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B6ECB" w14:textId="77777777" w:rsidR="00D56DEF" w:rsidRPr="001E6B26" w:rsidRDefault="00D56DEF" w:rsidP="00D56DEF">
      <w:pPr>
        <w:spacing w:line="260" w:lineRule="exact"/>
      </w:pPr>
    </w:p>
    <w:p w14:paraId="4BF6149F" w14:textId="77777777" w:rsidR="00D56DEF" w:rsidRPr="001E6B26" w:rsidRDefault="00D56DEF" w:rsidP="00D56DEF">
      <w:pPr>
        <w:spacing w:line="26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6101D5" w:rsidRPr="00DB11B4" w14:paraId="51DD7676" w14:textId="77777777" w:rsidTr="00E910AE">
        <w:tc>
          <w:tcPr>
            <w:tcW w:w="9493" w:type="dxa"/>
            <w:shd w:val="clear" w:color="auto" w:fill="DEEAF6"/>
          </w:tcPr>
          <w:p w14:paraId="568B9C88" w14:textId="77777777" w:rsidR="006101D5" w:rsidRPr="001E6B26" w:rsidRDefault="006101D5" w:rsidP="00E910AE">
            <w:pPr>
              <w:spacing w:line="260" w:lineRule="exact"/>
              <w:jc w:val="center"/>
              <w:rPr>
                <w:b/>
              </w:rPr>
            </w:pPr>
            <w:bookmarkStart w:id="0" w:name="_Hlk24536539"/>
          </w:p>
          <w:p w14:paraId="4500E30D" w14:textId="77777777" w:rsidR="006101D5" w:rsidRPr="00DB11B4" w:rsidRDefault="006101D5" w:rsidP="00E910AE">
            <w:pPr>
              <w:spacing w:line="260" w:lineRule="exact"/>
              <w:jc w:val="center"/>
              <w:rPr>
                <w:b/>
              </w:rPr>
            </w:pPr>
            <w:r w:rsidRPr="00DB11B4">
              <w:rPr>
                <w:b/>
              </w:rPr>
              <w:t>DOKUMENTACIJA V ZVEZI Z ODDAJO JAVNEGA NAROČILA ZA JAVNO NAROČILO:</w:t>
            </w:r>
          </w:p>
          <w:p w14:paraId="4E1334CD" w14:textId="77777777" w:rsidR="006101D5" w:rsidRPr="00DB11B4" w:rsidRDefault="006101D5" w:rsidP="00E910AE">
            <w:pPr>
              <w:spacing w:line="260" w:lineRule="exact"/>
              <w:jc w:val="center"/>
              <w:rPr>
                <w:b/>
              </w:rPr>
            </w:pPr>
          </w:p>
        </w:tc>
      </w:tr>
      <w:tr w:rsidR="006101D5" w:rsidRPr="00DB11B4" w14:paraId="484E165E" w14:textId="77777777" w:rsidTr="00E910AE">
        <w:trPr>
          <w:trHeight w:val="1014"/>
        </w:trPr>
        <w:tc>
          <w:tcPr>
            <w:tcW w:w="9493" w:type="dxa"/>
            <w:shd w:val="clear" w:color="auto" w:fill="auto"/>
          </w:tcPr>
          <w:p w14:paraId="38166C7A" w14:textId="77777777" w:rsidR="006101D5" w:rsidRPr="00DB11B4" w:rsidRDefault="006101D5" w:rsidP="00E910AE">
            <w:pPr>
              <w:spacing w:line="260" w:lineRule="exact"/>
            </w:pPr>
          </w:p>
          <w:p w14:paraId="7E80309E" w14:textId="77777777" w:rsidR="00F133A1" w:rsidRPr="00DB11B4" w:rsidRDefault="00F133A1" w:rsidP="00F133A1">
            <w:pPr>
              <w:spacing w:line="260" w:lineRule="exact"/>
              <w:jc w:val="center"/>
              <w:rPr>
                <w:b/>
                <w:sz w:val="28"/>
                <w:szCs w:val="28"/>
              </w:rPr>
            </w:pPr>
            <w:r w:rsidRPr="00DB11B4">
              <w:rPr>
                <w:b/>
                <w:sz w:val="28"/>
                <w:szCs w:val="28"/>
              </w:rPr>
              <w:t>Gradnja po pogodbenih določilih FIDIC (rumena knjiga) v sklopu operacije »Zagotovitev poplavne varnosti porečja Drave - Območje Ptujske Drave« - Rogoznica, Ljudski vrt, Vičava, Čreta</w:t>
            </w:r>
          </w:p>
          <w:p w14:paraId="3E77AB92" w14:textId="77777777" w:rsidR="006101D5" w:rsidRPr="00DB11B4" w:rsidRDefault="006101D5" w:rsidP="00E910AE">
            <w:pPr>
              <w:spacing w:line="260" w:lineRule="exact"/>
              <w:jc w:val="center"/>
              <w:rPr>
                <w:b/>
                <w:sz w:val="28"/>
                <w:szCs w:val="28"/>
              </w:rPr>
            </w:pPr>
          </w:p>
          <w:p w14:paraId="0FFDC4C0" w14:textId="77777777" w:rsidR="006101D5" w:rsidRPr="00DB11B4" w:rsidRDefault="006101D5" w:rsidP="00E910AE">
            <w:pPr>
              <w:spacing w:line="260" w:lineRule="exact"/>
              <w:jc w:val="center"/>
              <w:rPr>
                <w:b/>
                <w:sz w:val="28"/>
                <w:szCs w:val="28"/>
              </w:rPr>
            </w:pPr>
            <w:r w:rsidRPr="00DB11B4">
              <w:rPr>
                <w:b/>
                <w:sz w:val="28"/>
                <w:szCs w:val="28"/>
              </w:rPr>
              <w:t>Poglavje 3:</w:t>
            </w:r>
          </w:p>
          <w:p w14:paraId="1571C2E2" w14:textId="77777777" w:rsidR="006101D5" w:rsidRPr="00DB11B4" w:rsidRDefault="006101D5" w:rsidP="00E910AE">
            <w:pPr>
              <w:spacing w:line="260" w:lineRule="exact"/>
              <w:jc w:val="center"/>
            </w:pPr>
            <w:r w:rsidRPr="00DB11B4">
              <w:rPr>
                <w:b/>
                <w:sz w:val="28"/>
                <w:szCs w:val="28"/>
              </w:rPr>
              <w:t>Tehnične specifikacije</w:t>
            </w:r>
          </w:p>
        </w:tc>
      </w:tr>
    </w:tbl>
    <w:p w14:paraId="76BCEBD0" w14:textId="77777777" w:rsidR="006101D5" w:rsidRPr="00DB11B4" w:rsidRDefault="006101D5" w:rsidP="006101D5">
      <w:pPr>
        <w:spacing w:line="260" w:lineRule="exact"/>
      </w:pPr>
    </w:p>
    <w:p w14:paraId="48AF7855" w14:textId="77777777" w:rsidR="006101D5" w:rsidRPr="00DB11B4" w:rsidRDefault="006101D5" w:rsidP="006101D5">
      <w:pPr>
        <w:spacing w:line="26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670"/>
      </w:tblGrid>
      <w:tr w:rsidR="006101D5" w:rsidRPr="00DB11B4" w14:paraId="1C2DA08F" w14:textId="77777777" w:rsidTr="00E910AE">
        <w:trPr>
          <w:trHeight w:val="1508"/>
        </w:trPr>
        <w:tc>
          <w:tcPr>
            <w:tcW w:w="3823" w:type="dxa"/>
            <w:shd w:val="clear" w:color="auto" w:fill="D9E2F3"/>
            <w:vAlign w:val="center"/>
          </w:tcPr>
          <w:p w14:paraId="0EA832C4" w14:textId="77777777" w:rsidR="006101D5" w:rsidRPr="00DB11B4" w:rsidRDefault="006101D5" w:rsidP="00E910AE">
            <w:pPr>
              <w:spacing w:line="260" w:lineRule="exact"/>
              <w:rPr>
                <w:sz w:val="24"/>
              </w:rPr>
            </w:pPr>
            <w:r w:rsidRPr="00DB11B4">
              <w:rPr>
                <w:sz w:val="24"/>
              </w:rPr>
              <w:t>Naročnik:</w:t>
            </w:r>
          </w:p>
        </w:tc>
        <w:tc>
          <w:tcPr>
            <w:tcW w:w="5670" w:type="dxa"/>
            <w:shd w:val="clear" w:color="auto" w:fill="auto"/>
            <w:vAlign w:val="center"/>
          </w:tcPr>
          <w:p w14:paraId="65B05388" w14:textId="77777777" w:rsidR="006101D5" w:rsidRPr="00DB11B4" w:rsidRDefault="006101D5" w:rsidP="00E910AE">
            <w:pPr>
              <w:spacing w:line="260" w:lineRule="exact"/>
              <w:rPr>
                <w:sz w:val="24"/>
              </w:rPr>
            </w:pPr>
            <w:r w:rsidRPr="00DB11B4">
              <w:rPr>
                <w:sz w:val="24"/>
              </w:rPr>
              <w:t>REPUBLIKA SLOVENIJA</w:t>
            </w:r>
          </w:p>
          <w:p w14:paraId="38816970" w14:textId="77777777" w:rsidR="006101D5" w:rsidRPr="00DB11B4" w:rsidRDefault="006101D5" w:rsidP="00E910AE">
            <w:pPr>
              <w:spacing w:line="260" w:lineRule="exact"/>
              <w:rPr>
                <w:sz w:val="24"/>
              </w:rPr>
            </w:pPr>
            <w:r w:rsidRPr="00DB11B4">
              <w:rPr>
                <w:sz w:val="24"/>
              </w:rPr>
              <w:t>MINISTRSTVO ZA OKOLJE IN PROSTOR</w:t>
            </w:r>
          </w:p>
          <w:p w14:paraId="57B6D024" w14:textId="77777777" w:rsidR="006101D5" w:rsidRPr="00DB11B4" w:rsidRDefault="006101D5" w:rsidP="00E910AE">
            <w:pPr>
              <w:spacing w:line="260" w:lineRule="exact"/>
              <w:rPr>
                <w:sz w:val="24"/>
              </w:rPr>
            </w:pPr>
            <w:r w:rsidRPr="00DB11B4">
              <w:rPr>
                <w:sz w:val="24"/>
              </w:rPr>
              <w:t>DIREKCIJA REPUBLIKE SLOVENIJE ZA VODE</w:t>
            </w:r>
          </w:p>
          <w:p w14:paraId="6FB56DE4" w14:textId="77777777" w:rsidR="007D74FB" w:rsidRPr="00DB11B4" w:rsidRDefault="007D74FB" w:rsidP="00E910AE">
            <w:pPr>
              <w:spacing w:line="260" w:lineRule="exact"/>
              <w:rPr>
                <w:sz w:val="24"/>
              </w:rPr>
            </w:pPr>
            <w:r w:rsidRPr="00DB11B4">
              <w:rPr>
                <w:sz w:val="24"/>
              </w:rPr>
              <w:t>Mariborska cesta 88</w:t>
            </w:r>
          </w:p>
          <w:p w14:paraId="3000724C" w14:textId="1CDBCB86" w:rsidR="006101D5" w:rsidRPr="00DB11B4" w:rsidRDefault="007D74FB" w:rsidP="00E910AE">
            <w:pPr>
              <w:spacing w:line="260" w:lineRule="exact"/>
              <w:rPr>
                <w:sz w:val="24"/>
              </w:rPr>
            </w:pPr>
            <w:r w:rsidRPr="00DB11B4">
              <w:rPr>
                <w:sz w:val="24"/>
              </w:rPr>
              <w:t>3000 Celje</w:t>
            </w:r>
          </w:p>
        </w:tc>
      </w:tr>
      <w:tr w:rsidR="006101D5" w:rsidRPr="00DB11B4" w14:paraId="463F8631" w14:textId="77777777" w:rsidTr="00E910AE">
        <w:trPr>
          <w:trHeight w:val="864"/>
        </w:trPr>
        <w:tc>
          <w:tcPr>
            <w:tcW w:w="3823" w:type="dxa"/>
            <w:shd w:val="clear" w:color="auto" w:fill="D9E2F3"/>
            <w:vAlign w:val="center"/>
          </w:tcPr>
          <w:p w14:paraId="1D754459" w14:textId="77777777" w:rsidR="006101D5" w:rsidRPr="00DB11B4" w:rsidRDefault="006101D5" w:rsidP="00E910AE">
            <w:pPr>
              <w:spacing w:line="260" w:lineRule="exact"/>
              <w:rPr>
                <w:sz w:val="24"/>
              </w:rPr>
            </w:pPr>
            <w:r w:rsidRPr="00DB11B4">
              <w:rPr>
                <w:sz w:val="24"/>
              </w:rPr>
              <w:t>Predmet javnega naročila:</w:t>
            </w:r>
          </w:p>
        </w:tc>
        <w:tc>
          <w:tcPr>
            <w:tcW w:w="5670" w:type="dxa"/>
            <w:shd w:val="clear" w:color="auto" w:fill="auto"/>
            <w:vAlign w:val="center"/>
          </w:tcPr>
          <w:p w14:paraId="36CBDF3A" w14:textId="640B4AB5" w:rsidR="006101D5" w:rsidRPr="00DB11B4" w:rsidRDefault="00F133A1" w:rsidP="00E910AE">
            <w:pPr>
              <w:spacing w:line="260" w:lineRule="exact"/>
              <w:rPr>
                <w:sz w:val="24"/>
              </w:rPr>
            </w:pPr>
            <w:r w:rsidRPr="00DB11B4">
              <w:rPr>
                <w:sz w:val="24"/>
              </w:rPr>
              <w:t>Gradnja po pogodbenih določilih FIDIC (rumena knjiga) v sklopu operacije »Zagotovitev poplavne varnosti porečja Drave - Območje Ptujske Drave« - Rogoznica, Ljudski vrt, Vičava, Čreta</w:t>
            </w:r>
          </w:p>
        </w:tc>
      </w:tr>
      <w:tr w:rsidR="006101D5" w:rsidRPr="00DB11B4" w14:paraId="6B9FC443" w14:textId="77777777" w:rsidTr="00E910AE">
        <w:trPr>
          <w:trHeight w:val="409"/>
        </w:trPr>
        <w:tc>
          <w:tcPr>
            <w:tcW w:w="3823" w:type="dxa"/>
            <w:shd w:val="clear" w:color="auto" w:fill="D9E2F3"/>
            <w:vAlign w:val="center"/>
          </w:tcPr>
          <w:p w14:paraId="0E0BE2A4" w14:textId="77777777" w:rsidR="006101D5" w:rsidRPr="00DB11B4" w:rsidRDefault="006101D5" w:rsidP="00E910AE">
            <w:pPr>
              <w:spacing w:line="260" w:lineRule="exact"/>
              <w:rPr>
                <w:sz w:val="24"/>
              </w:rPr>
            </w:pPr>
            <w:r w:rsidRPr="00DB11B4">
              <w:rPr>
                <w:sz w:val="24"/>
              </w:rPr>
              <w:t>Vrsta javnega naročila:</w:t>
            </w:r>
          </w:p>
        </w:tc>
        <w:tc>
          <w:tcPr>
            <w:tcW w:w="5670" w:type="dxa"/>
            <w:shd w:val="clear" w:color="auto" w:fill="auto"/>
            <w:vAlign w:val="center"/>
          </w:tcPr>
          <w:p w14:paraId="79026313" w14:textId="77777777" w:rsidR="006101D5" w:rsidRPr="00DB11B4" w:rsidRDefault="006101D5" w:rsidP="00E910AE">
            <w:pPr>
              <w:spacing w:line="260" w:lineRule="exact"/>
              <w:rPr>
                <w:sz w:val="24"/>
              </w:rPr>
            </w:pPr>
            <w:r w:rsidRPr="00DB11B4">
              <w:rPr>
                <w:sz w:val="24"/>
              </w:rPr>
              <w:t>Javno naročilo gradenj</w:t>
            </w:r>
          </w:p>
        </w:tc>
      </w:tr>
      <w:tr w:rsidR="006101D5" w:rsidRPr="00DB11B4" w14:paraId="7A522DEC" w14:textId="77777777" w:rsidTr="00E910AE">
        <w:trPr>
          <w:trHeight w:val="477"/>
        </w:trPr>
        <w:tc>
          <w:tcPr>
            <w:tcW w:w="3823" w:type="dxa"/>
            <w:shd w:val="clear" w:color="auto" w:fill="D9E2F3"/>
            <w:vAlign w:val="center"/>
          </w:tcPr>
          <w:p w14:paraId="6B3941FD" w14:textId="77777777" w:rsidR="006101D5" w:rsidRPr="00DB11B4" w:rsidRDefault="006101D5" w:rsidP="00E910AE">
            <w:pPr>
              <w:spacing w:line="260" w:lineRule="exact"/>
              <w:rPr>
                <w:sz w:val="24"/>
              </w:rPr>
            </w:pPr>
            <w:r w:rsidRPr="00DB11B4">
              <w:rPr>
                <w:sz w:val="24"/>
              </w:rPr>
              <w:t>Postopek:</w:t>
            </w:r>
          </w:p>
        </w:tc>
        <w:tc>
          <w:tcPr>
            <w:tcW w:w="5670" w:type="dxa"/>
            <w:shd w:val="clear" w:color="auto" w:fill="auto"/>
            <w:vAlign w:val="center"/>
          </w:tcPr>
          <w:p w14:paraId="0EA5664C" w14:textId="77777777" w:rsidR="006101D5" w:rsidRPr="00DB11B4" w:rsidRDefault="006101D5" w:rsidP="00E910AE">
            <w:pPr>
              <w:spacing w:line="260" w:lineRule="exact"/>
              <w:rPr>
                <w:sz w:val="24"/>
              </w:rPr>
            </w:pPr>
            <w:r w:rsidRPr="00DB11B4">
              <w:rPr>
                <w:sz w:val="24"/>
              </w:rPr>
              <w:t>Odprti postopek (40. člen ZJN-3)</w:t>
            </w:r>
          </w:p>
        </w:tc>
      </w:tr>
      <w:tr w:rsidR="006101D5" w:rsidRPr="00DB11B4" w14:paraId="05101CF6" w14:textId="77777777" w:rsidTr="00E910AE">
        <w:trPr>
          <w:trHeight w:val="394"/>
        </w:trPr>
        <w:tc>
          <w:tcPr>
            <w:tcW w:w="3823" w:type="dxa"/>
            <w:shd w:val="clear" w:color="auto" w:fill="D9E2F3"/>
            <w:vAlign w:val="center"/>
          </w:tcPr>
          <w:p w14:paraId="3DB8BF67" w14:textId="77777777" w:rsidR="006101D5" w:rsidRPr="00DB11B4" w:rsidRDefault="006101D5" w:rsidP="00E910AE">
            <w:pPr>
              <w:spacing w:line="260" w:lineRule="exact"/>
              <w:rPr>
                <w:sz w:val="24"/>
              </w:rPr>
            </w:pPr>
            <w:r w:rsidRPr="00DB11B4">
              <w:rPr>
                <w:sz w:val="24"/>
              </w:rPr>
              <w:t>Oznaka javnega naročila:</w:t>
            </w:r>
          </w:p>
        </w:tc>
        <w:tc>
          <w:tcPr>
            <w:tcW w:w="5670" w:type="dxa"/>
            <w:shd w:val="clear" w:color="auto" w:fill="auto"/>
            <w:vAlign w:val="center"/>
          </w:tcPr>
          <w:p w14:paraId="7393B83E" w14:textId="35F1BD25" w:rsidR="006101D5" w:rsidRPr="00736166" w:rsidRDefault="006101D5" w:rsidP="00E910AE">
            <w:pPr>
              <w:spacing w:line="260" w:lineRule="exact"/>
              <w:rPr>
                <w:sz w:val="24"/>
              </w:rPr>
            </w:pPr>
            <w:r w:rsidRPr="00736166">
              <w:rPr>
                <w:color w:val="000000" w:themeColor="text1"/>
                <w:sz w:val="24"/>
              </w:rPr>
              <w:t>4301</w:t>
            </w:r>
            <w:r w:rsidR="007D74FB" w:rsidRPr="00736166">
              <w:rPr>
                <w:color w:val="000000" w:themeColor="text1"/>
                <w:sz w:val="24"/>
              </w:rPr>
              <w:t>9</w:t>
            </w:r>
            <w:r w:rsidRPr="00736166">
              <w:rPr>
                <w:color w:val="000000" w:themeColor="text1"/>
                <w:sz w:val="24"/>
              </w:rPr>
              <w:t>-</w:t>
            </w:r>
            <w:r w:rsidR="007D74FB" w:rsidRPr="00736166">
              <w:rPr>
                <w:color w:val="000000" w:themeColor="text1"/>
                <w:sz w:val="24"/>
              </w:rPr>
              <w:t>32</w:t>
            </w:r>
            <w:r w:rsidRPr="00736166">
              <w:rPr>
                <w:color w:val="000000" w:themeColor="text1"/>
                <w:sz w:val="24"/>
              </w:rPr>
              <w:t>/2021</w:t>
            </w:r>
          </w:p>
        </w:tc>
      </w:tr>
      <w:tr w:rsidR="006101D5" w:rsidRPr="00DB11B4" w14:paraId="4085ED67" w14:textId="77777777" w:rsidTr="00E910AE">
        <w:trPr>
          <w:trHeight w:val="429"/>
        </w:trPr>
        <w:tc>
          <w:tcPr>
            <w:tcW w:w="3823" w:type="dxa"/>
            <w:shd w:val="clear" w:color="auto" w:fill="D9E2F3"/>
            <w:vAlign w:val="center"/>
          </w:tcPr>
          <w:p w14:paraId="5633B559" w14:textId="77777777" w:rsidR="006101D5" w:rsidRPr="00DB11B4" w:rsidRDefault="006101D5" w:rsidP="00E910AE">
            <w:pPr>
              <w:spacing w:line="260" w:lineRule="exact"/>
              <w:rPr>
                <w:sz w:val="24"/>
              </w:rPr>
            </w:pPr>
            <w:r w:rsidRPr="00DB11B4">
              <w:rPr>
                <w:sz w:val="24"/>
              </w:rPr>
              <w:t>Datum:</w:t>
            </w:r>
          </w:p>
        </w:tc>
        <w:tc>
          <w:tcPr>
            <w:tcW w:w="5670" w:type="dxa"/>
            <w:shd w:val="clear" w:color="auto" w:fill="auto"/>
            <w:vAlign w:val="center"/>
          </w:tcPr>
          <w:p w14:paraId="18C10913" w14:textId="1C260F7A" w:rsidR="006101D5" w:rsidRPr="00736166" w:rsidRDefault="00736166" w:rsidP="00E910AE">
            <w:pPr>
              <w:spacing w:line="260" w:lineRule="exact"/>
              <w:rPr>
                <w:sz w:val="24"/>
                <w:szCs w:val="24"/>
              </w:rPr>
            </w:pPr>
            <w:r w:rsidRPr="00736166">
              <w:rPr>
                <w:color w:val="000000" w:themeColor="text1"/>
                <w:sz w:val="24"/>
                <w:szCs w:val="24"/>
              </w:rPr>
              <w:t>14. 09. 2021</w:t>
            </w:r>
            <w:r w:rsidR="00C8487B">
              <w:rPr>
                <w:color w:val="000000" w:themeColor="text1"/>
                <w:sz w:val="24"/>
                <w:szCs w:val="24"/>
              </w:rPr>
              <w:t xml:space="preserve">, </w:t>
            </w:r>
            <w:r w:rsidR="00C8487B" w:rsidRPr="00C8487B">
              <w:rPr>
                <w:color w:val="FF0000"/>
                <w:sz w:val="24"/>
                <w:szCs w:val="24"/>
              </w:rPr>
              <w:t>07. 10. 2021</w:t>
            </w:r>
            <w:r w:rsidR="004241DA">
              <w:rPr>
                <w:color w:val="FF0000"/>
                <w:sz w:val="24"/>
                <w:szCs w:val="24"/>
              </w:rPr>
              <w:t>, 21</w:t>
            </w:r>
            <w:bookmarkStart w:id="1" w:name="_GoBack"/>
            <w:bookmarkEnd w:id="1"/>
            <w:r w:rsidR="00EE6169">
              <w:rPr>
                <w:color w:val="FF0000"/>
                <w:sz w:val="24"/>
                <w:szCs w:val="24"/>
              </w:rPr>
              <w:t>.10.2021</w:t>
            </w:r>
          </w:p>
        </w:tc>
      </w:tr>
      <w:bookmarkEnd w:id="0"/>
    </w:tbl>
    <w:p w14:paraId="2BC543C6" w14:textId="77777777" w:rsidR="008B468F" w:rsidRPr="00DB11B4" w:rsidRDefault="008B468F" w:rsidP="008B468F"/>
    <w:p w14:paraId="61C3C0EA" w14:textId="0DDD33F1" w:rsidR="00A15713" w:rsidRPr="00DB11B4" w:rsidRDefault="00A15713" w:rsidP="008B468F">
      <w:pPr>
        <w:pStyle w:val="GLAVA0"/>
        <w:jc w:val="center"/>
        <w:rPr>
          <w:rFonts w:ascii="Arial" w:hAnsi="Arial"/>
          <w:b w:val="0"/>
          <w:bCs/>
          <w:color w:val="FF0000"/>
        </w:rPr>
      </w:pPr>
    </w:p>
    <w:p w14:paraId="3D9B0DAD" w14:textId="77777777" w:rsidR="008B468F" w:rsidRPr="00DB11B4" w:rsidRDefault="008B468F" w:rsidP="008B468F">
      <w:pPr>
        <w:pStyle w:val="GLAVA0"/>
        <w:jc w:val="center"/>
        <w:rPr>
          <w:rFonts w:ascii="Arial" w:hAnsi="Arial"/>
        </w:rPr>
      </w:pPr>
    </w:p>
    <w:p w14:paraId="00686C0F" w14:textId="77777777" w:rsidR="008B468F" w:rsidRPr="00DB11B4" w:rsidRDefault="008B468F" w:rsidP="008B468F">
      <w:pPr>
        <w:pStyle w:val="GLAVA0"/>
        <w:jc w:val="center"/>
        <w:rPr>
          <w:rFonts w:ascii="Arial" w:hAnsi="Arial"/>
        </w:rPr>
      </w:pPr>
    </w:p>
    <w:p w14:paraId="4106367E" w14:textId="77777777" w:rsidR="008B468F" w:rsidRPr="00DB11B4" w:rsidRDefault="008B468F" w:rsidP="008B468F">
      <w:pPr>
        <w:pStyle w:val="GLAVA0"/>
        <w:jc w:val="center"/>
        <w:rPr>
          <w:rFonts w:ascii="Arial" w:hAnsi="Arial"/>
        </w:rPr>
      </w:pPr>
    </w:p>
    <w:p w14:paraId="26655EB6" w14:textId="77777777" w:rsidR="008B468F" w:rsidRPr="00DB11B4" w:rsidRDefault="008B468F" w:rsidP="008B468F">
      <w:pPr>
        <w:pStyle w:val="GLAVA0"/>
        <w:jc w:val="center"/>
        <w:rPr>
          <w:rFonts w:ascii="Arial" w:hAnsi="Arial"/>
        </w:rPr>
      </w:pPr>
    </w:p>
    <w:p w14:paraId="19EF334D" w14:textId="77777777" w:rsidR="008B468F" w:rsidRPr="00DB11B4" w:rsidRDefault="008B468F" w:rsidP="008B468F">
      <w:pPr>
        <w:pStyle w:val="GLAVA0"/>
        <w:jc w:val="center"/>
        <w:rPr>
          <w:rFonts w:ascii="Arial" w:hAnsi="Arial"/>
        </w:rPr>
      </w:pPr>
    </w:p>
    <w:p w14:paraId="088FD9E2" w14:textId="77777777" w:rsidR="008B468F" w:rsidRPr="00DB11B4" w:rsidRDefault="008B468F" w:rsidP="008B468F">
      <w:pPr>
        <w:pStyle w:val="GLAVA0"/>
        <w:jc w:val="center"/>
        <w:rPr>
          <w:rFonts w:ascii="Arial" w:hAnsi="Arial"/>
        </w:rPr>
      </w:pPr>
    </w:p>
    <w:p w14:paraId="11A65C77" w14:textId="77777777" w:rsidR="008B468F" w:rsidRPr="00DB11B4" w:rsidRDefault="008B468F" w:rsidP="008B468F">
      <w:pPr>
        <w:pStyle w:val="GLAVA0"/>
        <w:jc w:val="center"/>
        <w:rPr>
          <w:rFonts w:ascii="Arial" w:hAnsi="Arial"/>
        </w:rPr>
      </w:pPr>
    </w:p>
    <w:p w14:paraId="3635FEE6" w14:textId="77777777" w:rsidR="008B468F" w:rsidRPr="00DB11B4" w:rsidRDefault="008B468F" w:rsidP="008B468F">
      <w:pPr>
        <w:pStyle w:val="GLAVA0"/>
        <w:jc w:val="center"/>
        <w:rPr>
          <w:rFonts w:ascii="Arial" w:hAnsi="Arial"/>
        </w:rPr>
      </w:pPr>
    </w:p>
    <w:p w14:paraId="508083D6" w14:textId="77777777" w:rsidR="008B468F" w:rsidRPr="00DB11B4" w:rsidRDefault="008B468F" w:rsidP="008B468F">
      <w:pPr>
        <w:pStyle w:val="GLAVA0"/>
        <w:jc w:val="center"/>
        <w:rPr>
          <w:rFonts w:ascii="Arial" w:hAnsi="Arial"/>
        </w:rPr>
      </w:pPr>
    </w:p>
    <w:p w14:paraId="6D4E911D" w14:textId="77777777" w:rsidR="008B468F" w:rsidRPr="00DB11B4" w:rsidRDefault="008B468F" w:rsidP="008B468F">
      <w:pPr>
        <w:pStyle w:val="GLAVA0"/>
        <w:jc w:val="center"/>
        <w:rPr>
          <w:rFonts w:ascii="Arial" w:hAnsi="Arial"/>
        </w:rPr>
      </w:pPr>
    </w:p>
    <w:p w14:paraId="5929DD34" w14:textId="58492F59" w:rsidR="006101D5" w:rsidRPr="00DB11B4" w:rsidRDefault="006101D5" w:rsidP="006101D5">
      <w:bookmarkStart w:id="2" w:name="_Toc46145905"/>
    </w:p>
    <w:p w14:paraId="0AAA3DC8" w14:textId="4010C9F8" w:rsidR="006101D5" w:rsidRPr="00DB11B4" w:rsidRDefault="006101D5" w:rsidP="006101D5"/>
    <w:p w14:paraId="26FEB725" w14:textId="0D5B02FB" w:rsidR="0037427F" w:rsidRPr="0037427F" w:rsidRDefault="006101D5">
      <w:pPr>
        <w:pStyle w:val="Kazalovsebine1"/>
        <w:rPr>
          <w:rFonts w:ascii="Arial" w:eastAsiaTheme="minorEastAsia" w:hAnsi="Arial"/>
          <w:b w:val="0"/>
          <w:bCs w:val="0"/>
          <w:caps w:val="0"/>
          <w:noProof/>
          <w:u w:val="none"/>
        </w:rPr>
      </w:pPr>
      <w:r w:rsidRPr="0037427F">
        <w:rPr>
          <w:rFonts w:ascii="Arial" w:hAnsi="Arial"/>
        </w:rPr>
        <w:lastRenderedPageBreak/>
        <w:fldChar w:fldCharType="begin"/>
      </w:r>
      <w:r w:rsidRPr="0037427F">
        <w:rPr>
          <w:rFonts w:ascii="Arial" w:hAnsi="Arial"/>
        </w:rPr>
        <w:instrText xml:space="preserve"> TOC \h \z \t "VOL 1;1;Slog1-P3;1;Slog Volume;1;GLAVA 1;1;TextNaslovniVelikČrn;2;TextNaslovniMaliČrn;2;Slog Naslov 1 + 14 pt;1;GLAVA 2;2;GLAVA 3;3" </w:instrText>
      </w:r>
      <w:r w:rsidRPr="0037427F">
        <w:rPr>
          <w:rFonts w:ascii="Arial" w:hAnsi="Arial"/>
        </w:rPr>
        <w:fldChar w:fldCharType="separate"/>
      </w:r>
      <w:hyperlink w:anchor="_Toc85792710" w:history="1">
        <w:r w:rsidR="0037427F" w:rsidRPr="0037427F">
          <w:rPr>
            <w:rStyle w:val="Hiperpovezava"/>
            <w:rFonts w:ascii="Arial" w:hAnsi="Arial" w:cs="Arial"/>
            <w:noProof/>
          </w:rPr>
          <w:t>1.</w:t>
        </w:r>
        <w:r w:rsidR="0037427F" w:rsidRPr="0037427F">
          <w:rPr>
            <w:rFonts w:ascii="Arial" w:eastAsiaTheme="minorEastAsia" w:hAnsi="Arial"/>
            <w:b w:val="0"/>
            <w:bCs w:val="0"/>
            <w:caps w:val="0"/>
            <w:noProof/>
            <w:u w:val="none"/>
          </w:rPr>
          <w:tab/>
        </w:r>
        <w:r w:rsidR="0037427F" w:rsidRPr="0037427F">
          <w:rPr>
            <w:rStyle w:val="Hiperpovezava"/>
            <w:rFonts w:ascii="Arial" w:hAnsi="Arial" w:cs="Arial"/>
            <w:noProof/>
          </w:rPr>
          <w:t>OPIS DEL</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_Toc85792710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w:t>
        </w:r>
        <w:r w:rsidR="0037427F" w:rsidRPr="0037427F">
          <w:rPr>
            <w:rFonts w:ascii="Arial" w:hAnsi="Arial"/>
            <w:noProof/>
            <w:webHidden/>
          </w:rPr>
          <w:fldChar w:fldCharType="end"/>
        </w:r>
      </w:hyperlink>
    </w:p>
    <w:p w14:paraId="14C4C9A8" w14:textId="5A842650" w:rsidR="0037427F" w:rsidRPr="0037427F" w:rsidRDefault="00BF0502">
      <w:pPr>
        <w:pStyle w:val="Kazalovsebine2"/>
        <w:rPr>
          <w:rFonts w:ascii="Arial" w:eastAsiaTheme="minorEastAsia" w:hAnsi="Arial"/>
          <w:b w:val="0"/>
          <w:bCs w:val="0"/>
          <w:smallCaps w:val="0"/>
          <w:noProof/>
        </w:rPr>
      </w:pPr>
      <w:hyperlink w:anchor="_Toc85792711" w:history="1">
        <w:r w:rsidR="0037427F" w:rsidRPr="0037427F">
          <w:rPr>
            <w:rStyle w:val="Hiperpovezava"/>
            <w:rFonts w:ascii="Arial" w:hAnsi="Arial" w:cs="Arial"/>
            <w:noProof/>
          </w:rPr>
          <w:t>1.1.</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SPLOŠNO</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_Toc85792711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w:t>
        </w:r>
        <w:r w:rsidR="0037427F" w:rsidRPr="0037427F">
          <w:rPr>
            <w:rFonts w:ascii="Arial" w:hAnsi="Arial"/>
            <w:noProof/>
            <w:webHidden/>
          </w:rPr>
          <w:fldChar w:fldCharType="end"/>
        </w:r>
      </w:hyperlink>
    </w:p>
    <w:p w14:paraId="5C78E2E2" w14:textId="7F4541C0" w:rsidR="0037427F" w:rsidRPr="0037427F" w:rsidRDefault="00BF0502">
      <w:pPr>
        <w:pStyle w:val="Kazalovsebine2"/>
        <w:rPr>
          <w:rFonts w:ascii="Arial" w:eastAsiaTheme="minorEastAsia" w:hAnsi="Arial"/>
          <w:b w:val="0"/>
          <w:bCs w:val="0"/>
          <w:smallCaps w:val="0"/>
          <w:noProof/>
        </w:rPr>
      </w:pPr>
      <w:hyperlink w:anchor="_Toc85792712" w:history="1">
        <w:r w:rsidR="0037427F" w:rsidRPr="0037427F">
          <w:rPr>
            <w:rStyle w:val="Hiperpovezava"/>
            <w:rFonts w:ascii="Arial" w:hAnsi="Arial" w:cs="Arial"/>
            <w:noProof/>
          </w:rPr>
          <w:t>1.2.</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PREDMET JAVNEGA NAROČILA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_Toc85792712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7</w:t>
        </w:r>
        <w:r w:rsidR="0037427F" w:rsidRPr="0037427F">
          <w:rPr>
            <w:rFonts w:ascii="Arial" w:hAnsi="Arial"/>
            <w:noProof/>
            <w:webHidden/>
          </w:rPr>
          <w:fldChar w:fldCharType="end"/>
        </w:r>
      </w:hyperlink>
    </w:p>
    <w:p w14:paraId="24A4E26D" w14:textId="0AB6569E" w:rsidR="0037427F" w:rsidRPr="0037427F" w:rsidRDefault="00BF0502">
      <w:pPr>
        <w:pStyle w:val="Kazalovsebine2"/>
        <w:rPr>
          <w:rFonts w:ascii="Arial" w:eastAsiaTheme="minorEastAsia" w:hAnsi="Arial"/>
          <w:b w:val="0"/>
          <w:bCs w:val="0"/>
          <w:smallCaps w:val="0"/>
          <w:noProof/>
        </w:rPr>
      </w:pPr>
      <w:hyperlink w:anchor="_Toc85792713" w:history="1">
        <w:r w:rsidR="0037427F" w:rsidRPr="0037427F">
          <w:rPr>
            <w:rStyle w:val="Hiperpovezava"/>
            <w:rFonts w:ascii="Arial" w:hAnsi="Arial" w:cs="Arial"/>
            <w:noProof/>
          </w:rPr>
          <w:t>1.3.</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ZAHTEVE NAROČNIKA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_Toc85792713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11</w:t>
        </w:r>
        <w:r w:rsidR="0037427F" w:rsidRPr="0037427F">
          <w:rPr>
            <w:rFonts w:ascii="Arial" w:hAnsi="Arial"/>
            <w:noProof/>
            <w:webHidden/>
          </w:rPr>
          <w:fldChar w:fldCharType="end"/>
        </w:r>
      </w:hyperlink>
    </w:p>
    <w:p w14:paraId="648F3FC5" w14:textId="1A76145C" w:rsidR="0037427F" w:rsidRPr="0037427F" w:rsidRDefault="00BF0502">
      <w:pPr>
        <w:pStyle w:val="Kazalovsebine2"/>
        <w:rPr>
          <w:rFonts w:ascii="Arial" w:eastAsiaTheme="minorEastAsia" w:hAnsi="Arial"/>
          <w:b w:val="0"/>
          <w:bCs w:val="0"/>
          <w:smallCaps w:val="0"/>
          <w:noProof/>
        </w:rPr>
      </w:pPr>
      <w:hyperlink w:anchor="_Toc85792714" w:history="1">
        <w:r w:rsidR="0037427F" w:rsidRPr="0037427F">
          <w:rPr>
            <w:rStyle w:val="Hiperpovezava"/>
            <w:rFonts w:ascii="Arial" w:hAnsi="Arial" w:cs="Arial"/>
            <w:noProof/>
          </w:rPr>
          <w:t>1.4.</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OPIS TEHNIČNIH REŠITEV</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_Toc85792714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12</w:t>
        </w:r>
        <w:r w:rsidR="0037427F" w:rsidRPr="0037427F">
          <w:rPr>
            <w:rFonts w:ascii="Arial" w:hAnsi="Arial"/>
            <w:noProof/>
            <w:webHidden/>
          </w:rPr>
          <w:fldChar w:fldCharType="end"/>
        </w:r>
      </w:hyperlink>
    </w:p>
    <w:p w14:paraId="668E500A" w14:textId="60F89208" w:rsidR="0037427F" w:rsidRPr="0037427F" w:rsidRDefault="00BF0502">
      <w:pPr>
        <w:pStyle w:val="Kazalovsebine2"/>
        <w:rPr>
          <w:rFonts w:ascii="Arial" w:eastAsiaTheme="minorEastAsia" w:hAnsi="Arial"/>
          <w:b w:val="0"/>
          <w:bCs w:val="0"/>
          <w:smallCaps w:val="0"/>
          <w:noProof/>
        </w:rPr>
      </w:pPr>
      <w:hyperlink w:anchor="_Toc85792715" w:history="1">
        <w:r w:rsidR="0037427F" w:rsidRPr="0037427F">
          <w:rPr>
            <w:rStyle w:val="Hiperpovezava"/>
            <w:rFonts w:ascii="Arial" w:hAnsi="Arial" w:cs="Arial"/>
            <w:noProof/>
          </w:rPr>
          <w:t>1.5.</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UREDITEV PREMOŽENSKO PRAVNIH RAZMERIJ</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_Toc85792715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12</w:t>
        </w:r>
        <w:r w:rsidR="0037427F" w:rsidRPr="0037427F">
          <w:rPr>
            <w:rFonts w:ascii="Arial" w:hAnsi="Arial"/>
            <w:noProof/>
            <w:webHidden/>
          </w:rPr>
          <w:fldChar w:fldCharType="end"/>
        </w:r>
      </w:hyperlink>
    </w:p>
    <w:p w14:paraId="7CA189EA" w14:textId="0DF2AF39" w:rsidR="0037427F" w:rsidRPr="0037427F" w:rsidRDefault="00BF0502">
      <w:pPr>
        <w:pStyle w:val="Kazalovsebine2"/>
        <w:rPr>
          <w:rFonts w:ascii="Arial" w:eastAsiaTheme="minorEastAsia" w:hAnsi="Arial"/>
          <w:b w:val="0"/>
          <w:bCs w:val="0"/>
          <w:smallCaps w:val="0"/>
          <w:noProof/>
        </w:rPr>
      </w:pPr>
      <w:hyperlink w:anchor="_Toc85792716" w:history="1">
        <w:r w:rsidR="0037427F" w:rsidRPr="0037427F">
          <w:rPr>
            <w:rStyle w:val="Hiperpovezava"/>
            <w:rFonts w:ascii="Arial" w:hAnsi="Arial" w:cs="Arial"/>
            <w:noProof/>
          </w:rPr>
          <w:t>1.6.</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PROJEKTNA IN DRUGA DOKUMENTACIJA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_Toc85792716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13</w:t>
        </w:r>
        <w:r w:rsidR="0037427F" w:rsidRPr="0037427F">
          <w:rPr>
            <w:rFonts w:ascii="Arial" w:hAnsi="Arial"/>
            <w:noProof/>
            <w:webHidden/>
          </w:rPr>
          <w:fldChar w:fldCharType="end"/>
        </w:r>
      </w:hyperlink>
    </w:p>
    <w:p w14:paraId="5C34C0A1" w14:textId="7D6D8DA5" w:rsidR="0037427F" w:rsidRPr="0037427F" w:rsidRDefault="00BF0502">
      <w:pPr>
        <w:pStyle w:val="Kazalovsebine1"/>
        <w:rPr>
          <w:rFonts w:ascii="Arial" w:eastAsiaTheme="minorEastAsia" w:hAnsi="Arial"/>
          <w:b w:val="0"/>
          <w:bCs w:val="0"/>
          <w:caps w:val="0"/>
          <w:noProof/>
          <w:u w:val="none"/>
        </w:rPr>
      </w:pPr>
      <w:hyperlink w:anchor="_Toc85792717" w:history="1">
        <w:r w:rsidR="0037427F" w:rsidRPr="0037427F">
          <w:rPr>
            <w:rStyle w:val="Hiperpovezava"/>
            <w:rFonts w:ascii="Arial" w:hAnsi="Arial" w:cs="Arial"/>
            <w:noProof/>
          </w:rPr>
          <w:t>2.</w:t>
        </w:r>
        <w:r w:rsidR="0037427F" w:rsidRPr="0037427F">
          <w:rPr>
            <w:rFonts w:ascii="Arial" w:eastAsiaTheme="minorEastAsia" w:hAnsi="Arial"/>
            <w:b w:val="0"/>
            <w:bCs w:val="0"/>
            <w:caps w:val="0"/>
            <w:noProof/>
            <w:u w:val="none"/>
          </w:rPr>
          <w:tab/>
        </w:r>
        <w:r w:rsidR="0037427F" w:rsidRPr="0037427F">
          <w:rPr>
            <w:rStyle w:val="Hiperpovezava"/>
            <w:rFonts w:ascii="Arial" w:hAnsi="Arial" w:cs="Arial"/>
            <w:noProof/>
          </w:rPr>
          <w:t>TEHNIČNE SPECIFIKACIJE – SPLOŠNI DEL</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_Toc85792717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15</w:t>
        </w:r>
        <w:r w:rsidR="0037427F" w:rsidRPr="0037427F">
          <w:rPr>
            <w:rFonts w:ascii="Arial" w:hAnsi="Arial"/>
            <w:noProof/>
            <w:webHidden/>
          </w:rPr>
          <w:fldChar w:fldCharType="end"/>
        </w:r>
      </w:hyperlink>
    </w:p>
    <w:p w14:paraId="6ECECC9B" w14:textId="054B78B9" w:rsidR="0037427F" w:rsidRPr="0037427F" w:rsidRDefault="00BF0502">
      <w:pPr>
        <w:pStyle w:val="Kazalovsebine2"/>
        <w:rPr>
          <w:rFonts w:ascii="Arial" w:eastAsiaTheme="minorEastAsia" w:hAnsi="Arial"/>
          <w:b w:val="0"/>
          <w:bCs w:val="0"/>
          <w:smallCaps w:val="0"/>
          <w:noProof/>
        </w:rPr>
      </w:pPr>
      <w:hyperlink w:anchor="_Toc85792718" w:history="1">
        <w:r w:rsidR="0037427F" w:rsidRPr="0037427F">
          <w:rPr>
            <w:rStyle w:val="Hiperpovezava"/>
            <w:rFonts w:ascii="Arial" w:hAnsi="Arial" w:cs="Arial"/>
            <w:noProof/>
          </w:rPr>
          <w:t>2.1.</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ZAKONI, PREDPISI, STANDARDI IN DRUGI TEHNIČNI POGOJI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_Toc85792718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15</w:t>
        </w:r>
        <w:r w:rsidR="0037427F" w:rsidRPr="0037427F">
          <w:rPr>
            <w:rFonts w:ascii="Arial" w:hAnsi="Arial"/>
            <w:noProof/>
            <w:webHidden/>
          </w:rPr>
          <w:fldChar w:fldCharType="end"/>
        </w:r>
      </w:hyperlink>
    </w:p>
    <w:p w14:paraId="0E8C5AA3" w14:textId="703296C8" w:rsidR="0037427F" w:rsidRPr="0037427F" w:rsidRDefault="00BF0502">
      <w:pPr>
        <w:pStyle w:val="Kazalovsebine2"/>
        <w:rPr>
          <w:rFonts w:ascii="Arial" w:eastAsiaTheme="minorEastAsia" w:hAnsi="Arial"/>
          <w:b w:val="0"/>
          <w:bCs w:val="0"/>
          <w:smallCaps w:val="0"/>
          <w:noProof/>
        </w:rPr>
      </w:pPr>
      <w:hyperlink w:anchor="_Toc85792719" w:history="1">
        <w:r w:rsidR="0037427F" w:rsidRPr="0037427F">
          <w:rPr>
            <w:rStyle w:val="Hiperpovezava"/>
            <w:rFonts w:ascii="Arial" w:hAnsi="Arial" w:cs="Arial"/>
            <w:noProof/>
          </w:rPr>
          <w:t>2.2.</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SPLOŠNI TEHNIČNI POGOJI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_Toc85792719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16</w:t>
        </w:r>
        <w:r w:rsidR="0037427F" w:rsidRPr="0037427F">
          <w:rPr>
            <w:rFonts w:ascii="Arial" w:hAnsi="Arial"/>
            <w:noProof/>
            <w:webHidden/>
          </w:rPr>
          <w:fldChar w:fldCharType="end"/>
        </w:r>
      </w:hyperlink>
    </w:p>
    <w:p w14:paraId="397DCA4D" w14:textId="0718788E" w:rsidR="0037427F" w:rsidRPr="0037427F" w:rsidRDefault="00BF0502">
      <w:pPr>
        <w:pStyle w:val="Kazalovsebine3"/>
        <w:tabs>
          <w:tab w:val="left" w:pos="721"/>
          <w:tab w:val="right" w:pos="9629"/>
        </w:tabs>
        <w:rPr>
          <w:rFonts w:ascii="Arial" w:eastAsiaTheme="minorEastAsia" w:hAnsi="Arial"/>
          <w:smallCaps w:val="0"/>
          <w:noProof/>
        </w:rPr>
      </w:pPr>
      <w:hyperlink w:anchor="_Toc85792720" w:history="1">
        <w:r w:rsidR="0037427F" w:rsidRPr="0037427F">
          <w:rPr>
            <w:rStyle w:val="Hiperpovezava"/>
            <w:rFonts w:ascii="Arial" w:hAnsi="Arial" w:cs="Arial"/>
            <w:noProof/>
          </w:rPr>
          <w:t>2.2.1.</w:t>
        </w:r>
        <w:r w:rsidR="0037427F" w:rsidRPr="0037427F">
          <w:rPr>
            <w:rFonts w:ascii="Arial" w:eastAsiaTheme="minorEastAsia" w:hAnsi="Arial"/>
            <w:smallCaps w:val="0"/>
            <w:noProof/>
          </w:rPr>
          <w:tab/>
        </w:r>
        <w:r w:rsidR="0037427F" w:rsidRPr="0037427F">
          <w:rPr>
            <w:rStyle w:val="Hiperpovezava"/>
            <w:rFonts w:ascii="Arial" w:hAnsi="Arial" w:cs="Arial"/>
            <w:noProof/>
          </w:rPr>
          <w:t>TEHNOLOŠKI ELABORAT</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_Toc85792720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16</w:t>
        </w:r>
        <w:r w:rsidR="0037427F" w:rsidRPr="0037427F">
          <w:rPr>
            <w:rFonts w:ascii="Arial" w:hAnsi="Arial"/>
            <w:noProof/>
            <w:webHidden/>
          </w:rPr>
          <w:fldChar w:fldCharType="end"/>
        </w:r>
      </w:hyperlink>
    </w:p>
    <w:p w14:paraId="29C6B075" w14:textId="3BF2DE3A" w:rsidR="0037427F" w:rsidRPr="0037427F" w:rsidRDefault="00BF0502">
      <w:pPr>
        <w:pStyle w:val="Kazalovsebine3"/>
        <w:tabs>
          <w:tab w:val="left" w:pos="721"/>
          <w:tab w:val="right" w:pos="9629"/>
        </w:tabs>
        <w:rPr>
          <w:rFonts w:ascii="Arial" w:eastAsiaTheme="minorEastAsia" w:hAnsi="Arial"/>
          <w:smallCaps w:val="0"/>
          <w:noProof/>
        </w:rPr>
      </w:pPr>
      <w:hyperlink w:anchor="_Toc85792721" w:history="1">
        <w:r w:rsidR="0037427F" w:rsidRPr="0037427F">
          <w:rPr>
            <w:rStyle w:val="Hiperpovezava"/>
            <w:rFonts w:ascii="Arial" w:hAnsi="Arial" w:cs="Arial"/>
            <w:noProof/>
          </w:rPr>
          <w:t>2.2.2.</w:t>
        </w:r>
        <w:r w:rsidR="0037427F" w:rsidRPr="0037427F">
          <w:rPr>
            <w:rFonts w:ascii="Arial" w:eastAsiaTheme="minorEastAsia" w:hAnsi="Arial"/>
            <w:smallCaps w:val="0"/>
            <w:noProof/>
          </w:rPr>
          <w:tab/>
        </w:r>
        <w:r w:rsidR="0037427F" w:rsidRPr="0037427F">
          <w:rPr>
            <w:rStyle w:val="Hiperpovezava"/>
            <w:rFonts w:ascii="Arial" w:hAnsi="Arial" w:cs="Arial"/>
            <w:noProof/>
          </w:rPr>
          <w:t>PREVERJANJE IN VREDNOTENJE KAKOVOSTI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_Toc85792721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18</w:t>
        </w:r>
        <w:r w:rsidR="0037427F" w:rsidRPr="0037427F">
          <w:rPr>
            <w:rFonts w:ascii="Arial" w:hAnsi="Arial"/>
            <w:noProof/>
            <w:webHidden/>
          </w:rPr>
          <w:fldChar w:fldCharType="end"/>
        </w:r>
      </w:hyperlink>
    </w:p>
    <w:p w14:paraId="466C5318" w14:textId="6C511A46" w:rsidR="0037427F" w:rsidRPr="0037427F" w:rsidRDefault="00BF0502">
      <w:pPr>
        <w:pStyle w:val="Kazalovsebine3"/>
        <w:tabs>
          <w:tab w:val="left" w:pos="721"/>
          <w:tab w:val="right" w:pos="9629"/>
        </w:tabs>
        <w:rPr>
          <w:rFonts w:ascii="Arial" w:eastAsiaTheme="minorEastAsia" w:hAnsi="Arial"/>
          <w:smallCaps w:val="0"/>
          <w:noProof/>
        </w:rPr>
      </w:pPr>
      <w:hyperlink w:anchor="_Toc85792722" w:history="1">
        <w:r w:rsidR="0037427F" w:rsidRPr="0037427F">
          <w:rPr>
            <w:rStyle w:val="Hiperpovezava"/>
            <w:rFonts w:ascii="Arial" w:hAnsi="Arial" w:cs="Arial"/>
            <w:noProof/>
          </w:rPr>
          <w:t>2.2.3.</w:t>
        </w:r>
        <w:r w:rsidR="0037427F" w:rsidRPr="0037427F">
          <w:rPr>
            <w:rFonts w:ascii="Arial" w:eastAsiaTheme="minorEastAsia" w:hAnsi="Arial"/>
            <w:smallCaps w:val="0"/>
            <w:noProof/>
          </w:rPr>
          <w:tab/>
        </w:r>
        <w:r w:rsidR="0037427F" w:rsidRPr="0037427F">
          <w:rPr>
            <w:rStyle w:val="Hiperpovezava"/>
            <w:rFonts w:ascii="Arial" w:hAnsi="Arial" w:cs="Arial"/>
            <w:noProof/>
          </w:rPr>
          <w:t>MERJENJE IN PREVZEM DEL</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_Toc85792722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20</w:t>
        </w:r>
        <w:r w:rsidR="0037427F" w:rsidRPr="0037427F">
          <w:rPr>
            <w:rFonts w:ascii="Arial" w:hAnsi="Arial"/>
            <w:noProof/>
            <w:webHidden/>
          </w:rPr>
          <w:fldChar w:fldCharType="end"/>
        </w:r>
      </w:hyperlink>
    </w:p>
    <w:p w14:paraId="44BC8A59" w14:textId="545F23CD" w:rsidR="0037427F" w:rsidRPr="0037427F" w:rsidRDefault="00BF0502">
      <w:pPr>
        <w:pStyle w:val="Kazalovsebine3"/>
        <w:tabs>
          <w:tab w:val="left" w:pos="721"/>
          <w:tab w:val="right" w:pos="9629"/>
        </w:tabs>
        <w:rPr>
          <w:rFonts w:ascii="Arial" w:eastAsiaTheme="minorEastAsia" w:hAnsi="Arial"/>
          <w:smallCaps w:val="0"/>
          <w:noProof/>
        </w:rPr>
      </w:pPr>
      <w:hyperlink w:anchor="_Toc85792723" w:history="1">
        <w:r w:rsidR="0037427F" w:rsidRPr="0037427F">
          <w:rPr>
            <w:rStyle w:val="Hiperpovezava"/>
            <w:rFonts w:ascii="Arial" w:hAnsi="Arial" w:cs="Arial"/>
            <w:noProof/>
          </w:rPr>
          <w:t>2.2.4.</w:t>
        </w:r>
        <w:r w:rsidR="0037427F" w:rsidRPr="0037427F">
          <w:rPr>
            <w:rFonts w:ascii="Arial" w:eastAsiaTheme="minorEastAsia" w:hAnsi="Arial"/>
            <w:smallCaps w:val="0"/>
            <w:noProof/>
          </w:rPr>
          <w:tab/>
        </w:r>
        <w:r w:rsidR="0037427F" w:rsidRPr="0037427F">
          <w:rPr>
            <w:rStyle w:val="Hiperpovezava"/>
            <w:rFonts w:ascii="Arial" w:hAnsi="Arial" w:cs="Arial"/>
            <w:noProof/>
          </w:rPr>
          <w:t>SPLOŠNI POGOJI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_Toc85792723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23</w:t>
        </w:r>
        <w:r w:rsidR="0037427F" w:rsidRPr="0037427F">
          <w:rPr>
            <w:rFonts w:ascii="Arial" w:hAnsi="Arial"/>
            <w:noProof/>
            <w:webHidden/>
          </w:rPr>
          <w:fldChar w:fldCharType="end"/>
        </w:r>
      </w:hyperlink>
    </w:p>
    <w:p w14:paraId="10144EE1" w14:textId="0B5DEBD4" w:rsidR="0037427F" w:rsidRPr="0037427F" w:rsidRDefault="00BF0502">
      <w:pPr>
        <w:pStyle w:val="Kazalovsebine1"/>
        <w:rPr>
          <w:rFonts w:ascii="Arial" w:eastAsiaTheme="minorEastAsia" w:hAnsi="Arial"/>
          <w:b w:val="0"/>
          <w:bCs w:val="0"/>
          <w:caps w:val="0"/>
          <w:noProof/>
          <w:u w:val="none"/>
        </w:rPr>
      </w:pPr>
      <w:hyperlink w:anchor="_Toc85792724" w:history="1">
        <w:r w:rsidR="0037427F" w:rsidRPr="0037427F">
          <w:rPr>
            <w:rStyle w:val="Hiperpovezava"/>
            <w:rFonts w:ascii="Arial" w:hAnsi="Arial" w:cs="Arial"/>
            <w:noProof/>
          </w:rPr>
          <w:t>3.</w:t>
        </w:r>
        <w:r w:rsidR="0037427F" w:rsidRPr="0037427F">
          <w:rPr>
            <w:rFonts w:ascii="Arial" w:eastAsiaTheme="minorEastAsia" w:hAnsi="Arial"/>
            <w:b w:val="0"/>
            <w:bCs w:val="0"/>
            <w:caps w:val="0"/>
            <w:noProof/>
            <w:u w:val="none"/>
          </w:rPr>
          <w:tab/>
        </w:r>
        <w:r w:rsidR="0037427F" w:rsidRPr="0037427F">
          <w:rPr>
            <w:rStyle w:val="Hiperpovezava"/>
            <w:rFonts w:ascii="Arial" w:hAnsi="Arial" w:cs="Arial"/>
            <w:noProof/>
          </w:rPr>
          <w:t>TEHNIČNE SPECIFIKACIJE – POSEBNI TEHNIČNI POGOJI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_Toc85792724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34</w:t>
        </w:r>
        <w:r w:rsidR="0037427F" w:rsidRPr="0037427F">
          <w:rPr>
            <w:rFonts w:ascii="Arial" w:hAnsi="Arial"/>
            <w:noProof/>
            <w:webHidden/>
          </w:rPr>
          <w:fldChar w:fldCharType="end"/>
        </w:r>
      </w:hyperlink>
    </w:p>
    <w:p w14:paraId="7622B958" w14:textId="40DB74EB" w:rsidR="0037427F" w:rsidRPr="0037427F" w:rsidRDefault="00BF0502">
      <w:pPr>
        <w:pStyle w:val="Kazalovsebine2"/>
        <w:rPr>
          <w:rFonts w:ascii="Arial" w:eastAsiaTheme="minorEastAsia" w:hAnsi="Arial"/>
          <w:b w:val="0"/>
          <w:bCs w:val="0"/>
          <w:smallCaps w:val="0"/>
          <w:noProof/>
        </w:rPr>
      </w:pPr>
      <w:hyperlink w:anchor="_Toc85792725" w:history="1">
        <w:r w:rsidR="0037427F" w:rsidRPr="0037427F">
          <w:rPr>
            <w:rStyle w:val="Hiperpovezava"/>
            <w:rFonts w:ascii="Arial" w:hAnsi="Arial" w:cs="Arial"/>
            <w:noProof/>
          </w:rPr>
          <w:t>3.1.</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TEHNIČNE SPECIFIKACIJE ZA CESTE</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_Toc85792725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34</w:t>
        </w:r>
        <w:r w:rsidR="0037427F" w:rsidRPr="0037427F">
          <w:rPr>
            <w:rFonts w:ascii="Arial" w:hAnsi="Arial"/>
            <w:noProof/>
            <w:webHidden/>
          </w:rPr>
          <w:fldChar w:fldCharType="end"/>
        </w:r>
      </w:hyperlink>
    </w:p>
    <w:p w14:paraId="2D2D5A3C" w14:textId="0A8B1494" w:rsidR="0037427F" w:rsidRPr="0037427F" w:rsidRDefault="00BF0502">
      <w:pPr>
        <w:pStyle w:val="Kazalovsebine2"/>
        <w:rPr>
          <w:rFonts w:ascii="Arial" w:eastAsiaTheme="minorEastAsia" w:hAnsi="Arial"/>
          <w:b w:val="0"/>
          <w:bCs w:val="0"/>
          <w:smallCaps w:val="0"/>
          <w:noProof/>
        </w:rPr>
      </w:pPr>
      <w:hyperlink w:anchor="_Toc85792726" w:history="1">
        <w:r w:rsidR="0037427F" w:rsidRPr="0037427F">
          <w:rPr>
            <w:rStyle w:val="Hiperpovezava"/>
            <w:rFonts w:ascii="Arial" w:hAnsi="Arial" w:cs="Arial"/>
            <w:noProof/>
          </w:rPr>
          <w:t>3.2.</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BETON IN OPAŽI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_Toc85792726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34</w:t>
        </w:r>
        <w:r w:rsidR="0037427F" w:rsidRPr="0037427F">
          <w:rPr>
            <w:rFonts w:ascii="Arial" w:hAnsi="Arial"/>
            <w:noProof/>
            <w:webHidden/>
          </w:rPr>
          <w:fldChar w:fldCharType="end"/>
        </w:r>
      </w:hyperlink>
    </w:p>
    <w:p w14:paraId="3FEB6D9D" w14:textId="0A07DA29" w:rsidR="0037427F" w:rsidRPr="0037427F" w:rsidRDefault="00BF0502">
      <w:pPr>
        <w:pStyle w:val="Kazalovsebine3"/>
        <w:tabs>
          <w:tab w:val="left" w:pos="721"/>
          <w:tab w:val="right" w:pos="9629"/>
        </w:tabs>
        <w:rPr>
          <w:rFonts w:ascii="Arial" w:eastAsiaTheme="minorEastAsia" w:hAnsi="Arial"/>
          <w:smallCaps w:val="0"/>
          <w:noProof/>
        </w:rPr>
      </w:pPr>
      <w:hyperlink w:anchor="_Toc85792727" w:history="1">
        <w:r w:rsidR="0037427F" w:rsidRPr="0037427F">
          <w:rPr>
            <w:rStyle w:val="Hiperpovezava"/>
            <w:rFonts w:ascii="Arial" w:hAnsi="Arial" w:cs="Arial"/>
            <w:noProof/>
          </w:rPr>
          <w:t>3.2.1.</w:t>
        </w:r>
        <w:r w:rsidR="0037427F" w:rsidRPr="0037427F">
          <w:rPr>
            <w:rFonts w:ascii="Arial" w:eastAsiaTheme="minorEastAsia" w:hAnsi="Arial"/>
            <w:smallCaps w:val="0"/>
            <w:noProof/>
          </w:rPr>
          <w:tab/>
        </w:r>
        <w:r w:rsidR="0037427F" w:rsidRPr="0037427F">
          <w:rPr>
            <w:rStyle w:val="Hiperpovezava"/>
            <w:rFonts w:ascii="Arial" w:hAnsi="Arial" w:cs="Arial"/>
            <w:noProof/>
          </w:rPr>
          <w:t>Gotov beton</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_Toc85792727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35</w:t>
        </w:r>
        <w:r w:rsidR="0037427F" w:rsidRPr="0037427F">
          <w:rPr>
            <w:rFonts w:ascii="Arial" w:hAnsi="Arial"/>
            <w:noProof/>
            <w:webHidden/>
          </w:rPr>
          <w:fldChar w:fldCharType="end"/>
        </w:r>
      </w:hyperlink>
    </w:p>
    <w:p w14:paraId="45D8F441" w14:textId="6E0CC729" w:rsidR="0037427F" w:rsidRPr="0037427F" w:rsidRDefault="00BF0502">
      <w:pPr>
        <w:pStyle w:val="Kazalovsebine3"/>
        <w:tabs>
          <w:tab w:val="left" w:pos="721"/>
          <w:tab w:val="right" w:pos="9629"/>
        </w:tabs>
        <w:rPr>
          <w:rFonts w:ascii="Arial" w:eastAsiaTheme="minorEastAsia" w:hAnsi="Arial"/>
          <w:smallCaps w:val="0"/>
          <w:noProof/>
        </w:rPr>
      </w:pPr>
      <w:hyperlink w:anchor="_Toc85792728" w:history="1">
        <w:r w:rsidR="0037427F" w:rsidRPr="0037427F">
          <w:rPr>
            <w:rStyle w:val="Hiperpovezava"/>
            <w:rFonts w:ascii="Arial" w:hAnsi="Arial" w:cs="Arial"/>
            <w:noProof/>
          </w:rPr>
          <w:t>3.2.2.</w:t>
        </w:r>
        <w:r w:rsidR="0037427F" w:rsidRPr="0037427F">
          <w:rPr>
            <w:rFonts w:ascii="Arial" w:eastAsiaTheme="minorEastAsia" w:hAnsi="Arial"/>
            <w:smallCaps w:val="0"/>
            <w:noProof/>
          </w:rPr>
          <w:tab/>
        </w:r>
        <w:r w:rsidR="0037427F" w:rsidRPr="0037427F">
          <w:rPr>
            <w:rStyle w:val="Hiperpovezava"/>
            <w:rFonts w:ascii="Arial" w:hAnsi="Arial" w:cs="Arial"/>
            <w:noProof/>
          </w:rPr>
          <w:t>Mešanica betona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_Toc85792728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35</w:t>
        </w:r>
        <w:r w:rsidR="0037427F" w:rsidRPr="0037427F">
          <w:rPr>
            <w:rFonts w:ascii="Arial" w:hAnsi="Arial"/>
            <w:noProof/>
            <w:webHidden/>
          </w:rPr>
          <w:fldChar w:fldCharType="end"/>
        </w:r>
      </w:hyperlink>
    </w:p>
    <w:p w14:paraId="2F1F41BF" w14:textId="3323ABAA" w:rsidR="0037427F" w:rsidRPr="0037427F" w:rsidRDefault="00BF0502">
      <w:pPr>
        <w:pStyle w:val="Kazalovsebine3"/>
        <w:tabs>
          <w:tab w:val="left" w:pos="721"/>
          <w:tab w:val="right" w:pos="9629"/>
        </w:tabs>
        <w:rPr>
          <w:rFonts w:ascii="Arial" w:eastAsiaTheme="minorEastAsia" w:hAnsi="Arial"/>
          <w:smallCaps w:val="0"/>
          <w:noProof/>
        </w:rPr>
      </w:pPr>
      <w:hyperlink w:anchor="_Toc85792729" w:history="1">
        <w:r w:rsidR="0037427F" w:rsidRPr="0037427F">
          <w:rPr>
            <w:rStyle w:val="Hiperpovezava"/>
            <w:rFonts w:ascii="Arial" w:hAnsi="Arial" w:cs="Arial"/>
            <w:noProof/>
          </w:rPr>
          <w:t>3.2.3.</w:t>
        </w:r>
        <w:r w:rsidR="0037427F" w:rsidRPr="0037427F">
          <w:rPr>
            <w:rFonts w:ascii="Arial" w:eastAsiaTheme="minorEastAsia" w:hAnsi="Arial"/>
            <w:smallCaps w:val="0"/>
            <w:noProof/>
          </w:rPr>
          <w:tab/>
        </w:r>
        <w:r w:rsidR="0037427F" w:rsidRPr="0037427F">
          <w:rPr>
            <w:rStyle w:val="Hiperpovezava"/>
            <w:rFonts w:ascii="Arial" w:hAnsi="Arial" w:cs="Arial"/>
            <w:noProof/>
          </w:rPr>
          <w:t>Testiranje</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_Toc85792729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35</w:t>
        </w:r>
        <w:r w:rsidR="0037427F" w:rsidRPr="0037427F">
          <w:rPr>
            <w:rFonts w:ascii="Arial" w:hAnsi="Arial"/>
            <w:noProof/>
            <w:webHidden/>
          </w:rPr>
          <w:fldChar w:fldCharType="end"/>
        </w:r>
      </w:hyperlink>
    </w:p>
    <w:p w14:paraId="5D2A17F3" w14:textId="32B78D76" w:rsidR="0037427F" w:rsidRPr="0037427F" w:rsidRDefault="00BF0502">
      <w:pPr>
        <w:pStyle w:val="Kazalovsebine3"/>
        <w:tabs>
          <w:tab w:val="left" w:pos="721"/>
          <w:tab w:val="right" w:pos="9629"/>
        </w:tabs>
        <w:rPr>
          <w:rFonts w:ascii="Arial" w:eastAsiaTheme="minorEastAsia" w:hAnsi="Arial"/>
          <w:smallCaps w:val="0"/>
          <w:noProof/>
        </w:rPr>
      </w:pPr>
      <w:hyperlink w:anchor="_Toc85792730" w:history="1">
        <w:r w:rsidR="0037427F" w:rsidRPr="0037427F">
          <w:rPr>
            <w:rStyle w:val="Hiperpovezava"/>
            <w:rFonts w:ascii="Arial" w:hAnsi="Arial" w:cs="Arial"/>
            <w:noProof/>
          </w:rPr>
          <w:t>3.2.4.</w:t>
        </w:r>
        <w:r w:rsidR="0037427F" w:rsidRPr="0037427F">
          <w:rPr>
            <w:rFonts w:ascii="Arial" w:eastAsiaTheme="minorEastAsia" w:hAnsi="Arial"/>
            <w:smallCaps w:val="0"/>
            <w:noProof/>
          </w:rPr>
          <w:tab/>
        </w:r>
        <w:r w:rsidR="0037427F" w:rsidRPr="0037427F">
          <w:rPr>
            <w:rStyle w:val="Hiperpovezava"/>
            <w:rFonts w:ascii="Arial" w:hAnsi="Arial" w:cs="Arial"/>
            <w:noProof/>
          </w:rPr>
          <w:t>Narava in poreklo vseh sestavnih materialov</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_Toc85792730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36</w:t>
        </w:r>
        <w:r w:rsidR="0037427F" w:rsidRPr="0037427F">
          <w:rPr>
            <w:rFonts w:ascii="Arial" w:hAnsi="Arial"/>
            <w:noProof/>
            <w:webHidden/>
          </w:rPr>
          <w:fldChar w:fldCharType="end"/>
        </w:r>
      </w:hyperlink>
    </w:p>
    <w:p w14:paraId="32E59DC5" w14:textId="7CFB5F23" w:rsidR="0037427F" w:rsidRPr="0037427F" w:rsidRDefault="00BF0502">
      <w:pPr>
        <w:pStyle w:val="Kazalovsebine3"/>
        <w:tabs>
          <w:tab w:val="left" w:pos="721"/>
          <w:tab w:val="right" w:pos="9629"/>
        </w:tabs>
        <w:rPr>
          <w:rFonts w:ascii="Arial" w:eastAsiaTheme="minorEastAsia" w:hAnsi="Arial"/>
          <w:smallCaps w:val="0"/>
          <w:noProof/>
        </w:rPr>
      </w:pPr>
      <w:hyperlink w:anchor="_Toc85792731" w:history="1">
        <w:r w:rsidR="0037427F" w:rsidRPr="0037427F">
          <w:rPr>
            <w:rStyle w:val="Hiperpovezava"/>
            <w:rFonts w:ascii="Arial" w:hAnsi="Arial" w:cs="Arial"/>
            <w:noProof/>
          </w:rPr>
          <w:t>3.2.5.</w:t>
        </w:r>
        <w:r w:rsidR="0037427F" w:rsidRPr="0037427F">
          <w:rPr>
            <w:rFonts w:ascii="Arial" w:eastAsiaTheme="minorEastAsia" w:hAnsi="Arial"/>
            <w:smallCaps w:val="0"/>
            <w:noProof/>
          </w:rPr>
          <w:tab/>
        </w:r>
        <w:r w:rsidR="0037427F" w:rsidRPr="0037427F">
          <w:rPr>
            <w:rStyle w:val="Hiperpovezava"/>
            <w:rFonts w:ascii="Arial" w:hAnsi="Arial" w:cs="Arial"/>
            <w:noProof/>
          </w:rPr>
          <w:t>Poskusne mešanice</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_Toc85792731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37</w:t>
        </w:r>
        <w:r w:rsidR="0037427F" w:rsidRPr="0037427F">
          <w:rPr>
            <w:rFonts w:ascii="Arial" w:hAnsi="Arial"/>
            <w:noProof/>
            <w:webHidden/>
          </w:rPr>
          <w:fldChar w:fldCharType="end"/>
        </w:r>
      </w:hyperlink>
    </w:p>
    <w:p w14:paraId="2DE255E6" w14:textId="068A99EB" w:rsidR="0037427F" w:rsidRPr="0037427F" w:rsidRDefault="00BF0502">
      <w:pPr>
        <w:pStyle w:val="Kazalovsebine3"/>
        <w:tabs>
          <w:tab w:val="left" w:pos="721"/>
          <w:tab w:val="right" w:pos="9629"/>
        </w:tabs>
        <w:rPr>
          <w:rFonts w:ascii="Arial" w:eastAsiaTheme="minorEastAsia" w:hAnsi="Arial"/>
          <w:smallCaps w:val="0"/>
          <w:noProof/>
        </w:rPr>
      </w:pPr>
      <w:hyperlink w:anchor="_Toc85792732" w:history="1">
        <w:r w:rsidR="0037427F" w:rsidRPr="0037427F">
          <w:rPr>
            <w:rStyle w:val="Hiperpovezava"/>
            <w:rFonts w:ascii="Arial" w:hAnsi="Arial" w:cs="Arial"/>
            <w:noProof/>
          </w:rPr>
          <w:t>3.2.6.</w:t>
        </w:r>
        <w:r w:rsidR="0037427F" w:rsidRPr="0037427F">
          <w:rPr>
            <w:rFonts w:ascii="Arial" w:eastAsiaTheme="minorEastAsia" w:hAnsi="Arial"/>
            <w:smallCaps w:val="0"/>
            <w:noProof/>
          </w:rPr>
          <w:tab/>
        </w:r>
        <w:r w:rsidR="0037427F" w:rsidRPr="0037427F">
          <w:rPr>
            <w:rStyle w:val="Hiperpovezava"/>
            <w:rFonts w:ascii="Arial" w:hAnsi="Arial" w:cs="Arial"/>
            <w:noProof/>
          </w:rPr>
          <w:t>Vsebnost kloridov</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_Toc85792732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37</w:t>
        </w:r>
        <w:r w:rsidR="0037427F" w:rsidRPr="0037427F">
          <w:rPr>
            <w:rFonts w:ascii="Arial" w:hAnsi="Arial"/>
            <w:noProof/>
            <w:webHidden/>
          </w:rPr>
          <w:fldChar w:fldCharType="end"/>
        </w:r>
      </w:hyperlink>
    </w:p>
    <w:p w14:paraId="5F062F65" w14:textId="4FA2D0BE" w:rsidR="0037427F" w:rsidRPr="0037427F" w:rsidRDefault="00BF0502">
      <w:pPr>
        <w:pStyle w:val="Kazalovsebine3"/>
        <w:tabs>
          <w:tab w:val="left" w:pos="721"/>
          <w:tab w:val="right" w:pos="9629"/>
        </w:tabs>
        <w:rPr>
          <w:rFonts w:ascii="Arial" w:eastAsiaTheme="minorEastAsia" w:hAnsi="Arial"/>
          <w:smallCaps w:val="0"/>
          <w:noProof/>
        </w:rPr>
      </w:pPr>
      <w:hyperlink w:anchor="_Toc85792733" w:history="1">
        <w:r w:rsidR="0037427F" w:rsidRPr="0037427F">
          <w:rPr>
            <w:rStyle w:val="Hiperpovezava"/>
            <w:rFonts w:ascii="Arial" w:hAnsi="Arial" w:cs="Arial"/>
            <w:noProof/>
          </w:rPr>
          <w:t>3.2.7.</w:t>
        </w:r>
        <w:r w:rsidR="0037427F" w:rsidRPr="0037427F">
          <w:rPr>
            <w:rFonts w:ascii="Arial" w:eastAsiaTheme="minorEastAsia" w:hAnsi="Arial"/>
            <w:smallCaps w:val="0"/>
            <w:noProof/>
          </w:rPr>
          <w:tab/>
        </w:r>
        <w:r w:rsidR="0037427F" w:rsidRPr="0037427F">
          <w:rPr>
            <w:rStyle w:val="Hiperpovezava"/>
            <w:rFonts w:ascii="Arial" w:hAnsi="Arial" w:cs="Arial"/>
            <w:noProof/>
          </w:rPr>
          <w:t>Omejitve glede vsebnosti soli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_Toc85792733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37</w:t>
        </w:r>
        <w:r w:rsidR="0037427F" w:rsidRPr="0037427F">
          <w:rPr>
            <w:rFonts w:ascii="Arial" w:hAnsi="Arial"/>
            <w:noProof/>
            <w:webHidden/>
          </w:rPr>
          <w:fldChar w:fldCharType="end"/>
        </w:r>
      </w:hyperlink>
    </w:p>
    <w:p w14:paraId="0B55238A" w14:textId="3018EF3E" w:rsidR="0037427F" w:rsidRPr="0037427F" w:rsidRDefault="00BF0502">
      <w:pPr>
        <w:pStyle w:val="Kazalovsebine3"/>
        <w:tabs>
          <w:tab w:val="left" w:pos="721"/>
          <w:tab w:val="right" w:pos="9629"/>
        </w:tabs>
        <w:rPr>
          <w:rFonts w:ascii="Arial" w:eastAsiaTheme="minorEastAsia" w:hAnsi="Arial"/>
          <w:smallCaps w:val="0"/>
          <w:noProof/>
        </w:rPr>
      </w:pPr>
      <w:hyperlink w:anchor="_Toc85792734" w:history="1">
        <w:r w:rsidR="0037427F" w:rsidRPr="0037427F">
          <w:rPr>
            <w:rStyle w:val="Hiperpovezava"/>
            <w:rFonts w:ascii="Arial" w:hAnsi="Arial" w:cs="Arial"/>
            <w:noProof/>
          </w:rPr>
          <w:t>3.2.8.</w:t>
        </w:r>
        <w:r w:rsidR="0037427F" w:rsidRPr="0037427F">
          <w:rPr>
            <w:rFonts w:ascii="Arial" w:eastAsiaTheme="minorEastAsia" w:hAnsi="Arial"/>
            <w:smallCaps w:val="0"/>
            <w:noProof/>
          </w:rPr>
          <w:tab/>
        </w:r>
        <w:r w:rsidR="0037427F" w:rsidRPr="0037427F">
          <w:rPr>
            <w:rStyle w:val="Hiperpovezava"/>
            <w:rFonts w:ascii="Arial" w:hAnsi="Arial" w:cs="Arial"/>
            <w:noProof/>
          </w:rPr>
          <w:t>Vsipavanje in mešanje</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_Toc85792734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37</w:t>
        </w:r>
        <w:r w:rsidR="0037427F" w:rsidRPr="0037427F">
          <w:rPr>
            <w:rFonts w:ascii="Arial" w:hAnsi="Arial"/>
            <w:noProof/>
            <w:webHidden/>
          </w:rPr>
          <w:fldChar w:fldCharType="end"/>
        </w:r>
      </w:hyperlink>
    </w:p>
    <w:p w14:paraId="5C41238C" w14:textId="248659E2" w:rsidR="0037427F" w:rsidRPr="0037427F" w:rsidRDefault="00BF0502">
      <w:pPr>
        <w:pStyle w:val="Kazalovsebine3"/>
        <w:tabs>
          <w:tab w:val="left" w:pos="721"/>
          <w:tab w:val="right" w:pos="9629"/>
        </w:tabs>
        <w:rPr>
          <w:rFonts w:ascii="Arial" w:eastAsiaTheme="minorEastAsia" w:hAnsi="Arial"/>
          <w:smallCaps w:val="0"/>
          <w:noProof/>
        </w:rPr>
      </w:pPr>
      <w:hyperlink w:anchor="_Toc85792735" w:history="1">
        <w:r w:rsidR="0037427F" w:rsidRPr="0037427F">
          <w:rPr>
            <w:rStyle w:val="Hiperpovezava"/>
            <w:rFonts w:ascii="Arial" w:hAnsi="Arial" w:cs="Arial"/>
            <w:noProof/>
          </w:rPr>
          <w:t>3.2.9.</w:t>
        </w:r>
        <w:r w:rsidR="0037427F" w:rsidRPr="0037427F">
          <w:rPr>
            <w:rFonts w:ascii="Arial" w:eastAsiaTheme="minorEastAsia" w:hAnsi="Arial"/>
            <w:smallCaps w:val="0"/>
            <w:noProof/>
          </w:rPr>
          <w:tab/>
        </w:r>
        <w:r w:rsidR="0037427F" w:rsidRPr="0037427F">
          <w:rPr>
            <w:rStyle w:val="Hiperpovezava"/>
            <w:rFonts w:ascii="Arial" w:hAnsi="Arial" w:cs="Arial"/>
            <w:noProof/>
          </w:rPr>
          <w:t>Onesnaženje</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_Toc85792735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37</w:t>
        </w:r>
        <w:r w:rsidR="0037427F" w:rsidRPr="0037427F">
          <w:rPr>
            <w:rFonts w:ascii="Arial" w:hAnsi="Arial"/>
            <w:noProof/>
            <w:webHidden/>
          </w:rPr>
          <w:fldChar w:fldCharType="end"/>
        </w:r>
      </w:hyperlink>
    </w:p>
    <w:p w14:paraId="49FD9776" w14:textId="3A870255" w:rsidR="0037427F" w:rsidRPr="0037427F" w:rsidRDefault="00BF0502">
      <w:pPr>
        <w:pStyle w:val="Kazalovsebine3"/>
        <w:tabs>
          <w:tab w:val="left" w:pos="833"/>
          <w:tab w:val="right" w:pos="9629"/>
        </w:tabs>
        <w:rPr>
          <w:rFonts w:ascii="Arial" w:eastAsiaTheme="minorEastAsia" w:hAnsi="Arial"/>
          <w:smallCaps w:val="0"/>
          <w:noProof/>
        </w:rPr>
      </w:pPr>
      <w:hyperlink w:anchor="_Toc85792736" w:history="1">
        <w:r w:rsidR="0037427F" w:rsidRPr="0037427F">
          <w:rPr>
            <w:rStyle w:val="Hiperpovezava"/>
            <w:rFonts w:ascii="Arial" w:hAnsi="Arial" w:cs="Arial"/>
            <w:noProof/>
          </w:rPr>
          <w:t>3.2.10.</w:t>
        </w:r>
        <w:r w:rsidR="0037427F" w:rsidRPr="0037427F">
          <w:rPr>
            <w:rFonts w:ascii="Arial" w:eastAsiaTheme="minorEastAsia" w:hAnsi="Arial"/>
            <w:smallCaps w:val="0"/>
            <w:noProof/>
          </w:rPr>
          <w:tab/>
        </w:r>
        <w:r w:rsidR="0037427F" w:rsidRPr="0037427F">
          <w:rPr>
            <w:rStyle w:val="Hiperpovezava"/>
            <w:rFonts w:ascii="Arial" w:hAnsi="Arial" w:cs="Arial"/>
            <w:noProof/>
          </w:rPr>
          <w:t>Uporabnost betona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_Toc85792736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37</w:t>
        </w:r>
        <w:r w:rsidR="0037427F" w:rsidRPr="0037427F">
          <w:rPr>
            <w:rFonts w:ascii="Arial" w:hAnsi="Arial"/>
            <w:noProof/>
            <w:webHidden/>
          </w:rPr>
          <w:fldChar w:fldCharType="end"/>
        </w:r>
      </w:hyperlink>
    </w:p>
    <w:p w14:paraId="20A86F66" w14:textId="4963CEFE" w:rsidR="0037427F" w:rsidRPr="0037427F" w:rsidRDefault="00BF0502">
      <w:pPr>
        <w:pStyle w:val="Kazalovsebine3"/>
        <w:tabs>
          <w:tab w:val="left" w:pos="833"/>
          <w:tab w:val="right" w:pos="9629"/>
        </w:tabs>
        <w:rPr>
          <w:rFonts w:ascii="Arial" w:eastAsiaTheme="minorEastAsia" w:hAnsi="Arial"/>
          <w:smallCaps w:val="0"/>
          <w:noProof/>
        </w:rPr>
      </w:pPr>
      <w:hyperlink w:anchor="_Toc85792737" w:history="1">
        <w:r w:rsidR="0037427F" w:rsidRPr="0037427F">
          <w:rPr>
            <w:rStyle w:val="Hiperpovezava"/>
            <w:rFonts w:ascii="Arial" w:hAnsi="Arial" w:cs="Arial"/>
            <w:noProof/>
          </w:rPr>
          <w:t>3.2.11.</w:t>
        </w:r>
        <w:r w:rsidR="0037427F" w:rsidRPr="0037427F">
          <w:rPr>
            <w:rFonts w:ascii="Arial" w:eastAsiaTheme="minorEastAsia" w:hAnsi="Arial"/>
            <w:smallCaps w:val="0"/>
            <w:noProof/>
          </w:rPr>
          <w:tab/>
        </w:r>
        <w:r w:rsidR="0037427F" w:rsidRPr="0037427F">
          <w:rPr>
            <w:rStyle w:val="Hiperpovezava"/>
            <w:rFonts w:ascii="Arial" w:hAnsi="Arial" w:cs="Arial"/>
            <w:noProof/>
          </w:rPr>
          <w:t>Prevoz, vgrajevanje in kompaktiranje</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_Toc85792737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38</w:t>
        </w:r>
        <w:r w:rsidR="0037427F" w:rsidRPr="0037427F">
          <w:rPr>
            <w:rFonts w:ascii="Arial" w:hAnsi="Arial"/>
            <w:noProof/>
            <w:webHidden/>
          </w:rPr>
          <w:fldChar w:fldCharType="end"/>
        </w:r>
      </w:hyperlink>
    </w:p>
    <w:p w14:paraId="78C6543F" w14:textId="5EEADCD9" w:rsidR="0037427F" w:rsidRPr="0037427F" w:rsidRDefault="00BF0502">
      <w:pPr>
        <w:pStyle w:val="Kazalovsebine3"/>
        <w:tabs>
          <w:tab w:val="left" w:pos="833"/>
          <w:tab w:val="right" w:pos="9629"/>
        </w:tabs>
        <w:rPr>
          <w:rFonts w:ascii="Arial" w:eastAsiaTheme="minorEastAsia" w:hAnsi="Arial"/>
          <w:smallCaps w:val="0"/>
          <w:noProof/>
        </w:rPr>
      </w:pPr>
      <w:hyperlink w:anchor="_Toc85792738" w:history="1">
        <w:r w:rsidR="0037427F" w:rsidRPr="0037427F">
          <w:rPr>
            <w:rStyle w:val="Hiperpovezava"/>
            <w:rFonts w:ascii="Arial" w:hAnsi="Arial" w:cs="Arial"/>
            <w:noProof/>
          </w:rPr>
          <w:t>3.2.12.</w:t>
        </w:r>
        <w:r w:rsidR="0037427F" w:rsidRPr="0037427F">
          <w:rPr>
            <w:rFonts w:ascii="Arial" w:eastAsiaTheme="minorEastAsia" w:hAnsi="Arial"/>
            <w:smallCaps w:val="0"/>
            <w:noProof/>
          </w:rPr>
          <w:tab/>
        </w:r>
        <w:r w:rsidR="0037427F" w:rsidRPr="0037427F">
          <w:rPr>
            <w:rStyle w:val="Hiperpovezava"/>
            <w:rFonts w:ascii="Arial" w:hAnsi="Arial" w:cs="Arial"/>
            <w:noProof/>
          </w:rPr>
          <w:t>Betoniranje v hladnem vremenu</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_Toc85792738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38</w:t>
        </w:r>
        <w:r w:rsidR="0037427F" w:rsidRPr="0037427F">
          <w:rPr>
            <w:rFonts w:ascii="Arial" w:hAnsi="Arial"/>
            <w:noProof/>
            <w:webHidden/>
          </w:rPr>
          <w:fldChar w:fldCharType="end"/>
        </w:r>
      </w:hyperlink>
    </w:p>
    <w:p w14:paraId="6B9AFDEE" w14:textId="2BE2039E" w:rsidR="0037427F" w:rsidRPr="0037427F" w:rsidRDefault="00BF0502">
      <w:pPr>
        <w:pStyle w:val="Kazalovsebine3"/>
        <w:tabs>
          <w:tab w:val="left" w:pos="833"/>
          <w:tab w:val="right" w:pos="9629"/>
        </w:tabs>
        <w:rPr>
          <w:rFonts w:ascii="Arial" w:eastAsiaTheme="minorEastAsia" w:hAnsi="Arial"/>
          <w:smallCaps w:val="0"/>
          <w:noProof/>
        </w:rPr>
      </w:pPr>
      <w:hyperlink w:anchor="_Toc85792739" w:history="1">
        <w:r w:rsidR="0037427F" w:rsidRPr="0037427F">
          <w:rPr>
            <w:rStyle w:val="Hiperpovezava"/>
            <w:rFonts w:ascii="Arial" w:hAnsi="Arial" w:cs="Arial"/>
            <w:noProof/>
          </w:rPr>
          <w:t>3.2.13.</w:t>
        </w:r>
        <w:r w:rsidR="0037427F" w:rsidRPr="0037427F">
          <w:rPr>
            <w:rFonts w:ascii="Arial" w:eastAsiaTheme="minorEastAsia" w:hAnsi="Arial"/>
            <w:smallCaps w:val="0"/>
            <w:noProof/>
          </w:rPr>
          <w:tab/>
        </w:r>
        <w:r w:rsidR="0037427F" w:rsidRPr="0037427F">
          <w:rPr>
            <w:rStyle w:val="Hiperpovezava"/>
            <w:rFonts w:ascii="Arial" w:hAnsi="Arial" w:cs="Arial"/>
            <w:noProof/>
          </w:rPr>
          <w:t>Betoniranje v vročem vremenu</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_Toc85792739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39</w:t>
        </w:r>
        <w:r w:rsidR="0037427F" w:rsidRPr="0037427F">
          <w:rPr>
            <w:rFonts w:ascii="Arial" w:hAnsi="Arial"/>
            <w:noProof/>
            <w:webHidden/>
          </w:rPr>
          <w:fldChar w:fldCharType="end"/>
        </w:r>
      </w:hyperlink>
    </w:p>
    <w:p w14:paraId="340C75D8" w14:textId="50E23AA1" w:rsidR="0037427F" w:rsidRPr="0037427F" w:rsidRDefault="00BF0502">
      <w:pPr>
        <w:pStyle w:val="Kazalovsebine3"/>
        <w:tabs>
          <w:tab w:val="left" w:pos="833"/>
          <w:tab w:val="right" w:pos="9629"/>
        </w:tabs>
        <w:rPr>
          <w:rFonts w:ascii="Arial" w:eastAsiaTheme="minorEastAsia" w:hAnsi="Arial"/>
          <w:smallCaps w:val="0"/>
          <w:noProof/>
        </w:rPr>
      </w:pPr>
      <w:hyperlink w:anchor="_Toc85792740" w:history="1">
        <w:r w:rsidR="0037427F" w:rsidRPr="0037427F">
          <w:rPr>
            <w:rStyle w:val="Hiperpovezava"/>
            <w:rFonts w:ascii="Arial" w:hAnsi="Arial" w:cs="Arial"/>
            <w:noProof/>
          </w:rPr>
          <w:t>3.2.14.</w:t>
        </w:r>
        <w:r w:rsidR="0037427F" w:rsidRPr="0037427F">
          <w:rPr>
            <w:rFonts w:ascii="Arial" w:eastAsiaTheme="minorEastAsia" w:hAnsi="Arial"/>
            <w:smallCaps w:val="0"/>
            <w:noProof/>
          </w:rPr>
          <w:tab/>
        </w:r>
        <w:r w:rsidR="0037427F" w:rsidRPr="0037427F">
          <w:rPr>
            <w:rStyle w:val="Hiperpovezava"/>
            <w:rFonts w:ascii="Arial" w:hAnsi="Arial" w:cs="Arial"/>
            <w:noProof/>
          </w:rPr>
          <w:t>Čas strjevanja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_Toc85792740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39</w:t>
        </w:r>
        <w:r w:rsidR="0037427F" w:rsidRPr="0037427F">
          <w:rPr>
            <w:rFonts w:ascii="Arial" w:hAnsi="Arial"/>
            <w:noProof/>
            <w:webHidden/>
          </w:rPr>
          <w:fldChar w:fldCharType="end"/>
        </w:r>
      </w:hyperlink>
    </w:p>
    <w:p w14:paraId="5D11A5FA" w14:textId="7588F7A9" w:rsidR="0037427F" w:rsidRPr="0037427F" w:rsidRDefault="00BF0502">
      <w:pPr>
        <w:pStyle w:val="Kazalovsebine3"/>
        <w:tabs>
          <w:tab w:val="left" w:pos="833"/>
          <w:tab w:val="right" w:pos="9629"/>
        </w:tabs>
        <w:rPr>
          <w:rFonts w:ascii="Arial" w:eastAsiaTheme="minorEastAsia" w:hAnsi="Arial"/>
          <w:smallCaps w:val="0"/>
          <w:noProof/>
        </w:rPr>
      </w:pPr>
      <w:hyperlink w:anchor="_Toc85792741" w:history="1">
        <w:r w:rsidR="0037427F" w:rsidRPr="0037427F">
          <w:rPr>
            <w:rStyle w:val="Hiperpovezava"/>
            <w:rFonts w:ascii="Arial" w:hAnsi="Arial" w:cs="Arial"/>
            <w:noProof/>
          </w:rPr>
          <w:t>3.2.15.</w:t>
        </w:r>
        <w:r w:rsidR="0037427F" w:rsidRPr="0037427F">
          <w:rPr>
            <w:rFonts w:ascii="Arial" w:eastAsiaTheme="minorEastAsia" w:hAnsi="Arial"/>
            <w:smallCaps w:val="0"/>
            <w:noProof/>
          </w:rPr>
          <w:tab/>
        </w:r>
        <w:r w:rsidR="0037427F" w:rsidRPr="0037427F">
          <w:rPr>
            <w:rStyle w:val="Hiperpovezava"/>
            <w:rFonts w:ascii="Arial" w:hAnsi="Arial" w:cs="Arial"/>
            <w:noProof/>
          </w:rPr>
          <w:t>Evidenca betoniranj</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_Toc85792741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40</w:t>
        </w:r>
        <w:r w:rsidR="0037427F" w:rsidRPr="0037427F">
          <w:rPr>
            <w:rFonts w:ascii="Arial" w:hAnsi="Arial"/>
            <w:noProof/>
            <w:webHidden/>
          </w:rPr>
          <w:fldChar w:fldCharType="end"/>
        </w:r>
      </w:hyperlink>
    </w:p>
    <w:p w14:paraId="09193EBE" w14:textId="5E6BD511" w:rsidR="0037427F" w:rsidRPr="0037427F" w:rsidRDefault="00BF0502">
      <w:pPr>
        <w:pStyle w:val="Kazalovsebine3"/>
        <w:tabs>
          <w:tab w:val="left" w:pos="833"/>
          <w:tab w:val="right" w:pos="9629"/>
        </w:tabs>
        <w:rPr>
          <w:rFonts w:ascii="Arial" w:eastAsiaTheme="minorEastAsia" w:hAnsi="Arial"/>
          <w:smallCaps w:val="0"/>
          <w:noProof/>
        </w:rPr>
      </w:pPr>
      <w:hyperlink w:anchor="_Toc85792742" w:history="1">
        <w:r w:rsidR="0037427F" w:rsidRPr="0037427F">
          <w:rPr>
            <w:rStyle w:val="Hiperpovezava"/>
            <w:rFonts w:ascii="Arial" w:hAnsi="Arial" w:cs="Arial"/>
            <w:noProof/>
          </w:rPr>
          <w:t>3.2.16.</w:t>
        </w:r>
        <w:r w:rsidR="0037427F" w:rsidRPr="0037427F">
          <w:rPr>
            <w:rFonts w:ascii="Arial" w:eastAsiaTheme="minorEastAsia" w:hAnsi="Arial"/>
            <w:smallCaps w:val="0"/>
            <w:noProof/>
          </w:rPr>
          <w:tab/>
        </w:r>
        <w:r w:rsidR="0037427F" w:rsidRPr="0037427F">
          <w:rPr>
            <w:rStyle w:val="Hiperpovezava"/>
            <w:rFonts w:ascii="Arial" w:hAnsi="Arial" w:cs="Arial"/>
            <w:noProof/>
          </w:rPr>
          <w:t>Zaščita in nega betona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_Toc85792742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40</w:t>
        </w:r>
        <w:r w:rsidR="0037427F" w:rsidRPr="0037427F">
          <w:rPr>
            <w:rFonts w:ascii="Arial" w:hAnsi="Arial"/>
            <w:noProof/>
            <w:webHidden/>
          </w:rPr>
          <w:fldChar w:fldCharType="end"/>
        </w:r>
      </w:hyperlink>
    </w:p>
    <w:p w14:paraId="2888A71D" w14:textId="16AB6A30" w:rsidR="0037427F" w:rsidRPr="0037427F" w:rsidRDefault="00BF0502">
      <w:pPr>
        <w:pStyle w:val="Kazalovsebine3"/>
        <w:tabs>
          <w:tab w:val="left" w:pos="833"/>
          <w:tab w:val="right" w:pos="9629"/>
        </w:tabs>
        <w:rPr>
          <w:rFonts w:ascii="Arial" w:eastAsiaTheme="minorEastAsia" w:hAnsi="Arial"/>
          <w:smallCaps w:val="0"/>
          <w:noProof/>
        </w:rPr>
      </w:pPr>
      <w:hyperlink w:anchor="_Toc85792743" w:history="1">
        <w:r w:rsidR="0037427F" w:rsidRPr="0037427F">
          <w:rPr>
            <w:rStyle w:val="Hiperpovezava"/>
            <w:rFonts w:ascii="Arial" w:hAnsi="Arial" w:cs="Arial"/>
            <w:noProof/>
          </w:rPr>
          <w:t>3.2.17.</w:t>
        </w:r>
        <w:r w:rsidR="0037427F" w:rsidRPr="0037427F">
          <w:rPr>
            <w:rFonts w:ascii="Arial" w:eastAsiaTheme="minorEastAsia" w:hAnsi="Arial"/>
            <w:smallCaps w:val="0"/>
            <w:noProof/>
          </w:rPr>
          <w:tab/>
        </w:r>
        <w:r w:rsidR="0037427F" w:rsidRPr="0037427F">
          <w:rPr>
            <w:rStyle w:val="Hiperpovezava"/>
            <w:rFonts w:ascii="Arial" w:hAnsi="Arial" w:cs="Arial"/>
            <w:noProof/>
          </w:rPr>
          <w:t>Temperatura betona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_Toc85792743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42</w:t>
        </w:r>
        <w:r w:rsidR="0037427F" w:rsidRPr="0037427F">
          <w:rPr>
            <w:rFonts w:ascii="Arial" w:hAnsi="Arial"/>
            <w:noProof/>
            <w:webHidden/>
          </w:rPr>
          <w:fldChar w:fldCharType="end"/>
        </w:r>
      </w:hyperlink>
    </w:p>
    <w:p w14:paraId="1D7FBDD5" w14:textId="55EF4E59" w:rsidR="0037427F" w:rsidRPr="0037427F" w:rsidRDefault="00BF0502">
      <w:pPr>
        <w:pStyle w:val="Kazalovsebine3"/>
        <w:tabs>
          <w:tab w:val="left" w:pos="833"/>
          <w:tab w:val="right" w:pos="9629"/>
        </w:tabs>
        <w:rPr>
          <w:rFonts w:ascii="Arial" w:eastAsiaTheme="minorEastAsia" w:hAnsi="Arial"/>
          <w:smallCaps w:val="0"/>
          <w:noProof/>
        </w:rPr>
      </w:pPr>
      <w:hyperlink w:anchor="_Toc85792744" w:history="1">
        <w:r w:rsidR="0037427F" w:rsidRPr="0037427F">
          <w:rPr>
            <w:rStyle w:val="Hiperpovezava"/>
            <w:rFonts w:ascii="Arial" w:hAnsi="Arial" w:cs="Arial"/>
            <w:noProof/>
          </w:rPr>
          <w:t>3.2.18.</w:t>
        </w:r>
        <w:r w:rsidR="0037427F" w:rsidRPr="0037427F">
          <w:rPr>
            <w:rFonts w:ascii="Arial" w:eastAsiaTheme="minorEastAsia" w:hAnsi="Arial"/>
            <w:smallCaps w:val="0"/>
            <w:noProof/>
          </w:rPr>
          <w:tab/>
        </w:r>
        <w:r w:rsidR="0037427F" w:rsidRPr="0037427F">
          <w:rPr>
            <w:rStyle w:val="Hiperpovezava"/>
            <w:rFonts w:ascii="Arial" w:hAnsi="Arial" w:cs="Arial"/>
            <w:noProof/>
          </w:rPr>
          <w:t>Trdnost betona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_Toc85792744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42</w:t>
        </w:r>
        <w:r w:rsidR="0037427F" w:rsidRPr="0037427F">
          <w:rPr>
            <w:rFonts w:ascii="Arial" w:hAnsi="Arial"/>
            <w:noProof/>
            <w:webHidden/>
          </w:rPr>
          <w:fldChar w:fldCharType="end"/>
        </w:r>
      </w:hyperlink>
    </w:p>
    <w:p w14:paraId="48A253FE" w14:textId="34DB1832" w:rsidR="0037427F" w:rsidRPr="0037427F" w:rsidRDefault="00BF0502">
      <w:pPr>
        <w:pStyle w:val="Kazalovsebine3"/>
        <w:tabs>
          <w:tab w:val="left" w:pos="833"/>
          <w:tab w:val="right" w:pos="9629"/>
        </w:tabs>
        <w:rPr>
          <w:rFonts w:ascii="Arial" w:eastAsiaTheme="minorEastAsia" w:hAnsi="Arial"/>
          <w:smallCaps w:val="0"/>
          <w:noProof/>
        </w:rPr>
      </w:pPr>
      <w:hyperlink w:anchor="_Toc85792745" w:history="1">
        <w:r w:rsidR="0037427F" w:rsidRPr="0037427F">
          <w:rPr>
            <w:rStyle w:val="Hiperpovezava"/>
            <w:rFonts w:ascii="Arial" w:hAnsi="Arial" w:cs="Arial"/>
            <w:noProof/>
          </w:rPr>
          <w:t>3.2.19.</w:t>
        </w:r>
        <w:r w:rsidR="0037427F" w:rsidRPr="0037427F">
          <w:rPr>
            <w:rFonts w:ascii="Arial" w:eastAsiaTheme="minorEastAsia" w:hAnsi="Arial"/>
            <w:smallCaps w:val="0"/>
            <w:noProof/>
          </w:rPr>
          <w:tab/>
        </w:r>
        <w:r w:rsidR="0037427F" w:rsidRPr="0037427F">
          <w:rPr>
            <w:rStyle w:val="Hiperpovezava"/>
            <w:rFonts w:ascii="Arial" w:hAnsi="Arial" w:cs="Arial"/>
            <w:noProof/>
          </w:rPr>
          <w:t>Betoniranje</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_Toc85792745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43</w:t>
        </w:r>
        <w:r w:rsidR="0037427F" w:rsidRPr="0037427F">
          <w:rPr>
            <w:rFonts w:ascii="Arial" w:hAnsi="Arial"/>
            <w:noProof/>
            <w:webHidden/>
          </w:rPr>
          <w:fldChar w:fldCharType="end"/>
        </w:r>
      </w:hyperlink>
    </w:p>
    <w:p w14:paraId="167D1948" w14:textId="6706F3C7" w:rsidR="0037427F" w:rsidRPr="0037427F" w:rsidRDefault="00BF0502">
      <w:pPr>
        <w:pStyle w:val="Kazalovsebine3"/>
        <w:tabs>
          <w:tab w:val="left" w:pos="833"/>
          <w:tab w:val="right" w:pos="9629"/>
        </w:tabs>
        <w:rPr>
          <w:rFonts w:ascii="Arial" w:eastAsiaTheme="minorEastAsia" w:hAnsi="Arial"/>
          <w:smallCaps w:val="0"/>
          <w:noProof/>
        </w:rPr>
      </w:pPr>
      <w:hyperlink w:anchor="_Toc85792746" w:history="1">
        <w:r w:rsidR="0037427F" w:rsidRPr="0037427F">
          <w:rPr>
            <w:rStyle w:val="Hiperpovezava"/>
            <w:rFonts w:ascii="Arial" w:hAnsi="Arial" w:cs="Arial"/>
            <w:noProof/>
          </w:rPr>
          <w:t>3.2.20.</w:t>
        </w:r>
        <w:r w:rsidR="0037427F" w:rsidRPr="0037427F">
          <w:rPr>
            <w:rFonts w:ascii="Arial" w:eastAsiaTheme="minorEastAsia" w:hAnsi="Arial"/>
            <w:smallCaps w:val="0"/>
            <w:noProof/>
          </w:rPr>
          <w:tab/>
        </w:r>
        <w:r w:rsidR="0037427F" w:rsidRPr="0037427F">
          <w:rPr>
            <w:rStyle w:val="Hiperpovezava"/>
            <w:rFonts w:ascii="Arial" w:hAnsi="Arial" w:cs="Arial"/>
            <w:noProof/>
          </w:rPr>
          <w:t>Gradnja opaža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_Toc85792746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44</w:t>
        </w:r>
        <w:r w:rsidR="0037427F" w:rsidRPr="0037427F">
          <w:rPr>
            <w:rFonts w:ascii="Arial" w:hAnsi="Arial"/>
            <w:noProof/>
            <w:webHidden/>
          </w:rPr>
          <w:fldChar w:fldCharType="end"/>
        </w:r>
      </w:hyperlink>
    </w:p>
    <w:p w14:paraId="583FA91C" w14:textId="41111B9F" w:rsidR="0037427F" w:rsidRPr="0037427F" w:rsidRDefault="00BF0502">
      <w:pPr>
        <w:pStyle w:val="Kazalovsebine3"/>
        <w:tabs>
          <w:tab w:val="left" w:pos="833"/>
          <w:tab w:val="right" w:pos="9629"/>
        </w:tabs>
        <w:rPr>
          <w:rFonts w:ascii="Arial" w:eastAsiaTheme="minorEastAsia" w:hAnsi="Arial"/>
          <w:smallCaps w:val="0"/>
          <w:noProof/>
        </w:rPr>
      </w:pPr>
      <w:hyperlink w:anchor="_Toc85792747" w:history="1">
        <w:r w:rsidR="0037427F" w:rsidRPr="0037427F">
          <w:rPr>
            <w:rStyle w:val="Hiperpovezava"/>
            <w:rFonts w:ascii="Arial" w:hAnsi="Arial" w:cs="Arial"/>
            <w:noProof/>
          </w:rPr>
          <w:t>3.2.21.</w:t>
        </w:r>
        <w:r w:rsidR="0037427F" w:rsidRPr="0037427F">
          <w:rPr>
            <w:rFonts w:ascii="Arial" w:eastAsiaTheme="minorEastAsia" w:hAnsi="Arial"/>
            <w:smallCaps w:val="0"/>
            <w:noProof/>
          </w:rPr>
          <w:tab/>
        </w:r>
        <w:r w:rsidR="0037427F" w:rsidRPr="0037427F">
          <w:rPr>
            <w:rStyle w:val="Hiperpovezava"/>
            <w:rFonts w:ascii="Arial" w:hAnsi="Arial" w:cs="Arial"/>
            <w:noProof/>
          </w:rPr>
          <w:t>Čiščenje in premazovanje kalupov</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_Toc85792747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45</w:t>
        </w:r>
        <w:r w:rsidR="0037427F" w:rsidRPr="0037427F">
          <w:rPr>
            <w:rFonts w:ascii="Arial" w:hAnsi="Arial"/>
            <w:noProof/>
            <w:webHidden/>
          </w:rPr>
          <w:fldChar w:fldCharType="end"/>
        </w:r>
      </w:hyperlink>
    </w:p>
    <w:p w14:paraId="1D477BBA" w14:textId="1A15C4DA" w:rsidR="0037427F" w:rsidRPr="0037427F" w:rsidRDefault="00BF0502">
      <w:pPr>
        <w:pStyle w:val="Kazalovsebine3"/>
        <w:tabs>
          <w:tab w:val="left" w:pos="833"/>
          <w:tab w:val="right" w:pos="9629"/>
        </w:tabs>
        <w:rPr>
          <w:rFonts w:ascii="Arial" w:eastAsiaTheme="minorEastAsia" w:hAnsi="Arial"/>
          <w:smallCaps w:val="0"/>
          <w:noProof/>
        </w:rPr>
      </w:pPr>
      <w:hyperlink w:anchor="_Toc85792748" w:history="1">
        <w:r w:rsidR="0037427F" w:rsidRPr="0037427F">
          <w:rPr>
            <w:rStyle w:val="Hiperpovezava"/>
            <w:rFonts w:ascii="Arial" w:hAnsi="Arial" w:cs="Arial"/>
            <w:noProof/>
          </w:rPr>
          <w:t>3.2.22.</w:t>
        </w:r>
        <w:r w:rsidR="0037427F" w:rsidRPr="0037427F">
          <w:rPr>
            <w:rFonts w:ascii="Arial" w:eastAsiaTheme="minorEastAsia" w:hAnsi="Arial"/>
            <w:smallCaps w:val="0"/>
            <w:noProof/>
          </w:rPr>
          <w:tab/>
        </w:r>
        <w:r w:rsidR="0037427F" w:rsidRPr="0037427F">
          <w:rPr>
            <w:rStyle w:val="Hiperpovezava"/>
            <w:rFonts w:ascii="Arial" w:hAnsi="Arial" w:cs="Arial"/>
            <w:noProof/>
          </w:rPr>
          <w:t>Odstranjevanje opaža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_Toc85792748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45</w:t>
        </w:r>
        <w:r w:rsidR="0037427F" w:rsidRPr="0037427F">
          <w:rPr>
            <w:rFonts w:ascii="Arial" w:hAnsi="Arial"/>
            <w:noProof/>
            <w:webHidden/>
          </w:rPr>
          <w:fldChar w:fldCharType="end"/>
        </w:r>
      </w:hyperlink>
    </w:p>
    <w:p w14:paraId="5A625F44" w14:textId="1A9CEBAE" w:rsidR="0037427F" w:rsidRPr="0037427F" w:rsidRDefault="00BF0502">
      <w:pPr>
        <w:pStyle w:val="Kazalovsebine3"/>
        <w:tabs>
          <w:tab w:val="left" w:pos="833"/>
          <w:tab w:val="right" w:pos="9629"/>
        </w:tabs>
        <w:rPr>
          <w:rFonts w:ascii="Arial" w:eastAsiaTheme="minorEastAsia" w:hAnsi="Arial"/>
          <w:smallCaps w:val="0"/>
          <w:noProof/>
        </w:rPr>
      </w:pPr>
      <w:hyperlink w:anchor="_Toc85792749" w:history="1">
        <w:r w:rsidR="0037427F" w:rsidRPr="0037427F">
          <w:rPr>
            <w:rStyle w:val="Hiperpovezava"/>
            <w:rFonts w:ascii="Arial" w:hAnsi="Arial" w:cs="Arial"/>
            <w:noProof/>
          </w:rPr>
          <w:t>3.2.23.</w:t>
        </w:r>
        <w:r w:rsidR="0037427F" w:rsidRPr="0037427F">
          <w:rPr>
            <w:rFonts w:ascii="Arial" w:eastAsiaTheme="minorEastAsia" w:hAnsi="Arial"/>
            <w:smallCaps w:val="0"/>
            <w:noProof/>
          </w:rPr>
          <w:tab/>
        </w:r>
        <w:r w:rsidR="0037427F" w:rsidRPr="0037427F">
          <w:rPr>
            <w:rStyle w:val="Hiperpovezava"/>
            <w:rFonts w:ascii="Arial" w:hAnsi="Arial" w:cs="Arial"/>
            <w:noProof/>
          </w:rPr>
          <w:t>Poševni opaži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_Toc85792749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46</w:t>
        </w:r>
        <w:r w:rsidR="0037427F" w:rsidRPr="0037427F">
          <w:rPr>
            <w:rFonts w:ascii="Arial" w:hAnsi="Arial"/>
            <w:noProof/>
            <w:webHidden/>
          </w:rPr>
          <w:fldChar w:fldCharType="end"/>
        </w:r>
      </w:hyperlink>
    </w:p>
    <w:p w14:paraId="0AEDA599" w14:textId="32AA18F9" w:rsidR="0037427F" w:rsidRPr="0037427F" w:rsidRDefault="00BF0502">
      <w:pPr>
        <w:pStyle w:val="Kazalovsebine2"/>
        <w:rPr>
          <w:rFonts w:ascii="Arial" w:eastAsiaTheme="minorEastAsia" w:hAnsi="Arial"/>
          <w:b w:val="0"/>
          <w:bCs w:val="0"/>
          <w:smallCaps w:val="0"/>
          <w:noProof/>
        </w:rPr>
      </w:pPr>
      <w:hyperlink w:anchor="_Toc85792750" w:history="1">
        <w:r w:rsidR="0037427F" w:rsidRPr="0037427F">
          <w:rPr>
            <w:rStyle w:val="Hiperpovezava"/>
            <w:rFonts w:ascii="Arial" w:hAnsi="Arial" w:cs="Arial"/>
            <w:noProof/>
          </w:rPr>
          <w:t>3.3.</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ZEMELJSKA DELA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_Toc85792750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47</w:t>
        </w:r>
        <w:r w:rsidR="0037427F" w:rsidRPr="0037427F">
          <w:rPr>
            <w:rFonts w:ascii="Arial" w:hAnsi="Arial"/>
            <w:noProof/>
            <w:webHidden/>
          </w:rPr>
          <w:fldChar w:fldCharType="end"/>
        </w:r>
      </w:hyperlink>
    </w:p>
    <w:p w14:paraId="59F695A7" w14:textId="45942FD8" w:rsidR="0037427F" w:rsidRPr="0037427F" w:rsidRDefault="00BF0502">
      <w:pPr>
        <w:pStyle w:val="Kazalovsebine3"/>
        <w:tabs>
          <w:tab w:val="left" w:pos="721"/>
          <w:tab w:val="right" w:pos="9629"/>
        </w:tabs>
        <w:rPr>
          <w:rFonts w:ascii="Arial" w:eastAsiaTheme="minorEastAsia" w:hAnsi="Arial"/>
          <w:smallCaps w:val="0"/>
          <w:noProof/>
        </w:rPr>
      </w:pPr>
      <w:hyperlink w:anchor="_Toc85792751" w:history="1">
        <w:r w:rsidR="0037427F" w:rsidRPr="0037427F">
          <w:rPr>
            <w:rStyle w:val="Hiperpovezava"/>
            <w:rFonts w:ascii="Arial" w:hAnsi="Arial" w:cs="Arial"/>
            <w:noProof/>
          </w:rPr>
          <w:t>3.3.1.</w:t>
        </w:r>
        <w:r w:rsidR="0037427F" w:rsidRPr="0037427F">
          <w:rPr>
            <w:rFonts w:ascii="Arial" w:eastAsiaTheme="minorEastAsia" w:hAnsi="Arial"/>
            <w:smallCaps w:val="0"/>
            <w:noProof/>
          </w:rPr>
          <w:tab/>
        </w:r>
        <w:r w:rsidR="0037427F" w:rsidRPr="0037427F">
          <w:rPr>
            <w:rStyle w:val="Hiperpovezava"/>
            <w:rFonts w:ascii="Arial" w:hAnsi="Arial" w:cs="Arial"/>
            <w:noProof/>
          </w:rPr>
          <w:t>Čiščenje terena</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_Toc85792751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47</w:t>
        </w:r>
        <w:r w:rsidR="0037427F" w:rsidRPr="0037427F">
          <w:rPr>
            <w:rFonts w:ascii="Arial" w:hAnsi="Arial"/>
            <w:noProof/>
            <w:webHidden/>
          </w:rPr>
          <w:fldChar w:fldCharType="end"/>
        </w:r>
      </w:hyperlink>
    </w:p>
    <w:p w14:paraId="63D814E9" w14:textId="7E1FB757" w:rsidR="0037427F" w:rsidRPr="0037427F" w:rsidRDefault="00BF0502">
      <w:pPr>
        <w:pStyle w:val="Kazalovsebine3"/>
        <w:tabs>
          <w:tab w:val="left" w:pos="721"/>
          <w:tab w:val="right" w:pos="9629"/>
        </w:tabs>
        <w:rPr>
          <w:rFonts w:ascii="Arial" w:eastAsiaTheme="minorEastAsia" w:hAnsi="Arial"/>
          <w:smallCaps w:val="0"/>
          <w:noProof/>
        </w:rPr>
      </w:pPr>
      <w:hyperlink w:anchor="_Toc85792752" w:history="1">
        <w:r w:rsidR="0037427F" w:rsidRPr="0037427F">
          <w:rPr>
            <w:rStyle w:val="Hiperpovezava"/>
            <w:rFonts w:ascii="Arial" w:hAnsi="Arial" w:cs="Arial"/>
            <w:noProof/>
          </w:rPr>
          <w:t>3.3.2.</w:t>
        </w:r>
        <w:r w:rsidR="0037427F" w:rsidRPr="0037427F">
          <w:rPr>
            <w:rFonts w:ascii="Arial" w:eastAsiaTheme="minorEastAsia" w:hAnsi="Arial"/>
            <w:smallCaps w:val="0"/>
            <w:noProof/>
          </w:rPr>
          <w:tab/>
        </w:r>
        <w:r w:rsidR="0037427F" w:rsidRPr="0037427F">
          <w:rPr>
            <w:rStyle w:val="Hiperpovezava"/>
            <w:rFonts w:ascii="Arial" w:hAnsi="Arial" w:cs="Arial"/>
            <w:noProof/>
          </w:rPr>
          <w:t>Izkopi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_Toc85792752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47</w:t>
        </w:r>
        <w:r w:rsidR="0037427F" w:rsidRPr="0037427F">
          <w:rPr>
            <w:rFonts w:ascii="Arial" w:hAnsi="Arial"/>
            <w:noProof/>
            <w:webHidden/>
          </w:rPr>
          <w:fldChar w:fldCharType="end"/>
        </w:r>
      </w:hyperlink>
    </w:p>
    <w:p w14:paraId="73A72866" w14:textId="0A895F51" w:rsidR="0037427F" w:rsidRPr="0037427F" w:rsidRDefault="00BF0502">
      <w:pPr>
        <w:pStyle w:val="Kazalovsebine3"/>
        <w:tabs>
          <w:tab w:val="left" w:pos="721"/>
          <w:tab w:val="right" w:pos="9629"/>
        </w:tabs>
        <w:rPr>
          <w:rFonts w:ascii="Arial" w:eastAsiaTheme="minorEastAsia" w:hAnsi="Arial"/>
          <w:smallCaps w:val="0"/>
          <w:noProof/>
        </w:rPr>
      </w:pPr>
      <w:hyperlink w:anchor="_Toc85792753" w:history="1">
        <w:r w:rsidR="0037427F" w:rsidRPr="0037427F">
          <w:rPr>
            <w:rStyle w:val="Hiperpovezava"/>
            <w:rFonts w:ascii="Arial" w:hAnsi="Arial" w:cs="Arial"/>
            <w:noProof/>
          </w:rPr>
          <w:t>3.3.3.</w:t>
        </w:r>
        <w:r w:rsidR="0037427F" w:rsidRPr="0037427F">
          <w:rPr>
            <w:rFonts w:ascii="Arial" w:eastAsiaTheme="minorEastAsia" w:hAnsi="Arial"/>
            <w:smallCaps w:val="0"/>
            <w:noProof/>
          </w:rPr>
          <w:tab/>
        </w:r>
        <w:r w:rsidR="0037427F" w:rsidRPr="0037427F">
          <w:rPr>
            <w:rStyle w:val="Hiperpovezava"/>
            <w:rFonts w:ascii="Arial" w:hAnsi="Arial" w:cs="Arial"/>
            <w:noProof/>
          </w:rPr>
          <w:t>Planum temeljnih tal</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_Toc85792753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69</w:t>
        </w:r>
        <w:r w:rsidR="0037427F" w:rsidRPr="0037427F">
          <w:rPr>
            <w:rFonts w:ascii="Arial" w:hAnsi="Arial"/>
            <w:noProof/>
            <w:webHidden/>
          </w:rPr>
          <w:fldChar w:fldCharType="end"/>
        </w:r>
      </w:hyperlink>
    </w:p>
    <w:p w14:paraId="6EC5D7A0" w14:textId="11D64F4D" w:rsidR="0037427F" w:rsidRPr="0037427F" w:rsidRDefault="00BF0502">
      <w:pPr>
        <w:pStyle w:val="Kazalovsebine3"/>
        <w:tabs>
          <w:tab w:val="left" w:pos="721"/>
          <w:tab w:val="right" w:pos="9629"/>
        </w:tabs>
        <w:rPr>
          <w:rFonts w:ascii="Arial" w:eastAsiaTheme="minorEastAsia" w:hAnsi="Arial"/>
          <w:smallCaps w:val="0"/>
          <w:noProof/>
        </w:rPr>
      </w:pPr>
      <w:hyperlink w:anchor="_Toc85792754" w:history="1">
        <w:r w:rsidR="0037427F" w:rsidRPr="0037427F">
          <w:rPr>
            <w:rStyle w:val="Hiperpovezava"/>
            <w:rFonts w:ascii="Arial" w:hAnsi="Arial" w:cs="Arial"/>
            <w:noProof/>
          </w:rPr>
          <w:t>3.3.4.</w:t>
        </w:r>
        <w:r w:rsidR="0037427F" w:rsidRPr="0037427F">
          <w:rPr>
            <w:rFonts w:ascii="Arial" w:eastAsiaTheme="minorEastAsia" w:hAnsi="Arial"/>
            <w:smallCaps w:val="0"/>
            <w:noProof/>
          </w:rPr>
          <w:tab/>
        </w:r>
        <w:r w:rsidR="0037427F" w:rsidRPr="0037427F">
          <w:rPr>
            <w:rStyle w:val="Hiperpovezava"/>
            <w:rFonts w:ascii="Arial" w:hAnsi="Arial" w:cs="Arial"/>
            <w:noProof/>
          </w:rPr>
          <w:t>Drenažne in filtrske plasti, povozni plato</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_Toc85792754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75</w:t>
        </w:r>
        <w:r w:rsidR="0037427F" w:rsidRPr="0037427F">
          <w:rPr>
            <w:rFonts w:ascii="Arial" w:hAnsi="Arial"/>
            <w:noProof/>
            <w:webHidden/>
          </w:rPr>
          <w:fldChar w:fldCharType="end"/>
        </w:r>
      </w:hyperlink>
    </w:p>
    <w:p w14:paraId="36EDF7A8" w14:textId="184C32AD" w:rsidR="0037427F" w:rsidRPr="0037427F" w:rsidRDefault="00BF0502">
      <w:pPr>
        <w:pStyle w:val="Kazalovsebine3"/>
        <w:tabs>
          <w:tab w:val="left" w:pos="721"/>
          <w:tab w:val="right" w:pos="9629"/>
        </w:tabs>
        <w:rPr>
          <w:rFonts w:ascii="Arial" w:eastAsiaTheme="minorEastAsia" w:hAnsi="Arial"/>
          <w:smallCaps w:val="0"/>
          <w:noProof/>
        </w:rPr>
      </w:pPr>
      <w:hyperlink w:anchor="_Toc85792755" w:history="1">
        <w:r w:rsidR="0037427F" w:rsidRPr="0037427F">
          <w:rPr>
            <w:rStyle w:val="Hiperpovezava"/>
            <w:rFonts w:ascii="Arial" w:hAnsi="Arial" w:cs="Arial"/>
            <w:noProof/>
          </w:rPr>
          <w:t>3.3.5.</w:t>
        </w:r>
        <w:r w:rsidR="0037427F" w:rsidRPr="0037427F">
          <w:rPr>
            <w:rFonts w:ascii="Arial" w:eastAsiaTheme="minorEastAsia" w:hAnsi="Arial"/>
            <w:smallCaps w:val="0"/>
            <w:noProof/>
          </w:rPr>
          <w:tab/>
        </w:r>
        <w:r w:rsidR="0037427F" w:rsidRPr="0037427F">
          <w:rPr>
            <w:rStyle w:val="Hiperpovezava"/>
            <w:rFonts w:ascii="Arial" w:hAnsi="Arial" w:cs="Arial"/>
            <w:noProof/>
          </w:rPr>
          <w:t>Pregrade, nasipi, zasipi, klini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_Toc85792755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84</w:t>
        </w:r>
        <w:r w:rsidR="0037427F" w:rsidRPr="0037427F">
          <w:rPr>
            <w:rFonts w:ascii="Arial" w:hAnsi="Arial"/>
            <w:noProof/>
            <w:webHidden/>
          </w:rPr>
          <w:fldChar w:fldCharType="end"/>
        </w:r>
      </w:hyperlink>
    </w:p>
    <w:p w14:paraId="6242BC79" w14:textId="761C5CD4" w:rsidR="0037427F" w:rsidRPr="0037427F" w:rsidRDefault="00BF0502">
      <w:pPr>
        <w:pStyle w:val="Kazalovsebine3"/>
        <w:tabs>
          <w:tab w:val="left" w:pos="721"/>
          <w:tab w:val="right" w:pos="9629"/>
        </w:tabs>
        <w:rPr>
          <w:rFonts w:ascii="Arial" w:eastAsiaTheme="minorEastAsia" w:hAnsi="Arial"/>
          <w:smallCaps w:val="0"/>
          <w:noProof/>
        </w:rPr>
      </w:pPr>
      <w:hyperlink w:anchor="_Toc85792756" w:history="1">
        <w:r w:rsidR="0037427F" w:rsidRPr="0037427F">
          <w:rPr>
            <w:rStyle w:val="Hiperpovezava"/>
            <w:rFonts w:ascii="Arial" w:hAnsi="Arial" w:cs="Arial"/>
            <w:noProof/>
          </w:rPr>
          <w:t>3.3.6.</w:t>
        </w:r>
        <w:r w:rsidR="0037427F" w:rsidRPr="0037427F">
          <w:rPr>
            <w:rFonts w:ascii="Arial" w:eastAsiaTheme="minorEastAsia" w:hAnsi="Arial"/>
            <w:smallCaps w:val="0"/>
            <w:noProof/>
          </w:rPr>
          <w:tab/>
        </w:r>
        <w:r w:rsidR="0037427F" w:rsidRPr="0037427F">
          <w:rPr>
            <w:rStyle w:val="Hiperpovezava"/>
            <w:rFonts w:ascii="Arial" w:hAnsi="Arial" w:cs="Arial"/>
            <w:noProof/>
          </w:rPr>
          <w:t>Tesnjenje pregrade/nasipa z geosintetično bentonitno bariero</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_Toc85792756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91</w:t>
        </w:r>
        <w:r w:rsidR="0037427F" w:rsidRPr="0037427F">
          <w:rPr>
            <w:rFonts w:ascii="Arial" w:hAnsi="Arial"/>
            <w:noProof/>
            <w:webHidden/>
          </w:rPr>
          <w:fldChar w:fldCharType="end"/>
        </w:r>
      </w:hyperlink>
    </w:p>
    <w:p w14:paraId="354562FF" w14:textId="00F83DB0" w:rsidR="0037427F" w:rsidRPr="0037427F" w:rsidRDefault="00BF0502">
      <w:pPr>
        <w:pStyle w:val="Kazalovsebine2"/>
        <w:rPr>
          <w:rFonts w:ascii="Arial" w:eastAsiaTheme="minorEastAsia" w:hAnsi="Arial"/>
          <w:b w:val="0"/>
          <w:bCs w:val="0"/>
          <w:smallCaps w:val="0"/>
          <w:noProof/>
        </w:rPr>
      </w:pPr>
      <w:hyperlink w:anchor="_Toc85792757" w:history="1">
        <w:r w:rsidR="0037427F" w:rsidRPr="0037427F">
          <w:rPr>
            <w:rStyle w:val="Hiperpovezava"/>
            <w:rFonts w:ascii="Arial" w:hAnsi="Arial" w:cs="Arial"/>
            <w:noProof/>
          </w:rPr>
          <w:t>3.4.</w:t>
        </w:r>
        <w:r w:rsidR="0037427F" w:rsidRPr="0037427F">
          <w:rPr>
            <w:rFonts w:ascii="Arial" w:eastAsiaTheme="minorEastAsia" w:hAnsi="Arial"/>
            <w:b w:val="0"/>
            <w:bCs w:val="0"/>
            <w:smallCaps w:val="0"/>
            <w:noProof/>
          </w:rPr>
          <w:tab/>
        </w:r>
        <w:r w:rsidR="0037427F" w:rsidRPr="0037427F">
          <w:rPr>
            <w:rStyle w:val="Hiperpovezava"/>
            <w:rFonts w:ascii="Arial" w:hAnsi="Arial" w:cs="Arial"/>
            <w:noProof/>
          </w:rPr>
          <w:t>VARSTVO OKOLJA in MONITORINGI</w:t>
        </w:r>
        <w:r w:rsidR="0037427F" w:rsidRPr="0037427F">
          <w:rPr>
            <w:rFonts w:ascii="Arial" w:hAnsi="Arial"/>
            <w:noProof/>
            <w:webHidden/>
          </w:rPr>
          <w:tab/>
        </w:r>
        <w:r w:rsidR="0037427F" w:rsidRPr="0037427F">
          <w:rPr>
            <w:rFonts w:ascii="Arial" w:hAnsi="Arial"/>
            <w:noProof/>
            <w:webHidden/>
          </w:rPr>
          <w:fldChar w:fldCharType="begin"/>
        </w:r>
        <w:r w:rsidR="0037427F" w:rsidRPr="0037427F">
          <w:rPr>
            <w:rFonts w:ascii="Arial" w:hAnsi="Arial"/>
            <w:noProof/>
            <w:webHidden/>
          </w:rPr>
          <w:instrText xml:space="preserve"> PAGEREF _Toc85792757 \h </w:instrText>
        </w:r>
        <w:r w:rsidR="0037427F" w:rsidRPr="0037427F">
          <w:rPr>
            <w:rFonts w:ascii="Arial" w:hAnsi="Arial"/>
            <w:noProof/>
            <w:webHidden/>
          </w:rPr>
        </w:r>
        <w:r w:rsidR="0037427F" w:rsidRPr="0037427F">
          <w:rPr>
            <w:rFonts w:ascii="Arial" w:hAnsi="Arial"/>
            <w:noProof/>
            <w:webHidden/>
          </w:rPr>
          <w:fldChar w:fldCharType="separate"/>
        </w:r>
        <w:r w:rsidR="0037427F" w:rsidRPr="0037427F">
          <w:rPr>
            <w:rFonts w:ascii="Arial" w:hAnsi="Arial"/>
            <w:noProof/>
            <w:webHidden/>
          </w:rPr>
          <w:t>97</w:t>
        </w:r>
        <w:r w:rsidR="0037427F" w:rsidRPr="0037427F">
          <w:rPr>
            <w:rFonts w:ascii="Arial" w:hAnsi="Arial"/>
            <w:noProof/>
            <w:webHidden/>
          </w:rPr>
          <w:fldChar w:fldCharType="end"/>
        </w:r>
      </w:hyperlink>
    </w:p>
    <w:p w14:paraId="650D4C6B" w14:textId="41F39FD6" w:rsidR="006101D5" w:rsidRPr="00DB11B4" w:rsidRDefault="006101D5" w:rsidP="001E6B26">
      <w:pPr>
        <w:pStyle w:val="Kazalovsebine2"/>
        <w:rPr>
          <w:rFonts w:ascii="Arial" w:hAnsi="Arial"/>
        </w:rPr>
      </w:pPr>
      <w:r w:rsidRPr="0037427F">
        <w:rPr>
          <w:rFonts w:ascii="Arial" w:hAnsi="Arial"/>
        </w:rPr>
        <w:fldChar w:fldCharType="end"/>
      </w:r>
      <w:r w:rsidRPr="00DB11B4">
        <w:rPr>
          <w:rFonts w:ascii="Arial" w:hAnsi="Arial"/>
        </w:rPr>
        <w:br w:type="page"/>
      </w:r>
    </w:p>
    <w:p w14:paraId="69433E13" w14:textId="77777777" w:rsidR="006101D5" w:rsidRPr="00DB11B4" w:rsidRDefault="006101D5" w:rsidP="006101D5">
      <w:pPr>
        <w:pStyle w:val="GLAVA1"/>
      </w:pPr>
      <w:bookmarkStart w:id="3" w:name="_Toc60908740"/>
      <w:bookmarkStart w:id="4" w:name="_Toc60909015"/>
      <w:bookmarkStart w:id="5" w:name="_Toc85792710"/>
      <w:r w:rsidRPr="00DB11B4">
        <w:lastRenderedPageBreak/>
        <w:t>OPIS DEL</w:t>
      </w:r>
      <w:bookmarkEnd w:id="3"/>
      <w:bookmarkEnd w:id="4"/>
      <w:bookmarkEnd w:id="5"/>
    </w:p>
    <w:p w14:paraId="53B15AAF" w14:textId="77777777" w:rsidR="006101D5" w:rsidRPr="00DB11B4" w:rsidRDefault="006101D5" w:rsidP="00F133A1">
      <w:pPr>
        <w:pStyle w:val="GLAVA2"/>
        <w:numPr>
          <w:ilvl w:val="0"/>
          <w:numId w:val="0"/>
        </w:numPr>
        <w:ind w:left="567"/>
      </w:pPr>
    </w:p>
    <w:p w14:paraId="55F0C81C" w14:textId="77777777" w:rsidR="006101D5" w:rsidRPr="00DB11B4" w:rsidRDefault="006101D5" w:rsidP="00F133A1">
      <w:pPr>
        <w:pStyle w:val="GLAVA2"/>
      </w:pPr>
      <w:bookmarkStart w:id="6" w:name="_Toc85792711"/>
      <w:r w:rsidRPr="00DB11B4">
        <w:t>SPLOŠNO</w:t>
      </w:r>
      <w:bookmarkEnd w:id="6"/>
    </w:p>
    <w:p w14:paraId="1139C087" w14:textId="18579E1D" w:rsidR="006101D5" w:rsidRPr="00DB11B4" w:rsidRDefault="006101D5" w:rsidP="00CB525F">
      <w:pPr>
        <w:pStyle w:val="GLAVA2"/>
        <w:numPr>
          <w:ilvl w:val="0"/>
          <w:numId w:val="0"/>
        </w:numPr>
        <w:ind w:left="426" w:hanging="426"/>
      </w:pPr>
    </w:p>
    <w:p w14:paraId="0526555D" w14:textId="77777777" w:rsidR="00F133A1" w:rsidRPr="00DB11B4" w:rsidRDefault="00F133A1" w:rsidP="00F133A1">
      <w:pPr>
        <w:spacing w:line="260" w:lineRule="exact"/>
        <w:jc w:val="both"/>
        <w:rPr>
          <w:sz w:val="22"/>
          <w:szCs w:val="22"/>
          <w:u w:val="single"/>
        </w:rPr>
      </w:pPr>
      <w:r w:rsidRPr="00DB11B4">
        <w:rPr>
          <w:sz w:val="22"/>
          <w:szCs w:val="22"/>
          <w:u w:val="single"/>
        </w:rPr>
        <w:t>Odsek 1: »Ureditev potoka Rogoznica, zadrževalnik Žabjak«</w:t>
      </w:r>
      <w:r w:rsidRPr="00DB11B4" w:rsidDel="00FE3C48">
        <w:rPr>
          <w:sz w:val="22"/>
          <w:szCs w:val="22"/>
          <w:u w:val="single"/>
        </w:rPr>
        <w:t xml:space="preserve"> </w:t>
      </w:r>
    </w:p>
    <w:p w14:paraId="2AA57893" w14:textId="77777777" w:rsidR="00F133A1" w:rsidRPr="00DB11B4" w:rsidRDefault="00F133A1" w:rsidP="00F133A1">
      <w:pPr>
        <w:spacing w:line="260" w:lineRule="exact"/>
        <w:jc w:val="both"/>
        <w:rPr>
          <w:sz w:val="22"/>
          <w:szCs w:val="22"/>
          <w:u w:val="single"/>
        </w:rPr>
      </w:pPr>
    </w:p>
    <w:p w14:paraId="290F6430" w14:textId="77777777" w:rsidR="00F133A1" w:rsidRPr="00DB11B4" w:rsidRDefault="00F133A1" w:rsidP="00F133A1">
      <w:pPr>
        <w:autoSpaceDE w:val="0"/>
        <w:autoSpaceDN w:val="0"/>
        <w:adjustRightInd w:val="0"/>
        <w:spacing w:line="260" w:lineRule="exact"/>
        <w:jc w:val="both"/>
        <w:rPr>
          <w:sz w:val="22"/>
          <w:szCs w:val="22"/>
        </w:rPr>
      </w:pPr>
      <w:r w:rsidRPr="00DB11B4">
        <w:rPr>
          <w:sz w:val="22"/>
          <w:szCs w:val="22"/>
        </w:rPr>
        <w:t>Na območju kraja Žabjak v občini Ptuj se načrtuje izgradnja suhega zadrževalnika volumna cca. 220.000 m</w:t>
      </w:r>
      <w:r w:rsidRPr="00DB11B4">
        <w:rPr>
          <w:sz w:val="22"/>
          <w:szCs w:val="22"/>
          <w:vertAlign w:val="superscript"/>
        </w:rPr>
        <w:t>3</w:t>
      </w:r>
      <w:r w:rsidRPr="00DB11B4">
        <w:rPr>
          <w:sz w:val="22"/>
          <w:szCs w:val="22"/>
        </w:rPr>
        <w:t>. Pregrada – nasip je predvidena preko doline. Stanovanjskih objektov, ki bi bili poplavno ogroženi ob aktiviranju in zapolnitvi akumulacije, na vplivnem območju zadrževalnika (Z-1) ni. Ogrožena je lokalna cesta na levi obali akumulacije in bo potrebna rekonstrukcije in višinskega dviga na primerno koto. Del gozda sega v vodno območje akumulacije in ga bo potrebno odstraniti.</w:t>
      </w:r>
    </w:p>
    <w:p w14:paraId="4E835589" w14:textId="77777777" w:rsidR="00F133A1" w:rsidRPr="00DB11B4" w:rsidRDefault="00F133A1" w:rsidP="00F133A1">
      <w:pPr>
        <w:autoSpaceDE w:val="0"/>
        <w:autoSpaceDN w:val="0"/>
        <w:adjustRightInd w:val="0"/>
        <w:spacing w:line="260" w:lineRule="exact"/>
        <w:jc w:val="both"/>
        <w:rPr>
          <w:sz w:val="22"/>
          <w:szCs w:val="22"/>
        </w:rPr>
      </w:pPr>
    </w:p>
    <w:p w14:paraId="1F754948" w14:textId="77777777" w:rsidR="00F133A1" w:rsidRPr="00DB11B4" w:rsidRDefault="00F133A1" w:rsidP="00F133A1">
      <w:pPr>
        <w:autoSpaceDE w:val="0"/>
        <w:autoSpaceDN w:val="0"/>
        <w:adjustRightInd w:val="0"/>
        <w:spacing w:line="260" w:lineRule="exact"/>
        <w:jc w:val="both"/>
        <w:rPr>
          <w:sz w:val="22"/>
          <w:szCs w:val="22"/>
        </w:rPr>
      </w:pPr>
      <w:r w:rsidRPr="00DB11B4">
        <w:rPr>
          <w:sz w:val="22"/>
          <w:szCs w:val="22"/>
        </w:rPr>
        <w:t>Predviden je suhi zadrževalnik (Z-1), ki nima stalne vodne površine, saj pri nižjih pretokih voda neovirano odteka po obstoječi strugi. Pregrada z odtočno odprtino na dolvodnem robu zadrževalnika poskrbi, da iz zadrževalnika odteka samo določena količina vode, ko se te vrednosti presežene, pa se voda prične razlivati po površinah ob strugi in polniti retencijski prostor za pregrado. Telo pregrade je oblikovano kot zemeljska pregrada, s širino krone 5,00 in koto pregrade, ki predstavlja Q</w:t>
      </w:r>
      <w:r w:rsidRPr="00DB11B4">
        <w:rPr>
          <w:sz w:val="22"/>
          <w:szCs w:val="22"/>
          <w:vertAlign w:val="subscript"/>
        </w:rPr>
        <w:t>100</w:t>
      </w:r>
      <w:r w:rsidRPr="00DB11B4">
        <w:rPr>
          <w:sz w:val="22"/>
          <w:szCs w:val="22"/>
        </w:rPr>
        <w:t xml:space="preserve"> z varnostnim nadvišanjem 1,0 m. V primeru zadrževalnika Z-1 to pomeni 235,50 m.n.v. Naklon pregrade je na vodni in zračni strani v razmerju 1:2. Dolžina pregrade je 513,07 m. Višina pregrade pa med 0 in maksimalno 3,68 m. </w:t>
      </w:r>
    </w:p>
    <w:p w14:paraId="718900D5" w14:textId="77777777" w:rsidR="00F133A1" w:rsidRPr="00DB11B4" w:rsidRDefault="00F133A1" w:rsidP="00F133A1">
      <w:pPr>
        <w:autoSpaceDE w:val="0"/>
        <w:autoSpaceDN w:val="0"/>
        <w:adjustRightInd w:val="0"/>
        <w:spacing w:line="260" w:lineRule="exact"/>
        <w:jc w:val="both"/>
        <w:rPr>
          <w:sz w:val="22"/>
          <w:szCs w:val="22"/>
        </w:rPr>
      </w:pPr>
    </w:p>
    <w:p w14:paraId="0C4D13A5" w14:textId="77777777" w:rsidR="00F133A1" w:rsidRPr="00DB11B4" w:rsidRDefault="00F133A1" w:rsidP="00F133A1">
      <w:pPr>
        <w:autoSpaceDE w:val="0"/>
        <w:autoSpaceDN w:val="0"/>
        <w:adjustRightInd w:val="0"/>
        <w:spacing w:line="260" w:lineRule="exact"/>
        <w:jc w:val="both"/>
        <w:rPr>
          <w:kern w:val="4"/>
          <w:sz w:val="22"/>
          <w:szCs w:val="22"/>
        </w:rPr>
      </w:pPr>
      <w:r w:rsidRPr="00DB11B4">
        <w:rPr>
          <w:color w:val="000000"/>
          <w:sz w:val="22"/>
          <w:szCs w:val="22"/>
        </w:rPr>
        <w:t xml:space="preserve">Zapornični objekt je armirano betonski objekt z vgrajeno hidromehansko opremo, ki ob normalnih dotočnih razmerah in odprti zapornici omogoča pretok brez zajezitve. Ob povišanem pretoku, se zapornica začne zapirati tako, da pretok skozi pregrado ne preseže </w:t>
      </w:r>
      <w:r w:rsidRPr="00DB11B4">
        <w:rPr>
          <w:kern w:val="4"/>
          <w:sz w:val="22"/>
          <w:szCs w:val="22"/>
        </w:rPr>
        <w:t>želenega pretoka. Iztočni objekt pregrade je opremljen z zapornico, ki ne ovira vodnega toka Rogoznice do doseženega kritičnega pretoka. Pri zadrževalniku Z1 znaša kritični pretok 18,60 m</w:t>
      </w:r>
      <w:r w:rsidRPr="00DB11B4">
        <w:rPr>
          <w:kern w:val="4"/>
          <w:sz w:val="22"/>
          <w:szCs w:val="22"/>
          <w:vertAlign w:val="superscript"/>
        </w:rPr>
        <w:t>3</w:t>
      </w:r>
      <w:r w:rsidRPr="00DB11B4">
        <w:rPr>
          <w:kern w:val="4"/>
          <w:sz w:val="22"/>
          <w:szCs w:val="22"/>
        </w:rPr>
        <w:t>/s. Pretok s povratno dobo sto let je na lokaciji Z1 43,00 m</w:t>
      </w:r>
      <w:r w:rsidRPr="00DB11B4">
        <w:rPr>
          <w:kern w:val="4"/>
          <w:sz w:val="22"/>
          <w:szCs w:val="22"/>
          <w:vertAlign w:val="superscript"/>
        </w:rPr>
        <w:t>3</w:t>
      </w:r>
      <w:r w:rsidRPr="00DB11B4">
        <w:rPr>
          <w:kern w:val="4"/>
          <w:sz w:val="22"/>
          <w:szCs w:val="22"/>
        </w:rPr>
        <w:t xml:space="preserve">/s. </w:t>
      </w:r>
    </w:p>
    <w:p w14:paraId="03F74609" w14:textId="77777777" w:rsidR="00F133A1" w:rsidRPr="00DB11B4" w:rsidRDefault="00F133A1" w:rsidP="00F133A1">
      <w:pPr>
        <w:autoSpaceDE w:val="0"/>
        <w:autoSpaceDN w:val="0"/>
        <w:adjustRightInd w:val="0"/>
        <w:spacing w:line="260" w:lineRule="exact"/>
        <w:jc w:val="both"/>
        <w:rPr>
          <w:kern w:val="4"/>
          <w:sz w:val="22"/>
          <w:szCs w:val="22"/>
        </w:rPr>
      </w:pPr>
    </w:p>
    <w:p w14:paraId="40467760" w14:textId="77777777" w:rsidR="00F133A1" w:rsidRPr="00DB11B4" w:rsidRDefault="00F133A1" w:rsidP="00F133A1">
      <w:pPr>
        <w:autoSpaceDE w:val="0"/>
        <w:autoSpaceDN w:val="0"/>
        <w:adjustRightInd w:val="0"/>
        <w:spacing w:line="260" w:lineRule="exact"/>
        <w:jc w:val="both"/>
        <w:rPr>
          <w:iCs/>
          <w:sz w:val="22"/>
          <w:szCs w:val="22"/>
        </w:rPr>
      </w:pPr>
      <w:r w:rsidRPr="00DB11B4">
        <w:rPr>
          <w:sz w:val="22"/>
          <w:szCs w:val="22"/>
        </w:rPr>
        <w:t>Zapornica deluje tako, da po doseženem kritičnemu pretoku zagotavlja stalni tok skozi iztočni objekt. Z doseženim kritičnim pretokom se prične polniti retencijski prostor. V primeru, da po zapolnitvi celotnega retencijskega prostora, pretok Rogoznice še vedno presega kritični pretok, se aktivira še varnostni preliv.</w:t>
      </w:r>
      <w:r w:rsidRPr="00DB11B4">
        <w:rPr>
          <w:iCs/>
          <w:sz w:val="22"/>
          <w:szCs w:val="22"/>
        </w:rPr>
        <w:t xml:space="preserve"> </w:t>
      </w:r>
    </w:p>
    <w:p w14:paraId="6A5E68E0" w14:textId="77777777" w:rsidR="00F133A1" w:rsidRPr="00DB11B4" w:rsidRDefault="00F133A1" w:rsidP="00F133A1">
      <w:pPr>
        <w:autoSpaceDE w:val="0"/>
        <w:autoSpaceDN w:val="0"/>
        <w:adjustRightInd w:val="0"/>
        <w:spacing w:line="260" w:lineRule="exact"/>
        <w:jc w:val="both"/>
        <w:rPr>
          <w:sz w:val="22"/>
          <w:szCs w:val="22"/>
        </w:rPr>
      </w:pPr>
    </w:p>
    <w:p w14:paraId="42EA52C2" w14:textId="77777777" w:rsidR="00F133A1" w:rsidRPr="00DB11B4" w:rsidRDefault="00F133A1" w:rsidP="00F133A1">
      <w:pPr>
        <w:autoSpaceDE w:val="0"/>
        <w:autoSpaceDN w:val="0"/>
        <w:adjustRightInd w:val="0"/>
        <w:spacing w:line="260" w:lineRule="exact"/>
        <w:jc w:val="both"/>
        <w:rPr>
          <w:iCs/>
          <w:sz w:val="22"/>
          <w:szCs w:val="22"/>
        </w:rPr>
      </w:pPr>
      <w:r w:rsidRPr="00DB11B4">
        <w:rPr>
          <w:sz w:val="22"/>
          <w:szCs w:val="22"/>
        </w:rPr>
        <w:t>Varnostni preliv se aktivira v primeru nadaljnje polnitve retencijskega prostora po doseženih razmerah, ki ustrezajo stanju s povratno dobo Q</w:t>
      </w:r>
      <w:r w:rsidRPr="00DB11B4">
        <w:rPr>
          <w:sz w:val="22"/>
          <w:szCs w:val="22"/>
          <w:vertAlign w:val="subscript"/>
        </w:rPr>
        <w:t>100</w:t>
      </w:r>
      <w:r w:rsidRPr="00DB11B4">
        <w:rPr>
          <w:sz w:val="22"/>
          <w:szCs w:val="22"/>
        </w:rPr>
        <w:t xml:space="preserve">. Prelite vode se vodijo v urejeno strugo v podslapje. Preliv je predviden v dolžini </w:t>
      </w:r>
      <w:r w:rsidRPr="00DB11B4">
        <w:rPr>
          <w:bCs/>
          <w:sz w:val="22"/>
          <w:szCs w:val="22"/>
        </w:rPr>
        <w:t>10 m</w:t>
      </w:r>
      <w:r w:rsidRPr="00DB11B4">
        <w:rPr>
          <w:sz w:val="22"/>
          <w:szCs w:val="22"/>
        </w:rPr>
        <w:t xml:space="preserve">, višina preliva je </w:t>
      </w:r>
      <w:r w:rsidRPr="00DB11B4">
        <w:rPr>
          <w:bCs/>
          <w:sz w:val="22"/>
          <w:szCs w:val="22"/>
        </w:rPr>
        <w:t>1m</w:t>
      </w:r>
      <w:r w:rsidRPr="00DB11B4">
        <w:rPr>
          <w:sz w:val="22"/>
          <w:szCs w:val="22"/>
        </w:rPr>
        <w:t>, kar pomeni, da je na koti stoletnih voda, ki znaša 258,0 m.n.v., kar pomeni, da se energija vode na tem območju dodatno disipira in se tako zmanjšajo potrebni ukrepi na območju podslapja.</w:t>
      </w:r>
      <w:r w:rsidRPr="00DB11B4">
        <w:rPr>
          <w:iCs/>
          <w:sz w:val="22"/>
          <w:szCs w:val="22"/>
        </w:rPr>
        <w:t xml:space="preserve"> </w:t>
      </w:r>
    </w:p>
    <w:p w14:paraId="3275C035" w14:textId="77777777" w:rsidR="00F133A1" w:rsidRPr="00DB11B4" w:rsidRDefault="00F133A1" w:rsidP="00F133A1">
      <w:pPr>
        <w:spacing w:line="260" w:lineRule="exact"/>
        <w:ind w:right="565"/>
        <w:jc w:val="center"/>
        <w:rPr>
          <w:iCs/>
          <w:sz w:val="22"/>
          <w:szCs w:val="22"/>
        </w:rPr>
      </w:pPr>
    </w:p>
    <w:p w14:paraId="6A5B8206" w14:textId="77777777" w:rsidR="00F133A1" w:rsidRPr="00DB11B4" w:rsidRDefault="00F133A1" w:rsidP="00F133A1">
      <w:pPr>
        <w:spacing w:line="260" w:lineRule="exact"/>
        <w:jc w:val="both"/>
        <w:rPr>
          <w:sz w:val="22"/>
          <w:szCs w:val="22"/>
          <w:u w:val="single"/>
        </w:rPr>
      </w:pPr>
      <w:r w:rsidRPr="00DB11B4">
        <w:rPr>
          <w:sz w:val="22"/>
          <w:szCs w:val="22"/>
          <w:u w:val="single"/>
        </w:rPr>
        <w:t>Odsek 2: »Ureditve za zmanjšanje poplavne ogroženosti območja Ljudski vrt«</w:t>
      </w:r>
      <w:r w:rsidRPr="00DB11B4" w:rsidDel="00FE3C48">
        <w:rPr>
          <w:sz w:val="22"/>
          <w:szCs w:val="22"/>
          <w:u w:val="single"/>
        </w:rPr>
        <w:t xml:space="preserve"> </w:t>
      </w:r>
    </w:p>
    <w:p w14:paraId="5398190A" w14:textId="77777777" w:rsidR="00F133A1" w:rsidRPr="00DB11B4" w:rsidRDefault="00F133A1" w:rsidP="00F133A1">
      <w:pPr>
        <w:autoSpaceDE w:val="0"/>
        <w:autoSpaceDN w:val="0"/>
        <w:adjustRightInd w:val="0"/>
        <w:spacing w:line="260" w:lineRule="exact"/>
        <w:jc w:val="both"/>
        <w:rPr>
          <w:color w:val="000000"/>
          <w:sz w:val="22"/>
          <w:szCs w:val="22"/>
          <w:u w:val="single"/>
        </w:rPr>
      </w:pPr>
    </w:p>
    <w:p w14:paraId="0D056DF3"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t>V projektu je obravnavana problematika poplavljanja Osnovne šole Ljudski Vrt in Župančičeve ulice, ki se nahajata na območju mestnega parka Ljudski Vrt na Ptuju (slika spodaj). Ob intenzivnih padavinah iztok iz ribnika ne more odvajati vseh dotekajočih vod, zato gladina v ribniku naraste in se voda prične prelivati preko roba ribnika v smeri osnovne šole Ljudski vrt in Župančičeve ulice, kjer povzroča veliko škodo. Ker ima kanalizirani odsek dolvodno od ribnika omejeno prevodnost 1,12-1,26 m</w:t>
      </w:r>
      <w:r w:rsidRPr="00DB11B4">
        <w:rPr>
          <w:color w:val="000000"/>
          <w:sz w:val="22"/>
          <w:szCs w:val="22"/>
          <w:vertAlign w:val="superscript"/>
        </w:rPr>
        <w:t>3</w:t>
      </w:r>
      <w:r w:rsidRPr="00DB11B4">
        <w:rPr>
          <w:color w:val="000000"/>
          <w:sz w:val="22"/>
          <w:szCs w:val="22"/>
        </w:rPr>
        <w:t>/s in ker ni pričakovati rekonstrukcije tega odseka, odtoka iz ribnika ni mogoče povečevati.</w:t>
      </w:r>
    </w:p>
    <w:p w14:paraId="2457CA89" w14:textId="77777777" w:rsidR="00F133A1" w:rsidRPr="00DB11B4" w:rsidRDefault="00F133A1" w:rsidP="00F133A1">
      <w:pPr>
        <w:autoSpaceDE w:val="0"/>
        <w:autoSpaceDN w:val="0"/>
        <w:adjustRightInd w:val="0"/>
        <w:spacing w:line="260" w:lineRule="exact"/>
        <w:jc w:val="both"/>
        <w:rPr>
          <w:color w:val="000000"/>
          <w:sz w:val="22"/>
          <w:szCs w:val="22"/>
        </w:rPr>
      </w:pPr>
    </w:p>
    <w:p w14:paraId="5701B9A4"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lastRenderedPageBreak/>
        <w:t xml:space="preserve">Načrtovano je zadrževanje vode v povirju in zmanjševanje konice poplavnega vala ter s tem zagotavljanje zmanjšanja odtoka iz ribnika. Sočasno se zagotovi tudi zadrževanje erodiranega materiala v povirju, ki ga v trenutnem stanju nosi hudournik v ribnik. </w:t>
      </w:r>
    </w:p>
    <w:p w14:paraId="783BBA8A" w14:textId="77777777" w:rsidR="00F133A1" w:rsidRPr="00DB11B4" w:rsidRDefault="00F133A1" w:rsidP="00F133A1">
      <w:pPr>
        <w:autoSpaceDE w:val="0"/>
        <w:autoSpaceDN w:val="0"/>
        <w:adjustRightInd w:val="0"/>
        <w:spacing w:line="260" w:lineRule="exact"/>
        <w:jc w:val="both"/>
        <w:rPr>
          <w:color w:val="000000"/>
          <w:sz w:val="22"/>
          <w:szCs w:val="22"/>
        </w:rPr>
      </w:pPr>
    </w:p>
    <w:p w14:paraId="26704AE7"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t>Načrtuje se izvedba suhega zadrževalnika na območju obstoječe depresije na desnem bregu ribnika. S suhim zadrževalnikom vplivamo na količino vode v vodotoku dolvodno, oz. v volumenski kanalizaciji, ki se nahaja dolvodno od lokacije zadrževalnika. S spremembo časovne razporeditve odtoka iz območja zadrževanja, deloma obnovimo, oz. nadomestimo izgubljena naravna retenzijska območja (ki so v obstoječem stanju pozidana) in posledično zmanjšamo pretoke, ki iztekajo v odvodno volumensko kanalizacijo.</w:t>
      </w:r>
    </w:p>
    <w:p w14:paraId="3CF642AE" w14:textId="77777777" w:rsidR="00F133A1" w:rsidRPr="00DB11B4" w:rsidRDefault="00F133A1" w:rsidP="00F133A1">
      <w:pPr>
        <w:autoSpaceDE w:val="0"/>
        <w:autoSpaceDN w:val="0"/>
        <w:adjustRightInd w:val="0"/>
        <w:spacing w:line="260" w:lineRule="exact"/>
        <w:jc w:val="both"/>
        <w:rPr>
          <w:b/>
          <w:color w:val="000000"/>
          <w:sz w:val="22"/>
          <w:szCs w:val="22"/>
        </w:rPr>
      </w:pPr>
    </w:p>
    <w:p w14:paraId="4E68E0FB"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t>V analizi možnosti zadrževanja voda je predvidena lokacija, ki bi omogočala akumuliranje potrebnega volumna za zmanjšanje poplavnega vala s konico Q</w:t>
      </w:r>
      <w:r w:rsidRPr="00DB11B4">
        <w:rPr>
          <w:color w:val="000000"/>
          <w:sz w:val="22"/>
          <w:szCs w:val="22"/>
          <w:vertAlign w:val="subscript"/>
        </w:rPr>
        <w:t>25</w:t>
      </w:r>
      <w:r w:rsidRPr="00DB11B4">
        <w:rPr>
          <w:color w:val="000000"/>
          <w:sz w:val="22"/>
          <w:szCs w:val="22"/>
        </w:rPr>
        <w:t>= 3,48 m</w:t>
      </w:r>
      <w:r w:rsidRPr="00DB11B4">
        <w:rPr>
          <w:color w:val="000000"/>
          <w:sz w:val="22"/>
          <w:szCs w:val="22"/>
          <w:vertAlign w:val="superscript"/>
        </w:rPr>
        <w:t>3</w:t>
      </w:r>
      <w:r w:rsidRPr="00DB11B4">
        <w:rPr>
          <w:color w:val="000000"/>
          <w:sz w:val="22"/>
          <w:szCs w:val="22"/>
        </w:rPr>
        <w:t>/s, na omejitev odtočne kanalizacije, ki znaša Q</w:t>
      </w:r>
      <w:r w:rsidRPr="00DB11B4">
        <w:rPr>
          <w:color w:val="000000"/>
          <w:sz w:val="22"/>
          <w:szCs w:val="22"/>
          <w:vertAlign w:val="subscript"/>
        </w:rPr>
        <w:t>max-kanal</w:t>
      </w:r>
      <w:r w:rsidRPr="00DB11B4">
        <w:rPr>
          <w:color w:val="000000"/>
          <w:sz w:val="22"/>
          <w:szCs w:val="22"/>
        </w:rPr>
        <w:t>= 1,12 m</w:t>
      </w:r>
      <w:r w:rsidRPr="00DB11B4">
        <w:rPr>
          <w:color w:val="000000"/>
          <w:sz w:val="22"/>
          <w:szCs w:val="22"/>
          <w:vertAlign w:val="superscript"/>
        </w:rPr>
        <w:t>3</w:t>
      </w:r>
      <w:r w:rsidRPr="00DB11B4">
        <w:rPr>
          <w:color w:val="000000"/>
          <w:sz w:val="22"/>
          <w:szCs w:val="22"/>
        </w:rPr>
        <w:t>/s.</w:t>
      </w:r>
    </w:p>
    <w:p w14:paraId="288BD9DF" w14:textId="77777777" w:rsidR="00F133A1" w:rsidRPr="00DB11B4" w:rsidRDefault="00F133A1" w:rsidP="00F133A1">
      <w:pPr>
        <w:autoSpaceDE w:val="0"/>
        <w:autoSpaceDN w:val="0"/>
        <w:adjustRightInd w:val="0"/>
        <w:spacing w:line="260" w:lineRule="exact"/>
        <w:jc w:val="both"/>
        <w:rPr>
          <w:color w:val="000000"/>
          <w:sz w:val="22"/>
          <w:szCs w:val="22"/>
        </w:rPr>
      </w:pPr>
    </w:p>
    <w:p w14:paraId="18320DF1"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t>Primerna lokacija je na travniku južno od igrišča (slika spodaj), kjer je predvidena izvedba varnostnega preliva na desnem strani obstoječe brežine ribnika. Ob določeni gladini vode (predvidoma 236,3 m n.v.) se  vodo preliva na območje zadrževalnika, kjer se le-ta zadržuje in odteka s časovnim zamikom, ki omogoča normalno odvajanje po meteorni kanalizaciji. Za ta namen je na iztoku iz območja predvidena vgraditev dušilke ali iztočnega objekta z zapornico.</w:t>
      </w:r>
    </w:p>
    <w:p w14:paraId="534D866E" w14:textId="77777777" w:rsidR="00F133A1" w:rsidRPr="00DB11B4" w:rsidRDefault="00F133A1" w:rsidP="00F133A1">
      <w:pPr>
        <w:autoSpaceDE w:val="0"/>
        <w:autoSpaceDN w:val="0"/>
        <w:adjustRightInd w:val="0"/>
        <w:spacing w:line="260" w:lineRule="exact"/>
        <w:jc w:val="both"/>
        <w:rPr>
          <w:color w:val="000000"/>
          <w:sz w:val="22"/>
          <w:szCs w:val="22"/>
        </w:rPr>
      </w:pPr>
    </w:p>
    <w:p w14:paraId="602B066C"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t>Za zagotovitev potrebnega zadrževanega volumna je potrebno vzpostaviti možnost zadrževanja visokih voda na gladini 236,3 m n.v. in pripadajočo prostornino zadrževanja 5.306 m</w:t>
      </w:r>
      <w:r w:rsidRPr="00DB11B4">
        <w:rPr>
          <w:color w:val="000000"/>
          <w:sz w:val="22"/>
          <w:szCs w:val="22"/>
          <w:vertAlign w:val="superscript"/>
        </w:rPr>
        <w:t>3</w:t>
      </w:r>
      <w:r w:rsidRPr="00DB11B4">
        <w:rPr>
          <w:color w:val="000000"/>
          <w:sz w:val="22"/>
          <w:szCs w:val="22"/>
        </w:rPr>
        <w:t>. Na ta način, bo zagotovljen pogoj, saj bo zadrževalni volumen V</w:t>
      </w:r>
      <w:r w:rsidRPr="00DB11B4">
        <w:rPr>
          <w:color w:val="000000"/>
          <w:sz w:val="22"/>
          <w:szCs w:val="22"/>
          <w:vertAlign w:val="subscript"/>
        </w:rPr>
        <w:t>h=236,3</w:t>
      </w:r>
      <w:r w:rsidRPr="00DB11B4">
        <w:rPr>
          <w:color w:val="000000"/>
          <w:sz w:val="22"/>
          <w:szCs w:val="22"/>
        </w:rPr>
        <w:t>= 5.306 m</w:t>
      </w:r>
      <w:r w:rsidRPr="00DB11B4">
        <w:rPr>
          <w:color w:val="000000"/>
          <w:sz w:val="22"/>
          <w:szCs w:val="22"/>
          <w:vertAlign w:val="superscript"/>
        </w:rPr>
        <w:t xml:space="preserve">3 </w:t>
      </w:r>
      <w:r w:rsidRPr="00DB11B4">
        <w:rPr>
          <w:b/>
          <w:color w:val="000000"/>
          <w:sz w:val="22"/>
          <w:szCs w:val="22"/>
        </w:rPr>
        <w:t>&gt;</w:t>
      </w:r>
      <w:r w:rsidRPr="00DB11B4">
        <w:rPr>
          <w:color w:val="000000"/>
          <w:sz w:val="22"/>
          <w:szCs w:val="22"/>
          <w:vertAlign w:val="subscript"/>
        </w:rPr>
        <w:t xml:space="preserve"> </w:t>
      </w:r>
      <w:r w:rsidRPr="00DB11B4">
        <w:rPr>
          <w:color w:val="000000"/>
          <w:sz w:val="22"/>
          <w:szCs w:val="22"/>
        </w:rPr>
        <w:t>V</w:t>
      </w:r>
      <w:r w:rsidRPr="00DB11B4">
        <w:rPr>
          <w:color w:val="000000"/>
          <w:sz w:val="22"/>
          <w:szCs w:val="22"/>
          <w:vertAlign w:val="subscript"/>
        </w:rPr>
        <w:t>zad</w:t>
      </w:r>
      <w:r w:rsidRPr="00DB11B4">
        <w:rPr>
          <w:color w:val="000000"/>
          <w:sz w:val="22"/>
          <w:szCs w:val="22"/>
        </w:rPr>
        <w:t xml:space="preserve"> = V</w:t>
      </w:r>
      <w:r w:rsidRPr="00DB11B4">
        <w:rPr>
          <w:color w:val="000000"/>
          <w:sz w:val="22"/>
          <w:szCs w:val="22"/>
          <w:vertAlign w:val="subscript"/>
        </w:rPr>
        <w:t>c</w:t>
      </w:r>
      <w:r w:rsidRPr="00DB11B4">
        <w:rPr>
          <w:color w:val="000000"/>
          <w:sz w:val="22"/>
          <w:szCs w:val="22"/>
        </w:rPr>
        <w:t xml:space="preserve"> - V</w:t>
      </w:r>
      <w:r w:rsidRPr="00DB11B4">
        <w:rPr>
          <w:color w:val="000000"/>
          <w:sz w:val="22"/>
          <w:szCs w:val="22"/>
          <w:vertAlign w:val="subscript"/>
        </w:rPr>
        <w:t>sp</w:t>
      </w:r>
      <w:r w:rsidRPr="00DB11B4">
        <w:rPr>
          <w:color w:val="000000"/>
          <w:sz w:val="22"/>
          <w:szCs w:val="22"/>
        </w:rPr>
        <w:t xml:space="preserve"> = 4.920 m</w:t>
      </w:r>
      <w:r w:rsidRPr="00DB11B4">
        <w:rPr>
          <w:color w:val="000000"/>
          <w:sz w:val="22"/>
          <w:szCs w:val="22"/>
          <w:vertAlign w:val="superscript"/>
        </w:rPr>
        <w:t>3</w:t>
      </w:r>
      <w:r w:rsidRPr="00DB11B4">
        <w:rPr>
          <w:color w:val="000000"/>
          <w:sz w:val="22"/>
          <w:szCs w:val="22"/>
        </w:rPr>
        <w:t>.</w:t>
      </w:r>
    </w:p>
    <w:p w14:paraId="6DA23C9E" w14:textId="77777777" w:rsidR="00F133A1" w:rsidRPr="00DB11B4" w:rsidRDefault="00F133A1" w:rsidP="00F133A1">
      <w:pPr>
        <w:autoSpaceDE w:val="0"/>
        <w:autoSpaceDN w:val="0"/>
        <w:adjustRightInd w:val="0"/>
        <w:spacing w:line="260" w:lineRule="exact"/>
        <w:jc w:val="both"/>
        <w:rPr>
          <w:color w:val="000000"/>
          <w:sz w:val="22"/>
          <w:szCs w:val="22"/>
        </w:rPr>
      </w:pPr>
    </w:p>
    <w:p w14:paraId="03FC5C02"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t xml:space="preserve">Posledično je na jugu obravnavanega območja potrebno izdelati uvajalni nasip in izlivni objekt, ki bo zadrževane vode nadzorovano odvajal v odvodni sistem, ko bodo razmere to dopuščale. </w:t>
      </w:r>
    </w:p>
    <w:p w14:paraId="03626DB4" w14:textId="77777777" w:rsidR="00F133A1" w:rsidRPr="00DB11B4" w:rsidRDefault="00F133A1" w:rsidP="00F133A1">
      <w:pPr>
        <w:autoSpaceDE w:val="0"/>
        <w:autoSpaceDN w:val="0"/>
        <w:adjustRightInd w:val="0"/>
        <w:spacing w:line="260" w:lineRule="exact"/>
        <w:jc w:val="both"/>
        <w:rPr>
          <w:color w:val="000000"/>
          <w:sz w:val="22"/>
          <w:szCs w:val="22"/>
        </w:rPr>
      </w:pPr>
    </w:p>
    <w:p w14:paraId="721755F9" w14:textId="77777777" w:rsidR="00F133A1" w:rsidRPr="00DB11B4" w:rsidRDefault="00F133A1" w:rsidP="00F133A1">
      <w:pPr>
        <w:autoSpaceDE w:val="0"/>
        <w:autoSpaceDN w:val="0"/>
        <w:adjustRightInd w:val="0"/>
        <w:spacing w:line="260" w:lineRule="exact"/>
        <w:jc w:val="both"/>
        <w:rPr>
          <w:color w:val="000000"/>
          <w:sz w:val="22"/>
          <w:szCs w:val="22"/>
        </w:rPr>
      </w:pPr>
      <w:r w:rsidRPr="00DB11B4">
        <w:rPr>
          <w:color w:val="000000"/>
          <w:sz w:val="22"/>
          <w:szCs w:val="22"/>
        </w:rPr>
        <w:t>Prav tako je potrebno izvesti rekonstrukcijo obstoječega izlivnega objekta, ki je dotrajan in ne deluje optimalno. Z izvedbo rekonstrukcije in čiščenjem ribnika, se bo lahko vzpostavil nov obratovalni režim, ki bo dopuščal dodatno akumuliranje vode na območju ribnika (poglobitev dna ribnika in nižanje obstoječe stalne kote ojezeritve).</w:t>
      </w:r>
    </w:p>
    <w:p w14:paraId="1DCEDE2A" w14:textId="77777777" w:rsidR="00F133A1" w:rsidRPr="00DB11B4" w:rsidRDefault="00F133A1" w:rsidP="00F133A1">
      <w:pPr>
        <w:spacing w:line="260" w:lineRule="exact"/>
        <w:jc w:val="both"/>
        <w:rPr>
          <w:sz w:val="22"/>
          <w:szCs w:val="22"/>
          <w:u w:val="single"/>
        </w:rPr>
      </w:pPr>
    </w:p>
    <w:p w14:paraId="40492C9E" w14:textId="0BCBA03C" w:rsidR="00F133A1" w:rsidRPr="00DB11B4" w:rsidRDefault="00F133A1" w:rsidP="00F133A1">
      <w:pPr>
        <w:spacing w:line="260" w:lineRule="exact"/>
        <w:jc w:val="both"/>
        <w:rPr>
          <w:sz w:val="22"/>
          <w:szCs w:val="22"/>
          <w:u w:val="single"/>
        </w:rPr>
      </w:pPr>
      <w:r w:rsidRPr="00DB11B4">
        <w:rPr>
          <w:sz w:val="22"/>
          <w:szCs w:val="22"/>
          <w:u w:val="single"/>
        </w:rPr>
        <w:t>Odsek 3: »Ureditve za zmanjšanje poplavne ogroženosti območja Vičava«</w:t>
      </w:r>
      <w:r w:rsidRPr="00DB11B4" w:rsidDel="00FE3C48">
        <w:rPr>
          <w:sz w:val="22"/>
          <w:szCs w:val="22"/>
          <w:u w:val="single"/>
        </w:rPr>
        <w:t xml:space="preserve"> </w:t>
      </w:r>
    </w:p>
    <w:p w14:paraId="52418A81" w14:textId="77777777" w:rsidR="00F133A1" w:rsidRPr="00DB11B4" w:rsidRDefault="00F133A1" w:rsidP="00F133A1">
      <w:pPr>
        <w:keepNext/>
        <w:keepLines/>
        <w:spacing w:line="260" w:lineRule="exact"/>
        <w:outlineLvl w:val="3"/>
        <w:rPr>
          <w:rFonts w:eastAsiaTheme="majorEastAsia"/>
          <w:iCs/>
          <w:sz w:val="22"/>
          <w:szCs w:val="22"/>
          <w:u w:val="single"/>
        </w:rPr>
      </w:pPr>
    </w:p>
    <w:p w14:paraId="376B604A" w14:textId="77777777" w:rsidR="00F133A1" w:rsidRPr="00DB11B4" w:rsidRDefault="00F133A1" w:rsidP="00A65B79">
      <w:pPr>
        <w:spacing w:line="260" w:lineRule="exact"/>
        <w:jc w:val="both"/>
        <w:rPr>
          <w:sz w:val="22"/>
          <w:szCs w:val="22"/>
        </w:rPr>
      </w:pPr>
      <w:r w:rsidRPr="00DB11B4">
        <w:rPr>
          <w:sz w:val="22"/>
          <w:szCs w:val="22"/>
        </w:rPr>
        <w:t xml:space="preserve">V Vičavi je za reševanje stabilnostnih težav leve brežine načrtovana sanacija nastalih zajed (spodjed). Sanacija je predvidena na 3 lokacijah, ki so poimenovane z oznakami A, B in C. V primeru, da naročnik ne bo pridobil vseh potrebnih dovoljenj za poseg, se lahko v sklopu naloge izvede le ureditev zajede A in B.  </w:t>
      </w:r>
    </w:p>
    <w:p w14:paraId="2D59C02A" w14:textId="77777777" w:rsidR="00F133A1" w:rsidRPr="00DB11B4" w:rsidRDefault="00F133A1" w:rsidP="00F133A1">
      <w:pPr>
        <w:spacing w:line="260" w:lineRule="exact"/>
        <w:rPr>
          <w:sz w:val="22"/>
          <w:szCs w:val="22"/>
        </w:rPr>
      </w:pPr>
    </w:p>
    <w:p w14:paraId="672DD775" w14:textId="77777777" w:rsidR="00F133A1" w:rsidRPr="00DB11B4" w:rsidRDefault="00F133A1" w:rsidP="00F133A1">
      <w:pPr>
        <w:spacing w:line="260" w:lineRule="exact"/>
        <w:rPr>
          <w:sz w:val="22"/>
          <w:szCs w:val="22"/>
        </w:rPr>
      </w:pPr>
      <w:r w:rsidRPr="00DB11B4">
        <w:rPr>
          <w:sz w:val="22"/>
          <w:szCs w:val="22"/>
        </w:rPr>
        <w:t>Sanacija obsega naslednje ureditve:</w:t>
      </w:r>
    </w:p>
    <w:p w14:paraId="64AF994A" w14:textId="77777777" w:rsidR="00F133A1" w:rsidRPr="00DB11B4" w:rsidRDefault="00F133A1" w:rsidP="00F133A1">
      <w:pPr>
        <w:spacing w:line="260" w:lineRule="exact"/>
        <w:rPr>
          <w:sz w:val="22"/>
          <w:szCs w:val="22"/>
        </w:rPr>
      </w:pPr>
    </w:p>
    <w:p w14:paraId="3F989A67" w14:textId="77777777" w:rsidR="00F133A1" w:rsidRPr="00DB11B4" w:rsidRDefault="00F133A1" w:rsidP="00F133A1">
      <w:pPr>
        <w:widowControl w:val="0"/>
        <w:numPr>
          <w:ilvl w:val="0"/>
          <w:numId w:val="54"/>
        </w:numPr>
        <w:autoSpaceDE w:val="0"/>
        <w:autoSpaceDN w:val="0"/>
        <w:adjustRightInd w:val="0"/>
        <w:spacing w:line="260" w:lineRule="exact"/>
        <w:ind w:left="426" w:hanging="425"/>
        <w:jc w:val="both"/>
        <w:rPr>
          <w:sz w:val="22"/>
          <w:szCs w:val="22"/>
        </w:rPr>
      </w:pPr>
      <w:r w:rsidRPr="00DB11B4">
        <w:rPr>
          <w:sz w:val="22"/>
          <w:szCs w:val="22"/>
        </w:rPr>
        <w:t xml:space="preserve">zavarovanje spodjed z betonskimi tetrapodi, kamnom lomljencem, geotekstilom in gramozom, </w:t>
      </w:r>
    </w:p>
    <w:p w14:paraId="5C68382F" w14:textId="77777777" w:rsidR="00F133A1" w:rsidRPr="00DB11B4" w:rsidRDefault="00F133A1" w:rsidP="00F133A1">
      <w:pPr>
        <w:widowControl w:val="0"/>
        <w:numPr>
          <w:ilvl w:val="0"/>
          <w:numId w:val="54"/>
        </w:numPr>
        <w:autoSpaceDE w:val="0"/>
        <w:autoSpaceDN w:val="0"/>
        <w:adjustRightInd w:val="0"/>
        <w:spacing w:line="260" w:lineRule="exact"/>
        <w:ind w:left="426" w:hanging="425"/>
        <w:jc w:val="both"/>
        <w:rPr>
          <w:sz w:val="22"/>
          <w:szCs w:val="22"/>
        </w:rPr>
      </w:pPr>
      <w:r w:rsidRPr="00DB11B4">
        <w:rPr>
          <w:sz w:val="22"/>
          <w:szCs w:val="22"/>
        </w:rPr>
        <w:t>izvedba začasnega nasipa le za dostop do spodjede, kjer zaradi nestabilnosti brežine in preozkih transportnih poti, dostop z vrha ni mogoč</w:t>
      </w:r>
    </w:p>
    <w:p w14:paraId="254049F4" w14:textId="77777777" w:rsidR="00F133A1" w:rsidRPr="00DB11B4" w:rsidRDefault="00F133A1" w:rsidP="00F133A1">
      <w:pPr>
        <w:widowControl w:val="0"/>
        <w:numPr>
          <w:ilvl w:val="0"/>
          <w:numId w:val="54"/>
        </w:numPr>
        <w:autoSpaceDE w:val="0"/>
        <w:autoSpaceDN w:val="0"/>
        <w:adjustRightInd w:val="0"/>
        <w:spacing w:line="260" w:lineRule="exact"/>
        <w:ind w:left="426" w:hanging="425"/>
        <w:jc w:val="both"/>
        <w:rPr>
          <w:sz w:val="22"/>
          <w:szCs w:val="22"/>
        </w:rPr>
      </w:pPr>
      <w:r w:rsidRPr="00DB11B4">
        <w:rPr>
          <w:sz w:val="22"/>
          <w:szCs w:val="22"/>
        </w:rPr>
        <w:t>transport do materiala do spodjed B in C bo potekal predvidoma z vrha brežine in preko dvorišč fizičnih oseb</w:t>
      </w:r>
    </w:p>
    <w:p w14:paraId="7AAF1B93" w14:textId="77777777" w:rsidR="00F133A1" w:rsidRPr="00DB11B4" w:rsidRDefault="00F133A1" w:rsidP="00F133A1">
      <w:pPr>
        <w:spacing w:line="260" w:lineRule="exact"/>
        <w:jc w:val="both"/>
        <w:rPr>
          <w:i/>
          <w:sz w:val="22"/>
          <w:szCs w:val="22"/>
        </w:rPr>
      </w:pPr>
    </w:p>
    <w:p w14:paraId="7D676620" w14:textId="77777777" w:rsidR="00A65B79" w:rsidRDefault="00A65B79" w:rsidP="00F133A1">
      <w:pPr>
        <w:spacing w:line="260" w:lineRule="exact"/>
        <w:jc w:val="both"/>
        <w:rPr>
          <w:i/>
          <w:sz w:val="22"/>
          <w:szCs w:val="22"/>
        </w:rPr>
      </w:pPr>
    </w:p>
    <w:p w14:paraId="7ACF70EF" w14:textId="77777777" w:rsidR="00A65B79" w:rsidRDefault="00A65B79" w:rsidP="00F133A1">
      <w:pPr>
        <w:spacing w:line="260" w:lineRule="exact"/>
        <w:jc w:val="both"/>
        <w:rPr>
          <w:i/>
          <w:sz w:val="22"/>
          <w:szCs w:val="22"/>
        </w:rPr>
      </w:pPr>
    </w:p>
    <w:p w14:paraId="2AC1BF74" w14:textId="02C5D6D6" w:rsidR="00F133A1" w:rsidRPr="00DB11B4" w:rsidRDefault="00F133A1" w:rsidP="00F133A1">
      <w:pPr>
        <w:spacing w:line="260" w:lineRule="exact"/>
        <w:jc w:val="both"/>
        <w:rPr>
          <w:i/>
          <w:sz w:val="22"/>
          <w:szCs w:val="22"/>
        </w:rPr>
      </w:pPr>
      <w:r w:rsidRPr="00DB11B4">
        <w:rPr>
          <w:i/>
          <w:sz w:val="22"/>
          <w:szCs w:val="22"/>
        </w:rPr>
        <w:lastRenderedPageBreak/>
        <w:t>Zajeda A</w:t>
      </w:r>
    </w:p>
    <w:p w14:paraId="65DA9217" w14:textId="77777777" w:rsidR="00F133A1" w:rsidRPr="00DB11B4" w:rsidRDefault="00F133A1" w:rsidP="00F133A1">
      <w:pPr>
        <w:spacing w:line="260" w:lineRule="exact"/>
        <w:jc w:val="both"/>
        <w:rPr>
          <w:sz w:val="22"/>
          <w:szCs w:val="22"/>
        </w:rPr>
      </w:pPr>
      <w:r w:rsidRPr="00DB11B4">
        <w:rPr>
          <w:sz w:val="22"/>
          <w:szCs w:val="22"/>
        </w:rPr>
        <w:t xml:space="preserve">Pri sanaciji zajede A bo potrebno najprej urediti in utrditi obstoječo dostopno pot do struge Drave, nato pa se z dovažanjem gramoznega materiala in utrjevanjem zgradi začasna dostopna pot v strugi Drave do zajede A in vzdolž nje. Z začasne poti se v vznožje vgradijo tetrapodi. Na tetrapode se naloži kamen lomljenec, na lomljenec se položi geotekstil, prostor v globini zajede za kamnometom pa se zasuje s pripeljanim gramozom. Po zapolnitvi zajede se začasna pot iz struge Drave v celoti odstrani. Ob odstranitvi začasnega nasipa je potrebno izvajati arheološko spremljavo del. Slednjo je potrebno izvajati tudi na območju odstranitve zarasti in na območju transportne poti. </w:t>
      </w:r>
    </w:p>
    <w:p w14:paraId="4A45287D" w14:textId="77777777" w:rsidR="00CB525F" w:rsidRPr="00DB11B4" w:rsidRDefault="00CB525F" w:rsidP="00F133A1">
      <w:pPr>
        <w:spacing w:line="260" w:lineRule="exact"/>
        <w:jc w:val="both"/>
        <w:rPr>
          <w:i/>
          <w:sz w:val="22"/>
          <w:szCs w:val="22"/>
        </w:rPr>
      </w:pPr>
    </w:p>
    <w:p w14:paraId="51711856" w14:textId="0065539C" w:rsidR="00F133A1" w:rsidRPr="00DB11B4" w:rsidRDefault="00F133A1" w:rsidP="00F133A1">
      <w:pPr>
        <w:spacing w:line="260" w:lineRule="exact"/>
        <w:jc w:val="both"/>
        <w:rPr>
          <w:i/>
          <w:sz w:val="22"/>
          <w:szCs w:val="22"/>
        </w:rPr>
      </w:pPr>
      <w:r w:rsidRPr="00DB11B4">
        <w:rPr>
          <w:i/>
          <w:sz w:val="22"/>
          <w:szCs w:val="22"/>
        </w:rPr>
        <w:t>Zajeda B</w:t>
      </w:r>
    </w:p>
    <w:p w14:paraId="7ABF8BC8" w14:textId="77777777" w:rsidR="00F133A1" w:rsidRPr="00DB11B4" w:rsidRDefault="00F133A1" w:rsidP="00F133A1">
      <w:pPr>
        <w:spacing w:line="260" w:lineRule="exact"/>
        <w:jc w:val="both"/>
        <w:rPr>
          <w:sz w:val="22"/>
          <w:szCs w:val="22"/>
        </w:rPr>
      </w:pPr>
      <w:r w:rsidRPr="00DB11B4">
        <w:rPr>
          <w:sz w:val="22"/>
          <w:szCs w:val="22"/>
        </w:rPr>
        <w:t xml:space="preserve">Po ureditvi dostopne poti se  uredi začasna deponija materiala. Tetrapodi se spuščajo iz vrha brežine z uporabo ustrezne mehanizacije (avtodvigalo, bager z dolgo roko). Tetrapodi se položijo v dno struge in temelj in peto zgradbe. Na tetrapode se naloži lomljenec, na lomljenec se položi geotekstil, prostor v globini zajede za kamnometom pa se zasuje s pripeljanim gramozom. Po zapolnitvi zajede se material iz začasne deponije in mehanizacija odstranita. Na območju je potrebno izvajati arheološko spremljavo. </w:t>
      </w:r>
    </w:p>
    <w:p w14:paraId="2162711E" w14:textId="77777777" w:rsidR="00F133A1" w:rsidRPr="00DB11B4" w:rsidRDefault="00F133A1" w:rsidP="00F133A1">
      <w:pPr>
        <w:spacing w:line="260" w:lineRule="exact"/>
        <w:jc w:val="both"/>
        <w:rPr>
          <w:sz w:val="22"/>
          <w:szCs w:val="22"/>
        </w:rPr>
      </w:pPr>
    </w:p>
    <w:p w14:paraId="589A504F" w14:textId="77777777" w:rsidR="00F133A1" w:rsidRPr="00DB11B4" w:rsidRDefault="00F133A1" w:rsidP="00F133A1">
      <w:pPr>
        <w:spacing w:line="260" w:lineRule="exact"/>
        <w:jc w:val="both"/>
        <w:rPr>
          <w:i/>
          <w:sz w:val="22"/>
          <w:szCs w:val="22"/>
        </w:rPr>
      </w:pPr>
      <w:r w:rsidRPr="00DB11B4">
        <w:rPr>
          <w:i/>
          <w:sz w:val="22"/>
          <w:szCs w:val="22"/>
        </w:rPr>
        <w:t>Zajeda C</w:t>
      </w:r>
    </w:p>
    <w:p w14:paraId="3307BA52" w14:textId="77777777" w:rsidR="00F133A1" w:rsidRPr="00DB11B4" w:rsidRDefault="00F133A1" w:rsidP="00F133A1">
      <w:pPr>
        <w:spacing w:line="260" w:lineRule="exact"/>
        <w:jc w:val="both"/>
        <w:rPr>
          <w:sz w:val="22"/>
          <w:szCs w:val="22"/>
        </w:rPr>
      </w:pPr>
      <w:r w:rsidRPr="00DB11B4">
        <w:rPr>
          <w:sz w:val="22"/>
          <w:szCs w:val="22"/>
        </w:rPr>
        <w:t>Najprej je potrebno urediti dostopno pot do zgornjega roba brežine kjer se uredi tudi začasna deponija materiala. Po ureditvi dostopne poti se uredi začasna deponija materiala. Tetrapodi se spuščajo iz vrha brežine z uporabo ustrezne mehanizacije (avtodvigalo, bager z dolgo roko). Vgradnja poteka na enak način kot pri zajedi B.</w:t>
      </w:r>
    </w:p>
    <w:p w14:paraId="4A83AA8A" w14:textId="77777777" w:rsidR="00F133A1" w:rsidRPr="00DB11B4" w:rsidRDefault="00F133A1" w:rsidP="00F133A1">
      <w:pPr>
        <w:spacing w:line="260" w:lineRule="exact"/>
        <w:jc w:val="both"/>
        <w:rPr>
          <w:sz w:val="22"/>
          <w:szCs w:val="22"/>
        </w:rPr>
      </w:pPr>
    </w:p>
    <w:p w14:paraId="3832464D" w14:textId="77777777" w:rsidR="00F133A1" w:rsidRPr="00DB11B4" w:rsidRDefault="00F133A1" w:rsidP="00F133A1">
      <w:pPr>
        <w:spacing w:line="260" w:lineRule="exact"/>
        <w:jc w:val="both"/>
        <w:rPr>
          <w:sz w:val="22"/>
          <w:szCs w:val="22"/>
          <w:u w:val="single"/>
        </w:rPr>
      </w:pPr>
      <w:r w:rsidRPr="00DB11B4">
        <w:rPr>
          <w:sz w:val="22"/>
          <w:szCs w:val="22"/>
          <w:u w:val="single"/>
        </w:rPr>
        <w:t>Odsek 4: »Ureditve za zmanjšanje poplavne ogroženosti na območju naselja Čreta«</w:t>
      </w:r>
      <w:r w:rsidRPr="00DB11B4" w:rsidDel="001B5B75">
        <w:rPr>
          <w:sz w:val="22"/>
          <w:szCs w:val="22"/>
          <w:u w:val="single"/>
        </w:rPr>
        <w:t xml:space="preserve"> </w:t>
      </w:r>
    </w:p>
    <w:p w14:paraId="7BBFCD76" w14:textId="77777777" w:rsidR="00F133A1" w:rsidRPr="00DB11B4" w:rsidRDefault="00F133A1" w:rsidP="00F133A1">
      <w:pPr>
        <w:tabs>
          <w:tab w:val="left" w:pos="5308"/>
        </w:tabs>
        <w:spacing w:line="260" w:lineRule="exact"/>
        <w:jc w:val="both"/>
        <w:rPr>
          <w:sz w:val="22"/>
          <w:szCs w:val="22"/>
          <w:u w:val="single"/>
        </w:rPr>
      </w:pPr>
    </w:p>
    <w:p w14:paraId="083A31BD" w14:textId="77777777" w:rsidR="00F133A1" w:rsidRPr="00DB11B4" w:rsidRDefault="00F133A1" w:rsidP="00F133A1">
      <w:pPr>
        <w:spacing w:line="260" w:lineRule="exact"/>
        <w:jc w:val="both"/>
        <w:rPr>
          <w:bCs/>
          <w:iCs/>
          <w:sz w:val="22"/>
          <w:szCs w:val="22"/>
        </w:rPr>
      </w:pPr>
      <w:r w:rsidRPr="00DB11B4">
        <w:rPr>
          <w:bCs/>
          <w:iCs/>
          <w:sz w:val="22"/>
          <w:szCs w:val="22"/>
        </w:rPr>
        <w:t>Območje obravnave obsega individualne objekte na območju Črete v MO Ptuj. Objekti se nahajajo na levem bregu Drave in so od struge Drave oddaljeni od 300-650 m. Slednji so bili ob visokovodnem dogodku novembra 2012 poplavljeni. Ožje območje obravnave v naselju Čreta (Krčevina pri Vurbergu) lahko razdelimo na tri podobmočja:</w:t>
      </w:r>
    </w:p>
    <w:p w14:paraId="3B92DB87" w14:textId="77777777" w:rsidR="00F133A1" w:rsidRPr="00DB11B4" w:rsidRDefault="00F133A1" w:rsidP="00F133A1">
      <w:pPr>
        <w:spacing w:line="260" w:lineRule="exact"/>
        <w:jc w:val="both"/>
        <w:rPr>
          <w:bCs/>
          <w:iCs/>
          <w:sz w:val="22"/>
          <w:szCs w:val="22"/>
        </w:rPr>
      </w:pPr>
    </w:p>
    <w:p w14:paraId="0BFCA8E8" w14:textId="77777777" w:rsidR="00F133A1" w:rsidRPr="00DB11B4" w:rsidRDefault="00F133A1" w:rsidP="00F133A1">
      <w:pPr>
        <w:numPr>
          <w:ilvl w:val="0"/>
          <w:numId w:val="55"/>
        </w:numPr>
        <w:spacing w:line="260" w:lineRule="exact"/>
        <w:ind w:left="426"/>
        <w:rPr>
          <w:bCs/>
          <w:iCs/>
          <w:sz w:val="22"/>
          <w:szCs w:val="22"/>
        </w:rPr>
      </w:pPr>
      <w:r w:rsidRPr="00DB11B4">
        <w:rPr>
          <w:bCs/>
          <w:iCs/>
          <w:sz w:val="22"/>
          <w:szCs w:val="22"/>
        </w:rPr>
        <w:t>Čreta 1</w:t>
      </w:r>
    </w:p>
    <w:p w14:paraId="76E87E1B" w14:textId="77777777" w:rsidR="00F133A1" w:rsidRPr="00DB11B4" w:rsidRDefault="00F133A1" w:rsidP="00F133A1">
      <w:pPr>
        <w:numPr>
          <w:ilvl w:val="0"/>
          <w:numId w:val="55"/>
        </w:numPr>
        <w:spacing w:line="260" w:lineRule="exact"/>
        <w:ind w:left="426"/>
        <w:rPr>
          <w:bCs/>
          <w:iCs/>
          <w:sz w:val="22"/>
          <w:szCs w:val="22"/>
        </w:rPr>
      </w:pPr>
      <w:r w:rsidRPr="00DB11B4">
        <w:rPr>
          <w:bCs/>
          <w:iCs/>
          <w:sz w:val="22"/>
          <w:szCs w:val="22"/>
        </w:rPr>
        <w:t>Čreta 2</w:t>
      </w:r>
    </w:p>
    <w:p w14:paraId="503AC9FE" w14:textId="77777777" w:rsidR="00F133A1" w:rsidRPr="00DB11B4" w:rsidRDefault="00F133A1" w:rsidP="00F133A1">
      <w:pPr>
        <w:numPr>
          <w:ilvl w:val="0"/>
          <w:numId w:val="55"/>
        </w:numPr>
        <w:spacing w:line="260" w:lineRule="exact"/>
        <w:ind w:left="426"/>
        <w:rPr>
          <w:bCs/>
          <w:iCs/>
          <w:sz w:val="22"/>
          <w:szCs w:val="22"/>
        </w:rPr>
      </w:pPr>
      <w:r w:rsidRPr="00DB11B4">
        <w:rPr>
          <w:bCs/>
          <w:iCs/>
          <w:sz w:val="22"/>
          <w:szCs w:val="22"/>
        </w:rPr>
        <w:t>Čreta 3</w:t>
      </w:r>
    </w:p>
    <w:p w14:paraId="7A63FC99" w14:textId="77777777" w:rsidR="00F133A1" w:rsidRPr="00DB11B4" w:rsidRDefault="00F133A1" w:rsidP="00F133A1">
      <w:pPr>
        <w:spacing w:line="260" w:lineRule="exact"/>
        <w:jc w:val="both"/>
        <w:rPr>
          <w:bCs/>
          <w:iCs/>
          <w:sz w:val="22"/>
          <w:szCs w:val="22"/>
        </w:rPr>
      </w:pPr>
    </w:p>
    <w:p w14:paraId="68DE65ED" w14:textId="77777777" w:rsidR="00F133A1" w:rsidRPr="00DB11B4" w:rsidRDefault="00F133A1" w:rsidP="00F133A1">
      <w:pPr>
        <w:spacing w:line="260" w:lineRule="exact"/>
        <w:jc w:val="both"/>
        <w:rPr>
          <w:bCs/>
          <w:iCs/>
          <w:sz w:val="22"/>
          <w:szCs w:val="22"/>
        </w:rPr>
      </w:pPr>
      <w:r w:rsidRPr="00DB11B4">
        <w:rPr>
          <w:bCs/>
          <w:iCs/>
          <w:sz w:val="22"/>
          <w:szCs w:val="22"/>
        </w:rPr>
        <w:t xml:space="preserve">Za vsa tri podobmočja se predvidijo lokalni (nasipi, zidovi) ali individualni (protipoplavni paneli) protipoplavni ukrepi. </w:t>
      </w:r>
    </w:p>
    <w:p w14:paraId="36F9281D" w14:textId="77777777" w:rsidR="00F133A1" w:rsidRPr="00DB11B4" w:rsidRDefault="00F133A1" w:rsidP="00F133A1">
      <w:pPr>
        <w:spacing w:line="260" w:lineRule="exact"/>
        <w:rPr>
          <w:b/>
          <w:bCs/>
          <w:iCs/>
          <w:sz w:val="22"/>
          <w:szCs w:val="22"/>
        </w:rPr>
      </w:pPr>
    </w:p>
    <w:p w14:paraId="0F84B369" w14:textId="77777777" w:rsidR="00F133A1" w:rsidRPr="00DB11B4" w:rsidRDefault="00F133A1" w:rsidP="00F133A1">
      <w:pPr>
        <w:spacing w:line="260" w:lineRule="exact"/>
        <w:jc w:val="both"/>
        <w:rPr>
          <w:bCs/>
          <w:i/>
          <w:iCs/>
          <w:sz w:val="22"/>
          <w:szCs w:val="22"/>
        </w:rPr>
      </w:pPr>
      <w:r w:rsidRPr="00DB11B4">
        <w:rPr>
          <w:bCs/>
          <w:i/>
          <w:iCs/>
          <w:sz w:val="22"/>
          <w:szCs w:val="22"/>
        </w:rPr>
        <w:t xml:space="preserve">Čreta 1 </w:t>
      </w:r>
    </w:p>
    <w:p w14:paraId="60AF4A6A" w14:textId="77777777" w:rsidR="00F133A1" w:rsidRPr="00DB11B4" w:rsidRDefault="00F133A1" w:rsidP="00F133A1">
      <w:pPr>
        <w:spacing w:line="260" w:lineRule="exact"/>
        <w:jc w:val="both"/>
        <w:rPr>
          <w:bCs/>
          <w:iCs/>
          <w:sz w:val="22"/>
          <w:szCs w:val="22"/>
        </w:rPr>
      </w:pPr>
      <w:r w:rsidRPr="00DB11B4">
        <w:rPr>
          <w:bCs/>
          <w:iCs/>
          <w:sz w:val="22"/>
          <w:szCs w:val="22"/>
        </w:rPr>
        <w:t>Za ukrepe na območju šestih stanovanjskih objektov, je načrtovan visokovodni zid oziroma nasip postavljen čim bližje ogroženim objektom. S tem v največji možni meri ohranimo poplavno območje za razlivanje visokih vod Drave, posledično je tudi vpliv na gladine minimalen oz. se ne poslabšuje obstoječa poplavna varnost izven območja urejanja. Načrtovan je visokovodni zid v dolžini ca 83 m in visokovodni nasip v dolžini 98 m. Trasa zidu sledi parcelnim mejam in se izklini na dovolj visok teren. Trasa visokovodnega nasipa poteka ob potoku in se z obeh strani priključi na visokovodni zid. Variantno je na severozahodni strani prikazana zaščita z visokovodnim nasipom. Pred izvedbo zaščite po tej varianti, bo potrebno pridobiti soglasje lastnikov parcel po katerih bo potekal nasip. Niveleta visokovodnega zidu oziroma nasipa je določena na osnovi izračunanih gladin Q</w:t>
      </w:r>
      <w:r w:rsidRPr="00DB11B4">
        <w:rPr>
          <w:bCs/>
          <w:iCs/>
          <w:sz w:val="22"/>
          <w:szCs w:val="22"/>
          <w:vertAlign w:val="subscript"/>
        </w:rPr>
        <w:t>100</w:t>
      </w:r>
      <w:r w:rsidRPr="00DB11B4">
        <w:rPr>
          <w:bCs/>
          <w:iCs/>
          <w:sz w:val="22"/>
          <w:szCs w:val="22"/>
        </w:rPr>
        <w:t>. Maksimalna višina zidu je Hmax=2,1 m nasipa pa max. 2.5 m. Potrebna je ureditev odvodnje zalednih padavinskih vod.</w:t>
      </w:r>
    </w:p>
    <w:p w14:paraId="3FC6BC9E" w14:textId="5A2F32AE" w:rsidR="00F133A1" w:rsidRPr="00DB11B4" w:rsidRDefault="00F133A1" w:rsidP="00F133A1">
      <w:pPr>
        <w:spacing w:line="260" w:lineRule="exact"/>
        <w:jc w:val="both"/>
        <w:rPr>
          <w:bCs/>
          <w:iCs/>
          <w:sz w:val="22"/>
          <w:szCs w:val="22"/>
        </w:rPr>
      </w:pPr>
    </w:p>
    <w:p w14:paraId="5FB81B52" w14:textId="77777777" w:rsidR="00CB525F" w:rsidRPr="00DB11B4" w:rsidRDefault="00CB525F" w:rsidP="00F133A1">
      <w:pPr>
        <w:spacing w:line="260" w:lineRule="exact"/>
        <w:jc w:val="both"/>
        <w:rPr>
          <w:bCs/>
          <w:iCs/>
          <w:sz w:val="22"/>
          <w:szCs w:val="22"/>
        </w:rPr>
      </w:pPr>
    </w:p>
    <w:p w14:paraId="463ED9C2" w14:textId="77777777" w:rsidR="00F133A1" w:rsidRPr="00DB11B4" w:rsidRDefault="00F133A1" w:rsidP="00F133A1">
      <w:pPr>
        <w:spacing w:line="260" w:lineRule="exact"/>
        <w:jc w:val="both"/>
        <w:rPr>
          <w:bCs/>
          <w:i/>
          <w:iCs/>
          <w:sz w:val="22"/>
          <w:szCs w:val="22"/>
        </w:rPr>
      </w:pPr>
      <w:r w:rsidRPr="00DB11B4">
        <w:rPr>
          <w:bCs/>
          <w:i/>
          <w:iCs/>
          <w:sz w:val="22"/>
          <w:szCs w:val="22"/>
        </w:rPr>
        <w:t>Čreta 2</w:t>
      </w:r>
    </w:p>
    <w:p w14:paraId="248D6D42" w14:textId="77777777" w:rsidR="00F133A1" w:rsidRPr="00DB11B4" w:rsidRDefault="00F133A1" w:rsidP="00F133A1">
      <w:pPr>
        <w:spacing w:line="260" w:lineRule="exact"/>
        <w:jc w:val="both"/>
        <w:rPr>
          <w:bCs/>
          <w:iCs/>
          <w:sz w:val="22"/>
          <w:szCs w:val="22"/>
        </w:rPr>
      </w:pPr>
      <w:r w:rsidRPr="00DB11B4">
        <w:rPr>
          <w:bCs/>
          <w:iCs/>
          <w:sz w:val="22"/>
          <w:szCs w:val="22"/>
        </w:rPr>
        <w:t>Predvideni načrtovani ukrepi na območju Čreta 2 se izvedejo z visokovodnim nasipom oziroma visokovodnim zidom. Dolžina visokovodnega nasipa je 276 m, zidu pa 185 m. Krona nasipa oziroma zidu je načrtovana minimalno 0,5 m nad gladino Q</w:t>
      </w:r>
      <w:r w:rsidRPr="00DB11B4">
        <w:rPr>
          <w:bCs/>
          <w:iCs/>
          <w:sz w:val="22"/>
          <w:szCs w:val="22"/>
          <w:vertAlign w:val="subscript"/>
        </w:rPr>
        <w:t xml:space="preserve">100 </w:t>
      </w:r>
      <w:r w:rsidRPr="00DB11B4">
        <w:rPr>
          <w:bCs/>
          <w:iCs/>
          <w:sz w:val="22"/>
          <w:szCs w:val="22"/>
        </w:rPr>
        <w:t>Drave, maksimalna višina zidu je H</w:t>
      </w:r>
      <w:r w:rsidRPr="00DB11B4">
        <w:rPr>
          <w:bCs/>
          <w:iCs/>
          <w:sz w:val="22"/>
          <w:szCs w:val="22"/>
          <w:vertAlign w:val="subscript"/>
        </w:rPr>
        <w:t>max</w:t>
      </w:r>
      <w:r w:rsidRPr="00DB11B4">
        <w:rPr>
          <w:bCs/>
          <w:iCs/>
          <w:sz w:val="22"/>
          <w:szCs w:val="22"/>
        </w:rPr>
        <w:t>=2,1 m, nasipa pa max. 2.5 m. Širina krone visokovodnega nasipa je 2.5 m z naklonom brežin 1:2. V nadaljnjem načrtovanju, bo potrebno predvideti tudi odvodnjo zalednih padavinskih vod.</w:t>
      </w:r>
    </w:p>
    <w:p w14:paraId="60A5456E" w14:textId="77777777" w:rsidR="00F133A1" w:rsidRPr="00DB11B4" w:rsidRDefault="00F133A1" w:rsidP="00F133A1">
      <w:pPr>
        <w:spacing w:line="260" w:lineRule="exact"/>
        <w:jc w:val="both"/>
        <w:rPr>
          <w:bCs/>
          <w:iCs/>
          <w:sz w:val="22"/>
          <w:szCs w:val="22"/>
        </w:rPr>
      </w:pPr>
    </w:p>
    <w:p w14:paraId="3F657F9A" w14:textId="77777777" w:rsidR="00F133A1" w:rsidRPr="00DB11B4" w:rsidRDefault="00F133A1" w:rsidP="00F133A1">
      <w:pPr>
        <w:spacing w:line="260" w:lineRule="exact"/>
        <w:jc w:val="both"/>
        <w:rPr>
          <w:bCs/>
          <w:i/>
          <w:iCs/>
          <w:sz w:val="22"/>
          <w:szCs w:val="22"/>
        </w:rPr>
      </w:pPr>
      <w:r w:rsidRPr="00DB11B4">
        <w:rPr>
          <w:bCs/>
          <w:i/>
          <w:iCs/>
          <w:sz w:val="22"/>
          <w:szCs w:val="22"/>
        </w:rPr>
        <w:t>Čreta 3</w:t>
      </w:r>
    </w:p>
    <w:p w14:paraId="425586A4" w14:textId="77777777" w:rsidR="00F133A1" w:rsidRPr="00DB11B4" w:rsidRDefault="00F133A1" w:rsidP="00F133A1">
      <w:pPr>
        <w:spacing w:line="260" w:lineRule="exact"/>
        <w:jc w:val="both"/>
        <w:rPr>
          <w:bCs/>
          <w:iCs/>
          <w:sz w:val="22"/>
          <w:szCs w:val="22"/>
        </w:rPr>
      </w:pPr>
      <w:r w:rsidRPr="00DB11B4">
        <w:rPr>
          <w:bCs/>
          <w:iCs/>
          <w:sz w:val="22"/>
          <w:szCs w:val="22"/>
        </w:rPr>
        <w:t xml:space="preserve">S protipoplavno zaščito območja Čreta 3 varujemo pred poplavami le eno stanovanjsko hišo in je za varovanje predviden visokovodni zid ob lokalni cesti in visokovodni nasip na območju okoli hiše, v skupni dolžini L=179 m. Za dostop do stanovanjskega objekta je predvidena odprtina v zidu širine 4.0 m, ki jo v času visokih vod zapremo s protipoplavnimi elementi IBS. Vodila za protipoplavne elemente se vgradijo v zid istočasno z izvedbo zidu. </w:t>
      </w:r>
    </w:p>
    <w:p w14:paraId="661B18B8" w14:textId="77777777" w:rsidR="00F133A1" w:rsidRPr="00DB11B4" w:rsidRDefault="00F133A1" w:rsidP="00F133A1">
      <w:pPr>
        <w:spacing w:line="260" w:lineRule="exact"/>
        <w:jc w:val="both"/>
        <w:rPr>
          <w:bCs/>
          <w:iCs/>
          <w:sz w:val="22"/>
          <w:szCs w:val="22"/>
        </w:rPr>
      </w:pPr>
    </w:p>
    <w:p w14:paraId="3CA3AD7F" w14:textId="77777777" w:rsidR="006101D5" w:rsidRPr="00DB11B4" w:rsidRDefault="006101D5" w:rsidP="00F133A1">
      <w:pPr>
        <w:pStyle w:val="GLAVA2"/>
      </w:pPr>
      <w:bookmarkStart w:id="7" w:name="_Toc340560264"/>
      <w:bookmarkStart w:id="8" w:name="_Toc60908741"/>
      <w:bookmarkStart w:id="9" w:name="_Toc60909016"/>
      <w:bookmarkStart w:id="10" w:name="_Toc85792712"/>
      <w:r w:rsidRPr="00DB11B4">
        <w:t>PREDMET JAVNEGA NAROČILA</w:t>
      </w:r>
      <w:bookmarkEnd w:id="7"/>
      <w:bookmarkEnd w:id="8"/>
      <w:bookmarkEnd w:id="9"/>
      <w:bookmarkEnd w:id="10"/>
    </w:p>
    <w:p w14:paraId="6E43B9C6" w14:textId="77777777" w:rsidR="006101D5" w:rsidRPr="00DB11B4" w:rsidRDefault="006101D5" w:rsidP="006101D5">
      <w:pPr>
        <w:spacing w:line="260" w:lineRule="exact"/>
        <w:rPr>
          <w:sz w:val="22"/>
          <w:szCs w:val="22"/>
        </w:rPr>
      </w:pPr>
    </w:p>
    <w:p w14:paraId="49BEAD2E" w14:textId="77777777" w:rsidR="00B32C24" w:rsidRPr="00DB11B4" w:rsidRDefault="00B32C24" w:rsidP="00632DB7">
      <w:pPr>
        <w:spacing w:line="260" w:lineRule="exact"/>
        <w:jc w:val="both"/>
        <w:rPr>
          <w:sz w:val="22"/>
          <w:szCs w:val="22"/>
        </w:rPr>
      </w:pPr>
    </w:p>
    <w:p w14:paraId="24BDCC58" w14:textId="124284C6" w:rsidR="00B32C24" w:rsidRPr="00DB11B4" w:rsidRDefault="00B32C24" w:rsidP="00B32C24">
      <w:pPr>
        <w:spacing w:line="260" w:lineRule="exact"/>
        <w:jc w:val="both"/>
        <w:rPr>
          <w:b/>
          <w:sz w:val="22"/>
          <w:szCs w:val="22"/>
          <w:vertAlign w:val="subscript"/>
        </w:rPr>
      </w:pPr>
      <w:r w:rsidRPr="00DB11B4">
        <w:rPr>
          <w:b/>
          <w:sz w:val="22"/>
          <w:szCs w:val="22"/>
        </w:rPr>
        <w:t>Predmet javnega naročila je Izvedba storitev projektiranja, dobave opreme in gradnja projekta »Zagotovitev poplavne varnosti porečja Drave - Območje Ptujske Drave« - Rogoznica, Ljudski vrt, Vičava, Čreta po pogodbenih določilih FIDIC (rumena knjiga) in obsega vsa dela in aktivnosti za izvedbo ukrepov tako, da bo na območju ukrepov Odseka 1, 2</w:t>
      </w:r>
      <w:r w:rsidR="00A65B79">
        <w:rPr>
          <w:b/>
          <w:sz w:val="22"/>
          <w:szCs w:val="22"/>
        </w:rPr>
        <w:t xml:space="preserve"> </w:t>
      </w:r>
      <w:r w:rsidRPr="00DB11B4">
        <w:rPr>
          <w:b/>
          <w:sz w:val="22"/>
          <w:szCs w:val="22"/>
        </w:rPr>
        <w:t>in 4 zagotovljena varnost pred poplavami pri pretoku Q</w:t>
      </w:r>
      <w:r w:rsidRPr="00DB11B4">
        <w:rPr>
          <w:b/>
          <w:sz w:val="22"/>
          <w:szCs w:val="22"/>
          <w:vertAlign w:val="subscript"/>
        </w:rPr>
        <w:t>100</w:t>
      </w:r>
      <w:r w:rsidR="00A65B79">
        <w:rPr>
          <w:b/>
          <w:sz w:val="22"/>
          <w:szCs w:val="22"/>
        </w:rPr>
        <w:t>, na Odseku 3 zagotovljena varnost pri srednjem pretoku Drave Q</w:t>
      </w:r>
      <w:r w:rsidR="00A65B79" w:rsidRPr="00A65B79">
        <w:rPr>
          <w:b/>
          <w:sz w:val="22"/>
          <w:szCs w:val="22"/>
          <w:vertAlign w:val="subscript"/>
        </w:rPr>
        <w:t>s</w:t>
      </w:r>
      <w:r w:rsidR="00A65B79">
        <w:rPr>
          <w:b/>
          <w:sz w:val="22"/>
          <w:szCs w:val="22"/>
        </w:rPr>
        <w:t xml:space="preserve"> </w:t>
      </w:r>
      <w:r w:rsidRPr="00DB11B4">
        <w:rPr>
          <w:b/>
          <w:sz w:val="22"/>
          <w:szCs w:val="22"/>
        </w:rPr>
        <w:t>in da bo na Odseku 1 zagotovljena max. visokovodna gladina 235,50 m.n.m. z volumnom zadrževanja 200.000 m</w:t>
      </w:r>
      <w:r w:rsidRPr="00DB11B4">
        <w:rPr>
          <w:b/>
          <w:sz w:val="22"/>
          <w:szCs w:val="22"/>
          <w:vertAlign w:val="superscript"/>
        </w:rPr>
        <w:t>3</w:t>
      </w:r>
      <w:r w:rsidRPr="00DB11B4">
        <w:rPr>
          <w:b/>
          <w:sz w:val="22"/>
          <w:szCs w:val="22"/>
        </w:rPr>
        <w:t xml:space="preserve"> ter na Odseku 2 zagotovljena max. visokovodna gladina 236,30 m.n.m. z volumnom zadrževanja 5.306 m</w:t>
      </w:r>
      <w:r w:rsidRPr="00DB11B4">
        <w:rPr>
          <w:b/>
          <w:sz w:val="22"/>
          <w:szCs w:val="22"/>
          <w:vertAlign w:val="superscript"/>
        </w:rPr>
        <w:t>3</w:t>
      </w:r>
      <w:r w:rsidRPr="00DB11B4">
        <w:rPr>
          <w:b/>
          <w:sz w:val="22"/>
          <w:szCs w:val="22"/>
        </w:rPr>
        <w:t xml:space="preserve"> oziroma podrobneje: </w:t>
      </w:r>
    </w:p>
    <w:p w14:paraId="1C72AA9B" w14:textId="621FD245" w:rsidR="00B32C24" w:rsidRPr="00DB11B4" w:rsidRDefault="00B32C24" w:rsidP="00632DB7">
      <w:pPr>
        <w:spacing w:line="260" w:lineRule="exact"/>
        <w:jc w:val="both"/>
        <w:rPr>
          <w:sz w:val="22"/>
          <w:szCs w:val="22"/>
        </w:rPr>
      </w:pPr>
    </w:p>
    <w:p w14:paraId="79D27F19" w14:textId="40419551" w:rsidR="00B32C24" w:rsidRPr="00DB11B4" w:rsidRDefault="00B32C24" w:rsidP="00632DB7">
      <w:pPr>
        <w:spacing w:line="260" w:lineRule="exact"/>
        <w:jc w:val="both"/>
        <w:rPr>
          <w:b/>
          <w:bCs/>
          <w:sz w:val="22"/>
          <w:szCs w:val="22"/>
        </w:rPr>
      </w:pPr>
      <w:r w:rsidRPr="00DB11B4">
        <w:rPr>
          <w:b/>
          <w:bCs/>
          <w:sz w:val="22"/>
          <w:szCs w:val="22"/>
        </w:rPr>
        <w:t>ODSEK 1</w:t>
      </w:r>
    </w:p>
    <w:p w14:paraId="21ECC1B2" w14:textId="77777777" w:rsidR="00C22C7B" w:rsidRPr="00DB11B4" w:rsidRDefault="00C22C7B" w:rsidP="00C22C7B">
      <w:pPr>
        <w:pStyle w:val="Odstavekseznama"/>
        <w:spacing w:line="260" w:lineRule="exact"/>
        <w:ind w:left="284"/>
        <w:jc w:val="both"/>
        <w:rPr>
          <w:sz w:val="22"/>
          <w:szCs w:val="22"/>
        </w:rPr>
      </w:pPr>
    </w:p>
    <w:p w14:paraId="12CF8D07" w14:textId="4E2954C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 xml:space="preserve">vsa dela in aktivnosti potrebna za izdelavo sprememb in dopolnitev </w:t>
      </w:r>
      <w:r w:rsidRPr="00DB11B4">
        <w:rPr>
          <w:b/>
          <w:bCs/>
          <w:sz w:val="22"/>
          <w:szCs w:val="22"/>
        </w:rPr>
        <w:t>Dokumentacije za pridobitev gradbenega dovoljenja (DGD),</w:t>
      </w:r>
    </w:p>
    <w:p w14:paraId="3F620455"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zaradi sprememb in dopolnitev projektne dokumentacije - vsa dela in aktivnosti potrebne za pridobitev projektnih pogojev in soglasij oz. mnenj na izdelano projektno dokumentacijo,</w:t>
      </w:r>
    </w:p>
    <w:p w14:paraId="2E4D12F6" w14:textId="5A8351B0"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b/>
          <w:bCs/>
          <w:sz w:val="22"/>
          <w:szCs w:val="22"/>
        </w:rPr>
        <w:t xml:space="preserve">izvedba odkupov zemljišč in ureditev premožensko pravnih razmerij, </w:t>
      </w:r>
    </w:p>
    <w:p w14:paraId="5DDD384A" w14:textId="1C633977" w:rsidR="00C22C7B" w:rsidRPr="00DB11B4" w:rsidRDefault="00C22C7B" w:rsidP="00C22C7B">
      <w:pPr>
        <w:pStyle w:val="Odstavekseznama"/>
        <w:numPr>
          <w:ilvl w:val="0"/>
          <w:numId w:val="21"/>
        </w:numPr>
        <w:spacing w:line="260" w:lineRule="exact"/>
        <w:ind w:left="284" w:hanging="284"/>
        <w:jc w:val="both"/>
        <w:rPr>
          <w:b/>
          <w:bCs/>
          <w:sz w:val="22"/>
          <w:szCs w:val="22"/>
        </w:rPr>
      </w:pPr>
      <w:r w:rsidRPr="00DB11B4">
        <w:rPr>
          <w:b/>
          <w:bCs/>
          <w:sz w:val="22"/>
          <w:szCs w:val="22"/>
        </w:rPr>
        <w:t>pridobitev gradbenega dovoljenja,</w:t>
      </w:r>
    </w:p>
    <w:p w14:paraId="0AC54F52" w14:textId="77777777" w:rsidR="00C22C7B" w:rsidRPr="00DB11B4" w:rsidRDefault="00C22C7B" w:rsidP="00C22C7B">
      <w:pPr>
        <w:pStyle w:val="Odstavekseznama"/>
        <w:numPr>
          <w:ilvl w:val="0"/>
          <w:numId w:val="21"/>
        </w:numPr>
        <w:spacing w:line="260" w:lineRule="exact"/>
        <w:ind w:left="284" w:hanging="284"/>
        <w:jc w:val="both"/>
      </w:pPr>
      <w:r w:rsidRPr="00DB11B4">
        <w:rPr>
          <w:sz w:val="22"/>
          <w:szCs w:val="22"/>
        </w:rPr>
        <w:t>vsa dela in aktivnosti potrebna za pripravo del vključno z dodatnimi geološko geotehničnimi raziskavami in geodetskimi posnetki terena,</w:t>
      </w:r>
    </w:p>
    <w:p w14:paraId="4E80A77F" w14:textId="2C695EA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 xml:space="preserve">vsa dela in aktivnosti potrebna za izdelavo </w:t>
      </w:r>
      <w:r w:rsidRPr="00DB11B4">
        <w:rPr>
          <w:b/>
          <w:bCs/>
          <w:sz w:val="22"/>
          <w:szCs w:val="22"/>
        </w:rPr>
        <w:t>projekta za izvedbo gradnje (PZI)</w:t>
      </w:r>
      <w:r w:rsidR="00C8487B">
        <w:rPr>
          <w:sz w:val="22"/>
          <w:szCs w:val="22"/>
        </w:rPr>
        <w:t xml:space="preserve"> </w:t>
      </w:r>
      <w:r w:rsidR="00C8487B" w:rsidRPr="00C8487B">
        <w:rPr>
          <w:b/>
          <w:bCs/>
          <w:color w:val="FF0000"/>
          <w:sz w:val="22"/>
          <w:szCs w:val="22"/>
        </w:rPr>
        <w:t>ter izdelavo kar</w:t>
      </w:r>
      <w:r w:rsidR="00C8487B">
        <w:rPr>
          <w:b/>
          <w:bCs/>
          <w:color w:val="FF0000"/>
          <w:sz w:val="22"/>
          <w:szCs w:val="22"/>
        </w:rPr>
        <w:t>t</w:t>
      </w:r>
      <w:r w:rsidR="00C8487B" w:rsidRPr="00C8487B">
        <w:rPr>
          <w:b/>
          <w:bCs/>
          <w:color w:val="FF0000"/>
          <w:sz w:val="22"/>
          <w:szCs w:val="22"/>
        </w:rPr>
        <w:t xml:space="preserve"> poplavne </w:t>
      </w:r>
      <w:r w:rsidR="004E270B">
        <w:rPr>
          <w:b/>
          <w:bCs/>
          <w:color w:val="FF0000"/>
          <w:sz w:val="22"/>
          <w:szCs w:val="22"/>
        </w:rPr>
        <w:t>ne</w:t>
      </w:r>
      <w:r w:rsidR="00C8487B" w:rsidRPr="00C8487B">
        <w:rPr>
          <w:b/>
          <w:bCs/>
          <w:color w:val="FF0000"/>
          <w:sz w:val="22"/>
          <w:szCs w:val="22"/>
        </w:rPr>
        <w:t>varnosti (na podlagi PZI)</w:t>
      </w:r>
      <w:r w:rsidR="00C8487B">
        <w:rPr>
          <w:b/>
          <w:bCs/>
          <w:color w:val="FF0000"/>
          <w:sz w:val="22"/>
          <w:szCs w:val="22"/>
        </w:rPr>
        <w:t>,</w:t>
      </w:r>
    </w:p>
    <w:p w14:paraId="38A6A182"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izdelava potrebne posebne dokumentacije za izvedbo:</w:t>
      </w:r>
    </w:p>
    <w:p w14:paraId="6B8EC10E"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tehnologije gradnje,</w:t>
      </w:r>
    </w:p>
    <w:p w14:paraId="014D241F"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izvajanja zemeljskih del s prikazom transportnih poti in začasnih deponij,</w:t>
      </w:r>
    </w:p>
    <w:p w14:paraId="076F5FC7"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elaborat zagotavljanja materiala vključno z masno bilanco,</w:t>
      </w:r>
    </w:p>
    <w:p w14:paraId="56BA16B5"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shranjevanja rodovitne prsti,</w:t>
      </w:r>
    </w:p>
    <w:p w14:paraId="3C05F2B0" w14:textId="422F2792"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porušitena analiza zadrževalnika,</w:t>
      </w:r>
    </w:p>
    <w:p w14:paraId="4B3C0C53"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b/>
          <w:sz w:val="22"/>
          <w:szCs w:val="22"/>
        </w:rPr>
        <w:t xml:space="preserve">gradnja, dobava opreme in predaja v uporabo </w:t>
      </w:r>
      <w:r w:rsidRPr="00DB11B4">
        <w:rPr>
          <w:bCs/>
          <w:sz w:val="22"/>
          <w:szCs w:val="22"/>
        </w:rPr>
        <w:t>v skladu z določili Poglavja 2 (Pogodba, Splošni pogoji pogodbe, Posebni pogoji pogodbe), Poglavja 3 (Tehnične specifikacije) in drugih delov dokumenatcije v zvezi z javnim naročilom,</w:t>
      </w:r>
    </w:p>
    <w:p w14:paraId="59B1A371" w14:textId="15F1FEEC" w:rsidR="00C22C7B" w:rsidRPr="00DB11B4" w:rsidRDefault="00C22C7B" w:rsidP="00C22C7B">
      <w:pPr>
        <w:pStyle w:val="Odstavekseznama"/>
        <w:numPr>
          <w:ilvl w:val="0"/>
          <w:numId w:val="21"/>
        </w:numPr>
        <w:spacing w:line="260" w:lineRule="exact"/>
        <w:ind w:left="284" w:hanging="284"/>
        <w:jc w:val="both"/>
        <w:rPr>
          <w:bCs/>
          <w:sz w:val="22"/>
          <w:szCs w:val="22"/>
        </w:rPr>
      </w:pPr>
      <w:r w:rsidRPr="00DB11B4">
        <w:rPr>
          <w:bCs/>
          <w:sz w:val="22"/>
          <w:szCs w:val="22"/>
        </w:rPr>
        <w:t>izvedba poskusnega polnjenja do kote ojezeritv</w:t>
      </w:r>
      <w:r w:rsidR="009F7953" w:rsidRPr="00DB11B4">
        <w:rPr>
          <w:bCs/>
          <w:sz w:val="22"/>
          <w:szCs w:val="22"/>
        </w:rPr>
        <w:t>e</w:t>
      </w:r>
      <w:r w:rsidRPr="00DB11B4">
        <w:rPr>
          <w:bCs/>
          <w:sz w:val="22"/>
          <w:szCs w:val="22"/>
        </w:rPr>
        <w:t>,</w:t>
      </w:r>
    </w:p>
    <w:p w14:paraId="0ED81758"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lastRenderedPageBreak/>
        <w:t>izvedba vseh aktivnosti in izdelava vse potrebne dokumentacije za predajo objektov v uporabo naročniku in drugim upravljavcem zlasti:</w:t>
      </w:r>
    </w:p>
    <w:p w14:paraId="3A5A9AA8" w14:textId="40EBE6AA" w:rsidR="00C8487B" w:rsidRPr="00C8487B" w:rsidRDefault="00C22C7B" w:rsidP="00C22C7B">
      <w:pPr>
        <w:pStyle w:val="Odstavekseznama"/>
        <w:numPr>
          <w:ilvl w:val="0"/>
          <w:numId w:val="44"/>
        </w:numPr>
        <w:spacing w:line="276" w:lineRule="auto"/>
        <w:ind w:left="851" w:hanging="567"/>
        <w:jc w:val="both"/>
        <w:rPr>
          <w:sz w:val="22"/>
          <w:szCs w:val="22"/>
        </w:rPr>
      </w:pPr>
      <w:r w:rsidRPr="00DB11B4">
        <w:rPr>
          <w:b/>
          <w:bCs/>
          <w:sz w:val="22"/>
          <w:szCs w:val="22"/>
        </w:rPr>
        <w:t>projekt izvedenih del (PID)</w:t>
      </w:r>
      <w:r w:rsidR="00C8487B">
        <w:rPr>
          <w:b/>
          <w:bCs/>
          <w:sz w:val="22"/>
          <w:szCs w:val="22"/>
        </w:rPr>
        <w:t>,</w:t>
      </w:r>
    </w:p>
    <w:p w14:paraId="13045706" w14:textId="6237FB6A" w:rsidR="00C22C7B" w:rsidRPr="00DB11B4" w:rsidRDefault="00C8487B" w:rsidP="00C22C7B">
      <w:pPr>
        <w:pStyle w:val="Odstavekseznama"/>
        <w:numPr>
          <w:ilvl w:val="0"/>
          <w:numId w:val="44"/>
        </w:numPr>
        <w:spacing w:line="276" w:lineRule="auto"/>
        <w:ind w:left="851" w:hanging="567"/>
        <w:jc w:val="both"/>
        <w:rPr>
          <w:sz w:val="22"/>
          <w:szCs w:val="22"/>
        </w:rPr>
      </w:pPr>
      <w:r w:rsidRPr="00C8487B">
        <w:rPr>
          <w:b/>
          <w:bCs/>
          <w:color w:val="FF0000"/>
          <w:sz w:val="22"/>
          <w:szCs w:val="22"/>
        </w:rPr>
        <w:t>izdelav</w:t>
      </w:r>
      <w:r>
        <w:rPr>
          <w:b/>
          <w:bCs/>
          <w:color w:val="FF0000"/>
          <w:sz w:val="22"/>
          <w:szCs w:val="22"/>
        </w:rPr>
        <w:t>a</w:t>
      </w:r>
      <w:r w:rsidRPr="00C8487B">
        <w:rPr>
          <w:b/>
          <w:bCs/>
          <w:color w:val="FF0000"/>
          <w:sz w:val="22"/>
          <w:szCs w:val="22"/>
        </w:rPr>
        <w:t xml:space="preserve"> kar</w:t>
      </w:r>
      <w:r>
        <w:rPr>
          <w:b/>
          <w:bCs/>
          <w:color w:val="FF0000"/>
          <w:sz w:val="22"/>
          <w:szCs w:val="22"/>
        </w:rPr>
        <w:t>t</w:t>
      </w:r>
      <w:r w:rsidRPr="00C8487B">
        <w:rPr>
          <w:b/>
          <w:bCs/>
          <w:color w:val="FF0000"/>
          <w:sz w:val="22"/>
          <w:szCs w:val="22"/>
        </w:rPr>
        <w:t xml:space="preserve"> poplavne </w:t>
      </w:r>
      <w:r w:rsidR="004E270B">
        <w:rPr>
          <w:b/>
          <w:bCs/>
          <w:color w:val="FF0000"/>
          <w:sz w:val="22"/>
          <w:szCs w:val="22"/>
        </w:rPr>
        <w:t>ne</w:t>
      </w:r>
      <w:r w:rsidRPr="00C8487B">
        <w:rPr>
          <w:b/>
          <w:bCs/>
          <w:color w:val="FF0000"/>
          <w:sz w:val="22"/>
          <w:szCs w:val="22"/>
        </w:rPr>
        <w:t>varnosti (</w:t>
      </w:r>
      <w:r>
        <w:rPr>
          <w:b/>
          <w:bCs/>
          <w:color w:val="FF0000"/>
          <w:sz w:val="22"/>
          <w:szCs w:val="22"/>
        </w:rPr>
        <w:t>po izvedenih delih</w:t>
      </w:r>
      <w:r w:rsidRPr="00C8487B">
        <w:rPr>
          <w:b/>
          <w:bCs/>
          <w:color w:val="FF0000"/>
          <w:sz w:val="22"/>
          <w:szCs w:val="22"/>
        </w:rPr>
        <w:t>)</w:t>
      </w:r>
      <w:r>
        <w:rPr>
          <w:b/>
          <w:bCs/>
          <w:color w:val="FF0000"/>
          <w:sz w:val="22"/>
          <w:szCs w:val="22"/>
        </w:rPr>
        <w:t xml:space="preserve"> ter izjava izdelovalca poplavnih kart o izpolnjevanju zahtevane poplavne varnosti, </w:t>
      </w:r>
    </w:p>
    <w:p w14:paraId="288B42AB"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 xml:space="preserve">dokazilom o zanesljivosti objekta (DZO), </w:t>
      </w:r>
    </w:p>
    <w:p w14:paraId="01896A86"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geodetski načrt novega stanja zemljišča po končani gradnji v skladu z geodetskimi predpisi kot topografsko-katastrski načrt, ki ga izdela pooblaščeni geodet,</w:t>
      </w:r>
    </w:p>
    <w:p w14:paraId="0FC84656"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elaborati za vpis objekta/ov v javne evidence (npr. elaborat za vpis vodov v kataster GJI, elaborat za vpis vodne infrastrukture v kataster GJI), ..</w:t>
      </w:r>
    </w:p>
    <w:p w14:paraId="113F18CE"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za vzdrževanje objekta,</w:t>
      </w:r>
    </w:p>
    <w:p w14:paraId="3CA7415C" w14:textId="09F75BF8"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obratovanja objekta kar vključuje pravilnik o obratovanju, nadzoru delovanja objekta, navodila z natančno opisanimi postopki in podatki potrebnimi za določitev parametrov za prevajanje visokovodnega vala in spremljanju stanja voda  za določitev visokega vala (obratovalnega monitoring), program prvega zagona in testiranja po potrjenem protokolu, program šolanja za delo upravljavcev na pregradi in daljinsko vodenje,</w:t>
      </w:r>
    </w:p>
    <w:p w14:paraId="77833030" w14:textId="77777777" w:rsidR="00C22C7B" w:rsidRPr="00DB11B4" w:rsidRDefault="00C22C7B" w:rsidP="00C22C7B">
      <w:pPr>
        <w:numPr>
          <w:ilvl w:val="0"/>
          <w:numId w:val="44"/>
        </w:numPr>
        <w:spacing w:after="160" w:line="276" w:lineRule="auto"/>
        <w:ind w:left="851" w:hanging="567"/>
        <w:contextualSpacing/>
        <w:jc w:val="both"/>
        <w:rPr>
          <w:sz w:val="22"/>
          <w:szCs w:val="22"/>
        </w:rPr>
      </w:pPr>
      <w:r w:rsidRPr="00DB11B4">
        <w:rPr>
          <w:rFonts w:eastAsiaTheme="minorHAnsi"/>
          <w:sz w:val="22"/>
          <w:szCs w:val="22"/>
        </w:rPr>
        <w:t>izdelava načrta poskusnega polnjenja/prazjenja vključno s potrebnimi soglasji za realizacijo,</w:t>
      </w:r>
    </w:p>
    <w:p w14:paraId="7EDC87C9" w14:textId="068A0A7B" w:rsidR="00C22C7B" w:rsidRPr="00DB11B4" w:rsidRDefault="00C22C7B" w:rsidP="00C22C7B">
      <w:pPr>
        <w:numPr>
          <w:ilvl w:val="0"/>
          <w:numId w:val="44"/>
        </w:numPr>
        <w:spacing w:after="160" w:line="276" w:lineRule="auto"/>
        <w:ind w:left="851" w:hanging="567"/>
        <w:contextualSpacing/>
        <w:jc w:val="both"/>
        <w:rPr>
          <w:sz w:val="22"/>
          <w:szCs w:val="22"/>
        </w:rPr>
      </w:pPr>
      <w:r w:rsidRPr="00DB11B4">
        <w:rPr>
          <w:sz w:val="22"/>
          <w:szCs w:val="22"/>
        </w:rPr>
        <w:t>načrt opazovanja pregrade:</w:t>
      </w:r>
    </w:p>
    <w:p w14:paraId="6D522F04" w14:textId="77777777" w:rsidR="00C22C7B" w:rsidRPr="00DB11B4" w:rsidRDefault="00C22C7B" w:rsidP="00C22C7B">
      <w:pPr>
        <w:numPr>
          <w:ilvl w:val="0"/>
          <w:numId w:val="44"/>
        </w:numPr>
        <w:spacing w:after="160"/>
        <w:contextualSpacing/>
        <w:jc w:val="both"/>
        <w:rPr>
          <w:rFonts w:eastAsiaTheme="minorHAnsi"/>
          <w:sz w:val="22"/>
          <w:szCs w:val="22"/>
        </w:rPr>
      </w:pPr>
      <w:r w:rsidRPr="00DB11B4">
        <w:rPr>
          <w:rFonts w:eastAsiaTheme="minorHAnsi"/>
          <w:sz w:val="22"/>
          <w:szCs w:val="22"/>
        </w:rPr>
        <w:t xml:space="preserve">meritve deformacij pregrade (horizontalne in vertikalne komponte pomikov pregrade in posameznih objektov), </w:t>
      </w:r>
    </w:p>
    <w:p w14:paraId="04E2962E" w14:textId="77777777" w:rsidR="00C22C7B" w:rsidRPr="00DB11B4" w:rsidRDefault="00C22C7B" w:rsidP="00C22C7B">
      <w:pPr>
        <w:numPr>
          <w:ilvl w:val="0"/>
          <w:numId w:val="44"/>
        </w:numPr>
        <w:spacing w:after="160"/>
        <w:contextualSpacing/>
        <w:jc w:val="both"/>
        <w:rPr>
          <w:rFonts w:eastAsiaTheme="minorHAnsi"/>
          <w:sz w:val="22"/>
          <w:szCs w:val="22"/>
        </w:rPr>
      </w:pPr>
      <w:r w:rsidRPr="00DB11B4">
        <w:rPr>
          <w:rFonts w:eastAsiaTheme="minorHAnsi"/>
          <w:sz w:val="22"/>
          <w:szCs w:val="22"/>
        </w:rPr>
        <w:t xml:space="preserve">okoljski monitoring med gradnjo in v času uporabe. </w:t>
      </w:r>
    </w:p>
    <w:p w14:paraId="03A82194" w14:textId="5E21F215"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izdelava načrta zaščite in reševanja vključno z oceno ogroženosti,</w:t>
      </w:r>
    </w:p>
    <w:p w14:paraId="641CED73"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 xml:space="preserve">navodila in pogoji za uporabo vodnih in drugih zemljišč po izgradnji vodne infrastrukture (za prostorske dokumente), </w:t>
      </w:r>
    </w:p>
    <w:p w14:paraId="44CE47F1"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izdelava poplavnih kart po izvedenih delih oz. izjava, da so le te skladne s kartami izdelanimi v predhodnih fazah,</w:t>
      </w:r>
    </w:p>
    <w:p w14:paraId="38AAC95C" w14:textId="7FCD6C56"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ureditev vpisa zadnjega stanja parcel v zemljiško knjigo (eventuelna dodatna parcelacija</w:t>
      </w:r>
      <w:r w:rsidRPr="00DB11B4">
        <w:rPr>
          <w:strike/>
          <w:sz w:val="22"/>
          <w:szCs w:val="22"/>
        </w:rPr>
        <w:t>,</w:t>
      </w:r>
      <w:r w:rsidRPr="00DB11B4">
        <w:rPr>
          <w:sz w:val="22"/>
          <w:szCs w:val="22"/>
        </w:rPr>
        <w:t xml:space="preserve"> dokončna odmera s pridobitvijo odločbe pristojne GU, dodatne cenitve, sklepanje dodatnih pogodb, ureditev upravljavskih pravic in vpis v zemljiško knjigo,ipd.)</w:t>
      </w:r>
      <w:r w:rsidR="009F7953" w:rsidRPr="00DB11B4">
        <w:rPr>
          <w:sz w:val="22"/>
          <w:szCs w:val="22"/>
        </w:rPr>
        <w:t>.</w:t>
      </w:r>
    </w:p>
    <w:p w14:paraId="4AFEFD74" w14:textId="5750F442" w:rsidR="00C22C7B" w:rsidRPr="00DB11B4" w:rsidRDefault="00C22C7B" w:rsidP="00632DB7">
      <w:pPr>
        <w:spacing w:line="260" w:lineRule="exact"/>
        <w:jc w:val="both"/>
        <w:rPr>
          <w:b/>
          <w:bCs/>
          <w:sz w:val="22"/>
          <w:szCs w:val="22"/>
        </w:rPr>
      </w:pPr>
    </w:p>
    <w:p w14:paraId="57B75FA4" w14:textId="77777777" w:rsidR="00C22C7B" w:rsidRPr="00DB11B4" w:rsidRDefault="00C22C7B" w:rsidP="00632DB7">
      <w:pPr>
        <w:spacing w:line="260" w:lineRule="exact"/>
        <w:jc w:val="both"/>
        <w:rPr>
          <w:b/>
          <w:bCs/>
          <w:sz w:val="22"/>
          <w:szCs w:val="22"/>
        </w:rPr>
      </w:pPr>
    </w:p>
    <w:p w14:paraId="2F0A2C6D" w14:textId="59E5EBF9" w:rsidR="00B32C24" w:rsidRPr="00DB11B4" w:rsidRDefault="00B32C24" w:rsidP="00632DB7">
      <w:pPr>
        <w:spacing w:line="260" w:lineRule="exact"/>
        <w:jc w:val="both"/>
        <w:rPr>
          <w:b/>
          <w:bCs/>
          <w:sz w:val="22"/>
          <w:szCs w:val="22"/>
        </w:rPr>
      </w:pPr>
      <w:r w:rsidRPr="00DB11B4">
        <w:rPr>
          <w:b/>
          <w:bCs/>
          <w:sz w:val="22"/>
          <w:szCs w:val="22"/>
        </w:rPr>
        <w:t>ODSEK 2</w:t>
      </w:r>
    </w:p>
    <w:p w14:paraId="719B7938" w14:textId="78C5439A" w:rsidR="00C22C7B" w:rsidRPr="00DB11B4" w:rsidRDefault="00C22C7B" w:rsidP="00632DB7">
      <w:pPr>
        <w:spacing w:line="260" w:lineRule="exact"/>
        <w:jc w:val="both"/>
        <w:rPr>
          <w:b/>
          <w:bCs/>
          <w:sz w:val="22"/>
          <w:szCs w:val="22"/>
        </w:rPr>
      </w:pPr>
    </w:p>
    <w:p w14:paraId="09519E47" w14:textId="721CAB53" w:rsidR="00C8487B" w:rsidRDefault="00C8487B" w:rsidP="00C22C7B">
      <w:pPr>
        <w:pStyle w:val="Odstavekseznama"/>
        <w:numPr>
          <w:ilvl w:val="0"/>
          <w:numId w:val="21"/>
        </w:numPr>
        <w:spacing w:line="260" w:lineRule="exact"/>
        <w:ind w:left="284" w:hanging="284"/>
        <w:jc w:val="both"/>
        <w:rPr>
          <w:sz w:val="22"/>
          <w:szCs w:val="22"/>
        </w:rPr>
      </w:pPr>
      <w:r w:rsidRPr="00C8487B">
        <w:rPr>
          <w:b/>
          <w:bCs/>
          <w:color w:val="FF0000"/>
          <w:sz w:val="22"/>
          <w:szCs w:val="22"/>
        </w:rPr>
        <w:t>izdelav</w:t>
      </w:r>
      <w:r>
        <w:rPr>
          <w:b/>
          <w:bCs/>
          <w:color w:val="FF0000"/>
          <w:sz w:val="22"/>
          <w:szCs w:val="22"/>
        </w:rPr>
        <w:t>a</w:t>
      </w:r>
      <w:r w:rsidRPr="00C8487B">
        <w:rPr>
          <w:b/>
          <w:bCs/>
          <w:color w:val="FF0000"/>
          <w:sz w:val="22"/>
          <w:szCs w:val="22"/>
        </w:rPr>
        <w:t xml:space="preserve"> kar</w:t>
      </w:r>
      <w:r>
        <w:rPr>
          <w:b/>
          <w:bCs/>
          <w:color w:val="FF0000"/>
          <w:sz w:val="22"/>
          <w:szCs w:val="22"/>
        </w:rPr>
        <w:t xml:space="preserve">t </w:t>
      </w:r>
      <w:r w:rsidRPr="00C8487B">
        <w:rPr>
          <w:b/>
          <w:bCs/>
          <w:color w:val="FF0000"/>
          <w:sz w:val="22"/>
          <w:szCs w:val="22"/>
        </w:rPr>
        <w:t xml:space="preserve">poplavne </w:t>
      </w:r>
      <w:r w:rsidR="004E270B">
        <w:rPr>
          <w:b/>
          <w:bCs/>
          <w:color w:val="FF0000"/>
          <w:sz w:val="22"/>
          <w:szCs w:val="22"/>
        </w:rPr>
        <w:t>ne</w:t>
      </w:r>
      <w:r w:rsidRPr="00C8487B">
        <w:rPr>
          <w:b/>
          <w:bCs/>
          <w:color w:val="FF0000"/>
          <w:sz w:val="22"/>
          <w:szCs w:val="22"/>
        </w:rPr>
        <w:t>varnosti (na podlagi PZI)</w:t>
      </w:r>
    </w:p>
    <w:p w14:paraId="1EE468BA" w14:textId="569766DA"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izdelava potrebne posebne dokumentacije za izvedbo:</w:t>
      </w:r>
    </w:p>
    <w:p w14:paraId="3B92604B"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tehnologije gradnje,</w:t>
      </w:r>
    </w:p>
    <w:p w14:paraId="7A2AD9A4" w14:textId="176F6B35"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izvajanja zemeljskih del s prikazom transportnih poti in začasnih deponij.</w:t>
      </w:r>
    </w:p>
    <w:p w14:paraId="5D92F179"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b/>
          <w:sz w:val="22"/>
          <w:szCs w:val="22"/>
        </w:rPr>
        <w:t xml:space="preserve">gradnja, dobava opreme in predaja v uporabo </w:t>
      </w:r>
      <w:r w:rsidRPr="00DB11B4">
        <w:rPr>
          <w:bCs/>
          <w:sz w:val="22"/>
          <w:szCs w:val="22"/>
        </w:rPr>
        <w:t>v skladu z določili Poglavja 2 (Pogodba, Splošni pogoji pogodbe, Posebni pogoji pogodbe), Poglavja 3 (Tehnične specifikacije) in drugih delov dokumenatcije v zvezi z javnim naročilom,</w:t>
      </w:r>
    </w:p>
    <w:p w14:paraId="520EEAE0"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izvedba vseh aktivnosti in izdelava vse potrebne dokumentacije za predajo objektov v uporabo naročniku in drugim upravljavcem zlasti:</w:t>
      </w:r>
    </w:p>
    <w:p w14:paraId="5D5AC25A" w14:textId="77777777" w:rsidR="00C8487B" w:rsidRPr="00C8487B" w:rsidRDefault="00C22C7B" w:rsidP="00C22C7B">
      <w:pPr>
        <w:pStyle w:val="Odstavekseznama"/>
        <w:numPr>
          <w:ilvl w:val="0"/>
          <w:numId w:val="44"/>
        </w:numPr>
        <w:spacing w:line="276" w:lineRule="auto"/>
        <w:ind w:left="851" w:hanging="567"/>
        <w:jc w:val="both"/>
        <w:rPr>
          <w:sz w:val="22"/>
          <w:szCs w:val="22"/>
        </w:rPr>
      </w:pPr>
      <w:r w:rsidRPr="00DB11B4">
        <w:rPr>
          <w:b/>
          <w:bCs/>
          <w:sz w:val="22"/>
          <w:szCs w:val="22"/>
        </w:rPr>
        <w:t>projekt izvedenih del (PID),</w:t>
      </w:r>
    </w:p>
    <w:p w14:paraId="7DDEE536" w14:textId="11B967CF" w:rsidR="00C8487B" w:rsidRPr="00DB11B4" w:rsidRDefault="00C8487B" w:rsidP="00C8487B">
      <w:pPr>
        <w:pStyle w:val="Odstavekseznama"/>
        <w:numPr>
          <w:ilvl w:val="0"/>
          <w:numId w:val="44"/>
        </w:numPr>
        <w:spacing w:line="276" w:lineRule="auto"/>
        <w:ind w:left="851" w:hanging="567"/>
        <w:jc w:val="both"/>
        <w:rPr>
          <w:sz w:val="22"/>
          <w:szCs w:val="22"/>
        </w:rPr>
      </w:pPr>
      <w:r w:rsidRPr="00C8487B">
        <w:rPr>
          <w:b/>
          <w:bCs/>
          <w:color w:val="FF0000"/>
          <w:sz w:val="22"/>
          <w:szCs w:val="22"/>
        </w:rPr>
        <w:t>izdelav</w:t>
      </w:r>
      <w:r>
        <w:rPr>
          <w:b/>
          <w:bCs/>
          <w:color w:val="FF0000"/>
          <w:sz w:val="22"/>
          <w:szCs w:val="22"/>
        </w:rPr>
        <w:t>a</w:t>
      </w:r>
      <w:r w:rsidRPr="00C8487B">
        <w:rPr>
          <w:b/>
          <w:bCs/>
          <w:color w:val="FF0000"/>
          <w:sz w:val="22"/>
          <w:szCs w:val="22"/>
        </w:rPr>
        <w:t xml:space="preserve"> kar</w:t>
      </w:r>
      <w:r>
        <w:rPr>
          <w:b/>
          <w:bCs/>
          <w:color w:val="FF0000"/>
          <w:sz w:val="22"/>
          <w:szCs w:val="22"/>
        </w:rPr>
        <w:t>t</w:t>
      </w:r>
      <w:r w:rsidRPr="00C8487B">
        <w:rPr>
          <w:b/>
          <w:bCs/>
          <w:color w:val="FF0000"/>
          <w:sz w:val="22"/>
          <w:szCs w:val="22"/>
        </w:rPr>
        <w:t xml:space="preserve"> poplavne </w:t>
      </w:r>
      <w:r w:rsidR="004E270B">
        <w:rPr>
          <w:b/>
          <w:bCs/>
          <w:color w:val="FF0000"/>
          <w:sz w:val="22"/>
          <w:szCs w:val="22"/>
        </w:rPr>
        <w:t>ne</w:t>
      </w:r>
      <w:r w:rsidRPr="00C8487B">
        <w:rPr>
          <w:b/>
          <w:bCs/>
          <w:color w:val="FF0000"/>
          <w:sz w:val="22"/>
          <w:szCs w:val="22"/>
        </w:rPr>
        <w:t>varnosti (</w:t>
      </w:r>
      <w:r>
        <w:rPr>
          <w:b/>
          <w:bCs/>
          <w:color w:val="FF0000"/>
          <w:sz w:val="22"/>
          <w:szCs w:val="22"/>
        </w:rPr>
        <w:t>po izvedenih delih</w:t>
      </w:r>
      <w:r w:rsidRPr="00C8487B">
        <w:rPr>
          <w:b/>
          <w:bCs/>
          <w:color w:val="FF0000"/>
          <w:sz w:val="22"/>
          <w:szCs w:val="22"/>
        </w:rPr>
        <w:t>)</w:t>
      </w:r>
      <w:r>
        <w:rPr>
          <w:b/>
          <w:bCs/>
          <w:color w:val="FF0000"/>
          <w:sz w:val="22"/>
          <w:szCs w:val="22"/>
        </w:rPr>
        <w:t xml:space="preserve"> ter izjava izdelovalca poplavnih kart o izpolnjevanju zahtevane poplavne varnosti, </w:t>
      </w:r>
    </w:p>
    <w:p w14:paraId="66A77900"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lastRenderedPageBreak/>
        <w:t xml:space="preserve">dokazilom o zanesljivosti objekta (DZO), </w:t>
      </w:r>
    </w:p>
    <w:p w14:paraId="41D9F4D4"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geodetski načrt novega stanja zemljišča po končani gradnji v skladu z geodetskimi predpisi kot topografsko-katastrski načrt, ki ga izdela pooblaščeni geodet,</w:t>
      </w:r>
    </w:p>
    <w:p w14:paraId="61923E35"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elaborati za vpis objekta/ov v javne evidence (npr. elaborat za vpis vodov v kataster GJI, elaborat za vpis vodne infrastrukture v kataster GJI), ..</w:t>
      </w:r>
    </w:p>
    <w:p w14:paraId="42696540"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za vzdrževanje objekta,</w:t>
      </w:r>
    </w:p>
    <w:p w14:paraId="605E149A" w14:textId="03E6FBA8"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obratovanja objekta kar vključuje pravilnik o obratovanju, nadzoru delovanja objekta, navodila z natančno opisanimi postopki in podatki potrebnimi za določitev parametrov za prevajanje visokovodnega vala in spremljanju stanja voda  za določitev visokega vala (obratovalnega monitoring), program prvega zagona in testiranja po potrjenem protokolu, program šolanja za delo upravljavcev,</w:t>
      </w:r>
    </w:p>
    <w:p w14:paraId="7CAF44A4" w14:textId="06C21FD3" w:rsidR="00C22C7B" w:rsidRPr="00DB11B4" w:rsidRDefault="00C22C7B" w:rsidP="00C22C7B">
      <w:pPr>
        <w:numPr>
          <w:ilvl w:val="0"/>
          <w:numId w:val="44"/>
        </w:numPr>
        <w:spacing w:after="160" w:line="276" w:lineRule="auto"/>
        <w:ind w:left="851" w:hanging="567"/>
        <w:contextualSpacing/>
        <w:jc w:val="both"/>
        <w:rPr>
          <w:sz w:val="22"/>
          <w:szCs w:val="22"/>
        </w:rPr>
      </w:pPr>
      <w:r w:rsidRPr="00DB11B4">
        <w:rPr>
          <w:rFonts w:eastAsiaTheme="minorHAnsi"/>
          <w:sz w:val="22"/>
          <w:szCs w:val="22"/>
        </w:rPr>
        <w:t>izdelava načrta poskusnega polnjenja/praz</w:t>
      </w:r>
      <w:r w:rsidR="009F7953" w:rsidRPr="00DB11B4">
        <w:rPr>
          <w:rFonts w:eastAsiaTheme="minorHAnsi"/>
          <w:sz w:val="22"/>
          <w:szCs w:val="22"/>
        </w:rPr>
        <w:t>n</w:t>
      </w:r>
      <w:r w:rsidRPr="00DB11B4">
        <w:rPr>
          <w:rFonts w:eastAsiaTheme="minorHAnsi"/>
          <w:sz w:val="22"/>
          <w:szCs w:val="22"/>
        </w:rPr>
        <w:t>enja vključno s potrebnimi soglasji za realizacijo,</w:t>
      </w:r>
    </w:p>
    <w:p w14:paraId="7A2DF60D" w14:textId="37ACAE26" w:rsidR="00C22C7B" w:rsidRPr="00DB11B4" w:rsidRDefault="009F7953" w:rsidP="00C22C7B">
      <w:pPr>
        <w:numPr>
          <w:ilvl w:val="0"/>
          <w:numId w:val="44"/>
        </w:numPr>
        <w:spacing w:after="160" w:line="276" w:lineRule="auto"/>
        <w:ind w:left="851" w:hanging="567"/>
        <w:contextualSpacing/>
        <w:jc w:val="both"/>
        <w:rPr>
          <w:sz w:val="22"/>
          <w:szCs w:val="22"/>
        </w:rPr>
      </w:pPr>
      <w:r w:rsidRPr="00DB11B4">
        <w:rPr>
          <w:rFonts w:eastAsiaTheme="minorHAnsi"/>
          <w:sz w:val="22"/>
          <w:szCs w:val="22"/>
        </w:rPr>
        <w:t>o</w:t>
      </w:r>
      <w:r w:rsidR="00C22C7B" w:rsidRPr="00DB11B4">
        <w:rPr>
          <w:rFonts w:eastAsiaTheme="minorHAnsi"/>
          <w:sz w:val="22"/>
          <w:szCs w:val="22"/>
        </w:rPr>
        <w:t xml:space="preserve">koljski monitoring med gradnjo in v času uporabe. </w:t>
      </w:r>
    </w:p>
    <w:p w14:paraId="1012F0D8"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 xml:space="preserve">navodila in pogoji za uporabo vodnih in drugih zemljišč po izgradnji vodne infrastrukture (za prostorske dokumente), </w:t>
      </w:r>
    </w:p>
    <w:p w14:paraId="41AE3BE0" w14:textId="604B8970"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izdelava poplavnih kart po izvedenih delih oz. izjava, da so le te skladne s kartami izdelanimi v predhodnih fazah</w:t>
      </w:r>
    </w:p>
    <w:p w14:paraId="543BDD0F" w14:textId="512AB7C4"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 xml:space="preserve">ureditev vpisa zadnjega stanja parcel v zemljiško knjigo (eventuelna dodatna parcelacija, dokončna odmera s pridobitvijo odločbe pristojne GU, dodatne cenitve, sklepanje dodatnih pogodb, ureditev upravljavskih pravic in vpis v zemljiško knjigo,ipd.) </w:t>
      </w:r>
    </w:p>
    <w:p w14:paraId="5EE17BBA" w14:textId="77777777" w:rsidR="00C22C7B" w:rsidRPr="00DB11B4" w:rsidRDefault="00C22C7B" w:rsidP="00632DB7">
      <w:pPr>
        <w:spacing w:line="260" w:lineRule="exact"/>
        <w:jc w:val="both"/>
        <w:rPr>
          <w:b/>
          <w:bCs/>
          <w:sz w:val="22"/>
          <w:szCs w:val="22"/>
        </w:rPr>
      </w:pPr>
    </w:p>
    <w:p w14:paraId="4265BF4D" w14:textId="0AFB9BFA" w:rsidR="00B32C24" w:rsidRPr="00DB11B4" w:rsidRDefault="00B32C24" w:rsidP="00632DB7">
      <w:pPr>
        <w:spacing w:line="260" w:lineRule="exact"/>
        <w:jc w:val="both"/>
        <w:rPr>
          <w:b/>
          <w:bCs/>
          <w:sz w:val="22"/>
          <w:szCs w:val="22"/>
        </w:rPr>
      </w:pPr>
      <w:r w:rsidRPr="00DB11B4">
        <w:rPr>
          <w:b/>
          <w:bCs/>
          <w:sz w:val="22"/>
          <w:szCs w:val="22"/>
        </w:rPr>
        <w:t>ODSEK 3</w:t>
      </w:r>
    </w:p>
    <w:p w14:paraId="54954C5E" w14:textId="77777777" w:rsidR="00C22C7B" w:rsidRPr="00DB11B4" w:rsidRDefault="00C22C7B" w:rsidP="00C22C7B">
      <w:pPr>
        <w:pStyle w:val="Odstavekseznama"/>
        <w:spacing w:line="260" w:lineRule="exact"/>
        <w:ind w:left="284"/>
        <w:jc w:val="both"/>
        <w:rPr>
          <w:sz w:val="22"/>
          <w:szCs w:val="22"/>
        </w:rPr>
      </w:pPr>
    </w:p>
    <w:p w14:paraId="7E9F8D7C" w14:textId="58E57E20"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 xml:space="preserve">vsa dela in aktivnosti potrebna za izdelavo sprememb in dopolnitev </w:t>
      </w:r>
      <w:r w:rsidRPr="00DB11B4">
        <w:rPr>
          <w:b/>
          <w:bCs/>
          <w:sz w:val="22"/>
          <w:szCs w:val="22"/>
        </w:rPr>
        <w:t xml:space="preserve">Dokumentacije za pridobitev gradbenega dovoljenja (DGD) </w:t>
      </w:r>
      <w:r w:rsidRPr="00DB11B4">
        <w:rPr>
          <w:sz w:val="22"/>
          <w:szCs w:val="22"/>
        </w:rPr>
        <w:t>– Odsek 3 (zajeda C),</w:t>
      </w:r>
    </w:p>
    <w:p w14:paraId="4A03C662"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zaradi sprememb in dopolnitev projektne dokumentacije - vsa dela in aktivnosti potrebne za pridobitev projektnih pogojev in soglasij oz. mnenj na izdelano projektno dokumentacijo,</w:t>
      </w:r>
    </w:p>
    <w:p w14:paraId="0DDE6CA8" w14:textId="450B0475"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b/>
          <w:bCs/>
          <w:sz w:val="22"/>
          <w:szCs w:val="22"/>
        </w:rPr>
        <w:t xml:space="preserve">izvedba odkupov zemljišč in ureditev premožensko pravnih razmerij </w:t>
      </w:r>
      <w:r w:rsidRPr="00DB11B4">
        <w:rPr>
          <w:sz w:val="22"/>
          <w:szCs w:val="22"/>
        </w:rPr>
        <w:t>– Odsek 3 (zajeda C),</w:t>
      </w:r>
      <w:r w:rsidRPr="00DB11B4">
        <w:rPr>
          <w:b/>
          <w:bCs/>
          <w:sz w:val="22"/>
          <w:szCs w:val="22"/>
        </w:rPr>
        <w:t xml:space="preserve"> </w:t>
      </w:r>
    </w:p>
    <w:p w14:paraId="28FB0E59" w14:textId="51E18ED6" w:rsidR="00C22C7B" w:rsidRPr="00DB11B4" w:rsidRDefault="00C22C7B" w:rsidP="00C22C7B">
      <w:pPr>
        <w:pStyle w:val="Odstavekseznama"/>
        <w:numPr>
          <w:ilvl w:val="0"/>
          <w:numId w:val="21"/>
        </w:numPr>
        <w:spacing w:line="260" w:lineRule="exact"/>
        <w:ind w:left="284" w:hanging="284"/>
        <w:jc w:val="both"/>
        <w:rPr>
          <w:b/>
          <w:bCs/>
          <w:sz w:val="22"/>
          <w:szCs w:val="22"/>
        </w:rPr>
      </w:pPr>
      <w:r w:rsidRPr="00DB11B4">
        <w:rPr>
          <w:b/>
          <w:bCs/>
          <w:sz w:val="22"/>
          <w:szCs w:val="22"/>
        </w:rPr>
        <w:t xml:space="preserve">pridobitev gradbenega dovoljenja </w:t>
      </w:r>
      <w:r w:rsidRPr="00DB11B4">
        <w:rPr>
          <w:sz w:val="22"/>
          <w:szCs w:val="22"/>
        </w:rPr>
        <w:t>– Odsek 3 (zajeda C),</w:t>
      </w:r>
    </w:p>
    <w:p w14:paraId="42623157" w14:textId="77777777" w:rsidR="00C22C7B" w:rsidRPr="00DB11B4" w:rsidRDefault="00C22C7B" w:rsidP="00C22C7B">
      <w:pPr>
        <w:pStyle w:val="Odstavekseznama"/>
        <w:numPr>
          <w:ilvl w:val="0"/>
          <w:numId w:val="21"/>
        </w:numPr>
        <w:spacing w:line="260" w:lineRule="exact"/>
        <w:ind w:left="284" w:hanging="284"/>
        <w:jc w:val="both"/>
      </w:pPr>
      <w:r w:rsidRPr="00DB11B4">
        <w:rPr>
          <w:sz w:val="22"/>
          <w:szCs w:val="22"/>
        </w:rPr>
        <w:t>vsa dela in aktivnosti potrebna za pripravo del vključno z dodatnimi geološko geotehničnimi raziskavami in geodetskimi posnetki terena,</w:t>
      </w:r>
    </w:p>
    <w:p w14:paraId="39ACCFED" w14:textId="17101BAA" w:rsidR="00C8487B" w:rsidRPr="00DB11B4" w:rsidRDefault="00C22C7B" w:rsidP="00C8487B">
      <w:pPr>
        <w:pStyle w:val="Odstavekseznama"/>
        <w:numPr>
          <w:ilvl w:val="0"/>
          <w:numId w:val="21"/>
        </w:numPr>
        <w:spacing w:line="260" w:lineRule="exact"/>
        <w:ind w:left="284" w:hanging="284"/>
        <w:jc w:val="both"/>
        <w:rPr>
          <w:sz w:val="22"/>
          <w:szCs w:val="22"/>
        </w:rPr>
      </w:pPr>
      <w:r w:rsidRPr="00DB11B4">
        <w:rPr>
          <w:sz w:val="22"/>
          <w:szCs w:val="22"/>
        </w:rPr>
        <w:t xml:space="preserve">vsa dela in aktivnosti potrebna za izdelavo </w:t>
      </w:r>
      <w:r w:rsidRPr="00DB11B4">
        <w:rPr>
          <w:b/>
          <w:bCs/>
          <w:sz w:val="22"/>
          <w:szCs w:val="22"/>
        </w:rPr>
        <w:t>projekta za izvedbo gradnje (PZI)</w:t>
      </w:r>
      <w:r w:rsidR="00FA7690">
        <w:rPr>
          <w:b/>
          <w:bCs/>
          <w:sz w:val="22"/>
          <w:szCs w:val="22"/>
        </w:rPr>
        <w:t xml:space="preserve"> </w:t>
      </w:r>
      <w:r w:rsidR="00FA7690" w:rsidRPr="00FA7690">
        <w:rPr>
          <w:b/>
          <w:bCs/>
          <w:color w:val="FF0000"/>
          <w:sz w:val="22"/>
          <w:szCs w:val="22"/>
        </w:rPr>
        <w:t>v katerem je p</w:t>
      </w:r>
      <w:r w:rsidR="00FA7690">
        <w:rPr>
          <w:b/>
          <w:bCs/>
          <w:color w:val="FF0000"/>
          <w:sz w:val="22"/>
          <w:szCs w:val="22"/>
        </w:rPr>
        <w:t>rikazana</w:t>
      </w:r>
      <w:r w:rsidR="00FA7690" w:rsidRPr="00FA7690">
        <w:rPr>
          <w:b/>
          <w:bCs/>
          <w:color w:val="FF0000"/>
          <w:sz w:val="22"/>
          <w:szCs w:val="22"/>
        </w:rPr>
        <w:t xml:space="preserve"> tudi meja srednjega pretoka Drave Qs</w:t>
      </w:r>
      <w:r w:rsidR="00FA7690">
        <w:rPr>
          <w:b/>
          <w:bCs/>
          <w:color w:val="FF0000"/>
          <w:sz w:val="22"/>
          <w:szCs w:val="22"/>
        </w:rPr>
        <w:t>.</w:t>
      </w:r>
    </w:p>
    <w:p w14:paraId="792923D0" w14:textId="391B762F" w:rsidR="00C22C7B" w:rsidRPr="00DB11B4" w:rsidRDefault="00C8487B" w:rsidP="00C22C7B">
      <w:pPr>
        <w:pStyle w:val="Odstavekseznama"/>
        <w:numPr>
          <w:ilvl w:val="0"/>
          <w:numId w:val="21"/>
        </w:numPr>
        <w:spacing w:line="260" w:lineRule="exact"/>
        <w:ind w:left="284" w:hanging="284"/>
        <w:jc w:val="both"/>
        <w:rPr>
          <w:sz w:val="22"/>
          <w:szCs w:val="22"/>
        </w:rPr>
      </w:pPr>
      <w:r>
        <w:rPr>
          <w:sz w:val="22"/>
          <w:szCs w:val="22"/>
        </w:rPr>
        <w:t>v</w:t>
      </w:r>
      <w:r w:rsidR="00C22C7B" w:rsidRPr="00DB11B4">
        <w:rPr>
          <w:sz w:val="22"/>
          <w:szCs w:val="22"/>
        </w:rPr>
        <w:t>izdelava potrebne posebne dokumentacije za izvedbo:</w:t>
      </w:r>
    </w:p>
    <w:p w14:paraId="3A4FE217"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tehnologije gradnje,</w:t>
      </w:r>
    </w:p>
    <w:p w14:paraId="25A16C31" w14:textId="48F69CF5"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 xml:space="preserve">načrt zaščite </w:t>
      </w:r>
      <w:r w:rsidR="00AC3011" w:rsidRPr="00DB11B4">
        <w:rPr>
          <w:sz w:val="22"/>
          <w:szCs w:val="22"/>
        </w:rPr>
        <w:t>v vplivnem pasu gradnje (zaščita nepremičnin zaradi erozije med gradnjo in po izvedbi)</w:t>
      </w:r>
    </w:p>
    <w:p w14:paraId="3CC0537E"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načrt izvajanja zemeljskih del s prikazom transportnih poti in začasnih deponij,</w:t>
      </w:r>
    </w:p>
    <w:p w14:paraId="02C531D0"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b/>
          <w:sz w:val="22"/>
          <w:szCs w:val="22"/>
        </w:rPr>
        <w:t xml:space="preserve">gradnja, dobava opreme in predaja v uporabo </w:t>
      </w:r>
      <w:r w:rsidRPr="00DB11B4">
        <w:rPr>
          <w:bCs/>
          <w:sz w:val="22"/>
          <w:szCs w:val="22"/>
        </w:rPr>
        <w:t>v skladu z določili Poglavja 2 (Pogodba, Splošni pogoji pogodbe, Posebni pogoji pogodbe), Poglavja 3 (Tehnične specifikacije) in drugih delov dokumenatcije v zvezi z javnim naročilom,</w:t>
      </w:r>
    </w:p>
    <w:p w14:paraId="4E9D075C" w14:textId="77777777" w:rsidR="00C22C7B" w:rsidRPr="00DB11B4" w:rsidRDefault="00C22C7B" w:rsidP="00C22C7B">
      <w:pPr>
        <w:pStyle w:val="Odstavekseznama"/>
        <w:numPr>
          <w:ilvl w:val="0"/>
          <w:numId w:val="21"/>
        </w:numPr>
        <w:spacing w:line="260" w:lineRule="exact"/>
        <w:ind w:left="284" w:hanging="284"/>
        <w:jc w:val="both"/>
        <w:rPr>
          <w:sz w:val="22"/>
          <w:szCs w:val="22"/>
        </w:rPr>
      </w:pPr>
      <w:r w:rsidRPr="00DB11B4">
        <w:rPr>
          <w:sz w:val="22"/>
          <w:szCs w:val="22"/>
        </w:rPr>
        <w:t>izvedba vseh aktivnosti in izdelava vse potrebne dokumentacije za predajo objektov v uporabo naročniku in drugim upravljavcem zlasti:</w:t>
      </w:r>
    </w:p>
    <w:p w14:paraId="4C286147" w14:textId="77777777" w:rsidR="00C8487B" w:rsidRPr="00C8487B" w:rsidRDefault="00C22C7B" w:rsidP="00C22C7B">
      <w:pPr>
        <w:pStyle w:val="Odstavekseznama"/>
        <w:numPr>
          <w:ilvl w:val="0"/>
          <w:numId w:val="44"/>
        </w:numPr>
        <w:spacing w:line="276" w:lineRule="auto"/>
        <w:ind w:left="851" w:hanging="567"/>
        <w:jc w:val="both"/>
        <w:rPr>
          <w:sz w:val="22"/>
          <w:szCs w:val="22"/>
        </w:rPr>
      </w:pPr>
      <w:r w:rsidRPr="00DB11B4">
        <w:rPr>
          <w:b/>
          <w:bCs/>
          <w:sz w:val="22"/>
          <w:szCs w:val="22"/>
        </w:rPr>
        <w:t>projekt izvedenih del (PID),</w:t>
      </w:r>
    </w:p>
    <w:p w14:paraId="4428D156" w14:textId="68A3579E" w:rsidR="00C8487B" w:rsidRPr="00FA7690" w:rsidRDefault="00C8487B" w:rsidP="00C8487B">
      <w:pPr>
        <w:pStyle w:val="Odstavekseznama"/>
        <w:numPr>
          <w:ilvl w:val="0"/>
          <w:numId w:val="44"/>
        </w:numPr>
        <w:spacing w:line="276" w:lineRule="auto"/>
        <w:ind w:left="851" w:hanging="567"/>
        <w:jc w:val="both"/>
        <w:rPr>
          <w:strike/>
          <w:sz w:val="22"/>
          <w:szCs w:val="22"/>
        </w:rPr>
      </w:pPr>
      <w:r w:rsidRPr="00FA7690">
        <w:rPr>
          <w:b/>
          <w:bCs/>
          <w:strike/>
          <w:color w:val="FF0000"/>
          <w:sz w:val="22"/>
          <w:szCs w:val="22"/>
        </w:rPr>
        <w:lastRenderedPageBreak/>
        <w:t xml:space="preserve">izdelava kart poplavne </w:t>
      </w:r>
      <w:r w:rsidR="004E270B" w:rsidRPr="00FA7690">
        <w:rPr>
          <w:b/>
          <w:bCs/>
          <w:strike/>
          <w:color w:val="FF0000"/>
          <w:sz w:val="22"/>
          <w:szCs w:val="22"/>
        </w:rPr>
        <w:t>ne</w:t>
      </w:r>
      <w:r w:rsidRPr="00FA7690">
        <w:rPr>
          <w:b/>
          <w:bCs/>
          <w:strike/>
          <w:color w:val="FF0000"/>
          <w:sz w:val="22"/>
          <w:szCs w:val="22"/>
        </w:rPr>
        <w:t xml:space="preserve">varnosti (po izvedenih delih) ter izjava izdelovalca poplavnih kart o izpolnjevanju zahtevane poplavne varnosti, </w:t>
      </w:r>
    </w:p>
    <w:p w14:paraId="4663496B"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 xml:space="preserve">dokazilom o zanesljivosti objekta (DZO), </w:t>
      </w:r>
    </w:p>
    <w:p w14:paraId="6A047858"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geodetski načrt novega stanja zemljišča po končani gradnji v skladu z geodetskimi predpisi kot topografsko-katastrski načrt, ki ga izdela pooblaščeni geodet,</w:t>
      </w:r>
    </w:p>
    <w:p w14:paraId="4889A614"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elaborati za vpis objekta/ov v javne evidence (npr. elaborat za vpis vodov v kataster GJI, elaborat za vpis vodne infrastrukture v kataster GJI), ..</w:t>
      </w:r>
    </w:p>
    <w:p w14:paraId="3878FF2B" w14:textId="7FFB0186" w:rsidR="00C22C7B" w:rsidRPr="00DB11B4" w:rsidRDefault="00C22C7B" w:rsidP="00AC3011">
      <w:pPr>
        <w:pStyle w:val="Odstavekseznama"/>
        <w:numPr>
          <w:ilvl w:val="0"/>
          <w:numId w:val="44"/>
        </w:numPr>
        <w:spacing w:line="276" w:lineRule="auto"/>
        <w:ind w:left="851" w:hanging="567"/>
        <w:jc w:val="both"/>
        <w:rPr>
          <w:sz w:val="22"/>
          <w:szCs w:val="22"/>
        </w:rPr>
      </w:pPr>
      <w:r w:rsidRPr="00DB11B4">
        <w:rPr>
          <w:sz w:val="22"/>
          <w:szCs w:val="22"/>
        </w:rPr>
        <w:t xml:space="preserve">načrt za vzdrževanje </w:t>
      </w:r>
      <w:r w:rsidR="00AC3011" w:rsidRPr="00DB11B4">
        <w:rPr>
          <w:sz w:val="22"/>
          <w:szCs w:val="22"/>
        </w:rPr>
        <w:t xml:space="preserve">in obratovanja </w:t>
      </w:r>
      <w:r w:rsidRPr="00DB11B4">
        <w:rPr>
          <w:sz w:val="22"/>
          <w:szCs w:val="22"/>
        </w:rPr>
        <w:t xml:space="preserve">objekta </w:t>
      </w:r>
      <w:r w:rsidR="00AC3011" w:rsidRPr="00DB11B4">
        <w:rPr>
          <w:sz w:val="22"/>
          <w:szCs w:val="22"/>
        </w:rPr>
        <w:t>(</w:t>
      </w:r>
      <w:r w:rsidRPr="00DB11B4">
        <w:rPr>
          <w:sz w:val="22"/>
          <w:szCs w:val="22"/>
        </w:rPr>
        <w:t>pravilnik o obratovanju</w:t>
      </w:r>
      <w:r w:rsidR="00AC3011" w:rsidRPr="00DB11B4">
        <w:rPr>
          <w:sz w:val="22"/>
          <w:szCs w:val="22"/>
        </w:rPr>
        <w:t xml:space="preserve"> in načrt meritev -erozija,..),</w:t>
      </w:r>
    </w:p>
    <w:p w14:paraId="00E5CE45" w14:textId="77777777" w:rsidR="00C22C7B" w:rsidRPr="00DB11B4" w:rsidRDefault="00C22C7B" w:rsidP="00C22C7B">
      <w:pPr>
        <w:numPr>
          <w:ilvl w:val="0"/>
          <w:numId w:val="44"/>
        </w:numPr>
        <w:spacing w:after="160"/>
        <w:contextualSpacing/>
        <w:jc w:val="both"/>
        <w:rPr>
          <w:rFonts w:eastAsiaTheme="minorHAnsi"/>
          <w:sz w:val="22"/>
          <w:szCs w:val="22"/>
        </w:rPr>
      </w:pPr>
      <w:r w:rsidRPr="00DB11B4">
        <w:rPr>
          <w:rFonts w:eastAsiaTheme="minorHAnsi"/>
          <w:sz w:val="22"/>
          <w:szCs w:val="22"/>
        </w:rPr>
        <w:t xml:space="preserve">okoljski monitoring med gradnjo in v času uporabe. </w:t>
      </w:r>
    </w:p>
    <w:p w14:paraId="6BC65A15" w14:textId="77777777"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 xml:space="preserve">navodila in pogoji za uporabo vodnih in drugih zemljišč po izgradnji vodne infrastrukture (za prostorske dokumente), </w:t>
      </w:r>
    </w:p>
    <w:p w14:paraId="337AD15A" w14:textId="4CE478D6"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izdelava poplavnih kart po izvedenih delih oz. izjava, da so le te skladne s kartami izdelanimi v predhodnih fazah</w:t>
      </w:r>
      <w:r w:rsidR="009F7953" w:rsidRPr="00DB11B4">
        <w:rPr>
          <w:sz w:val="22"/>
          <w:szCs w:val="22"/>
        </w:rPr>
        <w:t>.</w:t>
      </w:r>
    </w:p>
    <w:p w14:paraId="09BE335A" w14:textId="403BFDAA" w:rsidR="00C22C7B" w:rsidRPr="00DB11B4" w:rsidRDefault="00C22C7B" w:rsidP="00C22C7B">
      <w:pPr>
        <w:pStyle w:val="Odstavekseznama"/>
        <w:numPr>
          <w:ilvl w:val="0"/>
          <w:numId w:val="44"/>
        </w:numPr>
        <w:spacing w:line="276" w:lineRule="auto"/>
        <w:ind w:left="851" w:hanging="567"/>
        <w:jc w:val="both"/>
        <w:rPr>
          <w:sz w:val="22"/>
          <w:szCs w:val="22"/>
        </w:rPr>
      </w:pPr>
      <w:r w:rsidRPr="00DB11B4">
        <w:rPr>
          <w:sz w:val="22"/>
          <w:szCs w:val="22"/>
        </w:rPr>
        <w:t>ureditev vpisa zadnjega stanja parcel v zemljiško knjigo (eventuelna dodatna parcelacija</w:t>
      </w:r>
      <w:r w:rsidRPr="00DB11B4">
        <w:rPr>
          <w:strike/>
          <w:sz w:val="22"/>
          <w:szCs w:val="22"/>
        </w:rPr>
        <w:t>,</w:t>
      </w:r>
      <w:r w:rsidRPr="00DB11B4">
        <w:rPr>
          <w:sz w:val="22"/>
          <w:szCs w:val="22"/>
        </w:rPr>
        <w:t xml:space="preserve"> dokončna odmera s pridobitvijo odločbe pristojne GU, dodatne cenitve, sklepanje dodatnih pogodb, ureditev upravljavskih pravic in vpis v zemljiško knjigo,ipd.)</w:t>
      </w:r>
      <w:r w:rsidR="00995D45" w:rsidRPr="00DB11B4">
        <w:rPr>
          <w:sz w:val="22"/>
          <w:szCs w:val="22"/>
        </w:rPr>
        <w:t>.</w:t>
      </w:r>
      <w:r w:rsidRPr="00DB11B4">
        <w:rPr>
          <w:sz w:val="22"/>
          <w:szCs w:val="22"/>
        </w:rPr>
        <w:t xml:space="preserve"> </w:t>
      </w:r>
    </w:p>
    <w:p w14:paraId="003D8EA0" w14:textId="77777777" w:rsidR="00C22C7B" w:rsidRPr="00DB11B4" w:rsidRDefault="00C22C7B" w:rsidP="00632DB7">
      <w:pPr>
        <w:spacing w:line="260" w:lineRule="exact"/>
        <w:jc w:val="both"/>
        <w:rPr>
          <w:b/>
          <w:bCs/>
          <w:sz w:val="22"/>
          <w:szCs w:val="22"/>
        </w:rPr>
      </w:pPr>
    </w:p>
    <w:p w14:paraId="646B8DD0" w14:textId="179C7CBE" w:rsidR="00B32C24" w:rsidRPr="00DB11B4" w:rsidRDefault="00B32C24" w:rsidP="00632DB7">
      <w:pPr>
        <w:spacing w:line="260" w:lineRule="exact"/>
        <w:jc w:val="both"/>
        <w:rPr>
          <w:b/>
          <w:bCs/>
          <w:sz w:val="22"/>
          <w:szCs w:val="22"/>
        </w:rPr>
      </w:pPr>
      <w:r w:rsidRPr="00DB11B4">
        <w:rPr>
          <w:b/>
          <w:bCs/>
          <w:sz w:val="22"/>
          <w:szCs w:val="22"/>
        </w:rPr>
        <w:t>ODSEK 4</w:t>
      </w:r>
    </w:p>
    <w:p w14:paraId="546134C5" w14:textId="77777777" w:rsidR="00632DB7" w:rsidRPr="00DB11B4" w:rsidRDefault="00632DB7" w:rsidP="00E759AB">
      <w:pPr>
        <w:pStyle w:val="Odstavekseznama"/>
        <w:spacing w:line="260" w:lineRule="exact"/>
        <w:ind w:left="284"/>
        <w:jc w:val="both"/>
        <w:rPr>
          <w:sz w:val="22"/>
          <w:szCs w:val="22"/>
        </w:rPr>
      </w:pPr>
    </w:p>
    <w:p w14:paraId="06E1EEFC" w14:textId="23A2AF99" w:rsidR="006101D5" w:rsidRPr="00DB11B4" w:rsidRDefault="006101D5" w:rsidP="00F82543">
      <w:pPr>
        <w:pStyle w:val="Odstavekseznama"/>
        <w:numPr>
          <w:ilvl w:val="0"/>
          <w:numId w:val="21"/>
        </w:numPr>
        <w:spacing w:line="260" w:lineRule="exact"/>
        <w:ind w:left="284" w:hanging="284"/>
        <w:jc w:val="both"/>
        <w:rPr>
          <w:sz w:val="22"/>
          <w:szCs w:val="22"/>
        </w:rPr>
      </w:pPr>
      <w:r w:rsidRPr="00DB11B4">
        <w:rPr>
          <w:sz w:val="22"/>
          <w:szCs w:val="22"/>
        </w:rPr>
        <w:t xml:space="preserve">vsa dela in aktivnosti potrebna za izdelavo sprememb in dopolnitev </w:t>
      </w:r>
      <w:r w:rsidRPr="00DB11B4">
        <w:rPr>
          <w:b/>
          <w:bCs/>
          <w:sz w:val="22"/>
          <w:szCs w:val="22"/>
        </w:rPr>
        <w:t>Dokumentacije za pridobitev gradbenega dovoljenja (DGD)</w:t>
      </w:r>
      <w:r w:rsidR="001F5559" w:rsidRPr="00DB11B4">
        <w:rPr>
          <w:b/>
          <w:bCs/>
          <w:sz w:val="22"/>
          <w:szCs w:val="22"/>
        </w:rPr>
        <w:t xml:space="preserve"> </w:t>
      </w:r>
    </w:p>
    <w:p w14:paraId="19091FC3" w14:textId="633024A7" w:rsidR="00E759AB" w:rsidRPr="00DB11B4" w:rsidRDefault="00E759AB" w:rsidP="00F82543">
      <w:pPr>
        <w:pStyle w:val="Odstavekseznama"/>
        <w:numPr>
          <w:ilvl w:val="0"/>
          <w:numId w:val="21"/>
        </w:numPr>
        <w:spacing w:line="260" w:lineRule="exact"/>
        <w:ind w:left="284" w:hanging="284"/>
        <w:jc w:val="both"/>
        <w:rPr>
          <w:sz w:val="22"/>
          <w:szCs w:val="22"/>
        </w:rPr>
      </w:pPr>
      <w:bookmarkStart w:id="11" w:name="_Toc379897260"/>
      <w:bookmarkStart w:id="12" w:name="_Toc379897575"/>
      <w:bookmarkStart w:id="13" w:name="_Toc422335447"/>
      <w:r w:rsidRPr="00DB11B4">
        <w:rPr>
          <w:sz w:val="22"/>
          <w:szCs w:val="22"/>
        </w:rPr>
        <w:t>zaradi</w:t>
      </w:r>
      <w:r w:rsidR="006101D5" w:rsidRPr="00DB11B4">
        <w:rPr>
          <w:sz w:val="22"/>
          <w:szCs w:val="22"/>
        </w:rPr>
        <w:t xml:space="preserve"> sprememb in dopolnitev projektne dokumentacije - vsa dela in aktivnosti potrebne za pridobitev projektnih pogojev in soglasij oz. mnenj na izdelano projektno dokumentacijo</w:t>
      </w:r>
      <w:r w:rsidR="00B32C24" w:rsidRPr="00DB11B4">
        <w:rPr>
          <w:sz w:val="22"/>
          <w:szCs w:val="22"/>
        </w:rPr>
        <w:t>,</w:t>
      </w:r>
    </w:p>
    <w:p w14:paraId="183F4046" w14:textId="7456D92D" w:rsidR="008F12EC" w:rsidRPr="00DB11B4" w:rsidRDefault="008F12EC" w:rsidP="008F12EC">
      <w:pPr>
        <w:pStyle w:val="Odstavekseznama"/>
        <w:numPr>
          <w:ilvl w:val="0"/>
          <w:numId w:val="21"/>
        </w:numPr>
        <w:spacing w:line="260" w:lineRule="exact"/>
        <w:ind w:left="284" w:hanging="284"/>
        <w:jc w:val="both"/>
        <w:rPr>
          <w:sz w:val="22"/>
          <w:szCs w:val="22"/>
        </w:rPr>
      </w:pPr>
      <w:r w:rsidRPr="00DB11B4">
        <w:rPr>
          <w:b/>
          <w:bCs/>
          <w:sz w:val="22"/>
          <w:szCs w:val="22"/>
        </w:rPr>
        <w:t>izvedba odkupov zemljišč in ureditev premožensko pravnih razmerij</w:t>
      </w:r>
      <w:r w:rsidR="00AC3011" w:rsidRPr="00DB11B4">
        <w:rPr>
          <w:b/>
          <w:bCs/>
          <w:sz w:val="22"/>
          <w:szCs w:val="22"/>
        </w:rPr>
        <w:t>,</w:t>
      </w:r>
    </w:p>
    <w:p w14:paraId="4D916CEF" w14:textId="5B2EB316" w:rsidR="008F12EC" w:rsidRPr="00DB11B4" w:rsidRDefault="008F12EC" w:rsidP="008F12EC">
      <w:pPr>
        <w:pStyle w:val="Odstavekseznama"/>
        <w:numPr>
          <w:ilvl w:val="0"/>
          <w:numId w:val="21"/>
        </w:numPr>
        <w:spacing w:line="260" w:lineRule="exact"/>
        <w:ind w:left="284" w:hanging="284"/>
        <w:jc w:val="both"/>
        <w:rPr>
          <w:b/>
          <w:bCs/>
          <w:sz w:val="22"/>
          <w:szCs w:val="22"/>
        </w:rPr>
      </w:pPr>
      <w:r w:rsidRPr="00DB11B4">
        <w:rPr>
          <w:b/>
          <w:bCs/>
          <w:sz w:val="22"/>
          <w:szCs w:val="22"/>
        </w:rPr>
        <w:t>pridobitev gradbenega dovoljenja</w:t>
      </w:r>
      <w:r w:rsidR="00AC3011" w:rsidRPr="00DB11B4">
        <w:rPr>
          <w:b/>
          <w:bCs/>
          <w:sz w:val="22"/>
          <w:szCs w:val="22"/>
        </w:rPr>
        <w:t>,</w:t>
      </w:r>
    </w:p>
    <w:p w14:paraId="3F80185A" w14:textId="77777777" w:rsidR="006101D5" w:rsidRPr="00DB11B4" w:rsidRDefault="006101D5" w:rsidP="00F82543">
      <w:pPr>
        <w:pStyle w:val="Odstavekseznama"/>
        <w:numPr>
          <w:ilvl w:val="0"/>
          <w:numId w:val="21"/>
        </w:numPr>
        <w:spacing w:line="260" w:lineRule="exact"/>
        <w:ind w:left="284" w:hanging="284"/>
        <w:jc w:val="both"/>
      </w:pPr>
      <w:r w:rsidRPr="00DB11B4">
        <w:rPr>
          <w:sz w:val="22"/>
          <w:szCs w:val="22"/>
        </w:rPr>
        <w:t>vsa dela in aktivnosti potrebna za pripravo del vključno z dodatnimi geološko geotehničnimi raziskavami in geodetskimi posnetki terena,</w:t>
      </w:r>
    </w:p>
    <w:p w14:paraId="303316ED" w14:textId="0F96C507" w:rsidR="006101D5" w:rsidRPr="00C8487B" w:rsidRDefault="006101D5" w:rsidP="007428BE">
      <w:pPr>
        <w:pStyle w:val="Odstavekseznama"/>
        <w:numPr>
          <w:ilvl w:val="0"/>
          <w:numId w:val="21"/>
        </w:numPr>
        <w:spacing w:line="260" w:lineRule="exact"/>
        <w:ind w:left="284" w:hanging="284"/>
        <w:jc w:val="both"/>
        <w:rPr>
          <w:sz w:val="22"/>
          <w:szCs w:val="22"/>
        </w:rPr>
      </w:pPr>
      <w:r w:rsidRPr="00C8487B">
        <w:rPr>
          <w:sz w:val="22"/>
          <w:szCs w:val="22"/>
        </w:rPr>
        <w:t xml:space="preserve">vsa dela in aktivnosti potrebna za izdelavo </w:t>
      </w:r>
      <w:r w:rsidRPr="00C8487B">
        <w:rPr>
          <w:b/>
          <w:bCs/>
          <w:sz w:val="22"/>
          <w:szCs w:val="22"/>
        </w:rPr>
        <w:t>projekta za izvedbo gradnje (PZI)</w:t>
      </w:r>
      <w:r w:rsidR="00C8487B" w:rsidRPr="00C8487B">
        <w:rPr>
          <w:b/>
          <w:bCs/>
          <w:sz w:val="22"/>
          <w:szCs w:val="22"/>
        </w:rPr>
        <w:t xml:space="preserve"> </w:t>
      </w:r>
      <w:r w:rsidR="00C8487B" w:rsidRPr="00C8487B">
        <w:rPr>
          <w:b/>
          <w:bCs/>
          <w:color w:val="FF0000"/>
          <w:sz w:val="22"/>
          <w:szCs w:val="22"/>
        </w:rPr>
        <w:t xml:space="preserve">ter izdelavo kart poplavne </w:t>
      </w:r>
      <w:r w:rsidR="004E270B">
        <w:rPr>
          <w:b/>
          <w:bCs/>
          <w:color w:val="FF0000"/>
          <w:sz w:val="22"/>
          <w:szCs w:val="22"/>
        </w:rPr>
        <w:t>ne</w:t>
      </w:r>
      <w:r w:rsidR="00C8487B" w:rsidRPr="00C8487B">
        <w:rPr>
          <w:b/>
          <w:bCs/>
          <w:color w:val="FF0000"/>
          <w:sz w:val="22"/>
          <w:szCs w:val="22"/>
        </w:rPr>
        <w:t>varnosti (na podlagi PZI),</w:t>
      </w:r>
    </w:p>
    <w:p w14:paraId="330360F5" w14:textId="77777777" w:rsidR="006101D5" w:rsidRPr="00DB11B4" w:rsidRDefault="006101D5" w:rsidP="00F82543">
      <w:pPr>
        <w:pStyle w:val="Odstavekseznama"/>
        <w:numPr>
          <w:ilvl w:val="0"/>
          <w:numId w:val="21"/>
        </w:numPr>
        <w:spacing w:line="260" w:lineRule="exact"/>
        <w:ind w:left="284" w:hanging="284"/>
        <w:jc w:val="both"/>
        <w:rPr>
          <w:sz w:val="22"/>
          <w:szCs w:val="22"/>
        </w:rPr>
      </w:pPr>
      <w:r w:rsidRPr="00DB11B4">
        <w:rPr>
          <w:sz w:val="22"/>
          <w:szCs w:val="22"/>
        </w:rPr>
        <w:t>izdelava potrebne posebne dokumentacije za izvedbo:</w:t>
      </w:r>
    </w:p>
    <w:p w14:paraId="58DA84DF" w14:textId="27B1BA10" w:rsidR="006101D5" w:rsidRPr="00DB11B4" w:rsidRDefault="006101D5" w:rsidP="00AC3011">
      <w:pPr>
        <w:pStyle w:val="Odstavekseznama"/>
        <w:numPr>
          <w:ilvl w:val="0"/>
          <w:numId w:val="44"/>
        </w:numPr>
        <w:spacing w:line="276" w:lineRule="auto"/>
        <w:ind w:left="851" w:hanging="567"/>
        <w:jc w:val="both"/>
        <w:rPr>
          <w:sz w:val="22"/>
          <w:szCs w:val="22"/>
        </w:rPr>
      </w:pPr>
      <w:r w:rsidRPr="00DB11B4">
        <w:rPr>
          <w:sz w:val="22"/>
          <w:szCs w:val="22"/>
        </w:rPr>
        <w:t>načrt tehnologije gradnje</w:t>
      </w:r>
      <w:r w:rsidR="00AC3011" w:rsidRPr="00DB11B4">
        <w:rPr>
          <w:sz w:val="22"/>
          <w:szCs w:val="22"/>
        </w:rPr>
        <w:t xml:space="preserve"> s </w:t>
      </w:r>
      <w:r w:rsidRPr="00DB11B4">
        <w:rPr>
          <w:sz w:val="22"/>
          <w:szCs w:val="22"/>
        </w:rPr>
        <w:t>prikazom transportnih poti in začasnih deponi</w:t>
      </w:r>
      <w:r w:rsidR="00AC3011" w:rsidRPr="00DB11B4">
        <w:rPr>
          <w:sz w:val="22"/>
          <w:szCs w:val="22"/>
        </w:rPr>
        <w:t>j.</w:t>
      </w:r>
    </w:p>
    <w:p w14:paraId="5E210673" w14:textId="77777777" w:rsidR="006101D5" w:rsidRPr="00DB11B4" w:rsidRDefault="006101D5" w:rsidP="00F82543">
      <w:pPr>
        <w:pStyle w:val="Odstavekseznama"/>
        <w:numPr>
          <w:ilvl w:val="0"/>
          <w:numId w:val="21"/>
        </w:numPr>
        <w:spacing w:line="260" w:lineRule="exact"/>
        <w:ind w:left="284" w:hanging="284"/>
        <w:jc w:val="both"/>
        <w:rPr>
          <w:sz w:val="22"/>
          <w:szCs w:val="22"/>
        </w:rPr>
      </w:pPr>
      <w:r w:rsidRPr="00DB11B4">
        <w:rPr>
          <w:b/>
          <w:sz w:val="22"/>
          <w:szCs w:val="22"/>
        </w:rPr>
        <w:t xml:space="preserve">gradnja, dobava opreme in predaja v uporabo </w:t>
      </w:r>
      <w:r w:rsidRPr="00DB11B4">
        <w:rPr>
          <w:bCs/>
          <w:sz w:val="22"/>
          <w:szCs w:val="22"/>
        </w:rPr>
        <w:t>v skladu z določili Poglavja 2 (Pogodba, Splošni pogoji pogodbe, Posebni pogoji pogodbe), Poglavja 3 (Tehnične specifikacije) in drugih delov dokumenatcije v zvezi z javnim naročilom,</w:t>
      </w:r>
    </w:p>
    <w:p w14:paraId="3057ECE4" w14:textId="77777777" w:rsidR="006101D5" w:rsidRPr="00DB11B4" w:rsidRDefault="006101D5" w:rsidP="00F82543">
      <w:pPr>
        <w:pStyle w:val="Odstavekseznama"/>
        <w:numPr>
          <w:ilvl w:val="0"/>
          <w:numId w:val="21"/>
        </w:numPr>
        <w:spacing w:line="260" w:lineRule="exact"/>
        <w:ind w:left="284" w:hanging="284"/>
        <w:jc w:val="both"/>
        <w:rPr>
          <w:sz w:val="22"/>
          <w:szCs w:val="22"/>
        </w:rPr>
      </w:pPr>
      <w:r w:rsidRPr="00DB11B4">
        <w:rPr>
          <w:sz w:val="22"/>
          <w:szCs w:val="22"/>
        </w:rPr>
        <w:t>izvedba vseh aktivnosti in izdelava vse potrebne dokumentacije za predajo objektov v uporabo naročniku in drugim upravljavcem zlasti:</w:t>
      </w:r>
    </w:p>
    <w:p w14:paraId="0BA91D6E" w14:textId="77777777" w:rsidR="00C8487B" w:rsidRPr="00C8487B" w:rsidRDefault="006101D5" w:rsidP="00F82543">
      <w:pPr>
        <w:pStyle w:val="Odstavekseznama"/>
        <w:numPr>
          <w:ilvl w:val="0"/>
          <w:numId w:val="44"/>
        </w:numPr>
        <w:spacing w:line="276" w:lineRule="auto"/>
        <w:ind w:left="851" w:hanging="567"/>
        <w:jc w:val="both"/>
        <w:rPr>
          <w:sz w:val="22"/>
          <w:szCs w:val="22"/>
        </w:rPr>
      </w:pPr>
      <w:r w:rsidRPr="00DB11B4">
        <w:rPr>
          <w:b/>
          <w:bCs/>
          <w:sz w:val="22"/>
          <w:szCs w:val="22"/>
        </w:rPr>
        <w:t>projekt izvedenih del (PID),</w:t>
      </w:r>
    </w:p>
    <w:p w14:paraId="71DAB044" w14:textId="03D941E9" w:rsidR="00C8487B" w:rsidRPr="00DB11B4" w:rsidRDefault="00C8487B" w:rsidP="00C8487B">
      <w:pPr>
        <w:pStyle w:val="Odstavekseznama"/>
        <w:numPr>
          <w:ilvl w:val="0"/>
          <w:numId w:val="44"/>
        </w:numPr>
        <w:spacing w:line="276" w:lineRule="auto"/>
        <w:ind w:left="851" w:hanging="567"/>
        <w:jc w:val="both"/>
        <w:rPr>
          <w:sz w:val="22"/>
          <w:szCs w:val="22"/>
        </w:rPr>
      </w:pPr>
      <w:r w:rsidRPr="00C8487B">
        <w:rPr>
          <w:b/>
          <w:bCs/>
          <w:color w:val="FF0000"/>
          <w:sz w:val="22"/>
          <w:szCs w:val="22"/>
        </w:rPr>
        <w:t>izdelav</w:t>
      </w:r>
      <w:r>
        <w:rPr>
          <w:b/>
          <w:bCs/>
          <w:color w:val="FF0000"/>
          <w:sz w:val="22"/>
          <w:szCs w:val="22"/>
        </w:rPr>
        <w:t>a</w:t>
      </w:r>
      <w:r w:rsidRPr="00C8487B">
        <w:rPr>
          <w:b/>
          <w:bCs/>
          <w:color w:val="FF0000"/>
          <w:sz w:val="22"/>
          <w:szCs w:val="22"/>
        </w:rPr>
        <w:t xml:space="preserve"> kar</w:t>
      </w:r>
      <w:r>
        <w:rPr>
          <w:b/>
          <w:bCs/>
          <w:color w:val="FF0000"/>
          <w:sz w:val="22"/>
          <w:szCs w:val="22"/>
        </w:rPr>
        <w:t>t</w:t>
      </w:r>
      <w:r w:rsidRPr="00C8487B">
        <w:rPr>
          <w:b/>
          <w:bCs/>
          <w:color w:val="FF0000"/>
          <w:sz w:val="22"/>
          <w:szCs w:val="22"/>
        </w:rPr>
        <w:t xml:space="preserve"> poplavne </w:t>
      </w:r>
      <w:r w:rsidR="004E270B">
        <w:rPr>
          <w:b/>
          <w:bCs/>
          <w:color w:val="FF0000"/>
          <w:sz w:val="22"/>
          <w:szCs w:val="22"/>
        </w:rPr>
        <w:t>ne</w:t>
      </w:r>
      <w:r w:rsidRPr="00C8487B">
        <w:rPr>
          <w:b/>
          <w:bCs/>
          <w:color w:val="FF0000"/>
          <w:sz w:val="22"/>
          <w:szCs w:val="22"/>
        </w:rPr>
        <w:t>varnosti (</w:t>
      </w:r>
      <w:r>
        <w:rPr>
          <w:b/>
          <w:bCs/>
          <w:color w:val="FF0000"/>
          <w:sz w:val="22"/>
          <w:szCs w:val="22"/>
        </w:rPr>
        <w:t>po izvedenih delih</w:t>
      </w:r>
      <w:r w:rsidRPr="00C8487B">
        <w:rPr>
          <w:b/>
          <w:bCs/>
          <w:color w:val="FF0000"/>
          <w:sz w:val="22"/>
          <w:szCs w:val="22"/>
        </w:rPr>
        <w:t>)</w:t>
      </w:r>
      <w:r>
        <w:rPr>
          <w:b/>
          <w:bCs/>
          <w:color w:val="FF0000"/>
          <w:sz w:val="22"/>
          <w:szCs w:val="22"/>
        </w:rPr>
        <w:t xml:space="preserve"> ter izjava izdelovalca poplavnih kart o izpolnjevanju zahtevane poplavne varnosti, </w:t>
      </w:r>
    </w:p>
    <w:p w14:paraId="646B3C15" w14:textId="77777777" w:rsidR="006101D5" w:rsidRPr="00DB11B4" w:rsidRDefault="006101D5" w:rsidP="00F82543">
      <w:pPr>
        <w:pStyle w:val="Odstavekseznama"/>
        <w:numPr>
          <w:ilvl w:val="0"/>
          <w:numId w:val="44"/>
        </w:numPr>
        <w:spacing w:line="276" w:lineRule="auto"/>
        <w:ind w:left="851" w:hanging="567"/>
        <w:jc w:val="both"/>
        <w:rPr>
          <w:sz w:val="22"/>
          <w:szCs w:val="22"/>
        </w:rPr>
      </w:pPr>
      <w:r w:rsidRPr="00DB11B4">
        <w:rPr>
          <w:sz w:val="22"/>
          <w:szCs w:val="22"/>
        </w:rPr>
        <w:t xml:space="preserve">dokazilom o zanesljivosti objekta (DZO), </w:t>
      </w:r>
    </w:p>
    <w:p w14:paraId="00ECCFE5" w14:textId="77777777" w:rsidR="006101D5" w:rsidRPr="00DB11B4" w:rsidRDefault="006101D5" w:rsidP="00F82543">
      <w:pPr>
        <w:pStyle w:val="Odstavekseznama"/>
        <w:numPr>
          <w:ilvl w:val="0"/>
          <w:numId w:val="44"/>
        </w:numPr>
        <w:spacing w:line="276" w:lineRule="auto"/>
        <w:ind w:left="851" w:hanging="567"/>
        <w:jc w:val="both"/>
        <w:rPr>
          <w:sz w:val="22"/>
          <w:szCs w:val="22"/>
        </w:rPr>
      </w:pPr>
      <w:r w:rsidRPr="00DB11B4">
        <w:rPr>
          <w:sz w:val="22"/>
          <w:szCs w:val="22"/>
        </w:rPr>
        <w:t>geodetski načrt novega stanja zemljišča po končani gradnji v skladu z geodetskimi predpisi kot topografsko-katastrski načrt, ki ga izdela pooblaščeni geodet,</w:t>
      </w:r>
    </w:p>
    <w:p w14:paraId="17F024A3" w14:textId="77777777" w:rsidR="006101D5" w:rsidRPr="00DB11B4" w:rsidRDefault="006101D5" w:rsidP="00F82543">
      <w:pPr>
        <w:pStyle w:val="Odstavekseznama"/>
        <w:numPr>
          <w:ilvl w:val="0"/>
          <w:numId w:val="44"/>
        </w:numPr>
        <w:spacing w:line="276" w:lineRule="auto"/>
        <w:ind w:left="851" w:hanging="567"/>
        <w:jc w:val="both"/>
        <w:rPr>
          <w:sz w:val="22"/>
          <w:szCs w:val="22"/>
        </w:rPr>
      </w:pPr>
      <w:r w:rsidRPr="00DB11B4">
        <w:rPr>
          <w:sz w:val="22"/>
          <w:szCs w:val="22"/>
        </w:rPr>
        <w:t>elaborati za vpis objekta/ov v javne evidence (npr. elaborat za vpis vodov v kataster GJI, elaborat za vpis vodne infrastrukture v kataster GJI), ..</w:t>
      </w:r>
    </w:p>
    <w:p w14:paraId="129F2FEC" w14:textId="765E7A00" w:rsidR="00AC3011" w:rsidRPr="00DB11B4" w:rsidRDefault="006101D5" w:rsidP="00AC3011">
      <w:pPr>
        <w:pStyle w:val="Odstavekseznama"/>
        <w:numPr>
          <w:ilvl w:val="0"/>
          <w:numId w:val="44"/>
        </w:numPr>
        <w:spacing w:line="276" w:lineRule="auto"/>
        <w:ind w:left="851" w:hanging="567"/>
        <w:jc w:val="both"/>
        <w:rPr>
          <w:rFonts w:eastAsiaTheme="minorHAnsi"/>
          <w:sz w:val="22"/>
          <w:szCs w:val="22"/>
        </w:rPr>
      </w:pPr>
      <w:r w:rsidRPr="00DB11B4">
        <w:rPr>
          <w:sz w:val="22"/>
          <w:szCs w:val="22"/>
        </w:rPr>
        <w:t xml:space="preserve">načrt za vzdrževanje </w:t>
      </w:r>
      <w:r w:rsidR="00AC3011" w:rsidRPr="00DB11B4">
        <w:rPr>
          <w:sz w:val="22"/>
          <w:szCs w:val="22"/>
        </w:rPr>
        <w:t xml:space="preserve">objekta in </w:t>
      </w:r>
      <w:r w:rsidRPr="00DB11B4">
        <w:rPr>
          <w:sz w:val="22"/>
          <w:szCs w:val="22"/>
        </w:rPr>
        <w:t xml:space="preserve">obratovanja objekta </w:t>
      </w:r>
      <w:r w:rsidR="00AC3011" w:rsidRPr="00DB11B4">
        <w:rPr>
          <w:sz w:val="22"/>
          <w:szCs w:val="22"/>
        </w:rPr>
        <w:t>(individualni ukrepi,.),</w:t>
      </w:r>
    </w:p>
    <w:p w14:paraId="2753A25D" w14:textId="1AD258A3" w:rsidR="006101D5" w:rsidRPr="00DB11B4" w:rsidRDefault="006101D5" w:rsidP="00AC3011">
      <w:pPr>
        <w:pStyle w:val="Odstavekseznama"/>
        <w:numPr>
          <w:ilvl w:val="0"/>
          <w:numId w:val="44"/>
        </w:numPr>
        <w:spacing w:line="276" w:lineRule="auto"/>
        <w:ind w:left="851" w:hanging="567"/>
        <w:jc w:val="both"/>
        <w:rPr>
          <w:sz w:val="22"/>
          <w:szCs w:val="22"/>
        </w:rPr>
      </w:pPr>
      <w:r w:rsidRPr="00DB11B4">
        <w:rPr>
          <w:sz w:val="22"/>
          <w:szCs w:val="22"/>
        </w:rPr>
        <w:lastRenderedPageBreak/>
        <w:t xml:space="preserve">okoljski monitoring med gradnjo in v času uporabe. </w:t>
      </w:r>
    </w:p>
    <w:p w14:paraId="65E6BD40" w14:textId="77777777" w:rsidR="006101D5" w:rsidRPr="00DB11B4" w:rsidRDefault="006101D5" w:rsidP="00F82543">
      <w:pPr>
        <w:pStyle w:val="Odstavekseznama"/>
        <w:numPr>
          <w:ilvl w:val="0"/>
          <w:numId w:val="44"/>
        </w:numPr>
        <w:spacing w:line="276" w:lineRule="auto"/>
        <w:ind w:left="851" w:hanging="567"/>
        <w:jc w:val="both"/>
        <w:rPr>
          <w:sz w:val="22"/>
          <w:szCs w:val="22"/>
        </w:rPr>
      </w:pPr>
      <w:bookmarkStart w:id="14" w:name="_Hlk69813545"/>
      <w:r w:rsidRPr="00DB11B4">
        <w:rPr>
          <w:sz w:val="22"/>
          <w:szCs w:val="22"/>
        </w:rPr>
        <w:t xml:space="preserve">navodila in pogoji za uporabo vodnih in drugih zemljišč po izgradnji vodne infrastrukture (za prostorske dokumente), </w:t>
      </w:r>
      <w:bookmarkEnd w:id="14"/>
    </w:p>
    <w:p w14:paraId="5FF72EEB" w14:textId="77777777" w:rsidR="006101D5" w:rsidRPr="00DB11B4" w:rsidRDefault="006101D5" w:rsidP="00F82543">
      <w:pPr>
        <w:pStyle w:val="Odstavekseznama"/>
        <w:numPr>
          <w:ilvl w:val="0"/>
          <w:numId w:val="44"/>
        </w:numPr>
        <w:spacing w:line="276" w:lineRule="auto"/>
        <w:ind w:left="851" w:hanging="567"/>
        <w:jc w:val="both"/>
        <w:rPr>
          <w:sz w:val="22"/>
          <w:szCs w:val="22"/>
        </w:rPr>
      </w:pPr>
      <w:r w:rsidRPr="00DB11B4">
        <w:rPr>
          <w:sz w:val="22"/>
          <w:szCs w:val="22"/>
        </w:rPr>
        <w:t>izdelava poplavnih kart po izvedenih delih oz. izjava, da so le te skladne s kartami izdelanimi v predhodnih fazah,</w:t>
      </w:r>
    </w:p>
    <w:p w14:paraId="28CFD214" w14:textId="43E1CB01" w:rsidR="006101D5" w:rsidRPr="00DB11B4" w:rsidRDefault="006101D5" w:rsidP="00F82543">
      <w:pPr>
        <w:pStyle w:val="Odstavekseznama"/>
        <w:numPr>
          <w:ilvl w:val="0"/>
          <w:numId w:val="44"/>
        </w:numPr>
        <w:spacing w:line="276" w:lineRule="auto"/>
        <w:ind w:left="851" w:hanging="567"/>
        <w:jc w:val="both"/>
        <w:rPr>
          <w:sz w:val="22"/>
          <w:szCs w:val="22"/>
        </w:rPr>
      </w:pPr>
      <w:r w:rsidRPr="00DB11B4">
        <w:rPr>
          <w:sz w:val="22"/>
          <w:szCs w:val="22"/>
        </w:rPr>
        <w:t>ureditev vpisa zadnjega stanja parcel v zemljiško knjigo (eventuelna dodatna parcelacija</w:t>
      </w:r>
      <w:r w:rsidRPr="00DB11B4">
        <w:rPr>
          <w:strike/>
          <w:sz w:val="22"/>
          <w:szCs w:val="22"/>
        </w:rPr>
        <w:t>,</w:t>
      </w:r>
      <w:r w:rsidRPr="00DB11B4">
        <w:rPr>
          <w:sz w:val="22"/>
          <w:szCs w:val="22"/>
        </w:rPr>
        <w:t xml:space="preserve"> dokončna odmera</w:t>
      </w:r>
      <w:r w:rsidR="00DD2A89" w:rsidRPr="00DB11B4">
        <w:rPr>
          <w:sz w:val="22"/>
          <w:szCs w:val="22"/>
        </w:rPr>
        <w:t xml:space="preserve"> s pridobitvijo odločbe pristojne GU</w:t>
      </w:r>
      <w:r w:rsidRPr="00DB11B4">
        <w:rPr>
          <w:sz w:val="22"/>
          <w:szCs w:val="22"/>
        </w:rPr>
        <w:t>, dodatne cenitve, sklepanje dodatnih pogodb, ureditev upravljavskih pravic in vpis v zemljiško knjigo,ipd.)</w:t>
      </w:r>
      <w:r w:rsidR="00995D45" w:rsidRPr="00DB11B4">
        <w:rPr>
          <w:sz w:val="22"/>
          <w:szCs w:val="22"/>
        </w:rPr>
        <w:t>.</w:t>
      </w:r>
      <w:r w:rsidRPr="00DB11B4">
        <w:rPr>
          <w:sz w:val="22"/>
          <w:szCs w:val="22"/>
        </w:rPr>
        <w:t xml:space="preserve"> </w:t>
      </w:r>
    </w:p>
    <w:p w14:paraId="7A607656" w14:textId="77777777" w:rsidR="00A65B79" w:rsidRPr="00DB11B4" w:rsidRDefault="00A65B79" w:rsidP="006101D5">
      <w:pPr>
        <w:spacing w:line="276" w:lineRule="auto"/>
        <w:jc w:val="both"/>
        <w:rPr>
          <w:sz w:val="22"/>
          <w:szCs w:val="22"/>
        </w:rPr>
      </w:pPr>
    </w:p>
    <w:p w14:paraId="0D99BD0F" w14:textId="77777777" w:rsidR="006101D5" w:rsidRPr="00DB11B4" w:rsidRDefault="006101D5" w:rsidP="00F133A1">
      <w:pPr>
        <w:pStyle w:val="GLAVA2"/>
      </w:pPr>
      <w:bookmarkStart w:id="15" w:name="_Toc336075030"/>
      <w:bookmarkStart w:id="16" w:name="_Toc339884814"/>
      <w:bookmarkStart w:id="17" w:name="_Toc340560265"/>
      <w:bookmarkStart w:id="18" w:name="_Toc60908742"/>
      <w:bookmarkStart w:id="19" w:name="_Toc60909017"/>
      <w:bookmarkStart w:id="20" w:name="_Toc85792713"/>
      <w:bookmarkEnd w:id="11"/>
      <w:bookmarkEnd w:id="12"/>
      <w:bookmarkEnd w:id="13"/>
      <w:r w:rsidRPr="00DB11B4">
        <w:t>ZAHTEVE NAROČNIKA</w:t>
      </w:r>
      <w:bookmarkEnd w:id="15"/>
      <w:bookmarkEnd w:id="16"/>
      <w:bookmarkEnd w:id="17"/>
      <w:bookmarkEnd w:id="18"/>
      <w:bookmarkEnd w:id="19"/>
      <w:bookmarkEnd w:id="20"/>
    </w:p>
    <w:p w14:paraId="4324099A" w14:textId="77777777" w:rsidR="00B32C24" w:rsidRPr="00DB11B4" w:rsidRDefault="00B32C24" w:rsidP="006101D5">
      <w:pPr>
        <w:pStyle w:val="Odstavekseznama"/>
        <w:ind w:left="0"/>
        <w:jc w:val="both"/>
        <w:rPr>
          <w:b/>
          <w:sz w:val="22"/>
        </w:rPr>
      </w:pPr>
    </w:p>
    <w:p w14:paraId="52C3D84E" w14:textId="327D4EC8" w:rsidR="00B32C24" w:rsidRPr="00DB11B4" w:rsidRDefault="006101D5" w:rsidP="006101D5">
      <w:pPr>
        <w:pStyle w:val="Odstavekseznama"/>
        <w:ind w:left="0"/>
        <w:jc w:val="both"/>
        <w:rPr>
          <w:b/>
          <w:sz w:val="22"/>
          <w:szCs w:val="22"/>
          <w:vertAlign w:val="superscript"/>
        </w:rPr>
      </w:pPr>
      <w:r w:rsidRPr="00DB11B4">
        <w:rPr>
          <w:b/>
          <w:sz w:val="22"/>
        </w:rPr>
        <w:t>Cilj projekta je izvedba vseh potrebnih ukrepov</w:t>
      </w:r>
      <w:r w:rsidR="00B32C24" w:rsidRPr="00DB11B4">
        <w:rPr>
          <w:b/>
          <w:sz w:val="22"/>
        </w:rPr>
        <w:t xml:space="preserve"> zaščito območij pred poplavami</w:t>
      </w:r>
      <w:r w:rsidR="00AC3011" w:rsidRPr="00DB11B4">
        <w:rPr>
          <w:b/>
          <w:sz w:val="22"/>
        </w:rPr>
        <w:t>,</w:t>
      </w:r>
      <w:r w:rsidR="00B32C24" w:rsidRPr="00DB11B4">
        <w:rPr>
          <w:b/>
          <w:sz w:val="22"/>
        </w:rPr>
        <w:t xml:space="preserve"> </w:t>
      </w:r>
      <w:r w:rsidR="00AC3011" w:rsidRPr="00DB11B4">
        <w:rPr>
          <w:b/>
          <w:sz w:val="22"/>
          <w:szCs w:val="22"/>
        </w:rPr>
        <w:t>aktivnosti za izvedbo ukrepov tako, da bo na območju ukrepov Odseka 1, 2, 3 in 4 zagotovljena varnost pred poplavami pri pretoku Q</w:t>
      </w:r>
      <w:r w:rsidR="00AC3011" w:rsidRPr="00DB11B4">
        <w:rPr>
          <w:b/>
          <w:sz w:val="22"/>
          <w:szCs w:val="22"/>
          <w:vertAlign w:val="subscript"/>
        </w:rPr>
        <w:t>100</w:t>
      </w:r>
      <w:r w:rsidR="001C289A">
        <w:rPr>
          <w:b/>
          <w:sz w:val="22"/>
          <w:szCs w:val="22"/>
          <w:vertAlign w:val="subscript"/>
        </w:rPr>
        <w:t xml:space="preserve">, </w:t>
      </w:r>
      <w:r w:rsidR="001C289A" w:rsidRPr="001C289A">
        <w:rPr>
          <w:b/>
          <w:color w:val="FF0000"/>
          <w:sz w:val="22"/>
          <w:szCs w:val="22"/>
        </w:rPr>
        <w:t>na Odseku 3 zagotovljena varnost pri srednjem pretoku Drave Q</w:t>
      </w:r>
      <w:r w:rsidR="001C289A" w:rsidRPr="001C289A">
        <w:rPr>
          <w:b/>
          <w:color w:val="FF0000"/>
          <w:sz w:val="22"/>
          <w:szCs w:val="22"/>
          <w:vertAlign w:val="subscript"/>
        </w:rPr>
        <w:t>s</w:t>
      </w:r>
      <w:r w:rsidR="00AC3011" w:rsidRPr="00DB11B4">
        <w:rPr>
          <w:b/>
          <w:sz w:val="22"/>
          <w:szCs w:val="22"/>
        </w:rPr>
        <w:t xml:space="preserve">  in da bo na Odseku 1 zagotovljena max. visokovodna gladina 235,50 m.n.m. z volumnom zadrževanja 200.000 m</w:t>
      </w:r>
      <w:r w:rsidR="00AC3011" w:rsidRPr="00DB11B4">
        <w:rPr>
          <w:b/>
          <w:sz w:val="22"/>
          <w:szCs w:val="22"/>
          <w:vertAlign w:val="superscript"/>
        </w:rPr>
        <w:t>3</w:t>
      </w:r>
      <w:r w:rsidR="00AC3011" w:rsidRPr="00DB11B4">
        <w:rPr>
          <w:b/>
          <w:sz w:val="22"/>
          <w:szCs w:val="22"/>
        </w:rPr>
        <w:t xml:space="preserve"> ter na Odseku 2 zagotovljena max. visokovodna gladina 236,30 m.n.m. z volumnom zadrževanja 5.306 m</w:t>
      </w:r>
      <w:r w:rsidR="00AC3011" w:rsidRPr="00DB11B4">
        <w:rPr>
          <w:b/>
          <w:sz w:val="22"/>
          <w:szCs w:val="22"/>
          <w:vertAlign w:val="superscript"/>
        </w:rPr>
        <w:t>3</w:t>
      </w:r>
    </w:p>
    <w:p w14:paraId="12906306" w14:textId="3BA48560" w:rsidR="00327DFE" w:rsidRPr="00DB11B4" w:rsidRDefault="00327DFE" w:rsidP="006101D5">
      <w:pPr>
        <w:pStyle w:val="Odstavekseznama"/>
        <w:ind w:left="0"/>
        <w:jc w:val="both"/>
        <w:rPr>
          <w:b/>
          <w:sz w:val="22"/>
        </w:rPr>
      </w:pPr>
    </w:p>
    <w:p w14:paraId="19A270E4" w14:textId="7EC153A8" w:rsidR="006101D5" w:rsidRPr="00DB11B4" w:rsidRDefault="006101D5" w:rsidP="006101D5">
      <w:pPr>
        <w:spacing w:line="260" w:lineRule="exact"/>
        <w:jc w:val="both"/>
        <w:rPr>
          <w:sz w:val="22"/>
          <w:szCs w:val="22"/>
        </w:rPr>
      </w:pPr>
      <w:r w:rsidRPr="00DB11B4">
        <w:rPr>
          <w:sz w:val="22"/>
          <w:szCs w:val="22"/>
        </w:rPr>
        <w:t xml:space="preserve">Izvajalcu del bo </w:t>
      </w:r>
      <w:r w:rsidR="00F43EFC" w:rsidRPr="00DB11B4">
        <w:rPr>
          <w:sz w:val="22"/>
          <w:szCs w:val="22"/>
        </w:rPr>
        <w:t>na voljo naslednja</w:t>
      </w:r>
      <w:r w:rsidRPr="00DB11B4">
        <w:rPr>
          <w:sz w:val="22"/>
          <w:szCs w:val="22"/>
        </w:rPr>
        <w:t xml:space="preserve"> projektna </w:t>
      </w:r>
      <w:r w:rsidR="00F43EFC" w:rsidRPr="00DB11B4">
        <w:rPr>
          <w:sz w:val="22"/>
          <w:szCs w:val="22"/>
        </w:rPr>
        <w:t xml:space="preserve">in druga </w:t>
      </w:r>
      <w:r w:rsidRPr="00DB11B4">
        <w:rPr>
          <w:sz w:val="22"/>
          <w:szCs w:val="22"/>
        </w:rPr>
        <w:t>dokumentacija:</w:t>
      </w:r>
    </w:p>
    <w:p w14:paraId="07D19D71" w14:textId="77777777" w:rsidR="006101D5" w:rsidRPr="00DB11B4" w:rsidRDefault="006101D5" w:rsidP="006101D5">
      <w:pPr>
        <w:spacing w:line="260" w:lineRule="exact"/>
        <w:jc w:val="both"/>
        <w:rPr>
          <w:sz w:val="22"/>
          <w:szCs w:val="22"/>
        </w:rPr>
      </w:pPr>
    </w:p>
    <w:p w14:paraId="461C4B13" w14:textId="77777777"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t>DGD, Poplavna varnost Ptuja – Ureditev potoka Rogoznica, zadrževalnik Žabjak Z1 (Ekologika d.o.o., št. PRO H 18032 DGD, oktober 2018)</w:t>
      </w:r>
    </w:p>
    <w:p w14:paraId="46790227" w14:textId="77777777"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t>PZI, Območje Ljudski vrt -  problematika poplavljanja osnovne šole in Župančičeve ulice (VGP Drava Ptuj, projekt št.: 08/20-NV, januar 2020)</w:t>
      </w:r>
    </w:p>
    <w:p w14:paraId="2B545B60" w14:textId="77777777"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t>DGD, Drava ureditev poplavne varnosti in stabilnosti struge – levi breg na Vičavi pri Ptuju (Drava VGP Ptuj d.d., projekt št. 95/15-AS, marec 2020)</w:t>
      </w:r>
    </w:p>
    <w:p w14:paraId="1200DC9E" w14:textId="0431E11E"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t>DGD, Izboljšanje poplavne varnosti naselja Čreta v Mestni občini Ptuj, (Ekologika d.o.o., projekt št. PRO H 20021, november 2020)</w:t>
      </w:r>
    </w:p>
    <w:p w14:paraId="568E9349" w14:textId="301E8A10" w:rsidR="00AC3011" w:rsidRPr="00DB11B4" w:rsidRDefault="00AC3011" w:rsidP="0086565C">
      <w:pPr>
        <w:pStyle w:val="Odstavekseznama"/>
        <w:ind w:left="0"/>
        <w:jc w:val="both"/>
        <w:rPr>
          <w:sz w:val="22"/>
          <w:szCs w:val="22"/>
        </w:rPr>
      </w:pPr>
    </w:p>
    <w:p w14:paraId="1EA351FE" w14:textId="3A631FD6" w:rsidR="00AC3011" w:rsidRPr="00DB11B4" w:rsidRDefault="00AC3011" w:rsidP="0086565C">
      <w:pPr>
        <w:pStyle w:val="Odstavekseznama"/>
        <w:ind w:left="0"/>
        <w:jc w:val="both"/>
        <w:rPr>
          <w:sz w:val="22"/>
          <w:szCs w:val="22"/>
        </w:rPr>
      </w:pPr>
      <w:r w:rsidRPr="00DB11B4">
        <w:rPr>
          <w:sz w:val="22"/>
          <w:szCs w:val="22"/>
        </w:rPr>
        <w:t xml:space="preserve">Izvajalec je dolžan prejeto dokumentacijo pregledati in jo dopolniti tako, da bodo izpoljnene zahteve in cilji naročnika. V kolikor izvajalec oceni, da bi lahko </w:t>
      </w:r>
      <w:r w:rsidR="007D115E" w:rsidRPr="00DB11B4">
        <w:rPr>
          <w:sz w:val="22"/>
          <w:szCs w:val="22"/>
        </w:rPr>
        <w:t>izvedel optimalnejo varianto gradnje tudi Odseka 2 in Odseka 3(Zajeda A in B), lahko izdlea tudi spremembo dokumentacije in pridobi sprememebe in dopolnitve že izdanih dovoljenj vendar v terminskem planu Dokončanja del kot je zastavljeno s to dokumetacijo.</w:t>
      </w:r>
    </w:p>
    <w:p w14:paraId="07C93122" w14:textId="77777777" w:rsidR="007D115E" w:rsidRPr="00DB11B4" w:rsidRDefault="007D115E" w:rsidP="0086565C">
      <w:pPr>
        <w:pStyle w:val="Odstavekseznama"/>
        <w:ind w:left="0"/>
        <w:jc w:val="both"/>
        <w:rPr>
          <w:sz w:val="22"/>
          <w:szCs w:val="22"/>
        </w:rPr>
      </w:pPr>
    </w:p>
    <w:p w14:paraId="41523B90" w14:textId="3099A714" w:rsidR="007D115E" w:rsidRPr="00DB11B4" w:rsidRDefault="007D115E" w:rsidP="0086565C">
      <w:pPr>
        <w:pStyle w:val="Odstavekseznama"/>
        <w:ind w:left="0"/>
        <w:jc w:val="both"/>
        <w:rPr>
          <w:sz w:val="22"/>
          <w:szCs w:val="22"/>
        </w:rPr>
      </w:pPr>
      <w:r w:rsidRPr="00DB11B4">
        <w:rPr>
          <w:sz w:val="22"/>
          <w:szCs w:val="22"/>
        </w:rPr>
        <w:t xml:space="preserve">Nadalje lahko izvajalec del predvidi gradnjo Odseka 3 (zajede C) tako, da vsa dela potekajo iz vode. Ker odločitev naročnik prepušča izvajalc, ima na voljo dve verziji okivrnih popisov del. </w:t>
      </w:r>
    </w:p>
    <w:p w14:paraId="46833EAE" w14:textId="66BDAA27" w:rsidR="0086565C" w:rsidRPr="00DB11B4" w:rsidRDefault="0086565C" w:rsidP="006101D5">
      <w:pPr>
        <w:spacing w:line="260" w:lineRule="exact"/>
        <w:jc w:val="both"/>
        <w:rPr>
          <w:sz w:val="22"/>
          <w:szCs w:val="22"/>
        </w:rPr>
      </w:pPr>
    </w:p>
    <w:p w14:paraId="627FF8C9" w14:textId="0C8E9D55" w:rsidR="006101D5" w:rsidRPr="00DB11B4" w:rsidRDefault="006101D5" w:rsidP="006101D5">
      <w:pPr>
        <w:spacing w:line="260" w:lineRule="exact"/>
        <w:jc w:val="both"/>
        <w:rPr>
          <w:sz w:val="22"/>
          <w:szCs w:val="22"/>
        </w:rPr>
      </w:pPr>
      <w:r w:rsidRPr="00DB11B4">
        <w:rPr>
          <w:sz w:val="22"/>
          <w:szCs w:val="22"/>
        </w:rPr>
        <w:t>Spremenjena oz. dopolnjena projektna dokumentacija je lahko le nadgradnja že izdelane projektne dokumentacije, vsebina projekta se ne more in ne sme zmanjšati oz. le v izrecnem primeru, če bi tako zahtevali rezultati podrobnejšega proučevanja geoloških, hidroloških, prometnih, geomehanskih in drugih razmer ali izbire projektne rešitve, ki zagotavlja boljšo poplavno varnost</w:t>
      </w:r>
      <w:r w:rsidR="00921C37" w:rsidRPr="00DB11B4">
        <w:rPr>
          <w:sz w:val="22"/>
          <w:szCs w:val="22"/>
        </w:rPr>
        <w:t xml:space="preserve"> ali racionalnejšo rešitev</w:t>
      </w:r>
      <w:r w:rsidRPr="00DB11B4">
        <w:rPr>
          <w:sz w:val="22"/>
          <w:szCs w:val="22"/>
        </w:rPr>
        <w:t xml:space="preserve">. Tehnične rešitve morajo biti primernejše tako z vodnogospodarskega, oblikovalskega, prometno-tehničnega, okoljevarstvenega ali ekonomskega vidika, zaradi njih pa se ne smejo poslabšati prostorske in okoljske razmere. Navedena odstopanja od tehničnih rešitev določenih s </w:t>
      </w:r>
      <w:r w:rsidR="00907F2E" w:rsidRPr="00DB11B4">
        <w:rPr>
          <w:sz w:val="22"/>
          <w:szCs w:val="22"/>
        </w:rPr>
        <w:t xml:space="preserve">spremenjenim </w:t>
      </w:r>
      <w:r w:rsidRPr="00DB11B4">
        <w:rPr>
          <w:sz w:val="22"/>
          <w:szCs w:val="22"/>
        </w:rPr>
        <w:t>projektom ne smejo biti v nasprotju z interesom naročnika ali v nasprotju z usklajenimi tehničnimi rešitvami drugih zgoraj navedenih državnih infrastrukturnih projektov ali javnimi interesi in z njimi morajo soglašati organi in organizacije, ki jih ta projekt zadeva.</w:t>
      </w:r>
    </w:p>
    <w:p w14:paraId="62782576" w14:textId="77777777" w:rsidR="006101D5" w:rsidRPr="00DB11B4" w:rsidRDefault="006101D5" w:rsidP="006101D5">
      <w:pPr>
        <w:spacing w:line="260" w:lineRule="exact"/>
        <w:jc w:val="both"/>
        <w:rPr>
          <w:sz w:val="22"/>
          <w:szCs w:val="22"/>
        </w:rPr>
      </w:pPr>
    </w:p>
    <w:p w14:paraId="24FA5D7A" w14:textId="104F22AD" w:rsidR="00F43EFC" w:rsidRPr="00DB11B4" w:rsidRDefault="00F43EFC" w:rsidP="00F43EFC">
      <w:pPr>
        <w:spacing w:line="260" w:lineRule="exact"/>
        <w:jc w:val="both"/>
        <w:rPr>
          <w:strike/>
          <w:sz w:val="22"/>
          <w:szCs w:val="22"/>
        </w:rPr>
      </w:pPr>
      <w:r w:rsidRPr="00DB11B4">
        <w:rPr>
          <w:bCs/>
          <w:iCs/>
          <w:sz w:val="22"/>
          <w:szCs w:val="22"/>
        </w:rPr>
        <w:lastRenderedPageBreak/>
        <w:t xml:space="preserve">Predmet te pogodbe so zagotovitev zemljišč in drugih dokazil za razpolaganje z zemljišči za </w:t>
      </w:r>
      <w:r w:rsidR="007D115E" w:rsidRPr="00DB11B4">
        <w:rPr>
          <w:bCs/>
          <w:iCs/>
          <w:sz w:val="22"/>
          <w:szCs w:val="22"/>
        </w:rPr>
        <w:t>gradnjo</w:t>
      </w:r>
      <w:r w:rsidRPr="00DB11B4">
        <w:rPr>
          <w:bCs/>
          <w:iCs/>
          <w:sz w:val="22"/>
          <w:szCs w:val="22"/>
        </w:rPr>
        <w:t xml:space="preserve"> </w:t>
      </w:r>
      <w:r w:rsidR="007D115E" w:rsidRPr="00DB11B4">
        <w:rPr>
          <w:bCs/>
          <w:iCs/>
          <w:sz w:val="22"/>
          <w:szCs w:val="22"/>
        </w:rPr>
        <w:t xml:space="preserve">in, kjer je to zahtevano, tudi </w:t>
      </w:r>
      <w:r w:rsidRPr="00DB11B4">
        <w:rPr>
          <w:bCs/>
          <w:iCs/>
          <w:sz w:val="22"/>
          <w:szCs w:val="22"/>
        </w:rPr>
        <w:t xml:space="preserve">pridobitev gradbenega dovoljenja. </w:t>
      </w:r>
    </w:p>
    <w:p w14:paraId="2C977AFB" w14:textId="77777777" w:rsidR="007D115E" w:rsidRPr="00DB11B4" w:rsidRDefault="007D115E" w:rsidP="006101D5">
      <w:pPr>
        <w:pStyle w:val="Odstavekseznama"/>
        <w:tabs>
          <w:tab w:val="left" w:pos="-4111"/>
        </w:tabs>
        <w:spacing w:line="260" w:lineRule="exact"/>
        <w:ind w:left="0"/>
        <w:jc w:val="both"/>
        <w:rPr>
          <w:sz w:val="22"/>
          <w:szCs w:val="22"/>
        </w:rPr>
      </w:pPr>
    </w:p>
    <w:p w14:paraId="4FFF97A8" w14:textId="7D010E88" w:rsidR="006101D5" w:rsidRPr="00DB11B4" w:rsidRDefault="006101D5" w:rsidP="006101D5">
      <w:pPr>
        <w:pStyle w:val="Odstavekseznama"/>
        <w:tabs>
          <w:tab w:val="left" w:pos="-4111"/>
        </w:tabs>
        <w:spacing w:line="260" w:lineRule="exact"/>
        <w:ind w:left="0"/>
        <w:jc w:val="both"/>
        <w:rPr>
          <w:sz w:val="22"/>
          <w:szCs w:val="22"/>
        </w:rPr>
      </w:pPr>
      <w:r w:rsidRPr="00DB11B4">
        <w:rPr>
          <w:sz w:val="22"/>
          <w:szCs w:val="22"/>
        </w:rPr>
        <w:t>Projek</w:t>
      </w:r>
      <w:r w:rsidR="00921C37" w:rsidRPr="00DB11B4">
        <w:rPr>
          <w:sz w:val="22"/>
          <w:szCs w:val="22"/>
        </w:rPr>
        <w:t xml:space="preserve">na dokumentacija </w:t>
      </w:r>
      <w:r w:rsidRPr="00DB11B4">
        <w:rPr>
          <w:sz w:val="22"/>
          <w:szCs w:val="22"/>
        </w:rPr>
        <w:t xml:space="preserve">mora predvideti vse ukrepe, da se z izgradnjo protipoplavnih ukrepov ohrani območje varno pred poplavami 100 letnih voda, ob tem da se zaradi predvidenih ukrepov ne sme poslabšati stanja poplavne ogroženosti tako v območju posega kakor tudi izven območja. </w:t>
      </w:r>
    </w:p>
    <w:p w14:paraId="46D4354E" w14:textId="77777777" w:rsidR="006101D5" w:rsidRPr="00DB11B4" w:rsidRDefault="006101D5" w:rsidP="006101D5">
      <w:pPr>
        <w:pStyle w:val="Odstavekseznama"/>
        <w:ind w:left="0"/>
        <w:jc w:val="both"/>
        <w:rPr>
          <w:b/>
          <w:sz w:val="22"/>
        </w:rPr>
      </w:pPr>
    </w:p>
    <w:p w14:paraId="1AABA5C3" w14:textId="77777777" w:rsidR="006101D5" w:rsidRPr="00DB11B4" w:rsidRDefault="006101D5" w:rsidP="006101D5">
      <w:pPr>
        <w:pStyle w:val="Odstavekseznama"/>
        <w:ind w:left="0"/>
        <w:jc w:val="both"/>
        <w:rPr>
          <w:b/>
          <w:sz w:val="22"/>
        </w:rPr>
      </w:pPr>
      <w:r w:rsidRPr="00DB11B4">
        <w:rPr>
          <w:b/>
          <w:sz w:val="22"/>
        </w:rPr>
        <w:t>Projektna dokumentacija predmetnega javnega naročila mora biti izdelana tako, da bo zadostila zahtevam naročnika in zakonodaje, da bo izpolnila bistvene zahteve ter da bo dela mogoče izvesti v skladu s pridobljenimi gradbenimi dovoljenji.</w:t>
      </w:r>
    </w:p>
    <w:p w14:paraId="4602F165" w14:textId="77777777" w:rsidR="006101D5" w:rsidRPr="00DB11B4" w:rsidRDefault="006101D5" w:rsidP="006101D5">
      <w:pPr>
        <w:spacing w:line="260" w:lineRule="exact"/>
        <w:rPr>
          <w:sz w:val="22"/>
          <w:szCs w:val="22"/>
        </w:rPr>
      </w:pPr>
    </w:p>
    <w:p w14:paraId="79F39B6F" w14:textId="77777777" w:rsidR="006101D5" w:rsidRPr="00DB11B4" w:rsidRDefault="006101D5" w:rsidP="00F133A1">
      <w:pPr>
        <w:pStyle w:val="GLAVA2"/>
      </w:pPr>
      <w:bookmarkStart w:id="21" w:name="_Toc85792714"/>
      <w:bookmarkStart w:id="22" w:name="_Toc401934885"/>
      <w:bookmarkStart w:id="23" w:name="_Toc60908743"/>
      <w:bookmarkStart w:id="24" w:name="_Toc60909018"/>
      <w:r w:rsidRPr="00DB11B4">
        <w:t>OPIS TEHNIČNIH REŠITEV</w:t>
      </w:r>
      <w:bookmarkEnd w:id="21"/>
      <w:r w:rsidRPr="00DB11B4">
        <w:t xml:space="preserve"> </w:t>
      </w:r>
      <w:bookmarkEnd w:id="22"/>
      <w:bookmarkEnd w:id="23"/>
      <w:bookmarkEnd w:id="24"/>
    </w:p>
    <w:p w14:paraId="119EF92C" w14:textId="77777777" w:rsidR="006101D5" w:rsidRPr="00DB11B4" w:rsidRDefault="006101D5" w:rsidP="006101D5">
      <w:pPr>
        <w:pStyle w:val="GLAVA3"/>
        <w:numPr>
          <w:ilvl w:val="0"/>
          <w:numId w:val="0"/>
        </w:numPr>
      </w:pPr>
    </w:p>
    <w:p w14:paraId="1AC9CC9A" w14:textId="6E2C700C" w:rsidR="006101D5" w:rsidRPr="00DB11B4" w:rsidRDefault="006101D5" w:rsidP="006101D5">
      <w:pPr>
        <w:spacing w:line="260" w:lineRule="exact"/>
        <w:jc w:val="both"/>
        <w:rPr>
          <w:rFonts w:eastAsia="Calibri"/>
          <w:sz w:val="22"/>
          <w:szCs w:val="22"/>
        </w:rPr>
      </w:pPr>
      <w:bookmarkStart w:id="25" w:name="_Toc313534922"/>
      <w:r w:rsidRPr="00DB11B4">
        <w:rPr>
          <w:sz w:val="22"/>
          <w:szCs w:val="22"/>
        </w:rPr>
        <w:t xml:space="preserve">Priloga te dokumentacije v zvezi z oddajo javnega naročila je </w:t>
      </w:r>
      <w:r w:rsidR="00632DB7" w:rsidRPr="00DB11B4">
        <w:rPr>
          <w:sz w:val="22"/>
          <w:szCs w:val="22"/>
        </w:rPr>
        <w:t xml:space="preserve">zgoraj navedena </w:t>
      </w:r>
      <w:r w:rsidRPr="00DB11B4">
        <w:rPr>
          <w:sz w:val="22"/>
          <w:szCs w:val="22"/>
        </w:rPr>
        <w:t xml:space="preserve">dokumentacija za </w:t>
      </w:r>
      <w:r w:rsidR="00632DB7" w:rsidRPr="00DB11B4">
        <w:rPr>
          <w:sz w:val="22"/>
          <w:szCs w:val="22"/>
        </w:rPr>
        <w:t>gradbeno dovoljenje</w:t>
      </w:r>
      <w:r w:rsidRPr="00DB11B4">
        <w:rPr>
          <w:sz w:val="22"/>
          <w:szCs w:val="22"/>
        </w:rPr>
        <w:t xml:space="preserve"> (</w:t>
      </w:r>
      <w:r w:rsidR="00632DB7" w:rsidRPr="00DB11B4">
        <w:rPr>
          <w:sz w:val="22"/>
          <w:szCs w:val="22"/>
        </w:rPr>
        <w:t>DGD</w:t>
      </w:r>
      <w:r w:rsidRPr="00DB11B4">
        <w:rPr>
          <w:sz w:val="22"/>
          <w:szCs w:val="22"/>
        </w:rPr>
        <w:t>)</w:t>
      </w:r>
      <w:r w:rsidR="00B65587" w:rsidRPr="00DB11B4">
        <w:rPr>
          <w:sz w:val="22"/>
          <w:szCs w:val="22"/>
        </w:rPr>
        <w:t>,</w:t>
      </w:r>
      <w:r w:rsidRPr="00DB11B4">
        <w:rPr>
          <w:sz w:val="22"/>
          <w:szCs w:val="22"/>
        </w:rPr>
        <w:t xml:space="preserve"> iz katere so razvidne tehnične rešitve, okvirne količine in zahteve naročnika za delovanje ali funkcionalnosti, zahtevane tehnične specifikacije</w:t>
      </w:r>
      <w:r w:rsidR="00A06E0F" w:rsidRPr="00DB11B4">
        <w:rPr>
          <w:sz w:val="22"/>
          <w:szCs w:val="22"/>
        </w:rPr>
        <w:t>,</w:t>
      </w:r>
      <w:r w:rsidRPr="00DB11B4">
        <w:rPr>
          <w:sz w:val="22"/>
          <w:szCs w:val="22"/>
        </w:rPr>
        <w:t xml:space="preserve"> v katerih so</w:t>
      </w:r>
      <w:r w:rsidRPr="00DB11B4">
        <w:rPr>
          <w:rFonts w:eastAsia="Calibri"/>
          <w:sz w:val="22"/>
          <w:szCs w:val="22"/>
        </w:rPr>
        <w:t xml:space="preserve"> opredeljene zahtevane značilnosti materiala, proizvoda ali blaga, da ustreza uporabi, za katero jo potrebuje naročnik, zahteve v zvezi z delovanjem, varnostjo ali dimenzijami, vključno s postopki oz. zahtevami za zagotavljanja kakovosti.</w:t>
      </w:r>
    </w:p>
    <w:p w14:paraId="3E6967F6" w14:textId="77777777" w:rsidR="00F43EFC" w:rsidRPr="00DB11B4" w:rsidRDefault="00F43EFC" w:rsidP="00F43EFC">
      <w:pPr>
        <w:spacing w:line="260" w:lineRule="exact"/>
        <w:jc w:val="both"/>
        <w:rPr>
          <w:sz w:val="22"/>
          <w:szCs w:val="22"/>
        </w:rPr>
      </w:pPr>
    </w:p>
    <w:p w14:paraId="6CC626C6" w14:textId="77777777" w:rsidR="00F43EFC" w:rsidRPr="00DB11B4" w:rsidRDefault="00F43EFC" w:rsidP="00F133A1">
      <w:pPr>
        <w:pStyle w:val="GLAVA2"/>
      </w:pPr>
      <w:bookmarkStart w:id="26" w:name="_Toc422335463"/>
      <w:bookmarkStart w:id="27" w:name="_Toc60908744"/>
      <w:bookmarkStart w:id="28" w:name="_Toc60909025"/>
      <w:bookmarkStart w:id="29" w:name="_Toc85792715"/>
      <w:r w:rsidRPr="00DB11B4">
        <w:t>UREDITEV PREMOŽENSKO PRAVNIH RAZMERIJ</w:t>
      </w:r>
      <w:bookmarkEnd w:id="26"/>
      <w:bookmarkEnd w:id="27"/>
      <w:bookmarkEnd w:id="28"/>
      <w:bookmarkEnd w:id="29"/>
    </w:p>
    <w:p w14:paraId="08CA750A" w14:textId="77777777" w:rsidR="00F43EFC" w:rsidRPr="00DB11B4" w:rsidRDefault="00F43EFC" w:rsidP="00F43EFC">
      <w:pPr>
        <w:pStyle w:val="GLAVA1"/>
        <w:numPr>
          <w:ilvl w:val="0"/>
          <w:numId w:val="0"/>
        </w:numPr>
        <w:ind w:left="360"/>
      </w:pPr>
    </w:p>
    <w:p w14:paraId="59F8C4E4" w14:textId="1664E6AB" w:rsidR="00F43EFC" w:rsidRPr="00DB11B4" w:rsidRDefault="00F43EFC" w:rsidP="00F43EFC">
      <w:pPr>
        <w:jc w:val="both"/>
        <w:rPr>
          <w:sz w:val="22"/>
          <w:szCs w:val="22"/>
        </w:rPr>
      </w:pPr>
      <w:bookmarkStart w:id="30" w:name="_Hlk61548120"/>
      <w:r w:rsidRPr="00DB11B4">
        <w:rPr>
          <w:sz w:val="22"/>
          <w:szCs w:val="22"/>
        </w:rPr>
        <w:t>V sklopu projekta je potrebno zagotoviti tudi dela za pridobivanje zemljišč (predvidoma 40 pogodb) in ureditev premoženjsko pravnih razmerij ter sklenitev služnostnih pogodb (predvidoma 20 pogodb) v območju načrtovanih posegov. V sklopu navedenega:</w:t>
      </w:r>
    </w:p>
    <w:bookmarkEnd w:id="30"/>
    <w:p w14:paraId="37A64AE0" w14:textId="77777777" w:rsidR="00F43EFC" w:rsidRPr="00DB11B4" w:rsidRDefault="00F43EFC" w:rsidP="00F43EFC">
      <w:pPr>
        <w:tabs>
          <w:tab w:val="left" w:pos="2385"/>
        </w:tabs>
        <w:spacing w:line="276" w:lineRule="auto"/>
        <w:jc w:val="both"/>
        <w:rPr>
          <w:sz w:val="22"/>
          <w:szCs w:val="22"/>
        </w:rPr>
      </w:pPr>
      <w:r w:rsidRPr="00DB11B4">
        <w:rPr>
          <w:sz w:val="22"/>
          <w:szCs w:val="22"/>
        </w:rPr>
        <w:t xml:space="preserve"> </w:t>
      </w:r>
    </w:p>
    <w:p w14:paraId="01934A5F"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preverjanje podatkov glede lastništva v zemljiški knjigi,</w:t>
      </w:r>
    </w:p>
    <w:p w14:paraId="0A98CD92"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pridobitev novega zemljiškoknjižnega katastra,</w:t>
      </w:r>
    </w:p>
    <w:p w14:paraId="23131037"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zbiranje podatkov o postopkih denacionalizacije, komasacije, zapuščinskih ali drugih nedokončanih postopkih,</w:t>
      </w:r>
    </w:p>
    <w:p w14:paraId="2D61D979"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pridobivanje potrdil o namenski rabi  zemljišč in potrdil o predkupni pravici,</w:t>
      </w:r>
    </w:p>
    <w:p w14:paraId="1DE0BDBB"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izvedba cenitev ustreznih cenilcev,</w:t>
      </w:r>
    </w:p>
    <w:p w14:paraId="51DB64B2"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vodenje predpisanega postopka sporazumevanja z lastniki nepremičnin v postopkih odkupa nepremičnin in ustanavljanja služnostnih razmerij,</w:t>
      </w:r>
    </w:p>
    <w:p w14:paraId="68B2D3DF"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priprava pogodb, predpogodb, aneksov oz. drugih ustreznih listin za pridobitev zemljišč, predložitev le-teh v pregled in parafo naročniku, predložitev v podpis vsem strankam, organiziranje potrditve pogodb oz. drugih listin na davčni upravi, organiziranje overitve podpisov pri notarju ter predložitev v izplačilo,</w:t>
      </w:r>
    </w:p>
    <w:p w14:paraId="2F76F405"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izvedba postopka za sklenitev pogodbe po zakonu o kmetijskih zemljiščih,</w:t>
      </w:r>
    </w:p>
    <w:p w14:paraId="017C2DC6"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izvedba postopka za sklenitev pogodbe po zakonu o vodah,</w:t>
      </w:r>
    </w:p>
    <w:p w14:paraId="13F4C320"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priprava gradiv za seje Strokovne komisije Vlade RS za upravljanje in razpolaganje s stvarnim premoženjem RS, v zahtevani obliki (vključno s skeniranjem gradiv ter pripravo v elektronski obliki),</w:t>
      </w:r>
    </w:p>
    <w:p w14:paraId="2FEE4CF6"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pripravo in sklenitev sporazumov o odškodnini, soglasij ali pogodb za dovolitev posegov na zemljišča zaradi izvedbe pripravljalnih del ali zaradi začasne uporabe zemljišč za potrebe izvajanja gradbenih del oziroma za druge posege v zvezi s sanacijo in rekultivacijo zemljišč,</w:t>
      </w:r>
    </w:p>
    <w:p w14:paraId="640B5065"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priprava predlogov za razlastitev,</w:t>
      </w:r>
    </w:p>
    <w:p w14:paraId="21181EC7"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lastRenderedPageBreak/>
        <w:t>pridobivanje drugih dokazil o razpolaganju z nepremičnino za potrebe pridobitve gradbenega dovoljenja v skladu z veljavnimi predpisi,</w:t>
      </w:r>
    </w:p>
    <w:p w14:paraId="35617FA0"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zagotovitev dostopov do prizadetih parcel ali pridobitev zemljišč za ureditev dostopov,</w:t>
      </w:r>
    </w:p>
    <w:p w14:paraId="7869F3F7"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potrjevanje pogodb s strani davčnih uprav (priprava vseh potrebnih davčnih obrazcev),</w:t>
      </w:r>
    </w:p>
    <w:p w14:paraId="13C13894"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zagotovitev podpisa pogodb ter izvedba notarskih overitev,</w:t>
      </w:r>
    </w:p>
    <w:p w14:paraId="76A44454"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priprava dokumentacije za/in vpis v zemljiško knjigo,</w:t>
      </w:r>
    </w:p>
    <w:p w14:paraId="16DE3E0F"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spremljanje vpisov v zemljiško knjigo in priprava oz. zagotovitev morebitnih manjkajočih listin za vknjižbo (zemljiškoknjižno dovolilo, izbrisi hipotek ali drugih zaznamb ipd.),</w:t>
      </w:r>
    </w:p>
    <w:p w14:paraId="66FF7C85"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vodenje evidence o vseh postopkih, priprava poročil in obveščanje naročnika o stanju zadev</w:t>
      </w:r>
    </w:p>
    <w:p w14:paraId="7258E78F"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sodelovanje na narokih pri naročniku, na zahtevo naročnika,</w:t>
      </w:r>
    </w:p>
    <w:p w14:paraId="57B852B5"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identifikacija morebitno dodatno potrebnih zemljiškoknjižnih dovolil za izbris vknjižbe raznih obremenitev nepremičnin in prepovedi s prometom z nepremičninami za nepremičnine za katere je to možno,</w:t>
      </w:r>
    </w:p>
    <w:p w14:paraId="5549CA09"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sodelovanje na rednih koordinacijskih sestankih z naročnikom,</w:t>
      </w:r>
    </w:p>
    <w:p w14:paraId="0AD8A4C6"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priprava pogodbe oz. aneksa v primeru, ko je bila zaradi nedokončanja dokončne odmere pridobljena stavbna pravica,</w:t>
      </w:r>
    </w:p>
    <w:p w14:paraId="3435E9D1"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storitve valorizacije cenilnih poročil (enkratna valorizacija),</w:t>
      </w:r>
    </w:p>
    <w:p w14:paraId="1357BF03" w14:textId="77777777" w:rsidR="00F43EFC" w:rsidRPr="00DB11B4" w:rsidRDefault="00F43EFC" w:rsidP="00F43EFC">
      <w:pPr>
        <w:numPr>
          <w:ilvl w:val="0"/>
          <w:numId w:val="49"/>
        </w:numPr>
        <w:tabs>
          <w:tab w:val="left" w:pos="2385"/>
        </w:tabs>
        <w:suppressAutoHyphens/>
        <w:spacing w:line="276" w:lineRule="auto"/>
        <w:jc w:val="both"/>
        <w:rPr>
          <w:sz w:val="22"/>
          <w:szCs w:val="22"/>
        </w:rPr>
      </w:pPr>
      <w:r w:rsidRPr="00DB11B4">
        <w:rPr>
          <w:sz w:val="22"/>
          <w:szCs w:val="22"/>
        </w:rPr>
        <w:t>po naročilu naročnika tudi druga dela in naloge, ki so običajne v zvezi z opravljanjem del navedenih v prejšnjih alinejah.</w:t>
      </w:r>
    </w:p>
    <w:p w14:paraId="23B6C5F5" w14:textId="77777777" w:rsidR="00F43EFC" w:rsidRPr="00DB11B4" w:rsidRDefault="00F43EFC" w:rsidP="00F43EFC">
      <w:pPr>
        <w:jc w:val="both"/>
        <w:rPr>
          <w:sz w:val="22"/>
        </w:rPr>
      </w:pPr>
    </w:p>
    <w:p w14:paraId="28477F87" w14:textId="175DCA1B" w:rsidR="00F43EFC" w:rsidRPr="00DB11B4" w:rsidRDefault="00F43EFC" w:rsidP="00F43EFC">
      <w:pPr>
        <w:jc w:val="both"/>
        <w:rPr>
          <w:sz w:val="22"/>
          <w:szCs w:val="22"/>
        </w:rPr>
      </w:pPr>
      <w:r w:rsidRPr="00DB11B4">
        <w:rPr>
          <w:sz w:val="22"/>
        </w:rPr>
        <w:t>V kolikor bo to potrebno je potrebno vključiti tudi stroške postopkov razlastitve in omejitve lastninske pravice v javno korist.</w:t>
      </w:r>
    </w:p>
    <w:p w14:paraId="3E2620B0" w14:textId="77777777" w:rsidR="00F43EFC" w:rsidRPr="00DB11B4" w:rsidRDefault="00F43EFC" w:rsidP="00F43EFC">
      <w:pPr>
        <w:jc w:val="both"/>
        <w:rPr>
          <w:sz w:val="22"/>
          <w:szCs w:val="22"/>
        </w:rPr>
      </w:pPr>
    </w:p>
    <w:p w14:paraId="59F422AD" w14:textId="73FC79D6" w:rsidR="00F43EFC" w:rsidRPr="00DB11B4" w:rsidRDefault="00F43EFC" w:rsidP="00F43EFC">
      <w:pPr>
        <w:jc w:val="both"/>
        <w:rPr>
          <w:sz w:val="22"/>
          <w:szCs w:val="22"/>
        </w:rPr>
      </w:pPr>
      <w:r w:rsidRPr="00DB11B4">
        <w:rPr>
          <w:sz w:val="22"/>
          <w:szCs w:val="22"/>
        </w:rPr>
        <w:t>Pogodbe za pravico graditi se pripravijo v skladu z internimi navodili naročnika – Praktikum za pripravo pogodb za pridobitev pravice graditi za potrebe Direkcije za vode Republike Slovenije, DRSV– interni dokument (v nadaljevanju Praktikum). Vse pogodbe se pripravijo po enotnem vzorcu pogodb in navedenega praktikuma.</w:t>
      </w:r>
    </w:p>
    <w:p w14:paraId="05E32F60" w14:textId="77777777" w:rsidR="00F43EFC" w:rsidRPr="00DB11B4" w:rsidRDefault="00F43EFC" w:rsidP="00F43EFC">
      <w:pPr>
        <w:jc w:val="both"/>
        <w:rPr>
          <w:sz w:val="22"/>
          <w:szCs w:val="22"/>
        </w:rPr>
      </w:pPr>
    </w:p>
    <w:p w14:paraId="779D3842" w14:textId="77777777" w:rsidR="00F43EFC" w:rsidRPr="00DB11B4" w:rsidRDefault="00F43EFC" w:rsidP="00F43EFC">
      <w:pPr>
        <w:jc w:val="both"/>
        <w:rPr>
          <w:sz w:val="22"/>
          <w:szCs w:val="22"/>
        </w:rPr>
      </w:pPr>
      <w:r w:rsidRPr="00DB11B4">
        <w:rPr>
          <w:sz w:val="22"/>
          <w:szCs w:val="22"/>
        </w:rPr>
        <w:t xml:space="preserve">Izvedba odkupov zemljišč in ureditev premoženjsko pravnih razmerij potrebnih za pridobitev gradbenega dovoljenja se izvaja v imenu in za račun naročnika. Odškodnine za dovolitev posegov na zemljišča zaradi izvedbe pripravljalnih del ali zaradi začasne uporabe zemljišč za potrebe izvajanja se izvajajo v imenu in za račun izvajalec del. </w:t>
      </w:r>
    </w:p>
    <w:p w14:paraId="658439A1" w14:textId="77777777" w:rsidR="00F43EFC" w:rsidRPr="00DB11B4" w:rsidRDefault="00F43EFC" w:rsidP="00F43EFC">
      <w:pPr>
        <w:jc w:val="both"/>
        <w:rPr>
          <w:sz w:val="22"/>
          <w:szCs w:val="22"/>
        </w:rPr>
      </w:pPr>
    </w:p>
    <w:p w14:paraId="1CA3C6DB" w14:textId="77777777" w:rsidR="00F43EFC" w:rsidRPr="00DB11B4" w:rsidRDefault="00F43EFC" w:rsidP="00F43EFC">
      <w:pPr>
        <w:jc w:val="both"/>
        <w:rPr>
          <w:sz w:val="22"/>
          <w:szCs w:val="22"/>
        </w:rPr>
      </w:pPr>
      <w:r w:rsidRPr="00DB11B4">
        <w:rPr>
          <w:sz w:val="22"/>
          <w:szCs w:val="22"/>
        </w:rPr>
        <w:t>Izvajalec je dolžan vsa zgoraj navedena dela in aktivnosti izvajati v skladu z napredovanji del po pogodbi do dokončanja vseh pogodbenih obveznosti. Za izdajo potrdila o izvedbi pogodbenih obveznosti mora izvajalec naročniku predložiti dokazilo o pravici graditi v skladu s 35. členom GZ oz. listine iz katerih izhaja, da dokazil v času izvedbe del ni bilo mogoče pridobiti zaradi nasprotovanja lastnikov zemljišč. V kolikor dokazila ni bilo mogoče pridobiti zaradi volje tretje osebe (lastnika zemljišča) in ne po krivdi izvajalca, se pred dokončanjem pogodbenih obveznosti preda tudi celotna korespondenca iz katere morajo biti kronološko razvidne aktivnosti izvajalca v skladu s pogodbenimi obveznostmi iz Poglavja 3.</w:t>
      </w:r>
    </w:p>
    <w:p w14:paraId="0E5DC55E" w14:textId="77777777" w:rsidR="00F43EFC" w:rsidRPr="00DB11B4" w:rsidRDefault="00F43EFC" w:rsidP="006101D5">
      <w:pPr>
        <w:spacing w:line="260" w:lineRule="exact"/>
        <w:jc w:val="both"/>
        <w:rPr>
          <w:rFonts w:eastAsia="Calibri"/>
          <w:sz w:val="22"/>
          <w:szCs w:val="22"/>
        </w:rPr>
      </w:pPr>
    </w:p>
    <w:p w14:paraId="4ABAEB97" w14:textId="77777777" w:rsidR="006101D5" w:rsidRPr="00DB11B4" w:rsidRDefault="006101D5" w:rsidP="006101D5">
      <w:pPr>
        <w:spacing w:line="260" w:lineRule="exact"/>
        <w:jc w:val="both"/>
        <w:rPr>
          <w:sz w:val="22"/>
          <w:szCs w:val="22"/>
        </w:rPr>
      </w:pPr>
    </w:p>
    <w:p w14:paraId="7FECC9CE" w14:textId="4983932B" w:rsidR="006101D5" w:rsidRPr="00DB11B4" w:rsidRDefault="009856F0" w:rsidP="00F133A1">
      <w:pPr>
        <w:pStyle w:val="GLAVA2"/>
      </w:pPr>
      <w:bookmarkStart w:id="31" w:name="_Toc85792716"/>
      <w:bookmarkEnd w:id="25"/>
      <w:r w:rsidRPr="00DB11B4">
        <w:t>PROJEKTNA IN DRUGA DOKUMENTACIJA</w:t>
      </w:r>
      <w:bookmarkEnd w:id="31"/>
    </w:p>
    <w:p w14:paraId="3A06EEC1" w14:textId="77777777" w:rsidR="006101D5" w:rsidRPr="00DB11B4" w:rsidRDefault="006101D5" w:rsidP="006101D5">
      <w:pPr>
        <w:pStyle w:val="GLAVA3"/>
        <w:numPr>
          <w:ilvl w:val="0"/>
          <w:numId w:val="0"/>
        </w:numPr>
        <w:ind w:left="567"/>
      </w:pPr>
    </w:p>
    <w:p w14:paraId="5770C93F" w14:textId="5A374696" w:rsidR="006101D5" w:rsidRPr="00DB11B4" w:rsidRDefault="006101D5" w:rsidP="00F133A1">
      <w:pPr>
        <w:jc w:val="both"/>
      </w:pPr>
    </w:p>
    <w:p w14:paraId="6D2D7C3C" w14:textId="49DA6C2B" w:rsidR="009856F0" w:rsidRPr="00DB11B4" w:rsidRDefault="009856F0" w:rsidP="00F133A1">
      <w:pPr>
        <w:jc w:val="both"/>
        <w:rPr>
          <w:sz w:val="22"/>
          <w:szCs w:val="22"/>
        </w:rPr>
      </w:pPr>
      <w:r w:rsidRPr="00DB11B4">
        <w:rPr>
          <w:sz w:val="22"/>
          <w:szCs w:val="22"/>
        </w:rPr>
        <w:t xml:space="preserve">V sklopu dokumentacije v zvezi z javnim naročilom bo ponudniku na voljo naslednja dokumentacija: </w:t>
      </w:r>
    </w:p>
    <w:p w14:paraId="159BC721" w14:textId="77777777" w:rsidR="009856F0" w:rsidRPr="00DB11B4" w:rsidRDefault="009856F0" w:rsidP="00F133A1">
      <w:pPr>
        <w:jc w:val="both"/>
        <w:rPr>
          <w:sz w:val="22"/>
          <w:szCs w:val="22"/>
        </w:rPr>
      </w:pPr>
    </w:p>
    <w:p w14:paraId="7336C4EA" w14:textId="77777777"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lastRenderedPageBreak/>
        <w:t>DGD, Poplavna varnost Ptuja – Ureditev potoka Rogoznica, zadrževalnik Žabjak Z1 (Ekologika d.o.o., št. PRO H 18032 DGD, oktober 2018)</w:t>
      </w:r>
    </w:p>
    <w:p w14:paraId="172D448A" w14:textId="77777777"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t>PZI, Območje Ljudski vrt -  problematika poplavljanja osnovne šole in Župančičeve ulice (VGP Drava Ptuj, projekt št.: 08/20-NV, januar 2020)</w:t>
      </w:r>
    </w:p>
    <w:p w14:paraId="3EAB1B9A" w14:textId="77777777"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t>DGD, Drava ureditev poplavne varnosti in stabilnosti struge – levi breg na Vičavi pri Ptuju (Drava VGP Ptuj d.d., projekt št. 95/15-AS, marec 2020)</w:t>
      </w:r>
    </w:p>
    <w:p w14:paraId="454EC8FF" w14:textId="77777777" w:rsidR="00632DB7" w:rsidRPr="00DB11B4" w:rsidRDefault="00632DB7" w:rsidP="00632DB7">
      <w:pPr>
        <w:pStyle w:val="Odstavekseznama"/>
        <w:numPr>
          <w:ilvl w:val="0"/>
          <w:numId w:val="45"/>
        </w:numPr>
        <w:spacing w:line="260" w:lineRule="exact"/>
        <w:ind w:left="284" w:hanging="284"/>
        <w:jc w:val="both"/>
        <w:rPr>
          <w:bCs/>
          <w:iCs/>
          <w:sz w:val="22"/>
          <w:szCs w:val="22"/>
        </w:rPr>
      </w:pPr>
      <w:r w:rsidRPr="00DB11B4">
        <w:rPr>
          <w:bCs/>
          <w:iCs/>
          <w:sz w:val="22"/>
          <w:szCs w:val="22"/>
        </w:rPr>
        <w:t>DGD, Izboljšanje poplavne varnosti naselja Čreta v Mestni občini Ptuj, (Ekologika d.o.o., projekt št. PRO H 20021, november 2020)</w:t>
      </w:r>
    </w:p>
    <w:p w14:paraId="3EA8DB5A" w14:textId="5B7478C6" w:rsidR="009856F0" w:rsidRPr="00DB11B4" w:rsidRDefault="009856F0" w:rsidP="00F133A1">
      <w:pPr>
        <w:jc w:val="both"/>
        <w:rPr>
          <w:sz w:val="22"/>
          <w:szCs w:val="22"/>
        </w:rPr>
      </w:pPr>
    </w:p>
    <w:p w14:paraId="1E4A24E4" w14:textId="2A6FF691" w:rsidR="009856F0" w:rsidRPr="00DB11B4" w:rsidRDefault="009856F0" w:rsidP="00F133A1">
      <w:pPr>
        <w:jc w:val="both"/>
        <w:rPr>
          <w:sz w:val="22"/>
          <w:szCs w:val="22"/>
        </w:rPr>
      </w:pPr>
      <w:r w:rsidRPr="00DB11B4">
        <w:rPr>
          <w:sz w:val="22"/>
          <w:szCs w:val="22"/>
        </w:rPr>
        <w:t>Sestavni del projektov so tehnična poročila, pregledne in gradbene situacije in popisi del s količinami.</w:t>
      </w:r>
    </w:p>
    <w:p w14:paraId="2452E5EE" w14:textId="1B4B995B" w:rsidR="009856F0" w:rsidRPr="00DB11B4" w:rsidRDefault="009856F0" w:rsidP="00F133A1">
      <w:pPr>
        <w:jc w:val="both"/>
        <w:rPr>
          <w:sz w:val="22"/>
          <w:szCs w:val="22"/>
        </w:rPr>
      </w:pPr>
    </w:p>
    <w:p w14:paraId="41FA761D" w14:textId="77777777" w:rsidR="009856F0" w:rsidRPr="00DB11B4" w:rsidRDefault="009856F0" w:rsidP="00F133A1">
      <w:pPr>
        <w:pStyle w:val="Telobesedila-zamik"/>
        <w:jc w:val="both"/>
        <w:rPr>
          <w:b/>
          <w:bCs/>
          <w:sz w:val="22"/>
          <w:szCs w:val="22"/>
        </w:rPr>
      </w:pPr>
      <w:r w:rsidRPr="00DB11B4">
        <w:rPr>
          <w:b/>
          <w:bCs/>
          <w:sz w:val="22"/>
          <w:szCs w:val="22"/>
        </w:rPr>
        <w:t>Popis del s količinami</w:t>
      </w:r>
    </w:p>
    <w:p w14:paraId="40921279" w14:textId="77777777" w:rsidR="009856F0" w:rsidRPr="00DB11B4" w:rsidRDefault="009856F0" w:rsidP="00F133A1">
      <w:pPr>
        <w:jc w:val="both"/>
        <w:rPr>
          <w:sz w:val="22"/>
          <w:szCs w:val="22"/>
        </w:rPr>
      </w:pPr>
    </w:p>
    <w:p w14:paraId="3EDB80ED" w14:textId="77777777" w:rsidR="009856F0" w:rsidRPr="00DB11B4" w:rsidRDefault="009856F0" w:rsidP="00F133A1">
      <w:pPr>
        <w:jc w:val="both"/>
        <w:rPr>
          <w:sz w:val="22"/>
          <w:szCs w:val="22"/>
        </w:rPr>
      </w:pPr>
      <w:r w:rsidRPr="00DB11B4">
        <w:rPr>
          <w:sz w:val="22"/>
          <w:szCs w:val="22"/>
        </w:rPr>
        <w:t>Morebitne postavke v popisih ali tehničnih poročilih, kjer projektant definira proizvajalca, so orientacijske in služijo le kot definicija v smislu zahtevane kvalitete. Izvajalec lahko enako kvaliteten proizvod kupi tudi pri drugih proizvajalcih.</w:t>
      </w:r>
    </w:p>
    <w:p w14:paraId="05EDDD31" w14:textId="77777777" w:rsidR="009856F0" w:rsidRPr="00DB11B4" w:rsidRDefault="009856F0" w:rsidP="00F133A1">
      <w:pPr>
        <w:jc w:val="both"/>
        <w:rPr>
          <w:sz w:val="22"/>
          <w:szCs w:val="22"/>
        </w:rPr>
      </w:pPr>
    </w:p>
    <w:p w14:paraId="114B5328" w14:textId="77777777" w:rsidR="009856F0" w:rsidRPr="00DB11B4" w:rsidRDefault="009856F0" w:rsidP="00F133A1">
      <w:pPr>
        <w:jc w:val="both"/>
        <w:rPr>
          <w:sz w:val="22"/>
          <w:szCs w:val="22"/>
        </w:rPr>
      </w:pPr>
      <w:r w:rsidRPr="00DB11B4">
        <w:rPr>
          <w:sz w:val="22"/>
          <w:szCs w:val="22"/>
        </w:rPr>
        <w:t>V cenah na enoto morajo biti upoštevani tudi stroški odvoza gradbenih odpadkov na deponije in stroški deponij.</w:t>
      </w:r>
    </w:p>
    <w:p w14:paraId="11C1DB68" w14:textId="77777777" w:rsidR="009856F0" w:rsidRPr="00DB11B4" w:rsidRDefault="009856F0" w:rsidP="00F133A1">
      <w:pPr>
        <w:jc w:val="both"/>
        <w:rPr>
          <w:sz w:val="22"/>
          <w:szCs w:val="22"/>
        </w:rPr>
      </w:pPr>
    </w:p>
    <w:p w14:paraId="550AEF42" w14:textId="77777777" w:rsidR="009856F0" w:rsidRPr="00DB11B4" w:rsidRDefault="009856F0" w:rsidP="00F133A1">
      <w:pPr>
        <w:jc w:val="both"/>
        <w:rPr>
          <w:sz w:val="22"/>
          <w:szCs w:val="22"/>
        </w:rPr>
      </w:pPr>
      <w:r w:rsidRPr="00DB11B4">
        <w:rPr>
          <w:sz w:val="22"/>
          <w:szCs w:val="22"/>
        </w:rPr>
        <w:t>V primeru odkritja in odprave računskih napak se temu ustrezno spremeni tudi nominalna vrednost nepredvidenih del, ki je izražena v odstotku (enota mere je odstotek) od skupne vrednosti vseh ostalih postavk brez DDV.</w:t>
      </w:r>
    </w:p>
    <w:p w14:paraId="1F89A5F3" w14:textId="77777777" w:rsidR="009856F0" w:rsidRPr="00DB11B4" w:rsidRDefault="009856F0" w:rsidP="00F133A1">
      <w:pPr>
        <w:pStyle w:val="uicovLesinemnacestiR326"/>
        <w:spacing w:line="240" w:lineRule="auto"/>
        <w:jc w:val="both"/>
        <w:rPr>
          <w:rFonts w:cs="Arial"/>
          <w:b w:val="0"/>
          <w:sz w:val="22"/>
          <w:szCs w:val="22"/>
          <w:lang w:val="sl-SI"/>
        </w:rPr>
      </w:pPr>
    </w:p>
    <w:p w14:paraId="7EB00F20" w14:textId="77777777" w:rsidR="009856F0" w:rsidRPr="00DB11B4" w:rsidRDefault="009856F0" w:rsidP="00F133A1">
      <w:pPr>
        <w:jc w:val="both"/>
        <w:rPr>
          <w:sz w:val="22"/>
          <w:szCs w:val="22"/>
        </w:rPr>
      </w:pPr>
      <w:r w:rsidRPr="00DB11B4">
        <w:rPr>
          <w:sz w:val="22"/>
          <w:szCs w:val="22"/>
        </w:rPr>
        <w:t>GRADBENI IN POSEBNI ODPADKI: Izvajalec za vse produkte rušitvenih del in izkope ter odstranitve posebnih odpadkov sam priskrbi potrebno deponijo in plača vse spremljajoče stroške. Z vsemi odpadki je potrebno ravnati v skladu z načrtom rušitvenih del in elaboratom ravnanja z gradbenimi odpadki ter Uredbo o odpadkih, ki nastanejo pri gradbenih delih.</w:t>
      </w:r>
    </w:p>
    <w:p w14:paraId="3E46ECE2" w14:textId="75B7446E" w:rsidR="009856F0" w:rsidRPr="00DB11B4" w:rsidRDefault="009856F0" w:rsidP="006101D5"/>
    <w:p w14:paraId="26A3080D" w14:textId="77777777" w:rsidR="006101D5" w:rsidRPr="00DB11B4" w:rsidRDefault="006101D5" w:rsidP="006101D5"/>
    <w:p w14:paraId="04AB3635" w14:textId="77777777" w:rsidR="006101D5" w:rsidRPr="00DB11B4" w:rsidRDefault="006101D5" w:rsidP="006101D5"/>
    <w:p w14:paraId="5D1AF3CD" w14:textId="77777777" w:rsidR="006101D5" w:rsidRPr="00DB11B4" w:rsidRDefault="006101D5" w:rsidP="006101D5"/>
    <w:p w14:paraId="42D74DCE" w14:textId="77777777" w:rsidR="006101D5" w:rsidRPr="00DB11B4" w:rsidRDefault="006101D5" w:rsidP="006101D5"/>
    <w:p w14:paraId="5A5C7E96" w14:textId="77777777" w:rsidR="006101D5" w:rsidRPr="00DB11B4" w:rsidRDefault="006101D5" w:rsidP="006101D5"/>
    <w:p w14:paraId="74763041" w14:textId="77777777" w:rsidR="006101D5" w:rsidRPr="00DB11B4" w:rsidRDefault="006101D5" w:rsidP="006101D5"/>
    <w:p w14:paraId="5193A0E2" w14:textId="77777777" w:rsidR="006101D5" w:rsidRPr="00DB11B4" w:rsidRDefault="006101D5" w:rsidP="006101D5"/>
    <w:p w14:paraId="55CBF9AB" w14:textId="77777777" w:rsidR="006101D5" w:rsidRPr="00DB11B4" w:rsidRDefault="006101D5" w:rsidP="006101D5"/>
    <w:p w14:paraId="6A7BD542" w14:textId="77777777" w:rsidR="006101D5" w:rsidRPr="00DB11B4" w:rsidRDefault="006101D5" w:rsidP="006101D5"/>
    <w:p w14:paraId="4A0B4F24" w14:textId="77777777" w:rsidR="006101D5" w:rsidRPr="00DB11B4" w:rsidRDefault="006101D5" w:rsidP="006101D5">
      <w:pPr>
        <w:pStyle w:val="GLAVA1"/>
        <w:numPr>
          <w:ilvl w:val="0"/>
          <w:numId w:val="0"/>
        </w:numPr>
        <w:ind w:left="360"/>
      </w:pPr>
    </w:p>
    <w:p w14:paraId="12DBCA7B" w14:textId="77777777" w:rsidR="006101D5" w:rsidRPr="00DB11B4" w:rsidRDefault="006101D5">
      <w:pPr>
        <w:rPr>
          <w:b/>
          <w:sz w:val="28"/>
        </w:rPr>
      </w:pPr>
      <w:r w:rsidRPr="00DB11B4">
        <w:br w:type="page"/>
      </w:r>
    </w:p>
    <w:p w14:paraId="48149478" w14:textId="3D481F0B" w:rsidR="00545CA4" w:rsidRPr="00DB11B4" w:rsidRDefault="00545CA4" w:rsidP="006101D5">
      <w:pPr>
        <w:pStyle w:val="GLAVA1"/>
      </w:pPr>
      <w:bookmarkStart w:id="32" w:name="_Toc85792717"/>
      <w:r w:rsidRPr="00DB11B4">
        <w:lastRenderedPageBreak/>
        <w:t>TEHNIČNE SPECIFIKACIJE – SPLOŠNI DEL</w:t>
      </w:r>
      <w:bookmarkEnd w:id="2"/>
      <w:bookmarkEnd w:id="32"/>
    </w:p>
    <w:p w14:paraId="589090E4" w14:textId="77777777" w:rsidR="00545CA4" w:rsidRPr="00DB11B4" w:rsidRDefault="00545CA4" w:rsidP="00545CA4">
      <w:pPr>
        <w:pStyle w:val="GLAVA1"/>
        <w:numPr>
          <w:ilvl w:val="0"/>
          <w:numId w:val="0"/>
        </w:numPr>
        <w:ind w:left="567"/>
      </w:pPr>
    </w:p>
    <w:p w14:paraId="3D1357BD" w14:textId="77777777" w:rsidR="00545CA4" w:rsidRPr="00DB11B4" w:rsidRDefault="00545CA4" w:rsidP="00F133A1">
      <w:pPr>
        <w:pStyle w:val="GLAVA2"/>
      </w:pPr>
      <w:bookmarkStart w:id="33" w:name="_Toc491339129"/>
      <w:bookmarkStart w:id="34" w:name="_Toc46145906"/>
      <w:bookmarkStart w:id="35" w:name="_Toc85792718"/>
      <w:r w:rsidRPr="00DB11B4">
        <w:t>ZAKONI, PREDPISI, STANDARDI IN DRUGI TEHNIČNI POGOJI</w:t>
      </w:r>
      <w:bookmarkEnd w:id="33"/>
      <w:bookmarkEnd w:id="34"/>
      <w:bookmarkEnd w:id="35"/>
    </w:p>
    <w:p w14:paraId="2A19D07E" w14:textId="77777777" w:rsidR="00545CA4" w:rsidRPr="00DB11B4" w:rsidRDefault="00545CA4" w:rsidP="00545CA4">
      <w:pPr>
        <w:pStyle w:val="Nivo2"/>
        <w:tabs>
          <w:tab w:val="clear" w:pos="576"/>
          <w:tab w:val="left" w:pos="567"/>
        </w:tabs>
        <w:spacing w:line="276" w:lineRule="auto"/>
        <w:ind w:left="0" w:firstLine="0"/>
        <w:rPr>
          <w:sz w:val="22"/>
          <w:szCs w:val="22"/>
        </w:rPr>
      </w:pPr>
    </w:p>
    <w:p w14:paraId="3B603BA7" w14:textId="56D0A22E" w:rsidR="00545CA4" w:rsidRPr="00DB11B4" w:rsidRDefault="00545CA4" w:rsidP="00545CA4">
      <w:pPr>
        <w:pStyle w:val="Nivo2"/>
        <w:tabs>
          <w:tab w:val="clear" w:pos="576"/>
          <w:tab w:val="left" w:pos="0"/>
        </w:tabs>
        <w:spacing w:line="276" w:lineRule="auto"/>
        <w:ind w:left="0" w:firstLine="0"/>
        <w:rPr>
          <w:sz w:val="22"/>
          <w:szCs w:val="22"/>
        </w:rPr>
      </w:pPr>
      <w:r w:rsidRPr="00DB11B4">
        <w:rPr>
          <w:sz w:val="22"/>
          <w:szCs w:val="22"/>
        </w:rPr>
        <w:t xml:space="preserve">Pri izvajanju Pogodbe je potrebno upoštevati vso zakonodajo Republike </w:t>
      </w:r>
      <w:r w:rsidR="00C412D4" w:rsidRPr="00DB11B4">
        <w:rPr>
          <w:sz w:val="22"/>
          <w:szCs w:val="22"/>
        </w:rPr>
        <w:t xml:space="preserve">Slovenije, </w:t>
      </w:r>
      <w:r w:rsidRPr="00DB11B4">
        <w:rPr>
          <w:sz w:val="22"/>
          <w:szCs w:val="22"/>
        </w:rPr>
        <w:t xml:space="preserve"> veljavne zakone, pravilnike in standarde, uredbe in navodila, predpise in odloke, veljavne v Republiki Sloveniji oz. EU.</w:t>
      </w:r>
    </w:p>
    <w:p w14:paraId="75DD5340" w14:textId="77777777" w:rsidR="00545CA4" w:rsidRPr="00DB11B4" w:rsidRDefault="00545CA4" w:rsidP="00545CA4">
      <w:pPr>
        <w:pStyle w:val="Odstavekseznama2"/>
        <w:spacing w:line="276" w:lineRule="auto"/>
        <w:ind w:left="0"/>
        <w:jc w:val="both"/>
        <w:rPr>
          <w:sz w:val="22"/>
          <w:szCs w:val="22"/>
        </w:rPr>
      </w:pPr>
    </w:p>
    <w:p w14:paraId="46CFB96F" w14:textId="77777777" w:rsidR="00545CA4" w:rsidRPr="00DB11B4" w:rsidRDefault="00545CA4" w:rsidP="00545CA4">
      <w:pPr>
        <w:pStyle w:val="Odstavekseznama2"/>
        <w:spacing w:line="276" w:lineRule="auto"/>
        <w:ind w:left="0"/>
        <w:jc w:val="both"/>
        <w:rPr>
          <w:b/>
          <w:sz w:val="22"/>
          <w:szCs w:val="22"/>
        </w:rPr>
      </w:pPr>
      <w:r w:rsidRPr="00DB11B4">
        <w:rPr>
          <w:sz w:val="22"/>
          <w:szCs w:val="22"/>
        </w:rPr>
        <w:t>Če v času izvajanja pogodbe vstopi v veljavo nova zakonodaja ali se le ta spremeni, doda obstoječa zakonodaja ali se spremenijo standardi, ki dovoljujejo manj zahtevne tehnične kriterije, opise in pogoje Pogodbe, se mora izvajalec držati originalnih Splošnih zahtev ter Splošnih pogojev ter Posebnih pogojev Pogodbe, dokler ne dovoli inženir v pisni obliki uporabo spremenjenih standardov in zakonodaje, ki so stopili v veljavo namesto originalnih.</w:t>
      </w:r>
    </w:p>
    <w:p w14:paraId="2A09A27B" w14:textId="77777777" w:rsidR="00545CA4" w:rsidRPr="00DB11B4" w:rsidRDefault="00545CA4" w:rsidP="00545CA4">
      <w:pPr>
        <w:pStyle w:val="Nivo2"/>
        <w:tabs>
          <w:tab w:val="clear" w:pos="576"/>
          <w:tab w:val="left" w:pos="0"/>
        </w:tabs>
        <w:spacing w:line="276" w:lineRule="auto"/>
        <w:ind w:left="0" w:firstLine="0"/>
        <w:rPr>
          <w:sz w:val="22"/>
          <w:szCs w:val="22"/>
        </w:rPr>
      </w:pPr>
    </w:p>
    <w:p w14:paraId="4EAB0347" w14:textId="77777777" w:rsidR="00545CA4" w:rsidRPr="00DB11B4" w:rsidRDefault="00545CA4" w:rsidP="00545CA4">
      <w:pPr>
        <w:pStyle w:val="Nivo2"/>
        <w:tabs>
          <w:tab w:val="clear" w:pos="576"/>
          <w:tab w:val="left" w:pos="567"/>
        </w:tabs>
        <w:spacing w:line="276" w:lineRule="auto"/>
        <w:ind w:left="0" w:firstLine="0"/>
        <w:rPr>
          <w:sz w:val="22"/>
          <w:szCs w:val="22"/>
        </w:rPr>
      </w:pPr>
      <w:r w:rsidRPr="00DB11B4">
        <w:rPr>
          <w:sz w:val="22"/>
          <w:szCs w:val="22"/>
        </w:rPr>
        <w:t>Na uradnih spletnih straneh Ministrstva za okolje in prostor in se nahaja veljavna slovenska zakonodaja:</w:t>
      </w:r>
    </w:p>
    <w:p w14:paraId="11A99649" w14:textId="77777777" w:rsidR="00545CA4" w:rsidRPr="00DB11B4" w:rsidRDefault="00545CA4" w:rsidP="00545CA4">
      <w:pPr>
        <w:pStyle w:val="Nivo2"/>
        <w:tabs>
          <w:tab w:val="clear" w:pos="576"/>
          <w:tab w:val="left" w:pos="567"/>
        </w:tabs>
        <w:spacing w:line="276" w:lineRule="auto"/>
        <w:ind w:left="0" w:firstLine="0"/>
        <w:rPr>
          <w:sz w:val="22"/>
          <w:szCs w:val="22"/>
        </w:rPr>
      </w:pPr>
      <w:r w:rsidRPr="00DB11B4">
        <w:rPr>
          <w:sz w:val="22"/>
          <w:szCs w:val="22"/>
        </w:rPr>
        <w:t>http://www.mop.gov.si/si/zakonodaja_in_dokumenti/</w:t>
      </w:r>
    </w:p>
    <w:p w14:paraId="31F719AE" w14:textId="3C320B56" w:rsidR="00545CA4" w:rsidRPr="00DB11B4" w:rsidRDefault="00545CA4" w:rsidP="00545CA4">
      <w:pPr>
        <w:pStyle w:val="Nivo2"/>
        <w:tabs>
          <w:tab w:val="clear" w:pos="576"/>
          <w:tab w:val="left" w:pos="567"/>
        </w:tabs>
        <w:spacing w:line="276" w:lineRule="auto"/>
        <w:ind w:left="0" w:firstLine="0"/>
        <w:rPr>
          <w:sz w:val="22"/>
          <w:szCs w:val="22"/>
        </w:rPr>
      </w:pPr>
    </w:p>
    <w:p w14:paraId="2EB370E2" w14:textId="77777777" w:rsidR="004E379C" w:rsidRPr="00DB11B4" w:rsidRDefault="004E379C" w:rsidP="004E379C">
      <w:pPr>
        <w:pStyle w:val="Nivo2"/>
        <w:tabs>
          <w:tab w:val="clear" w:pos="576"/>
          <w:tab w:val="left" w:pos="567"/>
        </w:tabs>
        <w:spacing w:line="260" w:lineRule="exact"/>
        <w:ind w:left="0" w:firstLine="0"/>
        <w:rPr>
          <w:sz w:val="22"/>
          <w:szCs w:val="22"/>
        </w:rPr>
      </w:pPr>
      <w:r w:rsidRPr="00DB11B4">
        <w:rPr>
          <w:sz w:val="22"/>
          <w:szCs w:val="22"/>
        </w:rPr>
        <w:t>Na uradnem spletnem portalu Direkcije RS za infrastrukturo se nahajajo tudi tehnične specifikacije za ceste, ki predstavljajo tehnične standarde, ki jih je potrebno upoštevati:</w:t>
      </w:r>
    </w:p>
    <w:p w14:paraId="34FE4BD8" w14:textId="77777777" w:rsidR="004E379C" w:rsidRPr="00DB11B4" w:rsidRDefault="004E379C" w:rsidP="004E379C">
      <w:pPr>
        <w:pStyle w:val="Nivo2"/>
        <w:tabs>
          <w:tab w:val="clear" w:pos="576"/>
          <w:tab w:val="left" w:pos="567"/>
        </w:tabs>
        <w:spacing w:line="260" w:lineRule="exact"/>
        <w:ind w:left="0" w:firstLine="0"/>
        <w:rPr>
          <w:sz w:val="22"/>
          <w:szCs w:val="22"/>
        </w:rPr>
      </w:pPr>
      <w:r w:rsidRPr="00DB11B4">
        <w:rPr>
          <w:sz w:val="22"/>
          <w:szCs w:val="22"/>
        </w:rPr>
        <w:t>https://www.gov.si/zbirke/storitve/tehnicne-specifikacije-za-ceste/</w:t>
      </w:r>
    </w:p>
    <w:p w14:paraId="1AB06AB9" w14:textId="77777777" w:rsidR="004E379C" w:rsidRPr="00DB11B4" w:rsidRDefault="004E379C" w:rsidP="004E379C">
      <w:pPr>
        <w:pStyle w:val="Nivo2"/>
        <w:tabs>
          <w:tab w:val="clear" w:pos="576"/>
          <w:tab w:val="left" w:pos="567"/>
        </w:tabs>
        <w:spacing w:line="260" w:lineRule="exact"/>
        <w:ind w:left="0" w:firstLine="0"/>
        <w:rPr>
          <w:sz w:val="22"/>
          <w:szCs w:val="22"/>
        </w:rPr>
      </w:pPr>
    </w:p>
    <w:p w14:paraId="7CFAF918" w14:textId="77777777" w:rsidR="004E379C" w:rsidRPr="00DB11B4" w:rsidRDefault="004E379C" w:rsidP="004E379C">
      <w:pPr>
        <w:pStyle w:val="Nivo2"/>
        <w:tabs>
          <w:tab w:val="clear" w:pos="576"/>
          <w:tab w:val="left" w:pos="567"/>
        </w:tabs>
        <w:spacing w:line="260" w:lineRule="exact"/>
        <w:ind w:left="0" w:firstLine="0"/>
        <w:rPr>
          <w:sz w:val="22"/>
          <w:szCs w:val="22"/>
        </w:rPr>
      </w:pPr>
      <w:r w:rsidRPr="00DB11B4">
        <w:rPr>
          <w:sz w:val="22"/>
          <w:szCs w:val="22"/>
        </w:rPr>
        <w:t>Na voljo so aktualne tehnične specifikacije, v pripravi in ukinjene tehnične specifikacije za ceste.</w:t>
      </w:r>
    </w:p>
    <w:p w14:paraId="66E9B436" w14:textId="77777777" w:rsidR="004E379C" w:rsidRPr="00DB11B4" w:rsidRDefault="004E379C" w:rsidP="00545CA4">
      <w:pPr>
        <w:pStyle w:val="Nivo2"/>
        <w:tabs>
          <w:tab w:val="clear" w:pos="576"/>
          <w:tab w:val="left" w:pos="567"/>
        </w:tabs>
        <w:spacing w:line="276" w:lineRule="auto"/>
        <w:ind w:left="0" w:firstLine="0"/>
        <w:rPr>
          <w:sz w:val="22"/>
          <w:szCs w:val="22"/>
        </w:rPr>
      </w:pPr>
    </w:p>
    <w:p w14:paraId="6FA0F3A9" w14:textId="77777777" w:rsidR="00545CA4" w:rsidRPr="00DB11B4" w:rsidRDefault="00545CA4" w:rsidP="00545CA4">
      <w:pPr>
        <w:widowControl w:val="0"/>
        <w:autoSpaceDE w:val="0"/>
        <w:autoSpaceDN w:val="0"/>
        <w:adjustRightInd w:val="0"/>
        <w:spacing w:line="276" w:lineRule="auto"/>
        <w:jc w:val="both"/>
        <w:rPr>
          <w:sz w:val="22"/>
          <w:szCs w:val="22"/>
        </w:rPr>
      </w:pPr>
      <w:r w:rsidRPr="00DB11B4">
        <w:rPr>
          <w:sz w:val="22"/>
          <w:szCs w:val="22"/>
        </w:rPr>
        <w:t>Slovensko verzijo SIST EN je mogoče nabaviti na naslovu:</w:t>
      </w:r>
    </w:p>
    <w:p w14:paraId="0CB0973B" w14:textId="77777777" w:rsidR="00545CA4" w:rsidRPr="00DB11B4" w:rsidRDefault="00BF0502" w:rsidP="00545CA4">
      <w:pPr>
        <w:pStyle w:val="Nivo2"/>
        <w:tabs>
          <w:tab w:val="clear" w:pos="576"/>
          <w:tab w:val="left" w:pos="567"/>
        </w:tabs>
        <w:spacing w:line="276" w:lineRule="auto"/>
        <w:ind w:left="0" w:firstLine="0"/>
        <w:rPr>
          <w:sz w:val="22"/>
          <w:szCs w:val="22"/>
        </w:rPr>
      </w:pPr>
      <w:hyperlink r:id="rId8" w:history="1">
        <w:r w:rsidR="00545CA4" w:rsidRPr="00DB11B4">
          <w:t>http://www.sist.si/</w:t>
        </w:r>
      </w:hyperlink>
    </w:p>
    <w:p w14:paraId="6DA65739" w14:textId="77777777" w:rsidR="00545CA4" w:rsidRPr="00DB11B4" w:rsidRDefault="00545CA4" w:rsidP="00545CA4">
      <w:pPr>
        <w:pStyle w:val="Nivo2"/>
        <w:tabs>
          <w:tab w:val="clear" w:pos="576"/>
          <w:tab w:val="left" w:pos="567"/>
        </w:tabs>
        <w:spacing w:line="276" w:lineRule="auto"/>
        <w:ind w:left="0" w:firstLine="0"/>
        <w:rPr>
          <w:sz w:val="22"/>
          <w:szCs w:val="22"/>
        </w:rPr>
      </w:pPr>
    </w:p>
    <w:p w14:paraId="6EA58365" w14:textId="752006B6" w:rsidR="00545CA4" w:rsidRPr="00DB11B4" w:rsidRDefault="00545CA4" w:rsidP="00545CA4">
      <w:pPr>
        <w:spacing w:line="276" w:lineRule="auto"/>
        <w:jc w:val="both"/>
        <w:rPr>
          <w:sz w:val="22"/>
          <w:szCs w:val="22"/>
        </w:rPr>
      </w:pPr>
      <w:r w:rsidRPr="00DB11B4">
        <w:rPr>
          <w:sz w:val="22"/>
          <w:szCs w:val="22"/>
        </w:rPr>
        <w:t>V kolikor so na voljo, se pri izvedbi upoštevati slovenske standarde. Za dela, ki so predmet pogodbe, so na voljo zlasti naslednji standardi:</w:t>
      </w:r>
    </w:p>
    <w:p w14:paraId="5EAE9926"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 xml:space="preserve">SIST EN 206-1 – Beton-1.del-Specifikacija, lastnosti, proizvodnja in skladnost </w:t>
      </w:r>
    </w:p>
    <w:p w14:paraId="6B363087"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SIST 1026 – Pravila za uporabo SIST EN 206-1, (standardi za osnovne materiale SIST EN 197-1, SIST EN 12620, SIST EN 13 055-1, SIST EN 450,  SIST EN 13 263, SIST EN 934-1, SIST EN 1008), SIST EN 12 350-1-7 – Standardi za preskuse svežega betona, SIST EN 12 390-1-8 – Standardi za preskuse strjenega betona</w:t>
      </w:r>
    </w:p>
    <w:p w14:paraId="18F09033"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SIST EN 998-1 – Specifikacija malt za zidove-1.del</w:t>
      </w:r>
    </w:p>
    <w:p w14:paraId="5FD8B065"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 xml:space="preserve">SIST EN 12 620 – Agregati za beton </w:t>
      </w:r>
    </w:p>
    <w:p w14:paraId="16F3F18E"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 xml:space="preserve">SIST EN 12 057 – Naravni kamen </w:t>
      </w:r>
    </w:p>
    <w:p w14:paraId="2786866A"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SIST EN 12 058 – Naravni kamen – plošče za tlake in stopnice</w:t>
      </w:r>
    </w:p>
    <w:p w14:paraId="6EDF6254"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SIST EN 10 080 – Jeklo za armiranje – Varivo armaturno jeklo</w:t>
      </w:r>
    </w:p>
    <w:p w14:paraId="0ACC17D8"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SIST EN 918 - Geotekstil</w:t>
      </w:r>
    </w:p>
    <w:p w14:paraId="52BB7F87"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SIST EN ISO 10319</w:t>
      </w:r>
    </w:p>
    <w:p w14:paraId="7E183182"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JUS U.B1.001</w:t>
      </w:r>
    </w:p>
    <w:p w14:paraId="013055C5"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SIST EN ISO 11058</w:t>
      </w:r>
    </w:p>
    <w:p w14:paraId="36571EB0" w14:textId="77777777" w:rsidR="00545CA4" w:rsidRPr="00DB11B4" w:rsidRDefault="00545CA4" w:rsidP="00545CA4">
      <w:pPr>
        <w:pStyle w:val="Nivo2"/>
        <w:tabs>
          <w:tab w:val="clear" w:pos="576"/>
          <w:tab w:val="left" w:pos="567"/>
        </w:tabs>
        <w:spacing w:line="276" w:lineRule="auto"/>
        <w:ind w:left="0" w:firstLine="0"/>
        <w:rPr>
          <w:sz w:val="22"/>
          <w:szCs w:val="22"/>
        </w:rPr>
      </w:pPr>
    </w:p>
    <w:p w14:paraId="474121A7" w14:textId="77777777" w:rsidR="00545CA4" w:rsidRPr="00DB11B4" w:rsidRDefault="00545CA4" w:rsidP="00545CA4">
      <w:pPr>
        <w:pStyle w:val="Nivo2"/>
        <w:tabs>
          <w:tab w:val="clear" w:pos="576"/>
        </w:tabs>
        <w:spacing w:line="276" w:lineRule="auto"/>
        <w:ind w:left="0" w:firstLine="0"/>
        <w:rPr>
          <w:sz w:val="22"/>
          <w:szCs w:val="22"/>
        </w:rPr>
      </w:pPr>
      <w:r w:rsidRPr="00DB11B4">
        <w:rPr>
          <w:sz w:val="22"/>
          <w:szCs w:val="22"/>
        </w:rPr>
        <w:lastRenderedPageBreak/>
        <w:t>Kadarkoli pogodba zahteva za določen material, izvedbo dela ali testiranje specifičen standard, je potrebno v osemindvajsetih (28) dneh pred končno predložitvijo ponudbe kot posledico zahteve, predložiti revizijo relevantnih standardov in kodeksov, razen če je le to v pogodbi drugače določeno.</w:t>
      </w:r>
    </w:p>
    <w:p w14:paraId="28B4CF33" w14:textId="77777777" w:rsidR="00545CA4" w:rsidRPr="00DB11B4" w:rsidRDefault="00545CA4" w:rsidP="00545CA4">
      <w:pPr>
        <w:pStyle w:val="Nivo2"/>
        <w:tabs>
          <w:tab w:val="clear" w:pos="576"/>
          <w:tab w:val="left" w:pos="567"/>
        </w:tabs>
        <w:spacing w:line="276" w:lineRule="auto"/>
        <w:ind w:left="0" w:firstLine="0"/>
        <w:rPr>
          <w:sz w:val="22"/>
          <w:szCs w:val="22"/>
        </w:rPr>
      </w:pPr>
    </w:p>
    <w:p w14:paraId="3B7D8E9A" w14:textId="77777777" w:rsidR="00545CA4" w:rsidRPr="00DB11B4" w:rsidRDefault="00545CA4" w:rsidP="00545CA4">
      <w:pPr>
        <w:pStyle w:val="Odstavekseznama2"/>
        <w:spacing w:line="276" w:lineRule="auto"/>
        <w:ind w:left="0"/>
        <w:jc w:val="both"/>
        <w:rPr>
          <w:sz w:val="22"/>
          <w:szCs w:val="22"/>
        </w:rPr>
      </w:pPr>
      <w:r w:rsidRPr="00DB11B4">
        <w:rPr>
          <w:sz w:val="22"/>
          <w:szCs w:val="22"/>
        </w:rPr>
        <w:t>Kadar so določeni standardi iz druge države ali regije, kakor iz Republike Slovenije (SIST), jih mora ustrezna institucija pregledati in podati mnenje ali so standardi primerni oziroma višji. Dopustni bodo le standardi in kodeksi, katere bo Inženir pregledal in zanje podal pisno odobritev. Kadar Inženir meni, da standardi in kodeksi ne ustrezajo zahtevanem nivoju standarda, mora Izvajalec uporabiti standarde, ki so opisani v pogodbi.</w:t>
      </w:r>
    </w:p>
    <w:p w14:paraId="75AC1615" w14:textId="77777777" w:rsidR="00545CA4" w:rsidRPr="00DB11B4" w:rsidRDefault="00545CA4" w:rsidP="00545CA4">
      <w:pPr>
        <w:pStyle w:val="Odstavekseznama2"/>
        <w:spacing w:line="276" w:lineRule="auto"/>
        <w:ind w:left="0"/>
        <w:jc w:val="both"/>
        <w:rPr>
          <w:b/>
          <w:sz w:val="22"/>
          <w:szCs w:val="22"/>
        </w:rPr>
      </w:pPr>
    </w:p>
    <w:p w14:paraId="6B889339" w14:textId="254C2820" w:rsidR="00545CA4" w:rsidRPr="00DB11B4" w:rsidRDefault="00545CA4" w:rsidP="00545CA4">
      <w:pPr>
        <w:pStyle w:val="Odstavekseznama2"/>
        <w:spacing w:line="276" w:lineRule="auto"/>
        <w:ind w:left="0"/>
        <w:jc w:val="both"/>
        <w:rPr>
          <w:b/>
          <w:sz w:val="22"/>
          <w:szCs w:val="22"/>
        </w:rPr>
      </w:pPr>
      <w:r w:rsidRPr="00DB11B4">
        <w:rPr>
          <w:b/>
          <w:sz w:val="22"/>
          <w:szCs w:val="22"/>
        </w:rPr>
        <w:t>Opomba:</w:t>
      </w:r>
    </w:p>
    <w:p w14:paraId="136F72E9" w14:textId="77777777" w:rsidR="00545CA4" w:rsidRPr="00DB11B4" w:rsidRDefault="00545CA4" w:rsidP="00545CA4">
      <w:pPr>
        <w:pStyle w:val="Odstavekseznama2"/>
        <w:spacing w:line="276" w:lineRule="auto"/>
        <w:ind w:left="0"/>
        <w:jc w:val="both"/>
        <w:rPr>
          <w:sz w:val="22"/>
          <w:szCs w:val="22"/>
        </w:rPr>
      </w:pPr>
      <w:r w:rsidRPr="00DB11B4">
        <w:rPr>
          <w:sz w:val="22"/>
          <w:szCs w:val="22"/>
        </w:rPr>
        <w:t>V nadaljevanju so podani splošni in posebni tehnični pogoji, ki so bili izdelani z uporabo posameznih segmentov Splošnih in posebnih tehničnih pogojev, ki so bili uporabljeni za gradnjo cest (izdajatelj Skupnost za ceste Slovenije,  od l. 1989-2004). Dovoljenje za uporabo podatkov je bilo izdano s strani pravnega naslednika Skupnosti za ceste Slovenije, Direkcije Republike Slovenije za ceste (dopis DRSC št. 00702-10/2010/7(1601) z dne 20.01.2012).</w:t>
      </w:r>
    </w:p>
    <w:p w14:paraId="35980F9D" w14:textId="31B9E35C" w:rsidR="00545CA4" w:rsidRPr="00DB11B4" w:rsidRDefault="00545CA4" w:rsidP="00545CA4">
      <w:pPr>
        <w:pStyle w:val="Odstavekseznama2"/>
        <w:spacing w:line="276" w:lineRule="auto"/>
        <w:ind w:left="0"/>
        <w:jc w:val="both"/>
        <w:rPr>
          <w:sz w:val="22"/>
          <w:szCs w:val="22"/>
        </w:rPr>
      </w:pPr>
    </w:p>
    <w:p w14:paraId="7479F4CC" w14:textId="1A996992" w:rsidR="00BC40AE" w:rsidRPr="00DB11B4" w:rsidRDefault="00BC40AE">
      <w:pPr>
        <w:rPr>
          <w:b/>
          <w:sz w:val="22"/>
          <w:szCs w:val="22"/>
        </w:rPr>
      </w:pPr>
      <w:bookmarkStart w:id="36" w:name="_Toc491339130"/>
      <w:bookmarkStart w:id="37" w:name="_Toc46145907"/>
    </w:p>
    <w:p w14:paraId="259BD201" w14:textId="34351BD8" w:rsidR="00545CA4" w:rsidRPr="00DB11B4" w:rsidRDefault="00545CA4" w:rsidP="00F133A1">
      <w:pPr>
        <w:pStyle w:val="GLAVA2"/>
      </w:pPr>
      <w:bookmarkStart w:id="38" w:name="_Toc85792719"/>
      <w:r w:rsidRPr="00DB11B4">
        <w:t>SPLOŠNI TEHNIČNI POGOJI</w:t>
      </w:r>
      <w:bookmarkEnd w:id="36"/>
      <w:bookmarkEnd w:id="37"/>
      <w:bookmarkEnd w:id="38"/>
    </w:p>
    <w:p w14:paraId="65D42D47" w14:textId="77777777" w:rsidR="00545CA4" w:rsidRPr="00DB11B4" w:rsidRDefault="00545CA4" w:rsidP="00F133A1">
      <w:pPr>
        <w:pStyle w:val="GLAVA2"/>
        <w:numPr>
          <w:ilvl w:val="0"/>
          <w:numId w:val="0"/>
        </w:numPr>
        <w:ind w:left="142"/>
      </w:pPr>
    </w:p>
    <w:p w14:paraId="17D9F07C" w14:textId="77777777" w:rsidR="00545CA4" w:rsidRPr="00DB11B4" w:rsidRDefault="00545CA4" w:rsidP="005F44C4">
      <w:pPr>
        <w:pStyle w:val="GLAVA3"/>
      </w:pPr>
      <w:bookmarkStart w:id="39" w:name="_Toc491339131"/>
      <w:bookmarkStart w:id="40" w:name="_Toc46145908"/>
      <w:bookmarkStart w:id="41" w:name="_Toc85792720"/>
      <w:r w:rsidRPr="00DB11B4">
        <w:t>TEHNOLOŠKI ELABORAT</w:t>
      </w:r>
      <w:bookmarkEnd w:id="39"/>
      <w:bookmarkEnd w:id="40"/>
      <w:bookmarkEnd w:id="41"/>
    </w:p>
    <w:p w14:paraId="1EEB89E9" w14:textId="77777777" w:rsidR="00545CA4" w:rsidRPr="00DB11B4" w:rsidRDefault="00545CA4" w:rsidP="00545CA4">
      <w:pPr>
        <w:spacing w:line="276" w:lineRule="auto"/>
        <w:jc w:val="both"/>
        <w:rPr>
          <w:sz w:val="22"/>
          <w:szCs w:val="22"/>
        </w:rPr>
      </w:pPr>
    </w:p>
    <w:p w14:paraId="4D166059" w14:textId="49072303" w:rsidR="00545CA4" w:rsidRPr="00DB11B4" w:rsidRDefault="00B62AB0" w:rsidP="00545CA4">
      <w:pPr>
        <w:spacing w:line="276" w:lineRule="auto"/>
        <w:jc w:val="both"/>
        <w:rPr>
          <w:sz w:val="22"/>
          <w:szCs w:val="22"/>
        </w:rPr>
      </w:pPr>
      <w:r w:rsidRPr="00DB11B4">
        <w:rPr>
          <w:sz w:val="22"/>
          <w:szCs w:val="22"/>
        </w:rPr>
        <w:t xml:space="preserve">Izvajalec </w:t>
      </w:r>
      <w:r w:rsidR="00545CA4" w:rsidRPr="00DB11B4">
        <w:rPr>
          <w:sz w:val="22"/>
          <w:szCs w:val="22"/>
        </w:rPr>
        <w:t>mora pred začetkom gradnje izdelati tehnološki elaborat</w:t>
      </w:r>
      <w:r w:rsidRPr="00DB11B4">
        <w:rPr>
          <w:sz w:val="22"/>
          <w:szCs w:val="22"/>
        </w:rPr>
        <w:t>. Gradnja se lahko izvaja le na podlagi s strani Inženirja predhodno potrjenega tehnološkega elaborata.</w:t>
      </w:r>
    </w:p>
    <w:p w14:paraId="6E7B12B7" w14:textId="77777777" w:rsidR="00545CA4" w:rsidRPr="00DB11B4" w:rsidRDefault="00545CA4" w:rsidP="00545CA4">
      <w:pPr>
        <w:spacing w:line="276" w:lineRule="auto"/>
        <w:jc w:val="both"/>
        <w:rPr>
          <w:sz w:val="22"/>
          <w:szCs w:val="22"/>
        </w:rPr>
      </w:pPr>
    </w:p>
    <w:p w14:paraId="0289F543" w14:textId="030B6B72" w:rsidR="00545CA4" w:rsidRPr="00DB11B4" w:rsidRDefault="00545CA4" w:rsidP="00545CA4">
      <w:pPr>
        <w:spacing w:line="276" w:lineRule="auto"/>
        <w:jc w:val="both"/>
        <w:rPr>
          <w:sz w:val="22"/>
          <w:szCs w:val="22"/>
        </w:rPr>
      </w:pPr>
      <w:r w:rsidRPr="00DB11B4">
        <w:rPr>
          <w:sz w:val="22"/>
          <w:szCs w:val="22"/>
        </w:rPr>
        <w:t xml:space="preserve">Tehnološki elaborat mora biti pripravljen za vsak </w:t>
      </w:r>
      <w:r w:rsidR="00B62AB0" w:rsidRPr="00DB11B4">
        <w:rPr>
          <w:sz w:val="22"/>
          <w:szCs w:val="22"/>
        </w:rPr>
        <w:t>odsek in vsebuje</w:t>
      </w:r>
      <w:r w:rsidRPr="00DB11B4">
        <w:rPr>
          <w:sz w:val="22"/>
          <w:szCs w:val="22"/>
        </w:rPr>
        <w:t xml:space="preserve"> naslednj</w:t>
      </w:r>
      <w:r w:rsidR="00B62AB0" w:rsidRPr="00DB11B4">
        <w:rPr>
          <w:sz w:val="22"/>
          <w:szCs w:val="22"/>
        </w:rPr>
        <w:t>a</w:t>
      </w:r>
      <w:r w:rsidRPr="00DB11B4">
        <w:rPr>
          <w:sz w:val="22"/>
          <w:szCs w:val="22"/>
        </w:rPr>
        <w:t xml:space="preserve"> del</w:t>
      </w:r>
      <w:r w:rsidR="00B62AB0" w:rsidRPr="00DB11B4">
        <w:rPr>
          <w:sz w:val="22"/>
          <w:szCs w:val="22"/>
        </w:rPr>
        <w:t>a</w:t>
      </w:r>
      <w:r w:rsidRPr="00DB11B4">
        <w:rPr>
          <w:sz w:val="22"/>
          <w:szCs w:val="22"/>
        </w:rPr>
        <w:t>:</w:t>
      </w:r>
    </w:p>
    <w:p w14:paraId="0192CBB5"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dodatne geološko geomehanske raziskave</w:t>
      </w:r>
    </w:p>
    <w:p w14:paraId="779D935A"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zemeljska dela /nasipi</w:t>
      </w:r>
    </w:p>
    <w:p w14:paraId="732AE829"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regulacija vodotoka, obloge brežin, pragov,..</w:t>
      </w:r>
    </w:p>
    <w:p w14:paraId="50195F76"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voziščne konstrukcije</w:t>
      </w:r>
    </w:p>
    <w:p w14:paraId="7870015D"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tesnenje in hidroizolacijska dela</w:t>
      </w:r>
    </w:p>
    <w:p w14:paraId="7BF14245"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premostitveni objekti, zidovi in drugi podporni objekti, zložbe, piloti</w:t>
      </w:r>
    </w:p>
    <w:p w14:paraId="71884A13"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 xml:space="preserve">individulani ukrepi </w:t>
      </w:r>
    </w:p>
    <w:p w14:paraId="148EA23B"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prestavitve, zaščita in novogradnja komunalnih vodov in naprav (plin, elektrika, vodovod, kanalizacije itd.)</w:t>
      </w:r>
    </w:p>
    <w:p w14:paraId="3EF2777E"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druga dela, ki niso zajeta v tem popisu.</w:t>
      </w:r>
    </w:p>
    <w:p w14:paraId="76DEF03E" w14:textId="77777777" w:rsidR="00545CA4" w:rsidRPr="00DB11B4" w:rsidRDefault="00545CA4" w:rsidP="00545CA4">
      <w:pPr>
        <w:spacing w:line="276" w:lineRule="auto"/>
        <w:jc w:val="both"/>
        <w:rPr>
          <w:sz w:val="22"/>
          <w:szCs w:val="22"/>
        </w:rPr>
      </w:pPr>
      <w:r w:rsidRPr="00DB11B4">
        <w:rPr>
          <w:sz w:val="22"/>
          <w:szCs w:val="22"/>
        </w:rPr>
        <w:t>Vse navedeno v skladu s SIST (če obstaja).</w:t>
      </w:r>
    </w:p>
    <w:p w14:paraId="61B361B3" w14:textId="77777777" w:rsidR="00545CA4" w:rsidRPr="00DB11B4" w:rsidRDefault="00545CA4" w:rsidP="00545CA4">
      <w:pPr>
        <w:numPr>
          <w:ilvl w:val="12"/>
          <w:numId w:val="0"/>
        </w:numPr>
        <w:tabs>
          <w:tab w:val="left" w:pos="1418"/>
        </w:tabs>
        <w:spacing w:line="276" w:lineRule="auto"/>
        <w:rPr>
          <w:b/>
          <w:sz w:val="22"/>
          <w:szCs w:val="22"/>
        </w:rPr>
      </w:pPr>
    </w:p>
    <w:p w14:paraId="39B7EE83" w14:textId="77777777" w:rsidR="00545CA4" w:rsidRPr="00DB11B4" w:rsidRDefault="00545CA4" w:rsidP="005F44C4">
      <w:pPr>
        <w:pStyle w:val="GLAVA4"/>
      </w:pPr>
      <w:bookmarkStart w:id="42" w:name="_Toc491339132"/>
      <w:r w:rsidRPr="00DB11B4">
        <w:t>Splošni podatki</w:t>
      </w:r>
      <w:bookmarkEnd w:id="42"/>
      <w:r w:rsidRPr="00DB11B4">
        <w:t xml:space="preserve"> </w:t>
      </w:r>
    </w:p>
    <w:p w14:paraId="6045F34D" w14:textId="77777777" w:rsidR="00545CA4" w:rsidRPr="00DB11B4" w:rsidRDefault="00545CA4" w:rsidP="00545CA4">
      <w:pPr>
        <w:numPr>
          <w:ilvl w:val="12"/>
          <w:numId w:val="0"/>
        </w:numPr>
        <w:spacing w:line="276" w:lineRule="auto"/>
        <w:jc w:val="both"/>
        <w:rPr>
          <w:b/>
          <w:sz w:val="22"/>
          <w:szCs w:val="22"/>
        </w:rPr>
      </w:pPr>
    </w:p>
    <w:p w14:paraId="7693B766" w14:textId="77777777" w:rsidR="00545CA4" w:rsidRPr="00DB11B4" w:rsidRDefault="00545CA4" w:rsidP="00545CA4">
      <w:pPr>
        <w:numPr>
          <w:ilvl w:val="12"/>
          <w:numId w:val="0"/>
        </w:numPr>
        <w:spacing w:line="276" w:lineRule="auto"/>
        <w:ind w:left="567" w:hanging="567"/>
        <w:jc w:val="both"/>
        <w:rPr>
          <w:i/>
          <w:sz w:val="22"/>
          <w:szCs w:val="22"/>
        </w:rPr>
      </w:pPr>
      <w:r w:rsidRPr="00DB11B4">
        <w:rPr>
          <w:i/>
          <w:sz w:val="22"/>
          <w:szCs w:val="22"/>
        </w:rPr>
        <w:t>Opis</w:t>
      </w:r>
    </w:p>
    <w:p w14:paraId="1BEFA983" w14:textId="77777777" w:rsidR="00545CA4" w:rsidRPr="00DB11B4" w:rsidRDefault="00545CA4" w:rsidP="00545CA4">
      <w:pPr>
        <w:numPr>
          <w:ilvl w:val="12"/>
          <w:numId w:val="0"/>
        </w:numPr>
        <w:spacing w:line="276" w:lineRule="auto"/>
        <w:jc w:val="both"/>
        <w:rPr>
          <w:sz w:val="22"/>
          <w:szCs w:val="22"/>
        </w:rPr>
      </w:pPr>
      <w:r w:rsidRPr="00DB11B4">
        <w:rPr>
          <w:sz w:val="22"/>
          <w:szCs w:val="22"/>
        </w:rPr>
        <w:t>Opis mora vsebovati:</w:t>
      </w:r>
    </w:p>
    <w:p w14:paraId="5446B7F7"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opis objekta</w:t>
      </w:r>
    </w:p>
    <w:p w14:paraId="380C7378"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opis vrste del, na katera se tehnološki elaborat nanaša,</w:t>
      </w:r>
    </w:p>
    <w:p w14:paraId="50B69C48"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opis vplivov posameznega sklopa na okolje</w:t>
      </w:r>
    </w:p>
    <w:p w14:paraId="08966042"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lastRenderedPageBreak/>
        <w:t>pregledno situacijo s karakterističnimi detajli in fazami dela.</w:t>
      </w:r>
    </w:p>
    <w:p w14:paraId="0BF77F40" w14:textId="77777777" w:rsidR="00545CA4" w:rsidRPr="00DB11B4" w:rsidRDefault="00545CA4" w:rsidP="00545CA4">
      <w:pPr>
        <w:numPr>
          <w:ilvl w:val="12"/>
          <w:numId w:val="0"/>
        </w:numPr>
        <w:spacing w:line="276" w:lineRule="auto"/>
        <w:ind w:left="567" w:hanging="567"/>
        <w:jc w:val="both"/>
        <w:rPr>
          <w:sz w:val="22"/>
          <w:szCs w:val="22"/>
        </w:rPr>
      </w:pPr>
    </w:p>
    <w:p w14:paraId="30D9615D" w14:textId="77777777" w:rsidR="00545CA4" w:rsidRPr="00DB11B4" w:rsidRDefault="00545CA4" w:rsidP="00545CA4">
      <w:pPr>
        <w:numPr>
          <w:ilvl w:val="12"/>
          <w:numId w:val="0"/>
        </w:numPr>
        <w:spacing w:line="276" w:lineRule="auto"/>
        <w:ind w:left="567" w:hanging="567"/>
        <w:jc w:val="both"/>
        <w:rPr>
          <w:i/>
          <w:sz w:val="22"/>
          <w:szCs w:val="22"/>
        </w:rPr>
      </w:pPr>
      <w:r w:rsidRPr="00DB11B4">
        <w:rPr>
          <w:i/>
          <w:sz w:val="22"/>
          <w:szCs w:val="22"/>
        </w:rPr>
        <w:t>Organizacija gradbišča</w:t>
      </w:r>
    </w:p>
    <w:p w14:paraId="1E78FF95" w14:textId="77777777" w:rsidR="00545CA4" w:rsidRPr="00DB11B4" w:rsidRDefault="00545CA4" w:rsidP="00545CA4">
      <w:pPr>
        <w:numPr>
          <w:ilvl w:val="12"/>
          <w:numId w:val="0"/>
        </w:numPr>
        <w:spacing w:line="276" w:lineRule="auto"/>
        <w:jc w:val="both"/>
        <w:rPr>
          <w:sz w:val="22"/>
          <w:szCs w:val="22"/>
        </w:rPr>
      </w:pPr>
      <w:r w:rsidRPr="00DB11B4">
        <w:rPr>
          <w:sz w:val="22"/>
          <w:szCs w:val="22"/>
        </w:rPr>
        <w:t>V prikaz organizacije gradbišča je treba vključiti:</w:t>
      </w:r>
    </w:p>
    <w:p w14:paraId="22F1C5F5"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prometno ureditev (situacije dostopov na gradbišče)</w:t>
      </w:r>
    </w:p>
    <w:p w14:paraId="3043FEC7"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način skladiščenja osnovnih materialov in polizdelkov</w:t>
      </w:r>
    </w:p>
    <w:p w14:paraId="3B91E9AA"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popis mehanizacije, vključno z dokumenti o ustreznosti za načrtovana dela.</w:t>
      </w:r>
    </w:p>
    <w:p w14:paraId="67BE02A3" w14:textId="77777777" w:rsidR="00545CA4" w:rsidRPr="00DB11B4" w:rsidRDefault="00545CA4" w:rsidP="00545CA4">
      <w:pPr>
        <w:numPr>
          <w:ilvl w:val="12"/>
          <w:numId w:val="0"/>
        </w:numPr>
        <w:spacing w:line="276" w:lineRule="auto"/>
        <w:jc w:val="both"/>
        <w:rPr>
          <w:b/>
          <w:sz w:val="22"/>
          <w:szCs w:val="22"/>
        </w:rPr>
      </w:pPr>
    </w:p>
    <w:p w14:paraId="132799D6" w14:textId="77777777" w:rsidR="00545CA4" w:rsidRPr="00DB11B4" w:rsidRDefault="00545CA4" w:rsidP="005F44C4">
      <w:pPr>
        <w:pStyle w:val="GLAVA4"/>
      </w:pPr>
      <w:r w:rsidRPr="00DB11B4">
        <w:t xml:space="preserve"> </w:t>
      </w:r>
      <w:bookmarkStart w:id="43" w:name="_Toc491339133"/>
      <w:r w:rsidRPr="00DB11B4">
        <w:t>Materiali</w:t>
      </w:r>
      <w:bookmarkEnd w:id="43"/>
    </w:p>
    <w:p w14:paraId="71456DEC" w14:textId="77777777" w:rsidR="00545CA4" w:rsidRPr="00DB11B4" w:rsidRDefault="00545CA4" w:rsidP="00545CA4">
      <w:pPr>
        <w:spacing w:line="276" w:lineRule="auto"/>
        <w:jc w:val="both"/>
        <w:rPr>
          <w:i/>
          <w:sz w:val="22"/>
          <w:szCs w:val="22"/>
        </w:rPr>
      </w:pPr>
    </w:p>
    <w:p w14:paraId="0F96E602" w14:textId="77777777" w:rsidR="00545CA4" w:rsidRPr="00DB11B4" w:rsidRDefault="00545CA4" w:rsidP="00545CA4">
      <w:pPr>
        <w:spacing w:line="276" w:lineRule="auto"/>
        <w:jc w:val="both"/>
        <w:rPr>
          <w:i/>
          <w:sz w:val="22"/>
          <w:szCs w:val="22"/>
        </w:rPr>
      </w:pPr>
      <w:r w:rsidRPr="00DB11B4">
        <w:rPr>
          <w:i/>
          <w:sz w:val="22"/>
          <w:szCs w:val="22"/>
        </w:rPr>
        <w:t xml:space="preserve">Osnovni materiali </w:t>
      </w:r>
    </w:p>
    <w:p w14:paraId="2B02842A" w14:textId="77777777" w:rsidR="00545CA4" w:rsidRPr="00DB11B4" w:rsidRDefault="00545CA4" w:rsidP="00545CA4">
      <w:pPr>
        <w:spacing w:line="276" w:lineRule="auto"/>
        <w:jc w:val="both"/>
        <w:rPr>
          <w:b/>
          <w:sz w:val="22"/>
          <w:szCs w:val="22"/>
        </w:rPr>
      </w:pPr>
      <w:r w:rsidRPr="00DB11B4">
        <w:rPr>
          <w:sz w:val="22"/>
          <w:szCs w:val="22"/>
        </w:rPr>
        <w:t>Popis osnovnih materialov mora vsebovati:</w:t>
      </w:r>
    </w:p>
    <w:p w14:paraId="1A9503E5"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vrste in izvor</w:t>
      </w:r>
    </w:p>
    <w:p w14:paraId="61C32A5A"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 xml:space="preserve">potrebne količine </w:t>
      </w:r>
    </w:p>
    <w:p w14:paraId="173CA773"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način transporta</w:t>
      </w:r>
    </w:p>
    <w:p w14:paraId="0CF097B5" w14:textId="77777777" w:rsidR="00545CA4" w:rsidRPr="00DB11B4" w:rsidRDefault="00545CA4" w:rsidP="00545CA4">
      <w:pPr>
        <w:spacing w:line="276" w:lineRule="auto"/>
        <w:jc w:val="both"/>
        <w:rPr>
          <w:sz w:val="22"/>
          <w:szCs w:val="22"/>
        </w:rPr>
      </w:pPr>
      <w:r w:rsidRPr="00DB11B4">
        <w:rPr>
          <w:sz w:val="22"/>
          <w:szCs w:val="22"/>
        </w:rPr>
        <w:t>Vse navedeno v skladu s SIST (če obstaja).</w:t>
      </w:r>
    </w:p>
    <w:p w14:paraId="04F8C5B0" w14:textId="77777777" w:rsidR="00545CA4" w:rsidRPr="00DB11B4" w:rsidRDefault="00545CA4" w:rsidP="00545CA4">
      <w:pPr>
        <w:spacing w:line="276" w:lineRule="auto"/>
        <w:jc w:val="both"/>
        <w:rPr>
          <w:sz w:val="22"/>
          <w:szCs w:val="22"/>
        </w:rPr>
      </w:pPr>
    </w:p>
    <w:p w14:paraId="56C496A0" w14:textId="77777777" w:rsidR="00545CA4" w:rsidRPr="00DB11B4" w:rsidRDefault="00545CA4" w:rsidP="00545CA4">
      <w:pPr>
        <w:spacing w:line="276" w:lineRule="auto"/>
        <w:jc w:val="both"/>
        <w:rPr>
          <w:i/>
          <w:sz w:val="22"/>
          <w:szCs w:val="22"/>
        </w:rPr>
      </w:pPr>
      <w:r w:rsidRPr="00DB11B4">
        <w:rPr>
          <w:i/>
          <w:sz w:val="22"/>
          <w:szCs w:val="22"/>
        </w:rPr>
        <w:t>Polproizvodi</w:t>
      </w:r>
    </w:p>
    <w:p w14:paraId="4ED35FFA" w14:textId="77777777" w:rsidR="00545CA4" w:rsidRPr="00DB11B4" w:rsidRDefault="00545CA4" w:rsidP="00545CA4">
      <w:pPr>
        <w:spacing w:line="276" w:lineRule="auto"/>
        <w:jc w:val="both"/>
        <w:rPr>
          <w:sz w:val="22"/>
          <w:szCs w:val="22"/>
        </w:rPr>
      </w:pPr>
      <w:r w:rsidRPr="00DB11B4">
        <w:rPr>
          <w:sz w:val="22"/>
          <w:szCs w:val="22"/>
        </w:rPr>
        <w:t>Popis polproizvodov mora vsebovati:</w:t>
      </w:r>
    </w:p>
    <w:p w14:paraId="1E15CA39"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vrste s podrobnimi oznakami</w:t>
      </w:r>
    </w:p>
    <w:p w14:paraId="44FB9C5D"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potrjene recepture (projekt betona, predhodna sestava asfaltnih zmesi, recepture za izboljšanje zemljin in/ali kamnitih zmesi itd.)</w:t>
      </w:r>
    </w:p>
    <w:p w14:paraId="03AA6358"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potrebne količine</w:t>
      </w:r>
    </w:p>
    <w:p w14:paraId="3AB1EC5A"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potrebno opremo in postopke za proizvodnjo</w:t>
      </w:r>
    </w:p>
    <w:p w14:paraId="56C51A2D"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način transporta</w:t>
      </w:r>
    </w:p>
    <w:p w14:paraId="628A1640" w14:textId="77777777" w:rsidR="00545CA4" w:rsidRPr="00DB11B4" w:rsidRDefault="00545CA4" w:rsidP="00545CA4">
      <w:pPr>
        <w:spacing w:line="276" w:lineRule="auto"/>
        <w:jc w:val="both"/>
        <w:rPr>
          <w:sz w:val="22"/>
          <w:szCs w:val="22"/>
        </w:rPr>
      </w:pPr>
      <w:r w:rsidRPr="00DB11B4">
        <w:rPr>
          <w:sz w:val="22"/>
          <w:szCs w:val="22"/>
        </w:rPr>
        <w:t>Vse navedeno v skladu s SIST (če obstaja).</w:t>
      </w:r>
    </w:p>
    <w:p w14:paraId="01D494F6" w14:textId="77777777" w:rsidR="00545CA4" w:rsidRPr="00DB11B4" w:rsidRDefault="00545CA4" w:rsidP="00545CA4">
      <w:pPr>
        <w:pStyle w:val="marko"/>
        <w:numPr>
          <w:ilvl w:val="12"/>
          <w:numId w:val="0"/>
        </w:numPr>
        <w:spacing w:before="0" w:beforeAutospacing="0" w:after="0" w:afterAutospacing="0" w:line="276" w:lineRule="auto"/>
        <w:rPr>
          <w:rFonts w:ascii="Arial" w:hAnsi="Arial" w:cs="Arial"/>
          <w:i/>
          <w:sz w:val="22"/>
          <w:szCs w:val="22"/>
        </w:rPr>
      </w:pPr>
    </w:p>
    <w:p w14:paraId="53635F2F" w14:textId="77777777" w:rsidR="00545CA4" w:rsidRPr="00DB11B4" w:rsidRDefault="00545CA4" w:rsidP="00545CA4">
      <w:pPr>
        <w:pStyle w:val="marko"/>
        <w:numPr>
          <w:ilvl w:val="12"/>
          <w:numId w:val="0"/>
        </w:numPr>
        <w:spacing w:before="0" w:beforeAutospacing="0" w:after="0" w:afterAutospacing="0" w:line="276" w:lineRule="auto"/>
        <w:rPr>
          <w:rFonts w:ascii="Arial" w:hAnsi="Arial" w:cs="Arial"/>
          <w:i/>
          <w:sz w:val="22"/>
          <w:szCs w:val="22"/>
        </w:rPr>
      </w:pPr>
      <w:r w:rsidRPr="00DB11B4">
        <w:rPr>
          <w:rFonts w:ascii="Arial" w:hAnsi="Arial" w:cs="Arial"/>
          <w:i/>
          <w:sz w:val="22"/>
          <w:szCs w:val="22"/>
        </w:rPr>
        <w:t>Kakovost uporabljenih materialov in polproizvodov</w:t>
      </w:r>
    </w:p>
    <w:p w14:paraId="2647624C" w14:textId="26D77CB1" w:rsidR="00545CA4" w:rsidRPr="00DB11B4" w:rsidRDefault="00545CA4" w:rsidP="00545CA4">
      <w:pPr>
        <w:pStyle w:val="marko"/>
        <w:numPr>
          <w:ilvl w:val="12"/>
          <w:numId w:val="0"/>
        </w:numPr>
        <w:spacing w:before="0" w:beforeAutospacing="0" w:after="0" w:afterAutospacing="0" w:line="276" w:lineRule="auto"/>
        <w:jc w:val="both"/>
        <w:rPr>
          <w:rFonts w:ascii="Arial" w:hAnsi="Arial" w:cs="Arial"/>
          <w:i/>
          <w:sz w:val="22"/>
          <w:szCs w:val="22"/>
        </w:rPr>
      </w:pPr>
      <w:r w:rsidRPr="00DB11B4">
        <w:rPr>
          <w:rFonts w:ascii="Arial" w:hAnsi="Arial" w:cs="Arial"/>
          <w:sz w:val="22"/>
          <w:szCs w:val="22"/>
        </w:rPr>
        <w:t>Za vse uporabljene materiale je potrebno predložiti veljavne dokumente o ustreznosti proizvoda v skladu z Zakon o gradbenih proizvodih / ZGPro</w:t>
      </w:r>
      <w:r w:rsidR="00B62AB0" w:rsidRPr="00DB11B4">
        <w:rPr>
          <w:rFonts w:ascii="Arial" w:hAnsi="Arial" w:cs="Arial"/>
          <w:sz w:val="22"/>
          <w:szCs w:val="22"/>
        </w:rPr>
        <w:t>-1</w:t>
      </w:r>
      <w:r w:rsidRPr="00DB11B4">
        <w:rPr>
          <w:rFonts w:ascii="Arial" w:hAnsi="Arial" w:cs="Arial"/>
          <w:sz w:val="22"/>
          <w:szCs w:val="22"/>
        </w:rPr>
        <w:t xml:space="preserve">/ (Ur.l.RS št. </w:t>
      </w:r>
      <w:r w:rsidR="00B62AB0" w:rsidRPr="00DB11B4">
        <w:rPr>
          <w:rFonts w:ascii="Arial" w:hAnsi="Arial" w:cs="Arial"/>
          <w:sz w:val="22"/>
          <w:szCs w:val="22"/>
        </w:rPr>
        <w:t>82/13</w:t>
      </w:r>
      <w:r w:rsidRPr="00DB11B4">
        <w:rPr>
          <w:rFonts w:ascii="Arial" w:hAnsi="Arial" w:cs="Arial"/>
          <w:sz w:val="22"/>
          <w:szCs w:val="22"/>
        </w:rPr>
        <w:t>) oziroma potrdila o skladnosti, ki jih izda pristojna institucija.</w:t>
      </w:r>
    </w:p>
    <w:p w14:paraId="1B92CE62" w14:textId="77777777" w:rsidR="00545CA4" w:rsidRPr="00DB11B4" w:rsidRDefault="00545CA4" w:rsidP="00545CA4">
      <w:pPr>
        <w:numPr>
          <w:ilvl w:val="12"/>
          <w:numId w:val="0"/>
        </w:numPr>
        <w:spacing w:line="276" w:lineRule="auto"/>
        <w:ind w:left="567" w:hanging="567"/>
        <w:jc w:val="both"/>
        <w:rPr>
          <w:b/>
          <w:sz w:val="22"/>
          <w:szCs w:val="22"/>
        </w:rPr>
      </w:pPr>
    </w:p>
    <w:p w14:paraId="6A045818" w14:textId="77777777" w:rsidR="00545CA4" w:rsidRPr="00DB11B4" w:rsidRDefault="00545CA4" w:rsidP="005F44C4">
      <w:pPr>
        <w:pStyle w:val="GLAVA4"/>
      </w:pPr>
      <w:bookmarkStart w:id="44" w:name="_Toc491339134"/>
      <w:r w:rsidRPr="00DB11B4">
        <w:t>Način izvedbe</w:t>
      </w:r>
      <w:bookmarkEnd w:id="44"/>
    </w:p>
    <w:p w14:paraId="2837E012" w14:textId="77777777" w:rsidR="00545CA4" w:rsidRPr="00DB11B4" w:rsidRDefault="00545CA4" w:rsidP="00545CA4">
      <w:pPr>
        <w:numPr>
          <w:ilvl w:val="12"/>
          <w:numId w:val="0"/>
        </w:numPr>
        <w:spacing w:line="276" w:lineRule="auto"/>
        <w:jc w:val="both"/>
        <w:rPr>
          <w:sz w:val="22"/>
          <w:szCs w:val="22"/>
        </w:rPr>
      </w:pPr>
    </w:p>
    <w:p w14:paraId="43B49066" w14:textId="3EA70356" w:rsidR="00545CA4" w:rsidRPr="00DB11B4" w:rsidRDefault="00545CA4" w:rsidP="00545CA4">
      <w:pPr>
        <w:numPr>
          <w:ilvl w:val="12"/>
          <w:numId w:val="0"/>
        </w:numPr>
        <w:spacing w:line="276" w:lineRule="auto"/>
        <w:jc w:val="both"/>
        <w:rPr>
          <w:sz w:val="22"/>
          <w:szCs w:val="22"/>
        </w:rPr>
      </w:pPr>
      <w:r w:rsidRPr="00DB11B4">
        <w:rPr>
          <w:sz w:val="22"/>
          <w:szCs w:val="22"/>
        </w:rPr>
        <w:t>Opisati je potrebno:</w:t>
      </w:r>
    </w:p>
    <w:p w14:paraId="01146051"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tehnološke postopke po posameznih fazah dela; postopek in faze je potrebno tudi grafično prikazati, vključno detajle, predvsem za izvedbo vseh zahtevnejših del, npr. priključevanje nasipov na pobočja, ureditev izkopnih brežin, delovne stike voziščnih konstrukcij in objektov itd.</w:t>
      </w:r>
    </w:p>
    <w:p w14:paraId="05BFACF1"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pripravo in ureditve mesta vgrajevanja</w:t>
      </w:r>
    </w:p>
    <w:p w14:paraId="255A3ECB"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načine zaščite pred poškodbami (npr.: brežin, robov cestišča, hidroizolacij itd.)</w:t>
      </w:r>
    </w:p>
    <w:p w14:paraId="1227BB49"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nega (beton, izolacije itd.)</w:t>
      </w:r>
    </w:p>
    <w:p w14:paraId="1948A94A"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varovanje okolja (zrak, hrup, podtalnica itd.)</w:t>
      </w:r>
    </w:p>
    <w:p w14:paraId="13933BD6" w14:textId="77777777" w:rsidR="00545CA4" w:rsidRPr="00DB11B4" w:rsidRDefault="00545CA4" w:rsidP="00545CA4">
      <w:pPr>
        <w:spacing w:line="276" w:lineRule="auto"/>
        <w:jc w:val="both"/>
        <w:rPr>
          <w:sz w:val="22"/>
          <w:szCs w:val="22"/>
        </w:rPr>
      </w:pPr>
      <w:r w:rsidRPr="00DB11B4">
        <w:rPr>
          <w:sz w:val="22"/>
          <w:szCs w:val="22"/>
        </w:rPr>
        <w:t>in</w:t>
      </w:r>
    </w:p>
    <w:p w14:paraId="126B4890"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koordinatorja dela ter</w:t>
      </w:r>
    </w:p>
    <w:p w14:paraId="38CB86E8"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lastRenderedPageBreak/>
        <w:t>strokovno ekipo, ki mora biti obvezno prisotna pri izvedbi del (odgovorni vodja del, tehnolog, predstavnik laboratorija); vsaj en član mora sodelovati že pri pripravi Tehnološkega elaborata</w:t>
      </w:r>
    </w:p>
    <w:p w14:paraId="73033228" w14:textId="77777777" w:rsidR="00545CA4" w:rsidRPr="00DB11B4" w:rsidRDefault="00545CA4" w:rsidP="00545CA4">
      <w:pPr>
        <w:numPr>
          <w:ilvl w:val="12"/>
          <w:numId w:val="0"/>
        </w:numPr>
        <w:spacing w:line="276" w:lineRule="auto"/>
        <w:jc w:val="both"/>
        <w:rPr>
          <w:sz w:val="22"/>
          <w:szCs w:val="22"/>
        </w:rPr>
      </w:pPr>
    </w:p>
    <w:p w14:paraId="5CA80FC8" w14:textId="77777777" w:rsidR="00545CA4" w:rsidRPr="00DB11B4" w:rsidRDefault="00545CA4" w:rsidP="005F44C4">
      <w:pPr>
        <w:pStyle w:val="GLAVA4"/>
      </w:pPr>
      <w:bookmarkStart w:id="45" w:name="_Toc491339135"/>
      <w:r w:rsidRPr="00DB11B4">
        <w:t>Kakovost izvedbe</w:t>
      </w:r>
      <w:bookmarkEnd w:id="45"/>
    </w:p>
    <w:p w14:paraId="3672512F" w14:textId="77777777" w:rsidR="00545CA4" w:rsidRPr="00DB11B4" w:rsidRDefault="00545CA4" w:rsidP="00545CA4">
      <w:pPr>
        <w:numPr>
          <w:ilvl w:val="12"/>
          <w:numId w:val="0"/>
        </w:numPr>
        <w:spacing w:line="276" w:lineRule="auto"/>
        <w:jc w:val="both"/>
        <w:rPr>
          <w:sz w:val="22"/>
          <w:szCs w:val="22"/>
        </w:rPr>
      </w:pPr>
      <w:r w:rsidRPr="00DB11B4">
        <w:rPr>
          <w:sz w:val="22"/>
          <w:szCs w:val="22"/>
        </w:rPr>
        <w:t>Kakovost izvedbe mora biti podrobno opredeljena s predhodno delovno sestavo in zahtevanimi lastnostmi.</w:t>
      </w:r>
    </w:p>
    <w:p w14:paraId="5AA156A2" w14:textId="4ACE5A2B" w:rsidR="00545CA4" w:rsidRPr="00DB11B4" w:rsidRDefault="00545CA4" w:rsidP="00545CA4">
      <w:pPr>
        <w:pStyle w:val="marko"/>
        <w:numPr>
          <w:ilvl w:val="12"/>
          <w:numId w:val="0"/>
        </w:numPr>
        <w:spacing w:before="0" w:beforeAutospacing="0" w:after="0" w:afterAutospacing="0" w:line="276" w:lineRule="auto"/>
        <w:rPr>
          <w:rFonts w:ascii="Arial" w:hAnsi="Arial" w:cs="Arial"/>
          <w:sz w:val="22"/>
          <w:szCs w:val="22"/>
        </w:rPr>
      </w:pPr>
    </w:p>
    <w:p w14:paraId="69660B18" w14:textId="77777777" w:rsidR="001B434C" w:rsidRPr="00DB11B4" w:rsidRDefault="001B434C" w:rsidP="00545CA4">
      <w:pPr>
        <w:pStyle w:val="marko"/>
        <w:numPr>
          <w:ilvl w:val="12"/>
          <w:numId w:val="0"/>
        </w:numPr>
        <w:spacing w:before="0" w:beforeAutospacing="0" w:after="0" w:afterAutospacing="0" w:line="276" w:lineRule="auto"/>
        <w:rPr>
          <w:rFonts w:ascii="Arial" w:hAnsi="Arial" w:cs="Arial"/>
          <w:sz w:val="22"/>
          <w:szCs w:val="22"/>
        </w:rPr>
      </w:pPr>
    </w:p>
    <w:p w14:paraId="7A856787" w14:textId="77777777" w:rsidR="00545CA4" w:rsidRPr="00DB11B4" w:rsidRDefault="00545CA4" w:rsidP="00545CA4">
      <w:pPr>
        <w:numPr>
          <w:ilvl w:val="12"/>
          <w:numId w:val="0"/>
        </w:numPr>
        <w:spacing w:line="276" w:lineRule="auto"/>
        <w:ind w:left="567" w:hanging="567"/>
        <w:jc w:val="both"/>
        <w:rPr>
          <w:i/>
          <w:sz w:val="22"/>
          <w:szCs w:val="22"/>
        </w:rPr>
      </w:pPr>
      <w:r w:rsidRPr="00DB11B4">
        <w:rPr>
          <w:i/>
          <w:sz w:val="22"/>
          <w:szCs w:val="22"/>
        </w:rPr>
        <w:t>Dokazna proizvodnja in vgrajevanje</w:t>
      </w:r>
    </w:p>
    <w:p w14:paraId="6AE1AEB6" w14:textId="77777777" w:rsidR="00545CA4" w:rsidRPr="00DB11B4" w:rsidRDefault="00545CA4" w:rsidP="00545CA4">
      <w:pPr>
        <w:numPr>
          <w:ilvl w:val="12"/>
          <w:numId w:val="0"/>
        </w:numPr>
        <w:spacing w:line="276" w:lineRule="auto"/>
        <w:jc w:val="both"/>
        <w:rPr>
          <w:sz w:val="22"/>
          <w:szCs w:val="22"/>
        </w:rPr>
      </w:pPr>
      <w:r w:rsidRPr="00DB11B4">
        <w:rPr>
          <w:sz w:val="22"/>
          <w:szCs w:val="22"/>
        </w:rPr>
        <w:t>Izvajalec je dolžan pred pričetkom izvajanja posamezne faze dela, za katero še ni dokazal, da jo je sposoben ustrezno izvesti, po dogovoru z inženirjem pripraviti testno polje, na katerem bodo dokazane zahtevane lastnosti ter postopki redne proizvodnje, vgrajevanja in nege.</w:t>
      </w:r>
    </w:p>
    <w:p w14:paraId="6EF861F1" w14:textId="77777777" w:rsidR="00545CA4" w:rsidRPr="00DB11B4" w:rsidRDefault="00545CA4" w:rsidP="00545CA4">
      <w:pPr>
        <w:numPr>
          <w:ilvl w:val="12"/>
          <w:numId w:val="0"/>
        </w:numPr>
        <w:spacing w:line="276" w:lineRule="auto"/>
        <w:jc w:val="both"/>
        <w:rPr>
          <w:b/>
          <w:sz w:val="22"/>
          <w:szCs w:val="22"/>
        </w:rPr>
      </w:pPr>
    </w:p>
    <w:p w14:paraId="49D2550F" w14:textId="77777777" w:rsidR="00545CA4" w:rsidRPr="00DB11B4" w:rsidRDefault="00545CA4" w:rsidP="00545CA4">
      <w:pPr>
        <w:numPr>
          <w:ilvl w:val="12"/>
          <w:numId w:val="0"/>
        </w:numPr>
        <w:spacing w:line="276" w:lineRule="auto"/>
        <w:ind w:left="567" w:hanging="567"/>
        <w:jc w:val="both"/>
        <w:rPr>
          <w:i/>
          <w:sz w:val="22"/>
          <w:szCs w:val="22"/>
        </w:rPr>
      </w:pPr>
      <w:r w:rsidRPr="00DB11B4">
        <w:rPr>
          <w:i/>
          <w:sz w:val="22"/>
          <w:szCs w:val="22"/>
        </w:rPr>
        <w:t>Preverjanje kakovosti izvedbe</w:t>
      </w:r>
    </w:p>
    <w:p w14:paraId="2515F9B1" w14:textId="77777777" w:rsidR="00545CA4" w:rsidRPr="00DB11B4" w:rsidRDefault="00545CA4" w:rsidP="00545CA4">
      <w:pPr>
        <w:numPr>
          <w:ilvl w:val="12"/>
          <w:numId w:val="0"/>
        </w:numPr>
        <w:spacing w:line="276" w:lineRule="auto"/>
        <w:jc w:val="both"/>
        <w:rPr>
          <w:sz w:val="22"/>
          <w:szCs w:val="22"/>
        </w:rPr>
      </w:pPr>
      <w:r w:rsidRPr="00DB11B4">
        <w:rPr>
          <w:sz w:val="22"/>
          <w:szCs w:val="22"/>
        </w:rPr>
        <w:t>Izvajalec del mora v tehnološki elaborat predložiti od naročnika potrjen program povprečne pogostosti zunanjih in notranjih kontrolnih preskusov, ki je osnova za preverjanje kakovosti izvedbe.</w:t>
      </w:r>
    </w:p>
    <w:p w14:paraId="5718BB97" w14:textId="77777777" w:rsidR="00545CA4" w:rsidRPr="00DB11B4" w:rsidRDefault="00545CA4" w:rsidP="00545CA4">
      <w:pPr>
        <w:numPr>
          <w:ilvl w:val="12"/>
          <w:numId w:val="0"/>
        </w:numPr>
        <w:spacing w:line="276" w:lineRule="auto"/>
        <w:jc w:val="both"/>
        <w:rPr>
          <w:b/>
          <w:sz w:val="22"/>
          <w:szCs w:val="22"/>
        </w:rPr>
      </w:pPr>
    </w:p>
    <w:p w14:paraId="6AE163D9" w14:textId="77777777" w:rsidR="00545CA4" w:rsidRPr="00DB11B4" w:rsidRDefault="00545CA4" w:rsidP="005F44C4">
      <w:pPr>
        <w:pStyle w:val="GLAVA4"/>
      </w:pPr>
      <w:bookmarkStart w:id="46" w:name="_Toc491339136"/>
      <w:r w:rsidRPr="00DB11B4">
        <w:t>Terminski plan</w:t>
      </w:r>
      <w:bookmarkEnd w:id="46"/>
    </w:p>
    <w:p w14:paraId="63C06D6C" w14:textId="77777777" w:rsidR="00545CA4" w:rsidRPr="00DB11B4" w:rsidRDefault="00545CA4" w:rsidP="00545CA4">
      <w:pPr>
        <w:numPr>
          <w:ilvl w:val="12"/>
          <w:numId w:val="0"/>
        </w:numPr>
        <w:spacing w:line="276" w:lineRule="auto"/>
        <w:jc w:val="both"/>
        <w:rPr>
          <w:b/>
          <w:sz w:val="22"/>
          <w:szCs w:val="22"/>
        </w:rPr>
      </w:pPr>
    </w:p>
    <w:p w14:paraId="6832B028" w14:textId="77777777" w:rsidR="00545CA4" w:rsidRPr="00DB11B4" w:rsidRDefault="00545CA4" w:rsidP="00545CA4">
      <w:pPr>
        <w:spacing w:line="276" w:lineRule="auto"/>
        <w:jc w:val="both"/>
        <w:rPr>
          <w:sz w:val="22"/>
          <w:szCs w:val="22"/>
        </w:rPr>
      </w:pPr>
      <w:r w:rsidRPr="00DB11B4">
        <w:rPr>
          <w:sz w:val="22"/>
          <w:szCs w:val="22"/>
        </w:rPr>
        <w:t>S terminskimi plani je treba prikazati:</w:t>
      </w:r>
    </w:p>
    <w:p w14:paraId="7B9CEC42" w14:textId="77777777" w:rsidR="00545CA4" w:rsidRPr="00DB11B4" w:rsidRDefault="00545CA4" w:rsidP="00545CA4">
      <w:pPr>
        <w:numPr>
          <w:ilvl w:val="12"/>
          <w:numId w:val="0"/>
        </w:numPr>
        <w:spacing w:line="276" w:lineRule="auto"/>
        <w:jc w:val="both"/>
        <w:rPr>
          <w:b/>
          <w:sz w:val="22"/>
          <w:szCs w:val="22"/>
        </w:rPr>
      </w:pPr>
    </w:p>
    <w:p w14:paraId="4E20983C"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plan napredovanje dela - po fazah in vrstah del,</w:t>
      </w:r>
    </w:p>
    <w:p w14:paraId="537D242A"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plan mehanizacije in delovne sile:</w:t>
      </w:r>
    </w:p>
    <w:p w14:paraId="02E14E75" w14:textId="77777777" w:rsidR="00545CA4" w:rsidRPr="00DB11B4" w:rsidRDefault="00545CA4" w:rsidP="00F82543">
      <w:pPr>
        <w:numPr>
          <w:ilvl w:val="0"/>
          <w:numId w:val="15"/>
        </w:numPr>
        <w:spacing w:line="276" w:lineRule="auto"/>
        <w:ind w:left="568" w:hanging="284"/>
        <w:jc w:val="both"/>
        <w:rPr>
          <w:sz w:val="22"/>
          <w:szCs w:val="22"/>
        </w:rPr>
      </w:pPr>
      <w:r w:rsidRPr="00DB11B4">
        <w:rPr>
          <w:sz w:val="22"/>
          <w:szCs w:val="22"/>
        </w:rPr>
        <w:t>po vrstah strojev in delovne sile</w:t>
      </w:r>
    </w:p>
    <w:p w14:paraId="188B80E6" w14:textId="77777777" w:rsidR="00545CA4" w:rsidRPr="00DB11B4" w:rsidRDefault="00545CA4" w:rsidP="00F82543">
      <w:pPr>
        <w:numPr>
          <w:ilvl w:val="0"/>
          <w:numId w:val="15"/>
        </w:numPr>
        <w:spacing w:line="276" w:lineRule="auto"/>
        <w:ind w:left="568" w:hanging="284"/>
        <w:jc w:val="both"/>
        <w:rPr>
          <w:sz w:val="22"/>
          <w:szCs w:val="22"/>
        </w:rPr>
      </w:pPr>
      <w:r w:rsidRPr="00DB11B4">
        <w:rPr>
          <w:sz w:val="22"/>
          <w:szCs w:val="22"/>
        </w:rPr>
        <w:t>kapacitete strojev po fazah in vrstah del</w:t>
      </w:r>
    </w:p>
    <w:p w14:paraId="3ADCB958" w14:textId="77777777" w:rsidR="00545CA4" w:rsidRPr="00DB11B4" w:rsidRDefault="00545CA4" w:rsidP="00F82543">
      <w:pPr>
        <w:numPr>
          <w:ilvl w:val="0"/>
          <w:numId w:val="15"/>
        </w:numPr>
        <w:spacing w:line="276" w:lineRule="auto"/>
        <w:ind w:left="568" w:hanging="284"/>
        <w:jc w:val="both"/>
        <w:rPr>
          <w:sz w:val="22"/>
          <w:szCs w:val="22"/>
        </w:rPr>
      </w:pPr>
      <w:r w:rsidRPr="00DB11B4">
        <w:rPr>
          <w:sz w:val="22"/>
          <w:szCs w:val="22"/>
        </w:rPr>
        <w:t>po fazah in vrstah del</w:t>
      </w:r>
    </w:p>
    <w:p w14:paraId="40BF41E1"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 xml:space="preserve">dobave osnovnih materialov in </w:t>
      </w:r>
    </w:p>
    <w:p w14:paraId="044F3793"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delovni čas.</w:t>
      </w:r>
    </w:p>
    <w:p w14:paraId="6E13A5EA" w14:textId="77777777" w:rsidR="00545CA4" w:rsidRPr="00DB11B4" w:rsidRDefault="00545CA4" w:rsidP="00545CA4">
      <w:pPr>
        <w:numPr>
          <w:ilvl w:val="12"/>
          <w:numId w:val="0"/>
        </w:numPr>
        <w:spacing w:line="276" w:lineRule="auto"/>
        <w:jc w:val="both"/>
        <w:rPr>
          <w:sz w:val="22"/>
          <w:szCs w:val="22"/>
        </w:rPr>
      </w:pPr>
    </w:p>
    <w:p w14:paraId="02D105F6" w14:textId="77777777" w:rsidR="00545CA4" w:rsidRPr="00DB11B4" w:rsidRDefault="00545CA4" w:rsidP="00545CA4">
      <w:pPr>
        <w:numPr>
          <w:ilvl w:val="12"/>
          <w:numId w:val="0"/>
        </w:numPr>
        <w:spacing w:line="276" w:lineRule="auto"/>
        <w:jc w:val="both"/>
        <w:rPr>
          <w:sz w:val="22"/>
          <w:szCs w:val="22"/>
        </w:rPr>
      </w:pPr>
      <w:r w:rsidRPr="00DB11B4">
        <w:rPr>
          <w:sz w:val="22"/>
          <w:szCs w:val="22"/>
        </w:rPr>
        <w:t>Plani so glede na obseg dela in časovni razpon mesečni, tedenski ali dnevni.</w:t>
      </w:r>
    </w:p>
    <w:p w14:paraId="27DE5CE6" w14:textId="77777777" w:rsidR="00545CA4" w:rsidRPr="00DB11B4" w:rsidRDefault="00545CA4" w:rsidP="00545CA4">
      <w:pPr>
        <w:numPr>
          <w:ilvl w:val="12"/>
          <w:numId w:val="0"/>
        </w:numPr>
        <w:spacing w:line="276" w:lineRule="auto"/>
        <w:jc w:val="both"/>
        <w:rPr>
          <w:b/>
          <w:sz w:val="22"/>
          <w:szCs w:val="22"/>
        </w:rPr>
      </w:pPr>
    </w:p>
    <w:p w14:paraId="189EB5AE" w14:textId="77777777" w:rsidR="00545CA4" w:rsidRPr="00DB11B4" w:rsidRDefault="00545CA4" w:rsidP="00545CA4">
      <w:pPr>
        <w:spacing w:line="276" w:lineRule="auto"/>
        <w:jc w:val="both"/>
        <w:rPr>
          <w:i/>
          <w:sz w:val="22"/>
          <w:szCs w:val="22"/>
        </w:rPr>
      </w:pPr>
      <w:r w:rsidRPr="00DB11B4">
        <w:rPr>
          <w:i/>
          <w:sz w:val="22"/>
          <w:szCs w:val="22"/>
        </w:rPr>
        <w:t>Plan realizacije</w:t>
      </w:r>
    </w:p>
    <w:p w14:paraId="1BACA1B0" w14:textId="77777777" w:rsidR="00545CA4" w:rsidRPr="00DB11B4" w:rsidRDefault="00545CA4" w:rsidP="00545CA4">
      <w:pPr>
        <w:spacing w:line="276" w:lineRule="auto"/>
        <w:jc w:val="both"/>
        <w:rPr>
          <w:b/>
          <w:sz w:val="22"/>
          <w:szCs w:val="22"/>
        </w:rPr>
      </w:pPr>
    </w:p>
    <w:p w14:paraId="16398E20" w14:textId="33D74734" w:rsidR="00545CA4" w:rsidRPr="00DB11B4" w:rsidRDefault="00545CA4" w:rsidP="00B62AB0">
      <w:pPr>
        <w:spacing w:line="276" w:lineRule="auto"/>
        <w:jc w:val="both"/>
        <w:rPr>
          <w:sz w:val="22"/>
          <w:szCs w:val="22"/>
        </w:rPr>
      </w:pPr>
      <w:r w:rsidRPr="00DB11B4">
        <w:rPr>
          <w:sz w:val="22"/>
          <w:szCs w:val="22"/>
        </w:rPr>
        <w:t>Izvajalec del mora v tehnološkem elaboratu prikazati</w:t>
      </w:r>
    </w:p>
    <w:p w14:paraId="390E1866"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plan realizacije in</w:t>
      </w:r>
    </w:p>
    <w:p w14:paraId="6CCAD26D" w14:textId="77777777" w:rsidR="00545CA4" w:rsidRPr="00DB11B4" w:rsidRDefault="00545CA4" w:rsidP="00F82543">
      <w:pPr>
        <w:numPr>
          <w:ilvl w:val="0"/>
          <w:numId w:val="15"/>
        </w:numPr>
        <w:spacing w:line="276" w:lineRule="auto"/>
        <w:ind w:left="284" w:hanging="284"/>
        <w:jc w:val="both"/>
        <w:rPr>
          <w:sz w:val="22"/>
          <w:szCs w:val="22"/>
        </w:rPr>
      </w:pPr>
      <w:r w:rsidRPr="00DB11B4">
        <w:rPr>
          <w:sz w:val="22"/>
          <w:szCs w:val="22"/>
        </w:rPr>
        <w:t>ovrednotenje del po na osnovi pogodbenih določil.</w:t>
      </w:r>
    </w:p>
    <w:p w14:paraId="3BF7837A" w14:textId="77777777" w:rsidR="00545CA4" w:rsidRPr="00DB11B4" w:rsidRDefault="00545CA4" w:rsidP="00545CA4">
      <w:pPr>
        <w:spacing w:line="276" w:lineRule="auto"/>
        <w:jc w:val="both"/>
        <w:rPr>
          <w:sz w:val="22"/>
          <w:szCs w:val="22"/>
        </w:rPr>
      </w:pPr>
    </w:p>
    <w:p w14:paraId="217BBE1B" w14:textId="77777777" w:rsidR="00545CA4" w:rsidRPr="00DB11B4" w:rsidRDefault="00545CA4" w:rsidP="005F44C4">
      <w:pPr>
        <w:pStyle w:val="GLAVA3"/>
      </w:pPr>
      <w:bookmarkStart w:id="47" w:name="_Toc491339137"/>
      <w:bookmarkStart w:id="48" w:name="_Toc46145909"/>
      <w:bookmarkStart w:id="49" w:name="_Toc85792721"/>
      <w:r w:rsidRPr="00DB11B4">
        <w:t>PREVERJANJE IN VREDNOTENJE KAKOVOSTI</w:t>
      </w:r>
      <w:bookmarkEnd w:id="47"/>
      <w:bookmarkEnd w:id="48"/>
      <w:bookmarkEnd w:id="49"/>
    </w:p>
    <w:p w14:paraId="2338E308" w14:textId="77777777" w:rsidR="00545CA4" w:rsidRPr="00DB11B4" w:rsidRDefault="00545CA4" w:rsidP="005F44C4">
      <w:pPr>
        <w:pStyle w:val="GLAVA3"/>
        <w:numPr>
          <w:ilvl w:val="0"/>
          <w:numId w:val="0"/>
        </w:numPr>
        <w:ind w:left="567"/>
      </w:pPr>
    </w:p>
    <w:p w14:paraId="586A7FD9" w14:textId="77777777" w:rsidR="00545CA4" w:rsidRPr="00DB11B4" w:rsidRDefault="00545CA4" w:rsidP="005F44C4">
      <w:pPr>
        <w:pStyle w:val="GLAVA4"/>
      </w:pPr>
      <w:bookmarkStart w:id="50" w:name="_Toc491339138"/>
      <w:r w:rsidRPr="00DB11B4">
        <w:t>Splošno</w:t>
      </w:r>
      <w:bookmarkEnd w:id="50"/>
    </w:p>
    <w:p w14:paraId="08B78ECA" w14:textId="77777777" w:rsidR="00545CA4" w:rsidRPr="00DB11B4" w:rsidRDefault="00545CA4" w:rsidP="00545CA4">
      <w:pPr>
        <w:spacing w:line="276" w:lineRule="auto"/>
        <w:jc w:val="both"/>
        <w:rPr>
          <w:sz w:val="22"/>
          <w:szCs w:val="22"/>
        </w:rPr>
      </w:pPr>
    </w:p>
    <w:p w14:paraId="04ED7E87" w14:textId="77777777" w:rsidR="00545CA4" w:rsidRPr="00DB11B4" w:rsidRDefault="00545CA4" w:rsidP="00545CA4">
      <w:pPr>
        <w:spacing w:line="276" w:lineRule="auto"/>
        <w:jc w:val="both"/>
        <w:rPr>
          <w:sz w:val="22"/>
          <w:szCs w:val="22"/>
        </w:rPr>
      </w:pPr>
      <w:r w:rsidRPr="00DB11B4">
        <w:rPr>
          <w:sz w:val="22"/>
          <w:szCs w:val="22"/>
        </w:rPr>
        <w:t>Preiskave je treba izvajati kot tekoče preiskave in kontrolne preiskave v smislu predpisanih zahtev, navedenih v teh tehničnih pogojih.</w:t>
      </w:r>
    </w:p>
    <w:p w14:paraId="261BBBCA" w14:textId="77777777" w:rsidR="00545CA4" w:rsidRPr="00DB11B4" w:rsidRDefault="00545CA4" w:rsidP="00545CA4">
      <w:pPr>
        <w:spacing w:line="276" w:lineRule="auto"/>
        <w:jc w:val="both"/>
        <w:rPr>
          <w:sz w:val="22"/>
          <w:szCs w:val="22"/>
        </w:rPr>
      </w:pPr>
    </w:p>
    <w:p w14:paraId="10FFF772" w14:textId="77777777" w:rsidR="00545CA4" w:rsidRPr="00DB11B4" w:rsidRDefault="00545CA4" w:rsidP="00545CA4">
      <w:pPr>
        <w:spacing w:line="276" w:lineRule="auto"/>
        <w:jc w:val="both"/>
        <w:rPr>
          <w:sz w:val="22"/>
          <w:szCs w:val="22"/>
        </w:rPr>
      </w:pPr>
      <w:r w:rsidRPr="00DB11B4">
        <w:rPr>
          <w:sz w:val="22"/>
          <w:szCs w:val="22"/>
        </w:rPr>
        <w:lastRenderedPageBreak/>
        <w:t>Za izvajanje preiskav veljajo v standardi in predpisi, če ni s splošnimi in posebnimi tehničnimi pogoji ali dopolnili določeno drugače.</w:t>
      </w:r>
    </w:p>
    <w:p w14:paraId="46C499B2" w14:textId="77777777" w:rsidR="00545CA4" w:rsidRPr="00DB11B4" w:rsidRDefault="00545CA4" w:rsidP="00545CA4">
      <w:pPr>
        <w:spacing w:line="276" w:lineRule="auto"/>
        <w:jc w:val="both"/>
        <w:rPr>
          <w:sz w:val="22"/>
          <w:szCs w:val="22"/>
        </w:rPr>
      </w:pPr>
    </w:p>
    <w:p w14:paraId="7F490DDD" w14:textId="77777777" w:rsidR="00545CA4" w:rsidRPr="00DB11B4" w:rsidRDefault="00545CA4" w:rsidP="00545CA4">
      <w:pPr>
        <w:spacing w:line="276" w:lineRule="auto"/>
        <w:jc w:val="both"/>
        <w:rPr>
          <w:sz w:val="22"/>
          <w:szCs w:val="22"/>
        </w:rPr>
      </w:pPr>
      <w:r w:rsidRPr="00DB11B4">
        <w:rPr>
          <w:sz w:val="22"/>
          <w:szCs w:val="22"/>
        </w:rPr>
        <w:t>Izvajalec mora vsaj sedem dni pred začetkom uporabe vsakega materiala za izvedbo pogodbenih del predložiti nadzornemu organu v ustrezni obliki vsa zahtevana dokazila o kakovosti takšnega materiala, če podatki niso navedeni že v projektu ali v dodatni informaciji.</w:t>
      </w:r>
    </w:p>
    <w:p w14:paraId="30A5CD13" w14:textId="77777777" w:rsidR="00545CA4" w:rsidRPr="00DB11B4" w:rsidRDefault="00545CA4" w:rsidP="00545CA4">
      <w:pPr>
        <w:spacing w:line="276" w:lineRule="auto"/>
        <w:jc w:val="both"/>
        <w:rPr>
          <w:sz w:val="22"/>
          <w:szCs w:val="22"/>
        </w:rPr>
      </w:pPr>
    </w:p>
    <w:p w14:paraId="63B91A0E" w14:textId="77777777" w:rsidR="00545CA4" w:rsidRPr="00DB11B4" w:rsidRDefault="00545CA4" w:rsidP="00545CA4">
      <w:pPr>
        <w:spacing w:line="276" w:lineRule="auto"/>
        <w:jc w:val="both"/>
        <w:rPr>
          <w:sz w:val="22"/>
          <w:szCs w:val="22"/>
        </w:rPr>
      </w:pPr>
      <w:r w:rsidRPr="00DB11B4">
        <w:rPr>
          <w:sz w:val="22"/>
          <w:szCs w:val="22"/>
        </w:rPr>
        <w:t>Izvajalec sme začeti uporabljati za pogodbena dela določen material šele, ko uporabo odobri nadzorni organ.</w:t>
      </w:r>
    </w:p>
    <w:p w14:paraId="4F298837" w14:textId="77777777" w:rsidR="00545CA4" w:rsidRPr="00DB11B4" w:rsidRDefault="00545CA4" w:rsidP="00545CA4">
      <w:pPr>
        <w:spacing w:line="276" w:lineRule="auto"/>
        <w:jc w:val="both"/>
        <w:rPr>
          <w:sz w:val="22"/>
          <w:szCs w:val="22"/>
        </w:rPr>
      </w:pPr>
    </w:p>
    <w:p w14:paraId="075B8CDC" w14:textId="77777777" w:rsidR="00545CA4" w:rsidRPr="00DB11B4" w:rsidRDefault="00545CA4" w:rsidP="00545CA4">
      <w:pPr>
        <w:spacing w:line="276" w:lineRule="auto"/>
        <w:jc w:val="both"/>
        <w:rPr>
          <w:sz w:val="22"/>
          <w:szCs w:val="22"/>
        </w:rPr>
      </w:pPr>
      <w:r w:rsidRPr="00DB11B4">
        <w:rPr>
          <w:sz w:val="22"/>
          <w:szCs w:val="22"/>
        </w:rPr>
        <w:t>Odvzemna mesta vzorcev je treba načeloma določiti po naključnem izboru.</w:t>
      </w:r>
    </w:p>
    <w:p w14:paraId="5E379675" w14:textId="77777777" w:rsidR="00545CA4" w:rsidRPr="00DB11B4" w:rsidRDefault="00545CA4" w:rsidP="00545CA4">
      <w:pPr>
        <w:spacing w:line="276" w:lineRule="auto"/>
        <w:jc w:val="both"/>
        <w:rPr>
          <w:sz w:val="22"/>
          <w:szCs w:val="22"/>
        </w:rPr>
      </w:pPr>
    </w:p>
    <w:p w14:paraId="1593EBBC" w14:textId="77777777" w:rsidR="00545CA4" w:rsidRPr="00DB11B4" w:rsidRDefault="00545CA4" w:rsidP="00545CA4">
      <w:pPr>
        <w:spacing w:line="276" w:lineRule="auto"/>
        <w:jc w:val="both"/>
        <w:rPr>
          <w:sz w:val="22"/>
          <w:szCs w:val="22"/>
        </w:rPr>
      </w:pPr>
      <w:r w:rsidRPr="00DB11B4">
        <w:rPr>
          <w:sz w:val="22"/>
          <w:szCs w:val="22"/>
        </w:rPr>
        <w:t>V primerih, ko je kakovost vidno dvomljiva, lahko nadzorni organ določi dodatna kontrolna mesta in/ali odvzemna mesta.</w:t>
      </w:r>
    </w:p>
    <w:p w14:paraId="66C74DFB" w14:textId="77777777" w:rsidR="00545CA4" w:rsidRPr="00DB11B4" w:rsidRDefault="00545CA4" w:rsidP="00545CA4">
      <w:pPr>
        <w:spacing w:line="276" w:lineRule="auto"/>
        <w:jc w:val="both"/>
        <w:rPr>
          <w:sz w:val="22"/>
          <w:szCs w:val="22"/>
        </w:rPr>
      </w:pPr>
    </w:p>
    <w:p w14:paraId="0707895A" w14:textId="77777777" w:rsidR="00545CA4" w:rsidRPr="00DB11B4" w:rsidRDefault="00545CA4" w:rsidP="00545CA4">
      <w:pPr>
        <w:spacing w:line="276" w:lineRule="auto"/>
        <w:jc w:val="both"/>
        <w:rPr>
          <w:sz w:val="22"/>
          <w:szCs w:val="22"/>
        </w:rPr>
      </w:pPr>
      <w:r w:rsidRPr="00DB11B4">
        <w:rPr>
          <w:sz w:val="22"/>
          <w:szCs w:val="22"/>
        </w:rPr>
        <w:t>Izvajalec je lahko navzoč pri odvzemanju kontrolnih vzorcev ter pri izvajanju terenskih kontrolnih meritev in kontrolnih preiskav.</w:t>
      </w:r>
    </w:p>
    <w:p w14:paraId="472CFC24" w14:textId="77777777" w:rsidR="00545CA4" w:rsidRPr="00DB11B4" w:rsidRDefault="00545CA4" w:rsidP="00545CA4">
      <w:pPr>
        <w:spacing w:line="276" w:lineRule="auto"/>
        <w:jc w:val="both"/>
        <w:rPr>
          <w:sz w:val="22"/>
          <w:szCs w:val="22"/>
        </w:rPr>
      </w:pPr>
    </w:p>
    <w:p w14:paraId="23D1BEA2" w14:textId="77777777" w:rsidR="00545CA4" w:rsidRPr="00DB11B4" w:rsidRDefault="00545CA4" w:rsidP="00545CA4">
      <w:pPr>
        <w:spacing w:line="276" w:lineRule="auto"/>
        <w:jc w:val="both"/>
        <w:rPr>
          <w:sz w:val="22"/>
          <w:szCs w:val="22"/>
        </w:rPr>
      </w:pPr>
      <w:r w:rsidRPr="00DB11B4">
        <w:rPr>
          <w:sz w:val="22"/>
          <w:szCs w:val="22"/>
        </w:rPr>
        <w:t>Izvajalec je dolžan nuditi pomoč pri odvzemanju vzorcev za kontrolne preiskave (za preverjanje rezultatov tekočih preiskav na osnovi vzorčne metode) oziroma pri ugotavljanju kakovosti izvedenih del in objektov. Ta pomoč obsega delovno silo, pomožen material, transport materiala od mesta preiskave oziroma odvzemnega mesta do laboratorija oziroma mesta, ki ga določi nadzorni organ na gradbišču, ali v obratni smeri. Stroški bremenijo izvajalca del. Vsa ta dela strokovno vodi nadzorni organ.</w:t>
      </w:r>
    </w:p>
    <w:p w14:paraId="408B0041" w14:textId="77777777" w:rsidR="00545CA4" w:rsidRPr="00DB11B4" w:rsidRDefault="00545CA4" w:rsidP="00545CA4">
      <w:pPr>
        <w:spacing w:line="276" w:lineRule="auto"/>
        <w:jc w:val="both"/>
        <w:rPr>
          <w:sz w:val="22"/>
          <w:szCs w:val="22"/>
        </w:rPr>
      </w:pPr>
    </w:p>
    <w:p w14:paraId="2F958851" w14:textId="77777777" w:rsidR="00545CA4" w:rsidRPr="00DB11B4" w:rsidRDefault="00545CA4" w:rsidP="00545CA4">
      <w:pPr>
        <w:spacing w:line="276" w:lineRule="auto"/>
        <w:jc w:val="both"/>
        <w:rPr>
          <w:sz w:val="22"/>
          <w:szCs w:val="22"/>
        </w:rPr>
      </w:pPr>
      <w:r w:rsidRPr="00DB11B4">
        <w:rPr>
          <w:sz w:val="22"/>
          <w:szCs w:val="22"/>
        </w:rPr>
        <w:t>Izvajalec je dolžan omogočiti nadzornemu organu stalno kontrolo vseh tekočih preiskav, rezultate tekočin preiskav pa ustrezno obdelati in jih predložiti nadzornemu organu v dogovorjeni obliki in roku.</w:t>
      </w:r>
    </w:p>
    <w:p w14:paraId="169B68F0" w14:textId="77777777" w:rsidR="00545CA4" w:rsidRPr="00DB11B4" w:rsidRDefault="00545CA4" w:rsidP="00545CA4">
      <w:pPr>
        <w:spacing w:line="276" w:lineRule="auto"/>
        <w:jc w:val="both"/>
        <w:rPr>
          <w:sz w:val="22"/>
          <w:szCs w:val="22"/>
        </w:rPr>
      </w:pPr>
    </w:p>
    <w:p w14:paraId="63158D09" w14:textId="77777777" w:rsidR="00545CA4" w:rsidRPr="00DB11B4" w:rsidRDefault="00545CA4" w:rsidP="00545CA4">
      <w:pPr>
        <w:spacing w:line="276" w:lineRule="auto"/>
        <w:jc w:val="both"/>
        <w:rPr>
          <w:sz w:val="22"/>
          <w:szCs w:val="22"/>
        </w:rPr>
      </w:pPr>
      <w:r w:rsidRPr="00DB11B4">
        <w:rPr>
          <w:sz w:val="22"/>
          <w:szCs w:val="22"/>
        </w:rPr>
        <w:t>Celotno dokumentacijo preverjanja kakovosti materialov in del mora biti obdelano kot zaključno poročilo o kakovosti del oziroma objekta.</w:t>
      </w:r>
    </w:p>
    <w:p w14:paraId="4CD087E8" w14:textId="77777777" w:rsidR="00545CA4" w:rsidRPr="00DB11B4" w:rsidRDefault="00545CA4" w:rsidP="00545CA4">
      <w:pPr>
        <w:spacing w:line="276" w:lineRule="auto"/>
        <w:jc w:val="both"/>
        <w:rPr>
          <w:sz w:val="22"/>
          <w:szCs w:val="22"/>
        </w:rPr>
      </w:pPr>
    </w:p>
    <w:p w14:paraId="76FAAFDC" w14:textId="77777777" w:rsidR="00545CA4" w:rsidRPr="00DB11B4" w:rsidRDefault="00545CA4" w:rsidP="005F44C4">
      <w:pPr>
        <w:pStyle w:val="GLAVA4"/>
      </w:pPr>
      <w:bookmarkStart w:id="51" w:name="_Toc491339139"/>
      <w:r w:rsidRPr="00DB11B4">
        <w:t>Vrste preiskav</w:t>
      </w:r>
      <w:bookmarkEnd w:id="51"/>
    </w:p>
    <w:p w14:paraId="0A39904C" w14:textId="77777777" w:rsidR="00545CA4" w:rsidRPr="00DB11B4" w:rsidRDefault="00545CA4" w:rsidP="005F44C4">
      <w:pPr>
        <w:pStyle w:val="GLAVA4"/>
        <w:numPr>
          <w:ilvl w:val="0"/>
          <w:numId w:val="0"/>
        </w:numPr>
        <w:ind w:left="851"/>
      </w:pPr>
    </w:p>
    <w:p w14:paraId="5D61735F" w14:textId="77777777" w:rsidR="00545CA4" w:rsidRPr="00DB11B4" w:rsidRDefault="00545CA4" w:rsidP="00545CA4">
      <w:pPr>
        <w:rPr>
          <w:sz w:val="22"/>
          <w:szCs w:val="22"/>
        </w:rPr>
      </w:pPr>
      <w:r w:rsidRPr="00DB11B4">
        <w:rPr>
          <w:sz w:val="22"/>
          <w:szCs w:val="22"/>
        </w:rPr>
        <w:t>Predhodno laboratorijska sestava</w:t>
      </w:r>
    </w:p>
    <w:p w14:paraId="7E93F373" w14:textId="77777777" w:rsidR="00545CA4" w:rsidRPr="00DB11B4" w:rsidRDefault="00545CA4" w:rsidP="00545CA4">
      <w:pPr>
        <w:spacing w:line="276" w:lineRule="auto"/>
        <w:jc w:val="both"/>
        <w:rPr>
          <w:sz w:val="22"/>
          <w:szCs w:val="22"/>
        </w:rPr>
      </w:pPr>
      <w:r w:rsidRPr="00DB11B4">
        <w:rPr>
          <w:sz w:val="22"/>
          <w:szCs w:val="22"/>
        </w:rPr>
        <w:t>S predhodno laboratorijsko sestavo določenega proizvoda izvajalec del dokazuje, da se da z razpoložljivimi materiali doseči kakovost proizvoda po zahtevah tehničnih pogojev. Strošek za te predhodne preiskave bremenijo izvajalca.</w:t>
      </w:r>
    </w:p>
    <w:p w14:paraId="0CEF9138" w14:textId="77777777" w:rsidR="00545CA4" w:rsidRPr="00DB11B4" w:rsidRDefault="00545CA4" w:rsidP="00545CA4">
      <w:pPr>
        <w:spacing w:line="276" w:lineRule="auto"/>
        <w:jc w:val="both"/>
        <w:rPr>
          <w:sz w:val="22"/>
          <w:szCs w:val="22"/>
        </w:rPr>
      </w:pPr>
    </w:p>
    <w:p w14:paraId="5DA2D05B" w14:textId="77777777" w:rsidR="00545CA4" w:rsidRPr="00DB11B4" w:rsidRDefault="00545CA4" w:rsidP="00545CA4">
      <w:pPr>
        <w:rPr>
          <w:sz w:val="22"/>
          <w:szCs w:val="22"/>
        </w:rPr>
      </w:pPr>
      <w:r w:rsidRPr="00DB11B4">
        <w:rPr>
          <w:sz w:val="22"/>
          <w:szCs w:val="22"/>
        </w:rPr>
        <w:t>Tekoče preiskave</w:t>
      </w:r>
    </w:p>
    <w:p w14:paraId="4A202A0B" w14:textId="77777777" w:rsidR="00545CA4" w:rsidRPr="00DB11B4" w:rsidRDefault="00545CA4" w:rsidP="00545CA4">
      <w:pPr>
        <w:spacing w:line="276" w:lineRule="auto"/>
        <w:jc w:val="both"/>
        <w:rPr>
          <w:sz w:val="22"/>
          <w:szCs w:val="22"/>
        </w:rPr>
      </w:pPr>
      <w:r w:rsidRPr="00DB11B4">
        <w:rPr>
          <w:sz w:val="22"/>
          <w:szCs w:val="22"/>
        </w:rPr>
        <w:t>Izvajalec vrši vse tekoče preiskave za preverjanje kakovosti materialov, tehnologije in izvedenih del. Obseg tekočih preiskav je določen v posebnih tehničnih pogojih. Stroški tekočih preiskav bremenijo izvajalca.</w:t>
      </w:r>
    </w:p>
    <w:p w14:paraId="4EF9D2EB" w14:textId="77777777" w:rsidR="00545CA4" w:rsidRPr="00DB11B4" w:rsidRDefault="00545CA4" w:rsidP="00545CA4">
      <w:pPr>
        <w:spacing w:line="276" w:lineRule="auto"/>
        <w:jc w:val="both"/>
        <w:rPr>
          <w:sz w:val="22"/>
          <w:szCs w:val="22"/>
        </w:rPr>
      </w:pPr>
    </w:p>
    <w:p w14:paraId="611D62ED" w14:textId="77777777" w:rsidR="00545CA4" w:rsidRPr="00DB11B4" w:rsidRDefault="00545CA4" w:rsidP="00545CA4">
      <w:pPr>
        <w:rPr>
          <w:sz w:val="22"/>
          <w:szCs w:val="22"/>
        </w:rPr>
      </w:pPr>
      <w:r w:rsidRPr="00DB11B4">
        <w:rPr>
          <w:sz w:val="22"/>
          <w:szCs w:val="22"/>
        </w:rPr>
        <w:t>Kontrolne preiskave oz. zunanja kontrola</w:t>
      </w:r>
    </w:p>
    <w:p w14:paraId="3F690AF8" w14:textId="77777777" w:rsidR="00545CA4" w:rsidRPr="00DB11B4" w:rsidRDefault="00545CA4" w:rsidP="00545CA4">
      <w:pPr>
        <w:spacing w:line="276" w:lineRule="auto"/>
        <w:jc w:val="both"/>
        <w:rPr>
          <w:sz w:val="22"/>
          <w:szCs w:val="22"/>
        </w:rPr>
      </w:pPr>
      <w:r w:rsidRPr="00DB11B4">
        <w:rPr>
          <w:sz w:val="22"/>
          <w:szCs w:val="22"/>
        </w:rPr>
        <w:lastRenderedPageBreak/>
        <w:t>Za preverjanje tekočih preiskav vrši investitor kontrolne preiskave, katerih obseg je določen v posebnih tehničnih pogojih. Stroški kontrolnih preiskav bremenijo investitorja.</w:t>
      </w:r>
    </w:p>
    <w:p w14:paraId="3BD6A303" w14:textId="77777777" w:rsidR="00545CA4" w:rsidRPr="00DB11B4" w:rsidRDefault="00545CA4" w:rsidP="00545CA4">
      <w:pPr>
        <w:spacing w:line="276" w:lineRule="auto"/>
        <w:jc w:val="both"/>
        <w:rPr>
          <w:sz w:val="22"/>
          <w:szCs w:val="22"/>
        </w:rPr>
      </w:pPr>
    </w:p>
    <w:p w14:paraId="3438788A" w14:textId="77777777" w:rsidR="00545CA4" w:rsidRPr="00DB11B4" w:rsidRDefault="00545CA4" w:rsidP="00545CA4">
      <w:pPr>
        <w:rPr>
          <w:sz w:val="22"/>
          <w:szCs w:val="22"/>
        </w:rPr>
      </w:pPr>
      <w:r w:rsidRPr="00DB11B4">
        <w:rPr>
          <w:sz w:val="22"/>
          <w:szCs w:val="22"/>
        </w:rPr>
        <w:t>Preostale preiskave</w:t>
      </w:r>
    </w:p>
    <w:p w14:paraId="757526CA" w14:textId="77777777" w:rsidR="00545CA4" w:rsidRPr="00DB11B4" w:rsidRDefault="00545CA4" w:rsidP="00545CA4">
      <w:pPr>
        <w:spacing w:line="276" w:lineRule="auto"/>
        <w:jc w:val="both"/>
        <w:rPr>
          <w:sz w:val="22"/>
          <w:szCs w:val="22"/>
        </w:rPr>
      </w:pPr>
      <w:r w:rsidRPr="00DB11B4">
        <w:rPr>
          <w:sz w:val="22"/>
          <w:szCs w:val="22"/>
        </w:rPr>
        <w:t>Stroški za preiskave in izdelavo predlogov za sanacije, ki bodo potrebni v zvezi z nepredvidenim terenskimi razmerami, bremenijo investitorja. Preiskave, predlogi za sanacijo in morebitne dopolnitve, ki bodo potrebne zaradi tehnoloških napak izvajalca in/ali neizpolnjevanja zahtev po teh tehničnih pogojih, bremenijo izvajalca.</w:t>
      </w:r>
    </w:p>
    <w:p w14:paraId="2A5DF95D" w14:textId="77777777" w:rsidR="00545CA4" w:rsidRPr="00DB11B4" w:rsidRDefault="00545CA4" w:rsidP="00545CA4">
      <w:pPr>
        <w:spacing w:line="276" w:lineRule="auto"/>
        <w:jc w:val="both"/>
        <w:rPr>
          <w:sz w:val="22"/>
          <w:szCs w:val="22"/>
        </w:rPr>
      </w:pPr>
    </w:p>
    <w:p w14:paraId="72342080" w14:textId="77777777" w:rsidR="00545CA4" w:rsidRPr="00DB11B4" w:rsidRDefault="00545CA4" w:rsidP="00545CA4">
      <w:pPr>
        <w:rPr>
          <w:sz w:val="22"/>
          <w:szCs w:val="22"/>
        </w:rPr>
      </w:pPr>
      <w:r w:rsidRPr="00DB11B4">
        <w:rPr>
          <w:sz w:val="22"/>
          <w:szCs w:val="22"/>
        </w:rPr>
        <w:t>Opredelitev izrazov</w:t>
      </w:r>
    </w:p>
    <w:p w14:paraId="54CFC5C9" w14:textId="029BE69D" w:rsidR="00545CA4" w:rsidRPr="00DB11B4" w:rsidRDefault="00545CA4" w:rsidP="00545CA4">
      <w:pPr>
        <w:spacing w:line="276" w:lineRule="auto"/>
        <w:jc w:val="both"/>
        <w:rPr>
          <w:sz w:val="22"/>
          <w:szCs w:val="22"/>
        </w:rPr>
      </w:pPr>
      <w:r w:rsidRPr="00DB11B4">
        <w:rPr>
          <w:sz w:val="22"/>
          <w:szCs w:val="22"/>
        </w:rPr>
        <w:t>V zvezi s preiskavami uporabljene izraze v teh tehničnih pogojih je treba razumeti takole:</w:t>
      </w:r>
    </w:p>
    <w:p w14:paraId="31EAC0DF" w14:textId="77777777" w:rsidR="00545CA4" w:rsidRPr="00DB11B4" w:rsidRDefault="00545CA4" w:rsidP="00545CA4">
      <w:pPr>
        <w:spacing w:line="276" w:lineRule="auto"/>
        <w:jc w:val="both"/>
        <w:rPr>
          <w:sz w:val="22"/>
          <w:szCs w:val="22"/>
        </w:rPr>
      </w:pPr>
    </w:p>
    <w:p w14:paraId="41E39074"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»Tekoče preiskave« so preiskave, ki jih izvaja izvajalec ali od njega pooblaščen inštitut za ugotovitev ustreznosti kakovosti materialov, tehnologije in izvršenih del zahtevam po sklenjeni pogodbi.</w:t>
      </w:r>
    </w:p>
    <w:p w14:paraId="52298336"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»Kontrolne preiskave« so preiskave, ki jih izvaja od investitorja pooblaščen inštitut za preverjanja tekočih preiskav in ugotovitev ustreznosti kakovosti materialov, tehnologije in izvršenih del zahtevam po sklenjeni pogodbi.</w:t>
      </w:r>
    </w:p>
    <w:p w14:paraId="1D9B9CFD"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»Vzorec« je količina materiala, ki je enkratno vzet za preiskavo.</w:t>
      </w:r>
    </w:p>
    <w:p w14:paraId="75E25EBD"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»Preskušanec« je na določen način pripravljen del vzorca, potreben za preiskavo ali meritev.</w:t>
      </w:r>
    </w:p>
    <w:p w14:paraId="085967C8"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»Merno mesto« je prostorsko določeno mesto za izvršitev meritve.</w:t>
      </w:r>
    </w:p>
    <w:p w14:paraId="68EF2584"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»Odvzemno mesto« je prostorsko določeno mesto za odvzem vzorca.</w:t>
      </w:r>
    </w:p>
    <w:p w14:paraId="397F2C32"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»Odčitek« je številčna vrednost, odčitana na določeni napravi v določeni merski enoti.</w:t>
      </w:r>
    </w:p>
    <w:p w14:paraId="5ECF3B93"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»Preskus« ali »meritev« je ugotovitev določene lastnosti ali količine z enim ali več odčitki na preskušancu, mernem mestu ali določenem prostoru.</w:t>
      </w:r>
    </w:p>
    <w:p w14:paraId="4F2D6632"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»Preiskava« je eden ali več preskusov ali meritev, ki predstavljajo skupno celoto.</w:t>
      </w:r>
    </w:p>
    <w:p w14:paraId="1BB6664E" w14:textId="77777777" w:rsidR="00545CA4" w:rsidRPr="00DB11B4" w:rsidRDefault="00545CA4" w:rsidP="00F82543">
      <w:pPr>
        <w:numPr>
          <w:ilvl w:val="0"/>
          <w:numId w:val="14"/>
        </w:numPr>
        <w:spacing w:line="276" w:lineRule="auto"/>
        <w:ind w:left="284" w:hanging="284"/>
        <w:jc w:val="both"/>
        <w:rPr>
          <w:sz w:val="22"/>
          <w:szCs w:val="22"/>
        </w:rPr>
      </w:pPr>
      <w:r w:rsidRPr="00DB11B4">
        <w:rPr>
          <w:sz w:val="22"/>
          <w:szCs w:val="22"/>
        </w:rPr>
        <w:t>»Podatek« je potreben opis okoliščin za preiskavo (izvor klimatski pogoji, čas, ipd.)</w:t>
      </w:r>
    </w:p>
    <w:p w14:paraId="3F7F8585" w14:textId="77777777" w:rsidR="00545CA4" w:rsidRPr="00DB11B4" w:rsidRDefault="00545CA4" w:rsidP="00545CA4">
      <w:pPr>
        <w:spacing w:line="276" w:lineRule="auto"/>
        <w:jc w:val="both"/>
        <w:rPr>
          <w:sz w:val="22"/>
          <w:szCs w:val="22"/>
        </w:rPr>
      </w:pPr>
    </w:p>
    <w:p w14:paraId="166B59FE" w14:textId="77777777" w:rsidR="00545CA4" w:rsidRPr="00DB11B4" w:rsidRDefault="00545CA4" w:rsidP="00545CA4">
      <w:pPr>
        <w:spacing w:line="276" w:lineRule="auto"/>
        <w:jc w:val="both"/>
        <w:rPr>
          <w:sz w:val="22"/>
          <w:szCs w:val="22"/>
        </w:rPr>
      </w:pPr>
    </w:p>
    <w:p w14:paraId="2DF8ED11" w14:textId="470F8B3F" w:rsidR="00545CA4" w:rsidRPr="00DB11B4" w:rsidRDefault="00545CA4" w:rsidP="00545CA4">
      <w:pPr>
        <w:spacing w:line="276" w:lineRule="auto"/>
        <w:jc w:val="both"/>
        <w:rPr>
          <w:sz w:val="22"/>
          <w:szCs w:val="22"/>
        </w:rPr>
      </w:pPr>
      <w:r w:rsidRPr="00DB11B4">
        <w:rPr>
          <w:sz w:val="22"/>
          <w:szCs w:val="22"/>
        </w:rPr>
        <w:t>Izvajalec je dolžan nuditi nadzornemu organu uporabo laboratorija s pomožnim osebjem in pogonskim materialom za potrebe terenskih kontrolnih preiskav nadzorne službe. Stroški bremenijo izvajalca.</w:t>
      </w:r>
      <w:r w:rsidR="00B62AB0" w:rsidRPr="00DB11B4">
        <w:rPr>
          <w:sz w:val="22"/>
          <w:szCs w:val="22"/>
        </w:rPr>
        <w:t xml:space="preserve"> </w:t>
      </w:r>
      <w:r w:rsidRPr="00DB11B4">
        <w:rPr>
          <w:sz w:val="22"/>
          <w:szCs w:val="22"/>
        </w:rPr>
        <w:t>Laboratorijska oprema, potrebna za izvajalčev laboratorij, mora biti pregledana in atestirana.</w:t>
      </w:r>
    </w:p>
    <w:p w14:paraId="41AB7845" w14:textId="77777777" w:rsidR="00545CA4" w:rsidRPr="00DB11B4" w:rsidRDefault="00545CA4" w:rsidP="00545CA4">
      <w:pPr>
        <w:spacing w:line="276" w:lineRule="auto"/>
        <w:jc w:val="both"/>
        <w:rPr>
          <w:sz w:val="22"/>
          <w:szCs w:val="22"/>
        </w:rPr>
      </w:pPr>
    </w:p>
    <w:p w14:paraId="6A31D9C3" w14:textId="31D6FD1D" w:rsidR="00545CA4" w:rsidRPr="00DB11B4" w:rsidRDefault="00545CA4" w:rsidP="00545CA4">
      <w:pPr>
        <w:rPr>
          <w:b/>
          <w:sz w:val="22"/>
          <w:szCs w:val="22"/>
        </w:rPr>
      </w:pPr>
    </w:p>
    <w:p w14:paraId="157C00DC" w14:textId="1FB8FEE7" w:rsidR="00545CA4" w:rsidRPr="00DB11B4" w:rsidRDefault="00545CA4" w:rsidP="005F44C4">
      <w:pPr>
        <w:pStyle w:val="GLAVA3"/>
      </w:pPr>
      <w:bookmarkStart w:id="52" w:name="_Toc491339140"/>
      <w:bookmarkStart w:id="53" w:name="_Toc46145910"/>
      <w:bookmarkStart w:id="54" w:name="_Toc85792722"/>
      <w:r w:rsidRPr="00DB11B4">
        <w:t>MERJENJE IN PREVZEM DEL</w:t>
      </w:r>
      <w:bookmarkEnd w:id="52"/>
      <w:bookmarkEnd w:id="53"/>
      <w:bookmarkEnd w:id="54"/>
    </w:p>
    <w:p w14:paraId="1717B4B2" w14:textId="77777777" w:rsidR="00B62AB0" w:rsidRPr="00DB11B4" w:rsidRDefault="00B62AB0" w:rsidP="005F44C4">
      <w:pPr>
        <w:pStyle w:val="GLAVA3"/>
        <w:numPr>
          <w:ilvl w:val="0"/>
          <w:numId w:val="0"/>
        </w:numPr>
        <w:ind w:left="567"/>
      </w:pPr>
    </w:p>
    <w:p w14:paraId="5139A46E" w14:textId="77777777" w:rsidR="00545CA4" w:rsidRPr="00DB11B4" w:rsidRDefault="00545CA4" w:rsidP="005F44C4">
      <w:pPr>
        <w:pStyle w:val="GLAVA4"/>
      </w:pPr>
      <w:bookmarkStart w:id="55" w:name="_Toc491339141"/>
      <w:r w:rsidRPr="00DB11B4">
        <w:t>Merjenje del</w:t>
      </w:r>
      <w:bookmarkEnd w:id="55"/>
    </w:p>
    <w:p w14:paraId="2B65E5C1" w14:textId="77777777" w:rsidR="00545CA4" w:rsidRPr="00DB11B4" w:rsidRDefault="00545CA4" w:rsidP="00545CA4">
      <w:pPr>
        <w:rPr>
          <w:sz w:val="22"/>
          <w:szCs w:val="22"/>
        </w:rPr>
      </w:pPr>
    </w:p>
    <w:p w14:paraId="7F2BF620" w14:textId="77777777" w:rsidR="00545CA4" w:rsidRPr="00DB11B4" w:rsidRDefault="00545CA4" w:rsidP="00545CA4">
      <w:pPr>
        <w:rPr>
          <w:sz w:val="22"/>
          <w:szCs w:val="22"/>
        </w:rPr>
      </w:pPr>
      <w:r w:rsidRPr="00DB11B4">
        <w:rPr>
          <w:sz w:val="22"/>
          <w:szCs w:val="22"/>
        </w:rPr>
        <w:t>Splošno</w:t>
      </w:r>
    </w:p>
    <w:p w14:paraId="548E21BC" w14:textId="77777777" w:rsidR="00545CA4" w:rsidRPr="00DB11B4" w:rsidRDefault="00545CA4" w:rsidP="00545CA4">
      <w:pPr>
        <w:spacing w:line="276" w:lineRule="auto"/>
        <w:jc w:val="both"/>
        <w:rPr>
          <w:sz w:val="22"/>
          <w:szCs w:val="22"/>
        </w:rPr>
      </w:pPr>
    </w:p>
    <w:p w14:paraId="6BB109BA" w14:textId="77777777" w:rsidR="00545CA4" w:rsidRPr="00DB11B4" w:rsidRDefault="00545CA4" w:rsidP="00545CA4">
      <w:pPr>
        <w:spacing w:line="276" w:lineRule="auto"/>
        <w:jc w:val="both"/>
        <w:rPr>
          <w:b/>
          <w:sz w:val="22"/>
          <w:szCs w:val="22"/>
        </w:rPr>
      </w:pPr>
      <w:r w:rsidRPr="00DB11B4">
        <w:rPr>
          <w:b/>
          <w:sz w:val="22"/>
          <w:szCs w:val="22"/>
        </w:rPr>
        <w:t>Dela se izvajajo po FIDIC Rumeni knjigi. Knjiga obračunskih izmer služi za kontrolo napredovanja del in za obračun.</w:t>
      </w:r>
    </w:p>
    <w:p w14:paraId="01CF1C03" w14:textId="77777777" w:rsidR="00545CA4" w:rsidRPr="00DB11B4" w:rsidRDefault="00545CA4" w:rsidP="00545CA4">
      <w:pPr>
        <w:spacing w:line="276" w:lineRule="auto"/>
        <w:jc w:val="both"/>
        <w:rPr>
          <w:sz w:val="22"/>
          <w:szCs w:val="22"/>
        </w:rPr>
      </w:pPr>
    </w:p>
    <w:p w14:paraId="017240E3" w14:textId="77777777" w:rsidR="00545CA4" w:rsidRPr="00DB11B4" w:rsidRDefault="00545CA4" w:rsidP="00545CA4">
      <w:pPr>
        <w:spacing w:line="276" w:lineRule="auto"/>
        <w:jc w:val="both"/>
        <w:rPr>
          <w:sz w:val="22"/>
          <w:szCs w:val="22"/>
        </w:rPr>
      </w:pPr>
      <w:r w:rsidRPr="00DB11B4">
        <w:rPr>
          <w:sz w:val="22"/>
          <w:szCs w:val="22"/>
        </w:rPr>
        <w:lastRenderedPageBreak/>
        <w:t xml:space="preserve">Količine posameznih del je treba meriti na osnovi enotnih mer, ki so določene v skladu s projektantskim popisom del, ki je sestavni del PZI projekta, ki ga zagotovi izvajalec in po določilih teh tehničnih pogojev. </w:t>
      </w:r>
    </w:p>
    <w:p w14:paraId="172FF4E0" w14:textId="77777777" w:rsidR="00545CA4" w:rsidRPr="00DB11B4" w:rsidRDefault="00545CA4" w:rsidP="00545CA4">
      <w:pPr>
        <w:spacing w:line="276" w:lineRule="auto"/>
        <w:jc w:val="both"/>
        <w:rPr>
          <w:sz w:val="22"/>
          <w:szCs w:val="22"/>
        </w:rPr>
      </w:pPr>
    </w:p>
    <w:p w14:paraId="25D1E686" w14:textId="77777777" w:rsidR="00545CA4" w:rsidRPr="00DB11B4" w:rsidRDefault="00545CA4" w:rsidP="00545CA4">
      <w:pPr>
        <w:spacing w:line="276" w:lineRule="auto"/>
        <w:jc w:val="both"/>
        <w:rPr>
          <w:sz w:val="22"/>
          <w:szCs w:val="22"/>
        </w:rPr>
      </w:pPr>
      <w:r w:rsidRPr="00DB11B4">
        <w:rPr>
          <w:sz w:val="22"/>
          <w:szCs w:val="22"/>
        </w:rPr>
        <w:t>Za dela, za katera se iz kateregakoli razloga naknadno ne bi moglo več brez posebnih stroškov ugotavljati količin ali kakovosti, je dolžan izvajalec pravočasno zahtevati od nadzornega organa začasni prevzem, ki ga je treba pisno in z načrti dokumentirati in vpisati v gradbeno knjigo. Pred začasnim prevzemom in izmero se v takih primerih z deli ne sme nadaljevati. Če izvajalec v takem primeru opusti začasni prevzem, nosi vse posledice, ki bi nastale zaradi naknadnih del za ugotovitev dejanskih količin in kakovost izvršenega dela.</w:t>
      </w:r>
    </w:p>
    <w:p w14:paraId="00856F64" w14:textId="77777777" w:rsidR="00545CA4" w:rsidRPr="00DB11B4" w:rsidRDefault="00545CA4" w:rsidP="00545CA4">
      <w:pPr>
        <w:spacing w:line="276" w:lineRule="auto"/>
        <w:jc w:val="both"/>
        <w:rPr>
          <w:sz w:val="22"/>
          <w:szCs w:val="22"/>
        </w:rPr>
      </w:pPr>
    </w:p>
    <w:p w14:paraId="1A0F0AAD" w14:textId="77777777" w:rsidR="00545CA4" w:rsidRPr="00DB11B4" w:rsidRDefault="00545CA4" w:rsidP="00545CA4">
      <w:pPr>
        <w:rPr>
          <w:sz w:val="22"/>
          <w:szCs w:val="22"/>
        </w:rPr>
      </w:pPr>
      <w:r w:rsidRPr="00DB11B4">
        <w:rPr>
          <w:sz w:val="22"/>
          <w:szCs w:val="22"/>
        </w:rPr>
        <w:t>Knjiga obračunskih izmer</w:t>
      </w:r>
    </w:p>
    <w:p w14:paraId="4E193CEE" w14:textId="77777777" w:rsidR="00545CA4" w:rsidRPr="00DB11B4" w:rsidRDefault="00545CA4" w:rsidP="00545CA4">
      <w:pPr>
        <w:rPr>
          <w:sz w:val="22"/>
          <w:szCs w:val="22"/>
        </w:rPr>
      </w:pPr>
    </w:p>
    <w:p w14:paraId="394350A3" w14:textId="77777777" w:rsidR="00545CA4" w:rsidRPr="00DB11B4" w:rsidRDefault="00545CA4" w:rsidP="00545CA4">
      <w:pPr>
        <w:spacing w:line="276" w:lineRule="auto"/>
        <w:jc w:val="both"/>
        <w:rPr>
          <w:sz w:val="22"/>
          <w:szCs w:val="22"/>
        </w:rPr>
      </w:pPr>
      <w:r w:rsidRPr="00DB11B4">
        <w:rPr>
          <w:sz w:val="22"/>
          <w:szCs w:val="22"/>
        </w:rPr>
        <w:t>Ugotovljene količine in izmere del je treba vpisati v knjigo obračunskih izmer. Vpisati se morajo vse mere in vrisati skice za vsa taka dela, ki se po izvršenem delu ne vidijo in tudi za tista dela, ki odstopajo od projektne dokumentacije.</w:t>
      </w:r>
    </w:p>
    <w:p w14:paraId="66795B06" w14:textId="77777777" w:rsidR="00545CA4" w:rsidRPr="00DB11B4" w:rsidRDefault="00545CA4" w:rsidP="00545CA4">
      <w:pPr>
        <w:spacing w:line="276" w:lineRule="auto"/>
        <w:jc w:val="both"/>
        <w:rPr>
          <w:sz w:val="22"/>
          <w:szCs w:val="22"/>
        </w:rPr>
      </w:pPr>
    </w:p>
    <w:p w14:paraId="58A5DEE7" w14:textId="77777777" w:rsidR="00545CA4" w:rsidRPr="00DB11B4" w:rsidRDefault="00545CA4" w:rsidP="00545CA4">
      <w:pPr>
        <w:spacing w:line="276" w:lineRule="auto"/>
        <w:jc w:val="both"/>
        <w:rPr>
          <w:sz w:val="22"/>
          <w:szCs w:val="22"/>
        </w:rPr>
      </w:pPr>
      <w:r w:rsidRPr="00DB11B4">
        <w:rPr>
          <w:sz w:val="22"/>
          <w:szCs w:val="22"/>
        </w:rPr>
        <w:t>Izvajalec mora vse spremembe, nastale med gradnjo, označiti v ustreznih načrtih. Taki načrti postanejo sestavni del knjige obračunskih izmer in tudi PID dokumentacije, kjer se poleg grafike opišejo tudi vsa odstopanja od projekta PGD.</w:t>
      </w:r>
    </w:p>
    <w:p w14:paraId="6E652912" w14:textId="77777777" w:rsidR="00545CA4" w:rsidRPr="00DB11B4" w:rsidRDefault="00545CA4" w:rsidP="00545CA4">
      <w:pPr>
        <w:spacing w:line="276" w:lineRule="auto"/>
        <w:jc w:val="both"/>
        <w:rPr>
          <w:sz w:val="22"/>
          <w:szCs w:val="22"/>
        </w:rPr>
      </w:pPr>
    </w:p>
    <w:p w14:paraId="39E5799F" w14:textId="77777777" w:rsidR="00545CA4" w:rsidRPr="00DB11B4" w:rsidRDefault="00545CA4" w:rsidP="00545CA4">
      <w:pPr>
        <w:spacing w:line="276" w:lineRule="auto"/>
        <w:jc w:val="both"/>
        <w:rPr>
          <w:sz w:val="22"/>
          <w:szCs w:val="22"/>
        </w:rPr>
      </w:pPr>
      <w:r w:rsidRPr="00DB11B4">
        <w:rPr>
          <w:sz w:val="22"/>
          <w:szCs w:val="22"/>
        </w:rPr>
        <w:t>Knjigo obračunskih izmer mora dostaviti izvajalec nadzornemu organu v potrditev enkrat mesečno, praviloma pred sestavo mesečnih situacij.</w:t>
      </w:r>
    </w:p>
    <w:p w14:paraId="337799C3" w14:textId="77777777" w:rsidR="00545CA4" w:rsidRPr="00DB11B4" w:rsidRDefault="00545CA4" w:rsidP="00545CA4">
      <w:pPr>
        <w:spacing w:line="276" w:lineRule="auto"/>
        <w:jc w:val="both"/>
        <w:rPr>
          <w:sz w:val="22"/>
          <w:szCs w:val="22"/>
        </w:rPr>
      </w:pPr>
    </w:p>
    <w:p w14:paraId="0E528EE2" w14:textId="77777777" w:rsidR="00545CA4" w:rsidRPr="00DB11B4" w:rsidRDefault="00545CA4" w:rsidP="00545CA4">
      <w:pPr>
        <w:spacing w:line="276" w:lineRule="auto"/>
        <w:jc w:val="both"/>
        <w:rPr>
          <w:sz w:val="22"/>
          <w:szCs w:val="22"/>
        </w:rPr>
      </w:pPr>
      <w:r w:rsidRPr="00DB11B4">
        <w:rPr>
          <w:sz w:val="22"/>
          <w:szCs w:val="22"/>
        </w:rPr>
        <w:t>Knjigo obračunskih izmer je treba voditi tekoče. Če podatki v knjigi niso obojestransko potrjeni, takšni podatki niso podlaga za začasni (mesečni) obračun (situacijo). Če so v začasni obračun vključeni takšni nepotrjeni podatki, ima nadzorni organ pravico take začasno obračunane zneske izločiti iz začasnega obračuna.</w:t>
      </w:r>
    </w:p>
    <w:p w14:paraId="10401AB1" w14:textId="77777777" w:rsidR="00545CA4" w:rsidRPr="00DB11B4" w:rsidRDefault="00545CA4" w:rsidP="00545CA4">
      <w:pPr>
        <w:spacing w:line="276" w:lineRule="auto"/>
        <w:jc w:val="both"/>
        <w:rPr>
          <w:sz w:val="22"/>
          <w:szCs w:val="22"/>
        </w:rPr>
      </w:pPr>
    </w:p>
    <w:p w14:paraId="064CC0AF" w14:textId="77777777" w:rsidR="00545CA4" w:rsidRPr="00DB11B4" w:rsidRDefault="00545CA4" w:rsidP="00545CA4">
      <w:pPr>
        <w:spacing w:line="276" w:lineRule="auto"/>
        <w:jc w:val="both"/>
        <w:rPr>
          <w:sz w:val="22"/>
          <w:szCs w:val="22"/>
        </w:rPr>
      </w:pPr>
      <w:r w:rsidRPr="00DB11B4">
        <w:rPr>
          <w:sz w:val="22"/>
          <w:szCs w:val="22"/>
        </w:rPr>
        <w:t>Nadzorni organ ima pravico, da odkloni potrditev količin za dela, za katere ima dokaz, da niso izvršena kakovostno in ne ustrezajo pogodbenim določilom, veljavnim predpisom in standardom. Prav tako ima nadzorni organ pravico, da odkloni potrditev količin za dela, pri katerih mu izvajalec ni omogočil vpogleda v delovni postopek, pregled dokumentacije o dobavljenem materialu ali če je kljub nasprotovanju nadzornega organa opravljal določene delovne operacije ter s tem ogrozil tehnično neoporečnost in varnost gradnje (objekta).</w:t>
      </w:r>
    </w:p>
    <w:p w14:paraId="4988BEE2" w14:textId="77777777" w:rsidR="00545CA4" w:rsidRPr="00DB11B4" w:rsidRDefault="00545CA4" w:rsidP="00545CA4">
      <w:pPr>
        <w:spacing w:line="276" w:lineRule="auto"/>
        <w:jc w:val="both"/>
        <w:rPr>
          <w:sz w:val="22"/>
          <w:szCs w:val="22"/>
        </w:rPr>
      </w:pPr>
    </w:p>
    <w:p w14:paraId="1E0FBE9E" w14:textId="77777777" w:rsidR="00545CA4" w:rsidRPr="00DB11B4" w:rsidRDefault="00545CA4" w:rsidP="00545CA4">
      <w:pPr>
        <w:spacing w:line="276" w:lineRule="auto"/>
        <w:jc w:val="both"/>
        <w:rPr>
          <w:sz w:val="22"/>
          <w:szCs w:val="22"/>
        </w:rPr>
      </w:pPr>
      <w:r w:rsidRPr="00DB11B4">
        <w:rPr>
          <w:sz w:val="22"/>
          <w:szCs w:val="22"/>
        </w:rPr>
        <w:t>Za sestavo knjige obračunskih izmer je izvajalec dolžan dajati vse potrebne podatke, prav tako brezplačno tudi vso potrebno strokovno delovno silo in opremo.</w:t>
      </w:r>
    </w:p>
    <w:p w14:paraId="5D10770F" w14:textId="77777777" w:rsidR="00545CA4" w:rsidRPr="00DB11B4" w:rsidRDefault="00545CA4" w:rsidP="00545CA4">
      <w:pPr>
        <w:spacing w:line="276" w:lineRule="auto"/>
        <w:jc w:val="both"/>
        <w:rPr>
          <w:sz w:val="22"/>
          <w:szCs w:val="22"/>
        </w:rPr>
      </w:pPr>
    </w:p>
    <w:p w14:paraId="5BB4551C" w14:textId="77777777" w:rsidR="00545CA4" w:rsidRPr="00DB11B4" w:rsidRDefault="00545CA4" w:rsidP="005F44C4">
      <w:pPr>
        <w:pStyle w:val="GLAVA4"/>
      </w:pPr>
      <w:bookmarkStart w:id="56" w:name="_Toc491339142"/>
      <w:r w:rsidRPr="00DB11B4">
        <w:t>Prevzem  del</w:t>
      </w:r>
      <w:bookmarkEnd w:id="56"/>
    </w:p>
    <w:p w14:paraId="30320B22" w14:textId="77777777" w:rsidR="00545CA4" w:rsidRPr="00DB11B4" w:rsidRDefault="00545CA4" w:rsidP="00545CA4">
      <w:pPr>
        <w:rPr>
          <w:sz w:val="22"/>
          <w:szCs w:val="22"/>
        </w:rPr>
      </w:pPr>
    </w:p>
    <w:p w14:paraId="0AE1E9C7" w14:textId="77777777" w:rsidR="00545CA4" w:rsidRPr="00DB11B4" w:rsidRDefault="00545CA4" w:rsidP="00545CA4">
      <w:pPr>
        <w:rPr>
          <w:sz w:val="22"/>
          <w:szCs w:val="22"/>
        </w:rPr>
      </w:pPr>
      <w:r w:rsidRPr="00DB11B4">
        <w:rPr>
          <w:sz w:val="22"/>
          <w:szCs w:val="22"/>
        </w:rPr>
        <w:t>Splošno</w:t>
      </w:r>
    </w:p>
    <w:p w14:paraId="3C752635" w14:textId="77777777" w:rsidR="00B62AB0" w:rsidRPr="00DB11B4" w:rsidRDefault="00B62AB0" w:rsidP="00545CA4">
      <w:pPr>
        <w:spacing w:line="276" w:lineRule="auto"/>
        <w:jc w:val="both"/>
        <w:rPr>
          <w:sz w:val="22"/>
          <w:szCs w:val="22"/>
        </w:rPr>
      </w:pPr>
    </w:p>
    <w:p w14:paraId="73A0262B" w14:textId="3A5DD304" w:rsidR="00545CA4" w:rsidRPr="00DB11B4" w:rsidRDefault="00545CA4" w:rsidP="00545CA4">
      <w:pPr>
        <w:spacing w:line="276" w:lineRule="auto"/>
        <w:jc w:val="both"/>
        <w:rPr>
          <w:sz w:val="22"/>
          <w:szCs w:val="22"/>
        </w:rPr>
      </w:pPr>
      <w:r w:rsidRPr="00DB11B4">
        <w:rPr>
          <w:sz w:val="22"/>
          <w:szCs w:val="22"/>
        </w:rPr>
        <w:t>Pod prevzemom del je treba razumeti količinski in kakovostni prevzem posameznih pogodbenih del. Glede na stanje gradnje (objekta) razlikujemo tri vrste prevzema del, in to:</w:t>
      </w:r>
    </w:p>
    <w:p w14:paraId="61E5357B" w14:textId="77777777" w:rsidR="00545CA4" w:rsidRPr="00DB11B4" w:rsidRDefault="00545CA4" w:rsidP="00545CA4">
      <w:pPr>
        <w:spacing w:line="276" w:lineRule="auto"/>
        <w:jc w:val="both"/>
        <w:rPr>
          <w:sz w:val="22"/>
          <w:szCs w:val="22"/>
        </w:rPr>
      </w:pPr>
    </w:p>
    <w:p w14:paraId="0C06EAC6" w14:textId="75478C5A" w:rsidR="00B62AB0" w:rsidRPr="00DB11B4" w:rsidRDefault="00B62AB0" w:rsidP="00F82543">
      <w:pPr>
        <w:numPr>
          <w:ilvl w:val="0"/>
          <w:numId w:val="13"/>
        </w:numPr>
        <w:spacing w:line="260" w:lineRule="exact"/>
        <w:ind w:left="284" w:hanging="284"/>
        <w:jc w:val="both"/>
        <w:rPr>
          <w:sz w:val="22"/>
          <w:szCs w:val="22"/>
        </w:rPr>
      </w:pPr>
      <w:r w:rsidRPr="00DB11B4">
        <w:rPr>
          <w:sz w:val="22"/>
          <w:szCs w:val="22"/>
        </w:rPr>
        <w:t>začasni prevzem del – POTRDILO o prevzemu – 10.1 in 10.2 člen FIDIC</w:t>
      </w:r>
    </w:p>
    <w:p w14:paraId="00696D06" w14:textId="77777777" w:rsidR="00B62AB0" w:rsidRPr="00DB11B4" w:rsidRDefault="00B62AB0" w:rsidP="00F82543">
      <w:pPr>
        <w:numPr>
          <w:ilvl w:val="0"/>
          <w:numId w:val="13"/>
        </w:numPr>
        <w:spacing w:line="260" w:lineRule="exact"/>
        <w:ind w:left="284" w:hanging="284"/>
        <w:jc w:val="both"/>
        <w:rPr>
          <w:sz w:val="22"/>
          <w:szCs w:val="22"/>
        </w:rPr>
      </w:pPr>
      <w:r w:rsidRPr="00DB11B4">
        <w:rPr>
          <w:sz w:val="22"/>
          <w:szCs w:val="22"/>
        </w:rPr>
        <w:t>končni prevzem del (ob kolavdaciji) –POTRDILA o IZVEDBI – 11.9 člen FIDIC</w:t>
      </w:r>
    </w:p>
    <w:p w14:paraId="67883068" w14:textId="54E05560" w:rsidR="00B62AB0" w:rsidRPr="00DB11B4" w:rsidRDefault="00B62AB0" w:rsidP="00F82543">
      <w:pPr>
        <w:numPr>
          <w:ilvl w:val="0"/>
          <w:numId w:val="13"/>
        </w:numPr>
        <w:spacing w:line="260" w:lineRule="exact"/>
        <w:ind w:left="284" w:hanging="284"/>
        <w:jc w:val="both"/>
        <w:rPr>
          <w:sz w:val="22"/>
          <w:szCs w:val="22"/>
        </w:rPr>
      </w:pPr>
      <w:r w:rsidRPr="00DB11B4">
        <w:rPr>
          <w:sz w:val="22"/>
          <w:szCs w:val="22"/>
        </w:rPr>
        <w:t>dokončni prevzem del (superkolavdacija – po izteku garancijske dobe)</w:t>
      </w:r>
    </w:p>
    <w:p w14:paraId="65A3863D" w14:textId="77777777" w:rsidR="00545CA4" w:rsidRPr="00DB11B4" w:rsidRDefault="00545CA4" w:rsidP="00545CA4">
      <w:pPr>
        <w:spacing w:line="276" w:lineRule="auto"/>
        <w:jc w:val="both"/>
        <w:rPr>
          <w:sz w:val="22"/>
          <w:szCs w:val="22"/>
        </w:rPr>
      </w:pPr>
    </w:p>
    <w:p w14:paraId="4D61C5C6" w14:textId="77777777" w:rsidR="00545CA4" w:rsidRPr="00DB11B4" w:rsidRDefault="00545CA4" w:rsidP="00545CA4">
      <w:pPr>
        <w:rPr>
          <w:sz w:val="22"/>
          <w:szCs w:val="22"/>
        </w:rPr>
      </w:pPr>
      <w:r w:rsidRPr="00DB11B4">
        <w:rPr>
          <w:sz w:val="22"/>
          <w:szCs w:val="22"/>
        </w:rPr>
        <w:t>Začasni prevzem del</w:t>
      </w:r>
    </w:p>
    <w:p w14:paraId="3AED212F" w14:textId="77777777" w:rsidR="00545CA4" w:rsidRPr="00DB11B4" w:rsidRDefault="00545CA4" w:rsidP="00545CA4">
      <w:pPr>
        <w:spacing w:line="276" w:lineRule="auto"/>
        <w:jc w:val="both"/>
        <w:rPr>
          <w:sz w:val="22"/>
          <w:szCs w:val="22"/>
        </w:rPr>
      </w:pPr>
      <w:r w:rsidRPr="00DB11B4">
        <w:rPr>
          <w:sz w:val="22"/>
          <w:szCs w:val="22"/>
        </w:rPr>
        <w:t>V času gradnje objekta nadzorni organ začasno prevzame izvršena dela od predstavnika izvajalca. Pri tem ugotavlja količine izvršenih del, ki so določene v skladu s projektantskim popisom del, ki je sestavni del PZI projekta, ki ga zagotovi izvajalec in praviloma tudi kakovost v skladu s tehničnimi pogoji. Ta prevzem del je samo osnova za sestavo začasnih situacij in za priznanje začasnih obračunov za izplačilo izvršenih del med investitorjem in izvajalcem.</w:t>
      </w:r>
    </w:p>
    <w:p w14:paraId="361EE343" w14:textId="77777777" w:rsidR="00545CA4" w:rsidRPr="00DB11B4" w:rsidRDefault="00545CA4" w:rsidP="00545CA4">
      <w:pPr>
        <w:spacing w:line="276" w:lineRule="auto"/>
        <w:jc w:val="both"/>
        <w:rPr>
          <w:sz w:val="22"/>
          <w:szCs w:val="22"/>
        </w:rPr>
      </w:pPr>
    </w:p>
    <w:p w14:paraId="5A015D5A" w14:textId="77777777" w:rsidR="00545CA4" w:rsidRPr="00DB11B4" w:rsidRDefault="00545CA4" w:rsidP="00545CA4">
      <w:pPr>
        <w:spacing w:line="276" w:lineRule="auto"/>
        <w:jc w:val="both"/>
        <w:rPr>
          <w:b/>
          <w:sz w:val="22"/>
          <w:szCs w:val="22"/>
        </w:rPr>
      </w:pPr>
      <w:r w:rsidRPr="00DB11B4">
        <w:rPr>
          <w:b/>
          <w:sz w:val="22"/>
          <w:szCs w:val="22"/>
        </w:rPr>
        <w:t>Izvajalec bo nato izvršena pogodbena dela obračunaval v odstotkih od pogodbene cene.</w:t>
      </w:r>
    </w:p>
    <w:p w14:paraId="016721A3" w14:textId="77777777" w:rsidR="00545CA4" w:rsidRPr="00DB11B4" w:rsidRDefault="00545CA4" w:rsidP="00545CA4">
      <w:pPr>
        <w:spacing w:line="276" w:lineRule="auto"/>
        <w:jc w:val="both"/>
        <w:rPr>
          <w:sz w:val="22"/>
          <w:szCs w:val="22"/>
        </w:rPr>
      </w:pPr>
    </w:p>
    <w:p w14:paraId="6C8218D1" w14:textId="77777777" w:rsidR="00545CA4" w:rsidRPr="00DB11B4" w:rsidRDefault="00545CA4" w:rsidP="00545CA4">
      <w:pPr>
        <w:spacing w:line="276" w:lineRule="auto"/>
        <w:jc w:val="both"/>
        <w:rPr>
          <w:sz w:val="22"/>
          <w:szCs w:val="22"/>
        </w:rPr>
      </w:pPr>
      <w:r w:rsidRPr="00DB11B4">
        <w:rPr>
          <w:sz w:val="22"/>
          <w:szCs w:val="22"/>
        </w:rPr>
        <w:t>Pri začasnem prevzemu del nadzornemu organu v spornih primerih glede količin in kakovosti del ni potrebno priznati sporne količine in kakovosti, dokler se komisijsko ne določi dejansko stanje v smislu pogodbenih določil.</w:t>
      </w:r>
    </w:p>
    <w:p w14:paraId="55FF0961" w14:textId="77777777" w:rsidR="00545CA4" w:rsidRPr="00DB11B4" w:rsidRDefault="00545CA4" w:rsidP="00545CA4">
      <w:pPr>
        <w:spacing w:line="276" w:lineRule="auto"/>
        <w:jc w:val="both"/>
        <w:rPr>
          <w:sz w:val="22"/>
          <w:szCs w:val="22"/>
        </w:rPr>
      </w:pPr>
    </w:p>
    <w:p w14:paraId="3417B291" w14:textId="77777777" w:rsidR="00545CA4" w:rsidRPr="00DB11B4" w:rsidRDefault="00545CA4" w:rsidP="00545CA4">
      <w:pPr>
        <w:spacing w:line="276" w:lineRule="auto"/>
        <w:jc w:val="both"/>
        <w:rPr>
          <w:sz w:val="22"/>
          <w:szCs w:val="22"/>
        </w:rPr>
      </w:pPr>
      <w:r w:rsidRPr="00DB11B4">
        <w:rPr>
          <w:sz w:val="22"/>
          <w:szCs w:val="22"/>
        </w:rPr>
        <w:t>Vsa začasno prevzeta dela se vpisujejo v knjigo obračunskih izmer in morajo biti dokumentirana. Dokumentacijo sestavi izvajalec in jo predloži mesečno nadzornemu organu v potrditev. Nadzorni organ je dolžan vnesene vpise v roku sedmih dni potrditi ali potrditev z obrazložitvijo zavrniti.</w:t>
      </w:r>
    </w:p>
    <w:p w14:paraId="0C2A46D6" w14:textId="77777777" w:rsidR="00545CA4" w:rsidRPr="00DB11B4" w:rsidRDefault="00545CA4" w:rsidP="00545CA4">
      <w:pPr>
        <w:spacing w:line="276" w:lineRule="auto"/>
        <w:jc w:val="both"/>
        <w:rPr>
          <w:sz w:val="22"/>
          <w:szCs w:val="22"/>
        </w:rPr>
      </w:pPr>
    </w:p>
    <w:p w14:paraId="4CEC3145" w14:textId="77777777" w:rsidR="00545CA4" w:rsidRPr="00DB11B4" w:rsidRDefault="00545CA4" w:rsidP="00545CA4">
      <w:pPr>
        <w:spacing w:line="276" w:lineRule="auto"/>
        <w:jc w:val="both"/>
        <w:rPr>
          <w:sz w:val="22"/>
          <w:szCs w:val="22"/>
        </w:rPr>
      </w:pPr>
      <w:r w:rsidRPr="00DB11B4">
        <w:rPr>
          <w:sz w:val="22"/>
          <w:szCs w:val="22"/>
        </w:rPr>
        <w:t>Za vsa začasno prevzeta dela se dokončna količina in kakovost ugotavljata pri končnem prevzemu del (kolavdaciji) oziroma kakovost deloma celo pri dokončnem prevzemu del ob poteku garancijskega roka (superkolavdaciji).</w:t>
      </w:r>
    </w:p>
    <w:p w14:paraId="1C2B0061" w14:textId="77777777" w:rsidR="00545CA4" w:rsidRPr="00DB11B4" w:rsidRDefault="00545CA4" w:rsidP="00545CA4">
      <w:pPr>
        <w:spacing w:line="276" w:lineRule="auto"/>
        <w:jc w:val="both"/>
        <w:rPr>
          <w:sz w:val="22"/>
          <w:szCs w:val="22"/>
        </w:rPr>
      </w:pPr>
    </w:p>
    <w:p w14:paraId="38BA5AB0" w14:textId="77777777" w:rsidR="00545CA4" w:rsidRPr="00DB11B4" w:rsidRDefault="00545CA4" w:rsidP="00545CA4">
      <w:pPr>
        <w:rPr>
          <w:sz w:val="22"/>
          <w:szCs w:val="22"/>
        </w:rPr>
      </w:pPr>
      <w:r w:rsidRPr="00DB11B4">
        <w:rPr>
          <w:sz w:val="22"/>
          <w:szCs w:val="22"/>
        </w:rPr>
        <w:t>Končni prevzem del</w:t>
      </w:r>
    </w:p>
    <w:p w14:paraId="6035D66C" w14:textId="77777777" w:rsidR="00545CA4" w:rsidRPr="00DB11B4" w:rsidRDefault="00545CA4" w:rsidP="00545CA4">
      <w:pPr>
        <w:spacing w:line="276" w:lineRule="auto"/>
        <w:jc w:val="both"/>
        <w:rPr>
          <w:sz w:val="22"/>
          <w:szCs w:val="22"/>
        </w:rPr>
      </w:pPr>
      <w:r w:rsidRPr="00DB11B4">
        <w:rPr>
          <w:sz w:val="22"/>
          <w:szCs w:val="22"/>
        </w:rPr>
        <w:t>Končni prevzem del (kolavdacijo) gradnje oziroma objekta je treba izvršiti po dokončanju gradnje oziroma objekta na osnovi pogodbenih določil med investitorjem in izvajalcem. Kot osnova za končni prevzem del se uporablja končni obračun del, ki ga predloži izvajalec po postopku v skladu s tem poglavjem, če je prišlo do sporazuma med nadzornim organom in izvajalcem glede količin in kakovosti del. V nasprotnem primeru pa ima izvajalec pravico predložiti kolavdacijski komisiji svoj končni obračun s potrebno dokumentacijo, ki jo je kolavdacijska komisija dolžna proučiti in v skladu z ugotovitvami ustrezno ukrepati.</w:t>
      </w:r>
    </w:p>
    <w:p w14:paraId="0C6FC7D3" w14:textId="77777777" w:rsidR="00545CA4" w:rsidRPr="00DB11B4" w:rsidRDefault="00545CA4" w:rsidP="00545CA4">
      <w:pPr>
        <w:spacing w:line="276" w:lineRule="auto"/>
        <w:jc w:val="both"/>
        <w:rPr>
          <w:sz w:val="22"/>
          <w:szCs w:val="22"/>
        </w:rPr>
      </w:pPr>
    </w:p>
    <w:p w14:paraId="3751B448" w14:textId="77777777" w:rsidR="00545CA4" w:rsidRPr="00DB11B4" w:rsidRDefault="00545CA4" w:rsidP="00545CA4">
      <w:pPr>
        <w:spacing w:line="276" w:lineRule="auto"/>
        <w:jc w:val="both"/>
        <w:rPr>
          <w:sz w:val="22"/>
          <w:szCs w:val="22"/>
        </w:rPr>
      </w:pPr>
      <w:r w:rsidRPr="00DB11B4">
        <w:rPr>
          <w:sz w:val="22"/>
          <w:szCs w:val="22"/>
        </w:rPr>
        <w:t>Končni prevzem je dokončen glede količin in pogodbene vrednosti, ne obsega pa garancije.</w:t>
      </w:r>
    </w:p>
    <w:p w14:paraId="547E04B3" w14:textId="77777777" w:rsidR="00545CA4" w:rsidRPr="00DB11B4" w:rsidRDefault="00545CA4" w:rsidP="00545CA4">
      <w:pPr>
        <w:spacing w:line="276" w:lineRule="auto"/>
        <w:jc w:val="both"/>
        <w:rPr>
          <w:sz w:val="22"/>
          <w:szCs w:val="22"/>
        </w:rPr>
      </w:pPr>
    </w:p>
    <w:p w14:paraId="01871901" w14:textId="77777777" w:rsidR="00545CA4" w:rsidRPr="00DB11B4" w:rsidRDefault="00545CA4" w:rsidP="00545CA4">
      <w:pPr>
        <w:rPr>
          <w:sz w:val="22"/>
          <w:szCs w:val="22"/>
        </w:rPr>
      </w:pPr>
      <w:r w:rsidRPr="00DB11B4">
        <w:rPr>
          <w:sz w:val="22"/>
          <w:szCs w:val="22"/>
        </w:rPr>
        <w:t>Dokončni prevzem del</w:t>
      </w:r>
    </w:p>
    <w:p w14:paraId="36D6E3E6" w14:textId="77777777" w:rsidR="00545CA4" w:rsidRPr="00DB11B4" w:rsidRDefault="00545CA4" w:rsidP="00545CA4">
      <w:pPr>
        <w:spacing w:line="276" w:lineRule="auto"/>
        <w:jc w:val="both"/>
        <w:rPr>
          <w:sz w:val="22"/>
          <w:szCs w:val="22"/>
        </w:rPr>
      </w:pPr>
      <w:r w:rsidRPr="00DB11B4">
        <w:rPr>
          <w:sz w:val="22"/>
          <w:szCs w:val="22"/>
        </w:rPr>
        <w:t>Dokončni prevzem (superkolavdacija) kakovosti del je treba izvršiti ob poteku garancijskega roka komisijsko po določilih pogodbe med investitorjem in izvajalcem.</w:t>
      </w:r>
    </w:p>
    <w:p w14:paraId="6CF1D2A8" w14:textId="77777777" w:rsidR="00545CA4" w:rsidRPr="00DB11B4" w:rsidRDefault="00545CA4" w:rsidP="00545CA4">
      <w:pPr>
        <w:spacing w:line="276" w:lineRule="auto"/>
        <w:jc w:val="both"/>
        <w:rPr>
          <w:sz w:val="22"/>
          <w:szCs w:val="22"/>
        </w:rPr>
      </w:pPr>
    </w:p>
    <w:p w14:paraId="142B761D" w14:textId="77777777" w:rsidR="00545CA4" w:rsidRPr="00DB11B4" w:rsidRDefault="00545CA4" w:rsidP="00545CA4">
      <w:pPr>
        <w:spacing w:line="276" w:lineRule="auto"/>
        <w:jc w:val="both"/>
        <w:rPr>
          <w:sz w:val="22"/>
          <w:szCs w:val="22"/>
        </w:rPr>
      </w:pPr>
      <w:r w:rsidRPr="00DB11B4">
        <w:rPr>
          <w:sz w:val="22"/>
          <w:szCs w:val="22"/>
        </w:rPr>
        <w:t>V garancijski dobi veljajo vse obveznosti izvajalca v smislu določil iz pogodbe.</w:t>
      </w:r>
    </w:p>
    <w:p w14:paraId="6EF97C5D" w14:textId="77777777" w:rsidR="00B62AB0" w:rsidRPr="00DB11B4" w:rsidRDefault="00B62AB0" w:rsidP="00B62AB0">
      <w:pPr>
        <w:spacing w:line="260" w:lineRule="exact"/>
        <w:jc w:val="both"/>
        <w:rPr>
          <w:sz w:val="22"/>
          <w:szCs w:val="22"/>
        </w:rPr>
      </w:pPr>
    </w:p>
    <w:p w14:paraId="34837A16" w14:textId="64E521A7" w:rsidR="00B62AB0" w:rsidRPr="00DB11B4" w:rsidRDefault="00B62AB0" w:rsidP="00B62AB0">
      <w:pPr>
        <w:spacing w:line="260" w:lineRule="exact"/>
        <w:jc w:val="both"/>
        <w:rPr>
          <w:sz w:val="22"/>
          <w:szCs w:val="22"/>
        </w:rPr>
      </w:pPr>
      <w:r w:rsidRPr="00DB11B4">
        <w:rPr>
          <w:sz w:val="22"/>
          <w:szCs w:val="22"/>
        </w:rPr>
        <w:t>Predaja projektne in druge dokumentacije</w:t>
      </w:r>
    </w:p>
    <w:p w14:paraId="32EF67F3" w14:textId="77777777" w:rsidR="00B62AB0" w:rsidRPr="00DB11B4" w:rsidRDefault="00B62AB0" w:rsidP="00B62AB0">
      <w:pPr>
        <w:spacing w:line="260" w:lineRule="exact"/>
        <w:jc w:val="both"/>
        <w:rPr>
          <w:sz w:val="22"/>
          <w:szCs w:val="22"/>
        </w:rPr>
      </w:pPr>
      <w:r w:rsidRPr="00DB11B4">
        <w:rPr>
          <w:sz w:val="22"/>
          <w:szCs w:val="22"/>
        </w:rPr>
        <w:t xml:space="preserve">Izvajalec predaja projektno in drugo dokumentacijo (npr. TE) na rednih koordinacijskih sestankih. Predaja oz. prevzem dokumentacije se potrjuje na spremnih dopisih ali z zapisom v seznam </w:t>
      </w:r>
      <w:r w:rsidRPr="00DB11B4">
        <w:rPr>
          <w:sz w:val="22"/>
          <w:szCs w:val="22"/>
        </w:rPr>
        <w:lastRenderedPageBreak/>
        <w:t>dokumentacije za predajo, ki je priloga k zabeležki koordinacijskega sestanka. Na seznamu se evidentira datum predaje dokumentacije, datum potrditve dokumentacije s strani inženirja in datum prejema dokumentacije s strani naročnika.</w:t>
      </w:r>
    </w:p>
    <w:p w14:paraId="26AD6733" w14:textId="77777777" w:rsidR="00B62AB0" w:rsidRPr="00DB11B4" w:rsidRDefault="00B62AB0" w:rsidP="00545CA4">
      <w:pPr>
        <w:spacing w:line="276" w:lineRule="auto"/>
        <w:jc w:val="both"/>
        <w:rPr>
          <w:sz w:val="22"/>
          <w:szCs w:val="22"/>
        </w:rPr>
      </w:pPr>
    </w:p>
    <w:p w14:paraId="6EA0429F" w14:textId="77777777" w:rsidR="00545CA4" w:rsidRPr="00DB11B4" w:rsidRDefault="00545CA4" w:rsidP="005F44C4">
      <w:pPr>
        <w:pStyle w:val="GLAVA3"/>
      </w:pPr>
      <w:bookmarkStart w:id="57" w:name="_Toc491339143"/>
      <w:bookmarkStart w:id="58" w:name="_Toc46145911"/>
      <w:bookmarkStart w:id="59" w:name="_Toc85792723"/>
      <w:r w:rsidRPr="00DB11B4">
        <w:t>SPLOŠNI POGOJI</w:t>
      </w:r>
      <w:bookmarkEnd w:id="57"/>
      <w:bookmarkEnd w:id="58"/>
      <w:bookmarkEnd w:id="59"/>
      <w:r w:rsidRPr="00DB11B4">
        <w:t xml:space="preserve"> </w:t>
      </w:r>
    </w:p>
    <w:p w14:paraId="1528BCBC" w14:textId="77777777" w:rsidR="00545CA4" w:rsidRPr="00DB11B4" w:rsidRDefault="00545CA4" w:rsidP="005F44C4">
      <w:pPr>
        <w:pStyle w:val="GLAVA4"/>
      </w:pPr>
      <w:bookmarkStart w:id="60" w:name="_Toc491339144"/>
      <w:r w:rsidRPr="00DB11B4">
        <w:t>Odstopanja od projekta</w:t>
      </w:r>
      <w:bookmarkEnd w:id="60"/>
    </w:p>
    <w:p w14:paraId="56DD2C39" w14:textId="77777777" w:rsidR="00545CA4" w:rsidRPr="00DB11B4" w:rsidRDefault="00545CA4" w:rsidP="00545CA4">
      <w:pPr>
        <w:spacing w:line="276" w:lineRule="auto"/>
        <w:jc w:val="both"/>
        <w:rPr>
          <w:sz w:val="22"/>
          <w:szCs w:val="22"/>
        </w:rPr>
      </w:pPr>
    </w:p>
    <w:p w14:paraId="7DF65BD2" w14:textId="77777777" w:rsidR="00545CA4" w:rsidRPr="00DB11B4" w:rsidRDefault="00545CA4" w:rsidP="00545CA4">
      <w:pPr>
        <w:spacing w:line="276" w:lineRule="auto"/>
        <w:jc w:val="both"/>
        <w:rPr>
          <w:sz w:val="22"/>
          <w:szCs w:val="22"/>
        </w:rPr>
      </w:pPr>
      <w:r w:rsidRPr="00DB11B4">
        <w:rPr>
          <w:sz w:val="22"/>
          <w:szCs w:val="22"/>
        </w:rPr>
        <w:t>Vso opremo oz. njene dele, itd. je potrebno vgraditi po projektu. Odstopanje od načina izvedbe posameznih elementov opreme ni dovoljeno brez posvetovanja s projektantom in nadzorom/inženirjem ter njune privolitve.</w:t>
      </w:r>
    </w:p>
    <w:p w14:paraId="6F2D94AD" w14:textId="77777777" w:rsidR="00545CA4" w:rsidRPr="00DB11B4" w:rsidRDefault="00545CA4" w:rsidP="00545CA4">
      <w:pPr>
        <w:spacing w:line="276" w:lineRule="auto"/>
        <w:jc w:val="both"/>
        <w:rPr>
          <w:sz w:val="22"/>
          <w:szCs w:val="22"/>
        </w:rPr>
      </w:pPr>
    </w:p>
    <w:p w14:paraId="42ADA7C2" w14:textId="77777777" w:rsidR="00545CA4" w:rsidRPr="00DB11B4" w:rsidRDefault="00545CA4" w:rsidP="00545CA4">
      <w:pPr>
        <w:spacing w:line="276" w:lineRule="auto"/>
        <w:jc w:val="both"/>
        <w:rPr>
          <w:sz w:val="22"/>
          <w:szCs w:val="22"/>
        </w:rPr>
      </w:pPr>
      <w:r w:rsidRPr="00DB11B4">
        <w:rPr>
          <w:sz w:val="22"/>
          <w:szCs w:val="22"/>
        </w:rPr>
        <w:t>Vse projekte, ki jih mora ponudnik izdelati, mora potrditi Naročnik.</w:t>
      </w:r>
    </w:p>
    <w:p w14:paraId="1B09A182" w14:textId="77777777" w:rsidR="00545CA4" w:rsidRPr="00DB11B4" w:rsidRDefault="00545CA4" w:rsidP="00545CA4">
      <w:pPr>
        <w:spacing w:line="276" w:lineRule="auto"/>
        <w:jc w:val="both"/>
        <w:rPr>
          <w:sz w:val="22"/>
          <w:szCs w:val="22"/>
        </w:rPr>
      </w:pPr>
    </w:p>
    <w:p w14:paraId="5B85BE82" w14:textId="77777777" w:rsidR="00545CA4" w:rsidRPr="00DB11B4" w:rsidRDefault="00545CA4" w:rsidP="005F44C4">
      <w:pPr>
        <w:pStyle w:val="GLAVA4"/>
      </w:pPr>
      <w:bookmarkStart w:id="61" w:name="_Toc491339145"/>
      <w:r w:rsidRPr="00DB11B4">
        <w:t>Prihod na delovišče</w:t>
      </w:r>
      <w:bookmarkEnd w:id="61"/>
    </w:p>
    <w:p w14:paraId="34EA699A" w14:textId="77777777" w:rsidR="00545CA4" w:rsidRPr="00DB11B4" w:rsidRDefault="00545CA4" w:rsidP="00545CA4">
      <w:pPr>
        <w:spacing w:line="276" w:lineRule="auto"/>
        <w:jc w:val="both"/>
        <w:rPr>
          <w:sz w:val="22"/>
          <w:szCs w:val="22"/>
        </w:rPr>
      </w:pPr>
    </w:p>
    <w:p w14:paraId="1FE213C3" w14:textId="77777777" w:rsidR="00545CA4" w:rsidRPr="00DB11B4" w:rsidRDefault="00545CA4" w:rsidP="00545CA4">
      <w:pPr>
        <w:spacing w:line="276" w:lineRule="auto"/>
        <w:jc w:val="both"/>
        <w:rPr>
          <w:sz w:val="22"/>
          <w:szCs w:val="22"/>
        </w:rPr>
      </w:pPr>
      <w:r w:rsidRPr="00DB11B4">
        <w:rPr>
          <w:sz w:val="22"/>
          <w:szCs w:val="22"/>
        </w:rPr>
        <w:t>Pred pričetkom del mora inženir izvajalcu predložiti imena in naslove lastnikov in najemnikov zemljišč, ki bodo posredno ali neposredno vključena v izvedbo del. Izvajalec mora inženirja štirinajst (14) dni vnaprej pisno obvestiti o svojem namenu, da prične z delom na posameznem področju lastništva ali najema.</w:t>
      </w:r>
    </w:p>
    <w:p w14:paraId="3F1CD903" w14:textId="77777777" w:rsidR="00545CA4" w:rsidRPr="00DB11B4" w:rsidRDefault="00545CA4" w:rsidP="00545CA4">
      <w:pPr>
        <w:spacing w:line="276" w:lineRule="auto"/>
        <w:jc w:val="both"/>
        <w:rPr>
          <w:sz w:val="22"/>
          <w:szCs w:val="22"/>
        </w:rPr>
      </w:pPr>
    </w:p>
    <w:p w14:paraId="50BE1245" w14:textId="15F5E875" w:rsidR="00545CA4" w:rsidRPr="00DB11B4" w:rsidRDefault="00545CA4" w:rsidP="00545CA4">
      <w:pPr>
        <w:spacing w:line="276" w:lineRule="auto"/>
        <w:jc w:val="both"/>
        <w:rPr>
          <w:sz w:val="22"/>
          <w:szCs w:val="22"/>
        </w:rPr>
      </w:pPr>
      <w:r w:rsidRPr="00DB11B4">
        <w:rPr>
          <w:sz w:val="22"/>
          <w:szCs w:val="22"/>
        </w:rPr>
        <w:t>Izvajalec mora voditi evidenco o datumih svojega prihoda in odhoda z vseh posesti in zemljišč vsakega posameznega lastnika ali najemnika, skupaj z datumi gradnje in odstranitve ograje in mora predložiti kopije teh dokumentov inženirju, kadar ta to zahteva. Podobno evidenco, ki mora biti opremljena z vsemi pripadajočimi dokumenti, mora naročnik voditi tudi v zvezi s cestami, peš potmi in prehodi.</w:t>
      </w:r>
    </w:p>
    <w:p w14:paraId="15E398E3" w14:textId="77777777" w:rsidR="00545CA4" w:rsidRPr="00DB11B4" w:rsidRDefault="00545CA4" w:rsidP="00545CA4">
      <w:pPr>
        <w:spacing w:line="276" w:lineRule="auto"/>
        <w:jc w:val="both"/>
        <w:rPr>
          <w:sz w:val="22"/>
          <w:szCs w:val="22"/>
        </w:rPr>
      </w:pPr>
    </w:p>
    <w:p w14:paraId="26CFB42A" w14:textId="77777777" w:rsidR="00545CA4" w:rsidRPr="00DB11B4" w:rsidRDefault="00545CA4" w:rsidP="005F44C4">
      <w:pPr>
        <w:pStyle w:val="GLAVA4"/>
      </w:pPr>
      <w:bookmarkStart w:id="62" w:name="_Toc491339146"/>
      <w:r w:rsidRPr="00DB11B4">
        <w:t>Ogled glavnih cest, posesti, zemljišč in polj</w:t>
      </w:r>
      <w:bookmarkEnd w:id="62"/>
    </w:p>
    <w:p w14:paraId="093F7399" w14:textId="18902A9D" w:rsidR="00545CA4" w:rsidRPr="00DB11B4" w:rsidRDefault="00545CA4" w:rsidP="00545CA4">
      <w:pPr>
        <w:spacing w:line="276" w:lineRule="auto"/>
        <w:jc w:val="both"/>
        <w:rPr>
          <w:sz w:val="22"/>
          <w:szCs w:val="22"/>
        </w:rPr>
      </w:pPr>
    </w:p>
    <w:p w14:paraId="62425ADE" w14:textId="65C2D4CD" w:rsidR="00545CA4" w:rsidRPr="00DB11B4" w:rsidRDefault="00545CA4" w:rsidP="00545CA4">
      <w:pPr>
        <w:spacing w:line="276" w:lineRule="auto"/>
        <w:jc w:val="both"/>
        <w:rPr>
          <w:sz w:val="22"/>
          <w:szCs w:val="22"/>
        </w:rPr>
      </w:pPr>
      <w:r w:rsidRPr="00DB11B4">
        <w:rPr>
          <w:sz w:val="22"/>
          <w:szCs w:val="22"/>
        </w:rPr>
        <w:t xml:space="preserve">Če je potrebno, se mora inženir v imenu izvajalca </w:t>
      </w:r>
      <w:r w:rsidR="008840C6" w:rsidRPr="00DB11B4">
        <w:rPr>
          <w:sz w:val="22"/>
          <w:szCs w:val="22"/>
        </w:rPr>
        <w:t>z upravljavci cest</w:t>
      </w:r>
      <w:r w:rsidRPr="00DB11B4">
        <w:rPr>
          <w:sz w:val="22"/>
          <w:szCs w:val="22"/>
        </w:rPr>
        <w:t>, lastniki ali najemniki dogovoriti za oglede v zvezi s stanjem glavnih cest, jarkov, posesti, zemljišč in polj, ki bi bili lahko prizadeti pri izvedbi del.</w:t>
      </w:r>
      <w:r w:rsidR="008840C6" w:rsidRPr="00DB11B4">
        <w:rPr>
          <w:sz w:val="22"/>
          <w:szCs w:val="22"/>
        </w:rPr>
        <w:t xml:space="preserve"> Pred pričetkom gradne izvajalec v gradbeni dnevnik zavede ali je bil opravljen ogled oz. v kolikor ne, pridobi izjavo inženirja, da le ta ni potreben.</w:t>
      </w:r>
    </w:p>
    <w:p w14:paraId="26A4EFE2" w14:textId="77777777" w:rsidR="00545CA4" w:rsidRPr="00DB11B4" w:rsidRDefault="00545CA4" w:rsidP="00545CA4">
      <w:pPr>
        <w:spacing w:line="276" w:lineRule="auto"/>
        <w:jc w:val="both"/>
        <w:rPr>
          <w:sz w:val="22"/>
          <w:szCs w:val="22"/>
        </w:rPr>
      </w:pPr>
    </w:p>
    <w:p w14:paraId="209386E6" w14:textId="4A240690" w:rsidR="00545CA4" w:rsidRPr="00DB11B4" w:rsidRDefault="00545CA4" w:rsidP="00545CA4">
      <w:pPr>
        <w:spacing w:line="276" w:lineRule="auto"/>
        <w:jc w:val="both"/>
        <w:rPr>
          <w:sz w:val="22"/>
          <w:szCs w:val="22"/>
        </w:rPr>
      </w:pPr>
      <w:r w:rsidRPr="00DB11B4">
        <w:rPr>
          <w:sz w:val="22"/>
          <w:szCs w:val="22"/>
        </w:rPr>
        <w:t xml:space="preserve">Zapisnik o ogledu </w:t>
      </w:r>
      <w:r w:rsidR="008840C6" w:rsidRPr="00DB11B4">
        <w:rPr>
          <w:sz w:val="22"/>
          <w:szCs w:val="22"/>
        </w:rPr>
        <w:t xml:space="preserve">s foto in po potrebi video dokumentacijo </w:t>
      </w:r>
      <w:r w:rsidRPr="00DB11B4">
        <w:rPr>
          <w:sz w:val="22"/>
          <w:szCs w:val="22"/>
        </w:rPr>
        <w:t>velja za resnično in natančno poročilo o stanju, razen če izvajalec obvesti inženirja, da je že pričel s posegom, ki bi lahko poškodoval glavne ceste, odvodne konstrukcije, posesti, zemljišča ali polja.</w:t>
      </w:r>
    </w:p>
    <w:p w14:paraId="1E6246AE" w14:textId="77777777" w:rsidR="00545CA4" w:rsidRPr="00DB11B4" w:rsidRDefault="00545CA4" w:rsidP="00545CA4">
      <w:pPr>
        <w:spacing w:line="276" w:lineRule="auto"/>
        <w:jc w:val="both"/>
        <w:rPr>
          <w:sz w:val="22"/>
          <w:szCs w:val="22"/>
        </w:rPr>
      </w:pPr>
    </w:p>
    <w:p w14:paraId="3B3E34E9" w14:textId="77777777" w:rsidR="00545CA4" w:rsidRPr="00DB11B4" w:rsidRDefault="00545CA4" w:rsidP="005F44C4">
      <w:pPr>
        <w:pStyle w:val="GLAVA4"/>
      </w:pPr>
      <w:bookmarkStart w:id="63" w:name="_Toc491339147"/>
      <w:r w:rsidRPr="00DB11B4">
        <w:t>Začasna ograja</w:t>
      </w:r>
      <w:bookmarkEnd w:id="63"/>
    </w:p>
    <w:p w14:paraId="5C80B538" w14:textId="77777777" w:rsidR="00545CA4" w:rsidRPr="00DB11B4" w:rsidRDefault="00545CA4" w:rsidP="00545CA4">
      <w:pPr>
        <w:spacing w:line="276" w:lineRule="auto"/>
        <w:jc w:val="both"/>
        <w:rPr>
          <w:sz w:val="22"/>
          <w:szCs w:val="22"/>
        </w:rPr>
      </w:pPr>
    </w:p>
    <w:p w14:paraId="50B518BC" w14:textId="77777777" w:rsidR="00545CA4" w:rsidRPr="00DB11B4" w:rsidRDefault="00545CA4" w:rsidP="00545CA4">
      <w:pPr>
        <w:spacing w:line="276" w:lineRule="auto"/>
        <w:jc w:val="both"/>
        <w:rPr>
          <w:sz w:val="22"/>
          <w:szCs w:val="22"/>
        </w:rPr>
      </w:pPr>
      <w:r w:rsidRPr="00DB11B4">
        <w:rPr>
          <w:sz w:val="22"/>
          <w:szCs w:val="22"/>
        </w:rPr>
        <w:t>Če je kakšen delovni objekt postavljen na zasebnem zemljišču, mora izvajalec, v skladu z dogovorom z lastnikom zemljišča postaviti začasno ograjo. Izvajalec mora redno pregledovati in vzdrževati vse ograje in popraviti vse poškodbe na njih brez odlašanja. Izvajalec mora omogočiti vstop v začasno ograjen prostor najemnikom sosednjih zemljišč, če je to potrebno. Zemljišče mora biti ograjeno z začasno ograjo, dokler je izvajalec ne zamenja s stalno ograjo, oziroma dokler izvajalec ne dokonča del na tem delu zemljišča in vzpostavi prvotnega stanja.</w:t>
      </w:r>
    </w:p>
    <w:p w14:paraId="4E82B3A5" w14:textId="77777777" w:rsidR="00545CA4" w:rsidRPr="00DB11B4" w:rsidRDefault="00545CA4" w:rsidP="00545CA4">
      <w:pPr>
        <w:spacing w:line="276" w:lineRule="auto"/>
        <w:jc w:val="both"/>
        <w:rPr>
          <w:sz w:val="22"/>
          <w:szCs w:val="22"/>
        </w:rPr>
      </w:pPr>
    </w:p>
    <w:p w14:paraId="0732A87F" w14:textId="77777777" w:rsidR="00545CA4" w:rsidRPr="00DB11B4" w:rsidRDefault="00545CA4" w:rsidP="005F44C4">
      <w:pPr>
        <w:pStyle w:val="GLAVA4"/>
      </w:pPr>
      <w:bookmarkStart w:id="64" w:name="_Toc491339148"/>
      <w:r w:rsidRPr="00DB11B4">
        <w:t>Referenčne točke</w:t>
      </w:r>
      <w:bookmarkEnd w:id="64"/>
    </w:p>
    <w:p w14:paraId="3D76C4A9" w14:textId="77777777" w:rsidR="00545CA4" w:rsidRPr="00DB11B4" w:rsidRDefault="00545CA4" w:rsidP="00545CA4">
      <w:pPr>
        <w:spacing w:line="276" w:lineRule="auto"/>
        <w:jc w:val="both"/>
        <w:rPr>
          <w:sz w:val="22"/>
          <w:szCs w:val="22"/>
        </w:rPr>
      </w:pPr>
    </w:p>
    <w:p w14:paraId="10636DE6" w14:textId="77777777" w:rsidR="00545CA4" w:rsidRPr="00DB11B4" w:rsidRDefault="00545CA4" w:rsidP="00545CA4">
      <w:pPr>
        <w:spacing w:line="276" w:lineRule="auto"/>
        <w:jc w:val="both"/>
        <w:rPr>
          <w:sz w:val="22"/>
          <w:szCs w:val="22"/>
        </w:rPr>
      </w:pPr>
      <w:r w:rsidRPr="00DB11B4">
        <w:rPr>
          <w:sz w:val="22"/>
          <w:szCs w:val="22"/>
        </w:rPr>
        <w:t>Izvajalec mora inženirja obvestiti o relativni višini, o lokaciji začasne ograje in o referenčnih točkah, ki jih namerava uporabiti.</w:t>
      </w:r>
    </w:p>
    <w:p w14:paraId="517BD69D" w14:textId="77777777" w:rsidR="00545CA4" w:rsidRPr="00DB11B4" w:rsidRDefault="00545CA4" w:rsidP="00545CA4">
      <w:pPr>
        <w:spacing w:line="276" w:lineRule="auto"/>
        <w:jc w:val="both"/>
        <w:rPr>
          <w:sz w:val="22"/>
          <w:szCs w:val="22"/>
        </w:rPr>
      </w:pPr>
    </w:p>
    <w:p w14:paraId="16E51882" w14:textId="77777777" w:rsidR="00545CA4" w:rsidRPr="00DB11B4" w:rsidRDefault="00545CA4" w:rsidP="00545CA4">
      <w:pPr>
        <w:spacing w:line="276" w:lineRule="auto"/>
        <w:jc w:val="both"/>
        <w:rPr>
          <w:sz w:val="22"/>
          <w:szCs w:val="22"/>
        </w:rPr>
      </w:pPr>
      <w:r w:rsidRPr="00DB11B4">
        <w:rPr>
          <w:sz w:val="22"/>
          <w:szCs w:val="22"/>
        </w:rPr>
        <w:t>Izvajalec bo zadostil pogojem, če bo upošteval absolutne višinske kote in referenčne točke, ki so navedene v pogodbi. Če bi izvajalec želel oporekati kakšni višinski koti, navedeni v pogodbi, mora inženirju predložiti spisek višinskih kot, za katere smatra, da so napačne in ustrezen spisek pravilnih kot. Obstoječe kote oziroma referenčne točke, katerim oporeka, izvajalec ne sme spremeniti, dokler inženir ne odobri spremembe.</w:t>
      </w:r>
    </w:p>
    <w:p w14:paraId="6DE9F409" w14:textId="77777777" w:rsidR="00545CA4" w:rsidRPr="00DB11B4" w:rsidRDefault="00545CA4" w:rsidP="00545CA4">
      <w:pPr>
        <w:spacing w:line="276" w:lineRule="auto"/>
        <w:jc w:val="both"/>
        <w:rPr>
          <w:sz w:val="22"/>
          <w:szCs w:val="22"/>
        </w:rPr>
      </w:pPr>
    </w:p>
    <w:p w14:paraId="4344020B" w14:textId="77777777" w:rsidR="00545CA4" w:rsidRPr="00DB11B4" w:rsidRDefault="00545CA4" w:rsidP="005F44C4">
      <w:pPr>
        <w:pStyle w:val="GLAVA4"/>
      </w:pPr>
      <w:bookmarkStart w:id="65" w:name="_Toc491339149"/>
      <w:r w:rsidRPr="00DB11B4">
        <w:t>Nastanitev v času izvajanja del</w:t>
      </w:r>
      <w:bookmarkEnd w:id="65"/>
    </w:p>
    <w:p w14:paraId="230F34BE" w14:textId="77777777" w:rsidR="00545CA4" w:rsidRPr="00DB11B4" w:rsidRDefault="00545CA4" w:rsidP="00545CA4">
      <w:pPr>
        <w:spacing w:line="276" w:lineRule="auto"/>
        <w:jc w:val="both"/>
        <w:rPr>
          <w:sz w:val="22"/>
          <w:szCs w:val="22"/>
        </w:rPr>
      </w:pPr>
    </w:p>
    <w:p w14:paraId="19672136" w14:textId="5C20F8D9" w:rsidR="00545CA4" w:rsidRPr="00DB11B4" w:rsidRDefault="00545CA4" w:rsidP="00545CA4">
      <w:pPr>
        <w:spacing w:line="276" w:lineRule="auto"/>
        <w:jc w:val="both"/>
        <w:rPr>
          <w:sz w:val="22"/>
          <w:szCs w:val="22"/>
        </w:rPr>
      </w:pPr>
      <w:r w:rsidRPr="00DB11B4">
        <w:rPr>
          <w:sz w:val="22"/>
          <w:szCs w:val="22"/>
        </w:rPr>
        <w:t>Izvajalec mora poskrbeti za nastanitev zase. V teh prostorih mora poskrbeti za ogrevanje, razsvetljavo, čiščenje in vzdrževanje do zaključka del. Prostori morajo biti urejeni tako, da omogočajo izvedbo koordinacijskih sestankov</w:t>
      </w:r>
      <w:r w:rsidR="008840C6" w:rsidRPr="00DB11B4">
        <w:rPr>
          <w:sz w:val="22"/>
          <w:szCs w:val="22"/>
        </w:rPr>
        <w:t>,</w:t>
      </w:r>
      <w:r w:rsidRPr="00DB11B4">
        <w:rPr>
          <w:sz w:val="22"/>
          <w:szCs w:val="22"/>
        </w:rPr>
        <w:t xml:space="preserve">  </w:t>
      </w:r>
      <w:r w:rsidR="008840C6" w:rsidRPr="00DB11B4">
        <w:rPr>
          <w:sz w:val="22"/>
          <w:szCs w:val="22"/>
        </w:rPr>
        <w:t>n</w:t>
      </w:r>
      <w:r w:rsidRPr="00DB11B4">
        <w:rPr>
          <w:sz w:val="22"/>
          <w:szCs w:val="22"/>
        </w:rPr>
        <w:t xml:space="preserve">adzorom in drugimi sodelujočimi. Pisarne in drugi objekti za nastanitev morajo biti postavljeni, opremljeni in pripravljeni za vselitev in uporabo v roku sedmih dni od datuma pričetka del. </w:t>
      </w:r>
    </w:p>
    <w:p w14:paraId="2471D356" w14:textId="77777777" w:rsidR="00545CA4" w:rsidRPr="00DB11B4" w:rsidRDefault="00545CA4" w:rsidP="00545CA4">
      <w:pPr>
        <w:spacing w:line="276" w:lineRule="auto"/>
        <w:jc w:val="both"/>
        <w:rPr>
          <w:sz w:val="22"/>
          <w:szCs w:val="22"/>
        </w:rPr>
      </w:pPr>
    </w:p>
    <w:p w14:paraId="3DC53EFE" w14:textId="77777777" w:rsidR="00545CA4" w:rsidRPr="00DB11B4" w:rsidRDefault="00545CA4" w:rsidP="005F44C4">
      <w:pPr>
        <w:pStyle w:val="GLAVA4"/>
      </w:pPr>
      <w:bookmarkStart w:id="66" w:name="_Toc491339150"/>
      <w:r w:rsidRPr="00DB11B4">
        <w:t>Plakatiranje in oglaševanje</w:t>
      </w:r>
      <w:bookmarkEnd w:id="66"/>
    </w:p>
    <w:p w14:paraId="530E6B51" w14:textId="77777777" w:rsidR="00545CA4" w:rsidRPr="00DB11B4" w:rsidRDefault="00545CA4" w:rsidP="00545CA4">
      <w:pPr>
        <w:spacing w:line="276" w:lineRule="auto"/>
        <w:jc w:val="both"/>
        <w:rPr>
          <w:sz w:val="22"/>
          <w:szCs w:val="22"/>
        </w:rPr>
      </w:pPr>
    </w:p>
    <w:p w14:paraId="6B37E27B" w14:textId="77777777" w:rsidR="00545CA4" w:rsidRPr="00DB11B4" w:rsidRDefault="00545CA4" w:rsidP="00545CA4">
      <w:pPr>
        <w:spacing w:line="276" w:lineRule="auto"/>
        <w:jc w:val="both"/>
        <w:rPr>
          <w:sz w:val="22"/>
          <w:szCs w:val="22"/>
        </w:rPr>
      </w:pPr>
      <w:r w:rsidRPr="00DB11B4">
        <w:rPr>
          <w:sz w:val="22"/>
          <w:szCs w:val="22"/>
        </w:rPr>
        <w:t>Izvajalec ne sme sam lepiti kakršnih koli plakatov in oglaševati na delovišču ali to dovoliti drugim, brez pisnega pristanka naročnika.</w:t>
      </w:r>
    </w:p>
    <w:p w14:paraId="59F883A4" w14:textId="77777777" w:rsidR="00545CA4" w:rsidRPr="00DB11B4" w:rsidRDefault="00545CA4" w:rsidP="00545CA4">
      <w:pPr>
        <w:spacing w:line="276" w:lineRule="auto"/>
        <w:jc w:val="both"/>
        <w:rPr>
          <w:sz w:val="22"/>
          <w:szCs w:val="22"/>
        </w:rPr>
      </w:pPr>
    </w:p>
    <w:p w14:paraId="2DDF0744" w14:textId="77777777" w:rsidR="00545CA4" w:rsidRPr="00DB11B4" w:rsidRDefault="00545CA4" w:rsidP="005F44C4">
      <w:pPr>
        <w:pStyle w:val="GLAVA4"/>
      </w:pPr>
      <w:bookmarkStart w:id="67" w:name="_Toc491339151"/>
      <w:r w:rsidRPr="00DB11B4">
        <w:t>Nasprotja z zemljiškimi interesi</w:t>
      </w:r>
      <w:bookmarkEnd w:id="67"/>
    </w:p>
    <w:p w14:paraId="602689A0" w14:textId="77777777" w:rsidR="00545CA4" w:rsidRPr="00DB11B4" w:rsidRDefault="00545CA4" w:rsidP="00545CA4">
      <w:pPr>
        <w:spacing w:line="276" w:lineRule="auto"/>
        <w:jc w:val="both"/>
        <w:rPr>
          <w:sz w:val="22"/>
          <w:szCs w:val="22"/>
        </w:rPr>
      </w:pPr>
    </w:p>
    <w:p w14:paraId="417ABBBB" w14:textId="77777777" w:rsidR="00545CA4" w:rsidRPr="00DB11B4" w:rsidRDefault="00545CA4" w:rsidP="00545CA4">
      <w:pPr>
        <w:spacing w:line="276" w:lineRule="auto"/>
        <w:jc w:val="both"/>
        <w:rPr>
          <w:sz w:val="22"/>
          <w:szCs w:val="22"/>
        </w:rPr>
      </w:pPr>
      <w:r w:rsidRPr="00DB11B4">
        <w:rPr>
          <w:sz w:val="22"/>
          <w:szCs w:val="22"/>
        </w:rPr>
        <w:t>Izvajalec mora omejiti svoje gradbene dejavnosti znotraj delovišča in mora tudi svojim uslužbencem prepovedati vstop na tuje zemljišče, razen če se ne dogovori za uporabo dodatnih površin. Izvajalec ne sme ovirati nobene športne, ribiške ali druge dejavnosti na ali poleg delovišča, če to ni neizogibno potrebno za izvedbo pogodbenih del. Preden poskusi uveljaviti kakršno koli pravico, za katero se je sam dogovoril, v zvezi z dovoljenji za uporabo poti ali prehodov ali z nastanitvijo izven delovišča, mora o tem pisno obvestiti inženirja.</w:t>
      </w:r>
    </w:p>
    <w:p w14:paraId="06F98E83" w14:textId="77777777" w:rsidR="00545CA4" w:rsidRPr="00DB11B4" w:rsidRDefault="00545CA4" w:rsidP="00545CA4">
      <w:pPr>
        <w:spacing w:line="276" w:lineRule="auto"/>
        <w:jc w:val="both"/>
        <w:rPr>
          <w:sz w:val="22"/>
          <w:szCs w:val="22"/>
        </w:rPr>
      </w:pPr>
    </w:p>
    <w:p w14:paraId="2EDCEC91" w14:textId="77777777" w:rsidR="00545CA4" w:rsidRPr="00DB11B4" w:rsidRDefault="00545CA4" w:rsidP="005F44C4">
      <w:pPr>
        <w:pStyle w:val="GLAVA4"/>
      </w:pPr>
      <w:bookmarkStart w:id="68" w:name="_Toc491339152"/>
      <w:r w:rsidRPr="00DB11B4">
        <w:t>Nasprotja v zvezi z dostopom do posesti in orodij</w:t>
      </w:r>
      <w:bookmarkEnd w:id="68"/>
    </w:p>
    <w:p w14:paraId="6C6C3A42" w14:textId="77777777" w:rsidR="00545CA4" w:rsidRPr="00DB11B4" w:rsidRDefault="00545CA4" w:rsidP="00545CA4">
      <w:pPr>
        <w:spacing w:line="276" w:lineRule="auto"/>
        <w:jc w:val="both"/>
        <w:rPr>
          <w:sz w:val="22"/>
          <w:szCs w:val="22"/>
        </w:rPr>
      </w:pPr>
    </w:p>
    <w:p w14:paraId="0F03F00A" w14:textId="576D01C6" w:rsidR="00545CA4" w:rsidRPr="00DB11B4" w:rsidRDefault="00545CA4" w:rsidP="00545CA4">
      <w:pPr>
        <w:spacing w:line="276" w:lineRule="auto"/>
        <w:jc w:val="both"/>
        <w:rPr>
          <w:sz w:val="22"/>
          <w:szCs w:val="22"/>
        </w:rPr>
      </w:pPr>
      <w:r w:rsidRPr="00DB11B4">
        <w:rPr>
          <w:sz w:val="22"/>
          <w:szCs w:val="22"/>
        </w:rPr>
        <w:t>Izvajalec mora sam poskrbeti za alternativne dogovore, da ne bi prišel v nasprotje z lastniki ali najemniki v zvezi z dostopom do posesti. Izvajalec mora o posegih pisno obvestiti inženirja in lastnike ali najemnike štirinajst dni vnaprej, in mora inženirju pisno potrditi, da se je dogovoril o alternativnih rešitvah.</w:t>
      </w:r>
    </w:p>
    <w:p w14:paraId="0BE9E372" w14:textId="77777777" w:rsidR="00545CA4" w:rsidRPr="00DB11B4" w:rsidRDefault="00545CA4" w:rsidP="00545CA4">
      <w:pPr>
        <w:spacing w:line="276" w:lineRule="auto"/>
        <w:jc w:val="both"/>
        <w:rPr>
          <w:sz w:val="22"/>
          <w:szCs w:val="22"/>
        </w:rPr>
      </w:pPr>
    </w:p>
    <w:p w14:paraId="251C5F10" w14:textId="77777777" w:rsidR="00545CA4" w:rsidRPr="00DB11B4" w:rsidRDefault="00545CA4" w:rsidP="005F44C4">
      <w:pPr>
        <w:pStyle w:val="GLAVA4"/>
      </w:pPr>
      <w:bookmarkStart w:id="69" w:name="_Toc491339153"/>
      <w:r w:rsidRPr="00DB11B4">
        <w:t>Postopek za pritožbe in odškodninski zahtevki</w:t>
      </w:r>
      <w:bookmarkEnd w:id="69"/>
    </w:p>
    <w:p w14:paraId="4C77C1D4" w14:textId="77777777" w:rsidR="00545CA4" w:rsidRPr="00DB11B4" w:rsidRDefault="00545CA4" w:rsidP="00545CA4">
      <w:pPr>
        <w:spacing w:line="276" w:lineRule="auto"/>
        <w:jc w:val="both"/>
        <w:rPr>
          <w:sz w:val="22"/>
          <w:szCs w:val="22"/>
        </w:rPr>
      </w:pPr>
    </w:p>
    <w:p w14:paraId="2953B3C4" w14:textId="77777777" w:rsidR="00545CA4" w:rsidRPr="00DB11B4" w:rsidRDefault="00545CA4" w:rsidP="00545CA4">
      <w:pPr>
        <w:spacing w:line="276" w:lineRule="auto"/>
        <w:jc w:val="both"/>
        <w:rPr>
          <w:sz w:val="22"/>
          <w:szCs w:val="22"/>
        </w:rPr>
      </w:pPr>
      <w:r w:rsidRPr="00DB11B4">
        <w:rPr>
          <w:sz w:val="22"/>
          <w:szCs w:val="22"/>
        </w:rPr>
        <w:t xml:space="preserve">Izvajalec mora brez odlašanja obvestiti inženirja o podrobnostih vseh odškodninskih zahtevkov ali opozoril o nameravanih odškodninskih zahtevkih, ki jih prejme v zvezi z zadevami, proti katerim se </w:t>
      </w:r>
      <w:r w:rsidRPr="00DB11B4">
        <w:rPr>
          <w:sz w:val="22"/>
          <w:szCs w:val="22"/>
        </w:rPr>
        <w:lastRenderedPageBreak/>
        <w:t>mora v skladu s pogodbo zavarovati naročnik, prav tako pa mora tudi inženir posredovati izvajalcu vse takšne zahtevke in opozorila, ki jih prejme neposredno inženir ali naročnik.</w:t>
      </w:r>
    </w:p>
    <w:p w14:paraId="0B242034" w14:textId="77777777" w:rsidR="00545CA4" w:rsidRPr="00DB11B4" w:rsidRDefault="00545CA4" w:rsidP="00545CA4">
      <w:pPr>
        <w:spacing w:line="276" w:lineRule="auto"/>
        <w:jc w:val="both"/>
        <w:rPr>
          <w:sz w:val="22"/>
          <w:szCs w:val="22"/>
        </w:rPr>
      </w:pPr>
      <w:r w:rsidRPr="00DB11B4">
        <w:rPr>
          <w:sz w:val="22"/>
          <w:szCs w:val="22"/>
        </w:rPr>
        <w:t>Takšna izmenjava informacij mora potekati tudi v zvezi z vsemi pritožbami, ki jih prejme eden ali drugi. Izvajalec mora takoj pisno obvestiti inženirja o vsaki škodi ali poškodbi, ki nastane pri izvajanju del.</w:t>
      </w:r>
    </w:p>
    <w:p w14:paraId="03F40EA3" w14:textId="77777777" w:rsidR="00545CA4" w:rsidRPr="00DB11B4" w:rsidRDefault="00545CA4" w:rsidP="00545CA4">
      <w:pPr>
        <w:spacing w:line="276" w:lineRule="auto"/>
        <w:jc w:val="both"/>
        <w:rPr>
          <w:sz w:val="22"/>
          <w:szCs w:val="22"/>
        </w:rPr>
      </w:pPr>
    </w:p>
    <w:p w14:paraId="44E228FB" w14:textId="77777777" w:rsidR="00545CA4" w:rsidRPr="00DB11B4" w:rsidRDefault="00545CA4" w:rsidP="005F44C4">
      <w:pPr>
        <w:pStyle w:val="GLAVA4"/>
      </w:pPr>
      <w:bookmarkStart w:id="70" w:name="_Toc491339154"/>
      <w:r w:rsidRPr="00DB11B4">
        <w:t>Zavarovanje pred poškodbami</w:t>
      </w:r>
      <w:bookmarkEnd w:id="70"/>
    </w:p>
    <w:p w14:paraId="334AEDA4" w14:textId="77777777" w:rsidR="00545CA4" w:rsidRPr="00DB11B4" w:rsidRDefault="00545CA4" w:rsidP="00545CA4">
      <w:pPr>
        <w:spacing w:line="276" w:lineRule="auto"/>
        <w:jc w:val="both"/>
        <w:rPr>
          <w:sz w:val="22"/>
          <w:szCs w:val="22"/>
        </w:rPr>
      </w:pPr>
    </w:p>
    <w:p w14:paraId="5C8B78DB" w14:textId="77777777" w:rsidR="00545CA4" w:rsidRPr="00DB11B4" w:rsidRDefault="00545CA4" w:rsidP="00545CA4">
      <w:pPr>
        <w:spacing w:line="276" w:lineRule="auto"/>
        <w:jc w:val="both"/>
        <w:rPr>
          <w:sz w:val="22"/>
          <w:szCs w:val="22"/>
        </w:rPr>
      </w:pPr>
      <w:r w:rsidRPr="00DB11B4">
        <w:rPr>
          <w:sz w:val="22"/>
          <w:szCs w:val="22"/>
        </w:rPr>
        <w:t>Izvajalec mora spoštovati vse varnostne ukrepe, da bi se izognil vsaki nepotrebni poškodbi cest, posestev, zemljišč, dreves in ostalega, in se mora v času izvajanja pogodbenih del ustrezno sporazumevati z lastniki in najemniki, ki se bodo pritožili.</w:t>
      </w:r>
    </w:p>
    <w:p w14:paraId="6DA83FF3" w14:textId="77777777" w:rsidR="00545CA4" w:rsidRPr="00DB11B4" w:rsidRDefault="00545CA4" w:rsidP="00545CA4">
      <w:pPr>
        <w:spacing w:line="276" w:lineRule="auto"/>
        <w:jc w:val="both"/>
        <w:rPr>
          <w:sz w:val="22"/>
          <w:szCs w:val="22"/>
        </w:rPr>
      </w:pPr>
    </w:p>
    <w:p w14:paraId="6AAA37AC" w14:textId="77777777" w:rsidR="00545CA4" w:rsidRPr="00DB11B4" w:rsidRDefault="00545CA4" w:rsidP="00545CA4">
      <w:pPr>
        <w:spacing w:line="276" w:lineRule="auto"/>
        <w:jc w:val="both"/>
        <w:rPr>
          <w:sz w:val="22"/>
          <w:szCs w:val="22"/>
        </w:rPr>
      </w:pPr>
      <w:r w:rsidRPr="00DB11B4">
        <w:rPr>
          <w:sz w:val="22"/>
          <w:szCs w:val="22"/>
        </w:rPr>
        <w:t>Če mora izvajalec opraviti dela blizu, nad ali pod postavljeno opremo pooblaščenega podjetnika, cestne uprave ali drugih strank, mora narediti začasno podporo in delati pod ali tik zraven orodja, tako da se izogne poškodbi in nevarnosti iztekanja goriv ali maziv ter da zagotovi nemoteno delovanje.</w:t>
      </w:r>
    </w:p>
    <w:p w14:paraId="1F26BEFE" w14:textId="77777777" w:rsidR="00545CA4" w:rsidRPr="00DB11B4" w:rsidRDefault="00545CA4" w:rsidP="00545CA4">
      <w:pPr>
        <w:spacing w:line="276" w:lineRule="auto"/>
        <w:jc w:val="both"/>
        <w:rPr>
          <w:sz w:val="22"/>
          <w:szCs w:val="22"/>
        </w:rPr>
      </w:pPr>
    </w:p>
    <w:p w14:paraId="2C79D344" w14:textId="77777777" w:rsidR="00545CA4" w:rsidRPr="00DB11B4" w:rsidRDefault="00545CA4" w:rsidP="00545CA4">
      <w:pPr>
        <w:spacing w:line="276" w:lineRule="auto"/>
        <w:jc w:val="both"/>
        <w:rPr>
          <w:sz w:val="22"/>
          <w:szCs w:val="22"/>
        </w:rPr>
      </w:pPr>
      <w:r w:rsidRPr="00DB11B4">
        <w:rPr>
          <w:sz w:val="22"/>
          <w:szCs w:val="22"/>
        </w:rPr>
        <w:t>V primeru, da bi izvajalec kljub temu opazil kakršno koli poškodbo ali iztekanje, mora o tem na ustrezen način takoj obvestiti inženirja, pooblaščenega podjetnika, cestno upravo ali lastnika orodja in uporabiti vsa sredstva za popravilo ali nadomestilo poškodovanega orodja.</w:t>
      </w:r>
    </w:p>
    <w:p w14:paraId="58AAABFF" w14:textId="77777777" w:rsidR="00545CA4" w:rsidRPr="00DB11B4" w:rsidRDefault="00545CA4" w:rsidP="00545CA4">
      <w:pPr>
        <w:spacing w:line="276" w:lineRule="auto"/>
        <w:jc w:val="both"/>
        <w:rPr>
          <w:sz w:val="22"/>
          <w:szCs w:val="22"/>
        </w:rPr>
      </w:pPr>
    </w:p>
    <w:p w14:paraId="26953CBD" w14:textId="77777777" w:rsidR="00545CA4" w:rsidRPr="00DB11B4" w:rsidRDefault="00545CA4" w:rsidP="005F44C4">
      <w:pPr>
        <w:pStyle w:val="GLAVA4"/>
      </w:pPr>
      <w:bookmarkStart w:id="71" w:name="_Toc491339155"/>
      <w:r w:rsidRPr="00DB11B4">
        <w:t>Obstoječe napeljave</w:t>
      </w:r>
      <w:bookmarkEnd w:id="71"/>
    </w:p>
    <w:p w14:paraId="4647F61A" w14:textId="77777777" w:rsidR="00545CA4" w:rsidRPr="00DB11B4" w:rsidRDefault="00545CA4" w:rsidP="00545CA4">
      <w:pPr>
        <w:spacing w:line="276" w:lineRule="auto"/>
        <w:jc w:val="both"/>
        <w:rPr>
          <w:sz w:val="22"/>
          <w:szCs w:val="22"/>
        </w:rPr>
      </w:pPr>
    </w:p>
    <w:p w14:paraId="51B91C4F" w14:textId="77777777" w:rsidR="00545CA4" w:rsidRPr="00DB11B4" w:rsidRDefault="00545CA4" w:rsidP="00545CA4">
      <w:pPr>
        <w:spacing w:line="276" w:lineRule="auto"/>
        <w:jc w:val="both"/>
        <w:rPr>
          <w:sz w:val="22"/>
          <w:szCs w:val="22"/>
        </w:rPr>
      </w:pPr>
      <w:r w:rsidRPr="00DB11B4">
        <w:rPr>
          <w:sz w:val="22"/>
          <w:szCs w:val="22"/>
        </w:rPr>
        <w:t>Naročnik ne zagotavlja točnosti in popolnosti podatkov o obstoječih napeljavah, vključenih v pogodbo. Izvajalec se mora posvetovati z vsemi ustreznimi organi in lastniki napeljav preden začne z izkopavanji in mora, v svoje dobro, sam ugotoviti natančno lego obstoječih napeljav, ki bi lahko povzročile škodo pri izvedbi del, ali pa bi jih lahko poškodoval pri izvedbi del. Če izvajalec ugotovi, da obstaja kakšna napeljava, ki ni omenjena v pogodbi, mora o tem takoj pisno obvestiti inženirja. Izvajalec mora v načrt splošne razporeditve vnesti lege vseh obstoječih napeljav in dati kopijo načrta na razpolago inženirju.</w:t>
      </w:r>
    </w:p>
    <w:p w14:paraId="457FECDF" w14:textId="77777777" w:rsidR="00545CA4" w:rsidRPr="00DB11B4" w:rsidRDefault="00545CA4" w:rsidP="00545CA4">
      <w:pPr>
        <w:spacing w:line="276" w:lineRule="auto"/>
        <w:jc w:val="both"/>
        <w:rPr>
          <w:sz w:val="22"/>
          <w:szCs w:val="22"/>
        </w:rPr>
      </w:pPr>
    </w:p>
    <w:p w14:paraId="57AF0F9C" w14:textId="77777777" w:rsidR="00545CA4" w:rsidRPr="00DB11B4" w:rsidRDefault="00545CA4" w:rsidP="00545CA4">
      <w:pPr>
        <w:spacing w:line="276" w:lineRule="auto"/>
        <w:jc w:val="both"/>
        <w:rPr>
          <w:sz w:val="22"/>
          <w:szCs w:val="22"/>
        </w:rPr>
      </w:pPr>
      <w:r w:rsidRPr="00DB11B4">
        <w:rPr>
          <w:sz w:val="22"/>
          <w:szCs w:val="22"/>
        </w:rPr>
        <w:t>Izvajalec mora izvesti dela tako, da ne poškoduje ali moti obstoječih napeljav na ali poleg delovišča. Če bi do poškodbe ali motnje kljub temu prišlo, mora izvajalec sam, z odobritvijo inženirja in ustreznega organa, na svoje stroške izvesti popravila.</w:t>
      </w:r>
    </w:p>
    <w:p w14:paraId="71F6C363" w14:textId="77777777" w:rsidR="00545CA4" w:rsidRPr="00DB11B4" w:rsidRDefault="00545CA4" w:rsidP="00545CA4">
      <w:pPr>
        <w:spacing w:line="276" w:lineRule="auto"/>
        <w:jc w:val="both"/>
        <w:rPr>
          <w:sz w:val="22"/>
          <w:szCs w:val="22"/>
        </w:rPr>
      </w:pPr>
      <w:r w:rsidRPr="00DB11B4">
        <w:rPr>
          <w:sz w:val="22"/>
          <w:szCs w:val="22"/>
        </w:rPr>
        <w:t>Izvajalec mora zagotoviti pravilen zasip vseh izkopavanj na delovnem področju, ki jih opravijo javna podjetja v dogovoru z njim. Izvajalec se mora sam dogovoriti za vse premestitve in odstranitve napeljav, ki jih bo potreboval zase ali za svoje delo. Pred vsakim takšnim dogovorom mora zaprositi inženirja za dovoljenje. Vsaka delovna skupina mora imeti priročen detektor za odkrivanje zakopanih cevi in vodnikov in vsaj en član delovne skupine mora biti usposobljen za uporabo detektorja. Delavci morajo detektorje uporabljati v skladu z navodili proizvajalca pred in med vsakim izkopavanjem, da bi odkrili vse lege cevi in vodnikov.</w:t>
      </w:r>
    </w:p>
    <w:p w14:paraId="22B2A680" w14:textId="77777777" w:rsidR="00545CA4" w:rsidRPr="00DB11B4" w:rsidRDefault="00545CA4" w:rsidP="00545CA4">
      <w:pPr>
        <w:spacing w:line="276" w:lineRule="auto"/>
        <w:jc w:val="both"/>
        <w:rPr>
          <w:sz w:val="22"/>
          <w:szCs w:val="22"/>
        </w:rPr>
      </w:pPr>
    </w:p>
    <w:p w14:paraId="3AAA47F4" w14:textId="77777777" w:rsidR="00545CA4" w:rsidRPr="00DB11B4" w:rsidRDefault="00545CA4" w:rsidP="005F44C4">
      <w:pPr>
        <w:pStyle w:val="GLAVA4"/>
      </w:pPr>
      <w:bookmarkStart w:id="72" w:name="_Toc491339156"/>
      <w:r w:rsidRPr="00DB11B4">
        <w:t>Prometna ureditev</w:t>
      </w:r>
      <w:bookmarkEnd w:id="72"/>
    </w:p>
    <w:p w14:paraId="3197321C" w14:textId="77777777" w:rsidR="00545CA4" w:rsidRPr="00DB11B4" w:rsidRDefault="00545CA4" w:rsidP="00545CA4">
      <w:pPr>
        <w:spacing w:line="276" w:lineRule="auto"/>
        <w:jc w:val="both"/>
        <w:rPr>
          <w:sz w:val="22"/>
          <w:szCs w:val="22"/>
        </w:rPr>
      </w:pPr>
    </w:p>
    <w:p w14:paraId="106A272E" w14:textId="77777777" w:rsidR="00545CA4" w:rsidRPr="00DB11B4" w:rsidRDefault="00545CA4" w:rsidP="00545CA4">
      <w:pPr>
        <w:spacing w:line="276" w:lineRule="auto"/>
        <w:jc w:val="both"/>
        <w:rPr>
          <w:sz w:val="22"/>
          <w:szCs w:val="22"/>
        </w:rPr>
      </w:pPr>
      <w:r w:rsidRPr="00DB11B4">
        <w:rPr>
          <w:sz w:val="22"/>
          <w:szCs w:val="22"/>
        </w:rPr>
        <w:lastRenderedPageBreak/>
        <w:t>Preden izvajalec prične z delom, ki bo potekalo na, ali bo oviralo uporabo, katerekoli glavne ceste, se mora o predlagani metodi dela dogovoriti z inženirjem, cestno upravo in policijo ter od njih pridobiti dovoljenje za zaporo ceste. Ves čas izvedbe del mora izvajalec sodelovati s cestno upravo in policijo glede del ali dostopa na katero koli glavno cesto. Izvajalec mora o zahtevah ali dogovorih s cestno upravo ali policijo obveščati inženirja.</w:t>
      </w:r>
    </w:p>
    <w:p w14:paraId="536DBC5E" w14:textId="77777777" w:rsidR="00545CA4" w:rsidRPr="00DB11B4" w:rsidRDefault="00545CA4" w:rsidP="00545CA4">
      <w:pPr>
        <w:spacing w:line="276" w:lineRule="auto"/>
        <w:jc w:val="both"/>
        <w:rPr>
          <w:sz w:val="22"/>
          <w:szCs w:val="22"/>
        </w:rPr>
      </w:pPr>
    </w:p>
    <w:p w14:paraId="33E045E1" w14:textId="77777777" w:rsidR="00545CA4" w:rsidRPr="00DB11B4" w:rsidRDefault="00545CA4" w:rsidP="00545CA4">
      <w:pPr>
        <w:spacing w:line="276" w:lineRule="auto"/>
        <w:jc w:val="both"/>
        <w:rPr>
          <w:sz w:val="22"/>
          <w:szCs w:val="22"/>
        </w:rPr>
      </w:pPr>
      <w:r w:rsidRPr="00DB11B4">
        <w:rPr>
          <w:sz w:val="22"/>
          <w:szCs w:val="22"/>
        </w:rPr>
        <w:t>Če je zaradi izvedbe del potrebno začasno urediti obvoz na cestišču ali prestaviti pločnik ali kakšno drugo javno pot, mora izvajalec poskrbeti za in vzdrževati alternativno pot, ki je sprejemljiva za inženirja, in ki mora pričeti obratovati preden izvajalec zapre obstoječo pot. Če so potrebne zapornice, jih mora izvajalec priskrbeti in vzdrževati po ustreznem standardu, v skladu z vrsto, oziroma vrstami motornega prometa ali pešcev, ki jih bodo morali uporabljati.</w:t>
      </w:r>
    </w:p>
    <w:p w14:paraId="3DE59983" w14:textId="77777777" w:rsidR="00545CA4" w:rsidRPr="00DB11B4" w:rsidRDefault="00545CA4" w:rsidP="00545CA4">
      <w:pPr>
        <w:spacing w:line="276" w:lineRule="auto"/>
        <w:jc w:val="both"/>
        <w:rPr>
          <w:sz w:val="22"/>
          <w:szCs w:val="22"/>
        </w:rPr>
      </w:pPr>
    </w:p>
    <w:p w14:paraId="2C3F0916" w14:textId="77777777" w:rsidR="00545CA4" w:rsidRPr="00DB11B4" w:rsidRDefault="00545CA4" w:rsidP="00545CA4">
      <w:pPr>
        <w:spacing w:line="276" w:lineRule="auto"/>
        <w:jc w:val="both"/>
        <w:rPr>
          <w:sz w:val="22"/>
          <w:szCs w:val="22"/>
        </w:rPr>
      </w:pPr>
      <w:r w:rsidRPr="00DB11B4">
        <w:rPr>
          <w:sz w:val="22"/>
          <w:szCs w:val="22"/>
        </w:rPr>
        <w:t>Izvajalec mora uporabiti vse razumne ukrepe, da bi preprečil, da bi vozila, ki prihajajo na delovišče in ga zapuščajo, nanašala blato ali drugo nesnago z delovišča na sosednje ceste in poti in mora v najkrajšem možnem času odstraniti vse odpadke, ki bi jih vozila kljub vsemu nanesla. Izvajalec ne sme nikoli ovirati prometa na dolžini, daljši od sto metrov na katerem koli delu glavne ceste, razen če se o tem z ustreznimi organi dogovori inženir. Če se ne more izogniti enosmernemu prometu, mora izvajalec poskrbeti za ustrezen sistem nadzora prometa, kot je dogovorjeno v prometni ureditvi.</w:t>
      </w:r>
    </w:p>
    <w:p w14:paraId="094C6A4F" w14:textId="77777777" w:rsidR="00545CA4" w:rsidRPr="00DB11B4" w:rsidRDefault="00545CA4" w:rsidP="00545CA4">
      <w:pPr>
        <w:spacing w:line="276" w:lineRule="auto"/>
        <w:jc w:val="both"/>
        <w:rPr>
          <w:sz w:val="22"/>
          <w:szCs w:val="22"/>
        </w:rPr>
      </w:pPr>
    </w:p>
    <w:p w14:paraId="53971FF5" w14:textId="77777777" w:rsidR="00545CA4" w:rsidRPr="00DB11B4" w:rsidRDefault="00545CA4" w:rsidP="00545CA4">
      <w:pPr>
        <w:spacing w:line="276" w:lineRule="auto"/>
        <w:jc w:val="both"/>
        <w:rPr>
          <w:sz w:val="22"/>
          <w:szCs w:val="22"/>
        </w:rPr>
      </w:pPr>
      <w:r w:rsidRPr="00DB11B4">
        <w:rPr>
          <w:sz w:val="22"/>
          <w:szCs w:val="22"/>
        </w:rPr>
        <w:t>O načrtu prometne ureditve se mora izvajalec dogovoriti z ustrezno upravno enoto. Izvajalec mora pustiti svojo telefonsko številko, na kateri je dosegljiv tudi ponoči, na policijski postaji, v vsakem kraju, kjer trenutno izvaja gradbeno dejavnost.</w:t>
      </w:r>
    </w:p>
    <w:p w14:paraId="67B1C9E0" w14:textId="77777777" w:rsidR="00545CA4" w:rsidRPr="00DB11B4" w:rsidRDefault="00545CA4" w:rsidP="00545CA4">
      <w:pPr>
        <w:spacing w:line="276" w:lineRule="auto"/>
        <w:jc w:val="both"/>
        <w:rPr>
          <w:sz w:val="22"/>
          <w:szCs w:val="22"/>
        </w:rPr>
      </w:pPr>
    </w:p>
    <w:p w14:paraId="2A9A8858" w14:textId="77777777" w:rsidR="00545CA4" w:rsidRPr="00DB11B4" w:rsidRDefault="00545CA4" w:rsidP="005F44C4">
      <w:pPr>
        <w:pStyle w:val="GLAVA4"/>
      </w:pPr>
      <w:bookmarkStart w:id="73" w:name="_Toc491339157"/>
      <w:r w:rsidRPr="00DB11B4">
        <w:t>Urejenost delovišča</w:t>
      </w:r>
      <w:bookmarkEnd w:id="73"/>
    </w:p>
    <w:p w14:paraId="056D5603" w14:textId="77777777" w:rsidR="00545CA4" w:rsidRPr="00DB11B4" w:rsidRDefault="00545CA4" w:rsidP="00545CA4">
      <w:pPr>
        <w:spacing w:line="276" w:lineRule="auto"/>
        <w:jc w:val="both"/>
        <w:rPr>
          <w:sz w:val="22"/>
          <w:szCs w:val="22"/>
        </w:rPr>
      </w:pPr>
    </w:p>
    <w:p w14:paraId="4E8973DA" w14:textId="77777777" w:rsidR="00545CA4" w:rsidRPr="00DB11B4" w:rsidRDefault="00545CA4" w:rsidP="00545CA4">
      <w:pPr>
        <w:spacing w:line="276" w:lineRule="auto"/>
        <w:jc w:val="both"/>
        <w:rPr>
          <w:sz w:val="22"/>
          <w:szCs w:val="22"/>
        </w:rPr>
      </w:pPr>
      <w:r w:rsidRPr="00DB11B4">
        <w:rPr>
          <w:sz w:val="22"/>
          <w:szCs w:val="22"/>
        </w:rPr>
        <w:t>Izvajalec mora z vseh ulic in cest ob koncu vsakega delovnega dne očistiti vso raztreseno umazanijo, gramoz ali druge materiale, ki so se tam nabrali zaradi gradnje. Čiščenje vključuje pranje z vodo, čiščenje s krtačami, in če je potrebno, tudi ročno čiščenje, da bi dosegli potrebno čistočo, primerljivo s sosednjimi ulicami, kjer se promet na in iz gradbišča ne odvija.</w:t>
      </w:r>
    </w:p>
    <w:p w14:paraId="0A2E45F8" w14:textId="77777777" w:rsidR="00545CA4" w:rsidRPr="00DB11B4" w:rsidRDefault="00545CA4" w:rsidP="00545CA4">
      <w:pPr>
        <w:spacing w:line="276" w:lineRule="auto"/>
        <w:jc w:val="both"/>
        <w:rPr>
          <w:sz w:val="22"/>
          <w:szCs w:val="22"/>
        </w:rPr>
      </w:pPr>
    </w:p>
    <w:p w14:paraId="2C3EF16B" w14:textId="77777777" w:rsidR="00545CA4" w:rsidRPr="00DB11B4" w:rsidRDefault="00545CA4" w:rsidP="00545CA4">
      <w:pPr>
        <w:spacing w:line="276" w:lineRule="auto"/>
        <w:jc w:val="both"/>
        <w:rPr>
          <w:sz w:val="22"/>
          <w:szCs w:val="22"/>
        </w:rPr>
      </w:pPr>
      <w:r w:rsidRPr="00DB11B4">
        <w:rPr>
          <w:sz w:val="22"/>
          <w:szCs w:val="22"/>
        </w:rPr>
        <w:t>Izvajalec mora odstraniti vse gradbene odpadke, izkopano zemljo in druge materiale z vseh ograj, jarkov, kanalov, kažipotov in mora spet vzpostaviti prejšnje stanje, takoj ko dokončno izvede pogodbena dela.</w:t>
      </w:r>
    </w:p>
    <w:p w14:paraId="05C063CD" w14:textId="77777777" w:rsidR="00545CA4" w:rsidRPr="00DB11B4" w:rsidRDefault="00545CA4" w:rsidP="00545CA4">
      <w:pPr>
        <w:spacing w:line="276" w:lineRule="auto"/>
        <w:jc w:val="both"/>
        <w:rPr>
          <w:sz w:val="22"/>
          <w:szCs w:val="22"/>
        </w:rPr>
      </w:pPr>
    </w:p>
    <w:p w14:paraId="40C15F5A" w14:textId="77777777" w:rsidR="00545CA4" w:rsidRPr="00DB11B4" w:rsidRDefault="00545CA4" w:rsidP="00545CA4">
      <w:pPr>
        <w:spacing w:line="276" w:lineRule="auto"/>
        <w:jc w:val="both"/>
        <w:rPr>
          <w:sz w:val="22"/>
          <w:szCs w:val="22"/>
        </w:rPr>
      </w:pPr>
      <w:r w:rsidRPr="00DB11B4">
        <w:rPr>
          <w:sz w:val="22"/>
          <w:szCs w:val="22"/>
        </w:rPr>
        <w:t>Izvajalec ne more dobiti uporabnega dovoljenja dokler ne umakne vseh svojih strojev, opreme, naprav in odpadnega materiala z delovišča, in dokler na delovišču ne vzpostavi prejšnjega stanja, na način, sprejemljiv za inženirja.</w:t>
      </w:r>
    </w:p>
    <w:p w14:paraId="5573DC28" w14:textId="77777777" w:rsidR="00545CA4" w:rsidRPr="00DB11B4" w:rsidRDefault="00545CA4" w:rsidP="00545CA4">
      <w:pPr>
        <w:spacing w:line="276" w:lineRule="auto"/>
        <w:jc w:val="both"/>
        <w:rPr>
          <w:sz w:val="22"/>
          <w:szCs w:val="22"/>
        </w:rPr>
      </w:pPr>
    </w:p>
    <w:p w14:paraId="58D1C9EA" w14:textId="77777777" w:rsidR="00545CA4" w:rsidRPr="00DB11B4" w:rsidRDefault="00545CA4" w:rsidP="005F44C4">
      <w:pPr>
        <w:pStyle w:val="GLAVA4"/>
      </w:pPr>
      <w:bookmarkStart w:id="74" w:name="_Toc491339158"/>
      <w:r w:rsidRPr="00DB11B4">
        <w:t>Dogovori za nujne primere</w:t>
      </w:r>
      <w:bookmarkEnd w:id="74"/>
    </w:p>
    <w:p w14:paraId="033BF89E" w14:textId="77777777" w:rsidR="00545CA4" w:rsidRPr="00DB11B4" w:rsidRDefault="00545CA4" w:rsidP="00545CA4">
      <w:pPr>
        <w:spacing w:line="276" w:lineRule="auto"/>
        <w:jc w:val="both"/>
        <w:rPr>
          <w:sz w:val="22"/>
          <w:szCs w:val="22"/>
        </w:rPr>
      </w:pPr>
    </w:p>
    <w:p w14:paraId="2EBD7A60" w14:textId="77777777" w:rsidR="00545CA4" w:rsidRPr="00DB11B4" w:rsidRDefault="00545CA4" w:rsidP="00545CA4">
      <w:pPr>
        <w:spacing w:line="276" w:lineRule="auto"/>
        <w:jc w:val="both"/>
        <w:rPr>
          <w:sz w:val="22"/>
          <w:szCs w:val="22"/>
        </w:rPr>
      </w:pPr>
      <w:r w:rsidRPr="00DB11B4">
        <w:rPr>
          <w:sz w:val="22"/>
          <w:szCs w:val="22"/>
        </w:rPr>
        <w:t>Izvajalec mora zagotoviti, da bo lahko na hitro sklical svojo ekipo izven normalnega delovnega časa, da bi opravil nujna dela, potrebna zaradi nevarnosti, ki grozi pričetemu delu. Inženir mora imeti ob vsakem času na voljo seznam z naslovi in telefonskimi številkami izvajalčevega osebja, ki je trenutno odgovorno za organizacijo dela v nujnih primerih. Izvajalec se mora seznaniti z vsemi krajevnimi dogovori, ki veljajo za nujne primere, o tem pa mora obvestiti tudi svoje zaposlene.</w:t>
      </w:r>
    </w:p>
    <w:p w14:paraId="360C7877" w14:textId="77777777" w:rsidR="00545CA4" w:rsidRPr="00DB11B4" w:rsidRDefault="00545CA4" w:rsidP="00545CA4">
      <w:pPr>
        <w:spacing w:line="276" w:lineRule="auto"/>
        <w:jc w:val="both"/>
        <w:rPr>
          <w:sz w:val="22"/>
          <w:szCs w:val="22"/>
        </w:rPr>
      </w:pPr>
    </w:p>
    <w:p w14:paraId="17763191" w14:textId="77777777" w:rsidR="00545CA4" w:rsidRPr="00DB11B4" w:rsidRDefault="00545CA4" w:rsidP="005F44C4">
      <w:pPr>
        <w:pStyle w:val="GLAVA4"/>
      </w:pPr>
      <w:bookmarkStart w:id="75" w:name="_Toc491339159"/>
      <w:r w:rsidRPr="00DB11B4">
        <w:t>Moteči objekti</w:t>
      </w:r>
      <w:bookmarkEnd w:id="75"/>
    </w:p>
    <w:p w14:paraId="2C585454" w14:textId="77777777" w:rsidR="00545CA4" w:rsidRPr="00DB11B4" w:rsidRDefault="00545CA4" w:rsidP="00545CA4">
      <w:pPr>
        <w:spacing w:line="276" w:lineRule="auto"/>
        <w:jc w:val="both"/>
        <w:rPr>
          <w:sz w:val="22"/>
          <w:szCs w:val="22"/>
        </w:rPr>
      </w:pPr>
    </w:p>
    <w:p w14:paraId="53A7ED63" w14:textId="77777777" w:rsidR="00545CA4" w:rsidRPr="00DB11B4" w:rsidRDefault="00545CA4" w:rsidP="00545CA4">
      <w:pPr>
        <w:spacing w:line="276" w:lineRule="auto"/>
        <w:jc w:val="both"/>
        <w:rPr>
          <w:sz w:val="22"/>
          <w:szCs w:val="22"/>
        </w:rPr>
      </w:pPr>
      <w:r w:rsidRPr="00DB11B4">
        <w:rPr>
          <w:sz w:val="22"/>
          <w:szCs w:val="22"/>
        </w:rPr>
        <w:t xml:space="preserve">Načrti za izvedbo morajo v največji možni meri vključiti obstoječe nad- in podzemne objekte. Izvajalec mora pred poškodbami zaščititi vse nad- in podzemne objekte, ne glede na to ali so postavljeni v okvirih zahtev naročnika. V primeru, da mora izvajalec obstoječe zidove, ograje, vhode, zgradbe ali kakšne druge gradnje odstraniti, da bi lahko pravilno gradil, mora po opravljenem delu spet vzpostaviti začetno stanje, ki je sprejemljivo za lastnika posesti ali najemnika in inženirja. </w:t>
      </w:r>
    </w:p>
    <w:p w14:paraId="6C4AC4C1" w14:textId="77777777" w:rsidR="00545CA4" w:rsidRPr="00DB11B4" w:rsidRDefault="00545CA4" w:rsidP="00545CA4">
      <w:pPr>
        <w:spacing w:line="276" w:lineRule="auto"/>
        <w:jc w:val="both"/>
        <w:rPr>
          <w:sz w:val="22"/>
          <w:szCs w:val="22"/>
        </w:rPr>
      </w:pPr>
    </w:p>
    <w:p w14:paraId="0B6B1F7F" w14:textId="77777777" w:rsidR="00545CA4" w:rsidRPr="00DB11B4" w:rsidRDefault="00545CA4" w:rsidP="00545CA4">
      <w:pPr>
        <w:spacing w:line="276" w:lineRule="auto"/>
        <w:jc w:val="both"/>
        <w:rPr>
          <w:sz w:val="22"/>
          <w:szCs w:val="22"/>
        </w:rPr>
      </w:pPr>
      <w:r w:rsidRPr="00DB11B4">
        <w:rPr>
          <w:sz w:val="22"/>
          <w:szCs w:val="22"/>
        </w:rPr>
        <w:t>Predstavnik izvajalca mora inženirja obvestiti o vseh poškodbah gradenj in popravilih ali zamenjavah, ki jih bo opravil. Če obstoječe gradnje motijo izvajalca pri izvedbi del, mora o tem obvestiti inženirja, preden nadaljuje z gradnjo. Če izvajalec o takšnem primeru ne obvesti inženirja, to dela na lastno odgovornost.</w:t>
      </w:r>
    </w:p>
    <w:p w14:paraId="27A3F686" w14:textId="77777777" w:rsidR="00545CA4" w:rsidRPr="00DB11B4" w:rsidRDefault="00545CA4" w:rsidP="00545CA4">
      <w:pPr>
        <w:spacing w:line="276" w:lineRule="auto"/>
        <w:jc w:val="both"/>
        <w:rPr>
          <w:sz w:val="22"/>
          <w:szCs w:val="22"/>
        </w:rPr>
      </w:pPr>
    </w:p>
    <w:p w14:paraId="58352CAC" w14:textId="77777777" w:rsidR="00545CA4" w:rsidRPr="00DB11B4" w:rsidRDefault="00545CA4" w:rsidP="005F44C4">
      <w:pPr>
        <w:pStyle w:val="GLAVA4"/>
      </w:pPr>
      <w:bookmarkStart w:id="76" w:name="_Toc491339160"/>
      <w:r w:rsidRPr="00DB11B4">
        <w:t>Napeljave za uporabo na delovišču</w:t>
      </w:r>
      <w:bookmarkEnd w:id="76"/>
    </w:p>
    <w:p w14:paraId="0AFFB2F5" w14:textId="77777777" w:rsidR="00545CA4" w:rsidRPr="00DB11B4" w:rsidRDefault="00545CA4" w:rsidP="00545CA4">
      <w:pPr>
        <w:spacing w:line="276" w:lineRule="auto"/>
        <w:jc w:val="both"/>
        <w:rPr>
          <w:sz w:val="22"/>
          <w:szCs w:val="22"/>
        </w:rPr>
      </w:pPr>
    </w:p>
    <w:p w14:paraId="0E8106C5" w14:textId="77777777" w:rsidR="00545CA4" w:rsidRPr="00DB11B4" w:rsidRDefault="00545CA4" w:rsidP="00545CA4">
      <w:pPr>
        <w:spacing w:line="276" w:lineRule="auto"/>
        <w:jc w:val="both"/>
        <w:rPr>
          <w:sz w:val="22"/>
          <w:szCs w:val="22"/>
        </w:rPr>
      </w:pPr>
      <w:r w:rsidRPr="00DB11B4">
        <w:rPr>
          <w:sz w:val="22"/>
          <w:szCs w:val="22"/>
        </w:rPr>
        <w:t>Izvajalec si mora na lastne stroške priskrbeti električno napeljavo, pitno vodo, telefonske linije, zrak pod pritiskom in druge napeljave, ki jih potrebuje za svoje delo na delovišču in mora priskrbeti, vzdrževati in po zaključku del odstraniti, vse cevi, kable in spojke, preko katerih bo dovajal navedene storitve, potrebne za izvedbo del. Izvajalec mora poskrbeti za primerno količino sveže pitne vode na delovišču. Vse električne inštalacije v začasni električni napeljavi morajo biti v skladu z veljavno nacionalno zakonodajo.</w:t>
      </w:r>
    </w:p>
    <w:p w14:paraId="06ED7C07" w14:textId="77777777" w:rsidR="00545CA4" w:rsidRPr="00DB11B4" w:rsidRDefault="00545CA4" w:rsidP="00545CA4">
      <w:pPr>
        <w:spacing w:line="276" w:lineRule="auto"/>
        <w:jc w:val="both"/>
        <w:rPr>
          <w:sz w:val="22"/>
          <w:szCs w:val="22"/>
        </w:rPr>
      </w:pPr>
    </w:p>
    <w:p w14:paraId="5FBBBE75" w14:textId="77777777" w:rsidR="00545CA4" w:rsidRPr="00DB11B4" w:rsidRDefault="00545CA4" w:rsidP="005F44C4">
      <w:pPr>
        <w:pStyle w:val="GLAVA4"/>
      </w:pPr>
      <w:bookmarkStart w:id="77" w:name="_Toc491339161"/>
      <w:r w:rsidRPr="00DB11B4">
        <w:t>Zaščita pred požari in njihovo preprečevanje</w:t>
      </w:r>
      <w:bookmarkEnd w:id="77"/>
    </w:p>
    <w:p w14:paraId="408664E6" w14:textId="77777777" w:rsidR="00545CA4" w:rsidRPr="00DB11B4" w:rsidRDefault="00545CA4" w:rsidP="00545CA4">
      <w:pPr>
        <w:spacing w:line="276" w:lineRule="auto"/>
        <w:jc w:val="both"/>
        <w:rPr>
          <w:sz w:val="22"/>
          <w:szCs w:val="22"/>
        </w:rPr>
      </w:pPr>
    </w:p>
    <w:p w14:paraId="7ED98F96" w14:textId="6F972BA4" w:rsidR="00545CA4" w:rsidRPr="00DB11B4" w:rsidRDefault="00545CA4" w:rsidP="00545CA4">
      <w:pPr>
        <w:spacing w:line="276" w:lineRule="auto"/>
        <w:jc w:val="both"/>
        <w:rPr>
          <w:sz w:val="22"/>
          <w:szCs w:val="22"/>
        </w:rPr>
      </w:pPr>
      <w:r w:rsidRPr="00DB11B4">
        <w:rPr>
          <w:sz w:val="22"/>
          <w:szCs w:val="22"/>
        </w:rPr>
        <w:t>Izvajalec mora izvajati vsa dela v smislu zaščite in preprečevanja požarov. Priskrbeti in vzdrževati mora ustrezno protipožarno opremo. Držati se mora veljavnih predpisov za preprečevanje požarov.</w:t>
      </w:r>
    </w:p>
    <w:p w14:paraId="15721E1A" w14:textId="77777777" w:rsidR="00E97DFD" w:rsidRPr="00DB11B4" w:rsidRDefault="00E97DFD" w:rsidP="00545CA4">
      <w:pPr>
        <w:spacing w:line="276" w:lineRule="auto"/>
        <w:jc w:val="both"/>
        <w:rPr>
          <w:sz w:val="22"/>
          <w:szCs w:val="22"/>
        </w:rPr>
      </w:pPr>
    </w:p>
    <w:p w14:paraId="7B666AFE" w14:textId="77777777" w:rsidR="00545CA4" w:rsidRPr="00DB11B4" w:rsidRDefault="00545CA4" w:rsidP="005F44C4">
      <w:pPr>
        <w:pStyle w:val="GLAVA4"/>
      </w:pPr>
      <w:bookmarkStart w:id="78" w:name="_Toc491339162"/>
      <w:r w:rsidRPr="00DB11B4">
        <w:t>Dostop uradnih oseb</w:t>
      </w:r>
      <w:bookmarkEnd w:id="78"/>
    </w:p>
    <w:p w14:paraId="23239C12" w14:textId="77777777" w:rsidR="00545CA4" w:rsidRPr="00DB11B4" w:rsidRDefault="00545CA4" w:rsidP="00545CA4">
      <w:pPr>
        <w:spacing w:line="276" w:lineRule="auto"/>
        <w:jc w:val="both"/>
        <w:rPr>
          <w:sz w:val="22"/>
          <w:szCs w:val="22"/>
        </w:rPr>
      </w:pPr>
    </w:p>
    <w:p w14:paraId="28271384" w14:textId="77777777" w:rsidR="00545CA4" w:rsidRPr="00DB11B4" w:rsidRDefault="00545CA4" w:rsidP="00545CA4">
      <w:pPr>
        <w:spacing w:line="276" w:lineRule="auto"/>
        <w:jc w:val="both"/>
        <w:rPr>
          <w:sz w:val="22"/>
          <w:szCs w:val="22"/>
        </w:rPr>
      </w:pPr>
      <w:r w:rsidRPr="00DB11B4">
        <w:rPr>
          <w:sz w:val="22"/>
          <w:szCs w:val="22"/>
        </w:rPr>
        <w:t>Pooblaščene državne in občinske uradne osebe morajo imeti ob vsakem času omogočen vpogled v izvedbo del, ne glede na to ali se izvajalec pripravlja na izvedbo ali izvaja dela. Izvajalec mora uradnim osebam omogočiti dostop in nadzor nad izvedbo del. Dostop mora biti dovoljen tudi predstavnikom podjetja (enega podjetja ali večih), ki bo po zaključku del vršilo obratovanje ali/in vzdrževanje, koordinatorju projekta ter pooblaščenim predstavnikom investitorja in sofinancerjev. Predstavniki podjetja lahko od časa do časa zahtevajo dostop na gradbišče zaradi nadzora napredovanja del. Njihova imena sporoči inženir.</w:t>
      </w:r>
    </w:p>
    <w:p w14:paraId="7E247289" w14:textId="77777777" w:rsidR="00545CA4" w:rsidRPr="00DB11B4" w:rsidRDefault="00545CA4" w:rsidP="00545CA4">
      <w:pPr>
        <w:spacing w:line="276" w:lineRule="auto"/>
        <w:jc w:val="both"/>
        <w:rPr>
          <w:b/>
          <w:sz w:val="22"/>
          <w:szCs w:val="22"/>
        </w:rPr>
      </w:pPr>
    </w:p>
    <w:p w14:paraId="574AEBD4" w14:textId="77777777" w:rsidR="00545CA4" w:rsidRPr="00DB11B4" w:rsidRDefault="00545CA4" w:rsidP="005F44C4">
      <w:pPr>
        <w:pStyle w:val="GLAVA4"/>
      </w:pPr>
      <w:bookmarkStart w:id="79" w:name="_Toc491339163"/>
      <w:r w:rsidRPr="00DB11B4">
        <w:t>Poškodbe dostopnih cest</w:t>
      </w:r>
      <w:bookmarkEnd w:id="79"/>
    </w:p>
    <w:p w14:paraId="7045F9CE" w14:textId="77777777" w:rsidR="00545CA4" w:rsidRPr="00DB11B4" w:rsidRDefault="00545CA4" w:rsidP="00545CA4">
      <w:pPr>
        <w:spacing w:line="276" w:lineRule="auto"/>
        <w:jc w:val="both"/>
        <w:rPr>
          <w:sz w:val="22"/>
          <w:szCs w:val="22"/>
        </w:rPr>
      </w:pPr>
    </w:p>
    <w:p w14:paraId="478D5337" w14:textId="77777777" w:rsidR="00545CA4" w:rsidRPr="00DB11B4" w:rsidRDefault="00545CA4" w:rsidP="00545CA4">
      <w:pPr>
        <w:spacing w:line="276" w:lineRule="auto"/>
        <w:jc w:val="both"/>
        <w:rPr>
          <w:sz w:val="22"/>
          <w:szCs w:val="22"/>
        </w:rPr>
      </w:pPr>
      <w:r w:rsidRPr="00DB11B4">
        <w:rPr>
          <w:sz w:val="22"/>
          <w:szCs w:val="22"/>
        </w:rPr>
        <w:t>Izvajalec mora zagotoviti, da bodo poškodbe na vseh javnih ali zasebnih cestah, pešpoteh in kolovozih, ki jih bodo uporabljala vozila ali oprema, ki bodo vozila na ali iz delovišča, minimalne in je odgovoren za stroške popravil, potrebnih za vzpostavitev prejšnjega stanja na teh cestah, kolovozih ali pešpoteh na način, ki je sprejemljiv za inženirja in lastnika, oziroma nadzornega organa ceste.</w:t>
      </w:r>
    </w:p>
    <w:p w14:paraId="13BE36BB" w14:textId="77777777" w:rsidR="00545CA4" w:rsidRPr="00DB11B4" w:rsidRDefault="00545CA4" w:rsidP="00545CA4">
      <w:pPr>
        <w:spacing w:line="276" w:lineRule="auto"/>
        <w:jc w:val="both"/>
        <w:rPr>
          <w:sz w:val="22"/>
          <w:szCs w:val="22"/>
        </w:rPr>
      </w:pPr>
    </w:p>
    <w:p w14:paraId="03465DEF" w14:textId="77777777" w:rsidR="00545CA4" w:rsidRPr="00DB11B4" w:rsidRDefault="00545CA4" w:rsidP="005F44C4">
      <w:pPr>
        <w:pStyle w:val="GLAVA4"/>
      </w:pPr>
      <w:bookmarkStart w:id="80" w:name="_Toc491339164"/>
      <w:r w:rsidRPr="00DB11B4">
        <w:lastRenderedPageBreak/>
        <w:t>Sanitarije</w:t>
      </w:r>
      <w:bookmarkEnd w:id="80"/>
    </w:p>
    <w:p w14:paraId="3D8E3D91" w14:textId="77777777" w:rsidR="00545CA4" w:rsidRPr="00DB11B4" w:rsidRDefault="00545CA4" w:rsidP="00545CA4">
      <w:pPr>
        <w:spacing w:line="276" w:lineRule="auto"/>
        <w:jc w:val="both"/>
        <w:rPr>
          <w:sz w:val="22"/>
          <w:szCs w:val="22"/>
        </w:rPr>
      </w:pPr>
    </w:p>
    <w:p w14:paraId="14DCAFCF" w14:textId="77777777" w:rsidR="00545CA4" w:rsidRPr="00DB11B4" w:rsidRDefault="00545CA4" w:rsidP="00545CA4">
      <w:pPr>
        <w:spacing w:line="276" w:lineRule="auto"/>
        <w:jc w:val="both"/>
        <w:rPr>
          <w:sz w:val="22"/>
          <w:szCs w:val="22"/>
        </w:rPr>
      </w:pPr>
      <w:r w:rsidRPr="00DB11B4">
        <w:rPr>
          <w:sz w:val="22"/>
          <w:szCs w:val="22"/>
        </w:rPr>
        <w:t>Izvajalec mora priskrbeti na delovišču dovolj kemičnih stranišč ali stranišč na splakovanje. Stranišča morajo biti ustrezne vrste in izvajalec jih mora ves čas vzdrževati v higienskem stanju. V kolikor bodo kemična stranišča, morajo biti ustrezno zgrajena, tako da zaradi njihove uporabe ne more priti do zdravju škodljivega onesnaženja. Po zaključku del mora izvajalec stranišča odstraniti in na področju, kjer so bila postavljena, ponovno vzpostaviti prvotno stanje.</w:t>
      </w:r>
    </w:p>
    <w:p w14:paraId="7151514B" w14:textId="77777777" w:rsidR="00545CA4" w:rsidRPr="00DB11B4" w:rsidRDefault="00545CA4" w:rsidP="00545CA4">
      <w:pPr>
        <w:spacing w:line="276" w:lineRule="auto"/>
        <w:jc w:val="both"/>
        <w:rPr>
          <w:sz w:val="22"/>
          <w:szCs w:val="22"/>
        </w:rPr>
      </w:pPr>
    </w:p>
    <w:p w14:paraId="57A893D2" w14:textId="77777777" w:rsidR="00545CA4" w:rsidRPr="00DB11B4" w:rsidRDefault="00545CA4" w:rsidP="005F44C4">
      <w:pPr>
        <w:pStyle w:val="GLAVA4"/>
      </w:pPr>
      <w:bookmarkStart w:id="81" w:name="_Toc491339165"/>
      <w:r w:rsidRPr="00DB11B4">
        <w:t>Pravica do uporabe zemljišča</w:t>
      </w:r>
      <w:bookmarkEnd w:id="81"/>
    </w:p>
    <w:p w14:paraId="793BB694" w14:textId="77777777" w:rsidR="00545CA4" w:rsidRPr="00DB11B4" w:rsidRDefault="00545CA4" w:rsidP="00545CA4">
      <w:pPr>
        <w:spacing w:line="276" w:lineRule="auto"/>
        <w:jc w:val="both"/>
        <w:rPr>
          <w:sz w:val="22"/>
          <w:szCs w:val="22"/>
        </w:rPr>
      </w:pPr>
    </w:p>
    <w:p w14:paraId="02D83D10" w14:textId="77777777" w:rsidR="00545CA4" w:rsidRPr="00DB11B4" w:rsidRDefault="00545CA4" w:rsidP="00545CA4">
      <w:pPr>
        <w:spacing w:line="276" w:lineRule="auto"/>
        <w:jc w:val="both"/>
        <w:rPr>
          <w:sz w:val="22"/>
          <w:szCs w:val="22"/>
        </w:rPr>
      </w:pPr>
      <w:r w:rsidRPr="00DB11B4">
        <w:rPr>
          <w:sz w:val="22"/>
          <w:szCs w:val="22"/>
        </w:rPr>
        <w:t>Izvajalec mora omejiti svoje gradbene dejavnosti znotraj delovišča ali na druga področja, za katera se dogovori in mora tudi svojim delavcem naročiti, da se držijo tega. Izvajalec je odgovoren za odstranjevanje vseh svojih orodij in odpadkov s področij, ki jih ima pravico uporabljati ali preko katerih mu je dovoljen prehod. Izvajalec mora sam določiti kolikšen prostor potrebuje v vsakem posameznem primeru.</w:t>
      </w:r>
    </w:p>
    <w:p w14:paraId="3CAB3481" w14:textId="77777777" w:rsidR="00545CA4" w:rsidRPr="00DB11B4" w:rsidRDefault="00545CA4" w:rsidP="00545CA4">
      <w:pPr>
        <w:spacing w:line="276" w:lineRule="auto"/>
        <w:jc w:val="both"/>
        <w:rPr>
          <w:sz w:val="22"/>
          <w:szCs w:val="22"/>
        </w:rPr>
      </w:pPr>
    </w:p>
    <w:p w14:paraId="0F09FA5B" w14:textId="77777777" w:rsidR="00545CA4" w:rsidRPr="00DB11B4" w:rsidRDefault="00545CA4" w:rsidP="00545CA4">
      <w:pPr>
        <w:spacing w:line="276" w:lineRule="auto"/>
        <w:jc w:val="both"/>
        <w:rPr>
          <w:sz w:val="22"/>
          <w:szCs w:val="22"/>
        </w:rPr>
      </w:pPr>
      <w:r w:rsidRPr="00DB11B4">
        <w:rPr>
          <w:sz w:val="22"/>
          <w:szCs w:val="22"/>
        </w:rPr>
        <w:t>Izvajalec je odgovoren za vsako poškodbo zasebne lastnine izven obsega, ki ga je določil naročnik za izvajalčevo uporabo. Preden bo inženir podpisal končni obračun, mora izvajalec naročniku predložiti pisna potrdila od lastnikov zemljišč, s katerimi se je sam dogovoril za pravico uporabe in prehoda preko zemljišča in lastnikov zemljišč, na katera je izvajalec iz kakršnega koli razloga razširil svojo dejavnost, da je na zemljiščih spet vzpostavljeno prejšnje stanje. Predvideno je, da se dovoljenja za pravico uporabe in prehoda preko zemljišč in ostala dovoljenja pridobijo pred začetkom gradbenih del. Če se pridobivanje potrebnih dovoljenj zavleče, mora izvajalec svoje delo načrtovati tako, da bo svoje dejavnosti omejil na področja, za katera ima dovoljenja ali jih ne potrebuje, vse dokler potrebnih dovoljenj ne pridobi.</w:t>
      </w:r>
    </w:p>
    <w:p w14:paraId="0CD6361A" w14:textId="77777777" w:rsidR="00545CA4" w:rsidRPr="00DB11B4" w:rsidRDefault="00545CA4" w:rsidP="00545CA4">
      <w:pPr>
        <w:spacing w:line="276" w:lineRule="auto"/>
        <w:jc w:val="both"/>
        <w:rPr>
          <w:sz w:val="22"/>
          <w:szCs w:val="22"/>
        </w:rPr>
      </w:pPr>
      <w:r w:rsidRPr="00DB11B4">
        <w:rPr>
          <w:sz w:val="22"/>
        </w:rPr>
        <w:t>Izvajalec mora na posameznih zemljiščih, na katerih ima naročnik z lastnikom zemljišča sklenjeno Pogodbo o ustanovitvi služnosti (ali je bila izdana odločba UE), dela izvajati skladno z vsebino te pogodbe, upoštevati vrsto in obseg služnosti ter določbo o vrnitvi zemljišča v prvotno stanje.</w:t>
      </w:r>
    </w:p>
    <w:p w14:paraId="68E763A6" w14:textId="77777777" w:rsidR="00545CA4" w:rsidRPr="00DB11B4" w:rsidRDefault="00545CA4" w:rsidP="00545CA4">
      <w:pPr>
        <w:spacing w:line="276" w:lineRule="auto"/>
        <w:jc w:val="both"/>
        <w:rPr>
          <w:sz w:val="22"/>
          <w:szCs w:val="22"/>
        </w:rPr>
      </w:pPr>
    </w:p>
    <w:p w14:paraId="0FE6C2FB" w14:textId="77777777" w:rsidR="00545CA4" w:rsidRPr="00DB11B4" w:rsidRDefault="00545CA4" w:rsidP="005F44C4">
      <w:pPr>
        <w:pStyle w:val="GLAVA4"/>
      </w:pPr>
      <w:bookmarkStart w:id="82" w:name="_Toc491339166"/>
      <w:r w:rsidRPr="00DB11B4">
        <w:t>Odlagališča za odpadke</w:t>
      </w:r>
      <w:bookmarkEnd w:id="82"/>
    </w:p>
    <w:p w14:paraId="22D2CB56" w14:textId="77777777" w:rsidR="00545CA4" w:rsidRPr="00DB11B4" w:rsidRDefault="00545CA4" w:rsidP="00545CA4">
      <w:pPr>
        <w:spacing w:line="276" w:lineRule="auto"/>
        <w:jc w:val="both"/>
        <w:rPr>
          <w:sz w:val="22"/>
          <w:szCs w:val="22"/>
        </w:rPr>
      </w:pPr>
    </w:p>
    <w:p w14:paraId="3A3AFABA" w14:textId="341D5B40" w:rsidR="008840C6" w:rsidRPr="00DB11B4" w:rsidRDefault="00545CA4" w:rsidP="008840C6">
      <w:pPr>
        <w:jc w:val="both"/>
        <w:rPr>
          <w:sz w:val="18"/>
          <w:szCs w:val="18"/>
        </w:rPr>
      </w:pPr>
      <w:r w:rsidRPr="00DB11B4">
        <w:rPr>
          <w:sz w:val="22"/>
          <w:szCs w:val="22"/>
        </w:rPr>
        <w:t>Za izvajalca niso predvidena odlagališča za odpadke, zato se mora, v dogovoru z inženirjem, sam, na svoj strošek, dogovoriti za odstranjevanje vseh odvečnih izkopanih materialov. Samovoljno odlaganje ni dovoljeno.</w:t>
      </w:r>
      <w:r w:rsidR="008840C6" w:rsidRPr="00DB11B4">
        <w:rPr>
          <w:sz w:val="22"/>
          <w:szCs w:val="22"/>
        </w:rPr>
        <w:t xml:space="preserve"> Pri ravnanju z odpadki je potrebno upoštevati določila Uredbe o ravnanju z odpadki, ki nastanejo pri gradbenih delih (Uradni list RS, št. </w:t>
      </w:r>
      <w:hyperlink r:id="rId9" w:tgtFrame="_blank" w:tooltip="Uredba o ravnanju z odpadki, ki nastanejo pri gradbenih delih" w:history="1">
        <w:r w:rsidR="008840C6" w:rsidRPr="00DB11B4">
          <w:rPr>
            <w:sz w:val="22"/>
            <w:szCs w:val="22"/>
          </w:rPr>
          <w:t>34/08</w:t>
        </w:r>
      </w:hyperlink>
      <w:r w:rsidR="008840C6" w:rsidRPr="00DB11B4">
        <w:rPr>
          <w:sz w:val="22"/>
          <w:szCs w:val="22"/>
        </w:rPr>
        <w:t>)</w:t>
      </w:r>
      <w:r w:rsidR="008840C6" w:rsidRPr="00DB11B4">
        <w:rPr>
          <w:sz w:val="18"/>
          <w:szCs w:val="18"/>
        </w:rPr>
        <w:t>.</w:t>
      </w:r>
    </w:p>
    <w:p w14:paraId="0BCF65E8" w14:textId="3F540A75" w:rsidR="00545CA4" w:rsidRPr="00DB11B4" w:rsidRDefault="00545CA4" w:rsidP="00545CA4">
      <w:pPr>
        <w:spacing w:line="276" w:lineRule="auto"/>
        <w:jc w:val="both"/>
        <w:rPr>
          <w:sz w:val="22"/>
          <w:szCs w:val="22"/>
        </w:rPr>
      </w:pPr>
    </w:p>
    <w:p w14:paraId="2E852995" w14:textId="77777777" w:rsidR="00545CA4" w:rsidRPr="00DB11B4" w:rsidRDefault="00545CA4" w:rsidP="00545CA4">
      <w:pPr>
        <w:spacing w:line="276" w:lineRule="auto"/>
        <w:jc w:val="both"/>
        <w:rPr>
          <w:sz w:val="22"/>
          <w:szCs w:val="22"/>
        </w:rPr>
      </w:pPr>
    </w:p>
    <w:p w14:paraId="45990ABA" w14:textId="77777777" w:rsidR="00545CA4" w:rsidRPr="00DB11B4" w:rsidRDefault="00545CA4" w:rsidP="005F44C4">
      <w:pPr>
        <w:pStyle w:val="GLAVA4"/>
      </w:pPr>
      <w:bookmarkStart w:id="83" w:name="_Toc491339167"/>
      <w:r w:rsidRPr="00DB11B4">
        <w:t>Začasna dela</w:t>
      </w:r>
      <w:bookmarkEnd w:id="83"/>
    </w:p>
    <w:p w14:paraId="1B3D53FE" w14:textId="77777777" w:rsidR="00545CA4" w:rsidRPr="00DB11B4" w:rsidRDefault="00545CA4" w:rsidP="00545CA4">
      <w:pPr>
        <w:spacing w:line="276" w:lineRule="auto"/>
        <w:jc w:val="both"/>
        <w:rPr>
          <w:sz w:val="22"/>
          <w:szCs w:val="22"/>
        </w:rPr>
      </w:pPr>
    </w:p>
    <w:p w14:paraId="1ACC099F" w14:textId="77777777" w:rsidR="00545CA4" w:rsidRPr="00DB11B4" w:rsidRDefault="00545CA4" w:rsidP="00545CA4">
      <w:pPr>
        <w:spacing w:line="276" w:lineRule="auto"/>
        <w:jc w:val="both"/>
        <w:rPr>
          <w:sz w:val="22"/>
          <w:szCs w:val="22"/>
        </w:rPr>
      </w:pPr>
      <w:r w:rsidRPr="00DB11B4">
        <w:rPr>
          <w:sz w:val="22"/>
          <w:szCs w:val="22"/>
        </w:rPr>
        <w:t>Izvajalec mora na svoj strošek poskrbeti, da bodo začasna dela, postavitev gradbenih odrov, tesarska opravila, postavitev opornikov, postavitev podpore za plošče, gradnja začasnih nepropustnih bazenov za vodo, postavitev mostov in druga potrebna in zahtevana dela za varno in učinkovito izvedbo in izgradnjo del in tudi vsa druga priložnostna dela, izvedena na primeren način.</w:t>
      </w:r>
    </w:p>
    <w:p w14:paraId="2099E424" w14:textId="77777777" w:rsidR="00545CA4" w:rsidRPr="00DB11B4" w:rsidRDefault="00545CA4" w:rsidP="00545CA4">
      <w:pPr>
        <w:spacing w:line="276" w:lineRule="auto"/>
        <w:jc w:val="both"/>
        <w:rPr>
          <w:sz w:val="22"/>
          <w:szCs w:val="22"/>
        </w:rPr>
      </w:pPr>
    </w:p>
    <w:p w14:paraId="03A11495" w14:textId="77777777" w:rsidR="00545CA4" w:rsidRPr="00DB11B4" w:rsidRDefault="00545CA4" w:rsidP="005F44C4">
      <w:pPr>
        <w:pStyle w:val="GLAVA4"/>
      </w:pPr>
      <w:bookmarkStart w:id="84" w:name="_Toc491339169"/>
      <w:r w:rsidRPr="00DB11B4">
        <w:t>Okoljevarstveni ukrepi</w:t>
      </w:r>
      <w:bookmarkEnd w:id="84"/>
    </w:p>
    <w:p w14:paraId="559F453C" w14:textId="77777777" w:rsidR="00545CA4" w:rsidRPr="00DB11B4" w:rsidRDefault="00545CA4" w:rsidP="00545CA4">
      <w:pPr>
        <w:spacing w:line="276" w:lineRule="auto"/>
        <w:jc w:val="both"/>
        <w:rPr>
          <w:sz w:val="22"/>
          <w:szCs w:val="22"/>
        </w:rPr>
      </w:pPr>
    </w:p>
    <w:p w14:paraId="5A2FF5F9" w14:textId="77777777" w:rsidR="00545CA4" w:rsidRPr="00DB11B4" w:rsidRDefault="00545CA4" w:rsidP="00545CA4">
      <w:pPr>
        <w:spacing w:line="276" w:lineRule="auto"/>
        <w:jc w:val="both"/>
        <w:rPr>
          <w:sz w:val="22"/>
          <w:szCs w:val="22"/>
        </w:rPr>
      </w:pPr>
      <w:r w:rsidRPr="00DB11B4">
        <w:rPr>
          <w:sz w:val="22"/>
          <w:szCs w:val="22"/>
        </w:rPr>
        <w:t>Izvajalec mora sprejeti ukrepe, za katere inženir smatra, da so sprejemljivi in potrebni za zmanjšanje neprijetnosti, ki jih povzročajo prah, hrup ali drugo. V sušnih obdobjih lahko inženir od izvajalca zahteva, da vsaj trikrat dnevno poliva ceste, po katerih se odvija veliko prometa, ostale ceste pa vsaj enkrat dnevno. Izvajalec bo ceste polival ob primernem času, o čemer se bo dogovoril z inženirjem. Izvajalec mora biti še posebej pozoren na škodo, ki jo lahko na poljih povzroči prah. Izvajalec mora sprejeti ukrepe, ki so potrebni, da prepreči škodo, ki jo povzroča prah, ki nastaja pri izvajanju pogodbenih del.</w:t>
      </w:r>
    </w:p>
    <w:p w14:paraId="7CFC2FDD" w14:textId="77777777" w:rsidR="00545CA4" w:rsidRPr="00DB11B4" w:rsidRDefault="00545CA4" w:rsidP="00545CA4">
      <w:pPr>
        <w:spacing w:line="276" w:lineRule="auto"/>
        <w:jc w:val="both"/>
        <w:rPr>
          <w:sz w:val="22"/>
          <w:szCs w:val="22"/>
        </w:rPr>
      </w:pPr>
    </w:p>
    <w:p w14:paraId="71C52C64" w14:textId="77777777" w:rsidR="00545CA4" w:rsidRPr="00DB11B4" w:rsidRDefault="00545CA4" w:rsidP="00545CA4">
      <w:pPr>
        <w:pStyle w:val="Odstavekseznama2"/>
        <w:spacing w:line="276" w:lineRule="auto"/>
        <w:ind w:left="0"/>
        <w:jc w:val="both"/>
        <w:rPr>
          <w:sz w:val="22"/>
          <w:szCs w:val="22"/>
        </w:rPr>
      </w:pPr>
      <w:r w:rsidRPr="00DB11B4">
        <w:rPr>
          <w:sz w:val="22"/>
          <w:szCs w:val="22"/>
        </w:rPr>
        <w:t xml:space="preserve">Izvajalec bo spoštoval vse dogovore, ki jih bo sklenil naročnik z eno ali več osebami, v zvezi z uporabo zemljišč in izvedbo del. Naročnik bo izvajalcu predal kopije vseh dogovorov v zvezi s tem. </w:t>
      </w:r>
    </w:p>
    <w:p w14:paraId="3444E2F4" w14:textId="77777777" w:rsidR="00545CA4" w:rsidRPr="00DB11B4" w:rsidRDefault="00545CA4" w:rsidP="00545CA4">
      <w:pPr>
        <w:pStyle w:val="Odstavekseznama2"/>
        <w:spacing w:line="276" w:lineRule="auto"/>
        <w:ind w:left="0"/>
        <w:jc w:val="both"/>
        <w:rPr>
          <w:sz w:val="22"/>
          <w:szCs w:val="22"/>
        </w:rPr>
      </w:pPr>
    </w:p>
    <w:p w14:paraId="51C37066" w14:textId="77777777" w:rsidR="00545CA4" w:rsidRPr="00DB11B4" w:rsidRDefault="00545CA4" w:rsidP="005F44C4">
      <w:pPr>
        <w:pStyle w:val="GLAVA4"/>
      </w:pPr>
      <w:bookmarkStart w:id="85" w:name="_Toc491339170"/>
      <w:r w:rsidRPr="00DB11B4">
        <w:t>Življenjska doba materialov in opreme</w:t>
      </w:r>
      <w:bookmarkEnd w:id="85"/>
      <w:r w:rsidRPr="00DB11B4">
        <w:t xml:space="preserve"> </w:t>
      </w:r>
    </w:p>
    <w:p w14:paraId="51BBD704" w14:textId="77777777" w:rsidR="00545CA4" w:rsidRPr="00DB11B4" w:rsidRDefault="00545CA4" w:rsidP="00545CA4">
      <w:pPr>
        <w:spacing w:line="276" w:lineRule="auto"/>
        <w:jc w:val="both"/>
        <w:rPr>
          <w:sz w:val="22"/>
          <w:szCs w:val="22"/>
        </w:rPr>
      </w:pPr>
    </w:p>
    <w:p w14:paraId="21FD14B2" w14:textId="26A55858" w:rsidR="00130E0A" w:rsidRPr="00DB11B4" w:rsidRDefault="00130E0A" w:rsidP="00130E0A">
      <w:pPr>
        <w:spacing w:line="260" w:lineRule="exact"/>
        <w:jc w:val="both"/>
        <w:rPr>
          <w:sz w:val="22"/>
          <w:szCs w:val="22"/>
        </w:rPr>
      </w:pPr>
      <w:r w:rsidRPr="00DB11B4">
        <w:rPr>
          <w:sz w:val="22"/>
          <w:szCs w:val="22"/>
        </w:rPr>
        <w:t>Izvedba gradnje in materiali, ki jih bo izvajalec uporabil pri izvedbi del, morajo zagotavljati naslednjo življensko dobo konstrukcij oz. objektov:</w:t>
      </w:r>
    </w:p>
    <w:p w14:paraId="3DE09D7E" w14:textId="65FBA059" w:rsidR="00CA117F" w:rsidRPr="00DB11B4" w:rsidRDefault="00CA117F" w:rsidP="00CA117F">
      <w:pPr>
        <w:pStyle w:val="Odstavekseznama"/>
        <w:numPr>
          <w:ilvl w:val="0"/>
          <w:numId w:val="30"/>
        </w:numPr>
        <w:spacing w:line="260" w:lineRule="exact"/>
        <w:jc w:val="both"/>
        <w:rPr>
          <w:sz w:val="22"/>
          <w:szCs w:val="22"/>
        </w:rPr>
      </w:pPr>
      <w:r w:rsidRPr="00DB11B4">
        <w:rPr>
          <w:sz w:val="22"/>
          <w:szCs w:val="22"/>
        </w:rPr>
        <w:t>pregradni nasip zdrževalnika visokih voda - 50 letna življenska doba</w:t>
      </w:r>
    </w:p>
    <w:p w14:paraId="050FBB85" w14:textId="62DE9003" w:rsidR="00130E0A" w:rsidRPr="00DB11B4" w:rsidRDefault="00CA117F" w:rsidP="005939E9">
      <w:pPr>
        <w:pStyle w:val="Odstavekseznama"/>
        <w:numPr>
          <w:ilvl w:val="0"/>
          <w:numId w:val="30"/>
        </w:numPr>
        <w:spacing w:line="260" w:lineRule="exact"/>
        <w:jc w:val="both"/>
        <w:rPr>
          <w:sz w:val="22"/>
          <w:szCs w:val="22"/>
        </w:rPr>
      </w:pPr>
      <w:r w:rsidRPr="00DB11B4">
        <w:rPr>
          <w:sz w:val="22"/>
          <w:szCs w:val="22"/>
        </w:rPr>
        <w:t xml:space="preserve"> </w:t>
      </w:r>
      <w:r w:rsidR="00130E0A" w:rsidRPr="00DB11B4">
        <w:rPr>
          <w:sz w:val="22"/>
          <w:szCs w:val="22"/>
        </w:rPr>
        <w:t>mostovi, podporne in oporne konstrukcije – 80 letna življenska doba</w:t>
      </w:r>
    </w:p>
    <w:p w14:paraId="4799A266" w14:textId="77777777" w:rsidR="00130E0A" w:rsidRPr="00DB11B4" w:rsidRDefault="00130E0A" w:rsidP="00F82543">
      <w:pPr>
        <w:pStyle w:val="Odstavekseznama"/>
        <w:numPr>
          <w:ilvl w:val="0"/>
          <w:numId w:val="30"/>
        </w:numPr>
        <w:spacing w:line="260" w:lineRule="exact"/>
        <w:jc w:val="both"/>
        <w:rPr>
          <w:sz w:val="22"/>
          <w:szCs w:val="22"/>
        </w:rPr>
      </w:pPr>
      <w:r w:rsidRPr="00DB11B4">
        <w:rPr>
          <w:sz w:val="22"/>
          <w:szCs w:val="22"/>
        </w:rPr>
        <w:t>zemeljski nasipi - 50 letna življenska doba</w:t>
      </w:r>
    </w:p>
    <w:p w14:paraId="6BF80F06" w14:textId="77777777" w:rsidR="00130E0A" w:rsidRPr="00DB11B4" w:rsidRDefault="00130E0A" w:rsidP="00F82543">
      <w:pPr>
        <w:pStyle w:val="Odstavekseznama"/>
        <w:numPr>
          <w:ilvl w:val="0"/>
          <w:numId w:val="30"/>
        </w:numPr>
        <w:spacing w:line="260" w:lineRule="exact"/>
        <w:jc w:val="both"/>
        <w:rPr>
          <w:sz w:val="22"/>
          <w:szCs w:val="22"/>
        </w:rPr>
      </w:pPr>
      <w:r w:rsidRPr="00DB11B4">
        <w:rPr>
          <w:sz w:val="22"/>
          <w:szCs w:val="22"/>
        </w:rPr>
        <w:t>ceste – 30 letna življenska doba</w:t>
      </w:r>
    </w:p>
    <w:p w14:paraId="26654F91" w14:textId="77777777" w:rsidR="00130E0A" w:rsidRPr="00DB11B4" w:rsidRDefault="00130E0A" w:rsidP="00F82543">
      <w:pPr>
        <w:pStyle w:val="Odstavekseznama"/>
        <w:numPr>
          <w:ilvl w:val="0"/>
          <w:numId w:val="30"/>
        </w:numPr>
        <w:spacing w:line="260" w:lineRule="exact"/>
        <w:jc w:val="both"/>
        <w:rPr>
          <w:sz w:val="22"/>
          <w:szCs w:val="22"/>
        </w:rPr>
      </w:pPr>
      <w:r w:rsidRPr="00DB11B4">
        <w:rPr>
          <w:sz w:val="22"/>
          <w:szCs w:val="22"/>
        </w:rPr>
        <w:t>hidromehanska oprema – 20 letna življenska doba</w:t>
      </w:r>
    </w:p>
    <w:p w14:paraId="7A7AE524" w14:textId="1DC6171D" w:rsidR="00130E0A" w:rsidRPr="00DB11B4" w:rsidRDefault="00130E0A" w:rsidP="00F82543">
      <w:pPr>
        <w:pStyle w:val="Odstavekseznama"/>
        <w:numPr>
          <w:ilvl w:val="0"/>
          <w:numId w:val="30"/>
        </w:numPr>
        <w:spacing w:line="260" w:lineRule="exact"/>
        <w:jc w:val="both"/>
        <w:rPr>
          <w:sz w:val="22"/>
          <w:szCs w:val="22"/>
        </w:rPr>
      </w:pPr>
      <w:r w:rsidRPr="00DB11B4">
        <w:rPr>
          <w:sz w:val="22"/>
          <w:szCs w:val="22"/>
        </w:rPr>
        <w:t>invdividualni ukrepi – 10 letna življenska doba</w:t>
      </w:r>
    </w:p>
    <w:p w14:paraId="57B57FF3" w14:textId="77777777" w:rsidR="00130E0A" w:rsidRPr="00DB11B4" w:rsidRDefault="00130E0A" w:rsidP="00130E0A">
      <w:pPr>
        <w:spacing w:line="260" w:lineRule="exact"/>
        <w:jc w:val="both"/>
        <w:rPr>
          <w:sz w:val="22"/>
          <w:szCs w:val="22"/>
        </w:rPr>
      </w:pPr>
      <w:r w:rsidRPr="00DB11B4">
        <w:rPr>
          <w:sz w:val="22"/>
          <w:szCs w:val="22"/>
        </w:rPr>
        <w:t>Za potrošni materiali mora biti življenska doba najman 4 leta oz. 10 let za opremo, ki zahteva večje posege za njihovo zamenjavo.</w:t>
      </w:r>
    </w:p>
    <w:p w14:paraId="68FA8071" w14:textId="77777777" w:rsidR="00130E0A" w:rsidRPr="00DB11B4" w:rsidRDefault="00130E0A" w:rsidP="00130E0A">
      <w:pPr>
        <w:spacing w:line="260" w:lineRule="exact"/>
        <w:jc w:val="both"/>
        <w:rPr>
          <w:sz w:val="22"/>
          <w:szCs w:val="22"/>
        </w:rPr>
      </w:pPr>
    </w:p>
    <w:p w14:paraId="6D1E4FDB" w14:textId="77777777" w:rsidR="00130E0A" w:rsidRPr="00DB11B4" w:rsidRDefault="00130E0A" w:rsidP="00130E0A">
      <w:pPr>
        <w:spacing w:line="260" w:lineRule="exact"/>
        <w:jc w:val="both"/>
        <w:rPr>
          <w:sz w:val="22"/>
          <w:szCs w:val="22"/>
        </w:rPr>
      </w:pPr>
      <w:r w:rsidRPr="00DB11B4">
        <w:rPr>
          <w:sz w:val="22"/>
          <w:szCs w:val="22"/>
        </w:rPr>
        <w:t xml:space="preserve">Poleg zahtev specifikacij je izvajalec v celoti odgovoren za dobavo opreme in materiala, ki ustreza svojemu namenu in je primerna za zgoraj navedeno življenjsko dobo. </w:t>
      </w:r>
    </w:p>
    <w:p w14:paraId="3EEA7879" w14:textId="77777777" w:rsidR="00130E0A" w:rsidRPr="00DB11B4" w:rsidRDefault="00130E0A" w:rsidP="00130E0A">
      <w:pPr>
        <w:spacing w:line="260" w:lineRule="exact"/>
        <w:jc w:val="both"/>
        <w:rPr>
          <w:sz w:val="22"/>
          <w:szCs w:val="22"/>
        </w:rPr>
      </w:pPr>
    </w:p>
    <w:p w14:paraId="441C93CC" w14:textId="77777777" w:rsidR="00130E0A" w:rsidRPr="00DB11B4" w:rsidRDefault="00130E0A" w:rsidP="00130E0A">
      <w:pPr>
        <w:spacing w:line="260" w:lineRule="exact"/>
        <w:jc w:val="both"/>
        <w:rPr>
          <w:sz w:val="22"/>
          <w:szCs w:val="22"/>
        </w:rPr>
      </w:pPr>
      <w:r w:rsidRPr="00DB11B4">
        <w:rPr>
          <w:sz w:val="22"/>
          <w:szCs w:val="22"/>
        </w:rPr>
        <w:t>Vse blago in materiali, ki jih bo izvajalec nabavil in vgradil, morajo biti novi, neuporabljeni in najnovejše proizvodnje in vanje morajo biti vgrajene vse najnovejše izboljšave oblike in materialov, razen če ni v pogodbi drugače določeno. Izvajalec mora predložiti kopijo tehnične specifikacije iz proizvajalčeve tehnične literature za vse ponujeno blago in materiale.</w:t>
      </w:r>
    </w:p>
    <w:p w14:paraId="175ECAC9" w14:textId="77777777" w:rsidR="00130E0A" w:rsidRPr="00DB11B4" w:rsidRDefault="00130E0A" w:rsidP="00130E0A">
      <w:pPr>
        <w:spacing w:line="260" w:lineRule="exact"/>
        <w:jc w:val="both"/>
        <w:rPr>
          <w:sz w:val="22"/>
          <w:szCs w:val="22"/>
        </w:rPr>
      </w:pPr>
    </w:p>
    <w:p w14:paraId="2A96340C" w14:textId="77777777" w:rsidR="00130E0A" w:rsidRPr="00DB11B4" w:rsidRDefault="00130E0A" w:rsidP="00130E0A">
      <w:pPr>
        <w:spacing w:line="260" w:lineRule="exact"/>
        <w:jc w:val="both"/>
        <w:rPr>
          <w:sz w:val="22"/>
          <w:szCs w:val="22"/>
        </w:rPr>
      </w:pPr>
      <w:r w:rsidRPr="00DB11B4">
        <w:rPr>
          <w:sz w:val="22"/>
          <w:szCs w:val="22"/>
        </w:rPr>
        <w:t>Izvajalec mora materiale in sestavne dele skladiščiti tako, da ostane njihova kvaliteta in stanje ustrezno določenim standardom, ki so zahtevani v pogodbi. Z materiali in sestavnimi deli mora ravnati tako, da prepreči, da bi se poškodovali ali pokvarili in v skladu z vsemi ustreznimi priporočili proizvajalcev.</w:t>
      </w:r>
    </w:p>
    <w:p w14:paraId="1E46B4BC" w14:textId="77777777" w:rsidR="00545CA4" w:rsidRPr="00DB11B4" w:rsidRDefault="00545CA4" w:rsidP="00545CA4">
      <w:pPr>
        <w:spacing w:line="276" w:lineRule="auto"/>
        <w:jc w:val="both"/>
        <w:rPr>
          <w:b/>
          <w:strike/>
          <w:sz w:val="22"/>
          <w:szCs w:val="22"/>
        </w:rPr>
      </w:pPr>
    </w:p>
    <w:p w14:paraId="19905BAD" w14:textId="77777777" w:rsidR="00545CA4" w:rsidRPr="00DB11B4" w:rsidRDefault="00545CA4" w:rsidP="005F44C4">
      <w:pPr>
        <w:pStyle w:val="GLAVA4"/>
      </w:pPr>
      <w:bookmarkStart w:id="86" w:name="_Toc491339171"/>
      <w:r w:rsidRPr="00DB11B4">
        <w:t>Čiščenje/priprava gradbišča</w:t>
      </w:r>
      <w:bookmarkEnd w:id="86"/>
    </w:p>
    <w:p w14:paraId="5219CB59" w14:textId="77777777" w:rsidR="00545CA4" w:rsidRPr="00DB11B4" w:rsidRDefault="00545CA4" w:rsidP="00545CA4">
      <w:pPr>
        <w:spacing w:line="276" w:lineRule="auto"/>
        <w:jc w:val="both"/>
        <w:rPr>
          <w:sz w:val="22"/>
          <w:szCs w:val="22"/>
        </w:rPr>
      </w:pPr>
    </w:p>
    <w:p w14:paraId="429AE475" w14:textId="77777777" w:rsidR="00545CA4" w:rsidRPr="00DB11B4" w:rsidRDefault="00545CA4" w:rsidP="00545CA4">
      <w:pPr>
        <w:spacing w:line="276" w:lineRule="auto"/>
        <w:jc w:val="both"/>
        <w:rPr>
          <w:sz w:val="22"/>
          <w:szCs w:val="22"/>
        </w:rPr>
      </w:pPr>
      <w:r w:rsidRPr="00DB11B4">
        <w:rPr>
          <w:sz w:val="22"/>
          <w:szCs w:val="22"/>
        </w:rPr>
        <w:t>»Čiščenje/priprava gradbišča« pomeni vse dejavnosti, ki so potrebne za čiščenje zemljišča, na katerem bo izvajalec gradil, postavljanje objektov in odstranjevanje opreme z gradbišča med opravljanjem dela, kot tudi vzdrževanje opreme in podobno v času gradnje in odstranjevanje ter transport te opreme po opravljenem delu. Za čiščenje/pripravo gradbišča je odgovoren izvajalec in vključuje tudi rušenje vseh obstoječih objektov in stavb, ki so na gradbišču ob pričetku izvajanja del. Izvajalec ne sme porušiti ali odstraniti nobenega objekta brez pisnega dovoljenja inženirja.</w:t>
      </w:r>
    </w:p>
    <w:p w14:paraId="4B3B2F26" w14:textId="77777777" w:rsidR="00545CA4" w:rsidRPr="00DB11B4" w:rsidRDefault="00545CA4" w:rsidP="00545CA4">
      <w:pPr>
        <w:spacing w:line="276" w:lineRule="auto"/>
        <w:jc w:val="both"/>
        <w:rPr>
          <w:b/>
          <w:sz w:val="22"/>
          <w:szCs w:val="22"/>
        </w:rPr>
      </w:pPr>
    </w:p>
    <w:p w14:paraId="388CAC0F" w14:textId="77777777" w:rsidR="00545CA4" w:rsidRPr="00DB11B4" w:rsidRDefault="00545CA4" w:rsidP="005F44C4">
      <w:pPr>
        <w:pStyle w:val="GLAVA4"/>
      </w:pPr>
      <w:bookmarkStart w:id="87" w:name="_Toc491339172"/>
      <w:r w:rsidRPr="00DB11B4">
        <w:lastRenderedPageBreak/>
        <w:t>Travnate površine za vzpostavitev prejšnjega stanja</w:t>
      </w:r>
      <w:bookmarkEnd w:id="87"/>
    </w:p>
    <w:p w14:paraId="07B17A78" w14:textId="77777777" w:rsidR="00545CA4" w:rsidRPr="00DB11B4" w:rsidRDefault="00545CA4" w:rsidP="00545CA4">
      <w:pPr>
        <w:spacing w:line="276" w:lineRule="auto"/>
        <w:jc w:val="both"/>
        <w:rPr>
          <w:sz w:val="22"/>
          <w:szCs w:val="22"/>
        </w:rPr>
      </w:pPr>
    </w:p>
    <w:p w14:paraId="6A4E8BFA" w14:textId="790283C8" w:rsidR="00130E0A" w:rsidRPr="00DB11B4" w:rsidRDefault="00130E0A" w:rsidP="00130E0A">
      <w:pPr>
        <w:spacing w:line="260" w:lineRule="exact"/>
        <w:jc w:val="both"/>
        <w:rPr>
          <w:sz w:val="22"/>
          <w:szCs w:val="22"/>
        </w:rPr>
      </w:pPr>
      <w:r w:rsidRPr="00DB11B4">
        <w:rPr>
          <w:sz w:val="22"/>
          <w:szCs w:val="22"/>
        </w:rPr>
        <w:t>Na travnatih površinah mora izvajalec po opravljenih delih vzpostaviti prejšnje stanje. Travnate površine morajo biti zelene in košene. Poskrbeti mora, da bodo imele dovolj vlage, sejanje oz. zagotavljane novih površin pa izvajati v obdobju rasti (med 1. aprilom in 31. avgustom). V drugih obdobjih leta izvajalec ne reže travnatih površin. Plast zemlje pod travnatimi površinami mora biti takšna, da bo zaključna travnata plast po opravljenem utrjevanju v istem nivoju z okoliškimi površinami. Izvajalec je dolžan na svoje stroške travnate površine vzdrževati do prevzema.</w:t>
      </w:r>
    </w:p>
    <w:p w14:paraId="1938511F" w14:textId="77777777" w:rsidR="00545CA4" w:rsidRPr="00DB11B4" w:rsidRDefault="00545CA4" w:rsidP="00545CA4">
      <w:pPr>
        <w:spacing w:line="276" w:lineRule="auto"/>
        <w:jc w:val="both"/>
        <w:rPr>
          <w:sz w:val="22"/>
          <w:szCs w:val="22"/>
        </w:rPr>
      </w:pPr>
    </w:p>
    <w:p w14:paraId="208CCD75" w14:textId="77777777" w:rsidR="00545CA4" w:rsidRPr="00DB11B4" w:rsidRDefault="00545CA4" w:rsidP="005F44C4">
      <w:pPr>
        <w:pStyle w:val="GLAVA4"/>
      </w:pPr>
      <w:bookmarkStart w:id="88" w:name="_Toc491339173"/>
      <w:r w:rsidRPr="00DB11B4">
        <w:t>Zgornja plast zemljine za ponovno uporabo</w:t>
      </w:r>
      <w:bookmarkEnd w:id="88"/>
    </w:p>
    <w:p w14:paraId="54B2C803" w14:textId="77777777" w:rsidR="00545CA4" w:rsidRPr="00DB11B4" w:rsidRDefault="00545CA4" w:rsidP="00545CA4">
      <w:pPr>
        <w:spacing w:line="276" w:lineRule="auto"/>
        <w:jc w:val="both"/>
        <w:rPr>
          <w:sz w:val="22"/>
          <w:szCs w:val="22"/>
        </w:rPr>
      </w:pPr>
    </w:p>
    <w:p w14:paraId="69AFF201" w14:textId="77777777" w:rsidR="00545CA4" w:rsidRPr="00DB11B4" w:rsidRDefault="00545CA4" w:rsidP="00545CA4">
      <w:pPr>
        <w:spacing w:line="276" w:lineRule="auto"/>
        <w:jc w:val="both"/>
        <w:rPr>
          <w:sz w:val="22"/>
          <w:szCs w:val="22"/>
        </w:rPr>
      </w:pPr>
      <w:r w:rsidRPr="00DB11B4">
        <w:rPr>
          <w:sz w:val="22"/>
          <w:szCs w:val="22"/>
        </w:rPr>
        <w:t>Zgornja plast zemljine pomeni plast zemlje na površini, na kateri uspeva vegetacija. Vsebovati mora vse travnate površine, ki jih izvajalec ne potrebuje za ponovno nameščanje ali za to niso ustrezne. Zgornja plast zemljine mora biti uskladiščena ločeno od ostalih izkopanih materialov.</w:t>
      </w:r>
    </w:p>
    <w:p w14:paraId="4FA77001" w14:textId="77777777" w:rsidR="00545CA4" w:rsidRPr="00DB11B4" w:rsidRDefault="00545CA4" w:rsidP="00545CA4">
      <w:pPr>
        <w:spacing w:line="276" w:lineRule="auto"/>
        <w:jc w:val="both"/>
        <w:rPr>
          <w:sz w:val="22"/>
          <w:szCs w:val="22"/>
        </w:rPr>
      </w:pPr>
    </w:p>
    <w:p w14:paraId="6580BC57" w14:textId="77777777" w:rsidR="00545CA4" w:rsidRPr="00DB11B4" w:rsidRDefault="00545CA4" w:rsidP="005F44C4">
      <w:pPr>
        <w:pStyle w:val="GLAVA4"/>
      </w:pPr>
      <w:bookmarkStart w:id="89" w:name="_Toc491339174"/>
      <w:r w:rsidRPr="00DB11B4">
        <w:t>Ravnanje z vodo</w:t>
      </w:r>
      <w:bookmarkEnd w:id="89"/>
    </w:p>
    <w:p w14:paraId="16C6379D" w14:textId="77777777" w:rsidR="00545CA4" w:rsidRPr="00DB11B4" w:rsidRDefault="00545CA4" w:rsidP="00545CA4">
      <w:pPr>
        <w:spacing w:line="276" w:lineRule="auto"/>
        <w:jc w:val="both"/>
        <w:rPr>
          <w:sz w:val="22"/>
          <w:szCs w:val="22"/>
        </w:rPr>
      </w:pPr>
    </w:p>
    <w:p w14:paraId="4D504BFD" w14:textId="77777777" w:rsidR="00545CA4" w:rsidRPr="00DB11B4" w:rsidRDefault="00545CA4" w:rsidP="00545CA4">
      <w:pPr>
        <w:spacing w:line="276" w:lineRule="auto"/>
        <w:jc w:val="both"/>
        <w:rPr>
          <w:sz w:val="22"/>
          <w:szCs w:val="22"/>
        </w:rPr>
      </w:pPr>
      <w:r w:rsidRPr="00DB11B4">
        <w:rPr>
          <w:sz w:val="22"/>
          <w:szCs w:val="22"/>
        </w:rPr>
        <w:t>Izvajalec ne sme dovoliti, da bi se voda izlila na katerikoli del gradbišča, razen če ni tako določeno v pogodbi. Vodo, ki prihaja iz odvodnega sistema, mora odvajati ali črpati na dogovorjeno mesto. Vsi potrebni jarki za zbiranje odpadne vode morajo biti, če je le mogoče, nameščeni izven področja izkopov za stalna dela in jih mora izvajalec zapolniti s pustim betonom do nivoja spodnjega dela okoliških stalnih del.</w:t>
      </w:r>
    </w:p>
    <w:p w14:paraId="1C800D77" w14:textId="77777777" w:rsidR="00545CA4" w:rsidRPr="00DB11B4" w:rsidRDefault="00545CA4" w:rsidP="00545CA4">
      <w:pPr>
        <w:spacing w:line="276" w:lineRule="auto"/>
        <w:jc w:val="both"/>
        <w:rPr>
          <w:sz w:val="22"/>
          <w:szCs w:val="22"/>
        </w:rPr>
      </w:pPr>
    </w:p>
    <w:p w14:paraId="77915EED" w14:textId="77777777" w:rsidR="00545CA4" w:rsidRPr="00DB11B4" w:rsidRDefault="00545CA4" w:rsidP="00545CA4">
      <w:pPr>
        <w:spacing w:line="276" w:lineRule="auto"/>
        <w:jc w:val="both"/>
        <w:rPr>
          <w:sz w:val="22"/>
          <w:szCs w:val="22"/>
        </w:rPr>
      </w:pPr>
      <w:r w:rsidRPr="00DB11B4">
        <w:rPr>
          <w:sz w:val="22"/>
          <w:szCs w:val="22"/>
        </w:rPr>
        <w:t>Izvajalec mora upoštevati vse varnostne ukrepe, da prepreči kakršno koli poškodbo sosednjih zemljišč zaradi odvodnje. Izvajalec mora upoštevati vse varnostne ukrepe, da prepreči izliv podtalnice iz vhodne napeljave v napeljavo pitne vode. Izvajalec se ne sme zanašati na črpanje iz odvodnih zbiralnikov kot na edini pripomoček za izpolnjevanje svojih obveznosti v zvezi z ravnanjem z vodo, razen če mu tega ne dovoli inženir.</w:t>
      </w:r>
    </w:p>
    <w:p w14:paraId="1EF39BFE" w14:textId="77777777" w:rsidR="00545CA4" w:rsidRPr="00DB11B4" w:rsidRDefault="00545CA4" w:rsidP="00545CA4">
      <w:pPr>
        <w:spacing w:line="276" w:lineRule="auto"/>
        <w:jc w:val="both"/>
        <w:rPr>
          <w:sz w:val="22"/>
          <w:szCs w:val="22"/>
        </w:rPr>
      </w:pPr>
    </w:p>
    <w:p w14:paraId="02B4165A" w14:textId="77777777" w:rsidR="00545CA4" w:rsidRPr="00DB11B4" w:rsidRDefault="00545CA4" w:rsidP="00545CA4">
      <w:pPr>
        <w:spacing w:line="276" w:lineRule="auto"/>
        <w:jc w:val="both"/>
        <w:rPr>
          <w:sz w:val="22"/>
          <w:szCs w:val="22"/>
        </w:rPr>
      </w:pPr>
      <w:r w:rsidRPr="00DB11B4">
        <w:rPr>
          <w:sz w:val="22"/>
          <w:szCs w:val="22"/>
        </w:rPr>
        <w:t xml:space="preserve">Izvajalec mora nadzorovati način in kakovost ravnanja z vodo s pomočjo črpanja iz odvodnih zbiralnikov, tako da po mnenju inženirja, ne bo negativnih vplivov na izvedbo del ali na katero od sosednjih posestev. Izvajalec, brez pisnega dovoljenja inženirja za odvajanje vode iz izkopanih predelov pri stalnih delih, ne sme uporabiti niti novih, niti obstoječih cevi. </w:t>
      </w:r>
    </w:p>
    <w:p w14:paraId="51CA1B37" w14:textId="77777777" w:rsidR="00545CA4" w:rsidRPr="00DB11B4" w:rsidRDefault="00545CA4" w:rsidP="00545CA4">
      <w:pPr>
        <w:spacing w:line="276" w:lineRule="auto"/>
        <w:jc w:val="both"/>
        <w:rPr>
          <w:sz w:val="22"/>
          <w:szCs w:val="22"/>
        </w:rPr>
      </w:pPr>
    </w:p>
    <w:p w14:paraId="5182E061" w14:textId="77777777" w:rsidR="00545CA4" w:rsidRPr="00DB11B4" w:rsidRDefault="00545CA4" w:rsidP="005F44C4">
      <w:pPr>
        <w:pStyle w:val="GLAVA4"/>
      </w:pPr>
      <w:bookmarkStart w:id="90" w:name="_Toc491339175"/>
      <w:r w:rsidRPr="00DB11B4">
        <w:t>Vzpostavitev prejšnjega stanja na vzdrževanih glavnih cestah</w:t>
      </w:r>
      <w:bookmarkEnd w:id="90"/>
    </w:p>
    <w:p w14:paraId="24E6BA16" w14:textId="77777777" w:rsidR="00545CA4" w:rsidRPr="00DB11B4" w:rsidRDefault="00545CA4" w:rsidP="00545CA4">
      <w:pPr>
        <w:spacing w:line="276" w:lineRule="auto"/>
        <w:jc w:val="both"/>
        <w:rPr>
          <w:sz w:val="22"/>
          <w:szCs w:val="22"/>
        </w:rPr>
      </w:pPr>
    </w:p>
    <w:p w14:paraId="427DB775" w14:textId="77777777" w:rsidR="00545CA4" w:rsidRPr="00DB11B4" w:rsidRDefault="00545CA4" w:rsidP="00545CA4">
      <w:pPr>
        <w:spacing w:line="276" w:lineRule="auto"/>
        <w:jc w:val="both"/>
        <w:rPr>
          <w:sz w:val="22"/>
          <w:szCs w:val="22"/>
        </w:rPr>
      </w:pPr>
      <w:r w:rsidRPr="00DB11B4">
        <w:rPr>
          <w:sz w:val="22"/>
          <w:szCs w:val="22"/>
        </w:rPr>
        <w:t>Vzpostavitev prejšnjega stanja na cestiščih, pločnikih, peš poteh, kolesarskih stezah in robnikih mora biti zagotovljena. Izvajalec mora vzpostaviti prejšnje stanje na ulicah, ki spadajo pod vzdrževane glavne ceste, v skladu z načeli dobrega gospodarjenja, struktura pa mora biti enaka ali boljša od prvotne.</w:t>
      </w:r>
    </w:p>
    <w:p w14:paraId="77485AE0" w14:textId="34FE6C28" w:rsidR="00130E0A" w:rsidRPr="00DB11B4" w:rsidRDefault="00130E0A" w:rsidP="00545CA4">
      <w:pPr>
        <w:spacing w:line="276" w:lineRule="auto"/>
        <w:jc w:val="both"/>
        <w:rPr>
          <w:sz w:val="22"/>
          <w:szCs w:val="22"/>
        </w:rPr>
      </w:pPr>
    </w:p>
    <w:p w14:paraId="04CD12AA" w14:textId="77777777" w:rsidR="00545CA4" w:rsidRPr="00DB11B4" w:rsidRDefault="00545CA4" w:rsidP="00545CA4">
      <w:pPr>
        <w:spacing w:line="276" w:lineRule="auto"/>
        <w:jc w:val="both"/>
        <w:rPr>
          <w:sz w:val="22"/>
          <w:szCs w:val="22"/>
        </w:rPr>
      </w:pPr>
      <w:r w:rsidRPr="00DB11B4">
        <w:rPr>
          <w:sz w:val="22"/>
          <w:szCs w:val="22"/>
        </w:rPr>
        <w:t>Utrjevanje mora izvesti z odobreno opremo, tako da utrjuje zemljino toliko časa, da je suha gostota vsaj 95% maksimalne laboratorijske suhe gostote. CBR vrednost ne sme biti manj kot 25% po štirih dneh potapljanja v vodi.</w:t>
      </w:r>
    </w:p>
    <w:p w14:paraId="4A51A9BF" w14:textId="77777777" w:rsidR="00545CA4" w:rsidRPr="00DB11B4" w:rsidRDefault="00545CA4" w:rsidP="00545CA4">
      <w:pPr>
        <w:spacing w:line="276" w:lineRule="auto"/>
        <w:jc w:val="both"/>
        <w:rPr>
          <w:sz w:val="22"/>
          <w:szCs w:val="22"/>
        </w:rPr>
      </w:pPr>
    </w:p>
    <w:p w14:paraId="39E9E1C0" w14:textId="77777777" w:rsidR="00545CA4" w:rsidRPr="00DB11B4" w:rsidRDefault="00545CA4" w:rsidP="005F44C4">
      <w:pPr>
        <w:pStyle w:val="GLAVA4"/>
      </w:pPr>
      <w:bookmarkStart w:id="91" w:name="_Toc491339176"/>
      <w:r w:rsidRPr="00DB11B4">
        <w:lastRenderedPageBreak/>
        <w:t>Vzpostavitev prejšnjega stanja na nevzdrževanih cestah</w:t>
      </w:r>
      <w:bookmarkEnd w:id="91"/>
      <w:r w:rsidRPr="00DB11B4">
        <w:t xml:space="preserve"> </w:t>
      </w:r>
    </w:p>
    <w:p w14:paraId="5C8642AA" w14:textId="77777777" w:rsidR="00545CA4" w:rsidRPr="00DB11B4" w:rsidRDefault="00545CA4" w:rsidP="00545CA4">
      <w:pPr>
        <w:spacing w:line="276" w:lineRule="auto"/>
        <w:jc w:val="both"/>
        <w:rPr>
          <w:sz w:val="22"/>
          <w:szCs w:val="22"/>
        </w:rPr>
      </w:pPr>
    </w:p>
    <w:p w14:paraId="25B84B47" w14:textId="77777777" w:rsidR="00545CA4" w:rsidRPr="00DB11B4" w:rsidRDefault="00545CA4" w:rsidP="00545CA4">
      <w:pPr>
        <w:spacing w:line="276" w:lineRule="auto"/>
        <w:jc w:val="both"/>
        <w:rPr>
          <w:sz w:val="22"/>
          <w:szCs w:val="22"/>
        </w:rPr>
      </w:pPr>
      <w:r w:rsidRPr="00DB11B4">
        <w:rPr>
          <w:sz w:val="22"/>
          <w:szCs w:val="22"/>
        </w:rPr>
        <w:t>Izvajalec mora vzpostaviti prejšnje stanje na nedokončanih cestah in pešpoteh z istim materialom, na kakršnega je naletel med izkopavanjem, razen če inženir zahteva drugače in mora spet nasuti izkopan material v pravilnem vrstnem redu v dobro utrjenih plasteh.</w:t>
      </w:r>
    </w:p>
    <w:p w14:paraId="2A2C9C44" w14:textId="77777777" w:rsidR="00545CA4" w:rsidRPr="00DB11B4" w:rsidRDefault="00545CA4" w:rsidP="00545CA4">
      <w:pPr>
        <w:spacing w:line="276" w:lineRule="auto"/>
        <w:jc w:val="both"/>
        <w:rPr>
          <w:sz w:val="22"/>
          <w:szCs w:val="22"/>
        </w:rPr>
      </w:pPr>
    </w:p>
    <w:p w14:paraId="0C739C65" w14:textId="77777777" w:rsidR="00545CA4" w:rsidRPr="00DB11B4" w:rsidRDefault="00545CA4" w:rsidP="005F44C4">
      <w:pPr>
        <w:pStyle w:val="GLAVA4"/>
      </w:pPr>
      <w:bookmarkStart w:id="92" w:name="_Toc491339177"/>
      <w:r w:rsidRPr="00DB11B4">
        <w:t>Vzpostavitev prejšnjega stanja na neutrjenem zemljišču</w:t>
      </w:r>
      <w:bookmarkEnd w:id="92"/>
    </w:p>
    <w:p w14:paraId="4A43914D" w14:textId="77777777" w:rsidR="00545CA4" w:rsidRPr="00DB11B4" w:rsidRDefault="00545CA4" w:rsidP="00545CA4">
      <w:pPr>
        <w:spacing w:line="276" w:lineRule="auto"/>
        <w:jc w:val="both"/>
        <w:rPr>
          <w:sz w:val="22"/>
          <w:szCs w:val="22"/>
        </w:rPr>
      </w:pPr>
    </w:p>
    <w:p w14:paraId="1D2A232C" w14:textId="77777777" w:rsidR="00545CA4" w:rsidRPr="00DB11B4" w:rsidRDefault="00545CA4" w:rsidP="00545CA4">
      <w:pPr>
        <w:spacing w:line="276" w:lineRule="auto"/>
        <w:jc w:val="both"/>
        <w:rPr>
          <w:sz w:val="22"/>
          <w:szCs w:val="22"/>
        </w:rPr>
      </w:pPr>
      <w:r w:rsidRPr="00DB11B4">
        <w:rPr>
          <w:sz w:val="22"/>
          <w:szCs w:val="22"/>
        </w:rPr>
        <w:t>Za zaključna dela na neutrjenem zemljišču mora izvajalec odstraniti površinski sloj prizadetega zemljišča do globine najmanj 30cm, preden spet nasuje zgornji sloj zemlje, prav tako pa mora pognojiti in vzpostaviti stanje zemlje, kolikor je le mogoče enako prvotnemu stanju zemljine.</w:t>
      </w:r>
    </w:p>
    <w:p w14:paraId="74940D8C" w14:textId="77777777" w:rsidR="00545CA4" w:rsidRPr="00DB11B4" w:rsidRDefault="00545CA4" w:rsidP="00545CA4">
      <w:pPr>
        <w:spacing w:line="276" w:lineRule="auto"/>
        <w:jc w:val="both"/>
        <w:rPr>
          <w:sz w:val="22"/>
          <w:szCs w:val="22"/>
        </w:rPr>
      </w:pPr>
    </w:p>
    <w:p w14:paraId="6ED8A765" w14:textId="77777777" w:rsidR="00545CA4" w:rsidRPr="00DB11B4" w:rsidRDefault="00545CA4" w:rsidP="00545CA4">
      <w:pPr>
        <w:spacing w:line="276" w:lineRule="auto"/>
        <w:jc w:val="both"/>
        <w:rPr>
          <w:sz w:val="22"/>
          <w:szCs w:val="22"/>
        </w:rPr>
      </w:pPr>
      <w:r w:rsidRPr="00DB11B4">
        <w:rPr>
          <w:sz w:val="22"/>
          <w:szCs w:val="22"/>
        </w:rPr>
        <w:t>Površine, ki bodo zasajene s travo, morajo biti pokrite s fino orno zemljo, z njih morajo biti odstranjeni kamni in zunanji materiali, večji od 4 cm. Seme mora biti posejano v ustreznem letnem času, enakomerno razporejeno in posejano v količini, ki ni manjša od 10 g/m2 na ravnih površinah in 30 g/m2 na pobočjih. Površine, ki jih bo izvajalec obložil s travno rušo, morajo biti pripravljene enako kot površine za sajenje. Ustrezne ruše morajo biti položene, utrjene, spojene in čvrsto natlačene, spoji pa morajo biti zapolnjeni s fino peščeno zemljino. Na pobočjih, kjer bi lahko zdrsele, morajo biti ruše položene diagonalno. V primeru posedanja, mora izvajalec odstraniti rušo, used napolniti z dobro fino presejano zemljo, na to pa spet položiti rušo na način, ki je opisan zgoraj. Vse ruše, ki se bodo posušile, mora izvajalec zamenjati z novimi.</w:t>
      </w:r>
    </w:p>
    <w:p w14:paraId="089AD17E" w14:textId="77777777" w:rsidR="00545CA4" w:rsidRPr="00DB11B4" w:rsidRDefault="00545CA4" w:rsidP="00545CA4">
      <w:pPr>
        <w:spacing w:line="276" w:lineRule="auto"/>
        <w:jc w:val="both"/>
        <w:rPr>
          <w:sz w:val="22"/>
          <w:szCs w:val="22"/>
        </w:rPr>
      </w:pPr>
    </w:p>
    <w:p w14:paraId="366395BB" w14:textId="77777777" w:rsidR="00545CA4" w:rsidRPr="00DB11B4" w:rsidRDefault="00545CA4" w:rsidP="00545CA4">
      <w:pPr>
        <w:spacing w:line="276" w:lineRule="auto"/>
        <w:jc w:val="both"/>
        <w:rPr>
          <w:sz w:val="22"/>
          <w:szCs w:val="22"/>
        </w:rPr>
      </w:pPr>
      <w:r w:rsidRPr="00DB11B4">
        <w:rPr>
          <w:sz w:val="22"/>
          <w:szCs w:val="22"/>
        </w:rPr>
        <w:t>Izvajalec mora vzpostavitev prejšnjega stanja na neutrjenem zemljišču izvesti v dveh fazah: pripravljalno fazo in zaključno fazo vzpostavljanje prejšnjega stanja.</w:t>
      </w:r>
    </w:p>
    <w:p w14:paraId="2574014D" w14:textId="77777777" w:rsidR="00545CA4" w:rsidRPr="00DB11B4" w:rsidRDefault="00545CA4" w:rsidP="00545CA4">
      <w:pPr>
        <w:spacing w:line="276" w:lineRule="auto"/>
        <w:jc w:val="both"/>
        <w:rPr>
          <w:sz w:val="22"/>
          <w:szCs w:val="22"/>
        </w:rPr>
      </w:pPr>
    </w:p>
    <w:p w14:paraId="6E629CB2" w14:textId="77777777" w:rsidR="00545CA4" w:rsidRPr="00DB11B4" w:rsidRDefault="00545CA4" w:rsidP="00545CA4">
      <w:pPr>
        <w:spacing w:line="276" w:lineRule="auto"/>
        <w:jc w:val="both"/>
        <w:rPr>
          <w:sz w:val="22"/>
          <w:szCs w:val="22"/>
        </w:rPr>
      </w:pPr>
      <w:r w:rsidRPr="00DB11B4">
        <w:rPr>
          <w:sz w:val="22"/>
          <w:szCs w:val="22"/>
        </w:rPr>
        <w:t>Izvajalec mora izvesti pripravljalno fazo vzpostavljanja prejšnjega stanja po naslednjih korakih:</w:t>
      </w:r>
    </w:p>
    <w:p w14:paraId="58223B91" w14:textId="77777777" w:rsidR="00545CA4" w:rsidRPr="00DB11B4" w:rsidRDefault="00545CA4" w:rsidP="00545CA4">
      <w:pPr>
        <w:spacing w:line="276" w:lineRule="auto"/>
        <w:jc w:val="both"/>
        <w:rPr>
          <w:sz w:val="22"/>
          <w:szCs w:val="22"/>
        </w:rPr>
      </w:pPr>
    </w:p>
    <w:p w14:paraId="345420E3"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Zemeljski sloj neposredno pod površjem mora odkriti in izkopati do globine, ki ne presega 30 cm, po vsem področju, kjer je odstranjen zgornji zemeljski sloj kot zahteva inženir. Pri tem mora posvetiti posebno pozornost položaju plitkih odvodnih kanalov in napeljav.</w:t>
      </w:r>
    </w:p>
    <w:p w14:paraId="1A7E7DEF"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Zgornji zemeljski sloj mora odstraniti in dodelati tako, da bo ustrezal zahtevam o zaključnem zemeljskem sloju, vključno s preskrbo potrebnega dodatnega zgornjega zemeljskega sloja.</w:t>
      </w:r>
    </w:p>
    <w:p w14:paraId="01B1E8A9"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Kamne in ostale odpadke mora odstraniti in odložiti na ustrezno odlagališče.</w:t>
      </w:r>
    </w:p>
    <w:p w14:paraId="21373CAA" w14:textId="77777777" w:rsidR="00545CA4" w:rsidRPr="00DB11B4" w:rsidRDefault="00545CA4" w:rsidP="00545CA4">
      <w:pPr>
        <w:spacing w:line="276" w:lineRule="auto"/>
        <w:jc w:val="both"/>
        <w:rPr>
          <w:sz w:val="22"/>
          <w:szCs w:val="22"/>
        </w:rPr>
      </w:pPr>
    </w:p>
    <w:p w14:paraId="5F1F121C" w14:textId="77777777" w:rsidR="00545CA4" w:rsidRPr="00DB11B4" w:rsidRDefault="00545CA4" w:rsidP="00545CA4">
      <w:pPr>
        <w:spacing w:line="276" w:lineRule="auto"/>
        <w:jc w:val="both"/>
        <w:rPr>
          <w:sz w:val="22"/>
          <w:szCs w:val="22"/>
        </w:rPr>
      </w:pPr>
      <w:r w:rsidRPr="00DB11B4">
        <w:rPr>
          <w:sz w:val="22"/>
          <w:szCs w:val="22"/>
        </w:rPr>
        <w:t>Pripravljalno fazo vzpostavljanja prejšnjega stanja mora izvajalec izvesti v vremenskih razmerah, ki jih inženir smatra za primerne. Ko izvajalec enkrat začne s pripravljalno fazo vzpostavljanja prejšnjega stanja, ne sme več teptati zgornjega in zemeljskega sloja neposredno pod površjem.</w:t>
      </w:r>
    </w:p>
    <w:p w14:paraId="4606B089" w14:textId="77777777" w:rsidR="00545CA4" w:rsidRPr="00DB11B4" w:rsidRDefault="00545CA4" w:rsidP="00545CA4">
      <w:pPr>
        <w:spacing w:line="276" w:lineRule="auto"/>
        <w:jc w:val="both"/>
        <w:rPr>
          <w:sz w:val="22"/>
          <w:szCs w:val="22"/>
        </w:rPr>
      </w:pPr>
    </w:p>
    <w:p w14:paraId="09AF54FC" w14:textId="77777777" w:rsidR="00545CA4" w:rsidRPr="00DB11B4" w:rsidRDefault="00545CA4" w:rsidP="00545CA4">
      <w:pPr>
        <w:spacing w:line="276" w:lineRule="auto"/>
        <w:jc w:val="both"/>
        <w:rPr>
          <w:sz w:val="22"/>
          <w:szCs w:val="22"/>
        </w:rPr>
      </w:pPr>
      <w:r w:rsidRPr="00DB11B4">
        <w:rPr>
          <w:sz w:val="22"/>
          <w:szCs w:val="22"/>
        </w:rPr>
        <w:t>Izvajalec mora zemljo obogatiti z običajnim gnojilom, v skladu s priporočili proizvajalca. Izvajalec mora, na svoj strošek, ponovno zasejati tiste površine, kjer trava, po mnenju inženirja, ne uspeva primerno dobro. Zaključno fazo vzpostavljanja prejšnjega stanja sme izvajalec izvesti le v vremenskih pogojih, za katere inženir smatra, da so primerni. Izvajalec je odgovoren za prvo košnjo vseh s travo zasajenih površin.</w:t>
      </w:r>
    </w:p>
    <w:p w14:paraId="265BF987" w14:textId="77777777" w:rsidR="00545CA4" w:rsidRPr="00DB11B4" w:rsidRDefault="00545CA4" w:rsidP="00545CA4">
      <w:pPr>
        <w:spacing w:line="276" w:lineRule="auto"/>
        <w:jc w:val="both"/>
        <w:rPr>
          <w:sz w:val="22"/>
          <w:szCs w:val="22"/>
        </w:rPr>
      </w:pPr>
    </w:p>
    <w:p w14:paraId="31806970" w14:textId="77777777" w:rsidR="00545CA4" w:rsidRPr="00DB11B4" w:rsidRDefault="00545CA4" w:rsidP="00545CA4">
      <w:pPr>
        <w:spacing w:line="276" w:lineRule="auto"/>
        <w:jc w:val="both"/>
        <w:rPr>
          <w:sz w:val="22"/>
          <w:szCs w:val="22"/>
        </w:rPr>
      </w:pPr>
      <w:r w:rsidRPr="00DB11B4">
        <w:rPr>
          <w:sz w:val="22"/>
          <w:szCs w:val="22"/>
        </w:rPr>
        <w:lastRenderedPageBreak/>
        <w:t>Kjer izvajalec opravlja dela na področju, kjer je postavljena ograja, jo mora med izvedbo del pazljivo odstraniti, po končanem delu pa jo mora spet postaviti tako, kot je bila postavljena prej, oziroma v skladu z navodili. Izvajalec mora nadomestiti ograjo, ki jo med opravljanjem del poškoduje. Kjer izvajalec opravlja dela na področju, ki je ograjeno z živo mejo ali zidom, jih mora odstraniti in vse rastline ali material, ki so primerni za ponovno uporabo shraniti in jih, po končanem delu, ponovno uporabiti. Žive meje in zidove mora spet postaviti kolikor je le mogoče enako prejšnjemu stanju. Če mora izvajalec, po navodilu, odstraniti del ograje, žive meje ali zidu, mora paziti, da je odstranjeni del resnično najmanjši potrebni del, ki ga mora odstraniti za uspešno izvedbo del in pod nobenim pogojem ne sme presegati pet metrov. Odprtino, ki je posledica tega, mora zavarovati tako, da bo zadovoljil zahteve inženirja. Če odstrani del zidanega zidu, mora material pazljivo shraniti za ponovno uporabo.</w:t>
      </w:r>
    </w:p>
    <w:p w14:paraId="2659CCC6" w14:textId="77777777" w:rsidR="00545CA4" w:rsidRPr="00DB11B4" w:rsidRDefault="00545CA4" w:rsidP="00545CA4">
      <w:pPr>
        <w:spacing w:line="276" w:lineRule="auto"/>
        <w:jc w:val="both"/>
        <w:rPr>
          <w:sz w:val="22"/>
          <w:szCs w:val="22"/>
        </w:rPr>
      </w:pPr>
      <w:r w:rsidRPr="00DB11B4">
        <w:rPr>
          <w:sz w:val="22"/>
          <w:szCs w:val="22"/>
        </w:rPr>
        <w:t>Pripravljalna faza vzpostavljanja prejšnjega stanja, ki ga mora izvajalec izvesti po tej pogodbi, vključuje naslednja dela:</w:t>
      </w:r>
    </w:p>
    <w:p w14:paraId="5E118EA9" w14:textId="77777777" w:rsidR="00545CA4" w:rsidRPr="00DB11B4" w:rsidRDefault="00545CA4" w:rsidP="00545CA4">
      <w:pPr>
        <w:spacing w:line="276" w:lineRule="auto"/>
        <w:jc w:val="both"/>
        <w:rPr>
          <w:sz w:val="22"/>
          <w:szCs w:val="22"/>
        </w:rPr>
      </w:pPr>
    </w:p>
    <w:p w14:paraId="629AD537"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Valjanje površine mora opraviti, ko je zemljišče suho, potem pa mora zgornji sloj enakomerno razporediti in sestaviti tako, da odgovarja prvotni globini in nivoju tal.</w:t>
      </w:r>
    </w:p>
    <w:p w14:paraId="68F2876E"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Odstraniti mora vse neuporabljene materiale in kamne večje od 4 cm  milimetrov in jih odložiti na svoje odlagališče.</w:t>
      </w:r>
    </w:p>
    <w:p w14:paraId="3B4268BE"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Vse jarke in nasipe mora oblikovati in izvesti v skladu s projektom. Jedro nasipov mora oblikovati iz dobro utrjenega materiala zemeljskega sloja neposredno pod površjem, ki ga mora prekriti z najmanj 10 cm zgornjega zemeljskega sloja.</w:t>
      </w:r>
    </w:p>
    <w:p w14:paraId="7DB91C6F"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Vzpostavljanje prejšnjega stanja na cestnih nasipih mora biti izvedeno v skladu z veljavnimi cestnimi predpisi in morajo ustrezati naslednjim zahtevam:</w:t>
      </w:r>
    </w:p>
    <w:p w14:paraId="4184BF3E"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Če izvajalec ne shrani zgornjega zemeljskega sloja ločeno od ostalega izkopanega materiala, bo moral, izključno na svoj strošek, priskrbeti in nasuti ustrezen nadomestni material.</w:t>
      </w:r>
    </w:p>
    <w:p w14:paraId="1CA97D2D" w14:textId="77777777" w:rsidR="00545CA4" w:rsidRPr="00DB11B4" w:rsidRDefault="00545CA4" w:rsidP="00545CA4">
      <w:pPr>
        <w:pStyle w:val="Odstavekseznama2"/>
        <w:numPr>
          <w:ilvl w:val="0"/>
          <w:numId w:val="6"/>
        </w:numPr>
        <w:tabs>
          <w:tab w:val="clear" w:pos="1068"/>
          <w:tab w:val="num" w:pos="-4395"/>
        </w:tabs>
        <w:spacing w:line="276" w:lineRule="auto"/>
        <w:ind w:left="284" w:hanging="284"/>
        <w:jc w:val="both"/>
        <w:rPr>
          <w:sz w:val="22"/>
          <w:szCs w:val="22"/>
        </w:rPr>
      </w:pPr>
      <w:r w:rsidRPr="00DB11B4">
        <w:rPr>
          <w:sz w:val="22"/>
          <w:szCs w:val="22"/>
        </w:rPr>
        <w:t>Izvajalec lahko zaradi usedanja rahlo prenapolni jarek, vendar ne toliko, da bi to povzročilo nevarnost ali oviro.</w:t>
      </w:r>
    </w:p>
    <w:p w14:paraId="2D33DE0C" w14:textId="77777777" w:rsidR="00545CA4" w:rsidRPr="00DB11B4" w:rsidRDefault="00545CA4" w:rsidP="00545CA4">
      <w:pPr>
        <w:spacing w:line="276" w:lineRule="auto"/>
        <w:jc w:val="both"/>
        <w:rPr>
          <w:sz w:val="22"/>
          <w:szCs w:val="22"/>
        </w:rPr>
      </w:pPr>
    </w:p>
    <w:p w14:paraId="39DA3CC4" w14:textId="77777777" w:rsidR="00545CA4" w:rsidRPr="00DB11B4" w:rsidRDefault="00545CA4" w:rsidP="00545CA4">
      <w:pPr>
        <w:spacing w:line="276" w:lineRule="auto"/>
        <w:jc w:val="both"/>
        <w:rPr>
          <w:sz w:val="22"/>
          <w:szCs w:val="22"/>
        </w:rPr>
      </w:pPr>
      <w:r w:rsidRPr="00DB11B4">
        <w:rPr>
          <w:sz w:val="22"/>
          <w:szCs w:val="22"/>
        </w:rPr>
        <w:t>Če se površina, na kateri je izvajalec spet vzpostavil prejšnje stanje, pogrezne pod nivo sosednjega zemljišča, mora izvajalec, na svoj strošek, popraviti ugrezanje zgornjega zemeljskega sloja.</w:t>
      </w:r>
    </w:p>
    <w:p w14:paraId="0459ECD8" w14:textId="77777777" w:rsidR="00545CA4" w:rsidRPr="00DB11B4" w:rsidRDefault="00545CA4" w:rsidP="00545CA4">
      <w:pPr>
        <w:spacing w:line="276" w:lineRule="auto"/>
        <w:jc w:val="both"/>
        <w:rPr>
          <w:sz w:val="22"/>
          <w:szCs w:val="22"/>
        </w:rPr>
      </w:pPr>
    </w:p>
    <w:p w14:paraId="08DFD272" w14:textId="77777777" w:rsidR="00545CA4" w:rsidRPr="00DB11B4" w:rsidRDefault="00545CA4" w:rsidP="00545CA4">
      <w:pPr>
        <w:spacing w:line="276" w:lineRule="auto"/>
        <w:jc w:val="both"/>
        <w:rPr>
          <w:sz w:val="22"/>
          <w:szCs w:val="22"/>
        </w:rPr>
      </w:pPr>
      <w:r w:rsidRPr="00DB11B4">
        <w:rPr>
          <w:sz w:val="22"/>
          <w:szCs w:val="22"/>
        </w:rPr>
        <w:t>Izvajalec mora vzpostaviti prejšnje stanje na ulicah, ki spadajo pod vzdrževane glavne ceste, cestiščih, pločnikih, peš poteh, kolesarskih stezah in robnikih v skladu z načeli dobrega gospodarjenja, struktura pa mora biti enaka ali boljša od prvotne.</w:t>
      </w:r>
    </w:p>
    <w:p w14:paraId="0D9906D4" w14:textId="77777777" w:rsidR="00545CA4" w:rsidRPr="00DB11B4" w:rsidRDefault="00545CA4" w:rsidP="00545CA4">
      <w:pPr>
        <w:spacing w:line="276" w:lineRule="auto"/>
        <w:jc w:val="both"/>
        <w:rPr>
          <w:sz w:val="22"/>
          <w:szCs w:val="22"/>
        </w:rPr>
      </w:pPr>
    </w:p>
    <w:p w14:paraId="42A7BB52" w14:textId="77777777" w:rsidR="00545CA4" w:rsidRPr="00DB11B4" w:rsidRDefault="00545CA4" w:rsidP="005F44C4">
      <w:pPr>
        <w:pStyle w:val="GLAVA4"/>
      </w:pPr>
      <w:bookmarkStart w:id="93" w:name="_Toc491339178"/>
      <w:r w:rsidRPr="00DB11B4">
        <w:t>Drevesa</w:t>
      </w:r>
      <w:bookmarkEnd w:id="93"/>
    </w:p>
    <w:p w14:paraId="37CA1D7E" w14:textId="77777777" w:rsidR="00545CA4" w:rsidRPr="00DB11B4" w:rsidRDefault="00545CA4" w:rsidP="00545CA4">
      <w:pPr>
        <w:spacing w:line="276" w:lineRule="auto"/>
        <w:jc w:val="both"/>
        <w:rPr>
          <w:sz w:val="22"/>
          <w:szCs w:val="22"/>
        </w:rPr>
      </w:pPr>
    </w:p>
    <w:p w14:paraId="5FDA4968" w14:textId="77777777" w:rsidR="00545CA4" w:rsidRPr="00DB11B4" w:rsidRDefault="00545CA4" w:rsidP="00545CA4">
      <w:pPr>
        <w:spacing w:line="276" w:lineRule="auto"/>
        <w:jc w:val="both"/>
        <w:rPr>
          <w:sz w:val="22"/>
          <w:szCs w:val="22"/>
        </w:rPr>
      </w:pPr>
      <w:r w:rsidRPr="00DB11B4">
        <w:rPr>
          <w:sz w:val="22"/>
          <w:szCs w:val="22"/>
        </w:rPr>
        <w:t>Izvajalec brez pisnega dovoljenja inženirja ne sme posekati ali odstraniti iz gradbišča nobenega drevesa. Posekan les ostane last lastnika zemljišča in ga mora izvajalec razžagati in odstraniti v skladu z lastnikovimi sprejemljivimi zahtevami. Če koplje odvodne kanale ali kanale za kable blizu korenin dreves in poganjkov, mora paziti, da jih s svojim izkopavanjem kar najmanj poškoduje. Korenin in poganjkov dreves ne sme sekati, če to ni res nujno potrebno, okrog korenin pa mora v širini 15cm nasuti zemljino, ki je enake kakovosti kot zgornje zemeljske plasti. Korenine in poganjke lahko poseka samo ročno, po pristanku inženirja. Vse odsekane konice mora premazati z ustreznim voskom, ki vsebuje fungicid, ki preprečuje trohnenje korenin in poganjkov.</w:t>
      </w:r>
    </w:p>
    <w:p w14:paraId="543F046E" w14:textId="77777777" w:rsidR="00545CA4" w:rsidRPr="00DB11B4" w:rsidRDefault="00545CA4" w:rsidP="00545CA4">
      <w:pPr>
        <w:spacing w:line="276" w:lineRule="auto"/>
        <w:jc w:val="both"/>
        <w:rPr>
          <w:b/>
          <w:sz w:val="22"/>
          <w:szCs w:val="22"/>
        </w:rPr>
      </w:pPr>
    </w:p>
    <w:p w14:paraId="1099CE26" w14:textId="77777777" w:rsidR="00545CA4" w:rsidRPr="00DB11B4" w:rsidRDefault="00545CA4" w:rsidP="005F44C4">
      <w:pPr>
        <w:pStyle w:val="GLAVA4"/>
      </w:pPr>
      <w:bookmarkStart w:id="94" w:name="_Toc491339179"/>
      <w:r w:rsidRPr="00DB11B4">
        <w:t>Nasipavanje zgornje plasti zemljine</w:t>
      </w:r>
      <w:bookmarkEnd w:id="94"/>
    </w:p>
    <w:p w14:paraId="778647A4" w14:textId="77777777" w:rsidR="00545CA4" w:rsidRPr="00DB11B4" w:rsidRDefault="00545CA4" w:rsidP="00545CA4">
      <w:pPr>
        <w:spacing w:line="276" w:lineRule="auto"/>
        <w:jc w:val="both"/>
        <w:rPr>
          <w:sz w:val="22"/>
          <w:szCs w:val="22"/>
        </w:rPr>
      </w:pPr>
    </w:p>
    <w:p w14:paraId="7577557D" w14:textId="77777777" w:rsidR="00545CA4" w:rsidRPr="00DB11B4" w:rsidRDefault="00545CA4" w:rsidP="00545CA4">
      <w:pPr>
        <w:spacing w:line="276" w:lineRule="auto"/>
        <w:jc w:val="both"/>
        <w:rPr>
          <w:sz w:val="22"/>
          <w:szCs w:val="22"/>
        </w:rPr>
      </w:pPr>
      <w:r w:rsidRPr="00DB11B4">
        <w:rPr>
          <w:sz w:val="22"/>
          <w:szCs w:val="22"/>
        </w:rPr>
        <w:t>Brežine in druga območja, ki jih je treba zasuti, mora izvajalec oblikovati iz ustreznih zemljin, ki jih je mogoče utrjevati na običajni način, da se oblikuje stabilno polnjenje, nasuto in utrjeno, takoj ko je praktično mogoče po opravljenem izkopavanju, v plasteh ustrezne debeline s strojem za utrjevanje. Nasuta zemljina mora biti, če je le mogoče, nasuta in utrjena enakomerno in ga mora izvajalec vzdrževati ves čas v dovolj velikem naklonu ali prečnem padcu in dovolj ravni površini, da omogoča takojšen odtok površinski padavinski vodi.</w:t>
      </w:r>
    </w:p>
    <w:p w14:paraId="7E178070" w14:textId="77777777" w:rsidR="00545CA4" w:rsidRPr="00DB11B4" w:rsidRDefault="00545CA4" w:rsidP="00545CA4">
      <w:pPr>
        <w:spacing w:line="276" w:lineRule="auto"/>
        <w:jc w:val="both"/>
        <w:rPr>
          <w:sz w:val="22"/>
          <w:szCs w:val="22"/>
        </w:rPr>
      </w:pPr>
    </w:p>
    <w:p w14:paraId="66A73568" w14:textId="77777777" w:rsidR="00545CA4" w:rsidRPr="00DB11B4" w:rsidRDefault="00545CA4" w:rsidP="005F44C4">
      <w:pPr>
        <w:pStyle w:val="GLAVA4"/>
      </w:pPr>
      <w:bookmarkStart w:id="95" w:name="_Toc491339180"/>
      <w:r w:rsidRPr="00DB11B4">
        <w:t>Gradnja opornih zidov</w:t>
      </w:r>
      <w:bookmarkEnd w:id="95"/>
    </w:p>
    <w:p w14:paraId="37B8C633" w14:textId="77777777" w:rsidR="00545CA4" w:rsidRPr="00DB11B4" w:rsidRDefault="00545CA4" w:rsidP="00545CA4">
      <w:pPr>
        <w:spacing w:line="276" w:lineRule="auto"/>
        <w:jc w:val="both"/>
        <w:rPr>
          <w:sz w:val="22"/>
          <w:szCs w:val="22"/>
        </w:rPr>
      </w:pPr>
    </w:p>
    <w:p w14:paraId="46987030" w14:textId="77777777" w:rsidR="00545CA4" w:rsidRPr="00DB11B4" w:rsidRDefault="00545CA4" w:rsidP="00545CA4">
      <w:pPr>
        <w:pStyle w:val="GLAVA5"/>
        <w:numPr>
          <w:ilvl w:val="0"/>
          <w:numId w:val="0"/>
        </w:numPr>
        <w:ind w:left="851" w:hanging="851"/>
        <w:rPr>
          <w:rFonts w:ascii="Arial" w:hAnsi="Arial"/>
          <w:sz w:val="22"/>
          <w:szCs w:val="22"/>
        </w:rPr>
      </w:pPr>
      <w:r w:rsidRPr="00DB11B4">
        <w:rPr>
          <w:rFonts w:ascii="Arial" w:hAnsi="Arial"/>
          <w:sz w:val="22"/>
          <w:szCs w:val="22"/>
        </w:rPr>
        <w:t>Tehnologija gradnje</w:t>
      </w:r>
    </w:p>
    <w:p w14:paraId="6114BD39" w14:textId="77777777" w:rsidR="00545CA4" w:rsidRPr="00DB11B4" w:rsidRDefault="00545CA4" w:rsidP="00545CA4">
      <w:pPr>
        <w:spacing w:line="276" w:lineRule="auto"/>
        <w:jc w:val="both"/>
        <w:rPr>
          <w:sz w:val="22"/>
          <w:szCs w:val="22"/>
        </w:rPr>
      </w:pPr>
    </w:p>
    <w:p w14:paraId="73AC2119" w14:textId="708694E1" w:rsidR="00545CA4" w:rsidRPr="00DB11B4" w:rsidRDefault="00545CA4" w:rsidP="00545CA4">
      <w:pPr>
        <w:jc w:val="both"/>
        <w:rPr>
          <w:bCs/>
          <w:sz w:val="22"/>
          <w:szCs w:val="22"/>
        </w:rPr>
      </w:pPr>
      <w:r w:rsidRPr="00DB11B4">
        <w:rPr>
          <w:bCs/>
          <w:sz w:val="22"/>
          <w:szCs w:val="22"/>
        </w:rPr>
        <w:t xml:space="preserve">Praviloma se morajo dela izvajati od spodaj navzgor s tem, da se pri morebitnih prekinitvah vtoke v že urejene odseke primerno zaščiti. </w:t>
      </w:r>
      <w:r w:rsidRPr="00DB11B4">
        <w:rPr>
          <w:sz w:val="22"/>
          <w:szCs w:val="22"/>
        </w:rPr>
        <w:t xml:space="preserve">Potek in napredovanje del s terminskim planom mora izvajalec predvideti v svojem tehnološko ekonomskem elaboratu, ki ga morajo pred pričetkom del potrditi investitor, nadzor in projektant. V TE mora </w:t>
      </w:r>
      <w:r w:rsidRPr="00DB11B4">
        <w:rPr>
          <w:bCs/>
          <w:sz w:val="22"/>
          <w:szCs w:val="22"/>
        </w:rPr>
        <w:t xml:space="preserve">predvideti vse potrebne ukrepe za zavarovanje gradbišča pred visokimi vodami in gradbene stroje vsakodnevno pred zaključkom del umakniti iz struge vodotoka. Prav tako mora ves izkopan material sproti odvažati na urejene trajne oz. začasne deponije in obenem sproti dovažati potreben gradbeni material. V strugi sme biti razpršeno deponiran le kamen - lomljenec, vendar le v velikosti enodnevne porabe vgrajenega kamna.   </w:t>
      </w:r>
    </w:p>
    <w:p w14:paraId="2D7EC3C7" w14:textId="77777777" w:rsidR="00545CA4" w:rsidRPr="00DB11B4" w:rsidRDefault="00545CA4" w:rsidP="00545CA4">
      <w:pPr>
        <w:jc w:val="both"/>
        <w:rPr>
          <w:sz w:val="22"/>
          <w:szCs w:val="22"/>
        </w:rPr>
      </w:pPr>
    </w:p>
    <w:p w14:paraId="73298155" w14:textId="77777777" w:rsidR="00545CA4" w:rsidRPr="00DB11B4" w:rsidRDefault="00545CA4" w:rsidP="00545CA4">
      <w:pPr>
        <w:jc w:val="both"/>
        <w:rPr>
          <w:sz w:val="22"/>
          <w:szCs w:val="22"/>
        </w:rPr>
      </w:pPr>
      <w:r w:rsidRPr="00DB11B4">
        <w:rPr>
          <w:sz w:val="22"/>
          <w:szCs w:val="22"/>
        </w:rPr>
        <w:t xml:space="preserve">Izkope za prečna in vzdolžna zavarovanja se mora izvajati po kampadah dolžine 3,00 m. Po izkopu vsake kampade se takoj zgradi tisti del zidu ali praga tako, da se ga pozida vsaj do višine srednje visokih voda (okoli 1,00 m nad niveleto). Nato se nadaljuje z izkopom za naslednjo kampado in obenem nadvišuje zavarovanje na predhodnih kampadah. Pri podzidavi obstoječih, dotrajanih zidov se obstoječe temelje podpre z vgradnjo lesenih pilotov iz borove ali macesnove oblice premera Ф 20 dolžine 4,00 m, ki se jih nad nivojem nivelete založi z lesom in s tem podpre temelje zidov. </w:t>
      </w:r>
    </w:p>
    <w:p w14:paraId="01BB6359" w14:textId="3D68C5E8" w:rsidR="000534C8" w:rsidRPr="00DB11B4" w:rsidRDefault="000534C8" w:rsidP="00F133A1">
      <w:pPr>
        <w:pStyle w:val="GLAVA2"/>
        <w:numPr>
          <w:ilvl w:val="0"/>
          <w:numId w:val="0"/>
        </w:numPr>
        <w:ind w:left="567"/>
      </w:pPr>
    </w:p>
    <w:p w14:paraId="1A6BCAD2" w14:textId="77777777" w:rsidR="00E97DFD" w:rsidRPr="00DB11B4" w:rsidRDefault="00E97DFD" w:rsidP="00545CA4">
      <w:pPr>
        <w:spacing w:line="276" w:lineRule="auto"/>
        <w:jc w:val="both"/>
        <w:rPr>
          <w:sz w:val="22"/>
          <w:szCs w:val="22"/>
        </w:rPr>
      </w:pPr>
      <w:bookmarkStart w:id="96" w:name="_Toc50986356"/>
      <w:bookmarkStart w:id="97" w:name="_Toc54728030"/>
    </w:p>
    <w:p w14:paraId="148EA505" w14:textId="77777777" w:rsidR="00E97DFD" w:rsidRPr="00DB11B4" w:rsidRDefault="00E97DFD">
      <w:pPr>
        <w:rPr>
          <w:b/>
          <w:sz w:val="28"/>
        </w:rPr>
      </w:pPr>
      <w:r w:rsidRPr="00DB11B4">
        <w:br w:type="page"/>
      </w:r>
    </w:p>
    <w:p w14:paraId="0B4053D2" w14:textId="3450A31F" w:rsidR="00E97DFD" w:rsidRPr="00DB11B4" w:rsidRDefault="00E97DFD" w:rsidP="00E97DFD">
      <w:pPr>
        <w:pStyle w:val="GLAVA1"/>
        <w:spacing w:line="260" w:lineRule="exact"/>
      </w:pPr>
      <w:bookmarkStart w:id="98" w:name="_Toc85792724"/>
      <w:r w:rsidRPr="00DB11B4">
        <w:lastRenderedPageBreak/>
        <w:t xml:space="preserve">TEHNIČNE SPECIFIKACIJE – </w:t>
      </w:r>
      <w:bookmarkEnd w:id="96"/>
      <w:r w:rsidRPr="00DB11B4">
        <w:t>POSEBNI TEHNIČNI POGOJI</w:t>
      </w:r>
      <w:bookmarkEnd w:id="97"/>
      <w:bookmarkEnd w:id="98"/>
    </w:p>
    <w:p w14:paraId="3DDC5D2E" w14:textId="77777777" w:rsidR="00E97DFD" w:rsidRPr="00DB11B4" w:rsidRDefault="00E97DFD" w:rsidP="00E97DFD">
      <w:pPr>
        <w:pStyle w:val="Nivo2"/>
        <w:tabs>
          <w:tab w:val="clear" w:pos="576"/>
          <w:tab w:val="left" w:pos="567"/>
        </w:tabs>
        <w:spacing w:line="276" w:lineRule="auto"/>
        <w:ind w:left="0" w:firstLine="0"/>
        <w:rPr>
          <w:sz w:val="22"/>
          <w:szCs w:val="22"/>
        </w:rPr>
      </w:pPr>
    </w:p>
    <w:p w14:paraId="3DAEB2EE" w14:textId="77777777" w:rsidR="00E97DFD" w:rsidRPr="00DB11B4" w:rsidRDefault="00E97DFD" w:rsidP="00F133A1">
      <w:pPr>
        <w:pStyle w:val="GLAVA2"/>
      </w:pPr>
      <w:bookmarkStart w:id="99" w:name="_Toc54727958"/>
      <w:bookmarkStart w:id="100" w:name="_Toc54728031"/>
      <w:bookmarkStart w:id="101" w:name="_Toc54728032"/>
      <w:bookmarkStart w:id="102" w:name="_Toc85792725"/>
      <w:bookmarkEnd w:id="99"/>
      <w:bookmarkEnd w:id="100"/>
      <w:r w:rsidRPr="00DB11B4">
        <w:t>TEHNIČNE SPECIFIKACIJE ZA CESTE</w:t>
      </w:r>
      <w:bookmarkEnd w:id="101"/>
      <w:bookmarkEnd w:id="102"/>
    </w:p>
    <w:p w14:paraId="721337AA" w14:textId="77777777" w:rsidR="00E97DFD" w:rsidRPr="00DB11B4" w:rsidRDefault="00E97DFD" w:rsidP="005F44C4">
      <w:pPr>
        <w:pStyle w:val="GLAVA3"/>
        <w:numPr>
          <w:ilvl w:val="0"/>
          <w:numId w:val="0"/>
        </w:numPr>
        <w:ind w:left="567"/>
      </w:pPr>
    </w:p>
    <w:p w14:paraId="41F46175" w14:textId="77777777" w:rsidR="00130E0A" w:rsidRPr="00DB11B4" w:rsidRDefault="00130E0A" w:rsidP="00130E0A">
      <w:pPr>
        <w:pStyle w:val="Odstavekseznama2"/>
        <w:spacing w:line="260" w:lineRule="exact"/>
        <w:ind w:left="0"/>
        <w:jc w:val="both"/>
        <w:rPr>
          <w:sz w:val="22"/>
          <w:szCs w:val="22"/>
        </w:rPr>
      </w:pPr>
      <w:r w:rsidRPr="00DB11B4">
        <w:rPr>
          <w:sz w:val="22"/>
          <w:szCs w:val="22"/>
        </w:rPr>
        <w:t>Potrebno je upoštevati tudi Tehnične specifikacije za ceste in objekte na cestah, ki jih je izdalo Ministrstvo za promet oz. Ministrstvo za infrastrukturo (od leta 2000 dalje). Le te so na voljo na spletni strani:</w:t>
      </w:r>
    </w:p>
    <w:p w14:paraId="574BB047" w14:textId="77777777" w:rsidR="00130E0A" w:rsidRPr="00DB11B4" w:rsidRDefault="00130E0A" w:rsidP="00130E0A">
      <w:pPr>
        <w:pStyle w:val="Odstavekseznama2"/>
        <w:spacing w:line="260" w:lineRule="exact"/>
        <w:ind w:left="0"/>
        <w:jc w:val="both"/>
        <w:rPr>
          <w:sz w:val="22"/>
          <w:szCs w:val="22"/>
        </w:rPr>
      </w:pPr>
    </w:p>
    <w:p w14:paraId="0DB6676B" w14:textId="77777777" w:rsidR="00130E0A" w:rsidRPr="00DB11B4" w:rsidRDefault="00BF0502" w:rsidP="00130E0A">
      <w:pPr>
        <w:pStyle w:val="Odstavekseznama2"/>
        <w:spacing w:line="260" w:lineRule="exact"/>
        <w:ind w:left="0"/>
        <w:jc w:val="both"/>
        <w:rPr>
          <w:sz w:val="22"/>
          <w:szCs w:val="22"/>
        </w:rPr>
      </w:pPr>
      <w:hyperlink r:id="rId10" w:history="1">
        <w:r w:rsidR="00130E0A" w:rsidRPr="00DB11B4">
          <w:rPr>
            <w:sz w:val="22"/>
            <w:szCs w:val="22"/>
          </w:rPr>
          <w:t>https://www.gov.si/zbirke/storitve/tehnicne-specifikacije-za-ceste/</w:t>
        </w:r>
      </w:hyperlink>
    </w:p>
    <w:p w14:paraId="29AA1C42" w14:textId="77777777" w:rsidR="00130E0A" w:rsidRPr="00DB11B4" w:rsidRDefault="00130E0A" w:rsidP="00130E0A">
      <w:pPr>
        <w:pStyle w:val="Odstavekseznama2"/>
        <w:spacing w:line="260" w:lineRule="exact"/>
        <w:ind w:left="0"/>
        <w:jc w:val="both"/>
        <w:rPr>
          <w:sz w:val="22"/>
          <w:szCs w:val="22"/>
        </w:rPr>
      </w:pPr>
    </w:p>
    <w:p w14:paraId="7E0AE624" w14:textId="77777777" w:rsidR="00130E0A" w:rsidRPr="00DB11B4" w:rsidRDefault="00130E0A" w:rsidP="00130E0A">
      <w:pPr>
        <w:pStyle w:val="Odstavekseznama2"/>
        <w:spacing w:line="260" w:lineRule="exact"/>
        <w:ind w:left="0"/>
        <w:jc w:val="both"/>
        <w:rPr>
          <w:sz w:val="22"/>
          <w:szCs w:val="22"/>
        </w:rPr>
      </w:pPr>
      <w:r w:rsidRPr="00DB11B4">
        <w:rPr>
          <w:sz w:val="22"/>
          <w:szCs w:val="22"/>
        </w:rPr>
        <w:t>Tehnične specifikacije za ceste predstavljajo tehnične standarde, ki jih je potrebno upoštevati pri pripravi projektne dokumentacije in izvedbi. Na voljo so aktualne tehnične specifikacije, tiste, ki so v pripravi ter ukinjene tehnične specifikacije za ceste.</w:t>
      </w:r>
    </w:p>
    <w:p w14:paraId="032BEEF0" w14:textId="77777777" w:rsidR="00130E0A" w:rsidRPr="00DB11B4" w:rsidRDefault="00130E0A" w:rsidP="00130E0A">
      <w:pPr>
        <w:pStyle w:val="Odstavekseznama2"/>
        <w:spacing w:line="260" w:lineRule="exact"/>
        <w:ind w:left="0"/>
        <w:jc w:val="both"/>
        <w:rPr>
          <w:sz w:val="22"/>
          <w:szCs w:val="22"/>
        </w:rPr>
      </w:pPr>
    </w:p>
    <w:p w14:paraId="477A2A67" w14:textId="77777777" w:rsidR="00130E0A" w:rsidRPr="00DB11B4" w:rsidRDefault="00130E0A" w:rsidP="00130E0A">
      <w:pPr>
        <w:pStyle w:val="Odstavekseznama2"/>
        <w:spacing w:line="260" w:lineRule="exact"/>
        <w:ind w:left="0"/>
        <w:jc w:val="both"/>
        <w:rPr>
          <w:sz w:val="22"/>
          <w:szCs w:val="22"/>
        </w:rPr>
      </w:pPr>
      <w:r w:rsidRPr="00DB11B4">
        <w:rPr>
          <w:sz w:val="22"/>
          <w:szCs w:val="22"/>
        </w:rPr>
        <w:t>Pri projektiranju premostitvenih objektov je potrebno upoštevati veljavno zakonodajo, norme, pravilnike in standarde (kot npr. SISI EN 1337 za ležišča, SISI EN 1317 za varnostne ograje,.). Projektant naj upoštava tudi TSC 07 Smernice za projektiranje premostitvenih objektov.</w:t>
      </w:r>
    </w:p>
    <w:p w14:paraId="383922B2" w14:textId="77777777" w:rsidR="00130E0A" w:rsidRPr="00DB11B4" w:rsidRDefault="00130E0A" w:rsidP="00130E0A">
      <w:pPr>
        <w:pStyle w:val="Odstavekseznama2"/>
        <w:spacing w:line="260" w:lineRule="exact"/>
        <w:ind w:left="0"/>
        <w:jc w:val="both"/>
        <w:rPr>
          <w:sz w:val="22"/>
          <w:szCs w:val="22"/>
        </w:rPr>
      </w:pPr>
    </w:p>
    <w:p w14:paraId="34B99A9F" w14:textId="3C698C53" w:rsidR="00130E0A" w:rsidRPr="00DB11B4" w:rsidRDefault="00130E0A" w:rsidP="00130E0A">
      <w:pPr>
        <w:pStyle w:val="Odstavekseznama2"/>
        <w:spacing w:line="260" w:lineRule="exact"/>
        <w:ind w:left="0"/>
        <w:jc w:val="both"/>
        <w:rPr>
          <w:sz w:val="22"/>
          <w:szCs w:val="22"/>
        </w:rPr>
      </w:pPr>
      <w:r w:rsidRPr="00DB11B4">
        <w:rPr>
          <w:sz w:val="22"/>
          <w:szCs w:val="22"/>
        </w:rPr>
        <w:t>V kolikor se v obdobju projektiranja spremenijo zakoni oziroma podzakonski akti, jih mora projektant pri svojem delu ustrezno upoštevati.</w:t>
      </w:r>
    </w:p>
    <w:p w14:paraId="4F6D9124" w14:textId="77777777" w:rsidR="00130E0A" w:rsidRPr="00DB11B4" w:rsidRDefault="00130E0A" w:rsidP="00130E0A">
      <w:pPr>
        <w:pStyle w:val="Odstavekseznama2"/>
        <w:spacing w:line="260" w:lineRule="exact"/>
        <w:ind w:left="0"/>
        <w:jc w:val="both"/>
        <w:rPr>
          <w:sz w:val="22"/>
          <w:szCs w:val="22"/>
        </w:rPr>
      </w:pPr>
    </w:p>
    <w:p w14:paraId="3965E194" w14:textId="77777777" w:rsidR="00130E0A" w:rsidRPr="00DB11B4" w:rsidRDefault="00130E0A" w:rsidP="00130E0A">
      <w:pPr>
        <w:pStyle w:val="Odstavekseznama2"/>
        <w:spacing w:line="260" w:lineRule="exact"/>
        <w:ind w:left="0"/>
        <w:jc w:val="both"/>
        <w:rPr>
          <w:sz w:val="22"/>
          <w:szCs w:val="22"/>
        </w:rPr>
      </w:pPr>
      <w:r w:rsidRPr="00DB11B4">
        <w:rPr>
          <w:sz w:val="22"/>
          <w:szCs w:val="22"/>
        </w:rPr>
        <w:t>Za ceste, ki so v pristojnosti Direkcije Republike Slovenije za ceste mora izvajalec zagotoviti izdelavo projekta izvedenih del (PID) v skladu z določili Pravilnika o podrobnejši vsebini dokumentacije in obrazcih, povezanih z graditvijo objektov (Ur. L. RS, št. 36/2018 in 51/2018-popr.) ter Navodili za predajo tehnične dokumentacije v arhiv DRSI (NA0042-R3.0, januar 2020,)  ki ga bo v štirih (4) izvodih dostavil naročniku skupaj z obvestilom o dokončanju del (za potrebe predaje DRSI), po zaključku del dostavi naročniku skupaj z obvestilom o dokončanju del:</w:t>
      </w:r>
    </w:p>
    <w:p w14:paraId="148BB9E5" w14:textId="77777777" w:rsidR="00130E0A" w:rsidRPr="00DB11B4" w:rsidRDefault="00130E0A" w:rsidP="00F82543">
      <w:pPr>
        <w:pStyle w:val="Odstavekseznama2"/>
        <w:numPr>
          <w:ilvl w:val="0"/>
          <w:numId w:val="43"/>
        </w:numPr>
        <w:spacing w:line="260" w:lineRule="exact"/>
        <w:jc w:val="both"/>
        <w:rPr>
          <w:sz w:val="22"/>
          <w:szCs w:val="22"/>
        </w:rPr>
      </w:pPr>
      <w:r w:rsidRPr="00DB11B4">
        <w:rPr>
          <w:sz w:val="22"/>
          <w:szCs w:val="22"/>
        </w:rPr>
        <w:t>dokazilo o zanesljivosti objekta,</w:t>
      </w:r>
    </w:p>
    <w:p w14:paraId="4F673279" w14:textId="77777777" w:rsidR="00130E0A" w:rsidRPr="00DB11B4" w:rsidRDefault="00130E0A" w:rsidP="00F82543">
      <w:pPr>
        <w:pStyle w:val="Odstavekseznama2"/>
        <w:numPr>
          <w:ilvl w:val="0"/>
          <w:numId w:val="43"/>
        </w:numPr>
        <w:spacing w:line="260" w:lineRule="exact"/>
        <w:jc w:val="both"/>
        <w:rPr>
          <w:sz w:val="22"/>
          <w:szCs w:val="22"/>
        </w:rPr>
      </w:pPr>
      <w:r w:rsidRPr="00DB11B4">
        <w:rPr>
          <w:sz w:val="22"/>
          <w:szCs w:val="22"/>
        </w:rPr>
        <w:t>geodetski načrt novega stanja zemljišča po končani gradnji v skladu z geodetskimi predpisi kot topografsko-katastrski načrt, ki ga izdela pooblaščeni geodet,</w:t>
      </w:r>
    </w:p>
    <w:p w14:paraId="45083335" w14:textId="77777777" w:rsidR="00130E0A" w:rsidRPr="00DB11B4" w:rsidRDefault="00130E0A" w:rsidP="00F82543">
      <w:pPr>
        <w:pStyle w:val="Odstavekseznama2"/>
        <w:numPr>
          <w:ilvl w:val="0"/>
          <w:numId w:val="43"/>
        </w:numPr>
        <w:spacing w:line="260" w:lineRule="exact"/>
        <w:jc w:val="both"/>
        <w:rPr>
          <w:sz w:val="22"/>
          <w:szCs w:val="22"/>
        </w:rPr>
      </w:pPr>
      <w:r w:rsidRPr="00DB11B4">
        <w:rPr>
          <w:sz w:val="22"/>
          <w:szCs w:val="22"/>
        </w:rPr>
        <w:t>projekt za vzdrževanje in obratovanje objekta.</w:t>
      </w:r>
    </w:p>
    <w:p w14:paraId="02C67E05" w14:textId="77777777" w:rsidR="00130E0A" w:rsidRPr="00DB11B4" w:rsidRDefault="00130E0A" w:rsidP="00130E0A">
      <w:pPr>
        <w:spacing w:line="260" w:lineRule="exact"/>
        <w:jc w:val="both"/>
        <w:rPr>
          <w:color w:val="000000" w:themeColor="text1"/>
          <w:sz w:val="22"/>
          <w:szCs w:val="22"/>
        </w:rPr>
      </w:pPr>
    </w:p>
    <w:p w14:paraId="475FFD4F" w14:textId="77777777" w:rsidR="00E97DFD" w:rsidRPr="00DB11B4" w:rsidRDefault="00E97DFD" w:rsidP="00E97DFD">
      <w:pPr>
        <w:jc w:val="both"/>
        <w:rPr>
          <w:color w:val="000000" w:themeColor="text1"/>
          <w:sz w:val="22"/>
          <w:szCs w:val="22"/>
        </w:rPr>
      </w:pPr>
    </w:p>
    <w:p w14:paraId="48858AA1" w14:textId="77777777" w:rsidR="00E97DFD" w:rsidRPr="00DB11B4" w:rsidRDefault="00E97DFD" w:rsidP="00F133A1">
      <w:pPr>
        <w:pStyle w:val="GLAVA2"/>
      </w:pPr>
      <w:bookmarkStart w:id="103" w:name="_Toc318957775"/>
      <w:bookmarkStart w:id="104" w:name="_Toc50986364"/>
      <w:bookmarkStart w:id="105" w:name="_Toc54728034"/>
      <w:bookmarkStart w:id="106" w:name="_Toc85792726"/>
      <w:r w:rsidRPr="00DB11B4">
        <w:t>BETON IN OPAŽI</w:t>
      </w:r>
      <w:bookmarkEnd w:id="103"/>
      <w:bookmarkEnd w:id="104"/>
      <w:bookmarkEnd w:id="105"/>
      <w:bookmarkEnd w:id="106"/>
    </w:p>
    <w:p w14:paraId="46240E8A" w14:textId="77777777" w:rsidR="00E97DFD" w:rsidRPr="00DB11B4" w:rsidRDefault="00E97DFD" w:rsidP="00E97DFD">
      <w:pPr>
        <w:pStyle w:val="ListParagraph2"/>
        <w:spacing w:line="260" w:lineRule="exact"/>
        <w:ind w:left="0"/>
        <w:jc w:val="both"/>
        <w:rPr>
          <w:color w:val="000000" w:themeColor="text1"/>
          <w:sz w:val="22"/>
          <w:szCs w:val="22"/>
          <w:lang w:val="sl-SI"/>
        </w:rPr>
      </w:pPr>
    </w:p>
    <w:p w14:paraId="704EABFB"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načrtovati in oblikovati vse betonske dele tako, da bodo odgovarjali tej specifikaciji in vse storitvenim pogojem, ki so s tem povezani. Teh zahtev se mora držati, da bi zagotovil dolg rok trajanja in trdnost. Vsi betonski deli morajo biti načrtovani tako, da zadovoljijo zelo stroge pogoje glede izpostavljenosti. Betonski deli morajo biti odporni na kemične vplive iz vode in zemlje, s katerimi bodo prihajali v stik. Izvajalec mora zapisnike o betonskih delih, v katerih bo uporabljal priznane kode, predložiti inženirju.</w:t>
      </w:r>
    </w:p>
    <w:p w14:paraId="1528B2F3" w14:textId="77777777" w:rsidR="00E97DFD" w:rsidRPr="00DB11B4" w:rsidRDefault="00E97DFD" w:rsidP="00E97DFD">
      <w:pPr>
        <w:jc w:val="both"/>
        <w:rPr>
          <w:color w:val="000000" w:themeColor="text1"/>
          <w:sz w:val="22"/>
          <w:szCs w:val="22"/>
        </w:rPr>
      </w:pPr>
    </w:p>
    <w:p w14:paraId="5565C401" w14:textId="77777777" w:rsidR="00E97DFD" w:rsidRPr="00DB11B4" w:rsidRDefault="00E97DFD" w:rsidP="00E97DFD">
      <w:pPr>
        <w:jc w:val="both"/>
        <w:rPr>
          <w:color w:val="000000" w:themeColor="text1"/>
          <w:sz w:val="22"/>
          <w:szCs w:val="22"/>
        </w:rPr>
      </w:pPr>
      <w:r w:rsidRPr="00DB11B4">
        <w:rPr>
          <w:color w:val="000000" w:themeColor="text1"/>
          <w:sz w:val="22"/>
          <w:szCs w:val="22"/>
        </w:rPr>
        <w:t>V specifikaciji so določene marke betona na osnovi tlačne trdnosti. Izvajalec mora za določanje zahtevane nominalne odpornosti uporabljati spodnjo tabelo.</w:t>
      </w:r>
    </w:p>
    <w:p w14:paraId="3C1D4F41" w14:textId="77777777" w:rsidR="00E97DFD" w:rsidRPr="00DB11B4" w:rsidRDefault="00E97DFD" w:rsidP="00E97DFD">
      <w:pPr>
        <w:jc w:val="both"/>
        <w:rPr>
          <w:color w:val="000000" w:themeColor="text1"/>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1"/>
        <w:gridCol w:w="2520"/>
      </w:tblGrid>
      <w:tr w:rsidR="00E97DFD" w:rsidRPr="00DB11B4" w14:paraId="4D7C8D5C" w14:textId="77777777" w:rsidTr="00745BFC">
        <w:trPr>
          <w:tblHeader/>
        </w:trPr>
        <w:tc>
          <w:tcPr>
            <w:tcW w:w="2271" w:type="dxa"/>
            <w:tcBorders>
              <w:top w:val="single" w:sz="4" w:space="0" w:color="auto"/>
              <w:left w:val="single" w:sz="4" w:space="0" w:color="auto"/>
              <w:bottom w:val="single" w:sz="4" w:space="0" w:color="auto"/>
              <w:right w:val="single" w:sz="4" w:space="0" w:color="auto"/>
            </w:tcBorders>
            <w:vAlign w:val="center"/>
          </w:tcPr>
          <w:p w14:paraId="4B7631E0" w14:textId="77777777" w:rsidR="00E97DFD" w:rsidRPr="00DB11B4" w:rsidRDefault="00E97DFD" w:rsidP="00745BFC">
            <w:pPr>
              <w:pStyle w:val="Navaden-zamik"/>
              <w:spacing w:line="260" w:lineRule="exact"/>
              <w:ind w:left="0"/>
              <w:jc w:val="both"/>
              <w:rPr>
                <w:b/>
                <w:color w:val="000000" w:themeColor="text1"/>
                <w:sz w:val="22"/>
                <w:szCs w:val="22"/>
              </w:rPr>
            </w:pPr>
            <w:r w:rsidRPr="00DB11B4">
              <w:rPr>
                <w:b/>
                <w:color w:val="000000" w:themeColor="text1"/>
                <w:sz w:val="22"/>
                <w:szCs w:val="22"/>
              </w:rPr>
              <w:t>Trdnosti razred</w:t>
            </w:r>
          </w:p>
        </w:tc>
        <w:tc>
          <w:tcPr>
            <w:tcW w:w="2520" w:type="dxa"/>
            <w:tcBorders>
              <w:top w:val="single" w:sz="4" w:space="0" w:color="auto"/>
              <w:left w:val="single" w:sz="4" w:space="0" w:color="auto"/>
              <w:bottom w:val="single" w:sz="4" w:space="0" w:color="auto"/>
              <w:right w:val="single" w:sz="4" w:space="0" w:color="auto"/>
            </w:tcBorders>
            <w:vAlign w:val="center"/>
          </w:tcPr>
          <w:p w14:paraId="1064403C" w14:textId="77777777" w:rsidR="00E97DFD" w:rsidRPr="00DB11B4" w:rsidRDefault="00E97DFD" w:rsidP="00745BFC">
            <w:pPr>
              <w:pStyle w:val="Navaden-zamik"/>
              <w:spacing w:line="260" w:lineRule="exact"/>
              <w:ind w:left="0"/>
              <w:jc w:val="both"/>
              <w:rPr>
                <w:b/>
                <w:color w:val="000000" w:themeColor="text1"/>
                <w:sz w:val="22"/>
                <w:szCs w:val="22"/>
              </w:rPr>
            </w:pPr>
            <w:r w:rsidRPr="00DB11B4">
              <w:rPr>
                <w:b/>
                <w:color w:val="000000" w:themeColor="text1"/>
                <w:sz w:val="22"/>
                <w:szCs w:val="22"/>
              </w:rPr>
              <w:t>Zahtevana tlačna trdnost na valju</w:t>
            </w:r>
          </w:p>
          <w:p w14:paraId="7100F9D0" w14:textId="77777777" w:rsidR="00E97DFD" w:rsidRPr="00DB11B4" w:rsidRDefault="00E97DFD" w:rsidP="00745BFC">
            <w:pPr>
              <w:pStyle w:val="Navaden-zamik"/>
              <w:spacing w:line="260" w:lineRule="exact"/>
              <w:ind w:left="0"/>
              <w:jc w:val="both"/>
              <w:rPr>
                <w:b/>
                <w:color w:val="000000" w:themeColor="text1"/>
                <w:sz w:val="22"/>
                <w:szCs w:val="22"/>
              </w:rPr>
            </w:pPr>
            <w:r w:rsidRPr="00DB11B4">
              <w:rPr>
                <w:b/>
                <w:color w:val="000000" w:themeColor="text1"/>
                <w:sz w:val="22"/>
                <w:szCs w:val="22"/>
              </w:rPr>
              <w:t>(Nmm</w:t>
            </w:r>
            <w:r w:rsidRPr="00DB11B4">
              <w:rPr>
                <w:b/>
                <w:color w:val="000000" w:themeColor="text1"/>
                <w:sz w:val="22"/>
                <w:szCs w:val="22"/>
                <w:vertAlign w:val="superscript"/>
              </w:rPr>
              <w:t>-2</w:t>
            </w:r>
            <w:r w:rsidRPr="00DB11B4">
              <w:rPr>
                <w:b/>
                <w:color w:val="000000" w:themeColor="text1"/>
                <w:sz w:val="22"/>
                <w:szCs w:val="22"/>
              </w:rPr>
              <w:t>)</w:t>
            </w:r>
          </w:p>
        </w:tc>
      </w:tr>
      <w:tr w:rsidR="00E97DFD" w:rsidRPr="00DB11B4" w14:paraId="128C5AEA" w14:textId="77777777" w:rsidTr="00745BFC">
        <w:tc>
          <w:tcPr>
            <w:tcW w:w="2271" w:type="dxa"/>
            <w:tcBorders>
              <w:top w:val="single" w:sz="4" w:space="0" w:color="auto"/>
              <w:left w:val="single" w:sz="4" w:space="0" w:color="auto"/>
              <w:bottom w:val="single" w:sz="4" w:space="0" w:color="auto"/>
              <w:right w:val="single" w:sz="4" w:space="0" w:color="auto"/>
            </w:tcBorders>
            <w:vAlign w:val="center"/>
          </w:tcPr>
          <w:p w14:paraId="3E47D25F" w14:textId="77777777" w:rsidR="00E97DFD" w:rsidRPr="00DB11B4" w:rsidRDefault="00E97DFD" w:rsidP="00745BFC">
            <w:pPr>
              <w:pStyle w:val="Navaden-zamik"/>
              <w:spacing w:line="260" w:lineRule="exact"/>
              <w:ind w:left="0"/>
              <w:jc w:val="both"/>
              <w:rPr>
                <w:color w:val="000000" w:themeColor="text1"/>
                <w:sz w:val="22"/>
                <w:szCs w:val="22"/>
              </w:rPr>
            </w:pPr>
            <w:r w:rsidRPr="00DB11B4">
              <w:rPr>
                <w:color w:val="000000" w:themeColor="text1"/>
                <w:sz w:val="22"/>
                <w:szCs w:val="22"/>
              </w:rPr>
              <w:t>C12/15</w:t>
            </w:r>
          </w:p>
        </w:tc>
        <w:tc>
          <w:tcPr>
            <w:tcW w:w="2520" w:type="dxa"/>
            <w:tcBorders>
              <w:top w:val="single" w:sz="4" w:space="0" w:color="auto"/>
              <w:left w:val="single" w:sz="4" w:space="0" w:color="auto"/>
              <w:bottom w:val="single" w:sz="4" w:space="0" w:color="auto"/>
              <w:right w:val="single" w:sz="4" w:space="0" w:color="auto"/>
            </w:tcBorders>
            <w:vAlign w:val="center"/>
          </w:tcPr>
          <w:p w14:paraId="645E5915" w14:textId="77777777" w:rsidR="00E97DFD" w:rsidRPr="00DB11B4" w:rsidRDefault="00E97DFD" w:rsidP="00745BFC">
            <w:pPr>
              <w:pStyle w:val="SlogNavaden-zamikNasrediniLevo125cm"/>
              <w:spacing w:after="0" w:line="260" w:lineRule="exact"/>
              <w:ind w:left="0"/>
              <w:rPr>
                <w:color w:val="000000" w:themeColor="text1"/>
                <w:sz w:val="22"/>
                <w:szCs w:val="22"/>
              </w:rPr>
            </w:pPr>
            <w:r w:rsidRPr="00DB11B4">
              <w:rPr>
                <w:color w:val="000000" w:themeColor="text1"/>
                <w:sz w:val="22"/>
                <w:szCs w:val="22"/>
              </w:rPr>
              <w:t xml:space="preserve">12 </w:t>
            </w:r>
          </w:p>
        </w:tc>
      </w:tr>
      <w:tr w:rsidR="00E97DFD" w:rsidRPr="00DB11B4" w14:paraId="2F739362" w14:textId="77777777" w:rsidTr="00745BFC">
        <w:tc>
          <w:tcPr>
            <w:tcW w:w="2271" w:type="dxa"/>
            <w:tcBorders>
              <w:top w:val="single" w:sz="4" w:space="0" w:color="auto"/>
              <w:left w:val="single" w:sz="4" w:space="0" w:color="auto"/>
              <w:bottom w:val="single" w:sz="4" w:space="0" w:color="auto"/>
              <w:right w:val="single" w:sz="4" w:space="0" w:color="auto"/>
            </w:tcBorders>
            <w:vAlign w:val="center"/>
          </w:tcPr>
          <w:p w14:paraId="2D888625" w14:textId="77777777" w:rsidR="00E97DFD" w:rsidRPr="00DB11B4" w:rsidRDefault="00E97DFD" w:rsidP="00745BFC">
            <w:pPr>
              <w:pStyle w:val="Navaden-zamik"/>
              <w:spacing w:line="260" w:lineRule="exact"/>
              <w:ind w:left="0"/>
              <w:jc w:val="both"/>
              <w:rPr>
                <w:color w:val="000000" w:themeColor="text1"/>
                <w:sz w:val="22"/>
                <w:szCs w:val="22"/>
              </w:rPr>
            </w:pPr>
            <w:r w:rsidRPr="00DB11B4">
              <w:rPr>
                <w:color w:val="000000" w:themeColor="text1"/>
                <w:sz w:val="22"/>
                <w:szCs w:val="22"/>
              </w:rPr>
              <w:t>C15/20</w:t>
            </w:r>
          </w:p>
        </w:tc>
        <w:tc>
          <w:tcPr>
            <w:tcW w:w="2520" w:type="dxa"/>
            <w:tcBorders>
              <w:top w:val="single" w:sz="4" w:space="0" w:color="auto"/>
              <w:left w:val="single" w:sz="4" w:space="0" w:color="auto"/>
              <w:bottom w:val="single" w:sz="4" w:space="0" w:color="auto"/>
              <w:right w:val="single" w:sz="4" w:space="0" w:color="auto"/>
            </w:tcBorders>
            <w:vAlign w:val="center"/>
          </w:tcPr>
          <w:p w14:paraId="698F09B0" w14:textId="77777777" w:rsidR="00E97DFD" w:rsidRPr="00DB11B4" w:rsidRDefault="00E97DFD" w:rsidP="00745BFC">
            <w:pPr>
              <w:pStyle w:val="SlogNavaden-zamikNasrediniLevo125cm"/>
              <w:spacing w:after="0" w:line="260" w:lineRule="exact"/>
              <w:ind w:left="0"/>
              <w:rPr>
                <w:color w:val="000000" w:themeColor="text1"/>
                <w:sz w:val="22"/>
                <w:szCs w:val="22"/>
              </w:rPr>
            </w:pPr>
            <w:r w:rsidRPr="00DB11B4">
              <w:rPr>
                <w:color w:val="000000" w:themeColor="text1"/>
                <w:sz w:val="22"/>
                <w:szCs w:val="22"/>
              </w:rPr>
              <w:t>15</w:t>
            </w:r>
          </w:p>
        </w:tc>
      </w:tr>
      <w:tr w:rsidR="00E97DFD" w:rsidRPr="00DB11B4" w14:paraId="5B79553F" w14:textId="77777777" w:rsidTr="00745BFC">
        <w:tc>
          <w:tcPr>
            <w:tcW w:w="2271" w:type="dxa"/>
            <w:tcBorders>
              <w:top w:val="single" w:sz="4" w:space="0" w:color="auto"/>
              <w:left w:val="single" w:sz="4" w:space="0" w:color="auto"/>
              <w:bottom w:val="single" w:sz="4" w:space="0" w:color="auto"/>
              <w:right w:val="single" w:sz="4" w:space="0" w:color="auto"/>
            </w:tcBorders>
            <w:vAlign w:val="center"/>
          </w:tcPr>
          <w:p w14:paraId="7FE9E666" w14:textId="77777777" w:rsidR="00E97DFD" w:rsidRPr="00DB11B4" w:rsidRDefault="00E97DFD" w:rsidP="00745BFC">
            <w:pPr>
              <w:pStyle w:val="Navaden-zamik"/>
              <w:spacing w:line="260" w:lineRule="exact"/>
              <w:ind w:left="0"/>
              <w:jc w:val="both"/>
              <w:rPr>
                <w:color w:val="000000" w:themeColor="text1"/>
                <w:sz w:val="22"/>
                <w:szCs w:val="22"/>
              </w:rPr>
            </w:pPr>
            <w:r w:rsidRPr="00DB11B4">
              <w:rPr>
                <w:color w:val="000000" w:themeColor="text1"/>
                <w:sz w:val="22"/>
                <w:szCs w:val="22"/>
              </w:rPr>
              <w:lastRenderedPageBreak/>
              <w:t>C20/25</w:t>
            </w:r>
          </w:p>
        </w:tc>
        <w:tc>
          <w:tcPr>
            <w:tcW w:w="2520" w:type="dxa"/>
            <w:tcBorders>
              <w:top w:val="single" w:sz="4" w:space="0" w:color="auto"/>
              <w:left w:val="single" w:sz="4" w:space="0" w:color="auto"/>
              <w:bottom w:val="single" w:sz="4" w:space="0" w:color="auto"/>
              <w:right w:val="single" w:sz="4" w:space="0" w:color="auto"/>
            </w:tcBorders>
            <w:vAlign w:val="center"/>
          </w:tcPr>
          <w:p w14:paraId="4B38C20D" w14:textId="77777777" w:rsidR="00E97DFD" w:rsidRPr="00DB11B4" w:rsidRDefault="00E97DFD" w:rsidP="00745BFC">
            <w:pPr>
              <w:pStyle w:val="SlogNavaden-zamikNasrediniLevo125cm"/>
              <w:spacing w:after="0" w:line="260" w:lineRule="exact"/>
              <w:ind w:left="0"/>
              <w:rPr>
                <w:color w:val="000000" w:themeColor="text1"/>
                <w:sz w:val="22"/>
                <w:szCs w:val="22"/>
              </w:rPr>
            </w:pPr>
            <w:r w:rsidRPr="00DB11B4">
              <w:rPr>
                <w:color w:val="000000" w:themeColor="text1"/>
                <w:sz w:val="22"/>
                <w:szCs w:val="22"/>
              </w:rPr>
              <w:t>20</w:t>
            </w:r>
          </w:p>
        </w:tc>
      </w:tr>
      <w:tr w:rsidR="00E97DFD" w:rsidRPr="00DB11B4" w14:paraId="4DC98428" w14:textId="77777777" w:rsidTr="00745BFC">
        <w:tc>
          <w:tcPr>
            <w:tcW w:w="2271" w:type="dxa"/>
            <w:tcBorders>
              <w:top w:val="single" w:sz="4" w:space="0" w:color="auto"/>
              <w:left w:val="single" w:sz="4" w:space="0" w:color="auto"/>
              <w:bottom w:val="single" w:sz="4" w:space="0" w:color="auto"/>
              <w:right w:val="single" w:sz="4" w:space="0" w:color="auto"/>
            </w:tcBorders>
            <w:vAlign w:val="center"/>
          </w:tcPr>
          <w:p w14:paraId="58C83AA3" w14:textId="77777777" w:rsidR="00E97DFD" w:rsidRPr="00DB11B4" w:rsidRDefault="00E97DFD" w:rsidP="00745BFC">
            <w:pPr>
              <w:pStyle w:val="Navaden-zamik"/>
              <w:spacing w:line="260" w:lineRule="exact"/>
              <w:ind w:left="0"/>
              <w:jc w:val="both"/>
              <w:rPr>
                <w:color w:val="000000" w:themeColor="text1"/>
                <w:sz w:val="22"/>
                <w:szCs w:val="22"/>
              </w:rPr>
            </w:pPr>
            <w:r w:rsidRPr="00DB11B4">
              <w:rPr>
                <w:color w:val="000000" w:themeColor="text1"/>
                <w:sz w:val="22"/>
                <w:szCs w:val="22"/>
              </w:rPr>
              <w:t>C25/30</w:t>
            </w:r>
          </w:p>
        </w:tc>
        <w:tc>
          <w:tcPr>
            <w:tcW w:w="2520" w:type="dxa"/>
            <w:tcBorders>
              <w:top w:val="single" w:sz="4" w:space="0" w:color="auto"/>
              <w:left w:val="single" w:sz="4" w:space="0" w:color="auto"/>
              <w:bottom w:val="single" w:sz="4" w:space="0" w:color="auto"/>
              <w:right w:val="single" w:sz="4" w:space="0" w:color="auto"/>
            </w:tcBorders>
            <w:vAlign w:val="center"/>
          </w:tcPr>
          <w:p w14:paraId="147E5682" w14:textId="77777777" w:rsidR="00E97DFD" w:rsidRPr="00DB11B4" w:rsidRDefault="00E97DFD" w:rsidP="00745BFC">
            <w:pPr>
              <w:pStyle w:val="SlogNavaden-zamikNasrediniLevo125cm"/>
              <w:spacing w:after="0" w:line="260" w:lineRule="exact"/>
              <w:ind w:left="0"/>
              <w:rPr>
                <w:color w:val="000000" w:themeColor="text1"/>
                <w:sz w:val="22"/>
                <w:szCs w:val="22"/>
              </w:rPr>
            </w:pPr>
            <w:r w:rsidRPr="00DB11B4">
              <w:rPr>
                <w:color w:val="000000" w:themeColor="text1"/>
                <w:sz w:val="22"/>
                <w:szCs w:val="22"/>
              </w:rPr>
              <w:t>25</w:t>
            </w:r>
          </w:p>
        </w:tc>
      </w:tr>
      <w:tr w:rsidR="00E97DFD" w:rsidRPr="00DB11B4" w14:paraId="48B30A95" w14:textId="77777777" w:rsidTr="00745BFC">
        <w:tc>
          <w:tcPr>
            <w:tcW w:w="2271" w:type="dxa"/>
            <w:tcBorders>
              <w:top w:val="single" w:sz="4" w:space="0" w:color="auto"/>
              <w:left w:val="single" w:sz="4" w:space="0" w:color="auto"/>
              <w:bottom w:val="single" w:sz="4" w:space="0" w:color="auto"/>
              <w:right w:val="single" w:sz="4" w:space="0" w:color="auto"/>
            </w:tcBorders>
            <w:vAlign w:val="center"/>
          </w:tcPr>
          <w:p w14:paraId="46DFBE95" w14:textId="77777777" w:rsidR="00E97DFD" w:rsidRPr="00DB11B4" w:rsidRDefault="00E97DFD" w:rsidP="00745BFC">
            <w:pPr>
              <w:pStyle w:val="Navaden-zamik"/>
              <w:spacing w:line="260" w:lineRule="exact"/>
              <w:ind w:left="0"/>
              <w:jc w:val="both"/>
              <w:rPr>
                <w:color w:val="000000" w:themeColor="text1"/>
                <w:sz w:val="22"/>
                <w:szCs w:val="22"/>
              </w:rPr>
            </w:pPr>
            <w:r w:rsidRPr="00DB11B4">
              <w:rPr>
                <w:color w:val="000000" w:themeColor="text1"/>
                <w:sz w:val="22"/>
                <w:szCs w:val="22"/>
              </w:rPr>
              <w:t>C30/37</w:t>
            </w:r>
          </w:p>
        </w:tc>
        <w:tc>
          <w:tcPr>
            <w:tcW w:w="2520" w:type="dxa"/>
            <w:tcBorders>
              <w:top w:val="single" w:sz="4" w:space="0" w:color="auto"/>
              <w:left w:val="single" w:sz="4" w:space="0" w:color="auto"/>
              <w:bottom w:val="single" w:sz="4" w:space="0" w:color="auto"/>
              <w:right w:val="single" w:sz="4" w:space="0" w:color="auto"/>
            </w:tcBorders>
            <w:vAlign w:val="center"/>
          </w:tcPr>
          <w:p w14:paraId="109F41FC" w14:textId="77777777" w:rsidR="00E97DFD" w:rsidRPr="00DB11B4" w:rsidRDefault="00E97DFD" w:rsidP="00745BFC">
            <w:pPr>
              <w:pStyle w:val="SlogNavaden-zamikNasrediniLevo125cm"/>
              <w:spacing w:after="0" w:line="260" w:lineRule="exact"/>
              <w:ind w:left="0"/>
              <w:rPr>
                <w:color w:val="000000" w:themeColor="text1"/>
                <w:sz w:val="22"/>
                <w:szCs w:val="22"/>
              </w:rPr>
            </w:pPr>
            <w:r w:rsidRPr="00DB11B4">
              <w:rPr>
                <w:color w:val="000000" w:themeColor="text1"/>
                <w:sz w:val="22"/>
                <w:szCs w:val="22"/>
              </w:rPr>
              <w:t>30</w:t>
            </w:r>
          </w:p>
        </w:tc>
      </w:tr>
    </w:tbl>
    <w:p w14:paraId="17A9CC26" w14:textId="77777777" w:rsidR="00E97DFD" w:rsidRPr="00DB11B4" w:rsidRDefault="00E97DFD" w:rsidP="00E97DFD">
      <w:pPr>
        <w:suppressAutoHyphens/>
        <w:jc w:val="both"/>
        <w:rPr>
          <w:color w:val="000000" w:themeColor="text1"/>
          <w:sz w:val="22"/>
          <w:szCs w:val="22"/>
        </w:rPr>
      </w:pPr>
    </w:p>
    <w:p w14:paraId="6809955C" w14:textId="77777777" w:rsidR="00E97DFD" w:rsidRPr="00DB11B4" w:rsidRDefault="00E97DFD" w:rsidP="005F44C4">
      <w:pPr>
        <w:pStyle w:val="GLAVA3"/>
      </w:pPr>
      <w:bookmarkStart w:id="107" w:name="_Toc318957776"/>
      <w:bookmarkStart w:id="108" w:name="_Toc85792727"/>
      <w:r w:rsidRPr="00DB11B4">
        <w:t>Gotov beton</w:t>
      </w:r>
      <w:bookmarkEnd w:id="107"/>
      <w:bookmarkEnd w:id="108"/>
    </w:p>
    <w:p w14:paraId="52B3D62B" w14:textId="77777777" w:rsidR="00E97DFD" w:rsidRPr="00DB11B4" w:rsidRDefault="00E97DFD" w:rsidP="00E97DFD">
      <w:pPr>
        <w:jc w:val="both"/>
        <w:rPr>
          <w:color w:val="000000" w:themeColor="text1"/>
          <w:sz w:val="22"/>
          <w:szCs w:val="22"/>
        </w:rPr>
      </w:pPr>
    </w:p>
    <w:p w14:paraId="582C111A" w14:textId="77777777" w:rsidR="00E97DFD" w:rsidRPr="00DB11B4" w:rsidRDefault="00E97DFD" w:rsidP="00E97DFD">
      <w:pPr>
        <w:jc w:val="both"/>
        <w:rPr>
          <w:color w:val="000000" w:themeColor="text1"/>
          <w:sz w:val="22"/>
          <w:szCs w:val="22"/>
        </w:rPr>
      </w:pPr>
      <w:r w:rsidRPr="00DB11B4">
        <w:rPr>
          <w:color w:val="000000" w:themeColor="text1"/>
          <w:sz w:val="22"/>
          <w:szCs w:val="22"/>
        </w:rPr>
        <w:t>Če bo izvajalec uporabljal gotov beton, mora pridobiti soglasje inženirja glede izbire dobavitelja in mora zadovoljiti njegove zahteve s tem, da dokaže, da je mešalna in transportna naprava sposobna izdelati beton, ustrezen zahtevanim standardom. Izvajalec mora tudi obvestiti inženirja kateri drugi dobavitelji nudijo enak izdelek in od katerih bi ga lahko nabavil v primeru, da bo inženir v času veljavnosti pogodbe preklical svojo soglasnost za nabavo betona pri določenem dobavitelju.</w:t>
      </w:r>
    </w:p>
    <w:p w14:paraId="2D98F859" w14:textId="77777777" w:rsidR="00E97DFD" w:rsidRPr="00DB11B4" w:rsidRDefault="00E97DFD" w:rsidP="00E97DFD">
      <w:pPr>
        <w:jc w:val="both"/>
        <w:rPr>
          <w:color w:val="000000" w:themeColor="text1"/>
          <w:sz w:val="22"/>
          <w:szCs w:val="22"/>
        </w:rPr>
      </w:pPr>
    </w:p>
    <w:p w14:paraId="607C495E" w14:textId="77777777" w:rsidR="00E97DFD" w:rsidRPr="00DB11B4" w:rsidRDefault="00E97DFD" w:rsidP="00E97DFD">
      <w:pPr>
        <w:jc w:val="both"/>
        <w:rPr>
          <w:color w:val="000000" w:themeColor="text1"/>
          <w:sz w:val="22"/>
          <w:szCs w:val="22"/>
        </w:rPr>
      </w:pPr>
      <w:r w:rsidRPr="00DB11B4">
        <w:rPr>
          <w:color w:val="000000" w:themeColor="text1"/>
          <w:sz w:val="22"/>
          <w:szCs w:val="22"/>
        </w:rPr>
        <w:t>Na dobavnici, ki je obvezna za vsako posamezno dobavo gotovega betona, morajo biti naslednji podatki:</w:t>
      </w:r>
    </w:p>
    <w:p w14:paraId="1B178F97"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strike/>
          <w:color w:val="000000" w:themeColor="text1"/>
          <w:sz w:val="22"/>
          <w:szCs w:val="22"/>
        </w:rPr>
        <w:t>Marka</w:t>
      </w:r>
      <w:r w:rsidRPr="00DB11B4">
        <w:rPr>
          <w:rFonts w:cs="Arial"/>
          <w:color w:val="000000" w:themeColor="text1"/>
          <w:sz w:val="22"/>
          <w:szCs w:val="22"/>
        </w:rPr>
        <w:t>trdnostni razred ali opis mešanice betona</w:t>
      </w:r>
    </w:p>
    <w:p w14:paraId="71EC51AB"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specificirana uporabnost</w:t>
      </w:r>
    </w:p>
    <w:p w14:paraId="120607B5"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minimalna vsebnost cementa</w:t>
      </w:r>
    </w:p>
    <w:p w14:paraId="0C626487"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vodo cementni faktor</w:t>
      </w:r>
    </w:p>
    <w:p w14:paraId="35B7443E"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količina cementa v kubičnih metrih</w:t>
      </w:r>
    </w:p>
    <w:p w14:paraId="52C1D703"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čas natovarjanja</w:t>
      </w:r>
    </w:p>
    <w:p w14:paraId="71627BC8"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tip in nominalna maksimalna velikost agregata</w:t>
      </w:r>
    </w:p>
    <w:p w14:paraId="6A33A4DC"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tip ali ime in sorazmerje dodatkov</w:t>
      </w:r>
    </w:p>
    <w:p w14:paraId="5A4879D7"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dejanska vsebnost cementa in procent vključenih pfa in ggbs</w:t>
      </w:r>
    </w:p>
    <w:p w14:paraId="297718DB"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mesto na delovišču, kjer se bo beton uporabil.</w:t>
      </w:r>
    </w:p>
    <w:p w14:paraId="590144AD" w14:textId="77777777" w:rsidR="00E97DFD" w:rsidRPr="00DB11B4" w:rsidRDefault="00E97DFD" w:rsidP="00E97DFD">
      <w:pPr>
        <w:jc w:val="both"/>
        <w:rPr>
          <w:color w:val="000000" w:themeColor="text1"/>
          <w:sz w:val="22"/>
          <w:szCs w:val="22"/>
        </w:rPr>
      </w:pPr>
    </w:p>
    <w:p w14:paraId="20B486C1" w14:textId="77777777" w:rsidR="00E97DFD" w:rsidRPr="00DB11B4" w:rsidRDefault="00E97DFD" w:rsidP="00E97DFD">
      <w:pPr>
        <w:jc w:val="both"/>
        <w:rPr>
          <w:color w:val="000000" w:themeColor="text1"/>
          <w:sz w:val="22"/>
          <w:szCs w:val="22"/>
        </w:rPr>
      </w:pPr>
      <w:r w:rsidRPr="00DB11B4">
        <w:rPr>
          <w:color w:val="000000" w:themeColor="text1"/>
          <w:sz w:val="22"/>
          <w:szCs w:val="22"/>
        </w:rPr>
        <w:t>Vse dobavnice mora izvajalec hraniti na delovišču in jih, na zahtevo, pokazati inženirju. Vse zahteve glede materialov in delovne sile, ki so tukaj naštete, vključno z vsemi vzorčenji, testiranji in ponovitvami, mora izvajalec upoštevati enako za beton, ki ga meša na delovišču kot tudi za gotov beton. Voda se ne sme dodajati betonu v kamionskem mešalnem bobnu, razen z napravo, ki je temu namenjena. Mešanica mora biti med prevozom stalno mešana. Prevoz in čas betoniranja mora biti preverjen in strogo uveljavljen glede na okoliščine razdalje in tveganja prometnih zastojev na poti.</w:t>
      </w:r>
    </w:p>
    <w:p w14:paraId="48A24ECA" w14:textId="77777777" w:rsidR="00E97DFD" w:rsidRPr="00DB11B4" w:rsidRDefault="00E97DFD" w:rsidP="00E97DFD">
      <w:pPr>
        <w:jc w:val="both"/>
        <w:rPr>
          <w:b/>
          <w:color w:val="000000" w:themeColor="text1"/>
          <w:sz w:val="22"/>
          <w:szCs w:val="22"/>
        </w:rPr>
      </w:pPr>
    </w:p>
    <w:p w14:paraId="15B56976" w14:textId="77777777" w:rsidR="00E97DFD" w:rsidRPr="00DB11B4" w:rsidRDefault="00E97DFD" w:rsidP="005F44C4">
      <w:pPr>
        <w:pStyle w:val="GLAVA3"/>
      </w:pPr>
      <w:bookmarkStart w:id="109" w:name="_Toc318957777"/>
      <w:bookmarkStart w:id="110" w:name="_Toc85792728"/>
      <w:r w:rsidRPr="00DB11B4">
        <w:t>Mešanica betona</w:t>
      </w:r>
      <w:bookmarkEnd w:id="109"/>
      <w:bookmarkEnd w:id="110"/>
    </w:p>
    <w:p w14:paraId="6B9B91AE" w14:textId="77777777" w:rsidR="00E97DFD" w:rsidRPr="00DB11B4" w:rsidRDefault="00E97DFD" w:rsidP="00E97DFD">
      <w:pPr>
        <w:suppressAutoHyphens/>
        <w:jc w:val="both"/>
        <w:rPr>
          <w:color w:val="000000" w:themeColor="text1"/>
          <w:sz w:val="22"/>
          <w:szCs w:val="22"/>
        </w:rPr>
      </w:pPr>
    </w:p>
    <w:p w14:paraId="4A30BACB" w14:textId="77777777" w:rsidR="00E97DFD" w:rsidRPr="00DB11B4" w:rsidRDefault="00E97DFD" w:rsidP="00E97DFD">
      <w:pPr>
        <w:jc w:val="both"/>
        <w:rPr>
          <w:color w:val="000000" w:themeColor="text1"/>
          <w:sz w:val="22"/>
          <w:szCs w:val="22"/>
        </w:rPr>
      </w:pPr>
      <w:r w:rsidRPr="00DB11B4">
        <w:rPr>
          <w:color w:val="000000" w:themeColor="text1"/>
          <w:sz w:val="22"/>
          <w:szCs w:val="22"/>
        </w:rPr>
        <w:t>Vse mešanice betona mora določiti izvajalec, pri tem pa mora paziti tako na tveganje, da bi beton razpokal zaradi toplotnega krčenja in raztezanja, kot tudi na reaktivnost alkanih spojin. Pogostost vzorčenja mora biti, če v pogodbi ni drugače določeno, naslednja:</w:t>
      </w:r>
    </w:p>
    <w:p w14:paraId="4A7ADDE1" w14:textId="77777777" w:rsidR="00E97DFD" w:rsidRPr="00DB11B4" w:rsidRDefault="00E97DFD" w:rsidP="00E97DFD">
      <w:pPr>
        <w:jc w:val="both"/>
        <w:rPr>
          <w:color w:val="000000" w:themeColor="text1"/>
          <w:sz w:val="22"/>
          <w:szCs w:val="22"/>
        </w:rPr>
      </w:pPr>
    </w:p>
    <w:tbl>
      <w:tblPr>
        <w:tblW w:w="0" w:type="auto"/>
        <w:tblInd w:w="134" w:type="dxa"/>
        <w:tblLayout w:type="fixed"/>
        <w:tblCellMar>
          <w:left w:w="134" w:type="dxa"/>
          <w:right w:w="134" w:type="dxa"/>
        </w:tblCellMar>
        <w:tblLook w:val="0000" w:firstRow="0" w:lastRow="0" w:firstColumn="0" w:lastColumn="0" w:noHBand="0" w:noVBand="0"/>
      </w:tblPr>
      <w:tblGrid>
        <w:gridCol w:w="3686"/>
        <w:gridCol w:w="3969"/>
      </w:tblGrid>
      <w:tr w:rsidR="00E97DFD" w:rsidRPr="00DB11B4" w14:paraId="10ACF291" w14:textId="77777777" w:rsidTr="00130E0A">
        <w:tc>
          <w:tcPr>
            <w:tcW w:w="3686" w:type="dxa"/>
            <w:tcBorders>
              <w:top w:val="single" w:sz="6" w:space="0" w:color="000000"/>
              <w:left w:val="single" w:sz="6" w:space="0" w:color="000000"/>
              <w:bottom w:val="single" w:sz="6" w:space="0" w:color="FFFFFF"/>
              <w:right w:val="single" w:sz="6" w:space="0" w:color="FFFFFF"/>
            </w:tcBorders>
            <w:vAlign w:val="center"/>
          </w:tcPr>
          <w:p w14:paraId="669EDC4C" w14:textId="77777777" w:rsidR="00E97DFD" w:rsidRPr="00DB11B4" w:rsidRDefault="00E97DFD" w:rsidP="00745BFC">
            <w:pPr>
              <w:jc w:val="both"/>
              <w:rPr>
                <w:b/>
                <w:color w:val="000000" w:themeColor="text1"/>
              </w:rPr>
            </w:pPr>
            <w:r w:rsidRPr="00DB11B4">
              <w:rPr>
                <w:b/>
                <w:color w:val="000000" w:themeColor="text1"/>
              </w:rPr>
              <w:t>Vrsta objekta</w:t>
            </w:r>
          </w:p>
        </w:tc>
        <w:tc>
          <w:tcPr>
            <w:tcW w:w="3969" w:type="dxa"/>
            <w:tcBorders>
              <w:top w:val="single" w:sz="6" w:space="0" w:color="000000"/>
              <w:left w:val="single" w:sz="6" w:space="0" w:color="000000"/>
              <w:bottom w:val="single" w:sz="6" w:space="0" w:color="FFFFFF"/>
              <w:right w:val="single" w:sz="6" w:space="0" w:color="000000"/>
            </w:tcBorders>
          </w:tcPr>
          <w:p w14:paraId="77764E76"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b/>
                <w:color w:val="000000" w:themeColor="text1"/>
              </w:rPr>
              <w:t>Vzorec se odvzema na vsakih (m</w:t>
            </w:r>
            <w:r w:rsidRPr="00DB11B4">
              <w:rPr>
                <w:b/>
                <w:color w:val="000000" w:themeColor="text1"/>
                <w:vertAlign w:val="superscript"/>
              </w:rPr>
              <w:t>3</w:t>
            </w:r>
            <w:r w:rsidRPr="00DB11B4">
              <w:rPr>
                <w:b/>
                <w:color w:val="000000" w:themeColor="text1"/>
              </w:rPr>
              <w:t>)</w:t>
            </w:r>
          </w:p>
        </w:tc>
      </w:tr>
      <w:tr w:rsidR="00E97DFD" w:rsidRPr="00DB11B4" w14:paraId="2CB902DF" w14:textId="77777777" w:rsidTr="00130E0A">
        <w:tc>
          <w:tcPr>
            <w:tcW w:w="3686" w:type="dxa"/>
            <w:tcBorders>
              <w:top w:val="single" w:sz="6" w:space="0" w:color="000000"/>
              <w:left w:val="single" w:sz="6" w:space="0" w:color="000000"/>
              <w:bottom w:val="single" w:sz="6" w:space="0" w:color="FFFFFF"/>
              <w:right w:val="single" w:sz="6" w:space="0" w:color="FFFFFF"/>
            </w:tcBorders>
          </w:tcPr>
          <w:p w14:paraId="55E25527"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Visoko obremenjene konstrukcije</w:t>
            </w:r>
          </w:p>
        </w:tc>
        <w:tc>
          <w:tcPr>
            <w:tcW w:w="3969" w:type="dxa"/>
            <w:tcBorders>
              <w:top w:val="single" w:sz="6" w:space="0" w:color="000000"/>
              <w:left w:val="single" w:sz="6" w:space="0" w:color="000000"/>
              <w:bottom w:val="single" w:sz="6" w:space="0" w:color="FFFFFF"/>
              <w:right w:val="single" w:sz="6" w:space="0" w:color="000000"/>
            </w:tcBorders>
          </w:tcPr>
          <w:p w14:paraId="66E9A703"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10</w:t>
            </w:r>
          </w:p>
        </w:tc>
      </w:tr>
      <w:tr w:rsidR="00E97DFD" w:rsidRPr="00DB11B4" w14:paraId="1A2BC0DB" w14:textId="77777777" w:rsidTr="00130E0A">
        <w:tc>
          <w:tcPr>
            <w:tcW w:w="3686" w:type="dxa"/>
            <w:tcBorders>
              <w:top w:val="single" w:sz="6" w:space="0" w:color="000000"/>
              <w:left w:val="single" w:sz="6" w:space="0" w:color="000000"/>
              <w:bottom w:val="single" w:sz="6" w:space="0" w:color="FFFFFF"/>
              <w:right w:val="single" w:sz="6" w:space="0" w:color="FFFFFF"/>
            </w:tcBorders>
          </w:tcPr>
          <w:p w14:paraId="50AFE440"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Vmesni objekti</w:t>
            </w:r>
          </w:p>
        </w:tc>
        <w:tc>
          <w:tcPr>
            <w:tcW w:w="3969" w:type="dxa"/>
            <w:tcBorders>
              <w:top w:val="single" w:sz="6" w:space="0" w:color="000000"/>
              <w:left w:val="single" w:sz="6" w:space="0" w:color="000000"/>
              <w:bottom w:val="single" w:sz="6" w:space="0" w:color="FFFFFF"/>
              <w:right w:val="single" w:sz="6" w:space="0" w:color="000000"/>
            </w:tcBorders>
          </w:tcPr>
          <w:p w14:paraId="06D450C8"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50</w:t>
            </w:r>
          </w:p>
        </w:tc>
      </w:tr>
      <w:tr w:rsidR="00E97DFD" w:rsidRPr="00DB11B4" w14:paraId="7BD03509" w14:textId="77777777" w:rsidTr="00130E0A">
        <w:tc>
          <w:tcPr>
            <w:tcW w:w="3686" w:type="dxa"/>
            <w:tcBorders>
              <w:top w:val="single" w:sz="6" w:space="0" w:color="000000"/>
              <w:left w:val="single" w:sz="6" w:space="0" w:color="000000"/>
              <w:bottom w:val="single" w:sz="6" w:space="0" w:color="000000"/>
              <w:right w:val="single" w:sz="6" w:space="0" w:color="FFFFFF"/>
            </w:tcBorders>
          </w:tcPr>
          <w:p w14:paraId="1B924DE1"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Masivne konstrukcije</w:t>
            </w:r>
          </w:p>
        </w:tc>
        <w:tc>
          <w:tcPr>
            <w:tcW w:w="3969" w:type="dxa"/>
            <w:tcBorders>
              <w:top w:val="single" w:sz="6" w:space="0" w:color="000000"/>
              <w:left w:val="single" w:sz="6" w:space="0" w:color="000000"/>
              <w:bottom w:val="single" w:sz="6" w:space="0" w:color="000000"/>
              <w:right w:val="single" w:sz="6" w:space="0" w:color="000000"/>
            </w:tcBorders>
          </w:tcPr>
          <w:p w14:paraId="56C26CAE"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100</w:t>
            </w:r>
          </w:p>
        </w:tc>
      </w:tr>
    </w:tbl>
    <w:p w14:paraId="7D8F94B3" w14:textId="77777777" w:rsidR="00E97DFD" w:rsidRPr="00DB11B4" w:rsidRDefault="00E97DFD" w:rsidP="00E97DFD">
      <w:pPr>
        <w:suppressAutoHyphens/>
        <w:jc w:val="both"/>
        <w:rPr>
          <w:color w:val="000000" w:themeColor="text1"/>
          <w:sz w:val="22"/>
          <w:szCs w:val="22"/>
        </w:rPr>
      </w:pPr>
    </w:p>
    <w:p w14:paraId="08488FBE" w14:textId="77777777" w:rsidR="00E97DFD" w:rsidRPr="00DB11B4" w:rsidRDefault="00E97DFD" w:rsidP="005F44C4">
      <w:pPr>
        <w:pStyle w:val="GLAVA3"/>
      </w:pPr>
      <w:bookmarkStart w:id="111" w:name="_Toc318957778"/>
      <w:bookmarkStart w:id="112" w:name="_Toc85792729"/>
      <w:r w:rsidRPr="00DB11B4">
        <w:t>Testiranje</w:t>
      </w:r>
      <w:bookmarkEnd w:id="111"/>
      <w:bookmarkEnd w:id="112"/>
    </w:p>
    <w:p w14:paraId="62BF111C" w14:textId="77777777" w:rsidR="00E97DFD" w:rsidRPr="00DB11B4" w:rsidRDefault="00E97DFD" w:rsidP="00E97DFD">
      <w:pPr>
        <w:jc w:val="both"/>
        <w:rPr>
          <w:color w:val="000000" w:themeColor="text1"/>
          <w:sz w:val="22"/>
          <w:szCs w:val="22"/>
        </w:rPr>
      </w:pPr>
    </w:p>
    <w:p w14:paraId="57005C00" w14:textId="77777777" w:rsidR="00E97DFD" w:rsidRPr="00DB11B4" w:rsidRDefault="00E97DFD" w:rsidP="00E97DFD">
      <w:pPr>
        <w:jc w:val="both"/>
        <w:rPr>
          <w:color w:val="000000" w:themeColor="text1"/>
          <w:sz w:val="22"/>
          <w:szCs w:val="22"/>
        </w:rPr>
      </w:pPr>
      <w:r w:rsidRPr="00DB11B4">
        <w:rPr>
          <w:color w:val="000000" w:themeColor="text1"/>
          <w:sz w:val="22"/>
          <w:szCs w:val="22"/>
        </w:rPr>
        <w:t>Iz vsakega vzorca mora izvajalec izdelati dva vzorčna primerka, ki ju mora testirati po 28 dneh. Rezultati testiranja morajo biti vsaj na dveh kockah.</w:t>
      </w:r>
    </w:p>
    <w:p w14:paraId="43D65D5E" w14:textId="77777777" w:rsidR="00E97DFD" w:rsidRPr="00DB11B4" w:rsidRDefault="00E97DFD" w:rsidP="00E97DFD">
      <w:pPr>
        <w:jc w:val="both"/>
        <w:rPr>
          <w:color w:val="000000" w:themeColor="text1"/>
          <w:sz w:val="22"/>
          <w:szCs w:val="22"/>
        </w:rPr>
      </w:pPr>
      <w:r w:rsidRPr="00DB11B4">
        <w:rPr>
          <w:color w:val="000000" w:themeColor="text1"/>
          <w:sz w:val="22"/>
          <w:szCs w:val="22"/>
        </w:rPr>
        <w:lastRenderedPageBreak/>
        <w:t>Izvajalec mora za vsako kocko narediti podroben zapisnik, ki mora biti dosegljiv tudi inženirju, vanj pa mora zapisati naslednje podatke:</w:t>
      </w:r>
    </w:p>
    <w:p w14:paraId="11C8B22C"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sklicno številko vzorčnega primerka</w:t>
      </w:r>
    </w:p>
    <w:p w14:paraId="5B67FF59"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lokacijo in napravo iz katere je bil vzet vzorec za pripravo vzorčnega primerka</w:t>
      </w:r>
    </w:p>
    <w:p w14:paraId="3FBBF078"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datum priprave</w:t>
      </w:r>
    </w:p>
    <w:p w14:paraId="2804FE17"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vremenske okoliščine v času vzorčenja</w:t>
      </w:r>
    </w:p>
    <w:p w14:paraId="629491AB"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datum testiranja</w:t>
      </w:r>
    </w:p>
    <w:p w14:paraId="78A53ABD"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starost betona ob času testiranja</w:t>
      </w:r>
    </w:p>
    <w:p w14:paraId="75CB5AE5"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tlačna trdnost v N/mm2 </w:t>
      </w:r>
    </w:p>
    <w:p w14:paraId="156AF54F" w14:textId="77777777" w:rsidR="00E97DFD" w:rsidRPr="00DB11B4" w:rsidRDefault="00E97DFD" w:rsidP="00E97DFD">
      <w:pPr>
        <w:jc w:val="both"/>
        <w:rPr>
          <w:color w:val="000000" w:themeColor="text1"/>
          <w:sz w:val="22"/>
          <w:szCs w:val="22"/>
        </w:rPr>
      </w:pPr>
    </w:p>
    <w:p w14:paraId="4351A3C0" w14:textId="77777777" w:rsidR="00E97DFD" w:rsidRPr="00DB11B4" w:rsidRDefault="00E97DFD" w:rsidP="00E97DFD">
      <w:pPr>
        <w:jc w:val="both"/>
        <w:rPr>
          <w:color w:val="000000" w:themeColor="text1"/>
          <w:sz w:val="22"/>
          <w:szCs w:val="22"/>
        </w:rPr>
      </w:pPr>
      <w:r w:rsidRPr="00DB11B4">
        <w:rPr>
          <w:color w:val="000000" w:themeColor="text1"/>
          <w:sz w:val="22"/>
          <w:szCs w:val="22"/>
        </w:rPr>
        <w:t>Ocena ustreznosti betona mora biti izvedena v skladu z naslednjimi zahtevami:</w:t>
      </w:r>
    </w:p>
    <w:p w14:paraId="2E03E49A" w14:textId="77777777" w:rsidR="00E97DFD" w:rsidRPr="00DB11B4" w:rsidRDefault="00E97DFD" w:rsidP="00E97DFD">
      <w:pPr>
        <w:jc w:val="both"/>
        <w:rPr>
          <w:color w:val="000000" w:themeColor="text1"/>
          <w:sz w:val="22"/>
          <w:szCs w:val="22"/>
        </w:rPr>
      </w:pPr>
    </w:p>
    <w:p w14:paraId="6665B857" w14:textId="77777777" w:rsidR="00E97DFD" w:rsidRPr="00DB11B4" w:rsidRDefault="00E97DFD" w:rsidP="00E97DFD">
      <w:pPr>
        <w:jc w:val="both"/>
        <w:rPr>
          <w:color w:val="000000" w:themeColor="text1"/>
          <w:sz w:val="22"/>
          <w:szCs w:val="22"/>
        </w:rPr>
      </w:pPr>
      <w:r w:rsidRPr="00DB11B4">
        <w:rPr>
          <w:color w:val="000000" w:themeColor="text1"/>
          <w:sz w:val="22"/>
          <w:szCs w:val="22"/>
        </w:rPr>
        <w:t>Trdnost ne sme biti manjša od zahtevane odpornosti minus naslednje:</w:t>
      </w:r>
    </w:p>
    <w:p w14:paraId="675DDDFC"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2,0 N/mm2 (zahtevana trdnost = 7,5 do 15,0 N/mm2)</w:t>
      </w:r>
    </w:p>
    <w:p w14:paraId="1719FA78"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3,0 N/mm2 (zahtevana trdnost = 20,0 N/mm2 ali več).</w:t>
      </w:r>
    </w:p>
    <w:p w14:paraId="5AAA92FA" w14:textId="77777777" w:rsidR="00E97DFD" w:rsidRPr="00DB11B4" w:rsidRDefault="00E97DFD" w:rsidP="00E97DFD">
      <w:pPr>
        <w:jc w:val="both"/>
        <w:rPr>
          <w:color w:val="000000" w:themeColor="text1"/>
          <w:sz w:val="22"/>
          <w:szCs w:val="22"/>
        </w:rPr>
      </w:pPr>
    </w:p>
    <w:p w14:paraId="5CD5624D" w14:textId="77777777" w:rsidR="00E97DFD" w:rsidRPr="00DB11B4" w:rsidRDefault="00E97DFD" w:rsidP="00E97DFD">
      <w:pPr>
        <w:jc w:val="both"/>
        <w:rPr>
          <w:color w:val="000000" w:themeColor="text1"/>
          <w:sz w:val="22"/>
          <w:szCs w:val="22"/>
        </w:rPr>
      </w:pPr>
      <w:r w:rsidRPr="00DB11B4">
        <w:rPr>
          <w:color w:val="000000" w:themeColor="text1"/>
          <w:sz w:val="22"/>
          <w:szCs w:val="22"/>
        </w:rPr>
        <w:t>V povprečju morajo biti rezultati vsakih dveh, treh ali štirih zaporednih testiranj višji od zahtevane trdnosti plus naslednje:</w:t>
      </w:r>
    </w:p>
    <w:p w14:paraId="012909E1" w14:textId="77777777" w:rsidR="00E97DFD" w:rsidRPr="00DB11B4" w:rsidRDefault="00E97DFD" w:rsidP="00E97DFD">
      <w:pPr>
        <w:jc w:val="both"/>
        <w:rPr>
          <w:color w:val="000000" w:themeColor="text1"/>
        </w:rPr>
      </w:pPr>
    </w:p>
    <w:tbl>
      <w:tblPr>
        <w:tblW w:w="0" w:type="auto"/>
        <w:tblInd w:w="120" w:type="dxa"/>
        <w:tblLayout w:type="fixed"/>
        <w:tblCellMar>
          <w:left w:w="120" w:type="dxa"/>
          <w:right w:w="120" w:type="dxa"/>
        </w:tblCellMar>
        <w:tblLook w:val="0000" w:firstRow="0" w:lastRow="0" w:firstColumn="0" w:lastColumn="0" w:noHBand="0" w:noVBand="0"/>
      </w:tblPr>
      <w:tblGrid>
        <w:gridCol w:w="2849"/>
        <w:gridCol w:w="1134"/>
        <w:gridCol w:w="1418"/>
        <w:gridCol w:w="1275"/>
      </w:tblGrid>
      <w:tr w:rsidR="00E97DFD" w:rsidRPr="00DB11B4" w14:paraId="67B32CCF" w14:textId="77777777" w:rsidTr="00130E0A">
        <w:trPr>
          <w:cantSplit/>
        </w:trPr>
        <w:tc>
          <w:tcPr>
            <w:tcW w:w="2849" w:type="dxa"/>
            <w:vMerge w:val="restart"/>
            <w:tcBorders>
              <w:top w:val="single" w:sz="6" w:space="0" w:color="000000"/>
              <w:left w:val="single" w:sz="6" w:space="0" w:color="000000"/>
              <w:bottom w:val="single" w:sz="6" w:space="0" w:color="000000"/>
              <w:right w:val="single" w:sz="8" w:space="0" w:color="000000"/>
            </w:tcBorders>
          </w:tcPr>
          <w:p w14:paraId="1E6CB16A" w14:textId="77777777" w:rsidR="00E97DFD" w:rsidRPr="00DB11B4" w:rsidRDefault="00E97DFD" w:rsidP="00130E0A">
            <w:pPr>
              <w:tabs>
                <w:tab w:val="left" w:pos="0"/>
                <w:tab w:val="left" w:pos="1008"/>
                <w:tab w:val="left" w:pos="1728"/>
                <w:tab w:val="left" w:pos="2160"/>
                <w:tab w:val="left" w:pos="3168"/>
              </w:tabs>
              <w:jc w:val="center"/>
              <w:rPr>
                <w:b/>
                <w:color w:val="000000" w:themeColor="text1"/>
              </w:rPr>
            </w:pPr>
            <w:r w:rsidRPr="00DB11B4">
              <w:rPr>
                <w:b/>
                <w:color w:val="000000" w:themeColor="text1"/>
              </w:rPr>
              <w:t>Zahtevana trdnost N/mm</w:t>
            </w:r>
            <w:r w:rsidRPr="00DB11B4">
              <w:rPr>
                <w:b/>
                <w:color w:val="000000" w:themeColor="text1"/>
                <w:vertAlign w:val="superscript"/>
              </w:rPr>
              <w:t>2</w:t>
            </w:r>
          </w:p>
        </w:tc>
        <w:tc>
          <w:tcPr>
            <w:tcW w:w="3827" w:type="dxa"/>
            <w:gridSpan w:val="3"/>
            <w:tcBorders>
              <w:top w:val="single" w:sz="8" w:space="0" w:color="000000"/>
              <w:left w:val="single" w:sz="8" w:space="0" w:color="000000"/>
              <w:bottom w:val="single" w:sz="8" w:space="0" w:color="000000"/>
              <w:right w:val="single" w:sz="8" w:space="0" w:color="000000"/>
            </w:tcBorders>
          </w:tcPr>
          <w:p w14:paraId="4ADEFD95" w14:textId="77777777" w:rsidR="00E97DFD" w:rsidRPr="00DB11B4" w:rsidRDefault="00E97DFD" w:rsidP="00130E0A">
            <w:pPr>
              <w:pStyle w:val="besedilo"/>
              <w:spacing w:after="0" w:line="260" w:lineRule="exact"/>
              <w:jc w:val="center"/>
              <w:rPr>
                <w:b/>
                <w:bCs/>
                <w:color w:val="000000" w:themeColor="text1"/>
                <w:spacing w:val="0"/>
                <w:sz w:val="20"/>
                <w:lang w:val="sl-SI"/>
              </w:rPr>
            </w:pPr>
            <w:r w:rsidRPr="00DB11B4">
              <w:rPr>
                <w:b/>
                <w:bCs/>
                <w:color w:val="000000" w:themeColor="text1"/>
                <w:spacing w:val="0"/>
                <w:sz w:val="20"/>
                <w:lang w:val="sl-SI"/>
              </w:rPr>
              <w:t>Število zaporednih testiranj</w:t>
            </w:r>
          </w:p>
        </w:tc>
      </w:tr>
      <w:tr w:rsidR="00E97DFD" w:rsidRPr="00DB11B4" w14:paraId="6B57F382" w14:textId="77777777" w:rsidTr="00130E0A">
        <w:trPr>
          <w:cantSplit/>
        </w:trPr>
        <w:tc>
          <w:tcPr>
            <w:tcW w:w="2849" w:type="dxa"/>
            <w:vMerge/>
            <w:tcBorders>
              <w:top w:val="single" w:sz="6" w:space="0" w:color="000000"/>
              <w:left w:val="single" w:sz="6" w:space="0" w:color="000000"/>
              <w:bottom w:val="single" w:sz="6" w:space="0" w:color="000000"/>
              <w:right w:val="single" w:sz="8" w:space="0" w:color="000000"/>
            </w:tcBorders>
            <w:vAlign w:val="center"/>
          </w:tcPr>
          <w:p w14:paraId="5FCAE41A" w14:textId="77777777" w:rsidR="00E97DFD" w:rsidRPr="00DB11B4" w:rsidRDefault="00E97DFD" w:rsidP="00745BFC">
            <w:pPr>
              <w:jc w:val="both"/>
              <w:rPr>
                <w:b/>
                <w:color w:val="000000" w:themeColor="text1"/>
              </w:rPr>
            </w:pPr>
          </w:p>
        </w:tc>
        <w:tc>
          <w:tcPr>
            <w:tcW w:w="1134" w:type="dxa"/>
            <w:tcBorders>
              <w:top w:val="single" w:sz="8" w:space="0" w:color="000000"/>
              <w:left w:val="single" w:sz="6" w:space="0" w:color="000000"/>
              <w:bottom w:val="single" w:sz="6" w:space="0" w:color="000000"/>
              <w:right w:val="single" w:sz="6" w:space="0" w:color="000000"/>
            </w:tcBorders>
          </w:tcPr>
          <w:p w14:paraId="059DB0A9"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2</w:t>
            </w:r>
          </w:p>
        </w:tc>
        <w:tc>
          <w:tcPr>
            <w:tcW w:w="1418" w:type="dxa"/>
            <w:tcBorders>
              <w:top w:val="single" w:sz="8" w:space="0" w:color="000000"/>
              <w:left w:val="single" w:sz="6" w:space="0" w:color="000000"/>
              <w:bottom w:val="single" w:sz="6" w:space="0" w:color="000000"/>
              <w:right w:val="single" w:sz="6" w:space="0" w:color="000000"/>
            </w:tcBorders>
          </w:tcPr>
          <w:p w14:paraId="0D8EF680"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3</w:t>
            </w:r>
          </w:p>
        </w:tc>
        <w:tc>
          <w:tcPr>
            <w:tcW w:w="1275" w:type="dxa"/>
            <w:tcBorders>
              <w:top w:val="single" w:sz="8" w:space="0" w:color="000000"/>
              <w:left w:val="single" w:sz="6" w:space="0" w:color="000000"/>
              <w:bottom w:val="single" w:sz="6" w:space="0" w:color="000000"/>
              <w:right w:val="single" w:sz="6" w:space="0" w:color="000000"/>
            </w:tcBorders>
          </w:tcPr>
          <w:p w14:paraId="40933B55"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4</w:t>
            </w:r>
          </w:p>
        </w:tc>
      </w:tr>
      <w:tr w:rsidR="00E97DFD" w:rsidRPr="00DB11B4" w14:paraId="47572E49" w14:textId="77777777" w:rsidTr="00130E0A">
        <w:tc>
          <w:tcPr>
            <w:tcW w:w="2849" w:type="dxa"/>
            <w:tcBorders>
              <w:top w:val="single" w:sz="6" w:space="0" w:color="000000"/>
              <w:left w:val="single" w:sz="6" w:space="0" w:color="000000"/>
              <w:bottom w:val="single" w:sz="6" w:space="0" w:color="000000"/>
              <w:right w:val="single" w:sz="6" w:space="0" w:color="000000"/>
            </w:tcBorders>
          </w:tcPr>
          <w:p w14:paraId="2825B4F2"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7,5 – 15,0</w:t>
            </w:r>
          </w:p>
        </w:tc>
        <w:tc>
          <w:tcPr>
            <w:tcW w:w="1134" w:type="dxa"/>
            <w:tcBorders>
              <w:top w:val="single" w:sz="6" w:space="0" w:color="000000"/>
              <w:left w:val="single" w:sz="6" w:space="0" w:color="000000"/>
              <w:bottom w:val="single" w:sz="6" w:space="0" w:color="000000"/>
              <w:right w:val="single" w:sz="6" w:space="0" w:color="000000"/>
            </w:tcBorders>
          </w:tcPr>
          <w:p w14:paraId="499B5EFC"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w:t>
            </w:r>
          </w:p>
        </w:tc>
        <w:tc>
          <w:tcPr>
            <w:tcW w:w="1418" w:type="dxa"/>
            <w:tcBorders>
              <w:top w:val="single" w:sz="6" w:space="0" w:color="000000"/>
              <w:left w:val="single" w:sz="6" w:space="0" w:color="000000"/>
              <w:bottom w:val="single" w:sz="6" w:space="0" w:color="000000"/>
              <w:right w:val="single" w:sz="6" w:space="0" w:color="000000"/>
            </w:tcBorders>
          </w:tcPr>
          <w:p w14:paraId="6897D6CA"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1,0</w:t>
            </w:r>
          </w:p>
        </w:tc>
        <w:tc>
          <w:tcPr>
            <w:tcW w:w="1275" w:type="dxa"/>
            <w:tcBorders>
              <w:top w:val="single" w:sz="6" w:space="0" w:color="000000"/>
              <w:left w:val="single" w:sz="6" w:space="0" w:color="000000"/>
              <w:bottom w:val="single" w:sz="6" w:space="0" w:color="000000"/>
              <w:right w:val="single" w:sz="6" w:space="0" w:color="000000"/>
            </w:tcBorders>
          </w:tcPr>
          <w:p w14:paraId="2417FD25"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2,0</w:t>
            </w:r>
          </w:p>
        </w:tc>
      </w:tr>
      <w:tr w:rsidR="00E97DFD" w:rsidRPr="00DB11B4" w14:paraId="1D978865" w14:textId="77777777" w:rsidTr="00130E0A">
        <w:tc>
          <w:tcPr>
            <w:tcW w:w="2849" w:type="dxa"/>
            <w:tcBorders>
              <w:top w:val="single" w:sz="6" w:space="0" w:color="000000"/>
              <w:left w:val="single" w:sz="6" w:space="0" w:color="000000"/>
              <w:bottom w:val="single" w:sz="6" w:space="0" w:color="000000"/>
              <w:right w:val="single" w:sz="6" w:space="0" w:color="000000"/>
            </w:tcBorders>
          </w:tcPr>
          <w:p w14:paraId="7697890C"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20,0 ali več</w:t>
            </w:r>
          </w:p>
        </w:tc>
        <w:tc>
          <w:tcPr>
            <w:tcW w:w="1134" w:type="dxa"/>
            <w:tcBorders>
              <w:top w:val="single" w:sz="6" w:space="0" w:color="000000"/>
              <w:left w:val="single" w:sz="6" w:space="0" w:color="000000"/>
              <w:bottom w:val="single" w:sz="6" w:space="0" w:color="000000"/>
              <w:right w:val="single" w:sz="6" w:space="0" w:color="000000"/>
            </w:tcBorders>
          </w:tcPr>
          <w:p w14:paraId="2E718C18"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1,0</w:t>
            </w:r>
          </w:p>
        </w:tc>
        <w:tc>
          <w:tcPr>
            <w:tcW w:w="1418" w:type="dxa"/>
            <w:tcBorders>
              <w:top w:val="single" w:sz="6" w:space="0" w:color="000000"/>
              <w:left w:val="single" w:sz="6" w:space="0" w:color="000000"/>
              <w:bottom w:val="single" w:sz="6" w:space="0" w:color="000000"/>
              <w:right w:val="single" w:sz="6" w:space="0" w:color="000000"/>
            </w:tcBorders>
          </w:tcPr>
          <w:p w14:paraId="55183C93"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2,0</w:t>
            </w:r>
          </w:p>
        </w:tc>
        <w:tc>
          <w:tcPr>
            <w:tcW w:w="1275" w:type="dxa"/>
            <w:tcBorders>
              <w:top w:val="single" w:sz="6" w:space="0" w:color="000000"/>
              <w:left w:val="single" w:sz="6" w:space="0" w:color="000000"/>
              <w:bottom w:val="single" w:sz="6" w:space="0" w:color="000000"/>
              <w:right w:val="single" w:sz="6" w:space="0" w:color="000000"/>
            </w:tcBorders>
          </w:tcPr>
          <w:p w14:paraId="1DD8B4A9"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3,0</w:t>
            </w:r>
          </w:p>
        </w:tc>
      </w:tr>
    </w:tbl>
    <w:p w14:paraId="59584BBA" w14:textId="77777777" w:rsidR="00E97DFD" w:rsidRPr="00DB11B4" w:rsidRDefault="00E97DFD" w:rsidP="00E97DFD">
      <w:pPr>
        <w:jc w:val="both"/>
        <w:rPr>
          <w:color w:val="000000" w:themeColor="text1"/>
          <w:sz w:val="22"/>
          <w:szCs w:val="22"/>
        </w:rPr>
      </w:pPr>
    </w:p>
    <w:p w14:paraId="2B5E11E3" w14:textId="77777777" w:rsidR="00E97DFD" w:rsidRPr="00DB11B4" w:rsidRDefault="00E97DFD" w:rsidP="00E97DFD">
      <w:pPr>
        <w:jc w:val="both"/>
        <w:rPr>
          <w:color w:val="000000" w:themeColor="text1"/>
          <w:sz w:val="22"/>
          <w:szCs w:val="22"/>
        </w:rPr>
      </w:pPr>
      <w:r w:rsidRPr="00DB11B4">
        <w:rPr>
          <w:color w:val="000000" w:themeColor="text1"/>
          <w:sz w:val="22"/>
          <w:szCs w:val="22"/>
        </w:rPr>
        <w:t>Če specificirane značilnosti niso dosežene, ali če posamezni rezultati niso v skladu z zgornjimi pogoji, lahko inženir od izvajalca zahteva, da naredi karkoli od spodaj naštetega:</w:t>
      </w:r>
    </w:p>
    <w:p w14:paraId="52E0F9D8"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spremeni mešanico</w:t>
      </w:r>
    </w:p>
    <w:p w14:paraId="1BDDBF25"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izboljša nadzor kakovosti</w:t>
      </w:r>
    </w:p>
    <w:p w14:paraId="24FAA298"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izreže in testira jedra že položenega betona</w:t>
      </w:r>
    </w:p>
    <w:p w14:paraId="3E3C64E1"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testira obremenitev konstrukcijskih enot</w:t>
      </w:r>
    </w:p>
    <w:p w14:paraId="2DF6E667"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neškodljivo testira že položen betona</w:t>
      </w:r>
    </w:p>
    <w:p w14:paraId="73F1CF03"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odstrani in zamenja neustrezen beton.</w:t>
      </w:r>
    </w:p>
    <w:p w14:paraId="1E9F9EE0" w14:textId="77777777" w:rsidR="00E97DFD" w:rsidRPr="00DB11B4" w:rsidRDefault="00E97DFD" w:rsidP="00E97DFD">
      <w:pPr>
        <w:pStyle w:val="Telobesedila"/>
        <w:spacing w:line="260" w:lineRule="exact"/>
        <w:rPr>
          <w:rFonts w:cs="Arial"/>
          <w:color w:val="000000" w:themeColor="text1"/>
          <w:sz w:val="22"/>
          <w:szCs w:val="22"/>
        </w:rPr>
      </w:pPr>
    </w:p>
    <w:p w14:paraId="6C9EC9B8" w14:textId="77777777" w:rsidR="00E97DFD" w:rsidRPr="00DB11B4" w:rsidRDefault="00E97DFD" w:rsidP="00E97DFD">
      <w:pPr>
        <w:jc w:val="both"/>
        <w:rPr>
          <w:color w:val="000000" w:themeColor="text1"/>
          <w:sz w:val="22"/>
          <w:szCs w:val="22"/>
        </w:rPr>
      </w:pPr>
      <w:r w:rsidRPr="00DB11B4">
        <w:rPr>
          <w:color w:val="000000" w:themeColor="text1"/>
          <w:sz w:val="22"/>
          <w:szCs w:val="22"/>
        </w:rPr>
        <w:t>Vsaj štiri tedne preden namerava betonirati, mora izvajalec inženirju predložiti naslednje podatke in pridobiti njegovo soglasje, preden začne z betoniranjem.</w:t>
      </w:r>
    </w:p>
    <w:p w14:paraId="22AD8996" w14:textId="77777777" w:rsidR="00E97DFD" w:rsidRPr="00DB11B4" w:rsidRDefault="00E97DFD" w:rsidP="00E97DFD">
      <w:pPr>
        <w:jc w:val="both"/>
        <w:rPr>
          <w:color w:val="000000" w:themeColor="text1"/>
          <w:sz w:val="22"/>
          <w:szCs w:val="22"/>
        </w:rPr>
      </w:pPr>
    </w:p>
    <w:p w14:paraId="76840F23" w14:textId="77777777" w:rsidR="00E97DFD" w:rsidRPr="00DB11B4" w:rsidRDefault="00E97DFD" w:rsidP="005F44C4">
      <w:pPr>
        <w:pStyle w:val="GLAVA3"/>
      </w:pPr>
      <w:bookmarkStart w:id="113" w:name="_Toc318957779"/>
      <w:bookmarkStart w:id="114" w:name="_Toc85792730"/>
      <w:r w:rsidRPr="00DB11B4">
        <w:t>Narava in poreklo vseh sestavnih materialov</w:t>
      </w:r>
      <w:bookmarkEnd w:id="113"/>
      <w:bookmarkEnd w:id="114"/>
    </w:p>
    <w:p w14:paraId="4345B524" w14:textId="77777777" w:rsidR="00E97DFD" w:rsidRPr="00DB11B4" w:rsidRDefault="00E97DFD" w:rsidP="00E97DFD">
      <w:pPr>
        <w:jc w:val="both"/>
        <w:rPr>
          <w:color w:val="000000" w:themeColor="text1"/>
          <w:sz w:val="22"/>
          <w:szCs w:val="22"/>
        </w:rPr>
      </w:pPr>
    </w:p>
    <w:p w14:paraId="5A459368" w14:textId="77777777" w:rsidR="00130E0A" w:rsidRPr="00DB11B4" w:rsidRDefault="00E97DFD" w:rsidP="00E97DFD">
      <w:pPr>
        <w:jc w:val="both"/>
        <w:rPr>
          <w:color w:val="000000" w:themeColor="text1"/>
          <w:sz w:val="22"/>
          <w:szCs w:val="22"/>
        </w:rPr>
      </w:pPr>
      <w:r w:rsidRPr="00DB11B4">
        <w:rPr>
          <w:color w:val="000000" w:themeColor="text1"/>
          <w:sz w:val="22"/>
          <w:szCs w:val="22"/>
        </w:rPr>
        <w:t xml:space="preserve">Dobavitelj betona in drugi dobavitelji, od katerih je mogoče nabaviti beton. </w:t>
      </w:r>
    </w:p>
    <w:p w14:paraId="6442F0A1" w14:textId="3F0C69DA" w:rsidR="00E97DFD" w:rsidRPr="00DB11B4" w:rsidRDefault="00E97DFD" w:rsidP="00E97DFD">
      <w:pPr>
        <w:jc w:val="both"/>
        <w:rPr>
          <w:color w:val="000000" w:themeColor="text1"/>
          <w:sz w:val="22"/>
          <w:szCs w:val="22"/>
        </w:rPr>
      </w:pPr>
      <w:r w:rsidRPr="00DB11B4">
        <w:rPr>
          <w:color w:val="000000" w:themeColor="text1"/>
          <w:sz w:val="22"/>
          <w:szCs w:val="22"/>
        </w:rPr>
        <w:t>Podatki o vseh betonskih mešanicah, kot na primer:</w:t>
      </w:r>
    </w:p>
    <w:p w14:paraId="2C9899B1" w14:textId="17B5C7F6" w:rsidR="00E97DFD" w:rsidRPr="00DB11B4" w:rsidRDefault="00130E0A"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t</w:t>
      </w:r>
      <w:r w:rsidR="00E97DFD" w:rsidRPr="00DB11B4">
        <w:rPr>
          <w:rFonts w:cs="Arial"/>
          <w:color w:val="000000" w:themeColor="text1"/>
          <w:sz w:val="22"/>
          <w:szCs w:val="22"/>
        </w:rPr>
        <w:t>rdnostni razred betona</w:t>
      </w:r>
    </w:p>
    <w:p w14:paraId="754CE9E6"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predlagano sorazmerje količin vseh sestavin na kubični meter povsem strjenega betona</w:t>
      </w:r>
    </w:p>
    <w:p w14:paraId="22B60B27"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vsebnost zraka (če obstaja)</w:t>
      </w:r>
    </w:p>
    <w:p w14:paraId="3CD68E8A"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vsebnost kloridov, reaktivnih lugov in sulfatov</w:t>
      </w:r>
    </w:p>
    <w:p w14:paraId="0E2726E4"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ciljna uporabnost.</w:t>
      </w:r>
    </w:p>
    <w:p w14:paraId="0F0BBBBE"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podatki o predlagani splošni gradbeni metodi, čas odstranjevanja opaža, način betoniranja in velikost posamezne etape betoniranja. </w:t>
      </w:r>
    </w:p>
    <w:p w14:paraId="502E235E"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predlagane metode popravljanja betona. </w:t>
      </w:r>
    </w:p>
    <w:p w14:paraId="150FA198" w14:textId="77777777" w:rsidR="00E97DFD" w:rsidRPr="00DB11B4" w:rsidRDefault="00E97DFD" w:rsidP="00E97DFD">
      <w:pPr>
        <w:jc w:val="both"/>
        <w:rPr>
          <w:color w:val="000000" w:themeColor="text1"/>
          <w:sz w:val="22"/>
          <w:szCs w:val="22"/>
        </w:rPr>
      </w:pPr>
    </w:p>
    <w:p w14:paraId="13B712E6" w14:textId="5AE951CE" w:rsidR="00E97DFD" w:rsidRPr="00DB11B4" w:rsidRDefault="00E97DFD" w:rsidP="00E97DFD">
      <w:pPr>
        <w:jc w:val="both"/>
        <w:rPr>
          <w:color w:val="000000" w:themeColor="text1"/>
          <w:sz w:val="22"/>
          <w:szCs w:val="22"/>
        </w:rPr>
      </w:pPr>
      <w:r w:rsidRPr="00DB11B4">
        <w:rPr>
          <w:color w:val="000000" w:themeColor="text1"/>
          <w:sz w:val="22"/>
          <w:szCs w:val="22"/>
        </w:rPr>
        <w:lastRenderedPageBreak/>
        <w:t>Izvajalec mora o vseh spremembah dobaviteljev sestavnih materialov ali spremembah sorazmerja sestavin obvestiti inženirja.</w:t>
      </w:r>
    </w:p>
    <w:p w14:paraId="43F41F75" w14:textId="07679A42" w:rsidR="00130E0A" w:rsidRPr="00DB11B4" w:rsidRDefault="00130E0A" w:rsidP="00E97DFD">
      <w:pPr>
        <w:jc w:val="both"/>
        <w:rPr>
          <w:color w:val="000000" w:themeColor="text1"/>
          <w:sz w:val="22"/>
          <w:szCs w:val="22"/>
        </w:rPr>
      </w:pPr>
    </w:p>
    <w:p w14:paraId="715CAA63" w14:textId="33C4F88B" w:rsidR="00E97DFD" w:rsidRPr="00DB11B4" w:rsidRDefault="00E97DFD" w:rsidP="00E97DFD">
      <w:pPr>
        <w:suppressAutoHyphens/>
        <w:jc w:val="both"/>
        <w:rPr>
          <w:color w:val="000000" w:themeColor="text1"/>
          <w:sz w:val="22"/>
          <w:szCs w:val="22"/>
        </w:rPr>
      </w:pPr>
    </w:p>
    <w:p w14:paraId="267FAD9C" w14:textId="0B340D98" w:rsidR="00130E0A" w:rsidRPr="00DB11B4" w:rsidRDefault="00130E0A" w:rsidP="00E97DFD">
      <w:pPr>
        <w:suppressAutoHyphens/>
        <w:jc w:val="both"/>
        <w:rPr>
          <w:color w:val="000000" w:themeColor="text1"/>
          <w:sz w:val="22"/>
          <w:szCs w:val="22"/>
        </w:rPr>
      </w:pPr>
    </w:p>
    <w:p w14:paraId="66FA447A" w14:textId="27EF7B80" w:rsidR="00130E0A" w:rsidRPr="00DB11B4" w:rsidRDefault="00130E0A" w:rsidP="00E97DFD">
      <w:pPr>
        <w:suppressAutoHyphens/>
        <w:jc w:val="both"/>
        <w:rPr>
          <w:color w:val="000000" w:themeColor="text1"/>
          <w:sz w:val="22"/>
          <w:szCs w:val="22"/>
        </w:rPr>
      </w:pPr>
    </w:p>
    <w:p w14:paraId="296193AD" w14:textId="0B21A7C9" w:rsidR="00130E0A" w:rsidRPr="00DB11B4" w:rsidRDefault="00130E0A" w:rsidP="00E97DFD">
      <w:pPr>
        <w:suppressAutoHyphens/>
        <w:jc w:val="both"/>
        <w:rPr>
          <w:color w:val="000000" w:themeColor="text1"/>
          <w:sz w:val="22"/>
          <w:szCs w:val="22"/>
        </w:rPr>
      </w:pPr>
    </w:p>
    <w:p w14:paraId="252E8A16" w14:textId="77777777" w:rsidR="00130E0A" w:rsidRPr="00DB11B4" w:rsidRDefault="00130E0A" w:rsidP="00E97DFD">
      <w:pPr>
        <w:suppressAutoHyphens/>
        <w:jc w:val="both"/>
        <w:rPr>
          <w:color w:val="000000" w:themeColor="text1"/>
          <w:sz w:val="22"/>
          <w:szCs w:val="22"/>
        </w:rPr>
      </w:pPr>
    </w:p>
    <w:p w14:paraId="0B0197F2" w14:textId="77777777" w:rsidR="00E97DFD" w:rsidRPr="00DB11B4" w:rsidRDefault="00E97DFD" w:rsidP="005F44C4">
      <w:pPr>
        <w:pStyle w:val="GLAVA3"/>
      </w:pPr>
      <w:bookmarkStart w:id="115" w:name="_Toc318957780"/>
      <w:bookmarkStart w:id="116" w:name="_Toc85792731"/>
      <w:r w:rsidRPr="00DB11B4">
        <w:t>Poskusne mešanice</w:t>
      </w:r>
      <w:bookmarkEnd w:id="115"/>
      <w:bookmarkEnd w:id="116"/>
    </w:p>
    <w:p w14:paraId="572EDBAE" w14:textId="77777777" w:rsidR="00E97DFD" w:rsidRPr="00DB11B4" w:rsidRDefault="00E97DFD" w:rsidP="00E97DFD">
      <w:pPr>
        <w:jc w:val="both"/>
        <w:rPr>
          <w:color w:val="000000" w:themeColor="text1"/>
          <w:sz w:val="22"/>
          <w:szCs w:val="22"/>
        </w:rPr>
      </w:pPr>
    </w:p>
    <w:p w14:paraId="3BAE87F7" w14:textId="77777777" w:rsidR="00E97DFD" w:rsidRPr="00DB11B4" w:rsidRDefault="00E97DFD" w:rsidP="00E97DFD">
      <w:pPr>
        <w:jc w:val="both"/>
        <w:rPr>
          <w:color w:val="000000" w:themeColor="text1"/>
          <w:sz w:val="22"/>
          <w:szCs w:val="22"/>
        </w:rPr>
      </w:pPr>
      <w:r w:rsidRPr="00DB11B4">
        <w:rPr>
          <w:color w:val="000000" w:themeColor="text1"/>
          <w:sz w:val="22"/>
          <w:szCs w:val="22"/>
        </w:rPr>
        <w:t>Če ni podatkov o materialih in lastnostih betonskih mešanic, mora izvajalec opraviti predhodna laboratorijska testiranja, da bi določil mešanice, ki ustrezajo specifikaciji, z materiali, ki so na voljo. Če so zahtevana testiranja z vgrajenimi poskusnimi mešanicami, mora izvajalec narediti tri ločene vzorce betona, pri čemer mora uporabiti materiale, ki so tipični za predlaganega dobavitelja, in če je izvedljivo, pod vsemi proizvodnimi pogoji. Določiti mora uporabnost, vsebnost zraka in gostoto vsakega od poskusnih vzorcev in iz vsakega vzorca mora izdelati tri kocke, ki jih mora testirati osemindvajset dni. Povprečna osemindvajsetdnevna trdnost vsake od treh mešanic ne sme biti manjša od načrtovane najnižje ciljne trdnosti.</w:t>
      </w:r>
    </w:p>
    <w:p w14:paraId="31A2DBD5" w14:textId="77777777" w:rsidR="00E97DFD" w:rsidRPr="00DB11B4" w:rsidRDefault="00E97DFD" w:rsidP="00E97DFD">
      <w:pPr>
        <w:jc w:val="both"/>
        <w:rPr>
          <w:color w:val="000000" w:themeColor="text1"/>
          <w:sz w:val="22"/>
          <w:szCs w:val="22"/>
        </w:rPr>
      </w:pPr>
    </w:p>
    <w:p w14:paraId="4FD850B2" w14:textId="77777777" w:rsidR="00E97DFD" w:rsidRPr="00DB11B4" w:rsidRDefault="00E97DFD" w:rsidP="005F44C4">
      <w:pPr>
        <w:pStyle w:val="GLAVA3"/>
      </w:pPr>
      <w:bookmarkStart w:id="117" w:name="_Toc318957781"/>
      <w:bookmarkStart w:id="118" w:name="_Toc85792732"/>
      <w:r w:rsidRPr="00DB11B4">
        <w:t>Vsebnost kloridov</w:t>
      </w:r>
      <w:bookmarkEnd w:id="117"/>
      <w:bookmarkEnd w:id="118"/>
    </w:p>
    <w:p w14:paraId="389CA018" w14:textId="77777777" w:rsidR="00E97DFD" w:rsidRPr="00DB11B4" w:rsidRDefault="00E97DFD" w:rsidP="00E97DFD">
      <w:pPr>
        <w:jc w:val="both"/>
        <w:rPr>
          <w:color w:val="000000" w:themeColor="text1"/>
          <w:sz w:val="22"/>
          <w:szCs w:val="22"/>
        </w:rPr>
      </w:pPr>
    </w:p>
    <w:p w14:paraId="6BB693FB" w14:textId="77777777" w:rsidR="00E97DFD" w:rsidRPr="00DB11B4" w:rsidRDefault="00E97DFD" w:rsidP="00E97DFD">
      <w:pPr>
        <w:jc w:val="both"/>
        <w:rPr>
          <w:color w:val="000000" w:themeColor="text1"/>
          <w:sz w:val="22"/>
          <w:szCs w:val="22"/>
        </w:rPr>
      </w:pPr>
      <w:r w:rsidRPr="00DB11B4">
        <w:rPr>
          <w:color w:val="000000" w:themeColor="text1"/>
          <w:sz w:val="22"/>
          <w:szCs w:val="22"/>
        </w:rPr>
        <w:t>Kalcijev klorid ali dodatki, ki vsebujejo kalcijev klorid se ne smejo uporabljati pri izdelavi armiranega betona ali betona, v katerega bo izvajalec vgradil kovinske dele. Skupna ocenjena vsebnost kloridovih ionov na maso cementa v armiranem betonu ali betonu, v katerega bo izvajalec vgradil kovinske dele, ne sme presegati naslednjih omejitev:</w:t>
      </w:r>
    </w:p>
    <w:p w14:paraId="5657E72A"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beton iz portland cementa ali kombinacije z ggbs in pfa</w:t>
      </w:r>
      <w:r w:rsidRPr="00DB11B4">
        <w:rPr>
          <w:rFonts w:cs="Arial"/>
          <w:color w:val="000000" w:themeColor="text1"/>
          <w:sz w:val="22"/>
          <w:szCs w:val="22"/>
        </w:rPr>
        <w:tab/>
        <w:t>0,3%</w:t>
      </w:r>
    </w:p>
    <w:p w14:paraId="054C0E27"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beton, izdelan iz cementa, odpornega na sulfate</w:t>
      </w:r>
      <w:r w:rsidRPr="00DB11B4">
        <w:rPr>
          <w:rFonts w:cs="Arial"/>
          <w:color w:val="000000" w:themeColor="text1"/>
          <w:sz w:val="22"/>
          <w:szCs w:val="22"/>
        </w:rPr>
        <w:tab/>
      </w:r>
      <w:r w:rsidRPr="00DB11B4">
        <w:rPr>
          <w:rFonts w:cs="Arial"/>
          <w:color w:val="000000" w:themeColor="text1"/>
          <w:sz w:val="22"/>
          <w:szCs w:val="22"/>
        </w:rPr>
        <w:tab/>
        <w:t>0,2%</w:t>
      </w:r>
    </w:p>
    <w:p w14:paraId="51C7A41E"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parjeni in prednapeti beton</w:t>
      </w:r>
      <w:r w:rsidRPr="00DB11B4">
        <w:rPr>
          <w:rFonts w:cs="Arial"/>
          <w:color w:val="000000" w:themeColor="text1"/>
          <w:sz w:val="22"/>
          <w:szCs w:val="22"/>
        </w:rPr>
        <w:tab/>
      </w:r>
      <w:r w:rsidRPr="00DB11B4">
        <w:rPr>
          <w:rFonts w:cs="Arial"/>
          <w:color w:val="000000" w:themeColor="text1"/>
          <w:sz w:val="22"/>
          <w:szCs w:val="22"/>
        </w:rPr>
        <w:tab/>
      </w:r>
      <w:r w:rsidRPr="00DB11B4">
        <w:rPr>
          <w:rFonts w:cs="Arial"/>
          <w:color w:val="000000" w:themeColor="text1"/>
          <w:sz w:val="22"/>
          <w:szCs w:val="22"/>
        </w:rPr>
        <w:tab/>
      </w:r>
      <w:r w:rsidRPr="00DB11B4">
        <w:rPr>
          <w:rFonts w:cs="Arial"/>
          <w:color w:val="000000" w:themeColor="text1"/>
          <w:sz w:val="22"/>
          <w:szCs w:val="22"/>
        </w:rPr>
        <w:tab/>
        <w:t>0,1%.</w:t>
      </w:r>
    </w:p>
    <w:p w14:paraId="72EFE458" w14:textId="77777777" w:rsidR="00E97DFD" w:rsidRPr="00DB11B4" w:rsidRDefault="00E97DFD" w:rsidP="00E97DFD">
      <w:pPr>
        <w:suppressAutoHyphens/>
        <w:jc w:val="both"/>
        <w:rPr>
          <w:color w:val="000000" w:themeColor="text1"/>
          <w:sz w:val="22"/>
          <w:szCs w:val="22"/>
        </w:rPr>
      </w:pPr>
    </w:p>
    <w:p w14:paraId="7817EED0" w14:textId="77777777" w:rsidR="00E97DFD" w:rsidRPr="00DB11B4" w:rsidRDefault="00E97DFD" w:rsidP="005F44C4">
      <w:pPr>
        <w:pStyle w:val="GLAVA3"/>
      </w:pPr>
      <w:bookmarkStart w:id="119" w:name="_Toc318957782"/>
      <w:bookmarkStart w:id="120" w:name="_Toc85792733"/>
      <w:r w:rsidRPr="00DB11B4">
        <w:t>Omejitve glede vsebnosti soli</w:t>
      </w:r>
      <w:bookmarkEnd w:id="119"/>
      <w:bookmarkEnd w:id="120"/>
      <w:r w:rsidRPr="00DB11B4">
        <w:t xml:space="preserve"> </w:t>
      </w:r>
    </w:p>
    <w:p w14:paraId="4931A2AA" w14:textId="77777777" w:rsidR="00E97DFD" w:rsidRPr="00DB11B4" w:rsidRDefault="00E97DFD" w:rsidP="00E97DFD">
      <w:pPr>
        <w:jc w:val="both"/>
        <w:rPr>
          <w:b/>
          <w:color w:val="000000" w:themeColor="text1"/>
          <w:sz w:val="22"/>
          <w:szCs w:val="22"/>
        </w:rPr>
      </w:pPr>
    </w:p>
    <w:p w14:paraId="103A2C67" w14:textId="77777777" w:rsidR="00E97DFD" w:rsidRPr="00DB11B4" w:rsidRDefault="00E97DFD" w:rsidP="00E97DFD">
      <w:pPr>
        <w:jc w:val="both"/>
        <w:rPr>
          <w:color w:val="000000" w:themeColor="text1"/>
          <w:sz w:val="22"/>
          <w:szCs w:val="22"/>
        </w:rPr>
      </w:pPr>
      <w:r w:rsidRPr="00DB11B4">
        <w:rPr>
          <w:color w:val="000000" w:themeColor="text1"/>
          <w:sz w:val="22"/>
          <w:szCs w:val="22"/>
        </w:rPr>
        <w:t>Vse betonske mešanice morajo vsebovati vsega skupaj manj kot 0,6 % kloridov (kloridnih ionov) in manj kot 4,0 %  sulfatov ( sulfatni ioni). Preizkusi se morajo izvesti v skladu s primernimi DIN standardom.</w:t>
      </w:r>
    </w:p>
    <w:p w14:paraId="22C61A53" w14:textId="77777777" w:rsidR="00E97DFD" w:rsidRPr="00DB11B4" w:rsidRDefault="00E97DFD" w:rsidP="00E97DFD">
      <w:pPr>
        <w:jc w:val="both"/>
        <w:rPr>
          <w:b/>
          <w:color w:val="000000" w:themeColor="text1"/>
          <w:sz w:val="22"/>
          <w:szCs w:val="22"/>
        </w:rPr>
      </w:pPr>
    </w:p>
    <w:p w14:paraId="24ECB0C1" w14:textId="77777777" w:rsidR="00E97DFD" w:rsidRPr="00DB11B4" w:rsidRDefault="00E97DFD" w:rsidP="005F44C4">
      <w:pPr>
        <w:pStyle w:val="GLAVA3"/>
      </w:pPr>
      <w:bookmarkStart w:id="121" w:name="_Toc318957783"/>
      <w:bookmarkStart w:id="122" w:name="_Toc85792734"/>
      <w:r w:rsidRPr="00DB11B4">
        <w:t>Vsipavanje in mešanje</w:t>
      </w:r>
      <w:bookmarkEnd w:id="121"/>
      <w:bookmarkEnd w:id="122"/>
    </w:p>
    <w:p w14:paraId="2745A459" w14:textId="77777777" w:rsidR="00E97DFD" w:rsidRPr="00DB11B4" w:rsidRDefault="00E97DFD" w:rsidP="00E97DFD">
      <w:pPr>
        <w:jc w:val="both"/>
        <w:rPr>
          <w:color w:val="000000" w:themeColor="text1"/>
          <w:sz w:val="22"/>
          <w:szCs w:val="22"/>
        </w:rPr>
      </w:pPr>
    </w:p>
    <w:p w14:paraId="35BEA1B4"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cementne sestavne dele in agregate vsipati na maso do 2% ciljne vsute mase. Vodo in dodatke mora dodati glede na volumen do 1% ciljnega vsutega volumna. Pri dodajanju vode in agregatov mora upoštevati vsebnost vlage v agregatih. Izvajalec mora sestavine mešati v mešalcu ali horizontalnem osnem rotacijskem mešalcu. Čas mešanja ne sme biti manj kot dve minuti in mora biti dovolj dolg, da nastane beton enakomerne barve.</w:t>
      </w:r>
    </w:p>
    <w:p w14:paraId="6D4E5925" w14:textId="77777777" w:rsidR="00E97DFD" w:rsidRPr="00DB11B4" w:rsidRDefault="00E97DFD" w:rsidP="00E97DFD">
      <w:pPr>
        <w:jc w:val="both"/>
        <w:rPr>
          <w:color w:val="000000" w:themeColor="text1"/>
          <w:sz w:val="22"/>
          <w:szCs w:val="22"/>
        </w:rPr>
      </w:pPr>
    </w:p>
    <w:p w14:paraId="71BEC9B7" w14:textId="77777777" w:rsidR="00E97DFD" w:rsidRPr="00DB11B4" w:rsidRDefault="00E97DFD" w:rsidP="005F44C4">
      <w:pPr>
        <w:pStyle w:val="GLAVA3"/>
      </w:pPr>
      <w:bookmarkStart w:id="123" w:name="_Toc318957784"/>
      <w:bookmarkStart w:id="124" w:name="_Toc85792735"/>
      <w:r w:rsidRPr="00DB11B4">
        <w:t>Onesnaženje</w:t>
      </w:r>
      <w:bookmarkEnd w:id="123"/>
      <w:bookmarkEnd w:id="124"/>
    </w:p>
    <w:p w14:paraId="3F4D5343" w14:textId="77777777" w:rsidR="00E97DFD" w:rsidRPr="00DB11B4" w:rsidRDefault="00E97DFD" w:rsidP="00E97DFD">
      <w:pPr>
        <w:jc w:val="both"/>
        <w:rPr>
          <w:b/>
          <w:color w:val="000000" w:themeColor="text1"/>
          <w:sz w:val="22"/>
          <w:szCs w:val="22"/>
        </w:rPr>
      </w:pPr>
    </w:p>
    <w:p w14:paraId="14800CD5" w14:textId="77777777" w:rsidR="00E97DFD" w:rsidRPr="00DB11B4" w:rsidRDefault="00E97DFD" w:rsidP="00E97DFD">
      <w:pPr>
        <w:jc w:val="both"/>
        <w:rPr>
          <w:color w:val="000000" w:themeColor="text1"/>
          <w:sz w:val="22"/>
          <w:szCs w:val="22"/>
        </w:rPr>
      </w:pPr>
      <w:r w:rsidRPr="00DB11B4">
        <w:rPr>
          <w:color w:val="000000" w:themeColor="text1"/>
          <w:sz w:val="22"/>
          <w:szCs w:val="22"/>
        </w:rPr>
        <w:t>Beton se mora zaščititi pred onesnaženjem z oljem, gorivom in drugimi škodljivimi materiali za obdobje minimalno 30 dni po vgradnji.</w:t>
      </w:r>
    </w:p>
    <w:p w14:paraId="0F78F28A" w14:textId="77777777" w:rsidR="00E97DFD" w:rsidRPr="00DB11B4" w:rsidRDefault="00E97DFD" w:rsidP="00E97DFD">
      <w:pPr>
        <w:suppressAutoHyphens/>
        <w:jc w:val="both"/>
        <w:rPr>
          <w:color w:val="000000" w:themeColor="text1"/>
          <w:sz w:val="22"/>
          <w:szCs w:val="22"/>
        </w:rPr>
      </w:pPr>
    </w:p>
    <w:p w14:paraId="2DFD6396" w14:textId="77777777" w:rsidR="00E97DFD" w:rsidRPr="00DB11B4" w:rsidRDefault="00E97DFD" w:rsidP="005F44C4">
      <w:pPr>
        <w:pStyle w:val="GLAVA3"/>
      </w:pPr>
      <w:bookmarkStart w:id="125" w:name="_Toc318957785"/>
      <w:bookmarkStart w:id="126" w:name="_Toc85792736"/>
      <w:r w:rsidRPr="00DB11B4">
        <w:t>Uporabnost betona</w:t>
      </w:r>
      <w:bookmarkEnd w:id="125"/>
      <w:bookmarkEnd w:id="126"/>
    </w:p>
    <w:p w14:paraId="6CE247F5" w14:textId="77777777" w:rsidR="00E97DFD" w:rsidRPr="00DB11B4" w:rsidRDefault="00E97DFD" w:rsidP="00E97DFD">
      <w:pPr>
        <w:jc w:val="both"/>
        <w:rPr>
          <w:b/>
          <w:color w:val="000000" w:themeColor="text1"/>
          <w:sz w:val="22"/>
          <w:szCs w:val="22"/>
        </w:rPr>
      </w:pPr>
    </w:p>
    <w:p w14:paraId="3FEF735F" w14:textId="77777777" w:rsidR="00E97DFD" w:rsidRPr="00DB11B4" w:rsidRDefault="00E97DFD" w:rsidP="00E97DFD">
      <w:pPr>
        <w:jc w:val="both"/>
        <w:rPr>
          <w:color w:val="000000" w:themeColor="text1"/>
          <w:sz w:val="22"/>
          <w:szCs w:val="22"/>
        </w:rPr>
      </w:pPr>
      <w:r w:rsidRPr="00DB11B4">
        <w:rPr>
          <w:color w:val="000000" w:themeColor="text1"/>
          <w:sz w:val="22"/>
          <w:szCs w:val="22"/>
        </w:rPr>
        <w:lastRenderedPageBreak/>
        <w:t>Priprava svežega betona mora biti takšna, da se lahko beton uporabi brez segregacije in da se z vibriranjem lahko v celoti zapolni opaže in okolico vseh armaturnih elementov in cevi.</w:t>
      </w:r>
    </w:p>
    <w:p w14:paraId="6029D69B" w14:textId="77777777" w:rsidR="00E97DFD" w:rsidRPr="00DB11B4" w:rsidRDefault="00E97DFD" w:rsidP="00E97DFD">
      <w:pPr>
        <w:jc w:val="both"/>
        <w:rPr>
          <w:b/>
          <w:color w:val="000000" w:themeColor="text1"/>
          <w:sz w:val="22"/>
          <w:szCs w:val="22"/>
        </w:rPr>
      </w:pPr>
    </w:p>
    <w:p w14:paraId="401AE302" w14:textId="77777777" w:rsidR="00E97DFD" w:rsidRPr="00DB11B4" w:rsidRDefault="00E97DFD" w:rsidP="005F44C4">
      <w:pPr>
        <w:pStyle w:val="GLAVA3"/>
      </w:pPr>
      <w:bookmarkStart w:id="127" w:name="_Toc318957786"/>
      <w:bookmarkStart w:id="128" w:name="_Toc85792737"/>
      <w:r w:rsidRPr="00DB11B4">
        <w:t>Prevoz, vgrajevanje in kompaktiranje</w:t>
      </w:r>
      <w:bookmarkEnd w:id="127"/>
      <w:bookmarkEnd w:id="128"/>
    </w:p>
    <w:p w14:paraId="62839060" w14:textId="77777777" w:rsidR="00E97DFD" w:rsidRPr="00DB11B4" w:rsidRDefault="00E97DFD" w:rsidP="00E97DFD">
      <w:pPr>
        <w:jc w:val="both"/>
        <w:rPr>
          <w:b/>
          <w:color w:val="000000" w:themeColor="text1"/>
          <w:sz w:val="22"/>
          <w:szCs w:val="22"/>
        </w:rPr>
      </w:pPr>
    </w:p>
    <w:p w14:paraId="6C46AC1B"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beton prepeljati iz mešalca in ga uporabiti pri izvedbi del kot je najhitreje mogoče, po metodah, ki preprečujejo razslojevanje ali izgubo kakšnega od sestavnih delov, in ki vzdržujejo zahtevano uporabnost. Mešati ga mora čim bliže mesta, kjer ga namerava uporabiti. Vsa oprema za prevoz betona mora biti vedno čista.</w:t>
      </w:r>
    </w:p>
    <w:p w14:paraId="6E4583F6" w14:textId="77777777" w:rsidR="00E97DFD" w:rsidRPr="00DB11B4" w:rsidRDefault="00E97DFD" w:rsidP="00E97DFD">
      <w:pPr>
        <w:jc w:val="both"/>
        <w:rPr>
          <w:color w:val="000000" w:themeColor="text1"/>
          <w:sz w:val="22"/>
          <w:szCs w:val="22"/>
        </w:rPr>
      </w:pPr>
    </w:p>
    <w:p w14:paraId="7BE473D1" w14:textId="1AB1ABE1" w:rsidR="00E97DFD" w:rsidRPr="00DB11B4" w:rsidRDefault="00E97DFD" w:rsidP="00E97DFD">
      <w:pPr>
        <w:jc w:val="both"/>
        <w:rPr>
          <w:color w:val="000000" w:themeColor="text1"/>
          <w:sz w:val="22"/>
          <w:szCs w:val="22"/>
        </w:rPr>
      </w:pPr>
      <w:r w:rsidRPr="00DB11B4">
        <w:rPr>
          <w:color w:val="000000" w:themeColor="text1"/>
          <w:sz w:val="22"/>
          <w:szCs w:val="22"/>
        </w:rPr>
        <w:t>Izvajalec mora o svojem namenu pisno obvestiti inženirja najmanj štiriindvajset ur pred betoniranjem. Beton mora temeljito nabiti na mestu betoniranja, v roku tridesetih minut po tem, ko ga iztrese iz mešalca, razen če ga prevažajo v za ta namen izdelanih mešalcih, ki stalno delujejo. V tem primeru ima izvajalec na voljo dve uri od trenutka, ko je v mešanico dodal cement in trideset minut po tem, ko ga iztrese iz mešalca.</w:t>
      </w:r>
    </w:p>
    <w:p w14:paraId="2D1B9FCB" w14:textId="77777777" w:rsidR="00E97DFD" w:rsidRPr="00DB11B4" w:rsidRDefault="00E97DFD" w:rsidP="00E97DFD">
      <w:pPr>
        <w:jc w:val="both"/>
        <w:rPr>
          <w:color w:val="000000" w:themeColor="text1"/>
          <w:sz w:val="22"/>
          <w:szCs w:val="22"/>
        </w:rPr>
      </w:pPr>
    </w:p>
    <w:p w14:paraId="063C1815" w14:textId="77777777" w:rsidR="00E97DFD" w:rsidRPr="00DB11B4" w:rsidRDefault="00E97DFD" w:rsidP="00E97DFD">
      <w:pPr>
        <w:jc w:val="both"/>
        <w:rPr>
          <w:color w:val="000000" w:themeColor="text1"/>
          <w:sz w:val="22"/>
          <w:szCs w:val="22"/>
        </w:rPr>
      </w:pPr>
      <w:r w:rsidRPr="00DB11B4">
        <w:rPr>
          <w:color w:val="000000" w:themeColor="text1"/>
          <w:sz w:val="22"/>
          <w:szCs w:val="22"/>
        </w:rPr>
        <w:t>Naprava, ki jo izvajalec uporablja za nabijanje mora stalno delovati v času iztresanja vsake sarže betona, dokler iz betona ni iztisnjen ves zrak in na tak način, ki ne dovoljuje razslojevanja sestavnih delov. Kadar je potrebno uporabiti zunanje vibracije, mora biti oblika opaža in razpored vibratorjev takšen, da zagotovi učinkovito nabijanje in prepreči površinske pomanjkljivosti. Izvajalec z betoniranjem ne sme pričeti, dokler od inženirja ne dobi soglasja v zvezi s pritrjevanjem in položajem betonskega železa in delov, ki jih bo umestil v beton, in dokler ne dobi soglasja v zvezi s položajem opaža za betoniranje.</w:t>
      </w:r>
    </w:p>
    <w:p w14:paraId="4A749A8C" w14:textId="77777777" w:rsidR="00E97DFD" w:rsidRPr="00DB11B4" w:rsidRDefault="00E97DFD" w:rsidP="00E97DFD">
      <w:pPr>
        <w:jc w:val="both"/>
        <w:rPr>
          <w:color w:val="000000" w:themeColor="text1"/>
          <w:sz w:val="22"/>
          <w:szCs w:val="22"/>
        </w:rPr>
      </w:pPr>
    </w:p>
    <w:p w14:paraId="7659BA2F"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prevažati beton s sredstvi, ki preprečujejo onesnaženje (prah, dež in podobno), razslojevanje ali izgubo sestavin in nepotrebno zamujanje. Preden prične z betoniranjem, se mora izvajalec dogovoriti z inženirjem o višini, do katere bo betoniral z eno saržo. Beton mora iztresti neposredno v končni položaj, brez prestavljanja betonskega železa, vloženih delov in opaža. Količino in zaporednost iztresanj, tako za izdelavo montažnih betonskih elementov, kot na mestu vgrajenega betona in zaporednost dviganja na mestu vgrajenih povezav montažnih betonskih elementov, mora urediti na tak način, da minimalizira notranje in zunanje obremenitve in s tem povezano pokanje zaradi toplote in krčenja. Izvajalec mora v svoji izjavi o metodah podrobno opisati metode, ki jih bo pri tem uporabil.</w:t>
      </w:r>
    </w:p>
    <w:p w14:paraId="6B48884B" w14:textId="77777777" w:rsidR="00E97DFD" w:rsidRPr="00DB11B4" w:rsidRDefault="00E97DFD" w:rsidP="00E97DFD">
      <w:pPr>
        <w:jc w:val="both"/>
        <w:rPr>
          <w:color w:val="000000" w:themeColor="text1"/>
          <w:sz w:val="22"/>
          <w:szCs w:val="22"/>
        </w:rPr>
      </w:pPr>
    </w:p>
    <w:p w14:paraId="58A1A2C0" w14:textId="77777777" w:rsidR="00E97DFD" w:rsidRPr="00DB11B4" w:rsidRDefault="00E97DFD" w:rsidP="00E97DFD">
      <w:pPr>
        <w:jc w:val="both"/>
        <w:rPr>
          <w:color w:val="000000" w:themeColor="text1"/>
          <w:sz w:val="22"/>
          <w:szCs w:val="22"/>
        </w:rPr>
      </w:pPr>
      <w:r w:rsidRPr="00DB11B4">
        <w:rPr>
          <w:color w:val="000000" w:themeColor="text1"/>
          <w:sz w:val="22"/>
          <w:szCs w:val="22"/>
        </w:rPr>
        <w:t>Betona izvajalec ne sme obdelovati z vibratorji niti posredno niti neposredno, po tem, ko je že opravil začetno betoniranje, niti ne sme s pomočjo vibratorjev betona razporejati v opažu. Vsako količino betona mora izvajalec vgraditi neprekinjeno med gradbenimi spoji. Izvajalec mora imeti rezervno opremo. Če z vgrajevanjem zamudi več kot trideset minut zaradi okvare na opremi, mora narediti vertikalne prekinjevalne stike in oblikovati gradbeni spoj ali pa odstraniti že nameščeni beton in nadaljevati z betoniranjem po odpravi okvare, odvisno od tega, kaj od njega zahtevajo.</w:t>
      </w:r>
    </w:p>
    <w:p w14:paraId="4BED832E" w14:textId="77777777" w:rsidR="00E97DFD" w:rsidRPr="00DB11B4" w:rsidRDefault="00E97DFD" w:rsidP="00E97DFD">
      <w:pPr>
        <w:jc w:val="both"/>
        <w:rPr>
          <w:color w:val="000000" w:themeColor="text1"/>
          <w:sz w:val="22"/>
          <w:szCs w:val="22"/>
        </w:rPr>
      </w:pPr>
    </w:p>
    <w:p w14:paraId="71CE56F9"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ne sme betonirati na odprtem med nevihtami, obilnim deževjem ali sneženjem. Če obstaja možnost, da se takšni vremenski pogoji pojavijo, mora poskrbeti za zaščito materialov, naprav in opažev, tako da z delom, kljub slabemu vremenu, lahko nadaljuje. Če prevladujejo močni vetrovi, mora poskrbeti za zaščito pred nanosi dežja in prahu. Izvajalec se mora o zaporedju iztresanja betona dogovoriti z inženirjem vsaj sedem dni pred betoniranjem. Izvajalec mora vlivati montažne betonske elemente v pravilnem zaporedju, pri čemer beton ne sme teči iz opaža.</w:t>
      </w:r>
    </w:p>
    <w:p w14:paraId="13EB7171" w14:textId="77777777" w:rsidR="00E97DFD" w:rsidRPr="00DB11B4" w:rsidRDefault="00E97DFD" w:rsidP="00E97DFD">
      <w:pPr>
        <w:jc w:val="both"/>
        <w:rPr>
          <w:b/>
          <w:color w:val="000000" w:themeColor="text1"/>
          <w:sz w:val="22"/>
          <w:szCs w:val="22"/>
        </w:rPr>
      </w:pPr>
    </w:p>
    <w:p w14:paraId="4A6BAD94" w14:textId="77777777" w:rsidR="00E97DFD" w:rsidRPr="00DB11B4" w:rsidRDefault="00E97DFD" w:rsidP="005F44C4">
      <w:pPr>
        <w:pStyle w:val="GLAVA3"/>
      </w:pPr>
      <w:bookmarkStart w:id="129" w:name="_Toc318957787"/>
      <w:bookmarkStart w:id="130" w:name="_Toc85792738"/>
      <w:r w:rsidRPr="00DB11B4">
        <w:t>Betoniranje v hladnem vremenu</w:t>
      </w:r>
      <w:bookmarkEnd w:id="129"/>
      <w:bookmarkEnd w:id="130"/>
    </w:p>
    <w:p w14:paraId="1FEEE314" w14:textId="77777777" w:rsidR="00E97DFD" w:rsidRPr="00DB11B4" w:rsidRDefault="00E97DFD" w:rsidP="00E97DFD">
      <w:pPr>
        <w:jc w:val="both"/>
        <w:rPr>
          <w:color w:val="000000" w:themeColor="text1"/>
          <w:sz w:val="22"/>
          <w:szCs w:val="22"/>
        </w:rPr>
      </w:pPr>
    </w:p>
    <w:p w14:paraId="2A8A47B7" w14:textId="77777777" w:rsidR="00E97DFD" w:rsidRPr="00DB11B4" w:rsidRDefault="00E97DFD" w:rsidP="00E97DFD">
      <w:pPr>
        <w:pStyle w:val="CM14"/>
        <w:spacing w:line="260" w:lineRule="exact"/>
        <w:jc w:val="both"/>
        <w:rPr>
          <w:rFonts w:ascii="Arial" w:hAnsi="Arial" w:cs="Arial"/>
          <w:b/>
          <w:color w:val="000000" w:themeColor="text1"/>
          <w:sz w:val="22"/>
          <w:szCs w:val="22"/>
          <w:lang w:val="sl-SI"/>
        </w:rPr>
      </w:pPr>
      <w:r w:rsidRPr="00DB11B4">
        <w:rPr>
          <w:rFonts w:ascii="Arial" w:hAnsi="Arial" w:cs="Arial"/>
          <w:b/>
          <w:bCs/>
          <w:color w:val="000000" w:themeColor="text1"/>
          <w:sz w:val="22"/>
          <w:szCs w:val="22"/>
          <w:lang w:val="sl-SI"/>
        </w:rPr>
        <w:t xml:space="preserve">Področje uporabe </w:t>
      </w:r>
    </w:p>
    <w:p w14:paraId="15EDFBF8" w14:textId="77777777" w:rsidR="00E97DFD" w:rsidRPr="00DB11B4" w:rsidRDefault="00E97DFD" w:rsidP="00E97DFD">
      <w:pPr>
        <w:pStyle w:val="CM16"/>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lastRenderedPageBreak/>
        <w:t xml:space="preserve">To Navodilo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 </w:t>
      </w:r>
    </w:p>
    <w:p w14:paraId="65E80D51" w14:textId="77777777" w:rsidR="00E97DFD" w:rsidRPr="00DB11B4" w:rsidRDefault="00E97DFD" w:rsidP="00E97DFD">
      <w:pPr>
        <w:pStyle w:val="Default"/>
        <w:spacing w:line="260" w:lineRule="exact"/>
        <w:rPr>
          <w:color w:val="000000" w:themeColor="text1"/>
          <w:sz w:val="22"/>
          <w:szCs w:val="22"/>
          <w:lang w:eastAsia="en-US"/>
        </w:rPr>
      </w:pPr>
    </w:p>
    <w:p w14:paraId="1253CD6C" w14:textId="77777777" w:rsidR="00E97DFD" w:rsidRPr="00DB11B4" w:rsidRDefault="00E97DFD" w:rsidP="00E97DFD">
      <w:pPr>
        <w:pStyle w:val="CM14"/>
        <w:spacing w:line="260" w:lineRule="exact"/>
        <w:jc w:val="both"/>
        <w:rPr>
          <w:rFonts w:ascii="Arial" w:hAnsi="Arial" w:cs="Arial"/>
          <w:b/>
          <w:color w:val="000000" w:themeColor="text1"/>
          <w:sz w:val="22"/>
          <w:szCs w:val="22"/>
          <w:lang w:val="sl-SI"/>
        </w:rPr>
      </w:pPr>
      <w:r w:rsidRPr="00DB11B4">
        <w:rPr>
          <w:rFonts w:ascii="Arial" w:hAnsi="Arial" w:cs="Arial"/>
          <w:b/>
          <w:bCs/>
          <w:color w:val="000000" w:themeColor="text1"/>
          <w:sz w:val="22"/>
          <w:szCs w:val="22"/>
          <w:lang w:val="sl-SI"/>
        </w:rPr>
        <w:t xml:space="preserve">Pomen izrazov </w:t>
      </w:r>
    </w:p>
    <w:p w14:paraId="33FC586A"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i/>
          <w:iCs/>
          <w:color w:val="000000" w:themeColor="text1"/>
          <w:sz w:val="22"/>
          <w:szCs w:val="22"/>
          <w:lang w:val="sl-SI"/>
        </w:rPr>
        <w:t xml:space="preserve">Hladno vreme. </w:t>
      </w:r>
      <w:r w:rsidRPr="00DB11B4">
        <w:rPr>
          <w:rFonts w:ascii="Arial" w:hAnsi="Arial" w:cs="Arial"/>
          <w:color w:val="000000" w:themeColor="text1"/>
          <w:sz w:val="22"/>
          <w:szCs w:val="22"/>
          <w:lang w:val="sl-SI"/>
        </w:rPr>
        <w:t xml:space="preserve">Obdobje, ko so temperature zraka kadarkoli v teku dneva pod 0°C, in ko srednje dnevne temperature več kot tri zaporedne dni padejo pod +5°C Srednja dnevna temperatura je povprečje najvišje in najnižje izmerjene temperature od polnoči do polnoči. </w:t>
      </w:r>
    </w:p>
    <w:p w14:paraId="72D8AC7A" w14:textId="77777777" w:rsidR="00E97DFD" w:rsidRPr="00DB11B4" w:rsidRDefault="00E97DFD" w:rsidP="00E97DFD">
      <w:pPr>
        <w:pStyle w:val="Default"/>
        <w:spacing w:line="260" w:lineRule="exact"/>
        <w:rPr>
          <w:color w:val="000000" w:themeColor="text1"/>
          <w:sz w:val="22"/>
          <w:szCs w:val="22"/>
          <w:lang w:eastAsia="en-US"/>
        </w:rPr>
      </w:pPr>
    </w:p>
    <w:p w14:paraId="7D5DB994"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Obdobje hladnega vremena preneha, ko je temperatura zraka vsaj 3 zaporedne dni najmanj pol dneva nad 10°C </w:t>
      </w:r>
    </w:p>
    <w:p w14:paraId="0FA56D50"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i/>
          <w:iCs/>
          <w:color w:val="000000" w:themeColor="text1"/>
          <w:sz w:val="22"/>
          <w:szCs w:val="22"/>
          <w:lang w:val="sl-SI"/>
        </w:rPr>
        <w:t xml:space="preserve">Prehodno </w:t>
      </w:r>
      <w:r w:rsidRPr="00DB11B4">
        <w:rPr>
          <w:rFonts w:ascii="Arial" w:hAnsi="Arial" w:cs="Arial"/>
          <w:i/>
          <w:color w:val="000000" w:themeColor="text1"/>
          <w:sz w:val="22"/>
          <w:szCs w:val="22"/>
          <w:lang w:val="sl-SI"/>
        </w:rPr>
        <w:t>obdobje</w:t>
      </w:r>
      <w:r w:rsidRPr="00DB11B4">
        <w:rPr>
          <w:rFonts w:ascii="Arial" w:hAnsi="Arial" w:cs="Arial"/>
          <w:color w:val="000000" w:themeColor="text1"/>
          <w:sz w:val="22"/>
          <w:szCs w:val="22"/>
          <w:lang w:val="sl-SI"/>
        </w:rPr>
        <w:t xml:space="preserve"> je čas, ko se niso izpolnjeni vsi pogoji iz l. odst, ampak so ponoči možne temperature pod 0°C</w:t>
      </w:r>
    </w:p>
    <w:p w14:paraId="585F43FE"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i/>
          <w:iCs/>
          <w:color w:val="000000" w:themeColor="text1"/>
          <w:sz w:val="22"/>
          <w:szCs w:val="22"/>
          <w:lang w:val="sl-SI"/>
        </w:rPr>
        <w:t xml:space="preserve">Čas zaščite. </w:t>
      </w:r>
      <w:r w:rsidRPr="00DB11B4">
        <w:rPr>
          <w:rFonts w:ascii="Arial" w:hAnsi="Arial" w:cs="Arial"/>
          <w:color w:val="000000" w:themeColor="text1"/>
          <w:sz w:val="22"/>
          <w:szCs w:val="22"/>
          <w:lang w:val="sl-SI"/>
        </w:rPr>
        <w:t xml:space="preserve">Zahtevani čas, v katerem je treba vzdrževati predpisano temperaturo vgrajenega betona. </w:t>
      </w:r>
    </w:p>
    <w:p w14:paraId="59C04E60" w14:textId="77777777" w:rsidR="00E97DFD" w:rsidRPr="00DB11B4" w:rsidRDefault="00E97DFD" w:rsidP="00E97DFD">
      <w:pPr>
        <w:pStyle w:val="CM16"/>
        <w:spacing w:line="260" w:lineRule="exact"/>
        <w:jc w:val="both"/>
        <w:rPr>
          <w:rFonts w:ascii="Arial" w:hAnsi="Arial" w:cs="Arial"/>
          <w:color w:val="000000" w:themeColor="text1"/>
          <w:sz w:val="22"/>
          <w:szCs w:val="22"/>
          <w:lang w:val="sl-SI"/>
        </w:rPr>
      </w:pPr>
      <w:r w:rsidRPr="00DB11B4">
        <w:rPr>
          <w:rFonts w:ascii="Arial" w:hAnsi="Arial" w:cs="Arial"/>
          <w:i/>
          <w:iCs/>
          <w:color w:val="000000" w:themeColor="text1"/>
          <w:sz w:val="22"/>
          <w:szCs w:val="22"/>
          <w:lang w:val="sl-SI"/>
        </w:rPr>
        <w:t xml:space="preserve">Betoniranje. </w:t>
      </w:r>
      <w:r w:rsidRPr="00DB11B4">
        <w:rPr>
          <w:rFonts w:ascii="Arial" w:hAnsi="Arial" w:cs="Arial"/>
          <w:color w:val="000000" w:themeColor="text1"/>
          <w:sz w:val="22"/>
          <w:szCs w:val="22"/>
          <w:lang w:val="sl-SI"/>
        </w:rPr>
        <w:t xml:space="preserve">Mešanje, transport, vgrajevanje, zaščita in nega betona. </w:t>
      </w:r>
    </w:p>
    <w:p w14:paraId="418B9051" w14:textId="77777777" w:rsidR="00E97DFD" w:rsidRPr="00DB11B4" w:rsidRDefault="00E97DFD" w:rsidP="00E97DFD">
      <w:pPr>
        <w:pStyle w:val="Default"/>
        <w:spacing w:line="260" w:lineRule="exact"/>
        <w:rPr>
          <w:color w:val="000000" w:themeColor="text1"/>
          <w:sz w:val="22"/>
          <w:szCs w:val="22"/>
          <w:lang w:eastAsia="en-US"/>
        </w:rPr>
      </w:pPr>
    </w:p>
    <w:p w14:paraId="222C4C4B" w14:textId="77777777" w:rsidR="00E97DFD" w:rsidRPr="00DB11B4" w:rsidRDefault="00E97DFD" w:rsidP="00E97DFD">
      <w:pPr>
        <w:pStyle w:val="CM14"/>
        <w:spacing w:line="260" w:lineRule="exact"/>
        <w:jc w:val="both"/>
        <w:rPr>
          <w:rFonts w:ascii="Arial" w:hAnsi="Arial" w:cs="Arial"/>
          <w:b/>
          <w:color w:val="000000" w:themeColor="text1"/>
          <w:sz w:val="22"/>
          <w:szCs w:val="22"/>
          <w:lang w:val="sl-SI"/>
        </w:rPr>
      </w:pPr>
      <w:r w:rsidRPr="00DB11B4">
        <w:rPr>
          <w:rFonts w:ascii="Arial" w:hAnsi="Arial" w:cs="Arial"/>
          <w:b/>
          <w:bCs/>
          <w:color w:val="000000" w:themeColor="text1"/>
          <w:sz w:val="22"/>
          <w:szCs w:val="22"/>
          <w:lang w:val="sl-SI"/>
        </w:rPr>
        <w:t xml:space="preserve">Priprave pred betoniranjem </w:t>
      </w:r>
    </w:p>
    <w:p w14:paraId="18779D0F"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dovolj zgodaj predložiti inženirju v odobritev podroben načrt postopkov, ki jih namerava izvajati pri betoniranju v hladnem vremenu.</w:t>
      </w:r>
    </w:p>
    <w:p w14:paraId="3FD10AB0" w14:textId="77777777" w:rsidR="00E97DFD" w:rsidRPr="00DB11B4" w:rsidRDefault="00E97DFD" w:rsidP="00E97DFD">
      <w:pPr>
        <w:jc w:val="both"/>
        <w:rPr>
          <w:color w:val="000000" w:themeColor="text1"/>
          <w:sz w:val="22"/>
          <w:szCs w:val="22"/>
        </w:rPr>
      </w:pPr>
    </w:p>
    <w:p w14:paraId="5193CB4B" w14:textId="77777777" w:rsidR="00E97DFD" w:rsidRPr="00DB11B4" w:rsidRDefault="00E97DFD" w:rsidP="005F44C4">
      <w:pPr>
        <w:pStyle w:val="GLAVA3"/>
      </w:pPr>
      <w:bookmarkStart w:id="131" w:name="_Toc318957788"/>
      <w:bookmarkStart w:id="132" w:name="_Toc85792739"/>
      <w:r w:rsidRPr="00DB11B4">
        <w:t>Betoniranje v vročem vremenu</w:t>
      </w:r>
      <w:bookmarkEnd w:id="131"/>
      <w:bookmarkEnd w:id="132"/>
    </w:p>
    <w:p w14:paraId="2DEACF6B" w14:textId="77777777" w:rsidR="00E97DFD" w:rsidRPr="00DB11B4" w:rsidRDefault="00E97DFD" w:rsidP="00E97DFD">
      <w:pPr>
        <w:jc w:val="both"/>
        <w:rPr>
          <w:color w:val="000000" w:themeColor="text1"/>
          <w:sz w:val="22"/>
          <w:szCs w:val="22"/>
        </w:rPr>
      </w:pPr>
    </w:p>
    <w:p w14:paraId="2424072D" w14:textId="77777777" w:rsidR="00E97DFD" w:rsidRPr="00DB11B4" w:rsidRDefault="00E97DFD" w:rsidP="00E97DFD">
      <w:pPr>
        <w:jc w:val="both"/>
        <w:rPr>
          <w:color w:val="000000" w:themeColor="text1"/>
          <w:sz w:val="22"/>
          <w:szCs w:val="22"/>
        </w:rPr>
      </w:pPr>
      <w:r w:rsidRPr="00DB11B4">
        <w:rPr>
          <w:color w:val="000000" w:themeColor="text1"/>
          <w:sz w:val="22"/>
          <w:szCs w:val="22"/>
        </w:rPr>
        <w:t>Če je temperatura ozračja višja od 21˚C, temperatura materialov, ki sestavljajo beton v trenutku, ko ga izvajalec pripelje na delovišče, ne sme presegati prevladujoče temperature ozračja, izmerjene v senci, +6˚C.</w:t>
      </w:r>
    </w:p>
    <w:p w14:paraId="153411E2" w14:textId="77777777" w:rsidR="00E97DFD" w:rsidRPr="00DB11B4" w:rsidRDefault="00E97DFD" w:rsidP="00E97DFD">
      <w:pPr>
        <w:jc w:val="both"/>
        <w:rPr>
          <w:color w:val="000000" w:themeColor="text1"/>
          <w:sz w:val="22"/>
          <w:szCs w:val="22"/>
        </w:rPr>
      </w:pPr>
    </w:p>
    <w:p w14:paraId="099EB7FD" w14:textId="77777777" w:rsidR="00E97DFD" w:rsidRPr="00DB11B4" w:rsidRDefault="00E97DFD" w:rsidP="00E97DFD">
      <w:pPr>
        <w:jc w:val="both"/>
        <w:rPr>
          <w:color w:val="000000" w:themeColor="text1"/>
          <w:sz w:val="22"/>
          <w:szCs w:val="22"/>
        </w:rPr>
      </w:pPr>
      <w:r w:rsidRPr="00DB11B4">
        <w:rPr>
          <w:color w:val="000000" w:themeColor="text1"/>
          <w:sz w:val="22"/>
          <w:szCs w:val="22"/>
        </w:rPr>
        <w:t>Če obstaja verjetnost, da bi temperatura svežega betona lahko presegla 32˚C, betoniranje ni dovoljeno, razen če izvajalec uporabi varnostne ukrepe, da bi temperaturo betona zadržal pod to vrednostjo. Ti ukrepi so lahko, vendar pa ni nujno, naslednji:</w:t>
      </w:r>
    </w:p>
    <w:p w14:paraId="290510D2"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hlajenje vode za mešanje betona</w:t>
      </w:r>
    </w:p>
    <w:p w14:paraId="42630CB3"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skladiščenje materialov na hladnem prostoru</w:t>
      </w:r>
    </w:p>
    <w:p w14:paraId="6CEB02A5"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škropljenje sestavin z vodo</w:t>
      </w:r>
    </w:p>
    <w:p w14:paraId="0ED1690F"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obarvanje mešalne naprave z belo barvo.</w:t>
      </w:r>
    </w:p>
    <w:p w14:paraId="12B81455" w14:textId="77777777" w:rsidR="00E97DFD" w:rsidRPr="00DB11B4" w:rsidRDefault="00E97DFD" w:rsidP="00E97DFD">
      <w:pPr>
        <w:jc w:val="both"/>
        <w:rPr>
          <w:color w:val="000000" w:themeColor="text1"/>
          <w:sz w:val="22"/>
          <w:szCs w:val="22"/>
        </w:rPr>
      </w:pPr>
    </w:p>
    <w:p w14:paraId="3AF0B6FA" w14:textId="77777777" w:rsidR="00E97DFD" w:rsidRPr="00DB11B4" w:rsidRDefault="00E97DFD" w:rsidP="005F44C4">
      <w:pPr>
        <w:pStyle w:val="GLAVA3"/>
      </w:pPr>
      <w:bookmarkStart w:id="133" w:name="_Toc318957789"/>
      <w:bookmarkStart w:id="134" w:name="_Toc85792740"/>
      <w:r w:rsidRPr="00DB11B4">
        <w:t>Čas strjevanja</w:t>
      </w:r>
      <w:bookmarkEnd w:id="133"/>
      <w:bookmarkEnd w:id="134"/>
    </w:p>
    <w:p w14:paraId="3FA87434" w14:textId="77777777" w:rsidR="00E97DFD" w:rsidRPr="00DB11B4" w:rsidRDefault="00E97DFD" w:rsidP="00E97DFD">
      <w:pPr>
        <w:jc w:val="both"/>
        <w:rPr>
          <w:color w:val="000000" w:themeColor="text1"/>
          <w:sz w:val="22"/>
          <w:szCs w:val="22"/>
        </w:rPr>
      </w:pPr>
    </w:p>
    <w:p w14:paraId="3C7ED17F" w14:textId="77777777" w:rsidR="00E97DFD" w:rsidRPr="00DB11B4" w:rsidRDefault="00E97DFD" w:rsidP="00E97DFD">
      <w:pPr>
        <w:jc w:val="both"/>
        <w:rPr>
          <w:color w:val="000000" w:themeColor="text1"/>
          <w:sz w:val="22"/>
          <w:szCs w:val="22"/>
        </w:rPr>
      </w:pPr>
      <w:r w:rsidRPr="00DB11B4">
        <w:rPr>
          <w:color w:val="000000" w:themeColor="text1"/>
          <w:sz w:val="22"/>
          <w:szCs w:val="22"/>
        </w:rPr>
        <w:t>Če je temperatura 20˚C ali več, se mora beton strjevati najmanj sedem dni, in to po metodah, ki zagotavljajo minimalno pokanje, zvijanje in kristaliziranje betona.</w:t>
      </w:r>
    </w:p>
    <w:p w14:paraId="6837D079" w14:textId="77777777" w:rsidR="00E97DFD" w:rsidRPr="00DB11B4" w:rsidRDefault="00E97DFD" w:rsidP="00E97DFD">
      <w:pPr>
        <w:jc w:val="both"/>
        <w:rPr>
          <w:color w:val="000000" w:themeColor="text1"/>
          <w:sz w:val="22"/>
          <w:szCs w:val="22"/>
        </w:rPr>
      </w:pPr>
    </w:p>
    <w:p w14:paraId="40459BE8" w14:textId="77777777" w:rsidR="00E97DFD" w:rsidRPr="00DB11B4" w:rsidRDefault="00E97DFD" w:rsidP="00E97DFD">
      <w:pPr>
        <w:jc w:val="both"/>
        <w:rPr>
          <w:color w:val="000000" w:themeColor="text1"/>
          <w:sz w:val="22"/>
          <w:szCs w:val="22"/>
        </w:rPr>
      </w:pPr>
      <w:r w:rsidRPr="00DB11B4">
        <w:rPr>
          <w:color w:val="000000" w:themeColor="text1"/>
          <w:sz w:val="22"/>
          <w:szCs w:val="22"/>
        </w:rPr>
        <w:t>Če je temperatura ozračja nižja od 20˚C, mora izvajalec čas strjevanja izračunati z uporabo ustrezne enačbe. V hladnem vremenu, ko se temperatura sveže vgrajenega betona lahko približa 0˚C, mora izvajalec namesto sušenja s škropljenjem z vodo, uporabiti druge metode. Za komponente, za katere je znano, da bodo imele podobno izpostavljeno končno površino, mora uporabiti enak postopek.</w:t>
      </w:r>
    </w:p>
    <w:p w14:paraId="497AE6FA" w14:textId="77777777" w:rsidR="00E97DFD" w:rsidRPr="00DB11B4" w:rsidRDefault="00E97DFD" w:rsidP="00E97DFD">
      <w:pPr>
        <w:jc w:val="both"/>
        <w:rPr>
          <w:color w:val="000000" w:themeColor="text1"/>
          <w:sz w:val="22"/>
          <w:szCs w:val="22"/>
        </w:rPr>
      </w:pPr>
    </w:p>
    <w:p w14:paraId="0AFBDA8B"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pripraviti in predložiti podroben predlog metod za strjevanje betona in vzdrževanje strjevalnega načina. Beton se mora strjevati na suho ali preko opne, namočene v vodo, najmanj sedem dni. Predlog metode strjevanja mora odobriti inženir in izvajalec se mora strogo držati odobrenih metod.</w:t>
      </w:r>
    </w:p>
    <w:p w14:paraId="7AFBB22D" w14:textId="77777777" w:rsidR="00E97DFD" w:rsidRPr="00DB11B4" w:rsidRDefault="00E97DFD" w:rsidP="00E97DFD">
      <w:pPr>
        <w:jc w:val="both"/>
        <w:rPr>
          <w:color w:val="000000" w:themeColor="text1"/>
          <w:sz w:val="22"/>
          <w:szCs w:val="22"/>
        </w:rPr>
      </w:pPr>
    </w:p>
    <w:p w14:paraId="24EF6495" w14:textId="77777777" w:rsidR="00E97DFD" w:rsidRPr="00DB11B4" w:rsidRDefault="00E97DFD" w:rsidP="00E97DFD">
      <w:pPr>
        <w:jc w:val="both"/>
        <w:rPr>
          <w:color w:val="000000" w:themeColor="text1"/>
          <w:sz w:val="22"/>
          <w:szCs w:val="22"/>
        </w:rPr>
      </w:pPr>
      <w:r w:rsidRPr="00DB11B4">
        <w:rPr>
          <w:color w:val="000000" w:themeColor="text1"/>
          <w:sz w:val="22"/>
          <w:szCs w:val="22"/>
        </w:rPr>
        <w:t>V času strjevanja mora izvajalec uporabiti varnostne ukrepe, da bi preprečil izgubo vlage in toplotne strese, ki jih lahko povzroči razlika v temperaturi med površino betona in jedrom betonske mase zmanjšal do najmanjše mogoče mere, zato mora beton neprestano vlažiti. Še posebej mora paziti, da je beton, posebno če vsebuje pfa ali ggbf, res temeljito strjen.</w:t>
      </w:r>
    </w:p>
    <w:p w14:paraId="0EF261E7" w14:textId="77777777" w:rsidR="00E97DFD" w:rsidRPr="00DB11B4" w:rsidRDefault="00E97DFD" w:rsidP="00E97DFD">
      <w:pPr>
        <w:jc w:val="both"/>
        <w:rPr>
          <w:color w:val="000000" w:themeColor="text1"/>
          <w:sz w:val="22"/>
          <w:szCs w:val="22"/>
        </w:rPr>
      </w:pPr>
    </w:p>
    <w:p w14:paraId="03A2901F" w14:textId="77777777" w:rsidR="00E97DFD" w:rsidRPr="00DB11B4" w:rsidRDefault="00E97DFD" w:rsidP="00E97DFD">
      <w:pPr>
        <w:jc w:val="both"/>
        <w:rPr>
          <w:color w:val="000000" w:themeColor="text1"/>
          <w:sz w:val="22"/>
          <w:szCs w:val="22"/>
        </w:rPr>
      </w:pPr>
      <w:r w:rsidRPr="00DB11B4">
        <w:rPr>
          <w:color w:val="000000" w:themeColor="text1"/>
          <w:sz w:val="22"/>
          <w:szCs w:val="22"/>
        </w:rPr>
        <w:t>Za opne namočene v vodo: v roku ene ure po odstranitvi opaža mora izvajalec namestiti naprave za škropljenje, ki jih mora predhodno odobriti inženir. Naprave mora namestiti v razmerju, ki ga priporoča proizvajalec. V vročem, sončnem vremenu, mora izvajalec uporabiti opne, ki odbijajo svetlobo, če inženir smatra, da je to potrebno. Pri strjevanju betona, ki ga bo pozneje vezal ali obarval, izvajalec ne sme uporabljati open za škropljenje z vodo.</w:t>
      </w:r>
    </w:p>
    <w:p w14:paraId="0E7FA764" w14:textId="77777777" w:rsidR="00E97DFD" w:rsidRPr="00DB11B4" w:rsidRDefault="00E97DFD" w:rsidP="00E97DFD">
      <w:pPr>
        <w:jc w:val="both"/>
        <w:rPr>
          <w:color w:val="000000" w:themeColor="text1"/>
          <w:sz w:val="22"/>
          <w:szCs w:val="22"/>
        </w:rPr>
      </w:pPr>
    </w:p>
    <w:p w14:paraId="52456EA9"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uporabiti ustrezne varnostne ukrepe proti pokanju novo oblikovanih betonskih površin zaradi krčenja. Ti ukrepi so lahko naslednji, vendar pa se izvajalcu ni treba omejevati samo nanje:</w:t>
      </w:r>
    </w:p>
    <w:p w14:paraId="4CB3203C"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zaščita novo oblikovanih površin pred soncem</w:t>
      </w:r>
    </w:p>
    <w:p w14:paraId="0EE88BA5"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takojšnja namestitev politenskih plaht za zmanjšanje izhlapevanja</w:t>
      </w:r>
    </w:p>
    <w:p w14:paraId="0A41F75C"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postavitev vetrobranov.</w:t>
      </w:r>
    </w:p>
    <w:p w14:paraId="1FBB43AA" w14:textId="77777777" w:rsidR="00E97DFD" w:rsidRPr="00DB11B4" w:rsidRDefault="00E97DFD" w:rsidP="00E97DFD">
      <w:pPr>
        <w:pStyle w:val="Telobesedila"/>
        <w:spacing w:line="260" w:lineRule="exact"/>
        <w:rPr>
          <w:rFonts w:cs="Arial"/>
          <w:color w:val="000000" w:themeColor="text1"/>
          <w:sz w:val="22"/>
          <w:szCs w:val="22"/>
        </w:rPr>
      </w:pPr>
    </w:p>
    <w:p w14:paraId="6E1F8FEB" w14:textId="77777777" w:rsidR="00E97DFD" w:rsidRPr="00DB11B4" w:rsidRDefault="00E97DFD" w:rsidP="005F44C4">
      <w:pPr>
        <w:pStyle w:val="GLAVA3"/>
      </w:pPr>
      <w:bookmarkStart w:id="135" w:name="_Toc318957790"/>
      <w:bookmarkStart w:id="136" w:name="_Toc85792741"/>
      <w:r w:rsidRPr="00DB11B4">
        <w:t>Evidenca betoniranj</w:t>
      </w:r>
      <w:bookmarkEnd w:id="135"/>
      <w:bookmarkEnd w:id="136"/>
    </w:p>
    <w:p w14:paraId="4BE12F4B" w14:textId="77777777" w:rsidR="00E97DFD" w:rsidRPr="00DB11B4" w:rsidRDefault="00E97DFD" w:rsidP="00E97DFD">
      <w:pPr>
        <w:jc w:val="both"/>
        <w:rPr>
          <w:b/>
          <w:color w:val="000000" w:themeColor="text1"/>
          <w:sz w:val="22"/>
          <w:szCs w:val="22"/>
        </w:rPr>
      </w:pPr>
    </w:p>
    <w:p w14:paraId="18E03314"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voditi evidenco z datumom in uro betoniranja in vremenom in temperaturah ob tem času. Evidenca mora biti na razpolago inženirju za pregled.</w:t>
      </w:r>
    </w:p>
    <w:p w14:paraId="6C145024" w14:textId="77777777" w:rsidR="00E97DFD" w:rsidRPr="00DB11B4" w:rsidRDefault="00E97DFD" w:rsidP="00E97DFD">
      <w:pPr>
        <w:jc w:val="both"/>
        <w:rPr>
          <w:color w:val="000000" w:themeColor="text1"/>
          <w:sz w:val="22"/>
          <w:szCs w:val="22"/>
        </w:rPr>
      </w:pPr>
    </w:p>
    <w:p w14:paraId="62537906" w14:textId="77777777" w:rsidR="00E97DFD" w:rsidRPr="00DB11B4" w:rsidRDefault="00E97DFD" w:rsidP="005F44C4">
      <w:pPr>
        <w:pStyle w:val="GLAVA3"/>
      </w:pPr>
      <w:bookmarkStart w:id="137" w:name="_Toc318957791"/>
      <w:bookmarkStart w:id="138" w:name="_Toc85792742"/>
      <w:r w:rsidRPr="00DB11B4">
        <w:t>Zaščita in nega betona</w:t>
      </w:r>
      <w:bookmarkEnd w:id="137"/>
      <w:bookmarkEnd w:id="138"/>
    </w:p>
    <w:p w14:paraId="3756D670" w14:textId="77777777" w:rsidR="00E97DFD" w:rsidRPr="00DB11B4" w:rsidRDefault="00E97DFD" w:rsidP="00E97DFD">
      <w:pPr>
        <w:pStyle w:val="GLAVA5"/>
        <w:keepNext w:val="0"/>
        <w:numPr>
          <w:ilvl w:val="0"/>
          <w:numId w:val="0"/>
        </w:numPr>
        <w:spacing w:line="260" w:lineRule="exact"/>
        <w:ind w:left="851" w:hanging="851"/>
        <w:outlineLvl w:val="9"/>
        <w:rPr>
          <w:rFonts w:ascii="Arial" w:hAnsi="Arial"/>
          <w:color w:val="000000" w:themeColor="text1"/>
          <w:sz w:val="22"/>
          <w:szCs w:val="22"/>
        </w:rPr>
      </w:pPr>
    </w:p>
    <w:p w14:paraId="196D58D0" w14:textId="77777777" w:rsidR="00E97DFD" w:rsidRPr="00DB11B4" w:rsidRDefault="00E97DFD" w:rsidP="005F44C4">
      <w:pPr>
        <w:pStyle w:val="GLAVA4"/>
      </w:pPr>
      <w:r w:rsidRPr="00DB11B4">
        <w:t xml:space="preserve">Splošno </w:t>
      </w:r>
    </w:p>
    <w:p w14:paraId="12F4DA0A"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p>
    <w:p w14:paraId="565D6721"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Da bi beton dosegel pričakovane potencialne lastnosti, zlasti v krovnem (zaščitnem) sloju nad armaturo, ga je treba po potrebi zaščititi in nato primerno dolgo negovati. Postopke zaščite in nege je treba pričeti kolikor mogoče kmalu po opravljenem zgoščevanju oz. površinski obdelavi. </w:t>
      </w:r>
    </w:p>
    <w:p w14:paraId="584A515A" w14:textId="77777777" w:rsidR="00E97DFD" w:rsidRPr="00DB11B4" w:rsidRDefault="00E97DFD" w:rsidP="00E97DFD">
      <w:pPr>
        <w:pStyle w:val="CM14"/>
        <w:spacing w:line="260" w:lineRule="exact"/>
        <w:jc w:val="both"/>
        <w:rPr>
          <w:rFonts w:ascii="Arial" w:hAnsi="Arial" w:cs="Arial"/>
          <w:color w:val="000000" w:themeColor="text1"/>
          <w:sz w:val="22"/>
          <w:szCs w:val="22"/>
          <w:u w:val="single"/>
          <w:lang w:val="sl-SI"/>
        </w:rPr>
      </w:pPr>
    </w:p>
    <w:p w14:paraId="361FC6E8" w14:textId="17CE0C69" w:rsidR="00E97DFD" w:rsidRPr="00DB11B4" w:rsidRDefault="00E97DFD" w:rsidP="00E97DFD">
      <w:pPr>
        <w:pStyle w:val="CM14"/>
        <w:spacing w:line="260" w:lineRule="exact"/>
        <w:jc w:val="both"/>
        <w:rPr>
          <w:rFonts w:ascii="Arial" w:hAnsi="Arial" w:cs="Arial"/>
          <w:color w:val="000000" w:themeColor="text1"/>
          <w:sz w:val="22"/>
          <w:szCs w:val="22"/>
          <w:u w:val="single"/>
          <w:lang w:val="sl-SI"/>
        </w:rPr>
      </w:pPr>
      <w:r w:rsidRPr="00DB11B4">
        <w:rPr>
          <w:rFonts w:ascii="Arial" w:hAnsi="Arial" w:cs="Arial"/>
          <w:color w:val="000000" w:themeColor="text1"/>
          <w:sz w:val="22"/>
          <w:szCs w:val="22"/>
          <w:u w:val="single"/>
          <w:lang w:val="sl-SI"/>
        </w:rPr>
        <w:t xml:space="preserve">Z zaščito betona je treba preprečiti: </w:t>
      </w:r>
    </w:p>
    <w:p w14:paraId="56BECD91" w14:textId="77777777" w:rsidR="00E97DFD" w:rsidRPr="00DB11B4" w:rsidRDefault="00E97DFD" w:rsidP="00E97DFD">
      <w:pPr>
        <w:pStyle w:val="Default"/>
        <w:rPr>
          <w:lang w:eastAsia="en-US"/>
        </w:rPr>
      </w:pPr>
    </w:p>
    <w:p w14:paraId="59E32770" w14:textId="77777777" w:rsidR="00E97DFD" w:rsidRPr="00DB11B4" w:rsidRDefault="00E97DFD" w:rsidP="00F82543">
      <w:pPr>
        <w:pStyle w:val="Telobesedila"/>
        <w:numPr>
          <w:ilvl w:val="0"/>
          <w:numId w:val="27"/>
        </w:numPr>
        <w:spacing w:line="260" w:lineRule="exact"/>
        <w:rPr>
          <w:rFonts w:cs="Arial"/>
          <w:color w:val="000000" w:themeColor="text1"/>
          <w:sz w:val="22"/>
          <w:szCs w:val="22"/>
        </w:rPr>
      </w:pPr>
      <w:r w:rsidRPr="00DB11B4">
        <w:rPr>
          <w:rFonts w:cs="Arial"/>
          <w:color w:val="000000" w:themeColor="text1"/>
          <w:sz w:val="22"/>
          <w:szCs w:val="22"/>
        </w:rPr>
        <w:t xml:space="preserve">prehitro sušenje površine betona zaradi: </w:t>
      </w:r>
    </w:p>
    <w:p w14:paraId="7C1E8A9E" w14:textId="7A6CCF66" w:rsidR="00E97DFD" w:rsidRPr="00DB11B4" w:rsidRDefault="00E97DFD" w:rsidP="00E97DFD">
      <w:pPr>
        <w:pStyle w:val="Telobesedila"/>
        <w:spacing w:line="260" w:lineRule="exact"/>
        <w:ind w:left="284"/>
        <w:rPr>
          <w:rFonts w:cs="Arial"/>
          <w:color w:val="000000" w:themeColor="text1"/>
          <w:sz w:val="22"/>
          <w:szCs w:val="22"/>
        </w:rPr>
      </w:pPr>
      <w:r w:rsidRPr="00DB11B4">
        <w:rPr>
          <w:rFonts w:cs="Arial"/>
          <w:color w:val="000000" w:themeColor="text1"/>
          <w:sz w:val="22"/>
          <w:szCs w:val="22"/>
        </w:rPr>
        <w:t xml:space="preserve">- nizke vlažnosti zraka in/ali </w:t>
      </w:r>
    </w:p>
    <w:p w14:paraId="3AB8D585" w14:textId="77777777" w:rsidR="00E97DFD" w:rsidRPr="00DB11B4" w:rsidRDefault="00E97DFD" w:rsidP="00E97DFD">
      <w:pPr>
        <w:pStyle w:val="Default"/>
        <w:spacing w:line="260" w:lineRule="exact"/>
        <w:ind w:left="567" w:hanging="283"/>
        <w:rPr>
          <w:color w:val="000000" w:themeColor="text1"/>
          <w:sz w:val="22"/>
          <w:szCs w:val="22"/>
        </w:rPr>
      </w:pPr>
      <w:r w:rsidRPr="00DB11B4">
        <w:rPr>
          <w:color w:val="000000" w:themeColor="text1"/>
          <w:sz w:val="22"/>
          <w:szCs w:val="22"/>
        </w:rPr>
        <w:t xml:space="preserve">- visoke temperature zraka </w:t>
      </w:r>
    </w:p>
    <w:p w14:paraId="5FE42E8C" w14:textId="77777777" w:rsidR="00E97DFD" w:rsidRPr="00DB11B4" w:rsidRDefault="00E97DFD" w:rsidP="00E97DFD">
      <w:pPr>
        <w:pStyle w:val="Default"/>
        <w:spacing w:line="260" w:lineRule="exact"/>
        <w:ind w:left="567" w:hanging="283"/>
        <w:rPr>
          <w:color w:val="000000" w:themeColor="text1"/>
          <w:sz w:val="22"/>
          <w:szCs w:val="22"/>
        </w:rPr>
      </w:pPr>
      <w:r w:rsidRPr="00DB11B4">
        <w:rPr>
          <w:color w:val="000000" w:themeColor="text1"/>
          <w:sz w:val="22"/>
          <w:szCs w:val="22"/>
        </w:rPr>
        <w:t xml:space="preserve">- visoke temperature betona, </w:t>
      </w:r>
    </w:p>
    <w:p w14:paraId="4FDAABE4" w14:textId="77777777" w:rsidR="00E97DFD" w:rsidRPr="00DB11B4" w:rsidRDefault="00E97DFD" w:rsidP="00E97DFD">
      <w:pPr>
        <w:pStyle w:val="Default"/>
        <w:spacing w:line="260" w:lineRule="exact"/>
        <w:ind w:left="567" w:hanging="283"/>
        <w:rPr>
          <w:color w:val="000000" w:themeColor="text1"/>
          <w:sz w:val="22"/>
          <w:szCs w:val="22"/>
        </w:rPr>
      </w:pPr>
      <w:r w:rsidRPr="00DB11B4">
        <w:rPr>
          <w:color w:val="000000" w:themeColor="text1"/>
          <w:sz w:val="22"/>
          <w:szCs w:val="22"/>
        </w:rPr>
        <w:t xml:space="preserve">- velike hitrosti vetra in </w:t>
      </w:r>
    </w:p>
    <w:p w14:paraId="13012D69" w14:textId="77777777" w:rsidR="00E97DFD" w:rsidRPr="00DB11B4" w:rsidRDefault="00E97DFD" w:rsidP="00E97DFD">
      <w:pPr>
        <w:pStyle w:val="Default"/>
        <w:spacing w:line="260" w:lineRule="exact"/>
        <w:ind w:left="567" w:hanging="283"/>
        <w:rPr>
          <w:color w:val="000000" w:themeColor="text1"/>
          <w:sz w:val="22"/>
          <w:szCs w:val="22"/>
        </w:rPr>
      </w:pPr>
      <w:r w:rsidRPr="00DB11B4">
        <w:rPr>
          <w:color w:val="000000" w:themeColor="text1"/>
          <w:sz w:val="22"/>
          <w:szCs w:val="22"/>
        </w:rPr>
        <w:t xml:space="preserve">- direktnega osončenja </w:t>
      </w:r>
    </w:p>
    <w:p w14:paraId="2F37D7FB" w14:textId="77777777" w:rsidR="00E97DFD" w:rsidRPr="00DB11B4" w:rsidRDefault="00E97DFD" w:rsidP="00F82543">
      <w:pPr>
        <w:pStyle w:val="Telobesedila"/>
        <w:numPr>
          <w:ilvl w:val="0"/>
          <w:numId w:val="27"/>
        </w:numPr>
        <w:spacing w:line="260" w:lineRule="exact"/>
        <w:rPr>
          <w:rFonts w:cs="Arial"/>
          <w:color w:val="000000" w:themeColor="text1"/>
          <w:sz w:val="22"/>
          <w:szCs w:val="22"/>
        </w:rPr>
      </w:pPr>
      <w:r w:rsidRPr="00DB11B4">
        <w:rPr>
          <w:rFonts w:cs="Arial"/>
          <w:color w:val="000000" w:themeColor="text1"/>
          <w:sz w:val="22"/>
          <w:szCs w:val="22"/>
        </w:rPr>
        <w:t>izluževanje zaradi dežja in tekoče vode,</w:t>
      </w:r>
    </w:p>
    <w:p w14:paraId="0C6592ED" w14:textId="77777777" w:rsidR="00E97DFD" w:rsidRPr="00DB11B4" w:rsidRDefault="00E97DFD" w:rsidP="00F82543">
      <w:pPr>
        <w:pStyle w:val="Telobesedila"/>
        <w:numPr>
          <w:ilvl w:val="0"/>
          <w:numId w:val="27"/>
        </w:numPr>
        <w:spacing w:line="260" w:lineRule="exact"/>
        <w:rPr>
          <w:rFonts w:cs="Arial"/>
          <w:color w:val="000000" w:themeColor="text1"/>
          <w:sz w:val="22"/>
          <w:szCs w:val="22"/>
        </w:rPr>
      </w:pPr>
      <w:r w:rsidRPr="00DB11B4">
        <w:rPr>
          <w:rFonts w:cs="Arial"/>
          <w:color w:val="000000" w:themeColor="text1"/>
          <w:sz w:val="22"/>
          <w:szCs w:val="22"/>
        </w:rPr>
        <w:t xml:space="preserve">prehitro ohlajevanje prvih nekaj dni po vgraditvi, </w:t>
      </w:r>
    </w:p>
    <w:p w14:paraId="2FC2404D" w14:textId="77777777" w:rsidR="00E97DFD" w:rsidRPr="00DB11B4" w:rsidRDefault="00E97DFD" w:rsidP="00F82543">
      <w:pPr>
        <w:pStyle w:val="Telobesedila"/>
        <w:numPr>
          <w:ilvl w:val="0"/>
          <w:numId w:val="27"/>
        </w:numPr>
        <w:spacing w:line="260" w:lineRule="exact"/>
        <w:rPr>
          <w:rFonts w:cs="Arial"/>
          <w:color w:val="000000" w:themeColor="text1"/>
          <w:sz w:val="22"/>
          <w:szCs w:val="22"/>
        </w:rPr>
      </w:pPr>
      <w:r w:rsidRPr="00DB11B4">
        <w:rPr>
          <w:rFonts w:cs="Arial"/>
          <w:color w:val="000000" w:themeColor="text1"/>
          <w:sz w:val="22"/>
          <w:szCs w:val="22"/>
        </w:rPr>
        <w:t xml:space="preserve">velike razlike med notranjo in zunanjo temperaturo, </w:t>
      </w:r>
    </w:p>
    <w:p w14:paraId="4A299846" w14:textId="77777777" w:rsidR="00E97DFD" w:rsidRPr="00DB11B4" w:rsidRDefault="00E97DFD" w:rsidP="00F82543">
      <w:pPr>
        <w:pStyle w:val="Telobesedila"/>
        <w:numPr>
          <w:ilvl w:val="0"/>
          <w:numId w:val="27"/>
        </w:numPr>
        <w:spacing w:line="260" w:lineRule="exact"/>
        <w:rPr>
          <w:rFonts w:cs="Arial"/>
          <w:color w:val="000000" w:themeColor="text1"/>
          <w:sz w:val="22"/>
          <w:szCs w:val="22"/>
        </w:rPr>
      </w:pPr>
      <w:r w:rsidRPr="00DB11B4">
        <w:rPr>
          <w:rFonts w:cs="Arial"/>
          <w:color w:val="000000" w:themeColor="text1"/>
          <w:sz w:val="22"/>
          <w:szCs w:val="22"/>
        </w:rPr>
        <w:t xml:space="preserve">neugodne posledice nizkih temperatur na strjevanje in zmrznjenje, </w:t>
      </w:r>
    </w:p>
    <w:p w14:paraId="38C38827" w14:textId="77777777" w:rsidR="00E97DFD" w:rsidRPr="00DB11B4" w:rsidRDefault="00E97DFD" w:rsidP="00F82543">
      <w:pPr>
        <w:pStyle w:val="Telobesedila"/>
        <w:numPr>
          <w:ilvl w:val="0"/>
          <w:numId w:val="27"/>
        </w:numPr>
        <w:spacing w:line="260" w:lineRule="exact"/>
        <w:rPr>
          <w:rFonts w:cs="Arial"/>
          <w:color w:val="000000" w:themeColor="text1"/>
          <w:sz w:val="22"/>
          <w:szCs w:val="22"/>
        </w:rPr>
      </w:pPr>
      <w:r w:rsidRPr="00DB11B4">
        <w:rPr>
          <w:rFonts w:cs="Arial"/>
          <w:color w:val="000000" w:themeColor="text1"/>
          <w:sz w:val="22"/>
          <w:szCs w:val="22"/>
        </w:rPr>
        <w:t xml:space="preserve">škodljive vplive vibracij in udarcev, zaradi katerih bi v mladem betonu lahko nastale razpoke in bi bila ogrožena sprijemnost armature. </w:t>
      </w:r>
    </w:p>
    <w:p w14:paraId="404B0806" w14:textId="77777777" w:rsidR="00E97DFD" w:rsidRPr="00DB11B4" w:rsidRDefault="00E97DFD" w:rsidP="00E97DFD">
      <w:pPr>
        <w:pStyle w:val="Default"/>
        <w:spacing w:line="260" w:lineRule="exact"/>
        <w:jc w:val="both"/>
        <w:rPr>
          <w:color w:val="000000" w:themeColor="text1"/>
          <w:sz w:val="22"/>
          <w:szCs w:val="22"/>
        </w:rPr>
      </w:pPr>
    </w:p>
    <w:p w14:paraId="197FAF70"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Z </w:t>
      </w:r>
      <w:r w:rsidRPr="00DB11B4">
        <w:rPr>
          <w:color w:val="000000" w:themeColor="text1"/>
          <w:sz w:val="22"/>
          <w:szCs w:val="22"/>
          <w:u w:val="single"/>
        </w:rPr>
        <w:t>nego betona</w:t>
      </w:r>
      <w:r w:rsidRPr="00DB11B4">
        <w:rPr>
          <w:color w:val="000000" w:themeColor="text1"/>
          <w:sz w:val="22"/>
          <w:szCs w:val="22"/>
        </w:rPr>
        <w:t xml:space="preserve"> je treba v kapilarnih porah zagotoviti zadostno količino vode oz. vlage za čimbolj popolno hidratacijo cementa in stern za doseganje pričakovanih lastnosti strjenega betona. </w:t>
      </w:r>
    </w:p>
    <w:p w14:paraId="527A2CAF" w14:textId="77777777" w:rsidR="00E97DFD" w:rsidRPr="00DB11B4" w:rsidRDefault="00E97DFD" w:rsidP="00E97DFD">
      <w:pPr>
        <w:pStyle w:val="Default"/>
        <w:spacing w:line="260" w:lineRule="exact"/>
        <w:jc w:val="both"/>
        <w:rPr>
          <w:color w:val="000000" w:themeColor="text1"/>
          <w:sz w:val="22"/>
          <w:szCs w:val="22"/>
        </w:rPr>
      </w:pPr>
    </w:p>
    <w:p w14:paraId="34111CFA" w14:textId="77777777" w:rsidR="00E97DFD" w:rsidRPr="00DB11B4" w:rsidRDefault="00E97DFD" w:rsidP="005F44C4">
      <w:pPr>
        <w:pStyle w:val="GLAVA4"/>
      </w:pPr>
      <w:r w:rsidRPr="00DB11B4">
        <w:t xml:space="preserve">Načini negovanja </w:t>
      </w:r>
    </w:p>
    <w:p w14:paraId="0F916FC6" w14:textId="77777777" w:rsidR="00E97DFD" w:rsidRPr="00DB11B4" w:rsidRDefault="00E97DFD" w:rsidP="00E97DFD">
      <w:pPr>
        <w:pStyle w:val="GLAVA5"/>
        <w:numPr>
          <w:ilvl w:val="0"/>
          <w:numId w:val="0"/>
        </w:numPr>
        <w:spacing w:line="260" w:lineRule="exact"/>
        <w:ind w:left="993"/>
        <w:rPr>
          <w:rFonts w:ascii="Arial" w:hAnsi="Arial"/>
          <w:color w:val="000000" w:themeColor="text1"/>
          <w:sz w:val="22"/>
          <w:szCs w:val="22"/>
        </w:rPr>
      </w:pPr>
    </w:p>
    <w:p w14:paraId="5979C74F" w14:textId="62F81F93"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Postopek negovanja je treba določiti pred začetkom del na gradbišču. Možni načini negovanja, ki se lahko uporabljajo samostojno ali v medsebojnih kombinacijah, so: </w:t>
      </w:r>
    </w:p>
    <w:p w14:paraId="63E03C37" w14:textId="77777777" w:rsidR="00E97DFD" w:rsidRPr="00DB11B4" w:rsidRDefault="00E97DFD" w:rsidP="00E97DFD">
      <w:pPr>
        <w:pStyle w:val="Default"/>
        <w:rPr>
          <w:lang w:eastAsia="en-US"/>
        </w:rPr>
      </w:pPr>
    </w:p>
    <w:p w14:paraId="2FE00D5F"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neodstranjeni opaž, </w:t>
      </w:r>
    </w:p>
    <w:p w14:paraId="416DD006"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pokrivanje s plastično folijo, </w:t>
      </w:r>
    </w:p>
    <w:p w14:paraId="2CD26034"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namestitev mokrega prekritja, </w:t>
      </w:r>
    </w:p>
    <w:p w14:paraId="1DC1858E"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pršenje ali škropljenje vode, </w:t>
      </w:r>
    </w:p>
    <w:p w14:paraId="242D6A2F"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potopitev v vodo, </w:t>
      </w:r>
    </w:p>
    <w:p w14:paraId="7D4F5F7E" w14:textId="2C7306D0"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 xml:space="preserve">pobrizg kemijskega sredstva za negovanje, ki ustvari nepropusten zaščitni film. </w:t>
      </w:r>
    </w:p>
    <w:p w14:paraId="53D92491"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p>
    <w:p w14:paraId="690F5D7B"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Glede učinkovitosti posameznih metod velja, da postane struktura por gostejša v primeru t.i. mokre nege, ko se beton med strjevanjem moči, kot pa pri metodah s katerimi se le preprečuje izhlapevanje vode iz betona. V hladnem vremenu mokra nega ni dovoljena. Škropljenje toplih površin z mrzlo vodo lahko povzroči temperaturne napetosti in razpoke, zato mora imeti voda primerno visoko temperaturo. </w:t>
      </w:r>
    </w:p>
    <w:p w14:paraId="0D822981" w14:textId="0AC49201" w:rsidR="00E97DFD" w:rsidRPr="00DB11B4" w:rsidRDefault="00E97DFD" w:rsidP="00E97DFD">
      <w:pPr>
        <w:pStyle w:val="Default"/>
        <w:spacing w:line="260" w:lineRule="exact"/>
        <w:jc w:val="both"/>
        <w:rPr>
          <w:color w:val="000000" w:themeColor="text1"/>
          <w:sz w:val="22"/>
          <w:szCs w:val="22"/>
        </w:rPr>
      </w:pPr>
    </w:p>
    <w:p w14:paraId="3221F4A0" w14:textId="5BB263CF" w:rsidR="001B434C" w:rsidRPr="00DB11B4" w:rsidRDefault="001B434C" w:rsidP="00E97DFD">
      <w:pPr>
        <w:pStyle w:val="Default"/>
        <w:spacing w:line="260" w:lineRule="exact"/>
        <w:jc w:val="both"/>
        <w:rPr>
          <w:color w:val="000000" w:themeColor="text1"/>
          <w:sz w:val="22"/>
          <w:szCs w:val="22"/>
        </w:rPr>
      </w:pPr>
    </w:p>
    <w:p w14:paraId="65ABD330" w14:textId="77777777" w:rsidR="001B434C" w:rsidRPr="00DB11B4" w:rsidRDefault="001B434C" w:rsidP="00E97DFD">
      <w:pPr>
        <w:pStyle w:val="Default"/>
        <w:spacing w:line="260" w:lineRule="exact"/>
        <w:jc w:val="both"/>
        <w:rPr>
          <w:color w:val="000000" w:themeColor="text1"/>
          <w:sz w:val="22"/>
          <w:szCs w:val="22"/>
        </w:rPr>
      </w:pPr>
    </w:p>
    <w:p w14:paraId="557EE9F7" w14:textId="77777777" w:rsidR="00E97DFD" w:rsidRPr="00DB11B4" w:rsidRDefault="00E97DFD" w:rsidP="005F44C4">
      <w:pPr>
        <w:pStyle w:val="GLAVA4"/>
      </w:pPr>
      <w:r w:rsidRPr="00DB11B4">
        <w:t xml:space="preserve">Trajanje nege </w:t>
      </w:r>
    </w:p>
    <w:p w14:paraId="00E29A1A" w14:textId="77777777" w:rsidR="00E97DFD" w:rsidRPr="00DB11B4" w:rsidRDefault="00E97DFD" w:rsidP="00E97DFD">
      <w:pPr>
        <w:pStyle w:val="GLAVA5"/>
        <w:numPr>
          <w:ilvl w:val="0"/>
          <w:numId w:val="0"/>
        </w:numPr>
        <w:spacing w:line="260" w:lineRule="exact"/>
        <w:ind w:left="993"/>
        <w:rPr>
          <w:rFonts w:ascii="Arial" w:hAnsi="Arial"/>
          <w:color w:val="000000" w:themeColor="text1"/>
          <w:sz w:val="22"/>
          <w:szCs w:val="22"/>
        </w:rPr>
      </w:pPr>
    </w:p>
    <w:p w14:paraId="103E841B"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Trajanje nege je odvisno od klimatskih pogojev in od dosežene trdnosti ob koncu nege, izražene kot razmerje srednje trdnosti ob koncu negovanja in srednje trdnosti po 28 dneh (Preglednica 1). </w:t>
      </w:r>
    </w:p>
    <w:p w14:paraId="495EBD2D" w14:textId="77777777" w:rsidR="00E97DFD" w:rsidRPr="00DB11B4" w:rsidRDefault="00E97DFD" w:rsidP="00E97DFD">
      <w:pPr>
        <w:pStyle w:val="Default"/>
        <w:spacing w:line="260" w:lineRule="exact"/>
        <w:jc w:val="both"/>
        <w:rPr>
          <w:color w:val="000000" w:themeColor="text1"/>
          <w:sz w:val="22"/>
          <w:szCs w:val="22"/>
        </w:rPr>
      </w:pPr>
    </w:p>
    <w:p w14:paraId="528C439F" w14:textId="77777777" w:rsidR="00E97DFD" w:rsidRPr="00DB11B4" w:rsidRDefault="00E97DFD" w:rsidP="00E97DFD">
      <w:pPr>
        <w:pStyle w:val="CM17"/>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Preglednica 1. Pogoji okolja in trajanje nege v odvisnosti od tlačne trdnosti na koncu negovanja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2"/>
        <w:gridCol w:w="552"/>
        <w:gridCol w:w="605"/>
        <w:gridCol w:w="2025"/>
        <w:gridCol w:w="2875"/>
        <w:gridCol w:w="2205"/>
      </w:tblGrid>
      <w:tr w:rsidR="00E97DFD" w:rsidRPr="00DB11B4" w14:paraId="4A5E895F" w14:textId="77777777" w:rsidTr="00130E0A">
        <w:trPr>
          <w:trHeight w:val="198"/>
        </w:trPr>
        <w:tc>
          <w:tcPr>
            <w:tcW w:w="432" w:type="dxa"/>
            <w:tcBorders>
              <w:top w:val="single" w:sz="4" w:space="0" w:color="auto"/>
              <w:left w:val="single" w:sz="6" w:space="0" w:color="000000"/>
              <w:bottom w:val="single" w:sz="4" w:space="0" w:color="auto"/>
            </w:tcBorders>
          </w:tcPr>
          <w:p w14:paraId="6A0B0BDE" w14:textId="77777777" w:rsidR="00E97DFD" w:rsidRPr="00DB11B4" w:rsidRDefault="00E97DFD" w:rsidP="00130E0A">
            <w:pPr>
              <w:pStyle w:val="Default"/>
              <w:spacing w:line="260" w:lineRule="exact"/>
              <w:jc w:val="center"/>
              <w:rPr>
                <w:color w:val="000000" w:themeColor="text1"/>
                <w:sz w:val="20"/>
                <w:szCs w:val="20"/>
              </w:rPr>
            </w:pPr>
          </w:p>
        </w:tc>
        <w:tc>
          <w:tcPr>
            <w:tcW w:w="552" w:type="dxa"/>
            <w:tcBorders>
              <w:top w:val="single" w:sz="4" w:space="0" w:color="auto"/>
              <w:bottom w:val="single" w:sz="4" w:space="0" w:color="auto"/>
            </w:tcBorders>
          </w:tcPr>
          <w:p w14:paraId="44D32D13" w14:textId="77777777" w:rsidR="00E97DFD" w:rsidRPr="00DB11B4" w:rsidRDefault="00E97DFD" w:rsidP="00130E0A">
            <w:pPr>
              <w:pStyle w:val="Default"/>
              <w:spacing w:line="260" w:lineRule="exact"/>
              <w:jc w:val="center"/>
              <w:rPr>
                <w:color w:val="000000" w:themeColor="text1"/>
                <w:sz w:val="20"/>
                <w:szCs w:val="20"/>
              </w:rPr>
            </w:pPr>
          </w:p>
        </w:tc>
        <w:tc>
          <w:tcPr>
            <w:tcW w:w="2630" w:type="dxa"/>
            <w:gridSpan w:val="2"/>
            <w:tcBorders>
              <w:top w:val="single" w:sz="4" w:space="0" w:color="auto"/>
              <w:bottom w:val="single" w:sz="4" w:space="0" w:color="auto"/>
              <w:right w:val="single" w:sz="8" w:space="0" w:color="000000"/>
            </w:tcBorders>
            <w:vAlign w:val="center"/>
          </w:tcPr>
          <w:p w14:paraId="7474FB2E" w14:textId="2D755842" w:rsidR="00E97DFD" w:rsidRPr="00DB11B4" w:rsidRDefault="00E97DFD" w:rsidP="00130E0A">
            <w:pPr>
              <w:pStyle w:val="Default"/>
              <w:spacing w:line="260" w:lineRule="exact"/>
              <w:rPr>
                <w:color w:val="000000" w:themeColor="text1"/>
                <w:sz w:val="20"/>
                <w:szCs w:val="20"/>
              </w:rPr>
            </w:pPr>
            <w:r w:rsidRPr="00DB11B4">
              <w:rPr>
                <w:color w:val="000000" w:themeColor="text1"/>
                <w:sz w:val="20"/>
                <w:szCs w:val="20"/>
              </w:rPr>
              <w:t>Klimatski pogoj</w:t>
            </w:r>
          </w:p>
        </w:tc>
        <w:tc>
          <w:tcPr>
            <w:tcW w:w="2875" w:type="dxa"/>
            <w:tcBorders>
              <w:top w:val="single" w:sz="4" w:space="0" w:color="auto"/>
              <w:left w:val="single" w:sz="8" w:space="0" w:color="000000"/>
              <w:bottom w:val="single" w:sz="4" w:space="0" w:color="auto"/>
              <w:right w:val="single" w:sz="6" w:space="0" w:color="000000"/>
            </w:tcBorders>
            <w:vAlign w:val="center"/>
          </w:tcPr>
          <w:p w14:paraId="46D50647" w14:textId="09C7B42C" w:rsidR="00E97DFD" w:rsidRPr="00DB11B4" w:rsidRDefault="00E97DFD" w:rsidP="00130E0A">
            <w:pPr>
              <w:pStyle w:val="Default"/>
              <w:spacing w:line="260" w:lineRule="exact"/>
              <w:jc w:val="center"/>
              <w:rPr>
                <w:color w:val="000000" w:themeColor="text1"/>
                <w:sz w:val="20"/>
                <w:szCs w:val="20"/>
              </w:rPr>
            </w:pPr>
            <w:r w:rsidRPr="00DB11B4">
              <w:rPr>
                <w:color w:val="000000" w:themeColor="text1"/>
                <w:sz w:val="20"/>
                <w:szCs w:val="20"/>
              </w:rPr>
              <w:t>Povprečna vlažnost (%)</w:t>
            </w:r>
          </w:p>
        </w:tc>
        <w:tc>
          <w:tcPr>
            <w:tcW w:w="2205" w:type="dxa"/>
            <w:tcBorders>
              <w:top w:val="single" w:sz="4" w:space="0" w:color="auto"/>
              <w:left w:val="single" w:sz="6" w:space="0" w:color="000000"/>
              <w:bottom w:val="single" w:sz="4" w:space="0" w:color="auto"/>
              <w:right w:val="single" w:sz="6" w:space="0" w:color="000000"/>
            </w:tcBorders>
            <w:vAlign w:val="center"/>
          </w:tcPr>
          <w:p w14:paraId="755EA14A" w14:textId="4D57A771" w:rsidR="00E97DFD" w:rsidRPr="00DB11B4" w:rsidRDefault="00E97DFD" w:rsidP="00130E0A">
            <w:pPr>
              <w:pStyle w:val="Default"/>
              <w:spacing w:line="260" w:lineRule="exact"/>
              <w:jc w:val="center"/>
              <w:rPr>
                <w:color w:val="000000" w:themeColor="text1"/>
                <w:sz w:val="20"/>
                <w:szCs w:val="20"/>
              </w:rPr>
            </w:pPr>
            <w:r w:rsidRPr="00DB11B4">
              <w:rPr>
                <w:color w:val="000000" w:themeColor="text1"/>
                <w:sz w:val="20"/>
                <w:szCs w:val="20"/>
              </w:rPr>
              <w:t>Zahtevani delež trdnosti</w:t>
            </w:r>
          </w:p>
        </w:tc>
      </w:tr>
      <w:tr w:rsidR="00E97DFD" w:rsidRPr="00DB11B4" w14:paraId="46A3855B" w14:textId="77777777" w:rsidTr="00E97DFD">
        <w:trPr>
          <w:trHeight w:val="212"/>
        </w:trPr>
        <w:tc>
          <w:tcPr>
            <w:tcW w:w="432" w:type="dxa"/>
            <w:tcBorders>
              <w:top w:val="single" w:sz="4" w:space="0" w:color="auto"/>
              <w:left w:val="single" w:sz="6" w:space="0" w:color="000000"/>
              <w:bottom w:val="single" w:sz="4" w:space="0" w:color="000000"/>
            </w:tcBorders>
          </w:tcPr>
          <w:p w14:paraId="27C8D429" w14:textId="77777777" w:rsidR="00E97DFD" w:rsidRPr="00DB11B4" w:rsidRDefault="00E97DFD" w:rsidP="00745BFC">
            <w:pPr>
              <w:pStyle w:val="Default"/>
              <w:spacing w:line="260" w:lineRule="exact"/>
              <w:jc w:val="both"/>
              <w:rPr>
                <w:color w:val="000000" w:themeColor="text1"/>
                <w:sz w:val="20"/>
                <w:szCs w:val="20"/>
              </w:rPr>
            </w:pPr>
          </w:p>
        </w:tc>
        <w:tc>
          <w:tcPr>
            <w:tcW w:w="552" w:type="dxa"/>
            <w:tcBorders>
              <w:top w:val="single" w:sz="4" w:space="0" w:color="auto"/>
              <w:bottom w:val="single" w:sz="4" w:space="0" w:color="000000"/>
            </w:tcBorders>
            <w:vAlign w:val="bottom"/>
          </w:tcPr>
          <w:p w14:paraId="5E7FE9C8"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V </w:t>
            </w:r>
          </w:p>
        </w:tc>
        <w:tc>
          <w:tcPr>
            <w:tcW w:w="605" w:type="dxa"/>
            <w:tcBorders>
              <w:top w:val="single" w:sz="4" w:space="0" w:color="auto"/>
              <w:bottom w:val="single" w:sz="4" w:space="0" w:color="000000"/>
              <w:right w:val="single" w:sz="6" w:space="0" w:color="000000"/>
            </w:tcBorders>
          </w:tcPr>
          <w:p w14:paraId="6C388308" w14:textId="77777777" w:rsidR="00E97DFD" w:rsidRPr="00DB11B4" w:rsidRDefault="00E97DFD" w:rsidP="00745BFC">
            <w:pPr>
              <w:pStyle w:val="Default"/>
              <w:spacing w:line="260" w:lineRule="exact"/>
              <w:jc w:val="both"/>
              <w:rPr>
                <w:color w:val="000000" w:themeColor="text1"/>
                <w:sz w:val="20"/>
                <w:szCs w:val="20"/>
              </w:rPr>
            </w:pPr>
          </w:p>
        </w:tc>
        <w:tc>
          <w:tcPr>
            <w:tcW w:w="2025" w:type="dxa"/>
            <w:tcBorders>
              <w:top w:val="single" w:sz="4" w:space="0" w:color="auto"/>
              <w:left w:val="single" w:sz="6" w:space="0" w:color="000000"/>
              <w:bottom w:val="single" w:sz="4" w:space="0" w:color="000000"/>
              <w:right w:val="single" w:sz="8" w:space="0" w:color="000000"/>
            </w:tcBorders>
            <w:vAlign w:val="bottom"/>
          </w:tcPr>
          <w:p w14:paraId="4F07C0E4"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vlažno </w:t>
            </w:r>
          </w:p>
        </w:tc>
        <w:tc>
          <w:tcPr>
            <w:tcW w:w="2875" w:type="dxa"/>
            <w:tcBorders>
              <w:top w:val="single" w:sz="4" w:space="0" w:color="auto"/>
              <w:left w:val="single" w:sz="8" w:space="0" w:color="000000"/>
              <w:bottom w:val="single" w:sz="4" w:space="0" w:color="000000"/>
              <w:right w:val="single" w:sz="6" w:space="0" w:color="000000"/>
            </w:tcBorders>
            <w:vAlign w:val="bottom"/>
          </w:tcPr>
          <w:p w14:paraId="777FD5BF"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&gt; 80 </w:t>
            </w:r>
          </w:p>
        </w:tc>
        <w:tc>
          <w:tcPr>
            <w:tcW w:w="2205" w:type="dxa"/>
            <w:tcBorders>
              <w:top w:val="single" w:sz="4" w:space="0" w:color="auto"/>
              <w:left w:val="single" w:sz="6" w:space="0" w:color="000000"/>
              <w:bottom w:val="single" w:sz="4" w:space="0" w:color="000000"/>
              <w:right w:val="single" w:sz="6" w:space="0" w:color="000000"/>
            </w:tcBorders>
            <w:vAlign w:val="bottom"/>
          </w:tcPr>
          <w:p w14:paraId="7E38084E"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0,1 </w:t>
            </w:r>
          </w:p>
        </w:tc>
      </w:tr>
      <w:tr w:rsidR="00E97DFD" w:rsidRPr="00DB11B4" w14:paraId="6BD61A90" w14:textId="77777777" w:rsidTr="00E97DFD">
        <w:trPr>
          <w:trHeight w:val="181"/>
        </w:trPr>
        <w:tc>
          <w:tcPr>
            <w:tcW w:w="432" w:type="dxa"/>
            <w:tcBorders>
              <w:top w:val="single" w:sz="4" w:space="0" w:color="000000"/>
              <w:left w:val="single" w:sz="6" w:space="0" w:color="000000"/>
              <w:bottom w:val="single" w:sz="2" w:space="0" w:color="000000"/>
            </w:tcBorders>
          </w:tcPr>
          <w:p w14:paraId="0A3FD8FE" w14:textId="77777777" w:rsidR="00E97DFD" w:rsidRPr="00DB11B4" w:rsidRDefault="00E97DFD" w:rsidP="00745BFC">
            <w:pPr>
              <w:pStyle w:val="Default"/>
              <w:spacing w:line="260" w:lineRule="exact"/>
              <w:jc w:val="both"/>
              <w:rPr>
                <w:color w:val="000000" w:themeColor="text1"/>
                <w:sz w:val="20"/>
                <w:szCs w:val="20"/>
              </w:rPr>
            </w:pPr>
          </w:p>
        </w:tc>
        <w:tc>
          <w:tcPr>
            <w:tcW w:w="552" w:type="dxa"/>
            <w:tcBorders>
              <w:top w:val="single" w:sz="4" w:space="0" w:color="000000"/>
              <w:bottom w:val="single" w:sz="2" w:space="0" w:color="000000"/>
            </w:tcBorders>
            <w:vAlign w:val="bottom"/>
          </w:tcPr>
          <w:p w14:paraId="4E742F16"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Z </w:t>
            </w:r>
          </w:p>
        </w:tc>
        <w:tc>
          <w:tcPr>
            <w:tcW w:w="605" w:type="dxa"/>
            <w:tcBorders>
              <w:top w:val="single" w:sz="4" w:space="0" w:color="000000"/>
              <w:bottom w:val="single" w:sz="2" w:space="0" w:color="000000"/>
              <w:right w:val="single" w:sz="6" w:space="0" w:color="000000"/>
            </w:tcBorders>
          </w:tcPr>
          <w:p w14:paraId="5A3F3C47" w14:textId="77777777" w:rsidR="00E97DFD" w:rsidRPr="00DB11B4" w:rsidRDefault="00E97DFD" w:rsidP="00745BFC">
            <w:pPr>
              <w:pStyle w:val="Default"/>
              <w:spacing w:line="260" w:lineRule="exact"/>
              <w:jc w:val="both"/>
              <w:rPr>
                <w:color w:val="000000" w:themeColor="text1"/>
                <w:sz w:val="20"/>
                <w:szCs w:val="20"/>
              </w:rPr>
            </w:pPr>
          </w:p>
        </w:tc>
        <w:tc>
          <w:tcPr>
            <w:tcW w:w="2025" w:type="dxa"/>
            <w:tcBorders>
              <w:top w:val="single" w:sz="4" w:space="0" w:color="000000"/>
              <w:left w:val="single" w:sz="6" w:space="0" w:color="000000"/>
              <w:bottom w:val="single" w:sz="2" w:space="0" w:color="000000"/>
              <w:right w:val="single" w:sz="8" w:space="0" w:color="000000"/>
            </w:tcBorders>
            <w:vAlign w:val="bottom"/>
          </w:tcPr>
          <w:p w14:paraId="46F84F1A"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zmerno </w:t>
            </w:r>
          </w:p>
        </w:tc>
        <w:tc>
          <w:tcPr>
            <w:tcW w:w="2875" w:type="dxa"/>
            <w:tcBorders>
              <w:top w:val="single" w:sz="4" w:space="0" w:color="000000"/>
              <w:left w:val="single" w:sz="8" w:space="0" w:color="000000"/>
              <w:bottom w:val="single" w:sz="2" w:space="0" w:color="000000"/>
              <w:right w:val="single" w:sz="6" w:space="0" w:color="000000"/>
            </w:tcBorders>
            <w:vAlign w:val="bottom"/>
          </w:tcPr>
          <w:p w14:paraId="3EFF7415"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od 65 do 80 </w:t>
            </w:r>
          </w:p>
        </w:tc>
        <w:tc>
          <w:tcPr>
            <w:tcW w:w="2205" w:type="dxa"/>
            <w:tcBorders>
              <w:top w:val="single" w:sz="4" w:space="0" w:color="000000"/>
              <w:left w:val="single" w:sz="6" w:space="0" w:color="000000"/>
              <w:bottom w:val="single" w:sz="2" w:space="0" w:color="000000"/>
              <w:right w:val="single" w:sz="6" w:space="0" w:color="000000"/>
            </w:tcBorders>
            <w:vAlign w:val="bottom"/>
          </w:tcPr>
          <w:p w14:paraId="69152916"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0,4 </w:t>
            </w:r>
          </w:p>
        </w:tc>
      </w:tr>
      <w:tr w:rsidR="00E97DFD" w:rsidRPr="00DB11B4" w14:paraId="5A32A5BB" w14:textId="77777777" w:rsidTr="00E97DFD">
        <w:trPr>
          <w:trHeight w:val="270"/>
        </w:trPr>
        <w:tc>
          <w:tcPr>
            <w:tcW w:w="432" w:type="dxa"/>
            <w:tcBorders>
              <w:top w:val="single" w:sz="2" w:space="0" w:color="000000"/>
              <w:left w:val="single" w:sz="6" w:space="0" w:color="000000"/>
              <w:bottom w:val="single" w:sz="2" w:space="0" w:color="000000"/>
            </w:tcBorders>
          </w:tcPr>
          <w:p w14:paraId="0FC603E5" w14:textId="77777777" w:rsidR="00E97DFD" w:rsidRPr="00DB11B4" w:rsidRDefault="00E97DFD" w:rsidP="00745BFC">
            <w:pPr>
              <w:pStyle w:val="Default"/>
              <w:spacing w:line="260" w:lineRule="exact"/>
              <w:jc w:val="both"/>
              <w:rPr>
                <w:color w:val="000000" w:themeColor="text1"/>
                <w:sz w:val="20"/>
                <w:szCs w:val="20"/>
              </w:rPr>
            </w:pPr>
          </w:p>
        </w:tc>
        <w:tc>
          <w:tcPr>
            <w:tcW w:w="552" w:type="dxa"/>
            <w:tcBorders>
              <w:top w:val="single" w:sz="2" w:space="0" w:color="000000"/>
              <w:bottom w:val="single" w:sz="2" w:space="0" w:color="000000"/>
            </w:tcBorders>
            <w:vAlign w:val="center"/>
          </w:tcPr>
          <w:p w14:paraId="3A902C27"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S </w:t>
            </w:r>
          </w:p>
        </w:tc>
        <w:tc>
          <w:tcPr>
            <w:tcW w:w="605" w:type="dxa"/>
            <w:tcBorders>
              <w:top w:val="single" w:sz="2" w:space="0" w:color="000000"/>
              <w:bottom w:val="single" w:sz="2" w:space="0" w:color="000000"/>
              <w:right w:val="single" w:sz="6" w:space="0" w:color="000000"/>
            </w:tcBorders>
          </w:tcPr>
          <w:p w14:paraId="47FAA457" w14:textId="77777777" w:rsidR="00E97DFD" w:rsidRPr="00DB11B4" w:rsidRDefault="00E97DFD" w:rsidP="00745BFC">
            <w:pPr>
              <w:pStyle w:val="Default"/>
              <w:spacing w:line="260" w:lineRule="exact"/>
              <w:jc w:val="both"/>
              <w:rPr>
                <w:color w:val="000000" w:themeColor="text1"/>
                <w:sz w:val="20"/>
                <w:szCs w:val="20"/>
              </w:rPr>
            </w:pPr>
          </w:p>
        </w:tc>
        <w:tc>
          <w:tcPr>
            <w:tcW w:w="2025" w:type="dxa"/>
            <w:tcBorders>
              <w:top w:val="single" w:sz="2" w:space="0" w:color="000000"/>
              <w:left w:val="single" w:sz="6" w:space="0" w:color="000000"/>
              <w:bottom w:val="single" w:sz="2" w:space="0" w:color="000000"/>
              <w:right w:val="single" w:sz="8" w:space="0" w:color="000000"/>
            </w:tcBorders>
            <w:vAlign w:val="center"/>
          </w:tcPr>
          <w:p w14:paraId="757F8514"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suho </w:t>
            </w:r>
          </w:p>
        </w:tc>
        <w:tc>
          <w:tcPr>
            <w:tcW w:w="2875" w:type="dxa"/>
            <w:tcBorders>
              <w:top w:val="single" w:sz="2" w:space="0" w:color="000000"/>
              <w:left w:val="single" w:sz="8" w:space="0" w:color="000000"/>
              <w:bottom w:val="single" w:sz="2" w:space="0" w:color="000000"/>
              <w:right w:val="single" w:sz="6" w:space="0" w:color="000000"/>
            </w:tcBorders>
          </w:tcPr>
          <w:p w14:paraId="38214A8D"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 od 45 do 65 </w:t>
            </w:r>
          </w:p>
        </w:tc>
        <w:tc>
          <w:tcPr>
            <w:tcW w:w="2205" w:type="dxa"/>
            <w:tcBorders>
              <w:top w:val="single" w:sz="2" w:space="0" w:color="000000"/>
              <w:left w:val="single" w:sz="6" w:space="0" w:color="000000"/>
              <w:bottom w:val="single" w:sz="2" w:space="0" w:color="000000"/>
              <w:right w:val="single" w:sz="6" w:space="0" w:color="000000"/>
            </w:tcBorders>
          </w:tcPr>
          <w:p w14:paraId="7035C77B"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 0,5 </w:t>
            </w:r>
          </w:p>
        </w:tc>
      </w:tr>
      <w:tr w:rsidR="00E97DFD" w:rsidRPr="00DB11B4" w14:paraId="4AA74605" w14:textId="77777777" w:rsidTr="00E97DFD">
        <w:trPr>
          <w:trHeight w:val="141"/>
        </w:trPr>
        <w:tc>
          <w:tcPr>
            <w:tcW w:w="432" w:type="dxa"/>
            <w:tcBorders>
              <w:top w:val="single" w:sz="2" w:space="0" w:color="000000"/>
              <w:left w:val="single" w:sz="6" w:space="0" w:color="000000"/>
              <w:bottom w:val="single" w:sz="2" w:space="0" w:color="000000"/>
            </w:tcBorders>
          </w:tcPr>
          <w:p w14:paraId="640CCE13" w14:textId="77777777" w:rsidR="00E97DFD" w:rsidRPr="00DB11B4" w:rsidRDefault="00E97DFD" w:rsidP="00745BFC">
            <w:pPr>
              <w:pStyle w:val="Default"/>
              <w:spacing w:line="260" w:lineRule="exact"/>
              <w:jc w:val="both"/>
              <w:rPr>
                <w:color w:val="000000" w:themeColor="text1"/>
                <w:sz w:val="20"/>
                <w:szCs w:val="20"/>
              </w:rPr>
            </w:pPr>
          </w:p>
        </w:tc>
        <w:tc>
          <w:tcPr>
            <w:tcW w:w="552" w:type="dxa"/>
            <w:tcBorders>
              <w:top w:val="single" w:sz="2" w:space="0" w:color="000000"/>
              <w:bottom w:val="single" w:sz="2" w:space="0" w:color="000000"/>
            </w:tcBorders>
            <w:vAlign w:val="bottom"/>
          </w:tcPr>
          <w:p w14:paraId="5A4A9242"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ZS </w:t>
            </w:r>
          </w:p>
        </w:tc>
        <w:tc>
          <w:tcPr>
            <w:tcW w:w="605" w:type="dxa"/>
            <w:tcBorders>
              <w:top w:val="single" w:sz="2" w:space="0" w:color="000000"/>
              <w:bottom w:val="single" w:sz="2" w:space="0" w:color="000000"/>
              <w:right w:val="single" w:sz="6" w:space="0" w:color="000000"/>
            </w:tcBorders>
          </w:tcPr>
          <w:p w14:paraId="79D9C245" w14:textId="77777777" w:rsidR="00E97DFD" w:rsidRPr="00DB11B4" w:rsidRDefault="00E97DFD" w:rsidP="00745BFC">
            <w:pPr>
              <w:pStyle w:val="Default"/>
              <w:spacing w:line="260" w:lineRule="exact"/>
              <w:jc w:val="both"/>
              <w:rPr>
                <w:color w:val="000000" w:themeColor="text1"/>
                <w:sz w:val="20"/>
                <w:szCs w:val="20"/>
              </w:rPr>
            </w:pPr>
          </w:p>
        </w:tc>
        <w:tc>
          <w:tcPr>
            <w:tcW w:w="2025" w:type="dxa"/>
            <w:tcBorders>
              <w:top w:val="single" w:sz="2" w:space="0" w:color="000000"/>
              <w:left w:val="single" w:sz="6" w:space="0" w:color="000000"/>
              <w:bottom w:val="single" w:sz="2" w:space="0" w:color="000000"/>
              <w:right w:val="single" w:sz="8" w:space="0" w:color="000000"/>
            </w:tcBorders>
            <w:vAlign w:val="bottom"/>
          </w:tcPr>
          <w:p w14:paraId="31FEB82B"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zelo suho </w:t>
            </w:r>
          </w:p>
        </w:tc>
        <w:tc>
          <w:tcPr>
            <w:tcW w:w="2875" w:type="dxa"/>
            <w:tcBorders>
              <w:top w:val="single" w:sz="2" w:space="0" w:color="000000"/>
              <w:left w:val="single" w:sz="8" w:space="0" w:color="000000"/>
              <w:bottom w:val="single" w:sz="2" w:space="0" w:color="000000"/>
              <w:right w:val="single" w:sz="6" w:space="0" w:color="000000"/>
            </w:tcBorders>
            <w:vAlign w:val="bottom"/>
          </w:tcPr>
          <w:p w14:paraId="13EC2111"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&lt;45 </w:t>
            </w:r>
          </w:p>
        </w:tc>
        <w:tc>
          <w:tcPr>
            <w:tcW w:w="2205" w:type="dxa"/>
            <w:tcBorders>
              <w:top w:val="single" w:sz="2" w:space="0" w:color="000000"/>
              <w:left w:val="single" w:sz="6" w:space="0" w:color="000000"/>
              <w:bottom w:val="single" w:sz="2" w:space="0" w:color="000000"/>
              <w:right w:val="single" w:sz="6" w:space="0" w:color="000000"/>
            </w:tcBorders>
            <w:vAlign w:val="bottom"/>
          </w:tcPr>
          <w:p w14:paraId="64BD3BAD"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0,6</w:t>
            </w:r>
          </w:p>
        </w:tc>
      </w:tr>
      <w:tr w:rsidR="00E97DFD" w:rsidRPr="00DB11B4" w14:paraId="4C06D03A" w14:textId="77777777" w:rsidTr="00E97DFD">
        <w:trPr>
          <w:trHeight w:val="35"/>
        </w:trPr>
        <w:tc>
          <w:tcPr>
            <w:tcW w:w="8694" w:type="dxa"/>
            <w:gridSpan w:val="6"/>
            <w:tcBorders>
              <w:top w:val="single" w:sz="2" w:space="0" w:color="000000"/>
              <w:left w:val="nil"/>
              <w:bottom w:val="nil"/>
              <w:right w:val="nil"/>
            </w:tcBorders>
          </w:tcPr>
          <w:p w14:paraId="0E36166B" w14:textId="77777777" w:rsidR="00E97DFD" w:rsidRPr="00DB11B4" w:rsidRDefault="00E97DFD" w:rsidP="00745BFC">
            <w:pPr>
              <w:pStyle w:val="Default"/>
              <w:spacing w:line="260" w:lineRule="exact"/>
              <w:jc w:val="both"/>
              <w:rPr>
                <w:color w:val="000000" w:themeColor="text1"/>
                <w:sz w:val="22"/>
                <w:szCs w:val="22"/>
              </w:rPr>
            </w:pPr>
          </w:p>
        </w:tc>
      </w:tr>
    </w:tbl>
    <w:p w14:paraId="0C6859D4" w14:textId="4C5CA1B2"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Merilo trajanja nege je lahko tudi: </w:t>
      </w:r>
    </w:p>
    <w:p w14:paraId="18B40D65" w14:textId="77777777" w:rsidR="00E97DFD" w:rsidRPr="00DB11B4" w:rsidRDefault="00E97DFD" w:rsidP="00E97DFD">
      <w:pPr>
        <w:pStyle w:val="Default"/>
        <w:rPr>
          <w:lang w:eastAsia="en-US"/>
        </w:rPr>
      </w:pPr>
    </w:p>
    <w:p w14:paraId="1A4AE28D" w14:textId="77777777" w:rsidR="00E97DFD" w:rsidRPr="00DB11B4" w:rsidRDefault="00E97DFD" w:rsidP="00F82543">
      <w:pPr>
        <w:pStyle w:val="Default"/>
        <w:widowControl w:val="0"/>
        <w:numPr>
          <w:ilvl w:val="0"/>
          <w:numId w:val="28"/>
        </w:numPr>
        <w:spacing w:line="260" w:lineRule="exact"/>
        <w:ind w:left="360" w:hanging="360"/>
        <w:jc w:val="both"/>
        <w:rPr>
          <w:color w:val="000000" w:themeColor="text1"/>
          <w:sz w:val="22"/>
          <w:szCs w:val="22"/>
        </w:rPr>
      </w:pPr>
      <w:r w:rsidRPr="00DB11B4">
        <w:rPr>
          <w:color w:val="000000" w:themeColor="text1"/>
          <w:sz w:val="22"/>
          <w:szCs w:val="22"/>
        </w:rPr>
        <w:t xml:space="preserve">minimalni čas glede na klimatske pogoje in dinamiko strjevanja betona (Preglednica 2), </w:t>
      </w:r>
    </w:p>
    <w:p w14:paraId="45E1E81B" w14:textId="77777777" w:rsidR="00E97DFD" w:rsidRPr="00DB11B4" w:rsidRDefault="00E97DFD" w:rsidP="00E97DFD">
      <w:pPr>
        <w:pStyle w:val="ListParagraph2"/>
        <w:spacing w:line="260" w:lineRule="exact"/>
        <w:ind w:left="0"/>
        <w:jc w:val="both"/>
        <w:rPr>
          <w:color w:val="000000" w:themeColor="text1"/>
          <w:sz w:val="22"/>
          <w:szCs w:val="22"/>
          <w:lang w:val="sl-SI"/>
        </w:rPr>
      </w:pPr>
      <w:r w:rsidRPr="00DB11B4">
        <w:rPr>
          <w:color w:val="000000" w:themeColor="text1"/>
          <w:sz w:val="22"/>
          <w:szCs w:val="22"/>
          <w:lang w:val="sl-SI"/>
        </w:rPr>
        <w:t>zrelost betona, t.j. dosežena stopnja hidratacije, ki se izraža z vsoto produktov izmerjenih temperatur in pripadajočih časov trajanja vsake temperature.</w:t>
      </w:r>
    </w:p>
    <w:p w14:paraId="06922615" w14:textId="77777777" w:rsidR="00E97DFD" w:rsidRPr="00DB11B4" w:rsidRDefault="00E97DFD" w:rsidP="00E97DFD">
      <w:pPr>
        <w:pStyle w:val="ListParagraph2"/>
        <w:spacing w:line="260" w:lineRule="exact"/>
        <w:ind w:left="0"/>
        <w:jc w:val="both"/>
        <w:rPr>
          <w:color w:val="000000" w:themeColor="text1"/>
          <w:sz w:val="22"/>
          <w:szCs w:val="22"/>
          <w:lang w:val="sl-SI"/>
        </w:rPr>
      </w:pPr>
    </w:p>
    <w:p w14:paraId="2FCBB80A" w14:textId="282AF7C0" w:rsidR="00E97DFD" w:rsidRPr="00DB11B4" w:rsidRDefault="00E97DFD" w:rsidP="00E97DFD">
      <w:pPr>
        <w:jc w:val="both"/>
        <w:rPr>
          <w:color w:val="000000" w:themeColor="text1"/>
          <w:sz w:val="22"/>
          <w:szCs w:val="22"/>
        </w:rPr>
      </w:pPr>
      <w:r w:rsidRPr="00DB11B4">
        <w:rPr>
          <w:color w:val="000000" w:themeColor="text1"/>
          <w:sz w:val="22"/>
          <w:szCs w:val="22"/>
        </w:rPr>
        <w:t>Preglednica 2: Trajanje nege v dnevih</w:t>
      </w:r>
    </w:p>
    <w:p w14:paraId="136F3C9F" w14:textId="77777777" w:rsidR="00130E0A" w:rsidRPr="00DB11B4" w:rsidRDefault="00130E0A" w:rsidP="00E97DFD">
      <w:pPr>
        <w:jc w:val="both"/>
        <w:rPr>
          <w:color w:val="000000" w:themeColor="text1"/>
          <w:sz w:val="22"/>
          <w:szCs w:val="22"/>
        </w:rPr>
      </w:pPr>
    </w:p>
    <w:tbl>
      <w:tblPr>
        <w:tblW w:w="8500" w:type="dxa"/>
        <w:tblCellMar>
          <w:left w:w="0" w:type="dxa"/>
          <w:right w:w="0" w:type="dxa"/>
        </w:tblCellMar>
        <w:tblLook w:val="0000" w:firstRow="0" w:lastRow="0" w:firstColumn="0" w:lastColumn="0" w:noHBand="0" w:noVBand="0"/>
      </w:tblPr>
      <w:tblGrid>
        <w:gridCol w:w="1240"/>
        <w:gridCol w:w="3160"/>
        <w:gridCol w:w="283"/>
        <w:gridCol w:w="505"/>
        <w:gridCol w:w="505"/>
        <w:gridCol w:w="282"/>
        <w:gridCol w:w="505"/>
        <w:gridCol w:w="505"/>
        <w:gridCol w:w="505"/>
        <w:gridCol w:w="505"/>
        <w:gridCol w:w="505"/>
      </w:tblGrid>
      <w:tr w:rsidR="00E97DFD" w:rsidRPr="00DB11B4" w14:paraId="485464F4" w14:textId="77777777" w:rsidTr="00745BFC">
        <w:trPr>
          <w:cantSplit/>
          <w:trHeight w:val="255"/>
        </w:trPr>
        <w:tc>
          <w:tcPr>
            <w:tcW w:w="4400" w:type="dxa"/>
            <w:gridSpan w:val="2"/>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35602B41" w14:textId="77777777" w:rsidR="00E97DFD" w:rsidRPr="00DB11B4" w:rsidRDefault="00E97DFD" w:rsidP="00130E0A">
            <w:pPr>
              <w:jc w:val="center"/>
              <w:rPr>
                <w:rFonts w:eastAsia="Arial Unicode MS"/>
                <w:color w:val="000000" w:themeColor="text1"/>
              </w:rPr>
            </w:pPr>
            <w:r w:rsidRPr="00DB11B4">
              <w:rPr>
                <w:color w:val="000000" w:themeColor="text1"/>
              </w:rPr>
              <w:t>minimalno trajanje nege, dni</w:t>
            </w:r>
          </w:p>
        </w:tc>
        <w:tc>
          <w:tcPr>
            <w:tcW w:w="4100" w:type="dxa"/>
            <w:gridSpan w:val="9"/>
            <w:tcBorders>
              <w:top w:val="single" w:sz="4" w:space="0" w:color="auto"/>
              <w:left w:val="nil"/>
              <w:bottom w:val="single" w:sz="4" w:space="0" w:color="auto"/>
              <w:right w:val="single" w:sz="4" w:space="0" w:color="auto"/>
            </w:tcBorders>
            <w:noWrap/>
            <w:tcMar>
              <w:top w:w="14" w:type="dxa"/>
              <w:left w:w="14" w:type="dxa"/>
              <w:bottom w:w="0" w:type="dxa"/>
              <w:right w:w="14" w:type="dxa"/>
            </w:tcMar>
            <w:vAlign w:val="bottom"/>
          </w:tcPr>
          <w:p w14:paraId="45682B5D" w14:textId="77777777" w:rsidR="00E97DFD" w:rsidRPr="00DB11B4" w:rsidRDefault="00E97DFD" w:rsidP="00130E0A">
            <w:pPr>
              <w:jc w:val="center"/>
              <w:rPr>
                <w:rFonts w:eastAsia="Arial Unicode MS"/>
                <w:color w:val="000000" w:themeColor="text1"/>
              </w:rPr>
            </w:pPr>
            <w:r w:rsidRPr="00DB11B4">
              <w:rPr>
                <w:color w:val="000000" w:themeColor="text1"/>
              </w:rPr>
              <w:t>priraščanje trdnosti betona</w:t>
            </w:r>
          </w:p>
        </w:tc>
      </w:tr>
      <w:tr w:rsidR="00E97DFD" w:rsidRPr="00DB11B4" w14:paraId="318382B7" w14:textId="77777777" w:rsidTr="00745BFC">
        <w:trPr>
          <w:cantSplit/>
          <w:trHeight w:val="255"/>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8B1BA22" w14:textId="77777777" w:rsidR="00E97DFD" w:rsidRPr="00DB11B4" w:rsidRDefault="00E97DFD" w:rsidP="00745BFC">
            <w:pPr>
              <w:jc w:val="both"/>
              <w:rPr>
                <w:rFonts w:eastAsia="Arial Unicode MS"/>
                <w:color w:val="000000" w:themeColor="text1"/>
              </w:rPr>
            </w:pPr>
          </w:p>
        </w:tc>
        <w:tc>
          <w:tcPr>
            <w:tcW w:w="0" w:type="auto"/>
            <w:gridSpan w:val="3"/>
            <w:tcBorders>
              <w:top w:val="single" w:sz="4" w:space="0" w:color="auto"/>
              <w:left w:val="nil"/>
              <w:bottom w:val="single" w:sz="4" w:space="0" w:color="auto"/>
              <w:right w:val="single" w:sz="4" w:space="0" w:color="auto"/>
            </w:tcBorders>
            <w:noWrap/>
            <w:tcMar>
              <w:top w:w="14" w:type="dxa"/>
              <w:left w:w="14" w:type="dxa"/>
              <w:bottom w:w="0" w:type="dxa"/>
              <w:right w:w="14" w:type="dxa"/>
            </w:tcMar>
            <w:vAlign w:val="bottom"/>
          </w:tcPr>
          <w:p w14:paraId="053E8DDC" w14:textId="77777777" w:rsidR="00E97DFD" w:rsidRPr="00DB11B4" w:rsidRDefault="00E97DFD" w:rsidP="00745BFC">
            <w:pPr>
              <w:jc w:val="both"/>
              <w:rPr>
                <w:rFonts w:eastAsia="Arial Unicode MS"/>
                <w:color w:val="000000" w:themeColor="text1"/>
              </w:rPr>
            </w:pPr>
            <w:r w:rsidRPr="00DB11B4">
              <w:rPr>
                <w:color w:val="000000" w:themeColor="text1"/>
              </w:rPr>
              <w:t xml:space="preserve">hitro </w:t>
            </w:r>
          </w:p>
        </w:tc>
        <w:tc>
          <w:tcPr>
            <w:tcW w:w="0" w:type="auto"/>
            <w:gridSpan w:val="3"/>
            <w:tcBorders>
              <w:top w:val="single" w:sz="4" w:space="0" w:color="auto"/>
              <w:left w:val="nil"/>
              <w:bottom w:val="single" w:sz="4" w:space="0" w:color="auto"/>
              <w:right w:val="single" w:sz="4" w:space="0" w:color="auto"/>
            </w:tcBorders>
            <w:noWrap/>
            <w:tcMar>
              <w:top w:w="14" w:type="dxa"/>
              <w:left w:w="14" w:type="dxa"/>
              <w:bottom w:w="0" w:type="dxa"/>
              <w:right w:w="14" w:type="dxa"/>
            </w:tcMar>
            <w:vAlign w:val="bottom"/>
          </w:tcPr>
          <w:p w14:paraId="4BD4ECCA" w14:textId="77777777" w:rsidR="00E97DFD" w:rsidRPr="00DB11B4" w:rsidRDefault="00E97DFD" w:rsidP="00745BFC">
            <w:pPr>
              <w:jc w:val="both"/>
              <w:rPr>
                <w:rFonts w:eastAsia="Arial Unicode MS"/>
                <w:color w:val="000000" w:themeColor="text1"/>
              </w:rPr>
            </w:pPr>
            <w:r w:rsidRPr="00DB11B4">
              <w:rPr>
                <w:color w:val="000000" w:themeColor="text1"/>
              </w:rPr>
              <w:t>zmerno</w:t>
            </w:r>
          </w:p>
        </w:tc>
        <w:tc>
          <w:tcPr>
            <w:tcW w:w="0" w:type="auto"/>
            <w:gridSpan w:val="3"/>
            <w:tcBorders>
              <w:top w:val="single" w:sz="4" w:space="0" w:color="auto"/>
              <w:left w:val="nil"/>
              <w:bottom w:val="single" w:sz="4" w:space="0" w:color="auto"/>
              <w:right w:val="single" w:sz="4" w:space="0" w:color="auto"/>
            </w:tcBorders>
            <w:noWrap/>
            <w:tcMar>
              <w:top w:w="14" w:type="dxa"/>
              <w:left w:w="14" w:type="dxa"/>
              <w:bottom w:w="0" w:type="dxa"/>
              <w:right w:w="14" w:type="dxa"/>
            </w:tcMar>
            <w:vAlign w:val="bottom"/>
          </w:tcPr>
          <w:p w14:paraId="428CE03E" w14:textId="77777777" w:rsidR="00E97DFD" w:rsidRPr="00DB11B4" w:rsidRDefault="00E97DFD" w:rsidP="00745BFC">
            <w:pPr>
              <w:jc w:val="both"/>
              <w:rPr>
                <w:rFonts w:eastAsia="Arial Unicode MS"/>
                <w:color w:val="000000" w:themeColor="text1"/>
              </w:rPr>
            </w:pPr>
            <w:r w:rsidRPr="00DB11B4">
              <w:rPr>
                <w:color w:val="000000" w:themeColor="text1"/>
              </w:rPr>
              <w:t>počasi</w:t>
            </w:r>
          </w:p>
        </w:tc>
      </w:tr>
      <w:tr w:rsidR="00E97DFD" w:rsidRPr="00DB11B4" w14:paraId="4DA98ED0" w14:textId="77777777" w:rsidTr="00745BFC">
        <w:trPr>
          <w:trHeight w:val="255"/>
        </w:trPr>
        <w:tc>
          <w:tcPr>
            <w:tcW w:w="0" w:type="auto"/>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bottom"/>
          </w:tcPr>
          <w:p w14:paraId="1D3A784E" w14:textId="77777777" w:rsidR="00E97DFD" w:rsidRPr="00DB11B4" w:rsidRDefault="00E97DFD" w:rsidP="00745BFC">
            <w:pPr>
              <w:jc w:val="both"/>
              <w:rPr>
                <w:rFonts w:eastAsia="Arial Unicode MS"/>
                <w:color w:val="000000" w:themeColor="text1"/>
              </w:rPr>
            </w:pPr>
            <w:r w:rsidRPr="00DB11B4">
              <w:rPr>
                <w:color w:val="000000" w:themeColor="text1"/>
              </w:rPr>
              <w:t>temperatura betona med nego</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6726094C" w14:textId="77777777" w:rsidR="00E97DFD" w:rsidRPr="00DB11B4" w:rsidRDefault="00E97DFD" w:rsidP="00745BFC">
            <w:pPr>
              <w:jc w:val="both"/>
              <w:rPr>
                <w:rFonts w:eastAsia="Arial Unicode MS"/>
                <w:color w:val="000000" w:themeColor="text1"/>
              </w:rPr>
            </w:pPr>
            <w:r w:rsidRPr="00DB11B4">
              <w:rPr>
                <w:color w:val="000000" w:themeColor="text1"/>
              </w:rPr>
              <w:t>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93F94F5" w14:textId="77777777" w:rsidR="00E97DFD" w:rsidRPr="00DB11B4" w:rsidRDefault="00E97DFD" w:rsidP="00745BFC">
            <w:pPr>
              <w:jc w:val="both"/>
              <w:rPr>
                <w:rFonts w:eastAsia="Arial Unicode MS"/>
                <w:color w:val="000000" w:themeColor="text1"/>
              </w:rPr>
            </w:pPr>
            <w:r w:rsidRPr="00DB11B4">
              <w:rPr>
                <w:color w:val="000000" w:themeColor="text1"/>
              </w:rPr>
              <w:t>10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57424781" w14:textId="77777777" w:rsidR="00E97DFD" w:rsidRPr="00DB11B4" w:rsidRDefault="00E97DFD" w:rsidP="00745BFC">
            <w:pPr>
              <w:jc w:val="both"/>
              <w:rPr>
                <w:rFonts w:eastAsia="Arial Unicode MS"/>
                <w:color w:val="000000" w:themeColor="text1"/>
              </w:rPr>
            </w:pPr>
            <w:r w:rsidRPr="00DB11B4">
              <w:rPr>
                <w:color w:val="000000" w:themeColor="text1"/>
              </w:rPr>
              <w:t>15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24BE0B2A" w14:textId="77777777" w:rsidR="00E97DFD" w:rsidRPr="00DB11B4" w:rsidRDefault="00E97DFD" w:rsidP="00745BFC">
            <w:pPr>
              <w:jc w:val="both"/>
              <w:rPr>
                <w:rFonts w:eastAsia="Arial Unicode MS"/>
                <w:color w:val="000000" w:themeColor="text1"/>
              </w:rPr>
            </w:pPr>
            <w:r w:rsidRPr="00DB11B4">
              <w:rPr>
                <w:color w:val="000000" w:themeColor="text1"/>
              </w:rPr>
              <w:t>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29BF01EE" w14:textId="77777777" w:rsidR="00E97DFD" w:rsidRPr="00DB11B4" w:rsidRDefault="00E97DFD" w:rsidP="00745BFC">
            <w:pPr>
              <w:jc w:val="both"/>
              <w:rPr>
                <w:rFonts w:eastAsia="Arial Unicode MS"/>
                <w:color w:val="000000" w:themeColor="text1"/>
              </w:rPr>
            </w:pPr>
            <w:r w:rsidRPr="00DB11B4">
              <w:rPr>
                <w:color w:val="000000" w:themeColor="text1"/>
              </w:rPr>
              <w:t>10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1FB9DFBB" w14:textId="77777777" w:rsidR="00E97DFD" w:rsidRPr="00DB11B4" w:rsidRDefault="00E97DFD" w:rsidP="00745BFC">
            <w:pPr>
              <w:jc w:val="both"/>
              <w:rPr>
                <w:rFonts w:eastAsia="Arial Unicode MS"/>
                <w:color w:val="000000" w:themeColor="text1"/>
              </w:rPr>
            </w:pPr>
            <w:r w:rsidRPr="00DB11B4">
              <w:rPr>
                <w:color w:val="000000" w:themeColor="text1"/>
              </w:rPr>
              <w:t>15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8C8BB5C" w14:textId="77777777" w:rsidR="00E97DFD" w:rsidRPr="00DB11B4" w:rsidRDefault="00E97DFD" w:rsidP="00745BFC">
            <w:pPr>
              <w:jc w:val="both"/>
              <w:rPr>
                <w:rFonts w:eastAsia="Arial Unicode MS"/>
                <w:color w:val="000000" w:themeColor="text1"/>
              </w:rPr>
            </w:pPr>
            <w:r w:rsidRPr="00DB11B4">
              <w:rPr>
                <w:color w:val="000000" w:themeColor="text1"/>
              </w:rPr>
              <w:t>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07C89BA1" w14:textId="77777777" w:rsidR="00E97DFD" w:rsidRPr="00DB11B4" w:rsidRDefault="00E97DFD" w:rsidP="00745BFC">
            <w:pPr>
              <w:jc w:val="both"/>
              <w:rPr>
                <w:rFonts w:eastAsia="Arial Unicode MS"/>
                <w:color w:val="000000" w:themeColor="text1"/>
              </w:rPr>
            </w:pPr>
            <w:r w:rsidRPr="00DB11B4">
              <w:rPr>
                <w:color w:val="000000" w:themeColor="text1"/>
              </w:rPr>
              <w:t>10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60735D9" w14:textId="77777777" w:rsidR="00E97DFD" w:rsidRPr="00DB11B4" w:rsidRDefault="00E97DFD" w:rsidP="00745BFC">
            <w:pPr>
              <w:jc w:val="both"/>
              <w:rPr>
                <w:rFonts w:eastAsia="Arial Unicode MS"/>
                <w:color w:val="000000" w:themeColor="text1"/>
              </w:rPr>
            </w:pPr>
            <w:r w:rsidRPr="00DB11B4">
              <w:rPr>
                <w:color w:val="000000" w:themeColor="text1"/>
              </w:rPr>
              <w:t>15</w:t>
            </w:r>
          </w:p>
        </w:tc>
      </w:tr>
      <w:tr w:rsidR="00E97DFD" w:rsidRPr="00DB11B4" w14:paraId="76784751" w14:textId="77777777" w:rsidTr="00745BFC">
        <w:trPr>
          <w:cantSplit/>
          <w:trHeight w:val="510"/>
        </w:trPr>
        <w:tc>
          <w:tcPr>
            <w:tcW w:w="1240"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14:paraId="7CD89840" w14:textId="77777777" w:rsidR="00E97DFD" w:rsidRPr="00DB11B4" w:rsidRDefault="00E97DFD" w:rsidP="00745BFC">
            <w:pPr>
              <w:jc w:val="both"/>
              <w:rPr>
                <w:rFonts w:eastAsia="Arial Unicode MS"/>
                <w:color w:val="000000" w:themeColor="text1"/>
              </w:rPr>
            </w:pPr>
            <w:r w:rsidRPr="00DB11B4">
              <w:rPr>
                <w:color w:val="000000" w:themeColor="text1"/>
              </w:rPr>
              <w:t>pogoji okolja med nego</w:t>
            </w:r>
          </w:p>
        </w:tc>
        <w:tc>
          <w:tcPr>
            <w:tcW w:w="3160" w:type="dxa"/>
            <w:tcBorders>
              <w:top w:val="nil"/>
              <w:left w:val="nil"/>
              <w:bottom w:val="single" w:sz="4" w:space="0" w:color="auto"/>
              <w:right w:val="single" w:sz="4" w:space="0" w:color="auto"/>
            </w:tcBorders>
            <w:tcMar>
              <w:top w:w="14" w:type="dxa"/>
              <w:left w:w="14" w:type="dxa"/>
              <w:bottom w:w="0" w:type="dxa"/>
              <w:right w:w="14" w:type="dxa"/>
            </w:tcMar>
            <w:vAlign w:val="center"/>
          </w:tcPr>
          <w:p w14:paraId="1C55D586" w14:textId="77777777" w:rsidR="00E97DFD" w:rsidRPr="00DB11B4" w:rsidRDefault="00E97DFD" w:rsidP="00745BFC">
            <w:pPr>
              <w:jc w:val="both"/>
              <w:rPr>
                <w:rFonts w:eastAsia="Arial Unicode MS"/>
                <w:color w:val="000000" w:themeColor="text1"/>
              </w:rPr>
            </w:pPr>
            <w:r w:rsidRPr="00DB11B4">
              <w:rPr>
                <w:color w:val="000000" w:themeColor="text1"/>
              </w:rPr>
              <w:t>ni neposrednega osončenja, r.v. zraka &gt; 80%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23ED3C57" w14:textId="77777777" w:rsidR="00E97DFD" w:rsidRPr="00DB11B4" w:rsidRDefault="00E97DFD" w:rsidP="00745BFC">
            <w:pPr>
              <w:jc w:val="both"/>
              <w:rPr>
                <w:rFonts w:eastAsia="Arial Unicode MS"/>
                <w:color w:val="000000" w:themeColor="text1"/>
              </w:rPr>
            </w:pPr>
            <w:r w:rsidRPr="00DB11B4">
              <w:rPr>
                <w:color w:val="000000" w:themeColor="text1"/>
              </w:rPr>
              <w:t>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5F309418" w14:textId="77777777" w:rsidR="00E97DFD" w:rsidRPr="00DB11B4" w:rsidRDefault="00E97DFD" w:rsidP="00745BFC">
            <w:pPr>
              <w:jc w:val="both"/>
              <w:rPr>
                <w:rFonts w:eastAsia="Arial Unicode MS"/>
                <w:color w:val="000000" w:themeColor="text1"/>
              </w:rPr>
            </w:pPr>
            <w:r w:rsidRPr="00DB11B4">
              <w:rPr>
                <w:color w:val="000000" w:themeColor="text1"/>
              </w:rPr>
              <w:t>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65AE494A" w14:textId="77777777" w:rsidR="00E97DFD" w:rsidRPr="00DB11B4" w:rsidRDefault="00E97DFD" w:rsidP="00745BFC">
            <w:pPr>
              <w:jc w:val="both"/>
              <w:rPr>
                <w:rFonts w:eastAsia="Arial Unicode MS"/>
                <w:color w:val="000000" w:themeColor="text1"/>
              </w:rPr>
            </w:pPr>
            <w:r w:rsidRPr="00DB11B4">
              <w:rPr>
                <w:color w:val="000000" w:themeColor="text1"/>
              </w:rPr>
              <w:t>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6A3E7D4A" w14:textId="77777777" w:rsidR="00E97DFD" w:rsidRPr="00DB11B4" w:rsidRDefault="00E97DFD" w:rsidP="00745BFC">
            <w:pPr>
              <w:jc w:val="both"/>
              <w:rPr>
                <w:rFonts w:eastAsia="Arial Unicode MS"/>
                <w:color w:val="000000" w:themeColor="text1"/>
              </w:rPr>
            </w:pPr>
            <w:r w:rsidRPr="00DB11B4">
              <w:rPr>
                <w:color w:val="000000" w:themeColor="text1"/>
              </w:rPr>
              <w:t>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7A595ED0" w14:textId="77777777" w:rsidR="00E97DFD" w:rsidRPr="00DB11B4" w:rsidRDefault="00E97DFD" w:rsidP="00745BFC">
            <w:pPr>
              <w:jc w:val="both"/>
              <w:rPr>
                <w:rFonts w:eastAsia="Arial Unicode MS"/>
                <w:color w:val="000000" w:themeColor="text1"/>
              </w:rPr>
            </w:pPr>
            <w:r w:rsidRPr="00DB11B4">
              <w:rPr>
                <w:color w:val="000000" w:themeColor="text1"/>
              </w:rPr>
              <w:t>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51975715" w14:textId="77777777" w:rsidR="00E97DFD" w:rsidRPr="00DB11B4" w:rsidRDefault="00E97DFD" w:rsidP="00745BFC">
            <w:pPr>
              <w:jc w:val="both"/>
              <w:rPr>
                <w:rFonts w:eastAsia="Arial Unicode MS"/>
                <w:color w:val="000000" w:themeColor="text1"/>
              </w:rPr>
            </w:pPr>
            <w:r w:rsidRPr="00DB11B4">
              <w:rPr>
                <w:color w:val="000000" w:themeColor="text1"/>
              </w:rPr>
              <w:t>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5F4B4D8" w14:textId="77777777" w:rsidR="00E97DFD" w:rsidRPr="00DB11B4" w:rsidRDefault="00E97DFD" w:rsidP="00745BFC">
            <w:pPr>
              <w:jc w:val="both"/>
              <w:rPr>
                <w:rFonts w:eastAsia="Arial Unicode MS"/>
                <w:color w:val="000000" w:themeColor="text1"/>
              </w:rPr>
            </w:pPr>
            <w:r w:rsidRPr="00DB11B4">
              <w:rPr>
                <w:color w:val="000000" w:themeColor="text1"/>
              </w:rPr>
              <w:t>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07CA91BF" w14:textId="77777777" w:rsidR="00E97DFD" w:rsidRPr="00DB11B4" w:rsidRDefault="00E97DFD" w:rsidP="00745BFC">
            <w:pPr>
              <w:jc w:val="both"/>
              <w:rPr>
                <w:rFonts w:eastAsia="Arial Unicode MS"/>
                <w:color w:val="000000" w:themeColor="text1"/>
              </w:rPr>
            </w:pPr>
            <w:r w:rsidRPr="00DB11B4">
              <w:rPr>
                <w:color w:val="000000" w:themeColor="text1"/>
              </w:rPr>
              <w:t>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0146069C" w14:textId="77777777" w:rsidR="00E97DFD" w:rsidRPr="00DB11B4" w:rsidRDefault="00E97DFD" w:rsidP="00745BFC">
            <w:pPr>
              <w:jc w:val="both"/>
              <w:rPr>
                <w:rFonts w:eastAsia="Arial Unicode MS"/>
                <w:color w:val="000000" w:themeColor="text1"/>
              </w:rPr>
            </w:pPr>
            <w:r w:rsidRPr="00DB11B4">
              <w:rPr>
                <w:color w:val="000000" w:themeColor="text1"/>
              </w:rPr>
              <w:t>2</w:t>
            </w:r>
          </w:p>
        </w:tc>
      </w:tr>
      <w:tr w:rsidR="00E97DFD" w:rsidRPr="00DB11B4" w14:paraId="35E98FA4" w14:textId="77777777" w:rsidTr="00745BFC">
        <w:trPr>
          <w:cantSplit/>
          <w:trHeight w:val="510"/>
        </w:trPr>
        <w:tc>
          <w:tcPr>
            <w:tcW w:w="0" w:type="auto"/>
            <w:vMerge/>
            <w:tcBorders>
              <w:top w:val="nil"/>
              <w:left w:val="single" w:sz="4" w:space="0" w:color="auto"/>
              <w:bottom w:val="single" w:sz="4" w:space="0" w:color="auto"/>
              <w:right w:val="single" w:sz="4" w:space="0" w:color="auto"/>
            </w:tcBorders>
            <w:vAlign w:val="center"/>
          </w:tcPr>
          <w:p w14:paraId="7F54D48D" w14:textId="77777777" w:rsidR="00E97DFD" w:rsidRPr="00DB11B4" w:rsidRDefault="00E97DFD" w:rsidP="00745BFC">
            <w:pPr>
              <w:jc w:val="both"/>
              <w:rPr>
                <w:rFonts w:eastAsia="Arial Unicode MS"/>
                <w:color w:val="000000" w:themeColor="text1"/>
              </w:rPr>
            </w:pPr>
          </w:p>
        </w:tc>
        <w:tc>
          <w:tcPr>
            <w:tcW w:w="3160" w:type="dxa"/>
            <w:tcBorders>
              <w:top w:val="nil"/>
              <w:left w:val="nil"/>
              <w:bottom w:val="single" w:sz="4" w:space="0" w:color="auto"/>
              <w:right w:val="single" w:sz="4" w:space="0" w:color="auto"/>
            </w:tcBorders>
            <w:tcMar>
              <w:top w:w="14" w:type="dxa"/>
              <w:left w:w="14" w:type="dxa"/>
              <w:bottom w:w="0" w:type="dxa"/>
              <w:right w:w="14" w:type="dxa"/>
            </w:tcMar>
            <w:vAlign w:val="center"/>
          </w:tcPr>
          <w:p w14:paraId="746B20C7" w14:textId="77777777" w:rsidR="00E97DFD" w:rsidRPr="00DB11B4" w:rsidRDefault="00E97DFD" w:rsidP="00745BFC">
            <w:pPr>
              <w:jc w:val="both"/>
              <w:rPr>
                <w:rFonts w:eastAsia="Arial Unicode MS"/>
                <w:color w:val="000000" w:themeColor="text1"/>
              </w:rPr>
            </w:pPr>
            <w:r w:rsidRPr="00DB11B4">
              <w:rPr>
                <w:color w:val="000000" w:themeColor="text1"/>
              </w:rPr>
              <w:t>srednje osončenje, srednja hitrost vetra, r.v. zraka &gt; 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4CD5605D" w14:textId="77777777" w:rsidR="00E97DFD" w:rsidRPr="00DB11B4" w:rsidRDefault="00E97DFD" w:rsidP="00745BFC">
            <w:pPr>
              <w:jc w:val="both"/>
              <w:rPr>
                <w:rFonts w:eastAsia="Arial Unicode MS"/>
                <w:color w:val="000000" w:themeColor="text1"/>
              </w:rPr>
            </w:pPr>
            <w:r w:rsidRPr="00DB11B4">
              <w:rPr>
                <w:color w:val="000000" w:themeColor="text1"/>
              </w:rPr>
              <w:t>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0DEA32E" w14:textId="77777777" w:rsidR="00E97DFD" w:rsidRPr="00DB11B4" w:rsidRDefault="00E97DFD" w:rsidP="00745BFC">
            <w:pPr>
              <w:jc w:val="both"/>
              <w:rPr>
                <w:rFonts w:eastAsia="Arial Unicode MS"/>
                <w:color w:val="000000" w:themeColor="text1"/>
              </w:rPr>
            </w:pPr>
            <w:r w:rsidRPr="00DB11B4">
              <w:rPr>
                <w:color w:val="000000" w:themeColor="text1"/>
              </w:rPr>
              <w:t>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6826FBEB" w14:textId="77777777" w:rsidR="00E97DFD" w:rsidRPr="00DB11B4" w:rsidRDefault="00E97DFD" w:rsidP="00745BFC">
            <w:pPr>
              <w:jc w:val="both"/>
              <w:rPr>
                <w:rFonts w:eastAsia="Arial Unicode MS"/>
                <w:color w:val="000000" w:themeColor="text1"/>
              </w:rPr>
            </w:pPr>
            <w:r w:rsidRPr="00DB11B4">
              <w:rPr>
                <w:color w:val="000000" w:themeColor="text1"/>
              </w:rPr>
              <w:t>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A9B48E7" w14:textId="77777777" w:rsidR="00E97DFD" w:rsidRPr="00DB11B4" w:rsidRDefault="00E97DFD" w:rsidP="00745BFC">
            <w:pPr>
              <w:jc w:val="both"/>
              <w:rPr>
                <w:rFonts w:eastAsia="Arial Unicode MS"/>
                <w:color w:val="000000" w:themeColor="text1"/>
              </w:rPr>
            </w:pPr>
            <w:r w:rsidRPr="00DB11B4">
              <w:rPr>
                <w:color w:val="000000" w:themeColor="text1"/>
              </w:rPr>
              <w:t>6</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72489A49" w14:textId="77777777" w:rsidR="00E97DFD" w:rsidRPr="00DB11B4" w:rsidRDefault="00E97DFD" w:rsidP="00745BFC">
            <w:pPr>
              <w:jc w:val="both"/>
              <w:rPr>
                <w:rFonts w:eastAsia="Arial Unicode MS"/>
                <w:color w:val="000000" w:themeColor="text1"/>
              </w:rPr>
            </w:pPr>
            <w:r w:rsidRPr="00DB11B4">
              <w:rPr>
                <w:color w:val="000000" w:themeColor="text1"/>
              </w:rPr>
              <w:t>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6653D096" w14:textId="77777777" w:rsidR="00E97DFD" w:rsidRPr="00DB11B4" w:rsidRDefault="00E97DFD" w:rsidP="00745BFC">
            <w:pPr>
              <w:jc w:val="both"/>
              <w:rPr>
                <w:rFonts w:eastAsia="Arial Unicode MS"/>
                <w:color w:val="000000" w:themeColor="text1"/>
              </w:rPr>
            </w:pPr>
            <w:r w:rsidRPr="00DB11B4">
              <w:rPr>
                <w:color w:val="000000" w:themeColor="text1"/>
              </w:rPr>
              <w:t>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8760440" w14:textId="77777777" w:rsidR="00E97DFD" w:rsidRPr="00DB11B4" w:rsidRDefault="00E97DFD" w:rsidP="00745BFC">
            <w:pPr>
              <w:jc w:val="both"/>
              <w:rPr>
                <w:rFonts w:eastAsia="Arial Unicode MS"/>
                <w:color w:val="000000" w:themeColor="text1"/>
              </w:rPr>
            </w:pPr>
            <w:r w:rsidRPr="00DB11B4">
              <w:rPr>
                <w:color w:val="000000" w:themeColor="text1"/>
              </w:rPr>
              <w:t>8</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228DEB76" w14:textId="77777777" w:rsidR="00E97DFD" w:rsidRPr="00DB11B4" w:rsidRDefault="00E97DFD" w:rsidP="00745BFC">
            <w:pPr>
              <w:jc w:val="both"/>
              <w:rPr>
                <w:rFonts w:eastAsia="Arial Unicode MS"/>
                <w:color w:val="000000" w:themeColor="text1"/>
              </w:rPr>
            </w:pPr>
            <w:r w:rsidRPr="00DB11B4">
              <w:rPr>
                <w:color w:val="000000" w:themeColor="text1"/>
              </w:rPr>
              <w:t>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98ECA09" w14:textId="77777777" w:rsidR="00E97DFD" w:rsidRPr="00DB11B4" w:rsidRDefault="00E97DFD" w:rsidP="00745BFC">
            <w:pPr>
              <w:jc w:val="both"/>
              <w:rPr>
                <w:rFonts w:eastAsia="Arial Unicode MS"/>
                <w:color w:val="000000" w:themeColor="text1"/>
              </w:rPr>
            </w:pPr>
            <w:r w:rsidRPr="00DB11B4">
              <w:rPr>
                <w:color w:val="000000" w:themeColor="text1"/>
              </w:rPr>
              <w:t>4</w:t>
            </w:r>
          </w:p>
        </w:tc>
      </w:tr>
      <w:tr w:rsidR="00E97DFD" w:rsidRPr="00DB11B4" w14:paraId="6026D41B" w14:textId="77777777" w:rsidTr="00745BFC">
        <w:trPr>
          <w:cantSplit/>
          <w:trHeight w:val="510"/>
        </w:trPr>
        <w:tc>
          <w:tcPr>
            <w:tcW w:w="0" w:type="auto"/>
            <w:vMerge/>
            <w:tcBorders>
              <w:top w:val="nil"/>
              <w:left w:val="single" w:sz="4" w:space="0" w:color="auto"/>
              <w:bottom w:val="single" w:sz="4" w:space="0" w:color="auto"/>
              <w:right w:val="single" w:sz="4" w:space="0" w:color="auto"/>
            </w:tcBorders>
            <w:vAlign w:val="center"/>
          </w:tcPr>
          <w:p w14:paraId="5C384E48" w14:textId="77777777" w:rsidR="00E97DFD" w:rsidRPr="00DB11B4" w:rsidRDefault="00E97DFD" w:rsidP="00745BFC">
            <w:pPr>
              <w:jc w:val="both"/>
              <w:rPr>
                <w:rFonts w:eastAsia="Arial Unicode MS"/>
                <w:color w:val="000000" w:themeColor="text1"/>
              </w:rPr>
            </w:pPr>
          </w:p>
        </w:tc>
        <w:tc>
          <w:tcPr>
            <w:tcW w:w="3160" w:type="dxa"/>
            <w:tcBorders>
              <w:top w:val="nil"/>
              <w:left w:val="nil"/>
              <w:bottom w:val="single" w:sz="4" w:space="0" w:color="auto"/>
              <w:right w:val="single" w:sz="4" w:space="0" w:color="auto"/>
            </w:tcBorders>
            <w:tcMar>
              <w:top w:w="14" w:type="dxa"/>
              <w:left w:w="14" w:type="dxa"/>
              <w:bottom w:w="0" w:type="dxa"/>
              <w:right w:w="14" w:type="dxa"/>
            </w:tcMar>
            <w:vAlign w:val="center"/>
          </w:tcPr>
          <w:p w14:paraId="772019D6" w14:textId="77777777" w:rsidR="00E97DFD" w:rsidRPr="00DB11B4" w:rsidRDefault="00E97DFD" w:rsidP="00745BFC">
            <w:pPr>
              <w:jc w:val="both"/>
              <w:rPr>
                <w:rFonts w:eastAsia="Arial Unicode MS"/>
                <w:color w:val="000000" w:themeColor="text1"/>
              </w:rPr>
            </w:pPr>
            <w:r w:rsidRPr="00DB11B4">
              <w:rPr>
                <w:color w:val="000000" w:themeColor="text1"/>
              </w:rPr>
              <w:t>močno osončenje, velika hitrost vetra, r.v. zraka &lt; 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258C2659" w14:textId="77777777" w:rsidR="00E97DFD" w:rsidRPr="00DB11B4" w:rsidRDefault="00E97DFD" w:rsidP="00745BFC">
            <w:pPr>
              <w:jc w:val="both"/>
              <w:rPr>
                <w:rFonts w:eastAsia="Arial Unicode MS"/>
                <w:color w:val="000000" w:themeColor="text1"/>
              </w:rPr>
            </w:pPr>
            <w:r w:rsidRPr="00DB11B4">
              <w:rPr>
                <w:color w:val="000000" w:themeColor="text1"/>
              </w:rPr>
              <w:t>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0CA7E4B3" w14:textId="77777777" w:rsidR="00E97DFD" w:rsidRPr="00DB11B4" w:rsidRDefault="00E97DFD" w:rsidP="00745BFC">
            <w:pPr>
              <w:jc w:val="both"/>
              <w:rPr>
                <w:rFonts w:eastAsia="Arial Unicode MS"/>
                <w:color w:val="000000" w:themeColor="text1"/>
              </w:rPr>
            </w:pPr>
            <w:r w:rsidRPr="00DB11B4">
              <w:rPr>
                <w:color w:val="000000" w:themeColor="text1"/>
              </w:rPr>
              <w:t>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1FFD5BA1" w14:textId="77777777" w:rsidR="00E97DFD" w:rsidRPr="00DB11B4" w:rsidRDefault="00E97DFD" w:rsidP="00745BFC">
            <w:pPr>
              <w:jc w:val="both"/>
              <w:rPr>
                <w:rFonts w:eastAsia="Arial Unicode MS"/>
                <w:color w:val="000000" w:themeColor="text1"/>
              </w:rPr>
            </w:pPr>
            <w:r w:rsidRPr="00DB11B4">
              <w:rPr>
                <w:color w:val="000000" w:themeColor="text1"/>
              </w:rPr>
              <w:t>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55B0F698" w14:textId="77777777" w:rsidR="00E97DFD" w:rsidRPr="00DB11B4" w:rsidRDefault="00E97DFD" w:rsidP="00745BFC">
            <w:pPr>
              <w:jc w:val="both"/>
              <w:rPr>
                <w:rFonts w:eastAsia="Arial Unicode MS"/>
                <w:color w:val="000000" w:themeColor="text1"/>
              </w:rPr>
            </w:pPr>
            <w:r w:rsidRPr="00DB11B4">
              <w:rPr>
                <w:color w:val="000000" w:themeColor="text1"/>
              </w:rPr>
              <w:t>8</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00F10D86" w14:textId="77777777" w:rsidR="00E97DFD" w:rsidRPr="00DB11B4" w:rsidRDefault="00E97DFD" w:rsidP="00745BFC">
            <w:pPr>
              <w:jc w:val="both"/>
              <w:rPr>
                <w:rFonts w:eastAsia="Arial Unicode MS"/>
                <w:color w:val="000000" w:themeColor="text1"/>
              </w:rPr>
            </w:pPr>
            <w:r w:rsidRPr="00DB11B4">
              <w:rPr>
                <w:color w:val="000000" w:themeColor="text1"/>
              </w:rPr>
              <w:t>6</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AA07B29" w14:textId="77777777" w:rsidR="00E97DFD" w:rsidRPr="00DB11B4" w:rsidRDefault="00E97DFD" w:rsidP="00745BFC">
            <w:pPr>
              <w:jc w:val="both"/>
              <w:rPr>
                <w:rFonts w:eastAsia="Arial Unicode MS"/>
                <w:color w:val="000000" w:themeColor="text1"/>
              </w:rPr>
            </w:pPr>
            <w:r w:rsidRPr="00DB11B4">
              <w:rPr>
                <w:color w:val="000000" w:themeColor="text1"/>
              </w:rPr>
              <w:t>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39A1B78D" w14:textId="77777777" w:rsidR="00E97DFD" w:rsidRPr="00DB11B4" w:rsidRDefault="00E97DFD" w:rsidP="00745BFC">
            <w:pPr>
              <w:jc w:val="both"/>
              <w:rPr>
                <w:rFonts w:eastAsia="Arial Unicode MS"/>
                <w:color w:val="000000" w:themeColor="text1"/>
              </w:rPr>
            </w:pPr>
            <w:r w:rsidRPr="00DB11B4">
              <w:rPr>
                <w:color w:val="000000" w:themeColor="text1"/>
              </w:rPr>
              <w:t>10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0C0B717F" w14:textId="77777777" w:rsidR="00E97DFD" w:rsidRPr="00DB11B4" w:rsidRDefault="00E97DFD" w:rsidP="00745BFC">
            <w:pPr>
              <w:jc w:val="both"/>
              <w:rPr>
                <w:rFonts w:eastAsia="Arial Unicode MS"/>
                <w:color w:val="000000" w:themeColor="text1"/>
              </w:rPr>
            </w:pPr>
            <w:r w:rsidRPr="00DB11B4">
              <w:rPr>
                <w:color w:val="000000" w:themeColor="text1"/>
              </w:rPr>
              <w:t>8</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bottom"/>
          </w:tcPr>
          <w:p w14:paraId="2E0DBD60" w14:textId="77777777" w:rsidR="00E97DFD" w:rsidRPr="00DB11B4" w:rsidRDefault="00E97DFD" w:rsidP="00745BFC">
            <w:pPr>
              <w:jc w:val="both"/>
              <w:rPr>
                <w:rFonts w:eastAsia="Arial Unicode MS"/>
                <w:color w:val="000000" w:themeColor="text1"/>
              </w:rPr>
            </w:pPr>
            <w:r w:rsidRPr="00DB11B4">
              <w:rPr>
                <w:color w:val="000000" w:themeColor="text1"/>
              </w:rPr>
              <w:t>5</w:t>
            </w:r>
          </w:p>
        </w:tc>
      </w:tr>
    </w:tbl>
    <w:p w14:paraId="4CA3ED8B" w14:textId="77777777" w:rsidR="00E97DFD" w:rsidRPr="00DB11B4" w:rsidRDefault="00E97DFD" w:rsidP="00E97DFD">
      <w:pPr>
        <w:jc w:val="both"/>
        <w:rPr>
          <w:color w:val="000000" w:themeColor="text1"/>
          <w:sz w:val="22"/>
          <w:szCs w:val="22"/>
        </w:rPr>
      </w:pPr>
    </w:p>
    <w:p w14:paraId="47DCD040"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Na gradbišču morajo biti pred betoniranjem pripravljeni vsi materiali in/ali oprema za zaščito betona, kakor tudi inštrumenti za redno merjenje temperature. Na mestu vgrajevanja je treba z vseh površin, ki bodo pri vgrajevanju prišle v stik z betonom, tudi z armature in vgrajenih elementov, odstraniti ves sneg in led. Betoniranje na zmrznjen ali od mraza poškodovan že zabetoniran element ni dovoljeno. </w:t>
      </w:r>
    </w:p>
    <w:p w14:paraId="7D2E1085" w14:textId="77777777" w:rsidR="00E97DFD" w:rsidRPr="00DB11B4" w:rsidRDefault="00E97DFD" w:rsidP="00E97DFD">
      <w:pPr>
        <w:pStyle w:val="Default"/>
        <w:spacing w:line="260" w:lineRule="exact"/>
        <w:rPr>
          <w:color w:val="000000" w:themeColor="text1"/>
          <w:sz w:val="22"/>
          <w:szCs w:val="22"/>
          <w:lang w:eastAsia="en-US"/>
        </w:rPr>
      </w:pPr>
    </w:p>
    <w:p w14:paraId="6B3CC662"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Temeljna tla je treba odtaliti do globine. ki jo mora določiti geomehanik. Temperatura temeljnih tal na katera se vgrajuje beton, ne sme biti nižja od 3°C. Temperatura betona, v katerem se injecirajo kabli, ne sme biti nižja od 5°C . Betonira naj se v času najvišjih dnevnih temperatur.</w:t>
      </w:r>
    </w:p>
    <w:p w14:paraId="15939869" w14:textId="77777777" w:rsidR="00E97DFD" w:rsidRPr="00DB11B4" w:rsidRDefault="00E97DFD" w:rsidP="00E97DFD">
      <w:pPr>
        <w:pStyle w:val="Default"/>
        <w:spacing w:line="260" w:lineRule="exact"/>
        <w:jc w:val="both"/>
        <w:rPr>
          <w:color w:val="000000" w:themeColor="text1"/>
          <w:sz w:val="22"/>
          <w:szCs w:val="22"/>
        </w:rPr>
      </w:pPr>
    </w:p>
    <w:p w14:paraId="5A4AC2E5" w14:textId="77777777" w:rsidR="00E97DFD" w:rsidRPr="00DB11B4" w:rsidRDefault="00E97DFD" w:rsidP="005F44C4">
      <w:pPr>
        <w:pStyle w:val="GLAVA3"/>
      </w:pPr>
      <w:bookmarkStart w:id="139" w:name="_Toc85792743"/>
      <w:r w:rsidRPr="00DB11B4">
        <w:t>Temperatura betona</w:t>
      </w:r>
      <w:bookmarkEnd w:id="139"/>
      <w:r w:rsidRPr="00DB11B4">
        <w:t xml:space="preserve"> </w:t>
      </w:r>
    </w:p>
    <w:p w14:paraId="0123A15D" w14:textId="77777777" w:rsidR="00E97DFD" w:rsidRPr="00DB11B4" w:rsidRDefault="00E97DFD" w:rsidP="00E97DFD">
      <w:pPr>
        <w:pStyle w:val="GLAVA5"/>
        <w:numPr>
          <w:ilvl w:val="0"/>
          <w:numId w:val="0"/>
        </w:numPr>
        <w:spacing w:line="260" w:lineRule="exact"/>
        <w:ind w:left="993"/>
        <w:rPr>
          <w:rFonts w:ascii="Arial" w:hAnsi="Arial"/>
          <w:color w:val="000000" w:themeColor="text1"/>
          <w:sz w:val="22"/>
          <w:szCs w:val="22"/>
        </w:rPr>
      </w:pPr>
    </w:p>
    <w:p w14:paraId="4EF21BEA" w14:textId="77777777" w:rsidR="00E97DFD" w:rsidRPr="00DB11B4" w:rsidRDefault="00E97DFD" w:rsidP="00E97DFD">
      <w:pPr>
        <w:pStyle w:val="CM14"/>
        <w:spacing w:line="260" w:lineRule="exact"/>
        <w:jc w:val="both"/>
        <w:rPr>
          <w:rFonts w:ascii="Arial" w:hAnsi="Arial" w:cs="Arial"/>
          <w:color w:val="000000" w:themeColor="text1"/>
          <w:sz w:val="22"/>
          <w:szCs w:val="22"/>
          <w:u w:val="single"/>
          <w:lang w:val="sl-SI"/>
        </w:rPr>
      </w:pPr>
      <w:r w:rsidRPr="00DB11B4">
        <w:rPr>
          <w:rFonts w:ascii="Arial" w:hAnsi="Arial" w:cs="Arial"/>
          <w:bCs/>
          <w:color w:val="000000" w:themeColor="text1"/>
          <w:sz w:val="22"/>
          <w:szCs w:val="22"/>
          <w:u w:val="single"/>
          <w:lang w:val="sl-SI"/>
        </w:rPr>
        <w:t xml:space="preserve">Temperatura pri vgrajevanju </w:t>
      </w:r>
    </w:p>
    <w:p w14:paraId="3925C384" w14:textId="65FE6F14"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Najnižja dovoljena temperatura betona pri vgrajevanju in v času zaščite je v odvisnosti od najmanjše dimenzije prereza podana v tabeli 1 - stolpec (2). Te temperature naj se ne preseže za več kot 10°C. Temperatura injekcijske mase ne sme nikoli biti nižja od 5°C. </w:t>
      </w:r>
    </w:p>
    <w:p w14:paraId="6CF84461" w14:textId="77777777" w:rsidR="00E97DFD" w:rsidRPr="00DB11B4" w:rsidRDefault="00E97DFD" w:rsidP="00E97DFD">
      <w:pPr>
        <w:pStyle w:val="Default"/>
        <w:rPr>
          <w:lang w:eastAsia="en-US"/>
        </w:rPr>
      </w:pPr>
    </w:p>
    <w:p w14:paraId="78CA6648" w14:textId="171A6FE3"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Pri masivnih betonih naj temperatura v sredini prereza nikoli ne presega 60°C, razlika s temperaturo na površini pa ne sme biti večja od 20°C. </w:t>
      </w:r>
    </w:p>
    <w:p w14:paraId="6C431EB8" w14:textId="77777777" w:rsidR="00E97DFD" w:rsidRPr="00DB11B4" w:rsidRDefault="00E97DFD" w:rsidP="00E97DFD">
      <w:pPr>
        <w:pStyle w:val="Default"/>
        <w:rPr>
          <w:lang w:eastAsia="en-US"/>
        </w:rPr>
      </w:pPr>
    </w:p>
    <w:p w14:paraId="07C2D55D" w14:textId="4E72AC77" w:rsidR="00E97DFD" w:rsidRPr="00DB11B4" w:rsidRDefault="00E97DFD" w:rsidP="00E97DFD">
      <w:pPr>
        <w:pStyle w:val="CM16"/>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Temperaturo svežega betona je treba izmeriti za vsako na gradbišče dostavljeno količino, ko se beton dejansko vgrajuje. Temperaturo strjujočega betona je treba meriti najmanj enkrat dnevno, na površini ali na stiku z opažem. </w:t>
      </w:r>
    </w:p>
    <w:p w14:paraId="204F23BB" w14:textId="77777777" w:rsidR="00E97DFD" w:rsidRPr="00DB11B4" w:rsidRDefault="00E97DFD" w:rsidP="00E97DFD">
      <w:pPr>
        <w:pStyle w:val="Default"/>
        <w:rPr>
          <w:lang w:eastAsia="en-US"/>
        </w:rPr>
      </w:pPr>
    </w:p>
    <w:p w14:paraId="58801857" w14:textId="77777777" w:rsidR="00E97DFD" w:rsidRPr="00DB11B4" w:rsidRDefault="00E97DFD" w:rsidP="00E97DFD">
      <w:pPr>
        <w:pStyle w:val="CM14"/>
        <w:spacing w:line="260" w:lineRule="exact"/>
        <w:jc w:val="both"/>
        <w:rPr>
          <w:rFonts w:ascii="Arial" w:hAnsi="Arial" w:cs="Arial"/>
          <w:color w:val="000000" w:themeColor="text1"/>
          <w:sz w:val="22"/>
          <w:szCs w:val="22"/>
          <w:u w:val="single"/>
          <w:lang w:val="sl-SI"/>
        </w:rPr>
      </w:pPr>
      <w:r w:rsidRPr="00DB11B4">
        <w:rPr>
          <w:rFonts w:ascii="Arial" w:hAnsi="Arial" w:cs="Arial"/>
          <w:bCs/>
          <w:color w:val="000000" w:themeColor="text1"/>
          <w:sz w:val="22"/>
          <w:szCs w:val="22"/>
          <w:u w:val="single"/>
          <w:lang w:val="sl-SI"/>
        </w:rPr>
        <w:t>Temperatura ob koncu zaščite</w:t>
      </w:r>
      <w:r w:rsidRPr="00DB11B4">
        <w:rPr>
          <w:rFonts w:ascii="Arial" w:hAnsi="Arial" w:cs="Arial"/>
          <w:color w:val="000000" w:themeColor="text1"/>
          <w:sz w:val="22"/>
          <w:szCs w:val="22"/>
          <w:u w:val="single"/>
          <w:lang w:val="sl-SI"/>
        </w:rPr>
        <w:t xml:space="preserve"> </w:t>
      </w:r>
    </w:p>
    <w:p w14:paraId="4532AD5A"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Padec temperature strjujočega betona ob koncu zaščite ne sme biti v 24 urah večji od vrednosti iz tabele 1 – stolpec (3).</w:t>
      </w:r>
    </w:p>
    <w:p w14:paraId="4431372D" w14:textId="77777777" w:rsidR="00E97DFD" w:rsidRPr="00DB11B4" w:rsidRDefault="00E97DFD" w:rsidP="00E97DFD">
      <w:pPr>
        <w:pStyle w:val="Default"/>
        <w:spacing w:line="260" w:lineRule="exact"/>
        <w:jc w:val="both"/>
        <w:rPr>
          <w:color w:val="000000" w:themeColor="text1"/>
          <w:sz w:val="22"/>
          <w:szCs w:val="22"/>
        </w:rPr>
      </w:pPr>
    </w:p>
    <w:p w14:paraId="2F1E9F40"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Tabela 1</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117"/>
        <w:gridCol w:w="2137"/>
        <w:gridCol w:w="2632"/>
      </w:tblGrid>
      <w:tr w:rsidR="00E97DFD" w:rsidRPr="00DB11B4" w14:paraId="0EAA3B4D" w14:textId="77777777" w:rsidTr="00E97DFD">
        <w:trPr>
          <w:trHeight w:val="165"/>
        </w:trPr>
        <w:tc>
          <w:tcPr>
            <w:tcW w:w="2117" w:type="dxa"/>
            <w:tcBorders>
              <w:top w:val="single" w:sz="10" w:space="0" w:color="000000"/>
              <w:left w:val="single" w:sz="10" w:space="0" w:color="000000"/>
              <w:bottom w:val="single" w:sz="4" w:space="0" w:color="000000"/>
              <w:right w:val="single" w:sz="6" w:space="0" w:color="000000"/>
            </w:tcBorders>
            <w:vAlign w:val="center"/>
          </w:tcPr>
          <w:p w14:paraId="44D0354A"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(1) </w:t>
            </w:r>
          </w:p>
        </w:tc>
        <w:tc>
          <w:tcPr>
            <w:tcW w:w="2137" w:type="dxa"/>
            <w:tcBorders>
              <w:top w:val="single" w:sz="10" w:space="0" w:color="000000"/>
              <w:left w:val="single" w:sz="6" w:space="0" w:color="000000"/>
              <w:bottom w:val="single" w:sz="4" w:space="0" w:color="000000"/>
              <w:right w:val="single" w:sz="6" w:space="0" w:color="000000"/>
            </w:tcBorders>
            <w:vAlign w:val="center"/>
          </w:tcPr>
          <w:p w14:paraId="029925F6"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(2) </w:t>
            </w:r>
          </w:p>
        </w:tc>
        <w:tc>
          <w:tcPr>
            <w:tcW w:w="2632" w:type="dxa"/>
            <w:tcBorders>
              <w:top w:val="single" w:sz="10" w:space="0" w:color="000000"/>
              <w:left w:val="single" w:sz="6" w:space="0" w:color="000000"/>
              <w:bottom w:val="single" w:sz="4" w:space="0" w:color="000000"/>
              <w:right w:val="single" w:sz="10" w:space="0" w:color="000000"/>
            </w:tcBorders>
            <w:vAlign w:val="center"/>
          </w:tcPr>
          <w:p w14:paraId="48520C2F"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(3) </w:t>
            </w:r>
          </w:p>
        </w:tc>
      </w:tr>
      <w:tr w:rsidR="00E97DFD" w:rsidRPr="00DB11B4" w14:paraId="1F168950" w14:textId="77777777" w:rsidTr="00E97DFD">
        <w:trPr>
          <w:trHeight w:val="445"/>
        </w:trPr>
        <w:tc>
          <w:tcPr>
            <w:tcW w:w="2117" w:type="dxa"/>
            <w:tcBorders>
              <w:top w:val="single" w:sz="4" w:space="0" w:color="000000"/>
              <w:left w:val="single" w:sz="10" w:space="0" w:color="000000"/>
              <w:bottom w:val="single" w:sz="6" w:space="0" w:color="000000"/>
              <w:right w:val="single" w:sz="6" w:space="0" w:color="000000"/>
            </w:tcBorders>
            <w:vAlign w:val="bottom"/>
          </w:tcPr>
          <w:p w14:paraId="33B1A362"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Najmanjša dimenzija prereza </w:t>
            </w:r>
          </w:p>
        </w:tc>
        <w:tc>
          <w:tcPr>
            <w:tcW w:w="2137" w:type="dxa"/>
            <w:tcBorders>
              <w:top w:val="single" w:sz="4" w:space="0" w:color="000000"/>
              <w:left w:val="single" w:sz="6" w:space="0" w:color="000000"/>
              <w:bottom w:val="single" w:sz="6" w:space="0" w:color="000000"/>
              <w:right w:val="single" w:sz="6" w:space="0" w:color="000000"/>
            </w:tcBorders>
          </w:tcPr>
          <w:p w14:paraId="40D5B919"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Najnižja temperatura betona pri vgrajevanju </w:t>
            </w:r>
          </w:p>
        </w:tc>
        <w:tc>
          <w:tcPr>
            <w:tcW w:w="2632" w:type="dxa"/>
            <w:tcBorders>
              <w:top w:val="single" w:sz="4" w:space="0" w:color="000000"/>
              <w:left w:val="single" w:sz="6" w:space="0" w:color="000000"/>
              <w:bottom w:val="single" w:sz="6" w:space="0" w:color="000000"/>
              <w:right w:val="single" w:sz="10" w:space="0" w:color="000000"/>
            </w:tcBorders>
          </w:tcPr>
          <w:p w14:paraId="622ACD65"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Največji dovoljeni padec temperature v 24 urah po odstranjeni zaščiti </w:t>
            </w:r>
          </w:p>
        </w:tc>
      </w:tr>
      <w:tr w:rsidR="00E97DFD" w:rsidRPr="00DB11B4" w14:paraId="15D21426" w14:textId="77777777" w:rsidTr="00E97DFD">
        <w:trPr>
          <w:trHeight w:val="163"/>
        </w:trPr>
        <w:tc>
          <w:tcPr>
            <w:tcW w:w="2117" w:type="dxa"/>
            <w:tcBorders>
              <w:top w:val="single" w:sz="6" w:space="0" w:color="000000"/>
              <w:left w:val="single" w:sz="10" w:space="0" w:color="000000"/>
              <w:bottom w:val="single" w:sz="4" w:space="0" w:color="000000"/>
              <w:right w:val="single" w:sz="6" w:space="0" w:color="000000"/>
            </w:tcBorders>
            <w:vAlign w:val="center"/>
          </w:tcPr>
          <w:p w14:paraId="3E9E91F0"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manj kot 30 cm </w:t>
            </w:r>
          </w:p>
        </w:tc>
        <w:tc>
          <w:tcPr>
            <w:tcW w:w="2137" w:type="dxa"/>
            <w:tcBorders>
              <w:top w:val="single" w:sz="6" w:space="0" w:color="000000"/>
              <w:left w:val="single" w:sz="6" w:space="0" w:color="000000"/>
              <w:bottom w:val="single" w:sz="4" w:space="0" w:color="000000"/>
              <w:right w:val="single" w:sz="6" w:space="0" w:color="000000"/>
            </w:tcBorders>
            <w:vAlign w:val="center"/>
          </w:tcPr>
          <w:p w14:paraId="64516FCA"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11°C</w:t>
            </w:r>
          </w:p>
        </w:tc>
        <w:tc>
          <w:tcPr>
            <w:tcW w:w="2632" w:type="dxa"/>
            <w:tcBorders>
              <w:top w:val="single" w:sz="6" w:space="0" w:color="000000"/>
              <w:left w:val="single" w:sz="6" w:space="0" w:color="000000"/>
              <w:bottom w:val="single" w:sz="4" w:space="0" w:color="000000"/>
              <w:right w:val="single" w:sz="10" w:space="0" w:color="000000"/>
            </w:tcBorders>
            <w:vAlign w:val="center"/>
          </w:tcPr>
          <w:p w14:paraId="233A7CCA"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20°C </w:t>
            </w:r>
          </w:p>
        </w:tc>
      </w:tr>
      <w:tr w:rsidR="00E97DFD" w:rsidRPr="00DB11B4" w14:paraId="626A6995" w14:textId="77777777" w:rsidTr="00E97DFD">
        <w:trPr>
          <w:trHeight w:val="167"/>
        </w:trPr>
        <w:tc>
          <w:tcPr>
            <w:tcW w:w="2117" w:type="dxa"/>
            <w:tcBorders>
              <w:top w:val="single" w:sz="4" w:space="0" w:color="000000"/>
              <w:left w:val="single" w:sz="10" w:space="0" w:color="000000"/>
              <w:bottom w:val="single" w:sz="6" w:space="0" w:color="000000"/>
              <w:right w:val="single" w:sz="6" w:space="0" w:color="000000"/>
            </w:tcBorders>
            <w:vAlign w:val="center"/>
          </w:tcPr>
          <w:p w14:paraId="375BA336"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od 30 do 90 cm </w:t>
            </w:r>
          </w:p>
        </w:tc>
        <w:tc>
          <w:tcPr>
            <w:tcW w:w="2137" w:type="dxa"/>
            <w:tcBorders>
              <w:top w:val="single" w:sz="4" w:space="0" w:color="000000"/>
              <w:left w:val="single" w:sz="6" w:space="0" w:color="000000"/>
              <w:bottom w:val="single" w:sz="6" w:space="0" w:color="000000"/>
              <w:right w:val="single" w:sz="6" w:space="0" w:color="000000"/>
            </w:tcBorders>
            <w:vAlign w:val="center"/>
          </w:tcPr>
          <w:p w14:paraId="51912B4E"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9°C </w:t>
            </w:r>
          </w:p>
        </w:tc>
        <w:tc>
          <w:tcPr>
            <w:tcW w:w="2632" w:type="dxa"/>
            <w:tcBorders>
              <w:top w:val="single" w:sz="4" w:space="0" w:color="000000"/>
              <w:left w:val="single" w:sz="6" w:space="0" w:color="000000"/>
              <w:bottom w:val="single" w:sz="6" w:space="0" w:color="000000"/>
              <w:right w:val="single" w:sz="10" w:space="0" w:color="000000"/>
            </w:tcBorders>
            <w:vAlign w:val="center"/>
          </w:tcPr>
          <w:p w14:paraId="49371D43"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17°C </w:t>
            </w:r>
          </w:p>
        </w:tc>
      </w:tr>
      <w:tr w:rsidR="00E97DFD" w:rsidRPr="00DB11B4" w14:paraId="19BC918B" w14:textId="77777777" w:rsidTr="00E97DFD">
        <w:trPr>
          <w:trHeight w:val="163"/>
        </w:trPr>
        <w:tc>
          <w:tcPr>
            <w:tcW w:w="2117" w:type="dxa"/>
            <w:tcBorders>
              <w:top w:val="single" w:sz="6" w:space="0" w:color="000000"/>
              <w:left w:val="single" w:sz="10" w:space="0" w:color="000000"/>
              <w:bottom w:val="single" w:sz="4" w:space="0" w:color="000000"/>
              <w:right w:val="single" w:sz="6" w:space="0" w:color="000000"/>
            </w:tcBorders>
            <w:vAlign w:val="center"/>
          </w:tcPr>
          <w:p w14:paraId="27615598"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90 do 180 cm </w:t>
            </w:r>
          </w:p>
        </w:tc>
        <w:tc>
          <w:tcPr>
            <w:tcW w:w="2137" w:type="dxa"/>
            <w:tcBorders>
              <w:top w:val="single" w:sz="6" w:space="0" w:color="000000"/>
              <w:left w:val="single" w:sz="6" w:space="0" w:color="000000"/>
              <w:bottom w:val="single" w:sz="4" w:space="0" w:color="000000"/>
              <w:right w:val="single" w:sz="6" w:space="0" w:color="000000"/>
            </w:tcBorders>
            <w:vAlign w:val="center"/>
          </w:tcPr>
          <w:p w14:paraId="5C1D613D"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7°C </w:t>
            </w:r>
          </w:p>
        </w:tc>
        <w:tc>
          <w:tcPr>
            <w:tcW w:w="2632" w:type="dxa"/>
            <w:tcBorders>
              <w:top w:val="single" w:sz="6" w:space="0" w:color="000000"/>
              <w:left w:val="single" w:sz="6" w:space="0" w:color="000000"/>
              <w:bottom w:val="single" w:sz="4" w:space="0" w:color="000000"/>
              <w:right w:val="single" w:sz="10" w:space="0" w:color="000000"/>
            </w:tcBorders>
            <w:vAlign w:val="center"/>
          </w:tcPr>
          <w:p w14:paraId="6E2843C3"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12°C </w:t>
            </w:r>
          </w:p>
        </w:tc>
      </w:tr>
      <w:tr w:rsidR="00E97DFD" w:rsidRPr="00DB11B4" w14:paraId="17FD3801" w14:textId="77777777" w:rsidTr="00E97DFD">
        <w:trPr>
          <w:trHeight w:val="160"/>
        </w:trPr>
        <w:tc>
          <w:tcPr>
            <w:tcW w:w="2117" w:type="dxa"/>
            <w:tcBorders>
              <w:top w:val="single" w:sz="4" w:space="0" w:color="000000"/>
              <w:left w:val="single" w:sz="10" w:space="0" w:color="000000"/>
              <w:bottom w:val="single" w:sz="10" w:space="0" w:color="000000"/>
              <w:right w:val="single" w:sz="6" w:space="0" w:color="000000"/>
            </w:tcBorders>
            <w:vAlign w:val="center"/>
          </w:tcPr>
          <w:p w14:paraId="72284527"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več kot 180 cm </w:t>
            </w:r>
          </w:p>
        </w:tc>
        <w:tc>
          <w:tcPr>
            <w:tcW w:w="2137" w:type="dxa"/>
            <w:tcBorders>
              <w:top w:val="single" w:sz="4" w:space="0" w:color="000000"/>
              <w:left w:val="single" w:sz="6" w:space="0" w:color="000000"/>
              <w:bottom w:val="single" w:sz="10" w:space="0" w:color="000000"/>
              <w:right w:val="single" w:sz="6" w:space="0" w:color="000000"/>
            </w:tcBorders>
            <w:vAlign w:val="center"/>
          </w:tcPr>
          <w:p w14:paraId="0DF1EA33"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5°C </w:t>
            </w:r>
          </w:p>
        </w:tc>
        <w:tc>
          <w:tcPr>
            <w:tcW w:w="2632" w:type="dxa"/>
            <w:tcBorders>
              <w:top w:val="single" w:sz="4" w:space="0" w:color="000000"/>
              <w:left w:val="single" w:sz="6" w:space="0" w:color="000000"/>
              <w:bottom w:val="single" w:sz="10" w:space="0" w:color="000000"/>
              <w:right w:val="single" w:sz="10" w:space="0" w:color="000000"/>
            </w:tcBorders>
            <w:vAlign w:val="center"/>
          </w:tcPr>
          <w:p w14:paraId="14B251EA"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10°C </w:t>
            </w:r>
          </w:p>
        </w:tc>
      </w:tr>
    </w:tbl>
    <w:p w14:paraId="49AC9514" w14:textId="7CDFEC17" w:rsidR="00E97DFD" w:rsidRPr="00DB11B4" w:rsidRDefault="00E97DFD" w:rsidP="00E97DFD">
      <w:pPr>
        <w:pStyle w:val="ListParagraph2"/>
        <w:spacing w:line="260" w:lineRule="exact"/>
        <w:ind w:left="0"/>
        <w:jc w:val="both"/>
        <w:rPr>
          <w:b/>
          <w:color w:val="000000" w:themeColor="text1"/>
          <w:sz w:val="22"/>
          <w:szCs w:val="22"/>
          <w:lang w:val="sl-SI"/>
        </w:rPr>
      </w:pPr>
    </w:p>
    <w:p w14:paraId="357127AA" w14:textId="77777777" w:rsidR="00E97DFD" w:rsidRPr="00DB11B4" w:rsidRDefault="00E97DFD" w:rsidP="00E97DFD">
      <w:pPr>
        <w:pStyle w:val="ListParagraph2"/>
        <w:spacing w:line="260" w:lineRule="exact"/>
        <w:ind w:left="0"/>
        <w:jc w:val="both"/>
        <w:rPr>
          <w:b/>
          <w:color w:val="000000" w:themeColor="text1"/>
          <w:sz w:val="22"/>
          <w:szCs w:val="22"/>
          <w:lang w:val="sl-SI"/>
        </w:rPr>
      </w:pPr>
    </w:p>
    <w:p w14:paraId="6A9AEFB8" w14:textId="77777777" w:rsidR="00E97DFD" w:rsidRPr="00DB11B4" w:rsidRDefault="00E97DFD" w:rsidP="005F44C4">
      <w:pPr>
        <w:pStyle w:val="GLAVA3"/>
      </w:pPr>
      <w:bookmarkStart w:id="140" w:name="_Toc85792744"/>
      <w:r w:rsidRPr="00DB11B4">
        <w:t>Trdnost betona</w:t>
      </w:r>
      <w:bookmarkEnd w:id="140"/>
    </w:p>
    <w:p w14:paraId="54EB54A9" w14:textId="77777777" w:rsidR="00E97DFD" w:rsidRPr="00DB11B4" w:rsidRDefault="00E97DFD" w:rsidP="00E97DFD">
      <w:pPr>
        <w:pStyle w:val="GLAVA5"/>
        <w:numPr>
          <w:ilvl w:val="0"/>
          <w:numId w:val="0"/>
        </w:numPr>
        <w:spacing w:line="260" w:lineRule="exact"/>
        <w:ind w:left="993"/>
        <w:rPr>
          <w:rFonts w:ascii="Arial" w:hAnsi="Arial"/>
          <w:color w:val="000000" w:themeColor="text1"/>
          <w:sz w:val="22"/>
          <w:szCs w:val="22"/>
        </w:rPr>
      </w:pPr>
    </w:p>
    <w:p w14:paraId="631BCA08"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Preden bo beton izpostavljen prvemu mrazu pri temperaturah pod 0°C, mora njegova tlačna trdnost znašati najmanj 5 MPa.</w:t>
      </w:r>
    </w:p>
    <w:p w14:paraId="3C2291AA" w14:textId="77777777" w:rsidR="00E97DFD" w:rsidRPr="00DB11B4" w:rsidRDefault="00E97DFD" w:rsidP="00E97DFD">
      <w:pPr>
        <w:pStyle w:val="Default"/>
        <w:spacing w:line="260" w:lineRule="exact"/>
        <w:jc w:val="both"/>
        <w:rPr>
          <w:color w:val="000000" w:themeColor="text1"/>
          <w:sz w:val="22"/>
          <w:szCs w:val="22"/>
        </w:rPr>
      </w:pPr>
    </w:p>
    <w:p w14:paraId="153AEACC" w14:textId="77777777" w:rsidR="00E97DFD" w:rsidRPr="00DB11B4" w:rsidRDefault="00E97DFD" w:rsidP="00E97DFD">
      <w:pPr>
        <w:pStyle w:val="ListParagraph2"/>
        <w:spacing w:line="260" w:lineRule="exact"/>
        <w:ind w:left="0"/>
        <w:jc w:val="both"/>
        <w:rPr>
          <w:b/>
          <w:color w:val="000000" w:themeColor="text1"/>
          <w:sz w:val="22"/>
          <w:szCs w:val="22"/>
          <w:lang w:val="sl-SI"/>
        </w:rPr>
      </w:pPr>
      <w:r w:rsidRPr="00DB11B4">
        <w:rPr>
          <w:color w:val="000000" w:themeColor="text1"/>
          <w:sz w:val="22"/>
          <w:szCs w:val="22"/>
          <w:lang w:val="sl-SI"/>
        </w:rPr>
        <w:t>Tabela 2</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392"/>
        <w:gridCol w:w="3655"/>
      </w:tblGrid>
      <w:tr w:rsidR="00E97DFD" w:rsidRPr="00DB11B4" w14:paraId="43279B95" w14:textId="77777777" w:rsidTr="00E97DFD">
        <w:trPr>
          <w:trHeight w:val="306"/>
        </w:trPr>
        <w:tc>
          <w:tcPr>
            <w:tcW w:w="3392" w:type="dxa"/>
            <w:tcBorders>
              <w:top w:val="single" w:sz="10" w:space="0" w:color="000000"/>
              <w:left w:val="single" w:sz="12" w:space="0" w:color="000000"/>
              <w:bottom w:val="single" w:sz="6" w:space="0" w:color="000000"/>
              <w:right w:val="single" w:sz="6" w:space="0" w:color="000000"/>
            </w:tcBorders>
            <w:vAlign w:val="center"/>
          </w:tcPr>
          <w:p w14:paraId="104E44E4"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Verjetna srednja dnevna temperatura po koncani zaSCiti </w:t>
            </w:r>
          </w:p>
        </w:tc>
        <w:tc>
          <w:tcPr>
            <w:tcW w:w="3655" w:type="dxa"/>
            <w:tcBorders>
              <w:top w:val="single" w:sz="10" w:space="0" w:color="000000"/>
              <w:left w:val="single" w:sz="6" w:space="0" w:color="000000"/>
              <w:bottom w:val="single" w:sz="6" w:space="0" w:color="000000"/>
              <w:right w:val="single" w:sz="10" w:space="0" w:color="000000"/>
            </w:tcBorders>
          </w:tcPr>
          <w:p w14:paraId="25B59BD2"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Odstotek predpisane marke beton </w:t>
            </w:r>
          </w:p>
        </w:tc>
      </w:tr>
      <w:tr w:rsidR="00E97DFD" w:rsidRPr="00DB11B4" w14:paraId="01F8FA3E" w14:textId="77777777" w:rsidTr="00E97DFD">
        <w:trPr>
          <w:trHeight w:val="165"/>
        </w:trPr>
        <w:tc>
          <w:tcPr>
            <w:tcW w:w="3392" w:type="dxa"/>
            <w:tcBorders>
              <w:top w:val="single" w:sz="6" w:space="0" w:color="000000"/>
              <w:left w:val="single" w:sz="12" w:space="0" w:color="000000"/>
              <w:bottom w:val="single" w:sz="6" w:space="0" w:color="000000"/>
              <w:right w:val="single" w:sz="6" w:space="0" w:color="000000"/>
            </w:tcBorders>
            <w:vAlign w:val="center"/>
          </w:tcPr>
          <w:p w14:paraId="61888A3A"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nad 0°C </w:t>
            </w:r>
          </w:p>
        </w:tc>
        <w:tc>
          <w:tcPr>
            <w:tcW w:w="3655" w:type="dxa"/>
            <w:tcBorders>
              <w:top w:val="single" w:sz="6" w:space="0" w:color="000000"/>
              <w:left w:val="single" w:sz="6" w:space="0" w:color="000000"/>
              <w:bottom w:val="single" w:sz="6" w:space="0" w:color="000000"/>
              <w:right w:val="single" w:sz="10" w:space="0" w:color="000000"/>
            </w:tcBorders>
            <w:vAlign w:val="center"/>
          </w:tcPr>
          <w:p w14:paraId="4E2BD0E0"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50 </w:t>
            </w:r>
          </w:p>
        </w:tc>
      </w:tr>
      <w:tr w:rsidR="00E97DFD" w:rsidRPr="00DB11B4" w14:paraId="5BC2200A" w14:textId="77777777" w:rsidTr="00E97DFD">
        <w:trPr>
          <w:trHeight w:val="167"/>
        </w:trPr>
        <w:tc>
          <w:tcPr>
            <w:tcW w:w="3392" w:type="dxa"/>
            <w:tcBorders>
              <w:top w:val="single" w:sz="6" w:space="0" w:color="000000"/>
              <w:left w:val="single" w:sz="12" w:space="0" w:color="000000"/>
              <w:bottom w:val="single" w:sz="6" w:space="0" w:color="000000"/>
              <w:right w:val="single" w:sz="6" w:space="0" w:color="000000"/>
            </w:tcBorders>
            <w:vAlign w:val="center"/>
          </w:tcPr>
          <w:p w14:paraId="47A4E055"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od 0°C do -5°C </w:t>
            </w:r>
          </w:p>
        </w:tc>
        <w:tc>
          <w:tcPr>
            <w:tcW w:w="3655" w:type="dxa"/>
            <w:tcBorders>
              <w:top w:val="single" w:sz="6" w:space="0" w:color="000000"/>
              <w:left w:val="single" w:sz="6" w:space="0" w:color="000000"/>
              <w:bottom w:val="single" w:sz="6" w:space="0" w:color="000000"/>
              <w:right w:val="single" w:sz="10" w:space="0" w:color="000000"/>
            </w:tcBorders>
            <w:vAlign w:val="center"/>
          </w:tcPr>
          <w:p w14:paraId="1B3F057C"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65 </w:t>
            </w:r>
          </w:p>
        </w:tc>
      </w:tr>
      <w:tr w:rsidR="00E97DFD" w:rsidRPr="00DB11B4" w14:paraId="3549ACDC" w14:textId="77777777" w:rsidTr="00E97DFD">
        <w:trPr>
          <w:trHeight w:val="166"/>
        </w:trPr>
        <w:tc>
          <w:tcPr>
            <w:tcW w:w="3392" w:type="dxa"/>
            <w:tcBorders>
              <w:top w:val="single" w:sz="6" w:space="0" w:color="000000"/>
              <w:left w:val="single" w:sz="12" w:space="0" w:color="000000"/>
              <w:bottom w:val="single" w:sz="6" w:space="0" w:color="000000"/>
              <w:right w:val="single" w:sz="6" w:space="0" w:color="000000"/>
            </w:tcBorders>
            <w:vAlign w:val="center"/>
          </w:tcPr>
          <w:p w14:paraId="4154101A"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lastRenderedPageBreak/>
              <w:t xml:space="preserve">od -5°C do -10°C </w:t>
            </w:r>
          </w:p>
        </w:tc>
        <w:tc>
          <w:tcPr>
            <w:tcW w:w="3655" w:type="dxa"/>
            <w:tcBorders>
              <w:top w:val="single" w:sz="6" w:space="0" w:color="000000"/>
              <w:left w:val="single" w:sz="6" w:space="0" w:color="000000"/>
              <w:bottom w:val="single" w:sz="6" w:space="0" w:color="000000"/>
              <w:right w:val="single" w:sz="10" w:space="0" w:color="000000"/>
            </w:tcBorders>
            <w:vAlign w:val="center"/>
          </w:tcPr>
          <w:p w14:paraId="50FA8192"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85 </w:t>
            </w:r>
          </w:p>
        </w:tc>
      </w:tr>
      <w:tr w:rsidR="00E97DFD" w:rsidRPr="00DB11B4" w14:paraId="352FB3C5" w14:textId="77777777" w:rsidTr="00E97DFD">
        <w:trPr>
          <w:trHeight w:val="160"/>
        </w:trPr>
        <w:tc>
          <w:tcPr>
            <w:tcW w:w="3392" w:type="dxa"/>
            <w:tcBorders>
              <w:top w:val="single" w:sz="6" w:space="0" w:color="000000"/>
              <w:left w:val="single" w:sz="12" w:space="0" w:color="000000"/>
              <w:bottom w:val="single" w:sz="10" w:space="0" w:color="000000"/>
              <w:right w:val="single" w:sz="6" w:space="0" w:color="000000"/>
            </w:tcBorders>
            <w:vAlign w:val="center"/>
          </w:tcPr>
          <w:p w14:paraId="66794032"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pod -10°C </w:t>
            </w:r>
          </w:p>
        </w:tc>
        <w:tc>
          <w:tcPr>
            <w:tcW w:w="3655" w:type="dxa"/>
            <w:tcBorders>
              <w:top w:val="single" w:sz="6" w:space="0" w:color="000000"/>
              <w:left w:val="single" w:sz="6" w:space="0" w:color="000000"/>
              <w:bottom w:val="single" w:sz="10" w:space="0" w:color="000000"/>
              <w:right w:val="single" w:sz="10" w:space="0" w:color="000000"/>
            </w:tcBorders>
            <w:vAlign w:val="center"/>
          </w:tcPr>
          <w:p w14:paraId="54A0BAEB" w14:textId="77777777" w:rsidR="00E97DFD" w:rsidRPr="00DB11B4" w:rsidRDefault="00E97DFD" w:rsidP="00745BFC">
            <w:pPr>
              <w:pStyle w:val="Default"/>
              <w:spacing w:line="260" w:lineRule="exact"/>
              <w:jc w:val="both"/>
              <w:rPr>
                <w:color w:val="000000" w:themeColor="text1"/>
                <w:sz w:val="20"/>
                <w:szCs w:val="20"/>
              </w:rPr>
            </w:pPr>
            <w:r w:rsidRPr="00DB11B4">
              <w:rPr>
                <w:color w:val="000000" w:themeColor="text1"/>
                <w:sz w:val="20"/>
                <w:szCs w:val="20"/>
              </w:rPr>
              <w:t xml:space="preserve">95 </w:t>
            </w:r>
          </w:p>
        </w:tc>
      </w:tr>
    </w:tbl>
    <w:p w14:paraId="021063B6" w14:textId="77777777" w:rsidR="00E97DFD" w:rsidRPr="00DB11B4" w:rsidRDefault="00E97DFD" w:rsidP="00E97DFD">
      <w:pPr>
        <w:pStyle w:val="ListParagraph2"/>
        <w:spacing w:line="260" w:lineRule="exact"/>
        <w:ind w:left="0"/>
        <w:jc w:val="both"/>
        <w:rPr>
          <w:b/>
          <w:color w:val="000000" w:themeColor="text1"/>
          <w:sz w:val="22"/>
          <w:szCs w:val="22"/>
          <w:lang w:val="sl-SI"/>
        </w:rPr>
      </w:pPr>
    </w:p>
    <w:p w14:paraId="49CDFA1C" w14:textId="510B8198"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Trdnost betona pri odstranitvi vertikalnih opažev mora biti dovolj visoka, da ne pride do poškodb betonske površine. </w:t>
      </w:r>
    </w:p>
    <w:p w14:paraId="41778015" w14:textId="77777777" w:rsidR="00E97DFD" w:rsidRPr="00DB11B4" w:rsidRDefault="00E97DFD" w:rsidP="00E97DFD">
      <w:pPr>
        <w:pStyle w:val="Default"/>
        <w:rPr>
          <w:lang w:eastAsia="en-US"/>
        </w:rPr>
      </w:pPr>
    </w:p>
    <w:p w14:paraId="7E00D877" w14:textId="207973A2"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Trdnost betona pri odstranjevanu podpor in morebitno potrebo po začasnih podporah mora določiti projektant. V nobenem primeru pa, odvisno od pričakovane temperature po odstranitvi zaščite, trdnost betona ne sme biti manjša od vrednosti iz tabele 2. </w:t>
      </w:r>
    </w:p>
    <w:p w14:paraId="6E55C4B2" w14:textId="77777777" w:rsidR="00E97DFD" w:rsidRPr="00DB11B4" w:rsidRDefault="00E97DFD" w:rsidP="00E97DFD">
      <w:pPr>
        <w:pStyle w:val="Default"/>
        <w:rPr>
          <w:lang w:eastAsia="en-US"/>
        </w:rPr>
      </w:pPr>
    </w:p>
    <w:p w14:paraId="017D4B57" w14:textId="77777777" w:rsidR="00E97DFD" w:rsidRPr="00DB11B4" w:rsidRDefault="00E97DFD" w:rsidP="00E97DFD">
      <w:pPr>
        <w:pStyle w:val="CM16"/>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Trdnost je treba določiti na najmanj treh preskušancih, ki so se hranili v enakih pogojih zaščite, kot vgrajeni beton. </w:t>
      </w:r>
    </w:p>
    <w:p w14:paraId="3EBFF0B1" w14:textId="77777777" w:rsidR="00E97DFD" w:rsidRPr="00DB11B4" w:rsidRDefault="00E97DFD" w:rsidP="00E97DFD">
      <w:pPr>
        <w:pStyle w:val="Default"/>
        <w:spacing w:line="260" w:lineRule="exact"/>
        <w:jc w:val="both"/>
        <w:rPr>
          <w:color w:val="000000" w:themeColor="text1"/>
          <w:sz w:val="22"/>
          <w:szCs w:val="22"/>
        </w:rPr>
      </w:pPr>
    </w:p>
    <w:p w14:paraId="648196F5" w14:textId="77777777" w:rsidR="00E97DFD" w:rsidRPr="00DB11B4" w:rsidRDefault="00E97DFD" w:rsidP="005F44C4">
      <w:pPr>
        <w:pStyle w:val="GLAVA3"/>
        <w:rPr>
          <w:bCs/>
        </w:rPr>
      </w:pPr>
      <w:bookmarkStart w:id="141" w:name="_Toc85792745"/>
      <w:r w:rsidRPr="00DB11B4">
        <w:t>Betoniranje</w:t>
      </w:r>
      <w:bookmarkEnd w:id="141"/>
      <w:r w:rsidRPr="00DB11B4">
        <w:t xml:space="preserve"> </w:t>
      </w:r>
    </w:p>
    <w:p w14:paraId="5A892672" w14:textId="77777777" w:rsidR="00E97DFD" w:rsidRPr="00DB11B4" w:rsidRDefault="00E97DFD" w:rsidP="00E97DFD">
      <w:pPr>
        <w:pStyle w:val="GLAVA5"/>
        <w:numPr>
          <w:ilvl w:val="0"/>
          <w:numId w:val="0"/>
        </w:numPr>
        <w:spacing w:line="260" w:lineRule="exact"/>
        <w:ind w:left="993"/>
        <w:rPr>
          <w:rFonts w:ascii="Arial" w:hAnsi="Arial"/>
          <w:color w:val="000000" w:themeColor="text1"/>
          <w:sz w:val="22"/>
          <w:szCs w:val="22"/>
        </w:rPr>
      </w:pPr>
    </w:p>
    <w:p w14:paraId="5A94BD67" w14:textId="77777777" w:rsidR="00E97DFD" w:rsidRPr="00DB11B4" w:rsidRDefault="00E97DFD" w:rsidP="005F44C4">
      <w:pPr>
        <w:pStyle w:val="GLAVA4"/>
      </w:pPr>
      <w:r w:rsidRPr="00DB11B4">
        <w:t xml:space="preserve">Priprava betona </w:t>
      </w:r>
    </w:p>
    <w:p w14:paraId="1732F807" w14:textId="77777777" w:rsidR="00E97DFD" w:rsidRPr="00DB11B4" w:rsidRDefault="00E97DFD" w:rsidP="005F44C4">
      <w:pPr>
        <w:pStyle w:val="GLAVA4"/>
        <w:numPr>
          <w:ilvl w:val="0"/>
          <w:numId w:val="0"/>
        </w:numPr>
        <w:ind w:left="790"/>
      </w:pPr>
    </w:p>
    <w:p w14:paraId="1961F5B1"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Frakcije agregata na deponiji v betonarni ne smejo vsebovati zmrznjenih grud. </w:t>
      </w:r>
    </w:p>
    <w:p w14:paraId="5E1B5646"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Začetna temperatura betona po zamešanju v betonarni mora biti višja od temperature pri vgrajevanju </w:t>
      </w:r>
    </w:p>
    <w:p w14:paraId="59C9A680" w14:textId="77777777" w:rsidR="00E97DFD" w:rsidRPr="00DB11B4" w:rsidRDefault="00E97DFD" w:rsidP="00E97DFD">
      <w:pPr>
        <w:pStyle w:val="CM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za predvideno ohladitev med transportom. Ta razlika pa naj znaša največ: </w:t>
      </w:r>
    </w:p>
    <w:p w14:paraId="28056BFF"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2°C, če je zunanja temperatura višja od 1°C </w:t>
      </w:r>
    </w:p>
    <w:p w14:paraId="730CD3E6"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5°C, če je zunanja temperatura od -1 do -10°C </w:t>
      </w:r>
    </w:p>
    <w:p w14:paraId="4E2A1C95"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8°C, če je zunanja temperatura od -10 do -15°C. </w:t>
      </w:r>
    </w:p>
    <w:p w14:paraId="40976E0D" w14:textId="77777777" w:rsidR="00E97DFD" w:rsidRPr="00DB11B4" w:rsidRDefault="00E97DFD" w:rsidP="00E97DFD">
      <w:pPr>
        <w:pStyle w:val="Default"/>
        <w:spacing w:line="260" w:lineRule="exact"/>
        <w:jc w:val="both"/>
        <w:rPr>
          <w:color w:val="000000" w:themeColor="text1"/>
          <w:sz w:val="22"/>
          <w:szCs w:val="22"/>
        </w:rPr>
      </w:pPr>
    </w:p>
    <w:p w14:paraId="0C65AE1C"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Temperatura svežega betona v splošnem ne sme nikoli biti višja od 30°C, izjema so parjeni betoni. </w:t>
      </w:r>
    </w:p>
    <w:p w14:paraId="33D5234B" w14:textId="77777777" w:rsidR="00E97DFD" w:rsidRPr="00DB11B4" w:rsidRDefault="00E97DFD" w:rsidP="00E97DFD">
      <w:pPr>
        <w:pStyle w:val="Default"/>
        <w:spacing w:line="260" w:lineRule="exact"/>
        <w:jc w:val="both"/>
        <w:rPr>
          <w:color w:val="000000" w:themeColor="text1"/>
          <w:sz w:val="22"/>
          <w:szCs w:val="22"/>
        </w:rPr>
      </w:pPr>
    </w:p>
    <w:p w14:paraId="12B7B3CA"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Potrebno začetno temperaturo je treba doseči s segrevanjem posameznih materialov za beton, pri čemer ne smejo biti presežene naslednje vrednosti temperatur: </w:t>
      </w:r>
    </w:p>
    <w:p w14:paraId="2C79010F"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vode 100°C </w:t>
      </w:r>
    </w:p>
    <w:p w14:paraId="392A6A86"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agregata 65°C </w:t>
      </w:r>
    </w:p>
    <w:p w14:paraId="2B457ADC"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cementa 50°C </w:t>
      </w:r>
    </w:p>
    <w:p w14:paraId="23871E25" w14:textId="77777777" w:rsidR="00E97DFD" w:rsidRPr="00DB11B4" w:rsidRDefault="00E97DFD" w:rsidP="00E97DFD">
      <w:pPr>
        <w:pStyle w:val="Default"/>
        <w:spacing w:line="260" w:lineRule="exact"/>
        <w:jc w:val="both"/>
        <w:rPr>
          <w:color w:val="000000" w:themeColor="text1"/>
          <w:sz w:val="22"/>
          <w:szCs w:val="22"/>
        </w:rPr>
      </w:pPr>
    </w:p>
    <w:p w14:paraId="119C2B37"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Pred dodajanjem cementa sme znašati temperatura zmesi v mešalcu največ 40°C. </w:t>
      </w:r>
    </w:p>
    <w:p w14:paraId="2F32922E" w14:textId="77777777" w:rsidR="00E97DFD" w:rsidRPr="00DB11B4" w:rsidRDefault="00E97DFD" w:rsidP="00E97DFD">
      <w:pPr>
        <w:pStyle w:val="Default"/>
        <w:spacing w:line="260" w:lineRule="exact"/>
        <w:jc w:val="both"/>
        <w:rPr>
          <w:color w:val="000000" w:themeColor="text1"/>
          <w:sz w:val="22"/>
          <w:szCs w:val="22"/>
        </w:rPr>
      </w:pPr>
    </w:p>
    <w:p w14:paraId="421EC734"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V mešalec ne smejo priti zmrznjene grude agregata, led ali sneg. Pesek naj se ne segreva s paro. </w:t>
      </w:r>
    </w:p>
    <w:p w14:paraId="31CCDD39" w14:textId="77777777" w:rsidR="00E97DFD" w:rsidRPr="00DB11B4" w:rsidRDefault="00E97DFD" w:rsidP="00E97DFD">
      <w:pPr>
        <w:pStyle w:val="Default"/>
        <w:spacing w:line="260" w:lineRule="exact"/>
        <w:jc w:val="both"/>
        <w:rPr>
          <w:color w:val="000000" w:themeColor="text1"/>
          <w:sz w:val="22"/>
          <w:szCs w:val="22"/>
        </w:rPr>
      </w:pPr>
    </w:p>
    <w:p w14:paraId="1B4FAA8D"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Za pospešenje hidratacije je priporočljivo uporabiti hitreje strjujoče cemente, povečano količino cementa in/ali nižje v/c vrednosti. Pri betonih za prednapete konstrukcije ni dovoljena uporaba pospeševalcev, ki vsebujejo kloride. </w:t>
      </w:r>
    </w:p>
    <w:p w14:paraId="5A4EAAB4" w14:textId="77777777" w:rsidR="00E97DFD" w:rsidRPr="00DB11B4" w:rsidRDefault="00E97DFD" w:rsidP="00E97DFD">
      <w:pPr>
        <w:pStyle w:val="Default"/>
        <w:spacing w:line="260" w:lineRule="exact"/>
        <w:jc w:val="both"/>
        <w:rPr>
          <w:color w:val="000000" w:themeColor="text1"/>
          <w:sz w:val="22"/>
          <w:szCs w:val="22"/>
        </w:rPr>
      </w:pPr>
    </w:p>
    <w:p w14:paraId="16F7A02C" w14:textId="77777777" w:rsidR="00E97DFD" w:rsidRPr="00DB11B4" w:rsidRDefault="00E97DFD" w:rsidP="005F44C4">
      <w:pPr>
        <w:pStyle w:val="GLAVA4"/>
      </w:pPr>
      <w:r w:rsidRPr="00DB11B4">
        <w:t xml:space="preserve">Transport in vgrajevanje </w:t>
      </w:r>
    </w:p>
    <w:p w14:paraId="34C8773A" w14:textId="77777777" w:rsidR="00E97DFD" w:rsidRPr="00DB11B4" w:rsidRDefault="00E97DFD" w:rsidP="00E97DFD">
      <w:pPr>
        <w:pStyle w:val="CM16"/>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Transport in vgrajevanje morata potekati brez nepotrebnih zastojev, kar je treba zagotoviti s posebej skrbno organizacijo dela. </w:t>
      </w:r>
    </w:p>
    <w:p w14:paraId="0992AB3D" w14:textId="77777777" w:rsidR="00E97DFD" w:rsidRPr="00DB11B4" w:rsidRDefault="00E97DFD" w:rsidP="00E97DFD">
      <w:pPr>
        <w:pStyle w:val="Default"/>
        <w:spacing w:line="260" w:lineRule="exact"/>
        <w:jc w:val="both"/>
        <w:rPr>
          <w:color w:val="000000" w:themeColor="text1"/>
          <w:sz w:val="22"/>
          <w:szCs w:val="22"/>
        </w:rPr>
      </w:pPr>
    </w:p>
    <w:p w14:paraId="5ABFFB5B" w14:textId="6B67DF5E" w:rsidR="00E97DFD" w:rsidRPr="00DB11B4" w:rsidRDefault="00E97DFD" w:rsidP="005F44C4">
      <w:pPr>
        <w:pStyle w:val="GLAVA4"/>
      </w:pPr>
      <w:r w:rsidRPr="00DB11B4">
        <w:t xml:space="preserve">Nega in toplotna zaščita </w:t>
      </w:r>
    </w:p>
    <w:p w14:paraId="0AF0F8FC" w14:textId="77777777" w:rsidR="00E97DFD" w:rsidRPr="00DB11B4" w:rsidRDefault="00E97DFD" w:rsidP="005F44C4">
      <w:pPr>
        <w:pStyle w:val="GLAVA4"/>
        <w:numPr>
          <w:ilvl w:val="0"/>
          <w:numId w:val="0"/>
        </w:numPr>
        <w:ind w:left="790"/>
      </w:pPr>
    </w:p>
    <w:p w14:paraId="121AB4BE" w14:textId="598C9B4F" w:rsidR="00E97DFD" w:rsidRPr="00DB11B4" w:rsidRDefault="00E97DFD" w:rsidP="00E97DFD">
      <w:pPr>
        <w:pStyle w:val="CM20"/>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Z ustreznim postopkom nege se v strjujočem betonu zagotavlja potrebna količina vode, s toplotno zaščito pa potrebna toplota za normalni potek hidratacije. </w:t>
      </w:r>
    </w:p>
    <w:p w14:paraId="022F15A5" w14:textId="77777777" w:rsidR="00E97DFD" w:rsidRPr="00DB11B4" w:rsidRDefault="00E97DFD" w:rsidP="00E97DFD">
      <w:pPr>
        <w:pStyle w:val="Default"/>
        <w:rPr>
          <w:lang w:eastAsia="en-US"/>
        </w:rPr>
      </w:pPr>
    </w:p>
    <w:p w14:paraId="259498F8" w14:textId="635E1CA7" w:rsidR="00E97DFD" w:rsidRPr="00DB11B4" w:rsidRDefault="00E97DFD" w:rsidP="00E97DFD">
      <w:pPr>
        <w:pStyle w:val="CM15"/>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lastRenderedPageBreak/>
        <w:t xml:space="preserve">Ukrepe za </w:t>
      </w:r>
      <w:r w:rsidRPr="00DB11B4">
        <w:rPr>
          <w:rFonts w:ascii="Arial" w:hAnsi="Arial" w:cs="Arial"/>
          <w:i/>
          <w:iCs/>
          <w:color w:val="000000" w:themeColor="text1"/>
          <w:sz w:val="22"/>
          <w:szCs w:val="22"/>
          <w:lang w:val="sl-SI"/>
        </w:rPr>
        <w:t xml:space="preserve">preprečitev izsuševanja </w:t>
      </w:r>
      <w:r w:rsidRPr="00DB11B4">
        <w:rPr>
          <w:rFonts w:ascii="Arial" w:hAnsi="Arial" w:cs="Arial"/>
          <w:color w:val="000000" w:themeColor="text1"/>
          <w:sz w:val="22"/>
          <w:szCs w:val="22"/>
          <w:lang w:val="sl-SI"/>
        </w:rPr>
        <w:t xml:space="preserve">betona je treba podvzeti oz. nadaljevati, če je v zaprtem prostoru ali na prostem po odstranitvi zaščite </w:t>
      </w:r>
    </w:p>
    <w:p w14:paraId="2C7E17FA" w14:textId="77777777" w:rsidR="00E97DFD" w:rsidRPr="00DB11B4" w:rsidRDefault="00E97DFD" w:rsidP="00E97DFD">
      <w:pPr>
        <w:pStyle w:val="Default"/>
        <w:rPr>
          <w:lang w:eastAsia="en-US"/>
        </w:rPr>
      </w:pPr>
    </w:p>
    <w:p w14:paraId="50BD218F"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beton toplejši od 15°C, temperature zraka pa znaša 10°C ali več,</w:t>
      </w:r>
    </w:p>
    <w:p w14:paraId="02BD3F06"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temperature zraka višja od 10°C, vlažnost pa nižja od 40%.</w:t>
      </w:r>
    </w:p>
    <w:p w14:paraId="31277504" w14:textId="77777777" w:rsidR="00E97DFD" w:rsidRPr="00DB11B4" w:rsidRDefault="00E97DFD" w:rsidP="00E97DFD">
      <w:pPr>
        <w:pStyle w:val="Default"/>
        <w:spacing w:line="260" w:lineRule="exact"/>
        <w:jc w:val="both"/>
        <w:rPr>
          <w:color w:val="000000" w:themeColor="text1"/>
          <w:sz w:val="22"/>
          <w:szCs w:val="22"/>
        </w:rPr>
      </w:pPr>
    </w:p>
    <w:p w14:paraId="51C0D7E5" w14:textId="77777777" w:rsidR="00E97DFD" w:rsidRPr="00DB11B4" w:rsidRDefault="00E97DFD" w:rsidP="00E97DFD">
      <w:pPr>
        <w:pStyle w:val="CM14"/>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Izsuševanje betona je treba obvezno preprečiti tudi kadar se pokriti element ali zaprti prostor suho segreva z grelci na nafto ali plin in pri močnejšem vetru, ob istočasno visoki temperaturi betona. </w:t>
      </w:r>
    </w:p>
    <w:p w14:paraId="6E275AEF" w14:textId="7C6A8C1C" w:rsidR="00E97DFD" w:rsidRPr="00DB11B4" w:rsidRDefault="00E97DFD" w:rsidP="00E97DFD">
      <w:pPr>
        <w:pStyle w:val="CM20"/>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Za </w:t>
      </w:r>
      <w:r w:rsidRPr="00DB11B4">
        <w:rPr>
          <w:rFonts w:ascii="Arial" w:hAnsi="Arial" w:cs="Arial"/>
          <w:i/>
          <w:iCs/>
          <w:color w:val="000000" w:themeColor="text1"/>
          <w:sz w:val="22"/>
          <w:szCs w:val="22"/>
          <w:lang w:val="sl-SI"/>
        </w:rPr>
        <w:t>zaščito pred izskuševanjem</w:t>
      </w:r>
      <w:r w:rsidRPr="00DB11B4">
        <w:rPr>
          <w:rFonts w:ascii="Arial" w:hAnsi="Arial" w:cs="Arial"/>
          <w:color w:val="000000" w:themeColor="text1"/>
          <w:sz w:val="22"/>
          <w:szCs w:val="22"/>
          <w:lang w:val="sl-SI"/>
        </w:rPr>
        <w:t xml:space="preserve"> </w:t>
      </w:r>
      <w:r w:rsidRPr="00DB11B4">
        <w:rPr>
          <w:rFonts w:ascii="Arial" w:hAnsi="Arial" w:cs="Arial"/>
          <w:i/>
          <w:iCs/>
          <w:color w:val="000000" w:themeColor="text1"/>
          <w:sz w:val="22"/>
          <w:szCs w:val="22"/>
          <w:lang w:val="sl-SI"/>
        </w:rPr>
        <w:t xml:space="preserve">in negovanje </w:t>
      </w:r>
      <w:r w:rsidRPr="00DB11B4">
        <w:rPr>
          <w:rFonts w:ascii="Arial" w:hAnsi="Arial" w:cs="Arial"/>
          <w:color w:val="000000" w:themeColor="text1"/>
          <w:sz w:val="22"/>
          <w:szCs w:val="22"/>
          <w:lang w:val="sl-SI"/>
        </w:rPr>
        <w:t xml:space="preserve">se lahko uporabi para, z vodo nasičeno prekritje, nepropustna folija, kemijski pobrizg ali voda. Mokra nega z vodo je manj primerna, zlasti če obstaja nevarnost, da bi nasičeni beton po odstranitvi toplotne zaščite lahko zmrznil. Nego s paro ali vodo je treba končati vsaj 24 ur pred koncem zaščite in betonu omogočiti, da se posuši, preden se izpostavi mrazu. </w:t>
      </w:r>
    </w:p>
    <w:p w14:paraId="1E8E1A84" w14:textId="77777777" w:rsidR="00E97DFD" w:rsidRPr="00DB11B4" w:rsidRDefault="00E97DFD" w:rsidP="00E97DFD">
      <w:pPr>
        <w:pStyle w:val="Default"/>
        <w:rPr>
          <w:lang w:eastAsia="en-US"/>
        </w:rPr>
      </w:pPr>
    </w:p>
    <w:p w14:paraId="76D86E7E" w14:textId="77777777" w:rsidR="00E97DFD" w:rsidRPr="00DB11B4" w:rsidRDefault="00E97DFD" w:rsidP="00E97DFD">
      <w:pPr>
        <w:pStyle w:val="CM15"/>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Za </w:t>
      </w:r>
      <w:r w:rsidRPr="00DB11B4">
        <w:rPr>
          <w:rFonts w:ascii="Arial" w:hAnsi="Arial" w:cs="Arial"/>
          <w:i/>
          <w:iCs/>
          <w:color w:val="000000" w:themeColor="text1"/>
          <w:sz w:val="22"/>
          <w:szCs w:val="22"/>
          <w:lang w:val="sl-SI"/>
        </w:rPr>
        <w:t xml:space="preserve">toplotno zaščito </w:t>
      </w:r>
      <w:r w:rsidRPr="00DB11B4">
        <w:rPr>
          <w:rFonts w:ascii="Arial" w:hAnsi="Arial" w:cs="Arial"/>
          <w:color w:val="000000" w:themeColor="text1"/>
          <w:sz w:val="22"/>
          <w:szCs w:val="22"/>
          <w:lang w:val="sl-SI"/>
        </w:rPr>
        <w:t xml:space="preserve">vgrajenega betona so primerni naslednji načini: </w:t>
      </w:r>
    </w:p>
    <w:p w14:paraId="6813D8B9"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prekritje prostih površin z izolacijskimi materiali, npr. s ploščami iz penjenega polistirena, poliuretanske  pene, mineralne volne, celuloznih vlaken, slame ali tekstila </w:t>
      </w:r>
    </w:p>
    <w:p w14:paraId="5C6E2246"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prekritje celotnega elementa ali betoniranje v zaprtem prostoru </w:t>
      </w:r>
    </w:p>
    <w:p w14:paraId="0825B4F2"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toplotno izolirani opaži </w:t>
      </w:r>
    </w:p>
    <w:p w14:paraId="299B4F67"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 xml:space="preserve">vodna para. </w:t>
      </w:r>
    </w:p>
    <w:p w14:paraId="4641F1B1" w14:textId="77777777" w:rsidR="00E97DFD" w:rsidRPr="00DB11B4" w:rsidRDefault="00E97DFD" w:rsidP="00E97DFD">
      <w:pPr>
        <w:pStyle w:val="Default"/>
        <w:spacing w:line="260" w:lineRule="exact"/>
        <w:jc w:val="both"/>
        <w:rPr>
          <w:color w:val="000000" w:themeColor="text1"/>
          <w:sz w:val="22"/>
          <w:szCs w:val="22"/>
        </w:rPr>
      </w:pPr>
    </w:p>
    <w:p w14:paraId="6AE1F3E2" w14:textId="77777777" w:rsidR="00E97DFD" w:rsidRPr="00DB11B4" w:rsidRDefault="00E97DFD" w:rsidP="00E97DFD">
      <w:pPr>
        <w:pStyle w:val="Default"/>
        <w:spacing w:line="260" w:lineRule="exact"/>
        <w:jc w:val="both"/>
        <w:rPr>
          <w:color w:val="000000" w:themeColor="text1"/>
          <w:sz w:val="22"/>
          <w:szCs w:val="22"/>
        </w:rPr>
      </w:pPr>
      <w:r w:rsidRPr="00DB11B4">
        <w:rPr>
          <w:color w:val="000000" w:themeColor="text1"/>
          <w:sz w:val="22"/>
          <w:szCs w:val="22"/>
        </w:rPr>
        <w:t xml:space="preserve">Trajanje zaščite mladega betona v </w:t>
      </w:r>
      <w:r w:rsidRPr="00DB11B4">
        <w:rPr>
          <w:i/>
          <w:iCs/>
          <w:color w:val="000000" w:themeColor="text1"/>
          <w:sz w:val="22"/>
          <w:szCs w:val="22"/>
        </w:rPr>
        <w:t xml:space="preserve">prehodnem obdobju </w:t>
      </w:r>
      <w:r w:rsidRPr="00DB11B4">
        <w:rPr>
          <w:color w:val="000000" w:themeColor="text1"/>
          <w:sz w:val="22"/>
          <w:szCs w:val="22"/>
        </w:rPr>
        <w:t xml:space="preserve">je najmanj prvih 24 ur po betoniranju. </w:t>
      </w:r>
    </w:p>
    <w:p w14:paraId="7956041C" w14:textId="77777777" w:rsidR="00E97DFD" w:rsidRPr="00DB11B4" w:rsidRDefault="00E97DFD" w:rsidP="00E97DFD">
      <w:pPr>
        <w:pStyle w:val="Default"/>
        <w:tabs>
          <w:tab w:val="left" w:pos="924"/>
        </w:tabs>
        <w:spacing w:line="260" w:lineRule="exact"/>
        <w:jc w:val="both"/>
        <w:rPr>
          <w:color w:val="000000" w:themeColor="text1"/>
          <w:sz w:val="22"/>
          <w:szCs w:val="22"/>
        </w:rPr>
      </w:pPr>
      <w:r w:rsidRPr="00DB11B4">
        <w:rPr>
          <w:color w:val="000000" w:themeColor="text1"/>
          <w:sz w:val="22"/>
          <w:szCs w:val="22"/>
        </w:rPr>
        <w:tab/>
      </w:r>
    </w:p>
    <w:p w14:paraId="73E88C4C" w14:textId="77777777" w:rsidR="00E97DFD" w:rsidRPr="00DB11B4" w:rsidRDefault="00E97DFD" w:rsidP="00E97DFD">
      <w:pPr>
        <w:pStyle w:val="CM15"/>
        <w:spacing w:line="260" w:lineRule="exact"/>
        <w:jc w:val="both"/>
        <w:rPr>
          <w:rFonts w:ascii="Arial" w:hAnsi="Arial" w:cs="Arial"/>
          <w:color w:val="000000" w:themeColor="text1"/>
          <w:sz w:val="22"/>
          <w:szCs w:val="22"/>
          <w:lang w:val="sl-SI"/>
        </w:rPr>
      </w:pPr>
      <w:r w:rsidRPr="00DB11B4">
        <w:rPr>
          <w:rFonts w:ascii="Arial" w:hAnsi="Arial" w:cs="Arial"/>
          <w:color w:val="000000" w:themeColor="text1"/>
          <w:sz w:val="22"/>
          <w:szCs w:val="22"/>
          <w:lang w:val="sl-SI"/>
        </w:rPr>
        <w:t xml:space="preserve">V </w:t>
      </w:r>
      <w:r w:rsidRPr="00DB11B4">
        <w:rPr>
          <w:rFonts w:ascii="Arial" w:hAnsi="Arial" w:cs="Arial"/>
          <w:i/>
          <w:iCs/>
          <w:color w:val="000000" w:themeColor="text1"/>
          <w:sz w:val="22"/>
          <w:szCs w:val="22"/>
          <w:lang w:val="sl-SI"/>
        </w:rPr>
        <w:t xml:space="preserve">hladnem vremenu </w:t>
      </w:r>
      <w:r w:rsidRPr="00DB11B4">
        <w:rPr>
          <w:rFonts w:ascii="Arial" w:hAnsi="Arial" w:cs="Arial"/>
          <w:color w:val="000000" w:themeColor="text1"/>
          <w:sz w:val="22"/>
          <w:szCs w:val="22"/>
          <w:lang w:val="sl-SI"/>
        </w:rPr>
        <w:t xml:space="preserve">je treba beton zaščititi in negovati </w:t>
      </w:r>
    </w:p>
    <w:p w14:paraId="3B5B2FA1" w14:textId="77777777" w:rsidR="00E97DFD" w:rsidRPr="00DB11B4" w:rsidRDefault="00E97DFD" w:rsidP="00F82543">
      <w:pPr>
        <w:pStyle w:val="Default"/>
        <w:widowControl w:val="0"/>
        <w:numPr>
          <w:ilvl w:val="0"/>
          <w:numId w:val="29"/>
        </w:numPr>
        <w:spacing w:line="260" w:lineRule="exact"/>
        <w:ind w:left="1222" w:hanging="360"/>
        <w:jc w:val="both"/>
        <w:rPr>
          <w:color w:val="000000" w:themeColor="text1"/>
          <w:sz w:val="22"/>
          <w:szCs w:val="22"/>
        </w:rPr>
      </w:pPr>
      <w:r w:rsidRPr="00DB11B4">
        <w:rPr>
          <w:color w:val="000000" w:themeColor="text1"/>
          <w:sz w:val="22"/>
          <w:szCs w:val="22"/>
        </w:rPr>
        <w:t>najmanj 3 dni, če se od elementa takrat ne zahteva določena trdnost, pri čemer je treba upoštevati minimalne temperature in dovoljene padce temperature iz tabele 1, ali dokler ni dosežena za konstrukcijsko varnost potrebna trdnost.</w:t>
      </w:r>
    </w:p>
    <w:p w14:paraId="343EFC3F" w14:textId="77777777" w:rsidR="00E97DFD" w:rsidRPr="00DB11B4" w:rsidRDefault="00E97DFD" w:rsidP="00E97DFD">
      <w:pPr>
        <w:jc w:val="both"/>
        <w:rPr>
          <w:color w:val="000000" w:themeColor="text1"/>
          <w:sz w:val="22"/>
          <w:szCs w:val="22"/>
        </w:rPr>
      </w:pPr>
    </w:p>
    <w:p w14:paraId="6F5FBEAC" w14:textId="77777777" w:rsidR="00E97DFD" w:rsidRPr="00DB11B4" w:rsidRDefault="00E97DFD" w:rsidP="005F44C4">
      <w:pPr>
        <w:pStyle w:val="GLAVA3"/>
      </w:pPr>
      <w:bookmarkStart w:id="142" w:name="_Toc318957792"/>
      <w:bookmarkStart w:id="143" w:name="_Toc85792746"/>
      <w:r w:rsidRPr="00DB11B4">
        <w:t>Gradnja opaža</w:t>
      </w:r>
      <w:bookmarkEnd w:id="142"/>
      <w:bookmarkEnd w:id="143"/>
    </w:p>
    <w:p w14:paraId="4722B8C1" w14:textId="77777777" w:rsidR="00E97DFD" w:rsidRPr="00DB11B4" w:rsidRDefault="00E97DFD" w:rsidP="00E97DFD">
      <w:pPr>
        <w:jc w:val="both"/>
        <w:rPr>
          <w:b/>
          <w:color w:val="000000" w:themeColor="text1"/>
          <w:sz w:val="22"/>
          <w:szCs w:val="22"/>
        </w:rPr>
      </w:pPr>
    </w:p>
    <w:p w14:paraId="1A16B016" w14:textId="77777777" w:rsidR="00E97DFD" w:rsidRPr="00DB11B4" w:rsidRDefault="00E97DFD" w:rsidP="00E97DFD">
      <w:pPr>
        <w:jc w:val="both"/>
        <w:rPr>
          <w:color w:val="000000" w:themeColor="text1"/>
          <w:sz w:val="22"/>
          <w:szCs w:val="22"/>
        </w:rPr>
      </w:pPr>
      <w:r w:rsidRPr="00DB11B4">
        <w:rPr>
          <w:color w:val="000000" w:themeColor="text1"/>
          <w:sz w:val="22"/>
          <w:szCs w:val="22"/>
        </w:rPr>
        <w:t xml:space="preserve">Opaž mora biti dovolj trden in neprepusten, da preprečuje iztekanje cementnega mleka </w:t>
      </w:r>
      <w:r w:rsidRPr="00DB11B4">
        <w:rPr>
          <w:strike/>
          <w:color w:val="000000" w:themeColor="text1"/>
          <w:sz w:val="22"/>
          <w:szCs w:val="22"/>
        </w:rPr>
        <w:t>vode</w:t>
      </w:r>
      <w:r w:rsidRPr="00DB11B4">
        <w:rPr>
          <w:color w:val="000000" w:themeColor="text1"/>
          <w:sz w:val="22"/>
          <w:szCs w:val="22"/>
        </w:rPr>
        <w:t xml:space="preserve"> iz betona, in da vzdržuje pravilen položaj, obliko in dimenzije končnega izdelka. Zgrajen mora biti tako, da ga je mogoče odstraniti z vlitega betona brez razbijanja ali poškodb. Kalup mora biti izdelan tako, da je kakovost površine betona skladna s pogodbo.</w:t>
      </w:r>
    </w:p>
    <w:p w14:paraId="736E0C03" w14:textId="77777777" w:rsidR="00E97DFD" w:rsidRPr="00DB11B4" w:rsidRDefault="00E97DFD" w:rsidP="00E97DFD">
      <w:pPr>
        <w:jc w:val="both"/>
        <w:rPr>
          <w:color w:val="000000" w:themeColor="text1"/>
          <w:sz w:val="22"/>
          <w:szCs w:val="22"/>
        </w:rPr>
      </w:pPr>
    </w:p>
    <w:p w14:paraId="5FCFCEFE" w14:textId="77777777" w:rsidR="00E97DFD" w:rsidRPr="00DB11B4" w:rsidRDefault="00E97DFD" w:rsidP="00E97DFD">
      <w:pPr>
        <w:jc w:val="both"/>
        <w:rPr>
          <w:color w:val="000000" w:themeColor="text1"/>
          <w:sz w:val="22"/>
          <w:szCs w:val="22"/>
        </w:rPr>
      </w:pPr>
      <w:r w:rsidRPr="00DB11B4">
        <w:rPr>
          <w:color w:val="000000" w:themeColor="text1"/>
          <w:sz w:val="22"/>
          <w:szCs w:val="22"/>
        </w:rPr>
        <w:t xml:space="preserve">Če so v kalupu predvidene luknje, v katere mora izvajalec vložiti betonsko železo, naprave za pritrjevanje ali druge vgrajene elemente, mora upoštevati varnostne ukrepe, ki preprečujejo iztekanje cementnega mleka </w:t>
      </w:r>
      <w:r w:rsidRPr="00DB11B4">
        <w:rPr>
          <w:strike/>
          <w:color w:val="000000" w:themeColor="text1"/>
          <w:sz w:val="22"/>
          <w:szCs w:val="22"/>
        </w:rPr>
        <w:t>vode</w:t>
      </w:r>
      <w:r w:rsidRPr="00DB11B4">
        <w:rPr>
          <w:color w:val="000000" w:themeColor="text1"/>
          <w:sz w:val="22"/>
          <w:szCs w:val="22"/>
        </w:rPr>
        <w:t xml:space="preserve"> skozi te luknje. Opaž mora biti zgrajen tako, da je mogoč dostop za pripravo stičnih površin, preden se beton strdi. Izvajalec mora v svojo metodo gradnje opaža vključiti oporne drogove, ki bodo omogočali, da kalupi spodnjih ploskev loka ostanejo v pravilnem položaju ves potreben čas, kot je opisano.</w:t>
      </w:r>
    </w:p>
    <w:p w14:paraId="4244C283" w14:textId="77777777" w:rsidR="00E97DFD" w:rsidRPr="00DB11B4" w:rsidRDefault="00E97DFD" w:rsidP="00E97DFD">
      <w:pPr>
        <w:jc w:val="both"/>
        <w:rPr>
          <w:color w:val="000000" w:themeColor="text1"/>
          <w:sz w:val="22"/>
          <w:szCs w:val="22"/>
        </w:rPr>
      </w:pPr>
    </w:p>
    <w:p w14:paraId="62E6E611" w14:textId="77777777" w:rsidR="00E97DFD" w:rsidRPr="00DB11B4" w:rsidRDefault="00E97DFD" w:rsidP="00E97DFD">
      <w:pPr>
        <w:jc w:val="both"/>
        <w:rPr>
          <w:color w:val="000000" w:themeColor="text1"/>
          <w:sz w:val="22"/>
          <w:szCs w:val="22"/>
        </w:rPr>
      </w:pPr>
      <w:r w:rsidRPr="00DB11B4">
        <w:rPr>
          <w:color w:val="000000" w:themeColor="text1"/>
          <w:sz w:val="22"/>
          <w:szCs w:val="22"/>
        </w:rPr>
        <w:t>Kovinske spojke ali sidra v ogrodju morajo biti vgrajena ali pričvrščena tako, da jih je mogoče povsem odstraniti ali odstraniti vsaj do minimalne specificirane globine sprednjega dela, ne da bi se pri tem poškodoval beton. Vse matice za pritrjevanje odstranljivih kovinskih spojk morajo biti oblikovane tako, da po odstranitvi ostanejo kar najmanjše mogoče luknjice. Luknjice zaradi delnega ali popolnega odstranjevanja spojk mora izvajalec zbrusiti, da postanjejo hrapave in jih zapolniti z materialom, ki ga odobri inženir.</w:t>
      </w:r>
    </w:p>
    <w:p w14:paraId="4F150925" w14:textId="77777777" w:rsidR="00E97DFD" w:rsidRPr="00DB11B4" w:rsidRDefault="00E97DFD" w:rsidP="00E97DFD">
      <w:pPr>
        <w:jc w:val="both"/>
        <w:rPr>
          <w:color w:val="000000" w:themeColor="text1"/>
          <w:sz w:val="22"/>
          <w:szCs w:val="22"/>
        </w:rPr>
      </w:pPr>
    </w:p>
    <w:p w14:paraId="750CAAA7" w14:textId="77777777" w:rsidR="00E97DFD" w:rsidRPr="00DB11B4" w:rsidRDefault="00E97DFD" w:rsidP="00E97DFD">
      <w:pPr>
        <w:jc w:val="both"/>
        <w:rPr>
          <w:color w:val="000000" w:themeColor="text1"/>
          <w:sz w:val="22"/>
          <w:szCs w:val="22"/>
        </w:rPr>
      </w:pPr>
      <w:r w:rsidRPr="00DB11B4">
        <w:rPr>
          <w:color w:val="000000" w:themeColor="text1"/>
          <w:sz w:val="22"/>
          <w:szCs w:val="22"/>
        </w:rPr>
        <w:lastRenderedPageBreak/>
        <w:t xml:space="preserve">Plošče za gradnjo opaža morajo biti pravokotne, kar omogoča pravilno vgradnjo in morajo biti pritrjene z vertikalnimi ali horizontalnimi spoji. Če so potrebni žlebiči, mora izvajalec odrezati letve, da bi dobil pravilno linijo. Spoji morajo biti neprepustni za cementno </w:t>
      </w:r>
      <w:r w:rsidRPr="00DB11B4">
        <w:rPr>
          <w:strike/>
          <w:color w:val="000000" w:themeColor="text1"/>
          <w:sz w:val="22"/>
          <w:szCs w:val="22"/>
        </w:rPr>
        <w:t>vodo</w:t>
      </w:r>
      <w:r w:rsidRPr="00DB11B4">
        <w:rPr>
          <w:color w:val="000000" w:themeColor="text1"/>
          <w:sz w:val="22"/>
          <w:szCs w:val="22"/>
        </w:rPr>
        <w:t xml:space="preserve">mleko in ne smejo oblikovati stopnic ali brazd na izpostavljenih površinah. Izvajalec mora pri gradnji upoštevati tudi neizogibno upogibanje opaža med vgradnjo betona. Opaž mora biti izdelan iz jeklenih plošč, GRP, vezanega lesa ali drugega ustreznega materiala, ki oblikuje fino površino. Posamezne plošče morajo biti sestavljene v enoten vzorec. Grob opaž mora biti sestavljen iz žaganih desk, kovinskih plošč ali kakšnega drugega ustreznega materiala, ki preprečuje pretirano izlivanje cementnega mleka </w:t>
      </w:r>
      <w:r w:rsidRPr="00DB11B4">
        <w:rPr>
          <w:strike/>
          <w:color w:val="000000" w:themeColor="text1"/>
          <w:sz w:val="22"/>
          <w:szCs w:val="22"/>
        </w:rPr>
        <w:t>vode</w:t>
      </w:r>
      <w:r w:rsidRPr="00DB11B4">
        <w:rPr>
          <w:color w:val="000000" w:themeColor="text1"/>
          <w:sz w:val="22"/>
          <w:szCs w:val="22"/>
        </w:rPr>
        <w:t xml:space="preserve"> pri nabijanju betona in oblikuje betonsko površino, primerno za prekrivanje s kakšnim od specificiranih zaščitnih premazov.</w:t>
      </w:r>
    </w:p>
    <w:p w14:paraId="01FBBD30" w14:textId="77777777" w:rsidR="00E97DFD" w:rsidRPr="00DB11B4" w:rsidRDefault="00E97DFD" w:rsidP="00E97DFD">
      <w:pPr>
        <w:jc w:val="both"/>
        <w:rPr>
          <w:color w:val="000000" w:themeColor="text1"/>
          <w:sz w:val="22"/>
          <w:szCs w:val="22"/>
        </w:rPr>
      </w:pPr>
    </w:p>
    <w:p w14:paraId="319578EF" w14:textId="77777777" w:rsidR="00E97DFD" w:rsidRPr="00DB11B4" w:rsidRDefault="00E97DFD" w:rsidP="00E97DFD">
      <w:pPr>
        <w:jc w:val="both"/>
        <w:rPr>
          <w:color w:val="000000" w:themeColor="text1"/>
          <w:sz w:val="22"/>
          <w:szCs w:val="22"/>
        </w:rPr>
      </w:pPr>
      <w:r w:rsidRPr="00DB11B4">
        <w:rPr>
          <w:color w:val="000000" w:themeColor="text1"/>
          <w:sz w:val="22"/>
          <w:szCs w:val="22"/>
        </w:rPr>
        <w:t>Če na načrtih ni drugače označeno, morajo imeti vse izpostavljene konstrukcije žlebove dimenzij 25 mm x 25 mm. Izvajalec mora paziti pri izbiri in uporabi kalupov, pri njihovem odstranjevanju in pri strjevanju betona, da ne bi prišlo do hitrih temperaturnih sprememb v betonu.</w:t>
      </w:r>
    </w:p>
    <w:p w14:paraId="4E4D3FE5" w14:textId="77777777" w:rsidR="00E97DFD" w:rsidRPr="00DB11B4" w:rsidRDefault="00E97DFD" w:rsidP="00E97DFD">
      <w:pPr>
        <w:jc w:val="both"/>
        <w:rPr>
          <w:color w:val="000000" w:themeColor="text1"/>
          <w:sz w:val="22"/>
          <w:szCs w:val="22"/>
        </w:rPr>
      </w:pPr>
    </w:p>
    <w:p w14:paraId="04990139" w14:textId="77777777" w:rsidR="00E97DFD" w:rsidRPr="00DB11B4" w:rsidRDefault="00E97DFD" w:rsidP="005F44C4">
      <w:pPr>
        <w:pStyle w:val="GLAVA3"/>
      </w:pPr>
      <w:bookmarkStart w:id="144" w:name="_Toc318957793"/>
      <w:bookmarkStart w:id="145" w:name="_Toc85792747"/>
      <w:r w:rsidRPr="00DB11B4">
        <w:t>Čiščenje in premazovanje kalupov</w:t>
      </w:r>
      <w:bookmarkEnd w:id="144"/>
      <w:bookmarkEnd w:id="145"/>
    </w:p>
    <w:p w14:paraId="7CD090B0" w14:textId="77777777" w:rsidR="00E97DFD" w:rsidRPr="00DB11B4" w:rsidRDefault="00E97DFD" w:rsidP="00E97DFD">
      <w:pPr>
        <w:jc w:val="both"/>
        <w:rPr>
          <w:b/>
          <w:color w:val="000000" w:themeColor="text1"/>
          <w:sz w:val="22"/>
          <w:szCs w:val="22"/>
        </w:rPr>
      </w:pPr>
    </w:p>
    <w:p w14:paraId="684BBDD9" w14:textId="77777777" w:rsidR="00E97DFD" w:rsidRPr="00DB11B4" w:rsidRDefault="00E97DFD" w:rsidP="00E97DFD">
      <w:pPr>
        <w:jc w:val="both"/>
        <w:rPr>
          <w:color w:val="000000" w:themeColor="text1"/>
          <w:sz w:val="22"/>
          <w:szCs w:val="22"/>
        </w:rPr>
      </w:pPr>
      <w:r w:rsidRPr="00DB11B4">
        <w:rPr>
          <w:color w:val="000000" w:themeColor="text1"/>
          <w:sz w:val="22"/>
          <w:szCs w:val="22"/>
        </w:rPr>
        <w:t>Preden začne z vgrajevanjem betona mora izvajalec temeljito očistiti notranjost vseh kalupov. Sprednje dele kalupov, ki bodo prišli v stik z betonom, mora očistiti in premazati z ustreznim sredstvom proti prijemanju betona na opaž, kjer je potrebno. Najmanj štiri ure pred načrtovanim začetkom betoniranja mora obvestiti inženirja, da je opaž in betonsko železo postavljeno, in da ga lahko pregleda in da svoje soglasje.</w:t>
      </w:r>
    </w:p>
    <w:p w14:paraId="3CBF2F3C" w14:textId="77777777" w:rsidR="00E97DFD" w:rsidRPr="00DB11B4" w:rsidRDefault="00E97DFD" w:rsidP="00E97DFD">
      <w:pPr>
        <w:jc w:val="both"/>
        <w:rPr>
          <w:color w:val="000000" w:themeColor="text1"/>
          <w:sz w:val="22"/>
          <w:szCs w:val="22"/>
        </w:rPr>
      </w:pPr>
    </w:p>
    <w:p w14:paraId="0D83DEE0" w14:textId="77777777" w:rsidR="00E97DFD" w:rsidRPr="00DB11B4" w:rsidRDefault="00E97DFD" w:rsidP="00E97DFD">
      <w:pPr>
        <w:jc w:val="both"/>
        <w:rPr>
          <w:color w:val="000000" w:themeColor="text1"/>
          <w:sz w:val="22"/>
          <w:szCs w:val="22"/>
        </w:rPr>
      </w:pPr>
      <w:r w:rsidRPr="00DB11B4">
        <w:rPr>
          <w:color w:val="000000" w:themeColor="text1"/>
          <w:sz w:val="22"/>
          <w:szCs w:val="22"/>
        </w:rPr>
        <w:t>Če bo površina betona stalno izpostavljena, mora izvajalec za celotno področje uporabiti enako sredstvo proti prijemanju betona na opaž. Izvajalec mora sredstvo proti prijemanju betona na opaž enakomerno razmazati in paziti, da ne pride v dotik z betonskim železom in ostalimi vgradnimi elementi. Če namerava izvajalec betonsko površino premazati z zaključnim premazom, mora paziti, da sta sredstvo proti prijemanju betona na opaž in zaključni premaz združljiva.</w:t>
      </w:r>
    </w:p>
    <w:p w14:paraId="1709F532" w14:textId="77777777" w:rsidR="00E97DFD" w:rsidRPr="00DB11B4" w:rsidRDefault="00E97DFD" w:rsidP="00E97DFD">
      <w:pPr>
        <w:jc w:val="both"/>
        <w:rPr>
          <w:color w:val="000000" w:themeColor="text1"/>
          <w:sz w:val="22"/>
          <w:szCs w:val="22"/>
        </w:rPr>
      </w:pPr>
    </w:p>
    <w:p w14:paraId="74102D04" w14:textId="77777777" w:rsidR="00E97DFD" w:rsidRPr="00DB11B4" w:rsidRDefault="00E97DFD" w:rsidP="005F44C4">
      <w:pPr>
        <w:pStyle w:val="GLAVA3"/>
      </w:pPr>
      <w:bookmarkStart w:id="146" w:name="_Toc318957794"/>
      <w:bookmarkStart w:id="147" w:name="_Toc85792748"/>
      <w:r w:rsidRPr="00DB11B4">
        <w:t>Odstranjevanje opaža</w:t>
      </w:r>
      <w:bookmarkEnd w:id="146"/>
      <w:bookmarkEnd w:id="147"/>
    </w:p>
    <w:p w14:paraId="2B9BF8F3" w14:textId="77777777" w:rsidR="00E97DFD" w:rsidRPr="00DB11B4" w:rsidRDefault="00E97DFD" w:rsidP="00E97DFD">
      <w:pPr>
        <w:jc w:val="both"/>
        <w:rPr>
          <w:color w:val="000000" w:themeColor="text1"/>
          <w:sz w:val="22"/>
          <w:szCs w:val="22"/>
        </w:rPr>
      </w:pPr>
    </w:p>
    <w:p w14:paraId="19AA5DEB"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opaž odstraniti, ne da bi pri tem udarjal ali poškodoval beton. Če obstaja verjetnost zmrzali, izvajalec opaža ne sme odstraniti, dokler odpornost vgrajenega betona ni 5 N/mm2. Izvajalec ne sme odstraniti opažev vertikalnih površin ali poševnih opažev, ki ne podpirajo betona v pregibih, dokler odpornost betona ni dovolj velika, da lahko izdrži nalete vetra na beton, za katere obstaja velika verjetnost, da se pojavijo ob času, ko bo izvajalec odstranil opaž; tudi odpornost vgrajenega betona (kot je razvidno iz testiranj, ki jih je izvajalec opravil na kockah, strjenih pod podobnimi pogoji kot je material vzdolž ogrodja ali kockah, strjenih v skladu s temperaturo) mora biti najmanj 5 N/mm2, medtem ko je za beton, ki vsebuje portland cement, če nimamo rezultatov testiranj kock, najkrajši čas, ki mora preteči od takrat, ko je izvajalec vgradil beton, enak osmim uram pri temperaturi 20˚C pri neimpregniranih lesenih opažnih ploščah ali šest ur pri temperaturi 20˚C za neprepustne opažne plošče.</w:t>
      </w:r>
    </w:p>
    <w:p w14:paraId="37E1B978" w14:textId="77777777" w:rsidR="00E97DFD" w:rsidRPr="00DB11B4" w:rsidRDefault="00E97DFD" w:rsidP="00E97DFD">
      <w:pPr>
        <w:jc w:val="both"/>
        <w:rPr>
          <w:color w:val="000000" w:themeColor="text1"/>
          <w:sz w:val="22"/>
          <w:szCs w:val="22"/>
        </w:rPr>
      </w:pPr>
    </w:p>
    <w:p w14:paraId="6994F3CD" w14:textId="77777777" w:rsidR="00E97DFD" w:rsidRPr="00DB11B4" w:rsidRDefault="00E97DFD" w:rsidP="00E97DFD">
      <w:pPr>
        <w:jc w:val="both"/>
        <w:rPr>
          <w:color w:val="000000" w:themeColor="text1"/>
          <w:sz w:val="22"/>
          <w:szCs w:val="22"/>
        </w:rPr>
      </w:pPr>
      <w:r w:rsidRPr="00DB11B4">
        <w:rPr>
          <w:color w:val="000000" w:themeColor="text1"/>
          <w:sz w:val="22"/>
          <w:szCs w:val="22"/>
        </w:rPr>
        <w:t>Za opaže, ki podpirajo beton v pregibih velja, da jih izvajalec ne sme odstraniti, dokler odpornost vgrajenega betona (kot je razvidno iz testiranj na kockah strjenih pod podobnimi pogoji) ni dosegla 10 N/mm2, ali dvakratno obremenitev, ki ji bo beton pozneje izpostavljen, odvisno od tega, katera vrednost je večja; za beton, ki vsebuje samo portland cement, če nima rezultatov testiranj kock ali kakšnega drugega uradnega postopka, potrjenega s pisnim soglasjem inženirja, pa mora izvajalec za izračun potrebnega časa pred odstranitvijo opaža, uporabiti ustrezno formulo iz spodnje tabele:</w:t>
      </w:r>
    </w:p>
    <w:p w14:paraId="1259FD0E" w14:textId="77777777" w:rsidR="00E97DFD" w:rsidRPr="00DB11B4" w:rsidRDefault="00E97DFD" w:rsidP="00E97DFD">
      <w:pPr>
        <w:jc w:val="both"/>
        <w:rPr>
          <w:color w:val="000000" w:themeColor="text1"/>
          <w:sz w:val="22"/>
          <w:szCs w:val="22"/>
        </w:rPr>
      </w:pPr>
    </w:p>
    <w:p w14:paraId="214DC60C" w14:textId="77777777" w:rsidR="00E97DFD" w:rsidRPr="00DB11B4" w:rsidRDefault="00E97DFD" w:rsidP="00E97DFD">
      <w:pPr>
        <w:jc w:val="both"/>
        <w:rPr>
          <w:color w:val="000000" w:themeColor="text1"/>
          <w:sz w:val="22"/>
          <w:szCs w:val="22"/>
        </w:rPr>
      </w:pPr>
    </w:p>
    <w:tbl>
      <w:tblPr>
        <w:tblW w:w="0" w:type="auto"/>
        <w:tblInd w:w="136" w:type="dxa"/>
        <w:tblLayout w:type="fixed"/>
        <w:tblCellMar>
          <w:left w:w="136" w:type="dxa"/>
          <w:right w:w="136" w:type="dxa"/>
        </w:tblCellMar>
        <w:tblLook w:val="0000" w:firstRow="0" w:lastRow="0" w:firstColumn="0" w:lastColumn="0" w:noHBand="0" w:noVBand="0"/>
      </w:tblPr>
      <w:tblGrid>
        <w:gridCol w:w="2592"/>
        <w:gridCol w:w="4213"/>
      </w:tblGrid>
      <w:tr w:rsidR="00E97DFD" w:rsidRPr="00DB11B4" w14:paraId="410B8E71" w14:textId="77777777" w:rsidTr="00130E0A">
        <w:tc>
          <w:tcPr>
            <w:tcW w:w="2592" w:type="dxa"/>
            <w:tcBorders>
              <w:top w:val="single" w:sz="4" w:space="0" w:color="auto"/>
              <w:left w:val="single" w:sz="4" w:space="0" w:color="auto"/>
              <w:bottom w:val="single" w:sz="4" w:space="0" w:color="auto"/>
              <w:right w:val="single" w:sz="4" w:space="0" w:color="auto"/>
            </w:tcBorders>
          </w:tcPr>
          <w:p w14:paraId="3FB38A88" w14:textId="77777777" w:rsidR="00E97DFD" w:rsidRPr="00DB11B4" w:rsidRDefault="00E97DFD" w:rsidP="00745BFC">
            <w:pPr>
              <w:pStyle w:val="berschrift1"/>
              <w:widowControl/>
              <w:tabs>
                <w:tab w:val="clear" w:pos="497"/>
                <w:tab w:val="left" w:pos="0"/>
                <w:tab w:val="left" w:pos="1008"/>
                <w:tab w:val="left" w:pos="1728"/>
                <w:tab w:val="left" w:pos="2160"/>
                <w:tab w:val="left" w:pos="3168"/>
              </w:tabs>
              <w:spacing w:line="260" w:lineRule="exact"/>
              <w:jc w:val="both"/>
              <w:rPr>
                <w:bCs/>
                <w:color w:val="000000" w:themeColor="text1"/>
              </w:rPr>
            </w:pPr>
          </w:p>
          <w:p w14:paraId="65D66AE1" w14:textId="77777777" w:rsidR="00E97DFD" w:rsidRPr="00DB11B4" w:rsidRDefault="00E97DFD" w:rsidP="00745BFC">
            <w:pPr>
              <w:jc w:val="both"/>
              <w:rPr>
                <w:b/>
                <w:bCs/>
                <w:color w:val="000000" w:themeColor="text1"/>
              </w:rPr>
            </w:pPr>
            <w:r w:rsidRPr="00DB11B4">
              <w:rPr>
                <w:b/>
                <w:bCs/>
                <w:color w:val="000000" w:themeColor="text1"/>
              </w:rPr>
              <w:t>Tip opaža</w:t>
            </w:r>
          </w:p>
        </w:tc>
        <w:tc>
          <w:tcPr>
            <w:tcW w:w="4213" w:type="dxa"/>
            <w:tcBorders>
              <w:top w:val="single" w:sz="4" w:space="0" w:color="auto"/>
              <w:left w:val="single" w:sz="4" w:space="0" w:color="auto"/>
              <w:bottom w:val="single" w:sz="4" w:space="0" w:color="auto"/>
              <w:right w:val="single" w:sz="4" w:space="0" w:color="auto"/>
            </w:tcBorders>
          </w:tcPr>
          <w:p w14:paraId="6DCF3405" w14:textId="77777777" w:rsidR="00E97DFD" w:rsidRPr="00DB11B4" w:rsidRDefault="00E97DFD" w:rsidP="00745BFC">
            <w:pPr>
              <w:tabs>
                <w:tab w:val="left" w:pos="0"/>
                <w:tab w:val="left" w:pos="1008"/>
                <w:tab w:val="left" w:pos="1728"/>
                <w:tab w:val="left" w:pos="2160"/>
                <w:tab w:val="left" w:pos="3168"/>
              </w:tabs>
              <w:jc w:val="both"/>
              <w:rPr>
                <w:b/>
                <w:color w:val="000000" w:themeColor="text1"/>
              </w:rPr>
            </w:pPr>
            <w:r w:rsidRPr="00DB11B4">
              <w:rPr>
                <w:b/>
                <w:color w:val="000000" w:themeColor="text1"/>
              </w:rPr>
              <w:t>Za izračun potrebnega časa pri povprečni temperaturi ozračja (t) med 0˚C in 25˚C, uporabite spodnjo formulo</w:t>
            </w:r>
          </w:p>
        </w:tc>
      </w:tr>
      <w:tr w:rsidR="00E97DFD" w:rsidRPr="00DB11B4" w14:paraId="58168757" w14:textId="77777777" w:rsidTr="00130E0A">
        <w:trPr>
          <w:cantSplit/>
        </w:trPr>
        <w:tc>
          <w:tcPr>
            <w:tcW w:w="2592" w:type="dxa"/>
            <w:vMerge w:val="restart"/>
            <w:tcBorders>
              <w:top w:val="single" w:sz="4" w:space="0" w:color="auto"/>
              <w:left w:val="single" w:sz="4" w:space="0" w:color="auto"/>
              <w:bottom w:val="single" w:sz="4" w:space="0" w:color="auto"/>
              <w:right w:val="single" w:sz="4" w:space="0" w:color="auto"/>
            </w:tcBorders>
          </w:tcPr>
          <w:p w14:paraId="73644ACE"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Spodnje ploskve plošč in tramov</w:t>
            </w:r>
          </w:p>
        </w:tc>
        <w:tc>
          <w:tcPr>
            <w:tcW w:w="4213" w:type="dxa"/>
            <w:tcBorders>
              <w:top w:val="single" w:sz="4" w:space="0" w:color="auto"/>
              <w:left w:val="single" w:sz="4" w:space="0" w:color="auto"/>
              <w:bottom w:val="single" w:sz="4" w:space="0" w:color="auto"/>
              <w:right w:val="single" w:sz="4" w:space="0" w:color="auto"/>
            </w:tcBorders>
          </w:tcPr>
          <w:p w14:paraId="6996C528"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10 dni</w:t>
            </w:r>
          </w:p>
        </w:tc>
      </w:tr>
      <w:tr w:rsidR="00E97DFD" w:rsidRPr="00DB11B4" w14:paraId="0579D3A4" w14:textId="77777777" w:rsidTr="00130E0A">
        <w:trPr>
          <w:cantSplit/>
        </w:trPr>
        <w:tc>
          <w:tcPr>
            <w:tcW w:w="2592" w:type="dxa"/>
            <w:vMerge/>
            <w:tcBorders>
              <w:top w:val="single" w:sz="4" w:space="0" w:color="auto"/>
              <w:left w:val="single" w:sz="4" w:space="0" w:color="auto"/>
              <w:bottom w:val="single" w:sz="4" w:space="0" w:color="auto"/>
              <w:right w:val="single" w:sz="4" w:space="0" w:color="auto"/>
            </w:tcBorders>
            <w:vAlign w:val="center"/>
          </w:tcPr>
          <w:p w14:paraId="7352FF73" w14:textId="77777777" w:rsidR="00E97DFD" w:rsidRPr="00DB11B4" w:rsidRDefault="00E97DFD" w:rsidP="00745BFC">
            <w:pPr>
              <w:jc w:val="both"/>
              <w:rPr>
                <w:color w:val="000000" w:themeColor="text1"/>
              </w:rPr>
            </w:pPr>
          </w:p>
        </w:tc>
        <w:tc>
          <w:tcPr>
            <w:tcW w:w="4213" w:type="dxa"/>
            <w:tcBorders>
              <w:top w:val="single" w:sz="4" w:space="0" w:color="auto"/>
              <w:left w:val="single" w:sz="4" w:space="0" w:color="auto"/>
              <w:bottom w:val="single" w:sz="4" w:space="0" w:color="auto"/>
              <w:right w:val="single" w:sz="4" w:space="0" w:color="auto"/>
            </w:tcBorders>
          </w:tcPr>
          <w:p w14:paraId="521EDFBA" w14:textId="77777777" w:rsidR="00E97DFD" w:rsidRPr="00DB11B4" w:rsidRDefault="00E97DFD" w:rsidP="00745BFC">
            <w:pPr>
              <w:tabs>
                <w:tab w:val="center" w:pos="261"/>
                <w:tab w:val="left" w:pos="1008"/>
                <w:tab w:val="left" w:pos="1728"/>
                <w:tab w:val="left" w:pos="2160"/>
                <w:tab w:val="left" w:pos="3168"/>
              </w:tabs>
              <w:jc w:val="both"/>
              <w:rPr>
                <w:color w:val="000000" w:themeColor="text1"/>
              </w:rPr>
            </w:pPr>
            <w:r w:rsidRPr="00DB11B4">
              <w:rPr>
                <w:color w:val="000000" w:themeColor="text1"/>
              </w:rPr>
              <w:t>t + 10</w:t>
            </w:r>
          </w:p>
        </w:tc>
      </w:tr>
      <w:tr w:rsidR="00E97DFD" w:rsidRPr="00DB11B4" w14:paraId="41B41082" w14:textId="77777777" w:rsidTr="00130E0A">
        <w:trPr>
          <w:cantSplit/>
        </w:trPr>
        <w:tc>
          <w:tcPr>
            <w:tcW w:w="2592" w:type="dxa"/>
            <w:vMerge w:val="restart"/>
            <w:tcBorders>
              <w:top w:val="single" w:sz="4" w:space="0" w:color="auto"/>
              <w:left w:val="single" w:sz="4" w:space="0" w:color="auto"/>
              <w:bottom w:val="single" w:sz="6" w:space="0" w:color="000000"/>
              <w:right w:val="single" w:sz="4" w:space="0" w:color="auto"/>
            </w:tcBorders>
          </w:tcPr>
          <w:p w14:paraId="2DB8F1BA"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Podporniki plošč in tramov</w:t>
            </w:r>
          </w:p>
        </w:tc>
        <w:tc>
          <w:tcPr>
            <w:tcW w:w="4213" w:type="dxa"/>
            <w:tcBorders>
              <w:top w:val="single" w:sz="4" w:space="0" w:color="auto"/>
              <w:left w:val="single" w:sz="4" w:space="0" w:color="auto"/>
              <w:bottom w:val="single" w:sz="4" w:space="0" w:color="auto"/>
              <w:right w:val="single" w:sz="4" w:space="0" w:color="auto"/>
            </w:tcBorders>
          </w:tcPr>
          <w:p w14:paraId="2B1E3A6C" w14:textId="77777777" w:rsidR="00E97DFD" w:rsidRPr="00DB11B4" w:rsidRDefault="00E97DFD" w:rsidP="00745BFC">
            <w:pPr>
              <w:tabs>
                <w:tab w:val="left" w:pos="0"/>
                <w:tab w:val="left" w:pos="1008"/>
                <w:tab w:val="left" w:pos="1728"/>
                <w:tab w:val="left" w:pos="2160"/>
                <w:tab w:val="left" w:pos="3168"/>
              </w:tabs>
              <w:jc w:val="both"/>
              <w:rPr>
                <w:color w:val="000000" w:themeColor="text1"/>
              </w:rPr>
            </w:pPr>
            <w:r w:rsidRPr="00DB11B4">
              <w:rPr>
                <w:color w:val="000000" w:themeColor="text1"/>
              </w:rPr>
              <w:t>25 dni</w:t>
            </w:r>
          </w:p>
        </w:tc>
      </w:tr>
      <w:tr w:rsidR="00E97DFD" w:rsidRPr="00DB11B4" w14:paraId="37796E62" w14:textId="77777777" w:rsidTr="00130E0A">
        <w:trPr>
          <w:cantSplit/>
        </w:trPr>
        <w:tc>
          <w:tcPr>
            <w:tcW w:w="2592" w:type="dxa"/>
            <w:vMerge/>
            <w:tcBorders>
              <w:top w:val="single" w:sz="4" w:space="0" w:color="auto"/>
              <w:left w:val="single" w:sz="4" w:space="0" w:color="auto"/>
              <w:bottom w:val="single" w:sz="6" w:space="0" w:color="000000"/>
              <w:right w:val="single" w:sz="4" w:space="0" w:color="auto"/>
            </w:tcBorders>
            <w:vAlign w:val="center"/>
          </w:tcPr>
          <w:p w14:paraId="33EA2BCF" w14:textId="77777777" w:rsidR="00E97DFD" w:rsidRPr="00DB11B4" w:rsidRDefault="00E97DFD" w:rsidP="00745BFC">
            <w:pPr>
              <w:jc w:val="both"/>
              <w:rPr>
                <w:color w:val="000000" w:themeColor="text1"/>
              </w:rPr>
            </w:pPr>
          </w:p>
        </w:tc>
        <w:tc>
          <w:tcPr>
            <w:tcW w:w="4213" w:type="dxa"/>
            <w:tcBorders>
              <w:top w:val="single" w:sz="4" w:space="0" w:color="auto"/>
              <w:left w:val="single" w:sz="8" w:space="0" w:color="000000"/>
              <w:bottom w:val="single" w:sz="8" w:space="0" w:color="000000"/>
              <w:right w:val="single" w:sz="8" w:space="0" w:color="000000"/>
            </w:tcBorders>
          </w:tcPr>
          <w:p w14:paraId="399F8336" w14:textId="77777777" w:rsidR="00E97DFD" w:rsidRPr="00DB11B4" w:rsidRDefault="00E97DFD" w:rsidP="00745BFC">
            <w:pPr>
              <w:tabs>
                <w:tab w:val="center" w:pos="261"/>
                <w:tab w:val="left" w:pos="1008"/>
                <w:tab w:val="left" w:pos="1728"/>
                <w:tab w:val="left" w:pos="2160"/>
                <w:tab w:val="left" w:pos="3168"/>
              </w:tabs>
              <w:jc w:val="both"/>
              <w:rPr>
                <w:color w:val="000000" w:themeColor="text1"/>
              </w:rPr>
            </w:pPr>
            <w:r w:rsidRPr="00DB11B4">
              <w:rPr>
                <w:color w:val="000000" w:themeColor="text1"/>
              </w:rPr>
              <w:t>t + 10</w:t>
            </w:r>
          </w:p>
        </w:tc>
      </w:tr>
    </w:tbl>
    <w:p w14:paraId="488C6F2E" w14:textId="77777777" w:rsidR="00E97DFD" w:rsidRPr="00DB11B4" w:rsidRDefault="00E97DFD" w:rsidP="00E97DFD">
      <w:pPr>
        <w:jc w:val="both"/>
        <w:rPr>
          <w:color w:val="000000" w:themeColor="text1"/>
          <w:sz w:val="22"/>
          <w:szCs w:val="22"/>
        </w:rPr>
      </w:pPr>
    </w:p>
    <w:p w14:paraId="4E921FC9" w14:textId="77777777" w:rsidR="00E97DFD" w:rsidRPr="00DB11B4" w:rsidRDefault="00E97DFD" w:rsidP="00E97DFD">
      <w:pPr>
        <w:jc w:val="both"/>
        <w:rPr>
          <w:color w:val="000000" w:themeColor="text1"/>
          <w:sz w:val="22"/>
          <w:szCs w:val="22"/>
        </w:rPr>
      </w:pPr>
      <w:r w:rsidRPr="00DB11B4">
        <w:rPr>
          <w:color w:val="000000" w:themeColor="text1"/>
          <w:sz w:val="22"/>
          <w:szCs w:val="22"/>
        </w:rPr>
        <w:t>Izvajalec mora o svojem namenu, da odstrani opaž, ustrezno obvestiti inženirja. Potem, ko enkrat odstrani opaž, izvajalec ne sme več popravljati betona, dokler ga inženir ne pregleda in izda svojega soglasja. Preden odstrani opaž ali obremeni beton, se mora prepričati, da je beton sposoben prenesti obremenitev, ki ji bo izpostavljen.</w:t>
      </w:r>
    </w:p>
    <w:p w14:paraId="56DA4752" w14:textId="77777777" w:rsidR="00E97DFD" w:rsidRPr="00DB11B4" w:rsidRDefault="00E97DFD" w:rsidP="00E97DFD">
      <w:pPr>
        <w:jc w:val="both"/>
        <w:rPr>
          <w:color w:val="000000" w:themeColor="text1"/>
          <w:sz w:val="22"/>
          <w:szCs w:val="22"/>
        </w:rPr>
      </w:pPr>
    </w:p>
    <w:p w14:paraId="0EEF04CF" w14:textId="77777777" w:rsidR="00E97DFD" w:rsidRPr="00DB11B4" w:rsidRDefault="00E97DFD" w:rsidP="00E97DFD">
      <w:pPr>
        <w:jc w:val="both"/>
        <w:rPr>
          <w:color w:val="000000" w:themeColor="text1"/>
          <w:sz w:val="22"/>
          <w:szCs w:val="22"/>
        </w:rPr>
      </w:pPr>
      <w:r w:rsidRPr="00DB11B4">
        <w:rPr>
          <w:color w:val="000000" w:themeColor="text1"/>
          <w:sz w:val="22"/>
          <w:szCs w:val="22"/>
        </w:rPr>
        <w:t>Čas odstranjevanja opaža je mogoče oceniti z eno od alternativnih metod, naštetih spodaj, če se s tem strinja inženir:</w:t>
      </w:r>
    </w:p>
    <w:p w14:paraId="029841E2"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meritve zrelosti</w:t>
      </w:r>
    </w:p>
    <w:p w14:paraId="262435EC"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penetracijski test</w:t>
      </w:r>
    </w:p>
    <w:p w14:paraId="563568C4"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test na izvlek</w:t>
      </w:r>
    </w:p>
    <w:p w14:paraId="5A01035D" w14:textId="77777777" w:rsidR="00E97DFD" w:rsidRPr="00DB11B4" w:rsidRDefault="00E97DFD" w:rsidP="00F82543">
      <w:pPr>
        <w:pStyle w:val="Telobesedila"/>
        <w:numPr>
          <w:ilvl w:val="0"/>
          <w:numId w:val="27"/>
        </w:numPr>
        <w:spacing w:line="260" w:lineRule="exact"/>
        <w:ind w:left="0" w:firstLine="0"/>
        <w:rPr>
          <w:rFonts w:cs="Arial"/>
          <w:color w:val="000000" w:themeColor="text1"/>
          <w:sz w:val="22"/>
          <w:szCs w:val="22"/>
        </w:rPr>
      </w:pPr>
      <w:r w:rsidRPr="00DB11B4">
        <w:rPr>
          <w:rFonts w:cs="Arial"/>
          <w:color w:val="000000" w:themeColor="text1"/>
          <w:sz w:val="22"/>
          <w:szCs w:val="22"/>
        </w:rPr>
        <w:t>test na porušitev.</w:t>
      </w:r>
    </w:p>
    <w:p w14:paraId="73EAF0A8" w14:textId="77777777" w:rsidR="00E97DFD" w:rsidRPr="00DB11B4" w:rsidRDefault="00E97DFD" w:rsidP="00E97DFD">
      <w:pPr>
        <w:jc w:val="both"/>
        <w:rPr>
          <w:b/>
          <w:color w:val="000000" w:themeColor="text1"/>
          <w:sz w:val="22"/>
          <w:szCs w:val="22"/>
        </w:rPr>
      </w:pPr>
    </w:p>
    <w:p w14:paraId="171F5020" w14:textId="77777777" w:rsidR="00E97DFD" w:rsidRPr="00DB11B4" w:rsidRDefault="00E97DFD" w:rsidP="005F44C4">
      <w:pPr>
        <w:pStyle w:val="GLAVA3"/>
      </w:pPr>
      <w:bookmarkStart w:id="148" w:name="_Toc318957795"/>
      <w:bookmarkStart w:id="149" w:name="_Toc85792749"/>
      <w:r w:rsidRPr="00DB11B4">
        <w:t>Poševni opaži</w:t>
      </w:r>
      <w:bookmarkEnd w:id="148"/>
      <w:bookmarkEnd w:id="149"/>
    </w:p>
    <w:p w14:paraId="27518F1A" w14:textId="77777777" w:rsidR="00E97DFD" w:rsidRPr="00DB11B4" w:rsidRDefault="00E97DFD" w:rsidP="00E97DFD">
      <w:pPr>
        <w:jc w:val="both"/>
        <w:rPr>
          <w:b/>
          <w:color w:val="000000" w:themeColor="text1"/>
          <w:sz w:val="22"/>
          <w:szCs w:val="22"/>
        </w:rPr>
      </w:pPr>
    </w:p>
    <w:p w14:paraId="7EEBAA1D" w14:textId="77777777" w:rsidR="00E97DFD" w:rsidRPr="00DB11B4" w:rsidRDefault="00E97DFD" w:rsidP="00E97DFD">
      <w:pPr>
        <w:jc w:val="both"/>
        <w:rPr>
          <w:color w:val="000000" w:themeColor="text1"/>
          <w:sz w:val="22"/>
          <w:szCs w:val="22"/>
        </w:rPr>
      </w:pPr>
      <w:r w:rsidRPr="00DB11B4">
        <w:rPr>
          <w:color w:val="000000" w:themeColor="text1"/>
          <w:sz w:val="22"/>
          <w:szCs w:val="22"/>
        </w:rPr>
        <w:t>Zgornji opaž mora biti izdelan pod kotom 30˚ ali več, glede na horizontalo.</w:t>
      </w:r>
    </w:p>
    <w:p w14:paraId="6AC078CB" w14:textId="6B2B450D" w:rsidR="00E97DFD" w:rsidRPr="00DB11B4" w:rsidRDefault="00E97DFD" w:rsidP="00E97DFD">
      <w:pPr>
        <w:tabs>
          <w:tab w:val="left" w:pos="5308"/>
        </w:tabs>
        <w:jc w:val="both"/>
        <w:rPr>
          <w:b/>
          <w:sz w:val="22"/>
          <w:szCs w:val="22"/>
        </w:rPr>
      </w:pPr>
    </w:p>
    <w:p w14:paraId="7604F217" w14:textId="3793A854" w:rsidR="00130E0A" w:rsidRPr="00DB11B4" w:rsidRDefault="00130E0A">
      <w:pPr>
        <w:rPr>
          <w:b/>
          <w:sz w:val="22"/>
          <w:szCs w:val="22"/>
        </w:rPr>
      </w:pPr>
      <w:r w:rsidRPr="00DB11B4">
        <w:rPr>
          <w:b/>
          <w:sz w:val="22"/>
          <w:szCs w:val="22"/>
        </w:rPr>
        <w:br w:type="page"/>
      </w:r>
    </w:p>
    <w:p w14:paraId="36AD7B21" w14:textId="77777777" w:rsidR="00E97DFD" w:rsidRPr="00DB11B4" w:rsidRDefault="00E97DFD" w:rsidP="00E97DFD">
      <w:pPr>
        <w:tabs>
          <w:tab w:val="left" w:pos="5308"/>
        </w:tabs>
        <w:jc w:val="both"/>
        <w:rPr>
          <w:b/>
          <w:sz w:val="22"/>
          <w:szCs w:val="22"/>
        </w:rPr>
      </w:pPr>
    </w:p>
    <w:p w14:paraId="74E6F1F6" w14:textId="47DFAE37" w:rsidR="00E97DFD" w:rsidRPr="00DB11B4" w:rsidRDefault="00E97DFD" w:rsidP="00F133A1">
      <w:pPr>
        <w:pStyle w:val="GLAVA2"/>
      </w:pPr>
      <w:bookmarkStart w:id="150" w:name="_Toc318957796"/>
      <w:bookmarkStart w:id="151" w:name="_Toc54728035"/>
      <w:bookmarkStart w:id="152" w:name="_Toc85792750"/>
      <w:r w:rsidRPr="00DB11B4">
        <w:t>ZEMELJSKA DELA</w:t>
      </w:r>
      <w:bookmarkEnd w:id="150"/>
      <w:bookmarkEnd w:id="151"/>
      <w:bookmarkEnd w:id="152"/>
    </w:p>
    <w:p w14:paraId="5ADD71FC" w14:textId="77777777" w:rsidR="00E97DFD" w:rsidRPr="00DB11B4" w:rsidRDefault="00E97DFD" w:rsidP="00F133A1">
      <w:pPr>
        <w:pStyle w:val="GLAVA2"/>
        <w:numPr>
          <w:ilvl w:val="0"/>
          <w:numId w:val="0"/>
        </w:numPr>
        <w:ind w:left="567"/>
      </w:pPr>
    </w:p>
    <w:p w14:paraId="7C6AC80E" w14:textId="3CFD0A24" w:rsidR="00E97DFD" w:rsidRPr="00DB11B4" w:rsidRDefault="00E97DFD" w:rsidP="005F44C4">
      <w:pPr>
        <w:pStyle w:val="GLAVA3"/>
      </w:pPr>
      <w:bookmarkStart w:id="153" w:name="_Toc318957797"/>
      <w:bookmarkStart w:id="154" w:name="_Toc85792751"/>
      <w:r w:rsidRPr="00DB11B4">
        <w:t>Č</w:t>
      </w:r>
      <w:r w:rsidR="006101D5" w:rsidRPr="00DB11B4">
        <w:t>iščenje terena</w:t>
      </w:r>
      <w:bookmarkEnd w:id="153"/>
      <w:bookmarkEnd w:id="154"/>
    </w:p>
    <w:p w14:paraId="2789B66D" w14:textId="77777777" w:rsidR="00E97DFD" w:rsidRPr="00DB11B4" w:rsidRDefault="00E97DFD" w:rsidP="005F44C4">
      <w:pPr>
        <w:pStyle w:val="GLAVA3"/>
        <w:numPr>
          <w:ilvl w:val="0"/>
          <w:numId w:val="0"/>
        </w:numPr>
        <w:ind w:left="567"/>
      </w:pPr>
    </w:p>
    <w:p w14:paraId="69283874" w14:textId="77777777" w:rsidR="00E97DFD" w:rsidRPr="00DB11B4" w:rsidRDefault="00E97DFD" w:rsidP="00E97DFD">
      <w:pPr>
        <w:jc w:val="both"/>
        <w:rPr>
          <w:sz w:val="22"/>
          <w:szCs w:val="22"/>
        </w:rPr>
      </w:pPr>
      <w:r w:rsidRPr="00DB11B4">
        <w:rPr>
          <w:sz w:val="22"/>
          <w:szCs w:val="22"/>
        </w:rPr>
        <w:t>Dela obsegajo čiščenje, odstranjevanje, obdelavo in odvoz različnih delov zgradb, opuščenih cevi, dreves, panjev itd. na trajno deponijo. Obračun del se izvede po m2 očiščene površine. Izvajalec ni upravičen do nobenih dodatnih plačil za izkop panjev in odstranjevanje drugih večjih kosov, ki se pojavijo na trasi.</w:t>
      </w:r>
    </w:p>
    <w:p w14:paraId="470AB792" w14:textId="77777777" w:rsidR="00E97DFD" w:rsidRPr="00DB11B4" w:rsidRDefault="00E97DFD" w:rsidP="00E97DFD">
      <w:pPr>
        <w:jc w:val="both"/>
        <w:rPr>
          <w:sz w:val="22"/>
          <w:szCs w:val="22"/>
        </w:rPr>
      </w:pPr>
    </w:p>
    <w:p w14:paraId="0131386E" w14:textId="77777777" w:rsidR="00E97DFD" w:rsidRPr="00DB11B4" w:rsidRDefault="00E97DFD" w:rsidP="00E97DFD">
      <w:pPr>
        <w:jc w:val="both"/>
        <w:rPr>
          <w:sz w:val="22"/>
          <w:szCs w:val="22"/>
        </w:rPr>
      </w:pPr>
      <w:r w:rsidRPr="00DB11B4">
        <w:rPr>
          <w:sz w:val="22"/>
          <w:szCs w:val="22"/>
        </w:rPr>
        <w:t>Pred začetkom čiščenja mora izvajalec pregledati celotno traso bodoče pregrade in svoje ugotovitve posredovati nadzornemu inženirju. Lokacijo trajnega deponiranja ostankov čiščenja terena mora predati nadzornemu inženirju v pregled in potrditev.</w:t>
      </w:r>
    </w:p>
    <w:p w14:paraId="584E8603" w14:textId="77777777" w:rsidR="00E97DFD" w:rsidRPr="00DB11B4" w:rsidRDefault="00E97DFD" w:rsidP="00E97DFD">
      <w:pPr>
        <w:jc w:val="both"/>
        <w:rPr>
          <w:sz w:val="22"/>
          <w:szCs w:val="22"/>
        </w:rPr>
      </w:pPr>
    </w:p>
    <w:p w14:paraId="577807D1" w14:textId="48DDB89F" w:rsidR="00E97DFD" w:rsidRPr="00DB11B4" w:rsidRDefault="00E97DFD" w:rsidP="005F44C4">
      <w:pPr>
        <w:pStyle w:val="GLAVA3"/>
      </w:pPr>
      <w:bookmarkStart w:id="155" w:name="_Toc318957798"/>
      <w:bookmarkStart w:id="156" w:name="_Toc85792752"/>
      <w:r w:rsidRPr="00DB11B4">
        <w:t>I</w:t>
      </w:r>
      <w:r w:rsidR="006101D5" w:rsidRPr="00DB11B4">
        <w:t>zkopi</w:t>
      </w:r>
      <w:bookmarkEnd w:id="155"/>
      <w:bookmarkEnd w:id="156"/>
    </w:p>
    <w:p w14:paraId="32D0C35B" w14:textId="77777777" w:rsidR="00E97DFD" w:rsidRPr="00DB11B4" w:rsidRDefault="00E97DFD" w:rsidP="005F44C4">
      <w:pPr>
        <w:pStyle w:val="GLAVA3"/>
        <w:numPr>
          <w:ilvl w:val="0"/>
          <w:numId w:val="0"/>
        </w:numPr>
        <w:ind w:left="567"/>
      </w:pPr>
    </w:p>
    <w:p w14:paraId="0DE33927" w14:textId="77777777" w:rsidR="00E97DFD" w:rsidRPr="00DB11B4" w:rsidRDefault="00E97DFD" w:rsidP="005F44C4">
      <w:pPr>
        <w:pStyle w:val="GLAVA4"/>
      </w:pPr>
      <w:bookmarkStart w:id="157" w:name="_Toc318957799"/>
      <w:r w:rsidRPr="00DB11B4">
        <w:t>Opis</w:t>
      </w:r>
      <w:bookmarkEnd w:id="157"/>
    </w:p>
    <w:p w14:paraId="61143E65" w14:textId="77777777" w:rsidR="00E97DFD" w:rsidRPr="00DB11B4" w:rsidRDefault="00E97DFD" w:rsidP="005F44C4">
      <w:pPr>
        <w:pStyle w:val="GLAVA4"/>
        <w:numPr>
          <w:ilvl w:val="0"/>
          <w:numId w:val="0"/>
        </w:numPr>
        <w:ind w:left="851"/>
      </w:pPr>
    </w:p>
    <w:p w14:paraId="60AA8F7E" w14:textId="77777777" w:rsidR="00E97DFD" w:rsidRPr="00DB11B4" w:rsidRDefault="00E97DFD" w:rsidP="00E97DFD">
      <w:pPr>
        <w:jc w:val="both"/>
        <w:rPr>
          <w:sz w:val="22"/>
          <w:szCs w:val="22"/>
        </w:rPr>
      </w:pPr>
      <w:r w:rsidRPr="00DB11B4">
        <w:rPr>
          <w:sz w:val="22"/>
          <w:szCs w:val="22"/>
        </w:rPr>
        <w:t>Dela na izkopih obsegajo vsa dela, vezana na izkope plodne zemlje (humusa) za pripravo temeljnih tal za temeljenje pregrade in opornih zidov, izkope za drenažno plast, izkope odvodnih jarkov, izkope sidrnih jarkov za sidranje geosintetičnih bentonitnih barier in vse ostale vrste izkopov tako v trasi pregrade kot na stranskih odvzemih materiala. Izkopi obsegajo naslednja dela:</w:t>
      </w:r>
    </w:p>
    <w:p w14:paraId="0A4FB6B5" w14:textId="77777777" w:rsidR="00E97DFD" w:rsidRPr="00DB11B4" w:rsidRDefault="00E97DFD" w:rsidP="00E97DFD">
      <w:pPr>
        <w:jc w:val="both"/>
        <w:rPr>
          <w:sz w:val="22"/>
          <w:szCs w:val="22"/>
        </w:rPr>
      </w:pPr>
    </w:p>
    <w:p w14:paraId="2F2100BE"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površinski izkop plasti plodne zemljine (humusa) ustrezne debeline (do globine največ 40 cm) z odvozom in/ali odrivom na začasno odlagališče znotraj gradbišča,</w:t>
      </w:r>
    </w:p>
    <w:p w14:paraId="20263B56"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vse široke izkope vseh kategorij zemljin, ki so predvideni po projektu, skupaj z odrivom in/ali odvozom, nakladanjem in zvračanjem izkopanega materiala v pregrado, nasipe, zasipe, kline in/ali v trajna odlagališča viškov materiala, kakor se bo material uporabljal pri izvajanju del. V ta dela so vključeni tudi vsi izkopi za stopnice, za zaseke, v stranskih odvzemih in podobna dela, tudi na območju dostopnih cest in regulacijah vodotokov, ter vsi široki izkopi pri izvedbi objektov,</w:t>
      </w:r>
    </w:p>
    <w:p w14:paraId="75BF2290"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vse izkope za temelje objektov ter kanalske in druge rove (za prepuste, jaške, drenaže) v vseh kategorijah materialov in vseh globinah</w:t>
      </w:r>
    </w:p>
    <w:p w14:paraId="409DE3BA" w14:textId="77777777" w:rsidR="00E97DFD" w:rsidRPr="00DB11B4" w:rsidRDefault="00E97DFD" w:rsidP="00F82543">
      <w:pPr>
        <w:pStyle w:val="ListParagraph1"/>
        <w:numPr>
          <w:ilvl w:val="1"/>
          <w:numId w:val="25"/>
        </w:numPr>
        <w:spacing w:after="0" w:line="260" w:lineRule="exact"/>
        <w:ind w:left="567" w:hanging="283"/>
        <w:contextualSpacing w:val="0"/>
        <w:jc w:val="both"/>
        <w:rPr>
          <w:rFonts w:ascii="Arial" w:hAnsi="Arial" w:cs="Arial"/>
        </w:rPr>
      </w:pPr>
      <w:r w:rsidRPr="00DB11B4">
        <w:rPr>
          <w:rFonts w:ascii="Arial" w:hAnsi="Arial" w:cs="Arial"/>
        </w:rPr>
        <w:t>širine do 1,0 m in</w:t>
      </w:r>
    </w:p>
    <w:p w14:paraId="04362254" w14:textId="77777777" w:rsidR="00E97DFD" w:rsidRPr="00DB11B4" w:rsidRDefault="00E97DFD" w:rsidP="00F82543">
      <w:pPr>
        <w:pStyle w:val="ListParagraph1"/>
        <w:numPr>
          <w:ilvl w:val="1"/>
          <w:numId w:val="25"/>
        </w:numPr>
        <w:spacing w:after="0" w:line="260" w:lineRule="exact"/>
        <w:ind w:left="567" w:hanging="283"/>
        <w:contextualSpacing w:val="0"/>
        <w:jc w:val="both"/>
        <w:rPr>
          <w:rFonts w:ascii="Arial" w:hAnsi="Arial" w:cs="Arial"/>
        </w:rPr>
      </w:pPr>
      <w:r w:rsidRPr="00DB11B4">
        <w:rPr>
          <w:rFonts w:ascii="Arial" w:hAnsi="Arial" w:cs="Arial"/>
        </w:rPr>
        <w:t>širine od 1,0 do 2,0 m.</w:t>
      </w:r>
    </w:p>
    <w:p w14:paraId="2BCF9622" w14:textId="77777777" w:rsidR="00E97DFD" w:rsidRPr="00DB11B4" w:rsidRDefault="00E97DFD" w:rsidP="00E97DFD">
      <w:pPr>
        <w:pStyle w:val="ListParagraph1"/>
        <w:spacing w:after="0" w:line="260" w:lineRule="exact"/>
        <w:ind w:left="567"/>
        <w:contextualSpacing w:val="0"/>
        <w:jc w:val="both"/>
        <w:rPr>
          <w:rFonts w:ascii="Arial" w:hAnsi="Arial" w:cs="Arial"/>
        </w:rPr>
      </w:pPr>
    </w:p>
    <w:p w14:paraId="55BF50D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V to delo je vključeno tudi vse potrebno za dviganje odvečnega izkopanega materiala na potrebno višino.</w:t>
      </w:r>
    </w:p>
    <w:p w14:paraId="278E4F88" w14:textId="77777777" w:rsidR="00E97DFD" w:rsidRPr="00DB11B4" w:rsidRDefault="00E97DFD" w:rsidP="00E97DFD">
      <w:pPr>
        <w:pStyle w:val="ListParagraph1"/>
        <w:spacing w:after="0" w:line="260" w:lineRule="exact"/>
        <w:ind w:left="0"/>
        <w:jc w:val="both"/>
        <w:rPr>
          <w:rFonts w:ascii="Arial" w:hAnsi="Arial" w:cs="Arial"/>
        </w:rPr>
      </w:pPr>
    </w:p>
    <w:p w14:paraId="198DEA0D"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vse izkope gradbenih jam za objekte, ki so širši od 2,0 m, v vseh kategorijah materiala ter v vseh globinah, z odvozom odvečnega materiala na odlagališča ali na mesta za vgraditev v pregrado, nasipe, zasipe ali kline. To delo vključuje tudi dviganje odvečnega materiala na potrebno višino,</w:t>
      </w:r>
    </w:p>
    <w:p w14:paraId="7458BFCC"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vse izkope za kanale melioracij in regulacij ter podobnih del v vseh kategorijah zemljin, ki so raznih globin in širin. Sem spadajo tudi poglobitve in razširitve obstoječih kanalov,</w:t>
      </w:r>
    </w:p>
    <w:p w14:paraId="0BC2F577"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vse izkope za odvodne jarke in koritnice, gotovega planuma ali obstoječe poti, z odmetavanjem izkopanega materiala in/ali odvozom v odlagališče,</w:t>
      </w:r>
    </w:p>
    <w:p w14:paraId="514F8F8D"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vse izkope za izdelavo sidrnih jarkov za sidranje geosintetičnih glinenih barier,</w:t>
      </w:r>
    </w:p>
    <w:p w14:paraId="7442EC56"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vse izkope za tlake in obloge na površinah, kjer so po projektu predvidene tlakovane obloge, z odmetavanjem materiala in/ali odvozom v odlagališče ter ureditvijo planuma.</w:t>
      </w:r>
    </w:p>
    <w:p w14:paraId="46719075"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vsa potrebna opravila, ki so predpisana in določena z veljavnimi predpisi o varstvu pri delu, kot je opiranje (vključno s projektom oziroma statičnim izračunom), nakloni, razširitve in podobno,</w:t>
      </w:r>
    </w:p>
    <w:p w14:paraId="0DBFC408"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lastRenderedPageBreak/>
        <w:t>vsa dela za začasno odvodnjavanje padavinske, izvorne in podzemne vode med gradnjo (vključno s potrebnim črpanjem), tako da se zagotovi stalno in kontrolirano odvajanje ter prepreči zadrževanje vode in zamakanje raščenih ali nasutih materialov. Prav tako spadajo v ta dela tudi vsa dodatna dela zaradi preusmerjanja morebitne podzemne ali površinske vode,</w:t>
      </w:r>
    </w:p>
    <w:p w14:paraId="10D00D1F"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odvoz, odlaganje in razgrinjanje neustreznega ali odvečnega materiala in to tudi na odlagališča izven objekta. Površine za odlagališča viškov izkopnih materialov kakor tudi končno ureditev (razgrinjanje, zatravitev, odvodnjavanje) zagotovi izvajalec po predhodnem soglasju nadzornega  organa.</w:t>
      </w:r>
    </w:p>
    <w:p w14:paraId="18942A2B" w14:textId="77777777" w:rsidR="00E97DFD" w:rsidRPr="00DB11B4" w:rsidRDefault="00E97DFD" w:rsidP="00E97DFD">
      <w:pPr>
        <w:jc w:val="both"/>
        <w:rPr>
          <w:sz w:val="22"/>
          <w:szCs w:val="22"/>
        </w:rPr>
      </w:pPr>
    </w:p>
    <w:p w14:paraId="0722672D" w14:textId="77777777" w:rsidR="00E97DFD" w:rsidRPr="00DB11B4" w:rsidRDefault="00E97DFD" w:rsidP="00E97DFD">
      <w:pPr>
        <w:jc w:val="both"/>
        <w:rPr>
          <w:sz w:val="22"/>
          <w:szCs w:val="22"/>
        </w:rPr>
      </w:pPr>
      <w:r w:rsidRPr="00DB11B4">
        <w:rPr>
          <w:sz w:val="22"/>
          <w:szCs w:val="22"/>
        </w:rPr>
        <w:t>Vsa dela pod to točko so zajeta v ponudbeni ceni, zato nima izvajalec pravice do nikakršnega doplačila.</w:t>
      </w:r>
    </w:p>
    <w:p w14:paraId="4DDCDBA0" w14:textId="77777777" w:rsidR="00E97DFD" w:rsidRPr="00DB11B4" w:rsidRDefault="00E97DFD" w:rsidP="00E97DFD">
      <w:pPr>
        <w:jc w:val="both"/>
        <w:rPr>
          <w:sz w:val="22"/>
          <w:szCs w:val="22"/>
        </w:rPr>
      </w:pPr>
    </w:p>
    <w:p w14:paraId="2CE25E65" w14:textId="77777777" w:rsidR="00E97DFD" w:rsidRPr="00DB11B4" w:rsidRDefault="00E97DFD" w:rsidP="005F44C4">
      <w:pPr>
        <w:pStyle w:val="GLAVA4"/>
      </w:pPr>
      <w:bookmarkStart w:id="158" w:name="_Toc318957800"/>
      <w:r w:rsidRPr="00DB11B4">
        <w:t>Osnovni materiali</w:t>
      </w:r>
      <w:bookmarkEnd w:id="158"/>
    </w:p>
    <w:p w14:paraId="034C174C" w14:textId="77777777" w:rsidR="00E97DFD" w:rsidRPr="00DB11B4" w:rsidRDefault="00E97DFD" w:rsidP="00E97DFD">
      <w:pPr>
        <w:jc w:val="both"/>
        <w:rPr>
          <w:sz w:val="22"/>
          <w:szCs w:val="22"/>
        </w:rPr>
      </w:pPr>
      <w:r w:rsidRPr="00DB11B4">
        <w:rPr>
          <w:sz w:val="22"/>
          <w:szCs w:val="22"/>
        </w:rPr>
        <w:t xml:space="preserve">Osnovni materiali, ki jih pridobivamo v izkopih pri gradnji na gradbišču so zemljine. </w:t>
      </w:r>
    </w:p>
    <w:p w14:paraId="1926607B" w14:textId="77777777" w:rsidR="00E97DFD" w:rsidRPr="00DB11B4" w:rsidRDefault="00E97DFD" w:rsidP="00E97DFD">
      <w:pPr>
        <w:jc w:val="both"/>
        <w:rPr>
          <w:sz w:val="22"/>
          <w:szCs w:val="22"/>
        </w:rPr>
      </w:pPr>
    </w:p>
    <w:p w14:paraId="7050060E" w14:textId="77777777" w:rsidR="00E97DFD" w:rsidRPr="00DB11B4" w:rsidRDefault="00E97DFD" w:rsidP="00E97DFD">
      <w:pPr>
        <w:jc w:val="both"/>
        <w:rPr>
          <w:sz w:val="22"/>
          <w:szCs w:val="22"/>
        </w:rPr>
      </w:pPr>
      <w:r w:rsidRPr="00DB11B4">
        <w:rPr>
          <w:sz w:val="22"/>
          <w:szCs w:val="22"/>
        </w:rPr>
        <w:t>Zemljine in odstreljene in/ali zdrobljene kamnine, ki se pridobivajo na stranskih odvzemih, se na gradbišče lahko pripeljejo samo iz predhodno pregledanih in potrjenih vmesnih začasnih deponij. Pred začetkom izdelave izkopov na stranskih odvzemih, mora dela na izkopu in pripravo začasnih deponij na stranskem odvzemu odobriti nadzorni organ, na osnovi predloženih dovoljenj in podatkov o kakovosti materiala na stranskem odvzemu.</w:t>
      </w:r>
    </w:p>
    <w:p w14:paraId="490540D8" w14:textId="77777777" w:rsidR="00E97DFD" w:rsidRPr="00DB11B4" w:rsidRDefault="00E97DFD" w:rsidP="00E97DFD">
      <w:pPr>
        <w:jc w:val="both"/>
        <w:rPr>
          <w:sz w:val="22"/>
          <w:szCs w:val="22"/>
        </w:rPr>
      </w:pPr>
    </w:p>
    <w:p w14:paraId="69957EC0"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Preiskave zemeljskih materialov</w:t>
      </w:r>
    </w:p>
    <w:p w14:paraId="272C7540"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6F9AE87F" w14:textId="77777777" w:rsidR="00E97DFD" w:rsidRPr="00DB11B4" w:rsidRDefault="00E97DFD" w:rsidP="00E97DFD">
      <w:pPr>
        <w:jc w:val="both"/>
        <w:rPr>
          <w:sz w:val="22"/>
          <w:szCs w:val="22"/>
        </w:rPr>
      </w:pPr>
      <w:r w:rsidRPr="00DB11B4">
        <w:rPr>
          <w:sz w:val="22"/>
          <w:szCs w:val="22"/>
        </w:rPr>
        <w:t>Izvajalec zagotovi odvzem vzorcev in laboratorijske preiskave vseh izkopnih materialov na gradbišču, nadzorni organ pa odredi, ali so izkopni materiali primerni za direktno nadaljnjo vgradnjo v območju gradbišča ali pa jih je potrebno dodatno izboljšati ali odpeljati na trajno deponijo.</w:t>
      </w:r>
    </w:p>
    <w:p w14:paraId="24D63E95" w14:textId="77777777" w:rsidR="00E97DFD" w:rsidRPr="00DB11B4" w:rsidRDefault="00E97DFD" w:rsidP="005F44C4">
      <w:pPr>
        <w:pStyle w:val="GLAVA4"/>
        <w:numPr>
          <w:ilvl w:val="0"/>
          <w:numId w:val="0"/>
        </w:numPr>
      </w:pPr>
    </w:p>
    <w:p w14:paraId="4A2BAA14" w14:textId="77777777" w:rsidR="00E97DFD" w:rsidRPr="00DB11B4" w:rsidRDefault="00E97DFD" w:rsidP="005F44C4">
      <w:pPr>
        <w:pStyle w:val="GLAVA4"/>
        <w:numPr>
          <w:ilvl w:val="0"/>
          <w:numId w:val="0"/>
        </w:numPr>
      </w:pPr>
      <w:bookmarkStart w:id="159" w:name="_Toc318956587"/>
      <w:bookmarkStart w:id="160" w:name="_Toc318957113"/>
      <w:bookmarkStart w:id="161" w:name="_Toc318957286"/>
      <w:bookmarkStart w:id="162" w:name="_Toc318957801"/>
      <w:r w:rsidRPr="00DB11B4">
        <w:t>V primeru izkopov na stranskem odvzemu, ki ni rudarski obrat, se postopek preiskav materialov na lokaciji bodočega izkopa na stranskem odvzemu izvede smiselno na enak način kot to velja za območje izkopov na gradbišču.</w:t>
      </w:r>
      <w:bookmarkEnd w:id="159"/>
      <w:bookmarkEnd w:id="160"/>
      <w:bookmarkEnd w:id="161"/>
      <w:bookmarkEnd w:id="162"/>
    </w:p>
    <w:p w14:paraId="082893D7" w14:textId="77777777" w:rsidR="00E97DFD" w:rsidRPr="00DB11B4" w:rsidRDefault="00E97DFD" w:rsidP="00E97DFD">
      <w:pPr>
        <w:jc w:val="both"/>
        <w:rPr>
          <w:sz w:val="22"/>
          <w:szCs w:val="22"/>
        </w:rPr>
      </w:pPr>
    </w:p>
    <w:p w14:paraId="17BC5907" w14:textId="77777777" w:rsidR="00E97DFD" w:rsidRPr="00DB11B4" w:rsidRDefault="00E97DFD" w:rsidP="00E97DFD">
      <w:pPr>
        <w:jc w:val="both"/>
        <w:rPr>
          <w:sz w:val="22"/>
          <w:szCs w:val="22"/>
        </w:rPr>
      </w:pPr>
      <w:r w:rsidRPr="00DB11B4">
        <w:rPr>
          <w:sz w:val="22"/>
          <w:szCs w:val="22"/>
        </w:rPr>
        <w:t>Preiskave geoloških materialov je treba opraviti in interpretirati skladno s postopki, podanimi v tabeli 3-1.</w:t>
      </w:r>
    </w:p>
    <w:p w14:paraId="2FB024AE" w14:textId="77777777" w:rsidR="00E97DFD" w:rsidRPr="00DB11B4" w:rsidRDefault="00E97DFD" w:rsidP="00E97DFD">
      <w:pPr>
        <w:jc w:val="both"/>
        <w:rPr>
          <w:sz w:val="22"/>
          <w:szCs w:val="22"/>
        </w:rPr>
      </w:pPr>
    </w:p>
    <w:p w14:paraId="137BF776" w14:textId="0604F4DB" w:rsidR="00E97DFD" w:rsidRPr="00DB11B4" w:rsidRDefault="00E97DFD" w:rsidP="00E97DFD">
      <w:pPr>
        <w:jc w:val="both"/>
        <w:rPr>
          <w:sz w:val="22"/>
          <w:szCs w:val="22"/>
        </w:rPr>
      </w:pPr>
      <w:r w:rsidRPr="00DB11B4">
        <w:rPr>
          <w:sz w:val="22"/>
          <w:szCs w:val="22"/>
        </w:rPr>
        <w:t>Tabela 3-1: Pregled postopkov za preiskavo geoloških materialov na trasi pregrade, nasipov in iz stranskih odvzemov</w:t>
      </w:r>
    </w:p>
    <w:p w14:paraId="073228AA" w14:textId="77777777" w:rsidR="00745BFC" w:rsidRPr="00DB11B4" w:rsidRDefault="00745BFC" w:rsidP="00E97DFD">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969"/>
      </w:tblGrid>
      <w:tr w:rsidR="00E97DFD" w:rsidRPr="00DB11B4" w14:paraId="6BFA4EE6" w14:textId="77777777" w:rsidTr="00745BFC">
        <w:tc>
          <w:tcPr>
            <w:tcW w:w="4786" w:type="dxa"/>
          </w:tcPr>
          <w:p w14:paraId="15D131F3" w14:textId="77777777" w:rsidR="00E97DFD" w:rsidRPr="00DB11B4" w:rsidRDefault="00E97DFD" w:rsidP="00745BFC">
            <w:pPr>
              <w:jc w:val="both"/>
              <w:rPr>
                <w:b/>
                <w:sz w:val="22"/>
                <w:szCs w:val="22"/>
              </w:rPr>
            </w:pPr>
            <w:r w:rsidRPr="00DB11B4">
              <w:rPr>
                <w:b/>
                <w:sz w:val="22"/>
                <w:szCs w:val="22"/>
              </w:rPr>
              <w:t>Vrsta preiskave</w:t>
            </w:r>
          </w:p>
        </w:tc>
        <w:tc>
          <w:tcPr>
            <w:tcW w:w="3969" w:type="dxa"/>
          </w:tcPr>
          <w:p w14:paraId="15760714" w14:textId="77777777" w:rsidR="00E97DFD" w:rsidRPr="00DB11B4" w:rsidRDefault="00E97DFD" w:rsidP="00745BFC">
            <w:pPr>
              <w:jc w:val="both"/>
              <w:rPr>
                <w:b/>
                <w:sz w:val="22"/>
                <w:szCs w:val="22"/>
              </w:rPr>
            </w:pPr>
            <w:r w:rsidRPr="00DB11B4">
              <w:rPr>
                <w:b/>
                <w:sz w:val="22"/>
                <w:szCs w:val="22"/>
              </w:rPr>
              <w:t>Standard</w:t>
            </w:r>
          </w:p>
        </w:tc>
      </w:tr>
      <w:tr w:rsidR="00E97DFD" w:rsidRPr="00DB11B4" w14:paraId="312D7EB1" w14:textId="77777777" w:rsidTr="00745BFC">
        <w:tc>
          <w:tcPr>
            <w:tcW w:w="4786" w:type="dxa"/>
          </w:tcPr>
          <w:p w14:paraId="7CB1B614" w14:textId="77777777" w:rsidR="00E97DFD" w:rsidRPr="00DB11B4" w:rsidRDefault="00E97DFD" w:rsidP="00745BFC">
            <w:pPr>
              <w:jc w:val="both"/>
              <w:rPr>
                <w:sz w:val="22"/>
                <w:szCs w:val="22"/>
              </w:rPr>
            </w:pPr>
            <w:r w:rsidRPr="00DB11B4">
              <w:rPr>
                <w:sz w:val="22"/>
                <w:szCs w:val="22"/>
              </w:rPr>
              <w:t>Določitev naravne vlažnosti</w:t>
            </w:r>
          </w:p>
        </w:tc>
        <w:tc>
          <w:tcPr>
            <w:tcW w:w="3969" w:type="dxa"/>
          </w:tcPr>
          <w:p w14:paraId="48A30617" w14:textId="77777777" w:rsidR="00E97DFD" w:rsidRPr="00DB11B4" w:rsidRDefault="00E97DFD" w:rsidP="00745BFC">
            <w:pPr>
              <w:pStyle w:val="Telobesedila"/>
              <w:tabs>
                <w:tab w:val="left" w:pos="426"/>
                <w:tab w:val="left" w:pos="5670"/>
                <w:tab w:val="left" w:pos="6237"/>
              </w:tabs>
              <w:spacing w:line="260" w:lineRule="exact"/>
              <w:rPr>
                <w:rFonts w:cs="Arial"/>
                <w:sz w:val="22"/>
                <w:szCs w:val="22"/>
              </w:rPr>
            </w:pPr>
            <w:r w:rsidRPr="00DB11B4">
              <w:rPr>
                <w:rFonts w:cs="Arial"/>
                <w:sz w:val="22"/>
                <w:szCs w:val="22"/>
              </w:rPr>
              <w:t>SIST/ISO/TS 17892-1:2004</w:t>
            </w:r>
          </w:p>
        </w:tc>
      </w:tr>
      <w:tr w:rsidR="00E97DFD" w:rsidRPr="00DB11B4" w14:paraId="28A07ABF" w14:textId="77777777" w:rsidTr="00745BFC">
        <w:tc>
          <w:tcPr>
            <w:tcW w:w="4786" w:type="dxa"/>
          </w:tcPr>
          <w:p w14:paraId="39621A14" w14:textId="77777777" w:rsidR="00E97DFD" w:rsidRPr="00DB11B4" w:rsidRDefault="00E97DFD" w:rsidP="00745BFC">
            <w:pPr>
              <w:jc w:val="both"/>
              <w:rPr>
                <w:sz w:val="22"/>
                <w:szCs w:val="22"/>
              </w:rPr>
            </w:pPr>
            <w:r w:rsidRPr="00DB11B4">
              <w:rPr>
                <w:sz w:val="22"/>
                <w:szCs w:val="22"/>
              </w:rPr>
              <w:t>Določitev gostote zrnja</w:t>
            </w:r>
          </w:p>
        </w:tc>
        <w:tc>
          <w:tcPr>
            <w:tcW w:w="3969" w:type="dxa"/>
          </w:tcPr>
          <w:p w14:paraId="038F3993" w14:textId="77777777" w:rsidR="00E97DFD" w:rsidRPr="00DB11B4" w:rsidRDefault="00E97DFD" w:rsidP="00745BFC">
            <w:pPr>
              <w:pStyle w:val="Telobesedila"/>
              <w:tabs>
                <w:tab w:val="left" w:pos="426"/>
                <w:tab w:val="left" w:pos="5670"/>
                <w:tab w:val="left" w:pos="6237"/>
              </w:tabs>
              <w:spacing w:line="260" w:lineRule="exact"/>
              <w:jc w:val="left"/>
              <w:rPr>
                <w:rFonts w:cs="Arial"/>
                <w:sz w:val="22"/>
                <w:szCs w:val="22"/>
              </w:rPr>
            </w:pPr>
            <w:r w:rsidRPr="00DB11B4">
              <w:rPr>
                <w:rFonts w:cs="Arial"/>
                <w:sz w:val="22"/>
                <w:szCs w:val="22"/>
              </w:rPr>
              <w:t>SIST/ISO/TS 17892-2:2004</w:t>
            </w:r>
          </w:p>
        </w:tc>
      </w:tr>
      <w:tr w:rsidR="00E97DFD" w:rsidRPr="00DB11B4" w14:paraId="1963A066" w14:textId="77777777" w:rsidTr="00745BFC">
        <w:tc>
          <w:tcPr>
            <w:tcW w:w="4786" w:type="dxa"/>
          </w:tcPr>
          <w:p w14:paraId="2F91A9A9" w14:textId="77777777" w:rsidR="00E97DFD" w:rsidRPr="00DB11B4" w:rsidRDefault="00E97DFD" w:rsidP="00745BFC">
            <w:pPr>
              <w:jc w:val="both"/>
              <w:rPr>
                <w:sz w:val="22"/>
                <w:szCs w:val="22"/>
              </w:rPr>
            </w:pPr>
            <w:r w:rsidRPr="00DB11B4">
              <w:rPr>
                <w:sz w:val="22"/>
                <w:szCs w:val="22"/>
              </w:rPr>
              <w:t>Določitev gostote</w:t>
            </w:r>
          </w:p>
        </w:tc>
        <w:tc>
          <w:tcPr>
            <w:tcW w:w="3969" w:type="dxa"/>
          </w:tcPr>
          <w:p w14:paraId="02267BAF" w14:textId="77777777" w:rsidR="00E97DFD" w:rsidRPr="00DB11B4" w:rsidRDefault="00E97DFD" w:rsidP="00745BFC">
            <w:pPr>
              <w:jc w:val="both"/>
              <w:rPr>
                <w:sz w:val="22"/>
                <w:szCs w:val="22"/>
              </w:rPr>
            </w:pPr>
            <w:r w:rsidRPr="00DB11B4">
              <w:rPr>
                <w:sz w:val="22"/>
                <w:szCs w:val="22"/>
              </w:rPr>
              <w:t>SIST/ISO/TS 17892-3:2004</w:t>
            </w:r>
          </w:p>
        </w:tc>
      </w:tr>
      <w:tr w:rsidR="00E97DFD" w:rsidRPr="00DB11B4" w14:paraId="247D13EA" w14:textId="77777777" w:rsidTr="00745BFC">
        <w:tc>
          <w:tcPr>
            <w:tcW w:w="4786" w:type="dxa"/>
          </w:tcPr>
          <w:p w14:paraId="1E0D28E6" w14:textId="77777777" w:rsidR="00E97DFD" w:rsidRPr="00DB11B4" w:rsidRDefault="00E97DFD" w:rsidP="00745BFC">
            <w:pPr>
              <w:jc w:val="both"/>
              <w:rPr>
                <w:sz w:val="22"/>
                <w:szCs w:val="22"/>
              </w:rPr>
            </w:pPr>
            <w:r w:rsidRPr="00DB11B4">
              <w:rPr>
                <w:sz w:val="22"/>
                <w:szCs w:val="22"/>
              </w:rPr>
              <w:t>Določitev zrnavostne sestave</w:t>
            </w:r>
          </w:p>
        </w:tc>
        <w:tc>
          <w:tcPr>
            <w:tcW w:w="3969" w:type="dxa"/>
          </w:tcPr>
          <w:p w14:paraId="79E6C0BD" w14:textId="77777777" w:rsidR="00E97DFD" w:rsidRPr="00DB11B4" w:rsidRDefault="00E97DFD" w:rsidP="00745BFC">
            <w:pPr>
              <w:jc w:val="both"/>
              <w:rPr>
                <w:sz w:val="22"/>
                <w:szCs w:val="22"/>
              </w:rPr>
            </w:pPr>
            <w:r w:rsidRPr="00DB11B4">
              <w:rPr>
                <w:sz w:val="22"/>
                <w:szCs w:val="22"/>
              </w:rPr>
              <w:t>SIST/ISO/TS 17892-4:2004</w:t>
            </w:r>
          </w:p>
        </w:tc>
      </w:tr>
      <w:tr w:rsidR="00E97DFD" w:rsidRPr="00DB11B4" w14:paraId="47F50EA5" w14:textId="77777777" w:rsidTr="00745BFC">
        <w:tc>
          <w:tcPr>
            <w:tcW w:w="4786" w:type="dxa"/>
          </w:tcPr>
          <w:p w14:paraId="6D71B838" w14:textId="77777777" w:rsidR="00E97DFD" w:rsidRPr="00DB11B4" w:rsidRDefault="00E97DFD" w:rsidP="00745BFC">
            <w:pPr>
              <w:jc w:val="both"/>
              <w:rPr>
                <w:sz w:val="22"/>
                <w:szCs w:val="22"/>
              </w:rPr>
            </w:pPr>
            <w:r w:rsidRPr="00DB11B4">
              <w:rPr>
                <w:sz w:val="22"/>
                <w:szCs w:val="22"/>
              </w:rPr>
              <w:t>Določitev koeficienta prepustnosti</w:t>
            </w:r>
          </w:p>
        </w:tc>
        <w:tc>
          <w:tcPr>
            <w:tcW w:w="3969" w:type="dxa"/>
          </w:tcPr>
          <w:p w14:paraId="3EB52FBC" w14:textId="77777777" w:rsidR="00E97DFD" w:rsidRPr="00DB11B4" w:rsidRDefault="00E97DFD" w:rsidP="00745BFC">
            <w:pPr>
              <w:jc w:val="both"/>
              <w:rPr>
                <w:sz w:val="22"/>
                <w:szCs w:val="22"/>
              </w:rPr>
            </w:pPr>
            <w:r w:rsidRPr="00DB11B4">
              <w:rPr>
                <w:sz w:val="22"/>
                <w:szCs w:val="22"/>
              </w:rPr>
              <w:t>SIST/ISO/TS 17892-11:2004</w:t>
            </w:r>
          </w:p>
        </w:tc>
      </w:tr>
      <w:tr w:rsidR="00E97DFD" w:rsidRPr="00DB11B4" w14:paraId="47B734E5" w14:textId="77777777" w:rsidTr="00745BFC">
        <w:tc>
          <w:tcPr>
            <w:tcW w:w="4786" w:type="dxa"/>
          </w:tcPr>
          <w:p w14:paraId="1F3FB77F" w14:textId="77777777" w:rsidR="00E97DFD" w:rsidRPr="00DB11B4" w:rsidRDefault="00E97DFD" w:rsidP="00745BFC">
            <w:pPr>
              <w:jc w:val="both"/>
              <w:rPr>
                <w:sz w:val="22"/>
                <w:szCs w:val="22"/>
              </w:rPr>
            </w:pPr>
            <w:r w:rsidRPr="00DB11B4">
              <w:rPr>
                <w:sz w:val="22"/>
                <w:szCs w:val="22"/>
              </w:rPr>
              <w:t>Določitev Atterbergovih meja platičnosti</w:t>
            </w:r>
          </w:p>
        </w:tc>
        <w:tc>
          <w:tcPr>
            <w:tcW w:w="3969" w:type="dxa"/>
          </w:tcPr>
          <w:p w14:paraId="6A6F37A9" w14:textId="77777777" w:rsidR="00E97DFD" w:rsidRPr="00DB11B4" w:rsidRDefault="00E97DFD" w:rsidP="00745BFC">
            <w:pPr>
              <w:jc w:val="both"/>
              <w:rPr>
                <w:sz w:val="22"/>
                <w:szCs w:val="22"/>
              </w:rPr>
            </w:pPr>
            <w:r w:rsidRPr="00DB11B4">
              <w:rPr>
                <w:sz w:val="22"/>
                <w:szCs w:val="22"/>
              </w:rPr>
              <w:t>SIST/ISO/TS 17892-12:2004</w:t>
            </w:r>
          </w:p>
        </w:tc>
      </w:tr>
      <w:tr w:rsidR="00E97DFD" w:rsidRPr="00DB11B4" w14:paraId="7B04D709" w14:textId="77777777" w:rsidTr="00745BFC">
        <w:tc>
          <w:tcPr>
            <w:tcW w:w="4786" w:type="dxa"/>
          </w:tcPr>
          <w:p w14:paraId="5A75219D" w14:textId="77777777" w:rsidR="00E97DFD" w:rsidRPr="00DB11B4" w:rsidRDefault="00E97DFD" w:rsidP="00745BFC">
            <w:pPr>
              <w:jc w:val="both"/>
              <w:rPr>
                <w:sz w:val="22"/>
                <w:szCs w:val="22"/>
              </w:rPr>
            </w:pPr>
            <w:r w:rsidRPr="00DB11B4">
              <w:rPr>
                <w:sz w:val="22"/>
                <w:szCs w:val="22"/>
              </w:rPr>
              <w:t>Določitev optimalne vlage in max. gostote po Proctorju</w:t>
            </w:r>
          </w:p>
        </w:tc>
        <w:tc>
          <w:tcPr>
            <w:tcW w:w="3969" w:type="dxa"/>
          </w:tcPr>
          <w:p w14:paraId="5A975781" w14:textId="77777777" w:rsidR="00E97DFD" w:rsidRPr="00DB11B4" w:rsidRDefault="00E97DFD" w:rsidP="00745BFC">
            <w:pPr>
              <w:jc w:val="both"/>
              <w:rPr>
                <w:sz w:val="22"/>
                <w:szCs w:val="22"/>
              </w:rPr>
            </w:pPr>
            <w:r w:rsidRPr="00DB11B4">
              <w:rPr>
                <w:sz w:val="22"/>
                <w:szCs w:val="22"/>
              </w:rPr>
              <w:t>DIN 18127</w:t>
            </w:r>
          </w:p>
        </w:tc>
      </w:tr>
      <w:tr w:rsidR="00E97DFD" w:rsidRPr="00DB11B4" w14:paraId="75459035" w14:textId="77777777" w:rsidTr="00745BFC">
        <w:tc>
          <w:tcPr>
            <w:tcW w:w="4786" w:type="dxa"/>
          </w:tcPr>
          <w:p w14:paraId="03BA790C" w14:textId="77777777" w:rsidR="00E97DFD" w:rsidRPr="00DB11B4" w:rsidRDefault="00E97DFD" w:rsidP="00745BFC">
            <w:pPr>
              <w:jc w:val="both"/>
              <w:rPr>
                <w:sz w:val="22"/>
                <w:szCs w:val="22"/>
              </w:rPr>
            </w:pPr>
            <w:r w:rsidRPr="00DB11B4">
              <w:rPr>
                <w:sz w:val="22"/>
                <w:szCs w:val="22"/>
              </w:rPr>
              <w:t>Določitev vsebnosti organskih snovi</w:t>
            </w:r>
          </w:p>
        </w:tc>
        <w:tc>
          <w:tcPr>
            <w:tcW w:w="3969" w:type="dxa"/>
          </w:tcPr>
          <w:p w14:paraId="23C26FBE" w14:textId="77777777" w:rsidR="00E97DFD" w:rsidRPr="00DB11B4" w:rsidRDefault="00E97DFD" w:rsidP="00745BFC">
            <w:pPr>
              <w:jc w:val="both"/>
              <w:rPr>
                <w:sz w:val="22"/>
                <w:szCs w:val="22"/>
                <w:lang w:val="de-AT"/>
              </w:rPr>
            </w:pPr>
            <w:r w:rsidRPr="00DB11B4">
              <w:rPr>
                <w:sz w:val="22"/>
                <w:szCs w:val="22"/>
                <w:lang w:val="de-AT"/>
              </w:rPr>
              <w:t xml:space="preserve">Stari JUS B.B8.039- kolorimetrijska metoda in/ali JUS U.B1.024 </w:t>
            </w:r>
          </w:p>
        </w:tc>
      </w:tr>
      <w:tr w:rsidR="00E97DFD" w:rsidRPr="00DB11B4" w14:paraId="62217630" w14:textId="77777777" w:rsidTr="00745BFC">
        <w:tc>
          <w:tcPr>
            <w:tcW w:w="4786" w:type="dxa"/>
          </w:tcPr>
          <w:p w14:paraId="08BA2656" w14:textId="77777777" w:rsidR="00E97DFD" w:rsidRPr="00DB11B4" w:rsidRDefault="00E97DFD" w:rsidP="00745BFC">
            <w:pPr>
              <w:jc w:val="both"/>
              <w:rPr>
                <w:sz w:val="22"/>
                <w:szCs w:val="22"/>
              </w:rPr>
            </w:pPr>
            <w:r w:rsidRPr="00DB11B4">
              <w:rPr>
                <w:sz w:val="22"/>
                <w:szCs w:val="22"/>
              </w:rPr>
              <w:t>Klasifikacija zemljin</w:t>
            </w:r>
          </w:p>
        </w:tc>
        <w:tc>
          <w:tcPr>
            <w:tcW w:w="3969" w:type="dxa"/>
          </w:tcPr>
          <w:p w14:paraId="685D6611" w14:textId="77777777" w:rsidR="00E97DFD" w:rsidRPr="00DB11B4" w:rsidRDefault="00E97DFD" w:rsidP="00745BFC">
            <w:pPr>
              <w:jc w:val="both"/>
              <w:rPr>
                <w:sz w:val="22"/>
                <w:szCs w:val="22"/>
              </w:rPr>
            </w:pPr>
            <w:r w:rsidRPr="00DB11B4">
              <w:rPr>
                <w:sz w:val="22"/>
                <w:szCs w:val="22"/>
              </w:rPr>
              <w:t>USCS klasifikacija/stari JUS U.B1.001 ali ASTM  D 2487-11</w:t>
            </w:r>
          </w:p>
        </w:tc>
      </w:tr>
    </w:tbl>
    <w:p w14:paraId="38BFEB60" w14:textId="77777777" w:rsidR="00E97DFD" w:rsidRPr="00DB11B4" w:rsidRDefault="00E97DFD" w:rsidP="00E97DFD">
      <w:pPr>
        <w:jc w:val="both"/>
        <w:rPr>
          <w:sz w:val="22"/>
          <w:szCs w:val="22"/>
        </w:rPr>
      </w:pPr>
    </w:p>
    <w:p w14:paraId="35B596D8" w14:textId="77777777" w:rsidR="00E97DFD" w:rsidRPr="00DB11B4" w:rsidRDefault="00E97DFD" w:rsidP="00E97DFD">
      <w:pPr>
        <w:jc w:val="both"/>
        <w:rPr>
          <w:sz w:val="22"/>
          <w:szCs w:val="22"/>
        </w:rPr>
      </w:pPr>
    </w:p>
    <w:p w14:paraId="1268B590"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Kategorije izkopov</w:t>
      </w:r>
    </w:p>
    <w:p w14:paraId="560A07AA"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59D4E0FE" w14:textId="77777777" w:rsidR="00E97DFD" w:rsidRPr="00DB11B4" w:rsidRDefault="00E97DFD" w:rsidP="00E97DFD">
      <w:pPr>
        <w:jc w:val="both"/>
        <w:rPr>
          <w:sz w:val="22"/>
          <w:szCs w:val="22"/>
        </w:rPr>
      </w:pPr>
      <w:r w:rsidRPr="00DB11B4">
        <w:rPr>
          <w:sz w:val="22"/>
          <w:szCs w:val="22"/>
        </w:rPr>
        <w:t>Vse vrste zemljin, v katerih bodo potekali izkopi za gradbena dela razvrščamo v naslednje nazivne kategorije :</w:t>
      </w:r>
    </w:p>
    <w:p w14:paraId="56C8611D" w14:textId="77777777" w:rsidR="00E97DFD" w:rsidRPr="00DB11B4" w:rsidRDefault="00E97DFD" w:rsidP="00E97DFD">
      <w:pPr>
        <w:jc w:val="both"/>
        <w:rPr>
          <w:sz w:val="22"/>
          <w:szCs w:val="22"/>
        </w:rPr>
      </w:pPr>
    </w:p>
    <w:p w14:paraId="60428481" w14:textId="4FE54A8F"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plodna zemljina</w:t>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Pr="00DB11B4">
        <w:rPr>
          <w:rFonts w:ascii="Arial" w:hAnsi="Arial" w:cs="Arial"/>
        </w:rPr>
        <w:t>kategorija 1</w:t>
      </w:r>
    </w:p>
    <w:p w14:paraId="72E22313" w14:textId="4A207361" w:rsidR="00E97DFD" w:rsidRPr="00DB11B4" w:rsidRDefault="00CA117F"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slabo</w:t>
      </w:r>
      <w:r w:rsidR="00E97DFD" w:rsidRPr="00DB11B4">
        <w:rPr>
          <w:rFonts w:ascii="Arial" w:hAnsi="Arial" w:cs="Arial"/>
        </w:rPr>
        <w:t xml:space="preserve"> nosilna zemljina</w:t>
      </w:r>
      <w:r w:rsidR="00E97DFD" w:rsidRPr="00DB11B4">
        <w:rPr>
          <w:rFonts w:ascii="Arial" w:hAnsi="Arial" w:cs="Arial"/>
        </w:rPr>
        <w:tab/>
      </w:r>
      <w:r w:rsidR="00E97DFD"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E97DFD" w:rsidRPr="00DB11B4">
        <w:rPr>
          <w:rFonts w:ascii="Arial" w:hAnsi="Arial" w:cs="Arial"/>
        </w:rPr>
        <w:t>kategorija 2</w:t>
      </w:r>
    </w:p>
    <w:p w14:paraId="6868846A" w14:textId="5AD0E57E" w:rsidR="00E97DFD" w:rsidRPr="00DB11B4" w:rsidRDefault="00CA117F"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vezljiva in nevezljiva zrnata</w:t>
      </w:r>
      <w:r w:rsidR="00E97DFD" w:rsidRPr="00DB11B4">
        <w:rPr>
          <w:rFonts w:ascii="Arial" w:hAnsi="Arial" w:cs="Arial"/>
        </w:rPr>
        <w:t xml:space="preserve"> zemljina</w:t>
      </w:r>
      <w:r w:rsidR="00E97DFD" w:rsidRPr="00DB11B4">
        <w:rPr>
          <w:rFonts w:ascii="Arial" w:hAnsi="Arial" w:cs="Arial"/>
        </w:rPr>
        <w:tab/>
      </w:r>
      <w:r w:rsidR="00E97DFD" w:rsidRPr="00DB11B4">
        <w:rPr>
          <w:rFonts w:ascii="Arial" w:hAnsi="Arial" w:cs="Arial"/>
        </w:rPr>
        <w:tab/>
      </w:r>
      <w:r w:rsidR="00E97DFD" w:rsidRPr="00DB11B4">
        <w:rPr>
          <w:rFonts w:ascii="Arial" w:hAnsi="Arial" w:cs="Arial"/>
        </w:rPr>
        <w:tab/>
        <w:t>kategorija 3</w:t>
      </w:r>
    </w:p>
    <w:p w14:paraId="5A90FA00" w14:textId="57519A8B"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mehka kamnina</w:t>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Pr="00DB11B4">
        <w:rPr>
          <w:rFonts w:ascii="Arial" w:hAnsi="Arial" w:cs="Arial"/>
        </w:rPr>
        <w:t xml:space="preserve">kategorija </w:t>
      </w:r>
      <w:r w:rsidR="00CA117F" w:rsidRPr="00DB11B4">
        <w:rPr>
          <w:rFonts w:ascii="Arial" w:hAnsi="Arial" w:cs="Arial"/>
        </w:rPr>
        <w:t>4</w:t>
      </w:r>
      <w:r w:rsidRPr="00DB11B4">
        <w:rPr>
          <w:rFonts w:ascii="Arial" w:hAnsi="Arial" w:cs="Arial"/>
        </w:rPr>
        <w:t xml:space="preserve"> (ni pričakovati na gradbišču)</w:t>
      </w:r>
    </w:p>
    <w:p w14:paraId="06D3AE64" w14:textId="38B0A149"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trda kamnina</w:t>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00CA117F" w:rsidRPr="00DB11B4">
        <w:rPr>
          <w:rFonts w:ascii="Arial" w:hAnsi="Arial" w:cs="Arial"/>
        </w:rPr>
        <w:tab/>
      </w:r>
      <w:r w:rsidRPr="00DB11B4">
        <w:rPr>
          <w:rFonts w:ascii="Arial" w:hAnsi="Arial" w:cs="Arial"/>
        </w:rPr>
        <w:t xml:space="preserve">kategorija </w:t>
      </w:r>
      <w:r w:rsidR="00CA117F" w:rsidRPr="00DB11B4">
        <w:rPr>
          <w:rFonts w:ascii="Arial" w:hAnsi="Arial" w:cs="Arial"/>
        </w:rPr>
        <w:t>5</w:t>
      </w:r>
      <w:r w:rsidRPr="00DB11B4">
        <w:rPr>
          <w:rFonts w:ascii="Arial" w:hAnsi="Arial" w:cs="Arial"/>
        </w:rPr>
        <w:t xml:space="preserve"> (ni pričakovati na gradbišču)</w:t>
      </w:r>
    </w:p>
    <w:p w14:paraId="03016934" w14:textId="77777777" w:rsidR="00CA117F" w:rsidRPr="00DB11B4" w:rsidRDefault="00CA117F" w:rsidP="00E97DFD">
      <w:pPr>
        <w:jc w:val="both"/>
        <w:rPr>
          <w:sz w:val="22"/>
          <w:szCs w:val="22"/>
        </w:rPr>
      </w:pPr>
    </w:p>
    <w:p w14:paraId="01D5E462" w14:textId="6B28458F" w:rsidR="00E97DFD" w:rsidRPr="00DB11B4" w:rsidRDefault="00E97DFD" w:rsidP="00E97DFD">
      <w:pPr>
        <w:jc w:val="both"/>
        <w:rPr>
          <w:sz w:val="22"/>
          <w:szCs w:val="22"/>
        </w:rPr>
      </w:pPr>
      <w:r w:rsidRPr="00DB11B4">
        <w:rPr>
          <w:sz w:val="22"/>
          <w:szCs w:val="22"/>
        </w:rPr>
        <w:t>Merilo za razvrstitev zemljin in kamnin v kategorije so lastnosti, ki vplivajo na način izvajanja izkopa. Opis zemljin in kamnin, način izkopa oziroma pridobivanja ter ocena uporabnosti so prikazane v tabeli 3-2.</w:t>
      </w:r>
    </w:p>
    <w:p w14:paraId="05A743F8" w14:textId="77777777" w:rsidR="00E97DFD" w:rsidRPr="00DB11B4" w:rsidRDefault="00E97DFD" w:rsidP="00E97DFD">
      <w:pPr>
        <w:jc w:val="both"/>
        <w:rPr>
          <w:sz w:val="22"/>
          <w:szCs w:val="22"/>
        </w:rPr>
      </w:pPr>
    </w:p>
    <w:p w14:paraId="7CE735B1" w14:textId="77777777" w:rsidR="00E97DFD" w:rsidRPr="00DB11B4" w:rsidRDefault="00E97DFD" w:rsidP="00E97DFD">
      <w:pPr>
        <w:jc w:val="both"/>
        <w:rPr>
          <w:sz w:val="22"/>
          <w:szCs w:val="22"/>
        </w:rPr>
      </w:pPr>
      <w:r w:rsidRPr="00DB11B4">
        <w:rPr>
          <w:sz w:val="22"/>
          <w:szCs w:val="22"/>
        </w:rPr>
        <w:t>Če se plasti zemljin in/ali kamnin v izkopu menjavajo tako, da bi bila točna določitev kategorije posameznega materiala težavna ali nemogoča, se lahko določi povprečno vrsto oziroma kategorijo materiala.</w:t>
      </w:r>
    </w:p>
    <w:p w14:paraId="4D03CBC4" w14:textId="77777777" w:rsidR="00E97DFD" w:rsidRPr="00DB11B4" w:rsidRDefault="00E97DFD" w:rsidP="00E97DFD">
      <w:pPr>
        <w:jc w:val="both"/>
        <w:rPr>
          <w:sz w:val="22"/>
          <w:szCs w:val="22"/>
        </w:rPr>
      </w:pPr>
    </w:p>
    <w:p w14:paraId="25ACEE4E" w14:textId="77777777" w:rsidR="00E97DFD" w:rsidRPr="00DB11B4" w:rsidRDefault="00E97DFD" w:rsidP="00E97DFD">
      <w:pPr>
        <w:jc w:val="both"/>
        <w:rPr>
          <w:sz w:val="22"/>
          <w:szCs w:val="22"/>
        </w:rPr>
      </w:pPr>
      <w:r w:rsidRPr="00DB11B4">
        <w:rPr>
          <w:sz w:val="22"/>
          <w:szCs w:val="22"/>
        </w:rPr>
        <w:t>Ves material, ki je bil izkopan pri površinskih in širokih izkopih, izkopih za temelje in kanalske rove, za gradbene jame, za sidrne jarke, kanale regulacij in melioracij, odvodne jarke in koritnice ter tlake in obloge, je treba razvrstiti po osnovah, navedenih v tej točki.</w:t>
      </w:r>
    </w:p>
    <w:p w14:paraId="763EE07A" w14:textId="77777777" w:rsidR="00E97DFD" w:rsidRPr="00DB11B4" w:rsidRDefault="00E97DFD" w:rsidP="00E97DFD">
      <w:pPr>
        <w:jc w:val="both"/>
        <w:rPr>
          <w:sz w:val="22"/>
          <w:szCs w:val="22"/>
        </w:rPr>
      </w:pPr>
    </w:p>
    <w:p w14:paraId="6536A6B9"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Kakovost</w:t>
      </w:r>
    </w:p>
    <w:p w14:paraId="7CA6F187"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2B8CBE95" w14:textId="77777777" w:rsidR="00E97DFD" w:rsidRPr="00DB11B4" w:rsidRDefault="00E97DFD" w:rsidP="00E97DFD">
      <w:pPr>
        <w:jc w:val="both"/>
        <w:rPr>
          <w:sz w:val="22"/>
          <w:szCs w:val="22"/>
        </w:rPr>
      </w:pPr>
      <w:r w:rsidRPr="00DB11B4">
        <w:rPr>
          <w:sz w:val="22"/>
          <w:szCs w:val="22"/>
        </w:rPr>
        <w:t>Pred delom in med njim je treba pri vseh spremembah kakovosti materiala odvzeti značilne vzorce za preiskavo uporabnosti materiala za predvidene namene. Izvajalec mora pridobiti strokovno mnenje glede uporabnosti materiala iz vsakega značilnega večjega vkopa ali mesta, kjer bi bilo možno pridobivati lokalni material za pregrado oz. visokovodne nasipe, drenažne plasti in površinske utrditve nevezanih nosilnih plasti dostopnih cest.</w:t>
      </w:r>
    </w:p>
    <w:p w14:paraId="51781B64" w14:textId="77777777" w:rsidR="00E97DFD" w:rsidRPr="00DB11B4" w:rsidRDefault="00E97DFD" w:rsidP="00E97DFD">
      <w:pPr>
        <w:jc w:val="both"/>
        <w:rPr>
          <w:sz w:val="22"/>
          <w:szCs w:val="22"/>
        </w:rPr>
      </w:pPr>
    </w:p>
    <w:p w14:paraId="07BFAD30" w14:textId="77777777" w:rsidR="00E97DFD" w:rsidRPr="00DB11B4" w:rsidRDefault="00E97DFD" w:rsidP="00F82543">
      <w:pPr>
        <w:numPr>
          <w:ilvl w:val="0"/>
          <w:numId w:val="34"/>
        </w:numPr>
        <w:spacing w:line="260" w:lineRule="exact"/>
        <w:jc w:val="both"/>
        <w:rPr>
          <w:sz w:val="22"/>
          <w:szCs w:val="22"/>
        </w:rPr>
      </w:pPr>
      <w:r w:rsidRPr="00DB11B4">
        <w:rPr>
          <w:b/>
          <w:sz w:val="22"/>
          <w:szCs w:val="22"/>
        </w:rPr>
        <w:t xml:space="preserve">Ustrezni materiali: </w:t>
      </w:r>
      <w:r w:rsidRPr="00DB11B4">
        <w:rPr>
          <w:sz w:val="22"/>
          <w:szCs w:val="22"/>
        </w:rPr>
        <w:t>Materiali, pridobljeni v izkopih na gradbišču ali na stranskem odvzemu, se ocenjujejo da so ustrezni za nadaljnjo vgradnjo brez izboljšanja, če izpolnjujejo naslednje pogoje:</w:t>
      </w:r>
    </w:p>
    <w:p w14:paraId="5F63C674" w14:textId="77777777" w:rsidR="00E97DFD" w:rsidRPr="00DB11B4" w:rsidRDefault="00E97DFD" w:rsidP="00F82543">
      <w:pPr>
        <w:numPr>
          <w:ilvl w:val="1"/>
          <w:numId w:val="34"/>
        </w:numPr>
        <w:spacing w:line="260" w:lineRule="exact"/>
        <w:jc w:val="both"/>
        <w:rPr>
          <w:sz w:val="22"/>
          <w:szCs w:val="22"/>
        </w:rPr>
      </w:pPr>
      <w:r w:rsidRPr="00DB11B4">
        <w:rPr>
          <w:sz w:val="22"/>
          <w:szCs w:val="22"/>
        </w:rPr>
        <w:t>Ne vsebujejo škodljivih primesi humusnih ali drugih organskih snovi</w:t>
      </w:r>
    </w:p>
    <w:p w14:paraId="11C13CF1" w14:textId="77777777" w:rsidR="00E97DFD" w:rsidRPr="00DB11B4" w:rsidRDefault="00E97DFD" w:rsidP="00F82543">
      <w:pPr>
        <w:numPr>
          <w:ilvl w:val="1"/>
          <w:numId w:val="34"/>
        </w:numPr>
        <w:spacing w:line="260" w:lineRule="exact"/>
        <w:jc w:val="both"/>
        <w:rPr>
          <w:sz w:val="22"/>
          <w:szCs w:val="22"/>
        </w:rPr>
      </w:pPr>
      <w:r w:rsidRPr="00DB11B4">
        <w:rPr>
          <w:sz w:val="22"/>
          <w:szCs w:val="22"/>
        </w:rPr>
        <w:t>Naravna vlažnost je taka, da omogoča mehansko zgoščanje z vibracijskimi valjarji (w</w:t>
      </w:r>
      <w:r w:rsidRPr="00DB11B4">
        <w:rPr>
          <w:sz w:val="22"/>
          <w:szCs w:val="22"/>
          <w:vertAlign w:val="subscript"/>
        </w:rPr>
        <w:t>0</w:t>
      </w:r>
      <w:r w:rsidRPr="00DB11B4">
        <w:rPr>
          <w:sz w:val="22"/>
          <w:szCs w:val="22"/>
        </w:rPr>
        <w:t xml:space="preserve"> = w</w:t>
      </w:r>
      <w:r w:rsidRPr="00DB11B4">
        <w:rPr>
          <w:sz w:val="22"/>
          <w:szCs w:val="22"/>
          <w:vertAlign w:val="subscript"/>
        </w:rPr>
        <w:t xml:space="preserve">opt </w:t>
      </w:r>
      <w:r w:rsidRPr="00DB11B4">
        <w:rPr>
          <w:sz w:val="22"/>
          <w:szCs w:val="22"/>
        </w:rPr>
        <w:t>± 3 %)</w:t>
      </w:r>
    </w:p>
    <w:p w14:paraId="3D4B9323" w14:textId="77777777" w:rsidR="00E97DFD" w:rsidRPr="00DB11B4" w:rsidRDefault="00E97DFD" w:rsidP="00F82543">
      <w:pPr>
        <w:numPr>
          <w:ilvl w:val="1"/>
          <w:numId w:val="34"/>
        </w:numPr>
        <w:spacing w:line="260" w:lineRule="exact"/>
        <w:jc w:val="both"/>
        <w:rPr>
          <w:sz w:val="22"/>
          <w:szCs w:val="22"/>
          <w:lang w:val="de-AT"/>
        </w:rPr>
      </w:pPr>
      <w:r w:rsidRPr="00DB11B4">
        <w:rPr>
          <w:sz w:val="22"/>
          <w:szCs w:val="22"/>
          <w:lang w:val="de-AT"/>
        </w:rPr>
        <w:t>Po USCS klasifikaciji ustrezajo kriterijem, podanim v tabeli 3-9</w:t>
      </w:r>
    </w:p>
    <w:p w14:paraId="1758784A" w14:textId="77777777" w:rsidR="00E97DFD" w:rsidRPr="00DB11B4" w:rsidRDefault="00E97DFD" w:rsidP="00F82543">
      <w:pPr>
        <w:numPr>
          <w:ilvl w:val="1"/>
          <w:numId w:val="34"/>
        </w:numPr>
        <w:spacing w:line="260" w:lineRule="exact"/>
        <w:jc w:val="both"/>
        <w:rPr>
          <w:sz w:val="22"/>
          <w:szCs w:val="22"/>
        </w:rPr>
      </w:pPr>
      <w:r w:rsidRPr="00DB11B4">
        <w:rPr>
          <w:sz w:val="22"/>
          <w:szCs w:val="22"/>
        </w:rPr>
        <w:t>Maksimalno zrno ne presega 63 mm.</w:t>
      </w:r>
    </w:p>
    <w:p w14:paraId="380B68CE" w14:textId="77777777" w:rsidR="00E97DFD" w:rsidRPr="00DB11B4" w:rsidRDefault="00E97DFD" w:rsidP="00E97DFD">
      <w:pPr>
        <w:ind w:left="1080"/>
        <w:jc w:val="both"/>
        <w:rPr>
          <w:sz w:val="22"/>
          <w:szCs w:val="22"/>
        </w:rPr>
      </w:pPr>
    </w:p>
    <w:p w14:paraId="28C069F9" w14:textId="77777777" w:rsidR="00E97DFD" w:rsidRPr="00DB11B4" w:rsidRDefault="00E97DFD" w:rsidP="00F82543">
      <w:pPr>
        <w:numPr>
          <w:ilvl w:val="0"/>
          <w:numId w:val="34"/>
        </w:numPr>
        <w:spacing w:line="260" w:lineRule="exact"/>
        <w:jc w:val="both"/>
        <w:rPr>
          <w:sz w:val="22"/>
          <w:szCs w:val="22"/>
        </w:rPr>
      </w:pPr>
      <w:r w:rsidRPr="00DB11B4">
        <w:rPr>
          <w:b/>
          <w:sz w:val="22"/>
          <w:szCs w:val="22"/>
        </w:rPr>
        <w:t xml:space="preserve">Neustrezni materiali: </w:t>
      </w:r>
      <w:r w:rsidRPr="00DB11B4">
        <w:rPr>
          <w:sz w:val="22"/>
          <w:szCs w:val="22"/>
        </w:rPr>
        <w:t>Materiali, pridobljeni v izkopih na gradbišču ali na stranskem odvzemu, se ocenjujejo da niso ustrezni za nadaljnjo vgradnjo, ne da bi bili predhodno dodatno izboljšani, če imajo eno ali več naslednjih lastnosti:</w:t>
      </w:r>
    </w:p>
    <w:p w14:paraId="78AE45B4" w14:textId="77777777" w:rsidR="00E97DFD" w:rsidRPr="00DB11B4" w:rsidRDefault="00E97DFD" w:rsidP="00F82543">
      <w:pPr>
        <w:numPr>
          <w:ilvl w:val="1"/>
          <w:numId w:val="34"/>
        </w:numPr>
        <w:spacing w:line="260" w:lineRule="exact"/>
        <w:jc w:val="both"/>
        <w:rPr>
          <w:sz w:val="22"/>
          <w:szCs w:val="22"/>
        </w:rPr>
      </w:pPr>
      <w:r w:rsidRPr="00DB11B4">
        <w:rPr>
          <w:sz w:val="22"/>
          <w:szCs w:val="22"/>
        </w:rPr>
        <w:t>Vsebujejo škodljive primesi humusnih ali drugih organskih snovi, kot so korenine, organski drobir itd.</w:t>
      </w:r>
    </w:p>
    <w:p w14:paraId="50B4F8D6" w14:textId="77777777" w:rsidR="00E97DFD" w:rsidRPr="00DB11B4" w:rsidRDefault="00E97DFD" w:rsidP="00F82543">
      <w:pPr>
        <w:numPr>
          <w:ilvl w:val="1"/>
          <w:numId w:val="34"/>
        </w:numPr>
        <w:spacing w:line="260" w:lineRule="exact"/>
        <w:jc w:val="both"/>
        <w:rPr>
          <w:sz w:val="22"/>
          <w:szCs w:val="22"/>
        </w:rPr>
      </w:pPr>
      <w:r w:rsidRPr="00DB11B4">
        <w:rPr>
          <w:sz w:val="22"/>
          <w:szCs w:val="22"/>
        </w:rPr>
        <w:t>Naravna vlažnost je taka, da ne omogoča mehanskega zgoščanja z vibracijskimi valjarji .</w:t>
      </w:r>
    </w:p>
    <w:p w14:paraId="49BAF9B1" w14:textId="77777777" w:rsidR="00E97DFD" w:rsidRPr="00DB11B4" w:rsidRDefault="00E97DFD" w:rsidP="00F82543">
      <w:pPr>
        <w:numPr>
          <w:ilvl w:val="1"/>
          <w:numId w:val="34"/>
        </w:numPr>
        <w:spacing w:line="260" w:lineRule="exact"/>
        <w:jc w:val="both"/>
        <w:rPr>
          <w:sz w:val="22"/>
          <w:szCs w:val="22"/>
        </w:rPr>
      </w:pPr>
      <w:r w:rsidRPr="00DB11B4">
        <w:rPr>
          <w:sz w:val="22"/>
          <w:szCs w:val="22"/>
        </w:rPr>
        <w:t xml:space="preserve">Po USCS klasifikaciji sodijo v skupino koherentnih zemljin (CL, CH, MH) ali zemljin, nevarnih za izpiranje (ML, SP, SU), </w:t>
      </w:r>
    </w:p>
    <w:p w14:paraId="2509CDE0" w14:textId="77777777" w:rsidR="00E97DFD" w:rsidRPr="00DB11B4" w:rsidRDefault="00E97DFD" w:rsidP="00F82543">
      <w:pPr>
        <w:numPr>
          <w:ilvl w:val="1"/>
          <w:numId w:val="34"/>
        </w:numPr>
        <w:spacing w:line="260" w:lineRule="exact"/>
        <w:jc w:val="both"/>
        <w:rPr>
          <w:sz w:val="22"/>
          <w:szCs w:val="22"/>
        </w:rPr>
      </w:pPr>
      <w:r w:rsidRPr="00DB11B4">
        <w:rPr>
          <w:sz w:val="22"/>
          <w:szCs w:val="22"/>
        </w:rPr>
        <w:lastRenderedPageBreak/>
        <w:t>So nepredvidljive in nehomogene sestave, na primer stari nehomogeni zasipi.</w:t>
      </w:r>
    </w:p>
    <w:p w14:paraId="042BC44C" w14:textId="77777777" w:rsidR="00E97DFD" w:rsidRPr="00DB11B4" w:rsidRDefault="00E97DFD" w:rsidP="00F82543">
      <w:pPr>
        <w:numPr>
          <w:ilvl w:val="1"/>
          <w:numId w:val="34"/>
        </w:numPr>
        <w:spacing w:line="260" w:lineRule="exact"/>
        <w:jc w:val="both"/>
        <w:rPr>
          <w:sz w:val="22"/>
          <w:szCs w:val="22"/>
        </w:rPr>
      </w:pPr>
      <w:r w:rsidRPr="00DB11B4">
        <w:rPr>
          <w:sz w:val="22"/>
          <w:szCs w:val="22"/>
        </w:rPr>
        <w:t>Maksimalno zrno presega 63 mm.</w:t>
      </w:r>
    </w:p>
    <w:p w14:paraId="1E165ABF" w14:textId="77777777" w:rsidR="00E97DFD" w:rsidRPr="00DB11B4" w:rsidRDefault="00E97DFD" w:rsidP="00F82543">
      <w:pPr>
        <w:numPr>
          <w:ilvl w:val="1"/>
          <w:numId w:val="34"/>
        </w:numPr>
        <w:spacing w:line="260" w:lineRule="exact"/>
        <w:jc w:val="both"/>
        <w:rPr>
          <w:sz w:val="22"/>
          <w:szCs w:val="22"/>
        </w:rPr>
      </w:pPr>
      <w:r w:rsidRPr="00DB11B4">
        <w:rPr>
          <w:sz w:val="22"/>
          <w:szCs w:val="22"/>
        </w:rPr>
        <w:t>Vsebujejo minerale in kemične spojine, ki bi lahko škodljivo vplivale na obnašanje geosintetičnih bentonitnih barier (npr. apno).</w:t>
      </w:r>
    </w:p>
    <w:p w14:paraId="5AA421A2" w14:textId="77777777" w:rsidR="00E97DFD" w:rsidRPr="00DB11B4" w:rsidRDefault="00E97DFD" w:rsidP="00E97DFD">
      <w:pPr>
        <w:jc w:val="both"/>
        <w:rPr>
          <w:sz w:val="22"/>
          <w:szCs w:val="22"/>
        </w:rPr>
      </w:pPr>
      <w:r w:rsidRPr="00DB11B4">
        <w:rPr>
          <w:sz w:val="22"/>
          <w:szCs w:val="22"/>
        </w:rPr>
        <w:t>Neustrezne materiale je možno na  gradbišču poboljšati s sušenjem na zraku, z mešanjem z drugimi materiali ali s sejanjem. Postopke poboljšanja predlaga izvajalec, odobri pa nadzorni organ.</w:t>
      </w:r>
    </w:p>
    <w:p w14:paraId="65AB324B" w14:textId="77777777" w:rsidR="00E97DFD" w:rsidRPr="00DB11B4" w:rsidRDefault="00E97DFD" w:rsidP="00E97DFD">
      <w:pPr>
        <w:jc w:val="both"/>
        <w:rPr>
          <w:sz w:val="22"/>
          <w:szCs w:val="22"/>
        </w:rPr>
      </w:pPr>
    </w:p>
    <w:p w14:paraId="73B55D68" w14:textId="77777777" w:rsidR="00E97DFD" w:rsidRPr="00DB11B4" w:rsidRDefault="00E97DFD" w:rsidP="00E97DFD">
      <w:pPr>
        <w:jc w:val="both"/>
        <w:rPr>
          <w:sz w:val="22"/>
          <w:szCs w:val="22"/>
        </w:rPr>
      </w:pPr>
      <w:r w:rsidRPr="00DB11B4">
        <w:rPr>
          <w:sz w:val="22"/>
          <w:szCs w:val="22"/>
        </w:rPr>
        <w:t>Iz stranskih odvzemov se lahko vozijo izključno predhodno preiskani in s strani nadzornega organa potrjeni materiali.</w:t>
      </w:r>
    </w:p>
    <w:p w14:paraId="0FCD49C8" w14:textId="77777777" w:rsidR="00E97DFD" w:rsidRPr="00DB11B4" w:rsidRDefault="00E97DFD" w:rsidP="00E97DFD">
      <w:pPr>
        <w:jc w:val="both"/>
        <w:rPr>
          <w:sz w:val="22"/>
          <w:szCs w:val="22"/>
        </w:rPr>
      </w:pPr>
    </w:p>
    <w:p w14:paraId="51943FD1" w14:textId="77777777" w:rsidR="00E97DFD" w:rsidRPr="00DB11B4" w:rsidRDefault="00E97DFD" w:rsidP="00E97DFD">
      <w:pPr>
        <w:jc w:val="both"/>
        <w:rPr>
          <w:sz w:val="22"/>
          <w:szCs w:val="22"/>
        </w:rPr>
      </w:pPr>
      <w:r w:rsidRPr="00DB11B4">
        <w:rPr>
          <w:sz w:val="22"/>
          <w:szCs w:val="22"/>
        </w:rPr>
        <w:t>Kemična stabilizacija ali kemična modifikacija kot metoda poboljšanja ni dopustna za noben sloj materiala v pregradi oz. visokovodnem nasipu, lahko pa se uporabi pri izdelavi utrjenih površin dostopnih poti in kolesarske steze po postopkih, predpisanih v posebnih tehničnih pogojih za gradnjo cest (PTP, 1989, knjiga 3 in knjiga 4).</w:t>
      </w:r>
    </w:p>
    <w:p w14:paraId="3F611DAD" w14:textId="77777777" w:rsidR="00E97DFD" w:rsidRPr="00DB11B4" w:rsidRDefault="00E97DFD" w:rsidP="00E97DFD">
      <w:pPr>
        <w:jc w:val="both"/>
        <w:rPr>
          <w:sz w:val="22"/>
          <w:szCs w:val="22"/>
        </w:rPr>
      </w:pPr>
    </w:p>
    <w:p w14:paraId="0BBC4D25" w14:textId="77777777" w:rsidR="00E97DFD" w:rsidRPr="00DB11B4" w:rsidRDefault="00E97DFD" w:rsidP="005F44C4">
      <w:pPr>
        <w:pStyle w:val="GLAVA4"/>
      </w:pPr>
      <w:bookmarkStart w:id="163" w:name="_Toc318957802"/>
      <w:r w:rsidRPr="00DB11B4">
        <w:t>Način izvedbe</w:t>
      </w:r>
      <w:bookmarkEnd w:id="163"/>
    </w:p>
    <w:p w14:paraId="51E82901" w14:textId="77777777" w:rsidR="00E97DFD" w:rsidRPr="00DB11B4" w:rsidRDefault="00E97DFD" w:rsidP="005F44C4">
      <w:pPr>
        <w:pStyle w:val="GLAVA4"/>
        <w:numPr>
          <w:ilvl w:val="0"/>
          <w:numId w:val="0"/>
        </w:numPr>
      </w:pPr>
    </w:p>
    <w:p w14:paraId="5279FDC7"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Splošno</w:t>
      </w:r>
    </w:p>
    <w:p w14:paraId="2D09A325"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65C492D6" w14:textId="77777777" w:rsidR="00E97DFD" w:rsidRPr="00DB11B4" w:rsidRDefault="00E97DFD" w:rsidP="00E97DFD">
      <w:pPr>
        <w:jc w:val="both"/>
        <w:rPr>
          <w:sz w:val="22"/>
          <w:szCs w:val="22"/>
        </w:rPr>
      </w:pPr>
      <w:r w:rsidRPr="00DB11B4">
        <w:rPr>
          <w:sz w:val="22"/>
          <w:szCs w:val="22"/>
        </w:rPr>
        <w:t>Vse izkope je potrebno izvršiti po profilih, kotah, naklonih in do globin po projektu. Pri tem je treba upoštevati lastnosti posameznih kategorij materiala in zahtevane lastnosti za namensko uporabo izkopanega materiala.</w:t>
      </w:r>
    </w:p>
    <w:p w14:paraId="41421820" w14:textId="77777777" w:rsidR="00E97DFD" w:rsidRPr="00DB11B4" w:rsidRDefault="00E97DFD" w:rsidP="00E97DFD">
      <w:pPr>
        <w:jc w:val="both"/>
        <w:rPr>
          <w:sz w:val="22"/>
          <w:szCs w:val="22"/>
        </w:rPr>
      </w:pPr>
    </w:p>
    <w:p w14:paraId="1FA44B2F" w14:textId="77777777" w:rsidR="00E97DFD" w:rsidRPr="00DB11B4" w:rsidRDefault="00E97DFD" w:rsidP="00E97DFD">
      <w:pPr>
        <w:jc w:val="both"/>
        <w:rPr>
          <w:sz w:val="22"/>
          <w:szCs w:val="22"/>
        </w:rPr>
      </w:pPr>
      <w:r w:rsidRPr="00DB11B4">
        <w:rPr>
          <w:sz w:val="22"/>
          <w:szCs w:val="22"/>
        </w:rPr>
        <w:t>Površinski odkop plodne zemljine (humusa) v ustrezni debelini je treba izvršiti povsod, kjer je predviden nadaljnji izkop in/ali priprava temeljnih tal. Odkopano plodno zemljino je treba odstraniti in shraniti na začasni deponiji, kot je predvideno po projektu in v teh tehničnih pogojih. Ves izkopani material je treba odložiti ob trasi zunaj območja temeljih tal pregrade ali nasipov, tako da je izvajanje čim manj ovirano.</w:t>
      </w:r>
    </w:p>
    <w:p w14:paraId="7CE50F74" w14:textId="77777777" w:rsidR="00E97DFD" w:rsidRPr="00DB11B4" w:rsidRDefault="00E97DFD" w:rsidP="00E97DFD">
      <w:pPr>
        <w:jc w:val="both"/>
        <w:rPr>
          <w:sz w:val="22"/>
          <w:szCs w:val="22"/>
        </w:rPr>
      </w:pPr>
    </w:p>
    <w:p w14:paraId="7A8EDCFB" w14:textId="77777777" w:rsidR="00E97DFD" w:rsidRPr="00DB11B4" w:rsidRDefault="00E97DFD" w:rsidP="00E97DFD">
      <w:pPr>
        <w:jc w:val="both"/>
        <w:rPr>
          <w:sz w:val="22"/>
          <w:szCs w:val="22"/>
        </w:rPr>
      </w:pPr>
      <w:r w:rsidRPr="00DB11B4">
        <w:rPr>
          <w:sz w:val="22"/>
          <w:szCs w:val="22"/>
        </w:rPr>
        <w:t>Nasipavanje oziroma odrivanje materiala v začasno deponijo mora biti pazljivo izvršeno, da bo ohranjena kakovost izkopane plodne zemljine za kasnejše potrebe pri urejanju brežin in zelenic in tako, da ne pride do mešanja tega materiala z drugimi, neplodnimi materiali.</w:t>
      </w:r>
    </w:p>
    <w:p w14:paraId="55C09586" w14:textId="77777777" w:rsidR="00E97DFD" w:rsidRPr="00DB11B4" w:rsidRDefault="00E97DFD" w:rsidP="00E97DFD">
      <w:pPr>
        <w:jc w:val="both"/>
        <w:rPr>
          <w:sz w:val="22"/>
          <w:szCs w:val="22"/>
        </w:rPr>
        <w:sectPr w:rsidR="00E97DFD" w:rsidRPr="00DB11B4" w:rsidSect="001E6B26">
          <w:headerReference w:type="default" r:id="rId11"/>
          <w:footerReference w:type="default" r:id="rId12"/>
          <w:headerReference w:type="first" r:id="rId13"/>
          <w:footerReference w:type="first" r:id="rId14"/>
          <w:pgSz w:w="11907" w:h="16840" w:code="9"/>
          <w:pgMar w:top="1134" w:right="1134" w:bottom="993" w:left="1134" w:header="709" w:footer="709" w:gutter="0"/>
          <w:pgNumType w:start="1"/>
          <w:cols w:space="708"/>
          <w:titlePg/>
          <w:docGrid w:linePitch="360"/>
        </w:sectPr>
      </w:pPr>
    </w:p>
    <w:p w14:paraId="583517C2" w14:textId="77777777" w:rsidR="00E97DFD" w:rsidRPr="00DB11B4" w:rsidRDefault="00E97DFD" w:rsidP="00E97DFD">
      <w:pPr>
        <w:jc w:val="both"/>
        <w:rPr>
          <w:sz w:val="22"/>
          <w:szCs w:val="22"/>
        </w:rPr>
      </w:pPr>
      <w:r w:rsidRPr="00DB11B4">
        <w:rPr>
          <w:b/>
          <w:sz w:val="22"/>
          <w:szCs w:val="22"/>
        </w:rPr>
        <w:lastRenderedPageBreak/>
        <w:t>TABELA 3- 2: Kategorizacija izkopnih materialov</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9"/>
        <w:gridCol w:w="399"/>
        <w:gridCol w:w="27"/>
        <w:gridCol w:w="1674"/>
        <w:gridCol w:w="3429"/>
        <w:gridCol w:w="2409"/>
        <w:gridCol w:w="1586"/>
        <w:gridCol w:w="3659"/>
      </w:tblGrid>
      <w:tr w:rsidR="00E97DFD" w:rsidRPr="00DB11B4" w14:paraId="72234771" w14:textId="77777777" w:rsidTr="00617FC2">
        <w:trPr>
          <w:trHeight w:val="844"/>
        </w:trPr>
        <w:tc>
          <w:tcPr>
            <w:tcW w:w="1129" w:type="dxa"/>
            <w:tcBorders>
              <w:top w:val="single" w:sz="4" w:space="0" w:color="000000"/>
              <w:left w:val="single" w:sz="4" w:space="0" w:color="000000"/>
              <w:bottom w:val="single" w:sz="4" w:space="0" w:color="000000"/>
              <w:right w:val="single" w:sz="4" w:space="0" w:color="000000"/>
            </w:tcBorders>
            <w:vAlign w:val="center"/>
          </w:tcPr>
          <w:p w14:paraId="07DD64C4" w14:textId="77777777" w:rsidR="00E97DFD" w:rsidRPr="00DB11B4" w:rsidRDefault="00E97DFD" w:rsidP="00745BFC">
            <w:pPr>
              <w:jc w:val="both"/>
              <w:rPr>
                <w:b/>
                <w:szCs w:val="22"/>
              </w:rPr>
            </w:pPr>
            <w:r w:rsidRPr="00DB11B4">
              <w:rPr>
                <w:b/>
                <w:szCs w:val="22"/>
              </w:rPr>
              <w:t>Vrsta materiala</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536F6D46" w14:textId="77777777" w:rsidR="00E97DFD" w:rsidRPr="00DB11B4" w:rsidRDefault="00E97DFD" w:rsidP="00745BFC">
            <w:pPr>
              <w:jc w:val="both"/>
              <w:rPr>
                <w:b/>
                <w:szCs w:val="22"/>
              </w:rPr>
            </w:pPr>
            <w:r w:rsidRPr="00DB11B4">
              <w:rPr>
                <w:b/>
                <w:szCs w:val="22"/>
              </w:rPr>
              <w:t>Kate-gorija</w:t>
            </w:r>
          </w:p>
        </w:tc>
        <w:tc>
          <w:tcPr>
            <w:tcW w:w="1674" w:type="dxa"/>
            <w:tcBorders>
              <w:top w:val="single" w:sz="4" w:space="0" w:color="000000"/>
              <w:left w:val="single" w:sz="4" w:space="0" w:color="000000"/>
              <w:bottom w:val="single" w:sz="4" w:space="0" w:color="000000"/>
              <w:right w:val="single" w:sz="4" w:space="0" w:color="000000"/>
            </w:tcBorders>
            <w:vAlign w:val="center"/>
          </w:tcPr>
          <w:p w14:paraId="74BFE780" w14:textId="77777777" w:rsidR="00E97DFD" w:rsidRPr="00DB11B4" w:rsidRDefault="00E97DFD" w:rsidP="00745BFC">
            <w:pPr>
              <w:jc w:val="both"/>
              <w:rPr>
                <w:b/>
                <w:szCs w:val="22"/>
              </w:rPr>
            </w:pPr>
            <w:r w:rsidRPr="00DB11B4">
              <w:rPr>
                <w:b/>
                <w:szCs w:val="22"/>
              </w:rPr>
              <w:t>Naziv kategorije</w:t>
            </w:r>
          </w:p>
        </w:tc>
        <w:tc>
          <w:tcPr>
            <w:tcW w:w="3429" w:type="dxa"/>
            <w:tcBorders>
              <w:top w:val="single" w:sz="4" w:space="0" w:color="000000"/>
              <w:left w:val="single" w:sz="4" w:space="0" w:color="000000"/>
              <w:bottom w:val="single" w:sz="4" w:space="0" w:color="000000"/>
              <w:right w:val="single" w:sz="4" w:space="0" w:color="000000"/>
            </w:tcBorders>
            <w:vAlign w:val="center"/>
          </w:tcPr>
          <w:p w14:paraId="012107E0" w14:textId="77777777" w:rsidR="00E97DFD" w:rsidRPr="00DB11B4" w:rsidRDefault="00E97DFD" w:rsidP="00745BFC">
            <w:pPr>
              <w:jc w:val="both"/>
              <w:rPr>
                <w:b/>
                <w:szCs w:val="22"/>
              </w:rPr>
            </w:pPr>
            <w:r w:rsidRPr="00DB11B4">
              <w:rPr>
                <w:b/>
                <w:szCs w:val="22"/>
              </w:rPr>
              <w:t>Opis materiala</w:t>
            </w:r>
          </w:p>
        </w:tc>
        <w:tc>
          <w:tcPr>
            <w:tcW w:w="2409" w:type="dxa"/>
            <w:tcBorders>
              <w:top w:val="single" w:sz="4" w:space="0" w:color="000000"/>
              <w:left w:val="single" w:sz="4" w:space="0" w:color="000000"/>
              <w:bottom w:val="single" w:sz="4" w:space="0" w:color="000000"/>
              <w:right w:val="single" w:sz="4" w:space="0" w:color="000000"/>
            </w:tcBorders>
            <w:vAlign w:val="center"/>
          </w:tcPr>
          <w:p w14:paraId="6B37BEEA" w14:textId="77777777" w:rsidR="00E97DFD" w:rsidRPr="00DB11B4" w:rsidRDefault="00E97DFD" w:rsidP="00745BFC">
            <w:pPr>
              <w:jc w:val="both"/>
              <w:rPr>
                <w:b/>
                <w:szCs w:val="22"/>
              </w:rPr>
            </w:pPr>
            <w:r w:rsidRPr="00DB11B4">
              <w:rPr>
                <w:b/>
                <w:szCs w:val="22"/>
              </w:rPr>
              <w:t>Zrnavost materiala</w:t>
            </w:r>
          </w:p>
        </w:tc>
        <w:tc>
          <w:tcPr>
            <w:tcW w:w="1586" w:type="dxa"/>
            <w:tcBorders>
              <w:top w:val="single" w:sz="4" w:space="0" w:color="000000"/>
              <w:left w:val="single" w:sz="4" w:space="0" w:color="000000"/>
              <w:bottom w:val="single" w:sz="4" w:space="0" w:color="000000"/>
              <w:right w:val="single" w:sz="4" w:space="0" w:color="000000"/>
            </w:tcBorders>
            <w:vAlign w:val="center"/>
          </w:tcPr>
          <w:p w14:paraId="54A40D18" w14:textId="77777777" w:rsidR="00E97DFD" w:rsidRPr="00DB11B4" w:rsidRDefault="00E97DFD" w:rsidP="00745BFC">
            <w:pPr>
              <w:jc w:val="both"/>
              <w:rPr>
                <w:b/>
                <w:szCs w:val="22"/>
              </w:rPr>
            </w:pPr>
            <w:r w:rsidRPr="00DB11B4">
              <w:rPr>
                <w:b/>
                <w:szCs w:val="22"/>
              </w:rPr>
              <w:t>Način izkopa</w:t>
            </w:r>
          </w:p>
        </w:tc>
        <w:tc>
          <w:tcPr>
            <w:tcW w:w="3659" w:type="dxa"/>
            <w:tcBorders>
              <w:top w:val="single" w:sz="4" w:space="0" w:color="000000"/>
              <w:left w:val="single" w:sz="4" w:space="0" w:color="000000"/>
              <w:bottom w:val="single" w:sz="4" w:space="0" w:color="000000"/>
              <w:right w:val="single" w:sz="4" w:space="0" w:color="000000"/>
            </w:tcBorders>
            <w:vAlign w:val="center"/>
          </w:tcPr>
          <w:p w14:paraId="3497414A" w14:textId="77777777" w:rsidR="00E97DFD" w:rsidRPr="00DB11B4" w:rsidRDefault="00E97DFD" w:rsidP="00745BFC">
            <w:pPr>
              <w:jc w:val="both"/>
              <w:rPr>
                <w:b/>
                <w:szCs w:val="22"/>
                <w:lang w:val="de-AT"/>
              </w:rPr>
            </w:pPr>
            <w:r w:rsidRPr="00DB11B4">
              <w:rPr>
                <w:b/>
                <w:szCs w:val="22"/>
                <w:lang w:val="de-AT"/>
              </w:rPr>
              <w:t>Ocena uporabnosti</w:t>
            </w:r>
          </w:p>
          <w:p w14:paraId="29B0791E" w14:textId="77777777" w:rsidR="00E97DFD" w:rsidRPr="00DB11B4" w:rsidRDefault="00E97DFD" w:rsidP="00745BFC">
            <w:pPr>
              <w:jc w:val="both"/>
              <w:rPr>
                <w:b/>
                <w:szCs w:val="22"/>
                <w:lang w:val="de-AT"/>
              </w:rPr>
            </w:pPr>
            <w:r w:rsidRPr="00DB11B4">
              <w:rPr>
                <w:b/>
                <w:szCs w:val="22"/>
                <w:lang w:val="de-AT"/>
              </w:rPr>
              <w:t xml:space="preserve"> in splošne karakteristike</w:t>
            </w:r>
          </w:p>
        </w:tc>
      </w:tr>
      <w:tr w:rsidR="00E97DFD" w:rsidRPr="00DB11B4" w14:paraId="663EC5EE" w14:textId="77777777" w:rsidTr="00617FC2">
        <w:trPr>
          <w:cantSplit/>
          <w:trHeight w:val="686"/>
        </w:trPr>
        <w:tc>
          <w:tcPr>
            <w:tcW w:w="1129"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4E78A832" w14:textId="77777777" w:rsidR="00E97DFD" w:rsidRPr="00DB11B4" w:rsidRDefault="00E97DFD" w:rsidP="00745BFC">
            <w:pPr>
              <w:ind w:left="113" w:right="113"/>
              <w:jc w:val="both"/>
              <w:rPr>
                <w:szCs w:val="22"/>
              </w:rPr>
            </w:pPr>
            <w:r w:rsidRPr="00DB11B4">
              <w:rPr>
                <w:szCs w:val="22"/>
              </w:rPr>
              <w:t>ZEMLJINA</w:t>
            </w:r>
          </w:p>
        </w:tc>
        <w:tc>
          <w:tcPr>
            <w:tcW w:w="399" w:type="dxa"/>
            <w:tcBorders>
              <w:top w:val="single" w:sz="4" w:space="0" w:color="000000"/>
              <w:left w:val="single" w:sz="4" w:space="0" w:color="000000"/>
              <w:bottom w:val="single" w:sz="4" w:space="0" w:color="000000"/>
              <w:right w:val="single" w:sz="4" w:space="0" w:color="000000"/>
            </w:tcBorders>
            <w:vAlign w:val="center"/>
          </w:tcPr>
          <w:p w14:paraId="05D9609B" w14:textId="77777777" w:rsidR="00E97DFD" w:rsidRPr="00DB11B4" w:rsidRDefault="00E97DFD" w:rsidP="00745BFC">
            <w:pPr>
              <w:jc w:val="both"/>
              <w:rPr>
                <w:szCs w:val="22"/>
              </w:rPr>
            </w:pPr>
            <w:r w:rsidRPr="00DB11B4">
              <w:rPr>
                <w:szCs w:val="22"/>
              </w:rPr>
              <w:t>1</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F5BD6FF" w14:textId="77777777" w:rsidR="00E97DFD" w:rsidRPr="00DB11B4" w:rsidRDefault="00E97DFD" w:rsidP="00745BFC">
            <w:pPr>
              <w:jc w:val="both"/>
              <w:rPr>
                <w:szCs w:val="22"/>
              </w:rPr>
            </w:pPr>
            <w:r w:rsidRPr="00DB11B4">
              <w:rPr>
                <w:szCs w:val="22"/>
              </w:rPr>
              <w:t>Plodna zemljina</w:t>
            </w:r>
          </w:p>
        </w:tc>
        <w:tc>
          <w:tcPr>
            <w:tcW w:w="3429" w:type="dxa"/>
            <w:tcBorders>
              <w:top w:val="single" w:sz="4" w:space="0" w:color="000000"/>
              <w:left w:val="single" w:sz="4" w:space="0" w:color="000000"/>
              <w:bottom w:val="single" w:sz="4" w:space="0" w:color="000000"/>
              <w:right w:val="single" w:sz="4" w:space="0" w:color="000000"/>
            </w:tcBorders>
            <w:vAlign w:val="center"/>
          </w:tcPr>
          <w:p w14:paraId="0153F9CA" w14:textId="77777777" w:rsidR="00E97DFD" w:rsidRPr="00DB11B4" w:rsidRDefault="00E97DFD" w:rsidP="00745BFC">
            <w:pPr>
              <w:jc w:val="both"/>
              <w:rPr>
                <w:szCs w:val="22"/>
              </w:rPr>
            </w:pPr>
            <w:r w:rsidRPr="00DB11B4">
              <w:rPr>
                <w:szCs w:val="22"/>
              </w:rPr>
              <w:t>Nahaja se na površini terena (humus in ruša, s primesmi gramoza, peska, melja in/ali gline)</w:t>
            </w:r>
          </w:p>
        </w:tc>
        <w:tc>
          <w:tcPr>
            <w:tcW w:w="2409" w:type="dxa"/>
            <w:tcBorders>
              <w:top w:val="single" w:sz="4" w:space="0" w:color="000000"/>
              <w:left w:val="single" w:sz="4" w:space="0" w:color="000000"/>
              <w:bottom w:val="single" w:sz="4" w:space="0" w:color="000000"/>
              <w:right w:val="single" w:sz="4" w:space="0" w:color="000000"/>
            </w:tcBorders>
            <w:vAlign w:val="center"/>
          </w:tcPr>
          <w:p w14:paraId="0DA26552" w14:textId="77777777" w:rsidR="00E97DFD" w:rsidRPr="00DB11B4" w:rsidRDefault="00E97DFD" w:rsidP="00745BFC">
            <w:pPr>
              <w:jc w:val="both"/>
              <w:rPr>
                <w:szCs w:val="22"/>
              </w:rPr>
            </w:pPr>
            <w:r w:rsidRPr="00DB11B4">
              <w:rPr>
                <w:szCs w:val="22"/>
              </w:rPr>
              <w:t>Ni pomembna</w:t>
            </w:r>
          </w:p>
        </w:tc>
        <w:tc>
          <w:tcPr>
            <w:tcW w:w="1586" w:type="dxa"/>
            <w:tcBorders>
              <w:top w:val="single" w:sz="4" w:space="0" w:color="000000"/>
              <w:left w:val="single" w:sz="4" w:space="0" w:color="000000"/>
              <w:bottom w:val="single" w:sz="4" w:space="0" w:color="000000"/>
              <w:right w:val="single" w:sz="4" w:space="0" w:color="000000"/>
            </w:tcBorders>
            <w:vAlign w:val="center"/>
          </w:tcPr>
          <w:p w14:paraId="2A15B157" w14:textId="77777777" w:rsidR="00E97DFD" w:rsidRPr="00DB11B4" w:rsidRDefault="00E97DFD" w:rsidP="00745BFC">
            <w:pPr>
              <w:jc w:val="both"/>
              <w:rPr>
                <w:szCs w:val="22"/>
              </w:rPr>
            </w:pPr>
            <w:r w:rsidRPr="00DB11B4">
              <w:rPr>
                <w:szCs w:val="22"/>
              </w:rPr>
              <w:t>Buldožer, bager</w:t>
            </w:r>
          </w:p>
        </w:tc>
        <w:tc>
          <w:tcPr>
            <w:tcW w:w="3659" w:type="dxa"/>
            <w:vMerge w:val="restart"/>
            <w:tcBorders>
              <w:top w:val="single" w:sz="4" w:space="0" w:color="000000"/>
              <w:left w:val="single" w:sz="4" w:space="0" w:color="000000"/>
              <w:bottom w:val="single" w:sz="4" w:space="0" w:color="000000"/>
              <w:right w:val="single" w:sz="4" w:space="0" w:color="000000"/>
            </w:tcBorders>
            <w:vAlign w:val="center"/>
          </w:tcPr>
          <w:p w14:paraId="1D411E94" w14:textId="77777777" w:rsidR="00E97DFD" w:rsidRPr="00DB11B4" w:rsidRDefault="00E97DFD" w:rsidP="00745BFC">
            <w:pPr>
              <w:rPr>
                <w:szCs w:val="22"/>
              </w:rPr>
            </w:pPr>
            <w:r w:rsidRPr="00DB11B4">
              <w:rPr>
                <w:szCs w:val="22"/>
              </w:rPr>
              <w:t>V naravnem stanju ni primerna za vgrajevanje v pregrado/nasipe, ker ni nosilna, na pobočjih ni niti stabilna niti erozijsko odporna. Plodna zemlja se uporabi za zatravitev površin.</w:t>
            </w:r>
          </w:p>
        </w:tc>
      </w:tr>
      <w:tr w:rsidR="00E97DFD" w:rsidRPr="00DB11B4" w14:paraId="7BA776EB" w14:textId="77777777" w:rsidTr="00617FC2">
        <w:trPr>
          <w:cantSplit/>
          <w:trHeight w:val="151"/>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13C1976" w14:textId="77777777" w:rsidR="00E97DFD" w:rsidRPr="00DB11B4" w:rsidRDefault="00E97DFD" w:rsidP="00745BFC">
            <w:pPr>
              <w:jc w:val="both"/>
              <w:rPr>
                <w:szCs w:val="22"/>
              </w:rPr>
            </w:pPr>
          </w:p>
        </w:tc>
        <w:tc>
          <w:tcPr>
            <w:tcW w:w="399" w:type="dxa"/>
            <w:tcBorders>
              <w:top w:val="single" w:sz="4" w:space="0" w:color="000000"/>
              <w:left w:val="single" w:sz="4" w:space="0" w:color="000000"/>
              <w:bottom w:val="single" w:sz="4" w:space="0" w:color="000000"/>
              <w:right w:val="single" w:sz="4" w:space="0" w:color="000000"/>
            </w:tcBorders>
            <w:vAlign w:val="center"/>
          </w:tcPr>
          <w:p w14:paraId="49A98581" w14:textId="77777777" w:rsidR="00E97DFD" w:rsidRPr="00DB11B4" w:rsidRDefault="00E97DFD" w:rsidP="00745BFC">
            <w:pPr>
              <w:jc w:val="both"/>
              <w:rPr>
                <w:szCs w:val="22"/>
              </w:rPr>
            </w:pPr>
            <w:r w:rsidRPr="00DB11B4">
              <w:rPr>
                <w:szCs w:val="22"/>
              </w:rPr>
              <w:t>2</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7738434" w14:textId="781BE9DB" w:rsidR="00E97DFD" w:rsidRPr="00DB11B4" w:rsidRDefault="00CA117F" w:rsidP="00745BFC">
            <w:pPr>
              <w:jc w:val="both"/>
              <w:rPr>
                <w:szCs w:val="22"/>
              </w:rPr>
            </w:pPr>
            <w:r w:rsidRPr="00DB11B4">
              <w:rPr>
                <w:szCs w:val="22"/>
              </w:rPr>
              <w:t>Slabo</w:t>
            </w:r>
            <w:r w:rsidR="00E97DFD" w:rsidRPr="00DB11B4">
              <w:rPr>
                <w:szCs w:val="22"/>
              </w:rPr>
              <w:t xml:space="preserve"> nosilna zemljina</w:t>
            </w:r>
          </w:p>
        </w:tc>
        <w:tc>
          <w:tcPr>
            <w:tcW w:w="3429" w:type="dxa"/>
            <w:tcBorders>
              <w:top w:val="single" w:sz="4" w:space="0" w:color="000000"/>
              <w:left w:val="single" w:sz="4" w:space="0" w:color="000000"/>
              <w:bottom w:val="single" w:sz="4" w:space="0" w:color="000000"/>
              <w:right w:val="single" w:sz="4" w:space="0" w:color="000000"/>
            </w:tcBorders>
            <w:vAlign w:val="center"/>
          </w:tcPr>
          <w:p w14:paraId="75A3664D" w14:textId="77777777" w:rsidR="00E97DFD" w:rsidRPr="00DB11B4" w:rsidRDefault="00E97DFD" w:rsidP="00745BFC">
            <w:pPr>
              <w:jc w:val="both"/>
              <w:rPr>
                <w:szCs w:val="22"/>
              </w:rPr>
            </w:pPr>
            <w:r w:rsidRPr="00DB11B4">
              <w:rPr>
                <w:szCs w:val="22"/>
              </w:rPr>
              <w:t>Vsebuje organske snovi (šoto, organski drobir) in/ali je v lahko gnetni do židki konsistenci (vezljive zemljine) – l</w:t>
            </w:r>
            <w:r w:rsidRPr="00DB11B4">
              <w:rPr>
                <w:szCs w:val="22"/>
                <w:vertAlign w:val="subscript"/>
              </w:rPr>
              <w:t xml:space="preserve">C </w:t>
            </w:r>
            <w:r w:rsidRPr="00DB11B4">
              <w:rPr>
                <w:szCs w:val="22"/>
              </w:rPr>
              <w:t>≤ 0,5</w:t>
            </w:r>
          </w:p>
        </w:tc>
        <w:tc>
          <w:tcPr>
            <w:tcW w:w="2409" w:type="dxa"/>
            <w:tcBorders>
              <w:top w:val="single" w:sz="4" w:space="0" w:color="000000"/>
              <w:left w:val="single" w:sz="4" w:space="0" w:color="000000"/>
              <w:bottom w:val="single" w:sz="4" w:space="0" w:color="000000"/>
              <w:right w:val="single" w:sz="4" w:space="0" w:color="000000"/>
            </w:tcBorders>
            <w:vAlign w:val="center"/>
          </w:tcPr>
          <w:p w14:paraId="189886A5" w14:textId="77777777" w:rsidR="00E97DFD" w:rsidRPr="00DB11B4" w:rsidRDefault="00E97DFD" w:rsidP="00745BFC">
            <w:pPr>
              <w:jc w:val="both"/>
              <w:rPr>
                <w:szCs w:val="22"/>
              </w:rPr>
            </w:pPr>
            <w:r w:rsidRPr="00DB11B4">
              <w:rPr>
                <w:szCs w:val="22"/>
              </w:rPr>
              <w:t>&gt;15% (m/m) ø &lt;0,063 mm</w:t>
            </w:r>
          </w:p>
        </w:tc>
        <w:tc>
          <w:tcPr>
            <w:tcW w:w="1586" w:type="dxa"/>
            <w:tcBorders>
              <w:top w:val="single" w:sz="4" w:space="0" w:color="000000"/>
              <w:left w:val="single" w:sz="4" w:space="0" w:color="000000"/>
              <w:bottom w:val="single" w:sz="4" w:space="0" w:color="000000"/>
              <w:right w:val="single" w:sz="4" w:space="0" w:color="000000"/>
            </w:tcBorders>
            <w:vAlign w:val="center"/>
          </w:tcPr>
          <w:p w14:paraId="2E72265C" w14:textId="77777777" w:rsidR="00E97DFD" w:rsidRPr="00DB11B4" w:rsidRDefault="00E97DFD" w:rsidP="00745BFC">
            <w:pPr>
              <w:rPr>
                <w:szCs w:val="22"/>
              </w:rPr>
            </w:pPr>
            <w:r w:rsidRPr="00DB11B4">
              <w:rPr>
                <w:szCs w:val="22"/>
              </w:rPr>
              <w:t>Buldožer, bager</w:t>
            </w:r>
          </w:p>
        </w:tc>
        <w:tc>
          <w:tcPr>
            <w:tcW w:w="3659" w:type="dxa"/>
            <w:vMerge/>
            <w:tcBorders>
              <w:top w:val="single" w:sz="4" w:space="0" w:color="000000"/>
              <w:left w:val="single" w:sz="4" w:space="0" w:color="000000"/>
              <w:bottom w:val="single" w:sz="4" w:space="0" w:color="000000"/>
              <w:right w:val="single" w:sz="4" w:space="0" w:color="000000"/>
            </w:tcBorders>
            <w:vAlign w:val="center"/>
          </w:tcPr>
          <w:p w14:paraId="6C3656A9" w14:textId="77777777" w:rsidR="00E97DFD" w:rsidRPr="00DB11B4" w:rsidRDefault="00E97DFD" w:rsidP="00745BFC">
            <w:pPr>
              <w:jc w:val="both"/>
              <w:rPr>
                <w:szCs w:val="22"/>
              </w:rPr>
            </w:pPr>
          </w:p>
        </w:tc>
      </w:tr>
      <w:tr w:rsidR="00E97DFD" w:rsidRPr="00DB11B4" w14:paraId="52ED9728" w14:textId="77777777" w:rsidTr="00617FC2">
        <w:trPr>
          <w:cantSplit/>
          <w:trHeight w:val="2069"/>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28A1A5E" w14:textId="77777777" w:rsidR="00E97DFD" w:rsidRPr="00DB11B4" w:rsidRDefault="00E97DFD" w:rsidP="00745BFC">
            <w:pPr>
              <w:jc w:val="both"/>
              <w:rPr>
                <w:szCs w:val="22"/>
              </w:rPr>
            </w:pPr>
          </w:p>
        </w:tc>
        <w:tc>
          <w:tcPr>
            <w:tcW w:w="399" w:type="dxa"/>
            <w:tcBorders>
              <w:top w:val="single" w:sz="4" w:space="0" w:color="000000"/>
              <w:left w:val="single" w:sz="4" w:space="0" w:color="000000"/>
              <w:bottom w:val="single" w:sz="4" w:space="0" w:color="000000"/>
              <w:right w:val="single" w:sz="4" w:space="0" w:color="000000"/>
            </w:tcBorders>
            <w:vAlign w:val="center"/>
          </w:tcPr>
          <w:p w14:paraId="672271DF" w14:textId="77777777" w:rsidR="00E97DFD" w:rsidRPr="00DB11B4" w:rsidRDefault="00E97DFD" w:rsidP="00745BFC">
            <w:pPr>
              <w:jc w:val="both"/>
              <w:rPr>
                <w:szCs w:val="22"/>
              </w:rPr>
            </w:pPr>
            <w:r w:rsidRPr="00DB11B4">
              <w:rPr>
                <w:szCs w:val="22"/>
              </w:rPr>
              <w:t>3</w:t>
            </w:r>
          </w:p>
        </w:tc>
        <w:tc>
          <w:tcPr>
            <w:tcW w:w="1701" w:type="dxa"/>
            <w:gridSpan w:val="2"/>
            <w:tcBorders>
              <w:top w:val="single" w:sz="4" w:space="0" w:color="000000"/>
              <w:left w:val="single" w:sz="4" w:space="0" w:color="000000"/>
              <w:bottom w:val="single" w:sz="4" w:space="0" w:color="000000"/>
              <w:right w:val="single" w:sz="4" w:space="0" w:color="000000"/>
            </w:tcBorders>
          </w:tcPr>
          <w:p w14:paraId="63CBE064" w14:textId="7BF84EC8" w:rsidR="00E97DFD" w:rsidRPr="00DB11B4" w:rsidRDefault="00CF022A" w:rsidP="00CF022A">
            <w:pPr>
              <w:rPr>
                <w:szCs w:val="22"/>
              </w:rPr>
            </w:pPr>
            <w:r w:rsidRPr="00DB11B4">
              <w:rPr>
                <w:szCs w:val="22"/>
              </w:rPr>
              <w:t>Vezljiva in nevezljiva zrnata zemljina</w:t>
            </w:r>
          </w:p>
        </w:tc>
        <w:tc>
          <w:tcPr>
            <w:tcW w:w="3429" w:type="dxa"/>
            <w:tcBorders>
              <w:top w:val="single" w:sz="4" w:space="0" w:color="000000"/>
              <w:left w:val="single" w:sz="4" w:space="0" w:color="000000"/>
              <w:bottom w:val="single" w:sz="4" w:space="0" w:color="000000"/>
              <w:right w:val="single" w:sz="4" w:space="0" w:color="000000"/>
            </w:tcBorders>
          </w:tcPr>
          <w:p w14:paraId="1F6C4AB3" w14:textId="77777777" w:rsidR="00E97DFD" w:rsidRPr="00DB11B4" w:rsidRDefault="00E97DFD" w:rsidP="00745BFC">
            <w:pPr>
              <w:jc w:val="both"/>
              <w:rPr>
                <w:szCs w:val="22"/>
                <w:lang w:val="de-AT"/>
              </w:rPr>
            </w:pPr>
            <w:r w:rsidRPr="00DB11B4">
              <w:rPr>
                <w:szCs w:val="22"/>
                <w:lang w:val="de-AT"/>
              </w:rPr>
              <w:t>Nahaja se pod površinsko plastjo humusa in plodne zemlje ter je</w:t>
            </w:r>
          </w:p>
          <w:p w14:paraId="187A7DDC" w14:textId="29B7880E" w:rsidR="00E97DFD" w:rsidRPr="00DB11B4" w:rsidRDefault="00E97DFD" w:rsidP="00745BFC">
            <w:pPr>
              <w:jc w:val="both"/>
              <w:rPr>
                <w:szCs w:val="22"/>
                <w:lang w:val="en-GB"/>
              </w:rPr>
            </w:pPr>
            <w:r w:rsidRPr="00DB11B4">
              <w:rPr>
                <w:szCs w:val="22"/>
                <w:lang w:val="en-GB"/>
              </w:rPr>
              <w:t xml:space="preserve">-v </w:t>
            </w:r>
            <w:r w:rsidR="00CF022A" w:rsidRPr="00DB11B4">
              <w:rPr>
                <w:szCs w:val="22"/>
                <w:lang w:val="en-GB"/>
              </w:rPr>
              <w:t>srednjegnetni</w:t>
            </w:r>
            <w:r w:rsidRPr="00DB11B4">
              <w:rPr>
                <w:szCs w:val="22"/>
                <w:lang w:val="en-GB"/>
              </w:rPr>
              <w:t xml:space="preserve"> do težko gnetni konsistenci (zemljin</w:t>
            </w:r>
            <w:r w:rsidR="00CF022A" w:rsidRPr="00DB11B4">
              <w:rPr>
                <w:szCs w:val="22"/>
                <w:lang w:val="en-GB"/>
              </w:rPr>
              <w:t>a, preperina</w:t>
            </w:r>
            <w:r w:rsidRPr="00DB11B4">
              <w:rPr>
                <w:szCs w:val="22"/>
                <w:lang w:val="en-GB"/>
              </w:rPr>
              <w:t>)</w:t>
            </w:r>
          </w:p>
          <w:p w14:paraId="2E3B29AE" w14:textId="22F64AD2" w:rsidR="00E97DFD" w:rsidRPr="00DB11B4" w:rsidRDefault="00E97DFD" w:rsidP="00745BFC">
            <w:pPr>
              <w:jc w:val="both"/>
              <w:rPr>
                <w:szCs w:val="22"/>
                <w:lang w:val="de-AT"/>
              </w:rPr>
            </w:pPr>
            <w:r w:rsidRPr="00DB11B4">
              <w:rPr>
                <w:szCs w:val="22"/>
                <w:lang w:val="de-AT"/>
              </w:rPr>
              <w:t>-v rahlem do srednje gostem stanju (</w:t>
            </w:r>
            <w:r w:rsidR="00CF022A" w:rsidRPr="00DB11B4">
              <w:rPr>
                <w:szCs w:val="22"/>
                <w:lang w:val="de-AT"/>
              </w:rPr>
              <w:t xml:space="preserve">pesek, </w:t>
            </w:r>
            <w:r w:rsidRPr="00DB11B4">
              <w:rPr>
                <w:szCs w:val="22"/>
                <w:lang w:val="de-AT"/>
              </w:rPr>
              <w:t xml:space="preserve">gramoz, </w:t>
            </w:r>
            <w:r w:rsidR="00CF022A" w:rsidRPr="00DB11B4">
              <w:rPr>
                <w:szCs w:val="22"/>
                <w:lang w:val="de-AT"/>
              </w:rPr>
              <w:t xml:space="preserve">grušč, jalovina, </w:t>
            </w:r>
            <w:r w:rsidRPr="00DB11B4">
              <w:rPr>
                <w:szCs w:val="22"/>
                <w:lang w:val="de-AT"/>
              </w:rPr>
              <w:t>prod)</w:t>
            </w:r>
          </w:p>
        </w:tc>
        <w:tc>
          <w:tcPr>
            <w:tcW w:w="2409" w:type="dxa"/>
            <w:tcBorders>
              <w:top w:val="single" w:sz="4" w:space="0" w:color="000000"/>
              <w:left w:val="single" w:sz="4" w:space="0" w:color="000000"/>
              <w:bottom w:val="single" w:sz="4" w:space="0" w:color="000000"/>
              <w:right w:val="single" w:sz="4" w:space="0" w:color="000000"/>
            </w:tcBorders>
            <w:vAlign w:val="center"/>
          </w:tcPr>
          <w:p w14:paraId="2EBABA00" w14:textId="303B9334" w:rsidR="00E97DFD" w:rsidRPr="00DB11B4" w:rsidRDefault="00E97DFD" w:rsidP="00745BFC">
            <w:pPr>
              <w:jc w:val="both"/>
              <w:rPr>
                <w:szCs w:val="22"/>
                <w:lang w:val="de-AT"/>
              </w:rPr>
            </w:pPr>
            <w:r w:rsidRPr="00DB11B4">
              <w:rPr>
                <w:szCs w:val="22"/>
                <w:lang w:val="de-AT"/>
              </w:rPr>
              <w:t>&gt;15% (m/m) ø &lt;0,06</w:t>
            </w:r>
            <w:r w:rsidR="00CF022A" w:rsidRPr="00DB11B4">
              <w:rPr>
                <w:szCs w:val="22"/>
                <w:lang w:val="de-AT"/>
              </w:rPr>
              <w:t>3 mm</w:t>
            </w:r>
          </w:p>
          <w:p w14:paraId="25FF4B2E" w14:textId="77777777" w:rsidR="00E97DFD" w:rsidRPr="00DB11B4" w:rsidRDefault="00E97DFD" w:rsidP="00745BFC">
            <w:pPr>
              <w:jc w:val="both"/>
              <w:rPr>
                <w:szCs w:val="22"/>
                <w:lang w:val="de-AT"/>
              </w:rPr>
            </w:pPr>
          </w:p>
          <w:p w14:paraId="4DF3ECC4" w14:textId="3C382AAC" w:rsidR="00E97DFD" w:rsidRPr="00DB11B4" w:rsidRDefault="00E97DFD" w:rsidP="00745BFC">
            <w:pPr>
              <w:jc w:val="both"/>
              <w:rPr>
                <w:szCs w:val="22"/>
                <w:lang w:val="de-AT"/>
              </w:rPr>
            </w:pPr>
            <w:r w:rsidRPr="00DB11B4">
              <w:rPr>
                <w:szCs w:val="22"/>
                <w:lang w:val="de-AT"/>
              </w:rPr>
              <w:t>&lt;15% (m/m) ø &lt; 0,06</w:t>
            </w:r>
            <w:r w:rsidR="00CF022A" w:rsidRPr="00DB11B4">
              <w:rPr>
                <w:szCs w:val="22"/>
                <w:lang w:val="de-AT"/>
              </w:rPr>
              <w:t>3</w:t>
            </w:r>
            <w:r w:rsidRPr="00DB11B4">
              <w:rPr>
                <w:szCs w:val="22"/>
                <w:lang w:val="de-AT"/>
              </w:rPr>
              <w:t xml:space="preserve"> mm</w:t>
            </w:r>
          </w:p>
          <w:p w14:paraId="21CEF8DE" w14:textId="51C9D117" w:rsidR="00E97DFD" w:rsidRPr="00DB11B4" w:rsidRDefault="00E97DFD" w:rsidP="00745BFC">
            <w:pPr>
              <w:jc w:val="both"/>
              <w:rPr>
                <w:szCs w:val="22"/>
              </w:rPr>
            </w:pPr>
            <w:r w:rsidRPr="00DB11B4">
              <w:rPr>
                <w:szCs w:val="22"/>
              </w:rPr>
              <w:t xml:space="preserve">&lt;30% (m/m): 63 mm </w:t>
            </w:r>
          </w:p>
        </w:tc>
        <w:tc>
          <w:tcPr>
            <w:tcW w:w="1586" w:type="dxa"/>
            <w:tcBorders>
              <w:top w:val="single" w:sz="4" w:space="0" w:color="000000"/>
              <w:left w:val="single" w:sz="4" w:space="0" w:color="000000"/>
              <w:bottom w:val="single" w:sz="4" w:space="0" w:color="000000"/>
              <w:right w:val="single" w:sz="4" w:space="0" w:color="000000"/>
            </w:tcBorders>
            <w:vAlign w:val="center"/>
          </w:tcPr>
          <w:p w14:paraId="1C2E1213" w14:textId="4677EB5A" w:rsidR="00E97DFD" w:rsidRPr="00DB11B4" w:rsidRDefault="00E97DFD" w:rsidP="00745BFC">
            <w:pPr>
              <w:rPr>
                <w:szCs w:val="22"/>
              </w:rPr>
            </w:pPr>
            <w:r w:rsidRPr="00DB11B4">
              <w:rPr>
                <w:szCs w:val="22"/>
              </w:rPr>
              <w:t>Buldožer, bager</w:t>
            </w:r>
            <w:r w:rsidR="00CF022A" w:rsidRPr="00DB11B4">
              <w:rPr>
                <w:szCs w:val="22"/>
              </w:rPr>
              <w:t>, buldozer z rijačem (občasno)</w:t>
            </w:r>
          </w:p>
        </w:tc>
        <w:tc>
          <w:tcPr>
            <w:tcW w:w="3659" w:type="dxa"/>
            <w:tcBorders>
              <w:top w:val="single" w:sz="4" w:space="0" w:color="000000"/>
              <w:left w:val="single" w:sz="4" w:space="0" w:color="000000"/>
              <w:bottom w:val="single" w:sz="4" w:space="0" w:color="000000"/>
              <w:right w:val="single" w:sz="4" w:space="0" w:color="000000"/>
            </w:tcBorders>
            <w:vAlign w:val="center"/>
          </w:tcPr>
          <w:p w14:paraId="0BEF7389" w14:textId="77777777" w:rsidR="00E97DFD" w:rsidRPr="00DB11B4" w:rsidRDefault="00E97DFD" w:rsidP="00745BFC">
            <w:pPr>
              <w:rPr>
                <w:szCs w:val="22"/>
              </w:rPr>
            </w:pPr>
            <w:r w:rsidRPr="00DB11B4">
              <w:rPr>
                <w:szCs w:val="22"/>
              </w:rPr>
              <w:t xml:space="preserve">Nosilnost in stabilnost sta odvisni od zunanjih vplivov, prav tako tudi možnost vgrajevanja. </w:t>
            </w:r>
          </w:p>
          <w:p w14:paraId="2E7829F0" w14:textId="610B3E31" w:rsidR="00CF022A" w:rsidRPr="00DB11B4" w:rsidRDefault="00CF022A" w:rsidP="00745BFC">
            <w:pPr>
              <w:rPr>
                <w:szCs w:val="22"/>
              </w:rPr>
            </w:pPr>
            <w:r w:rsidRPr="00DB11B4">
              <w:rPr>
                <w:szCs w:val="22"/>
              </w:rPr>
              <w:t>V naravnem stanju in ustreznem vremenu primerna za nasipe.</w:t>
            </w:r>
          </w:p>
        </w:tc>
      </w:tr>
      <w:tr w:rsidR="00E97DFD" w:rsidRPr="00DB11B4" w14:paraId="0EA82852" w14:textId="77777777" w:rsidTr="00617FC2">
        <w:trPr>
          <w:cantSplit/>
          <w:trHeight w:val="1218"/>
        </w:trPr>
        <w:tc>
          <w:tcPr>
            <w:tcW w:w="1129" w:type="dxa"/>
            <w:vMerge w:val="restart"/>
            <w:tcBorders>
              <w:top w:val="single" w:sz="4" w:space="0" w:color="000000"/>
              <w:left w:val="single" w:sz="4" w:space="0" w:color="000000"/>
              <w:bottom w:val="single" w:sz="4" w:space="0" w:color="000000"/>
              <w:right w:val="single" w:sz="4" w:space="0" w:color="000000"/>
            </w:tcBorders>
            <w:textDirection w:val="tbRl"/>
            <w:vAlign w:val="center"/>
          </w:tcPr>
          <w:p w14:paraId="1CACEB4A" w14:textId="77777777" w:rsidR="00E97DFD" w:rsidRPr="00DB11B4" w:rsidRDefault="00E97DFD" w:rsidP="00745BFC">
            <w:pPr>
              <w:ind w:left="113" w:right="113"/>
              <w:jc w:val="both"/>
              <w:rPr>
                <w:szCs w:val="22"/>
              </w:rPr>
            </w:pPr>
            <w:r w:rsidRPr="00DB11B4">
              <w:rPr>
                <w:szCs w:val="22"/>
              </w:rPr>
              <w:t>KAMNINA</w:t>
            </w:r>
          </w:p>
        </w:tc>
        <w:tc>
          <w:tcPr>
            <w:tcW w:w="399" w:type="dxa"/>
            <w:tcBorders>
              <w:top w:val="single" w:sz="4" w:space="0" w:color="000000"/>
              <w:left w:val="single" w:sz="4" w:space="0" w:color="000000"/>
              <w:bottom w:val="single" w:sz="4" w:space="0" w:color="000000"/>
              <w:right w:val="single" w:sz="4" w:space="0" w:color="000000"/>
            </w:tcBorders>
            <w:vAlign w:val="center"/>
          </w:tcPr>
          <w:p w14:paraId="30CB3413" w14:textId="602AA9C0" w:rsidR="00E97DFD" w:rsidRPr="00DB11B4" w:rsidRDefault="00CF022A" w:rsidP="00745BFC">
            <w:pPr>
              <w:jc w:val="both"/>
              <w:rPr>
                <w:szCs w:val="22"/>
              </w:rPr>
            </w:pPr>
            <w:r w:rsidRPr="00DB11B4">
              <w:rPr>
                <w:szCs w:val="22"/>
              </w:rPr>
              <w:t>4</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E998D99" w14:textId="77777777" w:rsidR="00E97DFD" w:rsidRPr="00DB11B4" w:rsidRDefault="00E97DFD" w:rsidP="00745BFC">
            <w:pPr>
              <w:jc w:val="both"/>
              <w:rPr>
                <w:szCs w:val="22"/>
              </w:rPr>
            </w:pPr>
            <w:r w:rsidRPr="00DB11B4">
              <w:rPr>
                <w:szCs w:val="22"/>
              </w:rPr>
              <w:t>Mehka kamnina</w:t>
            </w:r>
          </w:p>
        </w:tc>
        <w:tc>
          <w:tcPr>
            <w:tcW w:w="3429" w:type="dxa"/>
            <w:tcBorders>
              <w:top w:val="single" w:sz="4" w:space="0" w:color="000000"/>
              <w:left w:val="single" w:sz="4" w:space="0" w:color="000000"/>
              <w:bottom w:val="single" w:sz="4" w:space="0" w:color="000000"/>
              <w:right w:val="single" w:sz="4" w:space="0" w:color="000000"/>
            </w:tcBorders>
            <w:vAlign w:val="center"/>
          </w:tcPr>
          <w:p w14:paraId="63DA1879" w14:textId="58893936" w:rsidR="00E97DFD" w:rsidRPr="00DB11B4" w:rsidRDefault="00E97DFD" w:rsidP="00745BFC">
            <w:pPr>
              <w:jc w:val="both"/>
              <w:rPr>
                <w:szCs w:val="22"/>
              </w:rPr>
            </w:pPr>
            <w:r w:rsidRPr="00DB11B4">
              <w:rPr>
                <w:szCs w:val="22"/>
              </w:rPr>
              <w:t>Lapor, fliš, skrilavec, andezitni tuf, razpokani, drobljivi in prepereli peščenjak, konglomerat, breča in dolomit</w:t>
            </w:r>
            <w:r w:rsidR="00CA117F" w:rsidRPr="00DB11B4">
              <w:rPr>
                <w:szCs w:val="22"/>
              </w:rPr>
              <w:t>, apnenec</w:t>
            </w:r>
          </w:p>
        </w:tc>
        <w:tc>
          <w:tcPr>
            <w:tcW w:w="2409" w:type="dxa"/>
            <w:tcBorders>
              <w:top w:val="single" w:sz="4" w:space="0" w:color="000000"/>
              <w:left w:val="single" w:sz="4" w:space="0" w:color="000000"/>
              <w:bottom w:val="single" w:sz="4" w:space="0" w:color="000000"/>
              <w:right w:val="single" w:sz="4" w:space="0" w:color="000000"/>
            </w:tcBorders>
            <w:vAlign w:val="center"/>
          </w:tcPr>
          <w:p w14:paraId="40E9B765" w14:textId="77777777" w:rsidR="00E97DFD" w:rsidRPr="00DB11B4" w:rsidRDefault="00E97DFD" w:rsidP="00745BFC">
            <w:pPr>
              <w:jc w:val="both"/>
              <w:rPr>
                <w:szCs w:val="22"/>
              </w:rPr>
            </w:pPr>
            <w:r w:rsidRPr="00DB11B4">
              <w:rPr>
                <w:szCs w:val="22"/>
              </w:rPr>
              <w:t>&gt;30% (m/m): 300 mm &lt; ø &lt; 600 mm</w:t>
            </w:r>
          </w:p>
        </w:tc>
        <w:tc>
          <w:tcPr>
            <w:tcW w:w="1586" w:type="dxa"/>
            <w:tcBorders>
              <w:top w:val="single" w:sz="4" w:space="0" w:color="000000"/>
              <w:left w:val="single" w:sz="4" w:space="0" w:color="000000"/>
              <w:bottom w:val="single" w:sz="4" w:space="0" w:color="000000"/>
              <w:right w:val="single" w:sz="4" w:space="0" w:color="000000"/>
            </w:tcBorders>
            <w:vAlign w:val="center"/>
          </w:tcPr>
          <w:p w14:paraId="612D6492" w14:textId="77777777" w:rsidR="00E97DFD" w:rsidRPr="00DB11B4" w:rsidRDefault="00E97DFD" w:rsidP="00745BFC">
            <w:pPr>
              <w:rPr>
                <w:szCs w:val="22"/>
              </w:rPr>
            </w:pPr>
            <w:r w:rsidRPr="00DB11B4">
              <w:rPr>
                <w:szCs w:val="22"/>
              </w:rPr>
              <w:t>Buldožer z rijačem, bager s konico in občasno miniranje, rezkanje</w:t>
            </w:r>
          </w:p>
        </w:tc>
        <w:tc>
          <w:tcPr>
            <w:tcW w:w="3659" w:type="dxa"/>
            <w:tcBorders>
              <w:top w:val="single" w:sz="4" w:space="0" w:color="000000"/>
              <w:left w:val="single" w:sz="4" w:space="0" w:color="000000"/>
              <w:bottom w:val="single" w:sz="4" w:space="0" w:color="000000"/>
              <w:right w:val="single" w:sz="4" w:space="0" w:color="000000"/>
            </w:tcBorders>
            <w:vAlign w:val="center"/>
          </w:tcPr>
          <w:p w14:paraId="25782ECD" w14:textId="5653FEA8" w:rsidR="00E97DFD" w:rsidRPr="00DB11B4" w:rsidRDefault="00CF022A" w:rsidP="00745BFC">
            <w:pPr>
              <w:rPr>
                <w:szCs w:val="22"/>
              </w:rPr>
            </w:pPr>
            <w:r w:rsidRPr="00DB11B4">
              <w:rPr>
                <w:szCs w:val="22"/>
              </w:rPr>
              <w:t>Praviloma dobro nosilna in sabilna; ustrezne zrnavosti je primerna za nasipe in posteljico</w:t>
            </w:r>
          </w:p>
        </w:tc>
      </w:tr>
      <w:tr w:rsidR="00E97DFD" w:rsidRPr="00DB11B4" w14:paraId="4206DCF4" w14:textId="77777777" w:rsidTr="00617FC2">
        <w:trPr>
          <w:cantSplit/>
          <w:trHeight w:val="151"/>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41F8DF4" w14:textId="77777777" w:rsidR="00E97DFD" w:rsidRPr="00DB11B4" w:rsidRDefault="00E97DFD" w:rsidP="00745BFC">
            <w:pPr>
              <w:jc w:val="both"/>
              <w:rPr>
                <w:szCs w:val="22"/>
              </w:rPr>
            </w:pPr>
          </w:p>
        </w:tc>
        <w:tc>
          <w:tcPr>
            <w:tcW w:w="399" w:type="dxa"/>
            <w:tcBorders>
              <w:top w:val="single" w:sz="4" w:space="0" w:color="000000"/>
              <w:left w:val="single" w:sz="4" w:space="0" w:color="000000"/>
              <w:bottom w:val="single" w:sz="4" w:space="0" w:color="000000"/>
              <w:right w:val="single" w:sz="4" w:space="0" w:color="000000"/>
            </w:tcBorders>
            <w:vAlign w:val="center"/>
          </w:tcPr>
          <w:p w14:paraId="2995C460" w14:textId="7B924D9D" w:rsidR="00E97DFD" w:rsidRPr="00DB11B4" w:rsidRDefault="00CF022A" w:rsidP="00745BFC">
            <w:pPr>
              <w:jc w:val="both"/>
              <w:rPr>
                <w:szCs w:val="22"/>
              </w:rPr>
            </w:pPr>
            <w:r w:rsidRPr="00DB11B4">
              <w:rPr>
                <w:szCs w:val="22"/>
              </w:rPr>
              <w:t>5</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19B5E94" w14:textId="5F371731" w:rsidR="00E97DFD" w:rsidRPr="00DB11B4" w:rsidRDefault="00E97DFD" w:rsidP="00745BFC">
            <w:pPr>
              <w:jc w:val="both"/>
              <w:rPr>
                <w:szCs w:val="22"/>
              </w:rPr>
            </w:pPr>
            <w:r w:rsidRPr="00DB11B4">
              <w:rPr>
                <w:szCs w:val="22"/>
              </w:rPr>
              <w:t>Trdna kamnina</w:t>
            </w:r>
            <w:r w:rsidR="00CF022A" w:rsidRPr="00DB11B4">
              <w:rPr>
                <w:szCs w:val="22"/>
              </w:rPr>
              <w:t xml:space="preserve"> (sedimentnega porekla)</w:t>
            </w:r>
            <w:r w:rsidR="00CF022A" w:rsidRPr="00DB11B4">
              <w:rPr>
                <w:szCs w:val="22"/>
                <w:vertAlign w:val="superscript"/>
              </w:rPr>
              <w:t>1</w:t>
            </w:r>
          </w:p>
        </w:tc>
        <w:tc>
          <w:tcPr>
            <w:tcW w:w="3429" w:type="dxa"/>
            <w:tcBorders>
              <w:top w:val="single" w:sz="4" w:space="0" w:color="000000"/>
              <w:left w:val="single" w:sz="4" w:space="0" w:color="000000"/>
              <w:bottom w:val="single" w:sz="4" w:space="0" w:color="000000"/>
              <w:right w:val="single" w:sz="4" w:space="0" w:color="000000"/>
            </w:tcBorders>
            <w:vAlign w:val="center"/>
          </w:tcPr>
          <w:p w14:paraId="70884D72" w14:textId="3852FB50" w:rsidR="00E97DFD" w:rsidRPr="00DB11B4" w:rsidRDefault="00CF022A" w:rsidP="00745BFC">
            <w:pPr>
              <w:jc w:val="both"/>
              <w:rPr>
                <w:szCs w:val="22"/>
              </w:rPr>
            </w:pPr>
            <w:r w:rsidRPr="00DB11B4">
              <w:rPr>
                <w:szCs w:val="22"/>
              </w:rPr>
              <w:t xml:space="preserve">apnenec, kompaktni dolomiti ali material z nad 50 % kosov Ø &gt;600  </w:t>
            </w:r>
            <w:r w:rsidR="00E97DFD" w:rsidRPr="00DB11B4">
              <w:rPr>
                <w:szCs w:val="22"/>
              </w:rPr>
              <w:t>, ki jih je treba minirati</w:t>
            </w:r>
          </w:p>
        </w:tc>
        <w:tc>
          <w:tcPr>
            <w:tcW w:w="2409" w:type="dxa"/>
            <w:tcBorders>
              <w:top w:val="single" w:sz="4" w:space="0" w:color="000000"/>
              <w:left w:val="single" w:sz="4" w:space="0" w:color="000000"/>
              <w:bottom w:val="single" w:sz="4" w:space="0" w:color="000000"/>
              <w:right w:val="single" w:sz="4" w:space="0" w:color="000000"/>
            </w:tcBorders>
            <w:vAlign w:val="center"/>
          </w:tcPr>
          <w:p w14:paraId="5DE97755" w14:textId="77777777" w:rsidR="00CF022A" w:rsidRPr="00DB11B4" w:rsidRDefault="00CF022A" w:rsidP="00745BFC">
            <w:pPr>
              <w:jc w:val="both"/>
              <w:rPr>
                <w:szCs w:val="22"/>
              </w:rPr>
            </w:pPr>
            <w:r w:rsidRPr="00DB11B4">
              <w:rPr>
                <w:szCs w:val="22"/>
              </w:rPr>
              <w:t xml:space="preserve">raščena hribina, </w:t>
            </w:r>
          </w:p>
          <w:p w14:paraId="38100E05" w14:textId="094602E3" w:rsidR="00E97DFD" w:rsidRPr="00DB11B4" w:rsidRDefault="00E97DFD" w:rsidP="00745BFC">
            <w:pPr>
              <w:jc w:val="both"/>
              <w:rPr>
                <w:szCs w:val="22"/>
              </w:rPr>
            </w:pPr>
            <w:r w:rsidRPr="00DB11B4">
              <w:rPr>
                <w:szCs w:val="22"/>
              </w:rPr>
              <w:t>Ø &gt;600 mm (pretežno)</w:t>
            </w:r>
          </w:p>
        </w:tc>
        <w:tc>
          <w:tcPr>
            <w:tcW w:w="1586" w:type="dxa"/>
            <w:tcBorders>
              <w:top w:val="single" w:sz="4" w:space="0" w:color="000000"/>
              <w:left w:val="single" w:sz="4" w:space="0" w:color="000000"/>
              <w:bottom w:val="single" w:sz="4" w:space="0" w:color="000000"/>
              <w:right w:val="single" w:sz="4" w:space="0" w:color="000000"/>
            </w:tcBorders>
            <w:vAlign w:val="center"/>
          </w:tcPr>
          <w:p w14:paraId="5AF6962E" w14:textId="07E9F6D4" w:rsidR="00E97DFD" w:rsidRPr="00DB11B4" w:rsidRDefault="00E97DFD" w:rsidP="00745BFC">
            <w:pPr>
              <w:rPr>
                <w:szCs w:val="22"/>
              </w:rPr>
            </w:pPr>
            <w:r w:rsidRPr="00DB11B4">
              <w:rPr>
                <w:szCs w:val="22"/>
              </w:rPr>
              <w:t>Miniranje, rezkanje</w:t>
            </w:r>
            <w:r w:rsidR="00CF022A" w:rsidRPr="00DB11B4">
              <w:rPr>
                <w:szCs w:val="22"/>
              </w:rPr>
              <w:t xml:space="preserve"> (izjemoma)</w:t>
            </w:r>
          </w:p>
        </w:tc>
        <w:tc>
          <w:tcPr>
            <w:tcW w:w="3659" w:type="dxa"/>
            <w:tcBorders>
              <w:top w:val="single" w:sz="4" w:space="0" w:color="000000"/>
              <w:left w:val="single" w:sz="4" w:space="0" w:color="000000"/>
              <w:bottom w:val="single" w:sz="4" w:space="0" w:color="000000"/>
              <w:right w:val="single" w:sz="4" w:space="0" w:color="000000"/>
            </w:tcBorders>
            <w:vAlign w:val="center"/>
          </w:tcPr>
          <w:p w14:paraId="40EC3DAD" w14:textId="55C07CFA" w:rsidR="00E97DFD" w:rsidRPr="00DB11B4" w:rsidRDefault="00CF022A" w:rsidP="00745BFC">
            <w:pPr>
              <w:jc w:val="both"/>
              <w:rPr>
                <w:szCs w:val="22"/>
              </w:rPr>
            </w:pPr>
            <w:r w:rsidRPr="00DB11B4">
              <w:rPr>
                <w:szCs w:val="22"/>
              </w:rPr>
              <w:t>Ustrezne zrnavosti je zelo dobra nosilna in stabilna ter primerna za nasipe in/ali predelavo</w:t>
            </w:r>
          </w:p>
        </w:tc>
      </w:tr>
    </w:tbl>
    <w:p w14:paraId="5FC84565" w14:textId="2A7B5001" w:rsidR="00E97DFD" w:rsidRPr="00DB11B4" w:rsidRDefault="00CF022A" w:rsidP="00E97DFD">
      <w:pPr>
        <w:jc w:val="both"/>
        <w:rPr>
          <w:i/>
          <w:iCs/>
        </w:rPr>
        <w:sectPr w:rsidR="00E97DFD" w:rsidRPr="00DB11B4" w:rsidSect="00745BFC">
          <w:headerReference w:type="first" r:id="rId15"/>
          <w:footerReference w:type="first" r:id="rId16"/>
          <w:pgSz w:w="16840" w:h="11907" w:orient="landscape" w:code="9"/>
          <w:pgMar w:top="1134" w:right="1134" w:bottom="1134" w:left="1134" w:header="709" w:footer="709" w:gutter="0"/>
          <w:cols w:space="708"/>
          <w:titlePg/>
          <w:docGrid w:linePitch="360"/>
        </w:sectPr>
      </w:pPr>
      <w:r w:rsidRPr="00DB11B4">
        <w:rPr>
          <w:i/>
          <w:iCs/>
        </w:rPr>
        <w:t xml:space="preserve">Legenda: </w:t>
      </w:r>
      <w:r w:rsidRPr="00DB11B4">
        <w:rPr>
          <w:i/>
          <w:iCs/>
          <w:vertAlign w:val="superscript"/>
        </w:rPr>
        <w:t>1</w:t>
      </w:r>
      <w:r w:rsidRPr="00DB11B4">
        <w:rPr>
          <w:i/>
          <w:iCs/>
        </w:rPr>
        <w:t xml:space="preserve"> silikatne kamenine eruptivnega porekla niso razvrščene</w:t>
      </w:r>
    </w:p>
    <w:p w14:paraId="211B1759" w14:textId="77777777" w:rsidR="00E97DFD" w:rsidRPr="00DB11B4" w:rsidRDefault="00E97DFD" w:rsidP="00E97DFD">
      <w:pPr>
        <w:jc w:val="both"/>
        <w:rPr>
          <w:sz w:val="22"/>
          <w:szCs w:val="22"/>
        </w:rPr>
      </w:pPr>
      <w:r w:rsidRPr="00DB11B4">
        <w:rPr>
          <w:sz w:val="22"/>
          <w:szCs w:val="22"/>
        </w:rPr>
        <w:lastRenderedPageBreak/>
        <w:t>Za začasno deponijo plodne zemljine ob trasi pregade oz. nasipa mora biti tudi na zunanji strani zagotovljeno kontrolirano odvodnjavanje in preprečeno zadrževanje padavinske vode ter zamakanje raščenih tal.</w:t>
      </w:r>
    </w:p>
    <w:p w14:paraId="275B7B23" w14:textId="77777777" w:rsidR="00E97DFD" w:rsidRPr="00DB11B4" w:rsidRDefault="00E97DFD" w:rsidP="00E97DFD">
      <w:pPr>
        <w:jc w:val="both"/>
        <w:rPr>
          <w:sz w:val="22"/>
          <w:szCs w:val="22"/>
        </w:rPr>
      </w:pPr>
    </w:p>
    <w:p w14:paraId="7B8FC454" w14:textId="77777777" w:rsidR="00E97DFD" w:rsidRPr="00DB11B4" w:rsidRDefault="00E97DFD" w:rsidP="00E97DFD">
      <w:pPr>
        <w:jc w:val="both"/>
        <w:rPr>
          <w:sz w:val="22"/>
          <w:szCs w:val="22"/>
        </w:rPr>
      </w:pPr>
      <w:r w:rsidRPr="00DB11B4">
        <w:rPr>
          <w:sz w:val="22"/>
          <w:szCs w:val="22"/>
        </w:rPr>
        <w:t>Pri delu v malo nosilnih zemljinah ali zemljinah, ki jih ni možno poboljšati in uporabiti na gradbišču, je potrebno ves izkopani material odpeljati in odložiti na posebna trajna odlagališča zunaj območja gradnje. Takšna trajna odlagališča morajo biti predhodno potrjena s strani nadzornega organa in sproti ustrezno urejena.</w:t>
      </w:r>
    </w:p>
    <w:p w14:paraId="556BC9D1" w14:textId="77777777" w:rsidR="00E97DFD" w:rsidRPr="00DB11B4" w:rsidRDefault="00E97DFD" w:rsidP="00E97DFD">
      <w:pPr>
        <w:jc w:val="both"/>
        <w:rPr>
          <w:sz w:val="22"/>
          <w:szCs w:val="22"/>
        </w:rPr>
      </w:pPr>
    </w:p>
    <w:p w14:paraId="232A4825"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Izkopi </w:t>
      </w:r>
    </w:p>
    <w:p w14:paraId="281E7887"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340298A7"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 xml:space="preserve">Vse izkope je treba izvršiti po projektiranih oziroma zahtevanih prečnih profilih, predvidenih višinskih kotah in naklonih po projektu oziroma po zahtevah nadzornega organa. </w:t>
      </w:r>
    </w:p>
    <w:p w14:paraId="62A70EB1"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3DEB75D7"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r w:rsidRPr="00DB11B4">
        <w:rPr>
          <w:rFonts w:ascii="Arial" w:hAnsi="Arial" w:cs="Arial"/>
        </w:rPr>
        <w:tab/>
        <w:t>Pri izkopavanju je treba upoštevati vsa določila veljavnih predpisov o varstvu pri delu (opiranje, razpiranje, odkopavanje v terasah in drugo), zavarovati obstoječe objekte, komunikacije in naprave ter zagotoviti redno vzdrževanje uporabljenih javnih površin in dostopnih javnih poti.</w:t>
      </w:r>
    </w:p>
    <w:p w14:paraId="0D149545"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69AF3B93"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Površinske in široke izkope, izkope za temelje in kanalske rove, za gradbene jame in kanale melioracij in regulacij, za sidrne jarke, za odvodne jarke in koritnice ter za tlake in obloge je treba načeloma izvajati z uporabo mehanizacije in drugih sredstev, tako da se ročno delo omeji na minimum in izvaja samo tam, kjer s strojno opremo ni mogoče doseči zahtevane kakovosti ali pa to narekujejo geomehanske  lastnosti  zemljin.</w:t>
      </w:r>
    </w:p>
    <w:p w14:paraId="028D697F"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0614E09E"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 xml:space="preserve">Malo nosilne zemljine je treba izkopali z ustrezno mehanizacijo, tako da specifična obremenitev ustreza nosilnosti tal. Za planiranje brežin in dna pa je potrebno delno ročno delo, pretežno za odstranjevanje razsute izkopane zemljine in za oblikovanje sidrnih jarkov. Namensko uporabna je samo plodna zemljina, ki se začasno deponira in nato uporabi za zaščito in zatravitev brežin. </w:t>
      </w:r>
    </w:p>
    <w:p w14:paraId="69F9B8B5" w14:textId="77777777" w:rsidR="00E97DFD" w:rsidRPr="00DB11B4" w:rsidRDefault="00E97DFD" w:rsidP="00E97DFD">
      <w:pPr>
        <w:pStyle w:val="Odstavekseznama"/>
        <w:tabs>
          <w:tab w:val="left" w:pos="426"/>
        </w:tabs>
        <w:ind w:left="426" w:hanging="426"/>
        <w:jc w:val="both"/>
        <w:rPr>
          <w:sz w:val="22"/>
          <w:szCs w:val="22"/>
        </w:rPr>
      </w:pPr>
    </w:p>
    <w:p w14:paraId="2C2FE823"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Dopustni nagibi izkopanih brežin so podani v geološko-geomehanskem elaboratu. Med izkopom bo nadzorni organ skupno z izvajalcem in strokovnimi sodelavci določal morebitne potrebne spremembe naklonov pobočij vkopov, in sicer v skladu z lastnostmi zemljin, geološkimi ugotovitvami in drugimi pojavi v izkopih; to mora izvajalec med delom upoštevati.</w:t>
      </w:r>
    </w:p>
    <w:p w14:paraId="44E962F4" w14:textId="77777777" w:rsidR="00E97DFD" w:rsidRPr="00DB11B4" w:rsidRDefault="00E97DFD" w:rsidP="00E97DFD">
      <w:pPr>
        <w:pStyle w:val="Odstavekseznama"/>
        <w:tabs>
          <w:tab w:val="left" w:pos="426"/>
        </w:tabs>
        <w:ind w:left="426" w:hanging="426"/>
        <w:rPr>
          <w:sz w:val="22"/>
          <w:szCs w:val="22"/>
        </w:rPr>
      </w:pPr>
    </w:p>
    <w:p w14:paraId="4885F51F"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V primeru, da se pokaže potreba po gradnji nasipa na brežini, je treba pri izkopu izvajati stopnice. Nagib stopnic v zemljinah mora znašati najmanj 3% proti čelni ploskvi in najmanj 3% vzdolžno, da je zagotovljeno kontrolirano odvodnjavanje. V primeru, da izkop stopnic s projektom ni predviden, jih je izvajalec na zahtevo nadzornega organa dolžan narediti, če ta ugotovi, da so potrebne. Za izdelavo stopnic ni doplačila.</w:t>
      </w:r>
    </w:p>
    <w:p w14:paraId="56196EDE"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28BF14DD"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Dno izkopa in brežine izkopa v slabo nosilni zemljini morajo biti ravni, tako da je zagotovljena možnost ustreznega vgrajevanja ločilno filtrskih geosintetikov ali prepustnega kamnitega materiala.</w:t>
      </w:r>
    </w:p>
    <w:p w14:paraId="4590306F"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479EFD79"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Dno izkopa in izkopne brežine, na katere se polagajo filtrski geosintetiki, morajo biti ravni in površinsko utrjeni in zaglajeni, tako da ne pride do poškodb geosintetika.</w:t>
      </w:r>
    </w:p>
    <w:p w14:paraId="396EDB0E" w14:textId="77777777" w:rsidR="00E97DFD" w:rsidRPr="00DB11B4" w:rsidRDefault="00E97DFD" w:rsidP="00E97DFD">
      <w:pPr>
        <w:pStyle w:val="Odstavekseznama"/>
        <w:tabs>
          <w:tab w:val="left" w:pos="426"/>
        </w:tabs>
        <w:ind w:left="426" w:hanging="426"/>
        <w:rPr>
          <w:sz w:val="22"/>
          <w:szCs w:val="22"/>
        </w:rPr>
      </w:pPr>
    </w:p>
    <w:p w14:paraId="6CD68897"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Pri izvajanju del je treba paziti, da ne pride do izpodkopavanja ali poškodovanja brežin. Vsak tak primer je dolžan izvajalec naknadno popraviti po navodilih nadzornega organa, ne da bi za to zahteval kakršnokoli odškodnino ali priznanje plačila za več dela ali nepredvideno delo.</w:t>
      </w:r>
    </w:p>
    <w:p w14:paraId="7D430742"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0F7A594E"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r w:rsidRPr="00DB11B4">
        <w:rPr>
          <w:rFonts w:ascii="Arial" w:hAnsi="Arial" w:cs="Arial"/>
        </w:rPr>
        <w:lastRenderedPageBreak/>
        <w:tab/>
        <w:t>Če bi med gradnjo prišlo do večjega izkopa (preko določenega profila) po krivdi izvajalca, ga je ta dolžan na svoje stroške strokovno popraviti, kot zahteva nadzorni organ.</w:t>
      </w:r>
    </w:p>
    <w:p w14:paraId="63C0AF38"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720EE5C9"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Organizacija dela pri izkopih mora biti takšna, da ne more priti do večjih motenj zaradi meteornih ali drugih vod, to velja zlasti za zemljine. Posebno je treba skrbeti za odvodnjavanje vode iz izkopov (po najkrajši poti). Hitrost izvajanja izkopov mora biti taka, da je možno zemljino sprotno odvažati oziroma izkopno zemljino vgrajevati. Posledice, ki bi nastale zaradi neupoštevanja tega navodila, bremenijo izvajalca, ki nima pravice za to zahtevati nikakršne odškodnine, niti spremembe delovnega postopka v škodo investitorja.</w:t>
      </w:r>
    </w:p>
    <w:p w14:paraId="4092462F"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469B3DC9"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 xml:space="preserve">lzkop v slabo nosilnih zemljinah praviloma ne sme biti dalj časa odprt: napredovanje izkopa mora biti obvezno usklajeno z zasipanjem. Padavinsko vodo je treba sproti črpati, če se pojavi v izkopu. Morebitna škoda, ki bi nastala zaradi posledic neurejenega odvodnjevanja gre na račun izvajalca. Lokalno poškodovane brežine (zdrs) je treba počistiti in zapolniti s primernim materialom na stroške izvajalca. </w:t>
      </w:r>
    </w:p>
    <w:p w14:paraId="4C9E1126"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6704C36E"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r w:rsidRPr="00DB11B4">
        <w:rPr>
          <w:rFonts w:ascii="Arial" w:hAnsi="Arial" w:cs="Arial"/>
        </w:rPr>
        <w:tab/>
        <w:t>Če izkop v slabo nosilni zemljini preseka melioracijski kanal ali potok, mora biti zgrajen začasni prepust ustreznega prereza. Če obstaja možnost preusmeritve enega vodotoka v drugega, je treba to narediti.</w:t>
      </w:r>
    </w:p>
    <w:p w14:paraId="3CCA50FE" w14:textId="77777777" w:rsidR="00E97DFD" w:rsidRPr="00DB11B4" w:rsidRDefault="00E97DFD" w:rsidP="00E97DFD">
      <w:pPr>
        <w:tabs>
          <w:tab w:val="left" w:pos="426"/>
        </w:tabs>
        <w:ind w:left="426" w:hanging="426"/>
        <w:jc w:val="both"/>
        <w:rPr>
          <w:sz w:val="22"/>
          <w:szCs w:val="22"/>
        </w:rPr>
      </w:pPr>
    </w:p>
    <w:p w14:paraId="3891E7AE"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V primeru nevarnosti zdrsa ali zrušitve brežine je treba delati postopno, tako da se preprečijo taki pojavi ali pa je (zlasti pri večjih višinah) potrebno izvesti ustrezno opiranje.</w:t>
      </w:r>
    </w:p>
    <w:p w14:paraId="5071DC05"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3B12958A"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Pri izkopih v bližini prometnih komunikacij ali ob objektih je treba izvesti še posebne varnostne ukrepe. V primeru dela v neposredni bližini elektroenergetskih ali telefonskih vodov in naprav, je treba upoštevati ustrezne predpise in dobiti soglasje pristojnih organov.</w:t>
      </w:r>
    </w:p>
    <w:p w14:paraId="52FFB449"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36B4369A"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 xml:space="preserve">Izkope za temelje objektov (gradbene jame) je treba oblikovati in obdelati po projektu (tako vertikalne stene izkopa kot tudi pobočje in dno). Izvedba potrebnih drenaž, jarkov in jaškov med gradnjo in premeščanje teh naprav zaradi možnosti odvodnjavanja tako padavinskih kot tudi izvornih vod je vključena v to delo. </w:t>
      </w:r>
    </w:p>
    <w:p w14:paraId="3A9F82DE"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146C5F16"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r w:rsidRPr="00DB11B4">
        <w:rPr>
          <w:rFonts w:ascii="Arial" w:hAnsi="Arial" w:cs="Arial"/>
        </w:rPr>
        <w:tab/>
        <w:t xml:space="preserve">Opiranje in izvedbo opažev v jamah, če to zahtevajo geomehanske lastnosti zemljin in geološke razmere, je potrebno opraviti strokovno pravilno. Način opiranja izkopanih sten izbira izvajalec sam, dolžan pa je predložiti načrt opiranja (s statičnim računom) nadzornemu organu, če ni s projektom to že predvideno in se po projektu tudi izvaja. Če pa med dejanskim stanjem in projektom nastanejo spremembe, je izvajalec dolžan takoj ukrepati in o tem obvestiti nadzorni organ. </w:t>
      </w:r>
    </w:p>
    <w:p w14:paraId="1C8879B4"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3AB1B666"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rPr>
      </w:pPr>
      <w:r w:rsidRPr="00DB11B4">
        <w:rPr>
          <w:rFonts w:ascii="Arial" w:hAnsi="Arial" w:cs="Arial"/>
        </w:rPr>
        <w:t xml:space="preserve">Pri izkopih za sidrne jarke za sidranje geosintetičnih bentonitnih barier je izkopani material dopustno začasno deponirati v predvideni primerni razdalji od zgornjega roba sidrnega jarka enostransko. Plodno zemljino je treba ločiti od drugega materiala. </w:t>
      </w:r>
    </w:p>
    <w:p w14:paraId="4EAF2FE2"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31CCE039"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r w:rsidRPr="00DB11B4">
        <w:rPr>
          <w:rFonts w:ascii="Arial" w:hAnsi="Arial" w:cs="Arial"/>
        </w:rPr>
        <w:tab/>
        <w:t xml:space="preserve">Delo mora biti organizirano tako, da v primeru slabega vremena (neurja) ne pride do škode na že opravljenem delu. V ta namen mora izvajalec stalno skrbeti za primerno odtekanje vseh vod. </w:t>
      </w:r>
    </w:p>
    <w:p w14:paraId="1BC2AC7F"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rPr>
      </w:pPr>
    </w:p>
    <w:p w14:paraId="16604A0C"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lang w:val="de-AT"/>
        </w:rPr>
      </w:pPr>
      <w:r w:rsidRPr="00DB11B4">
        <w:rPr>
          <w:rFonts w:ascii="Arial" w:hAnsi="Arial" w:cs="Arial"/>
        </w:rPr>
        <w:tab/>
      </w:r>
      <w:r w:rsidRPr="00DB11B4">
        <w:rPr>
          <w:rFonts w:ascii="Arial" w:hAnsi="Arial" w:cs="Arial"/>
          <w:lang w:val="de-AT"/>
        </w:rPr>
        <w:t>Delo je treba izvršiti v določenem prečnem in vzdolžnem nagibu po projektu. V načelu ne sme nikjer zastajati voda. Vse korenine, rastline in druge ovire je potrebno odstraniti in posekati brez doplačila.</w:t>
      </w:r>
    </w:p>
    <w:p w14:paraId="070573E6"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lang w:val="de-AT"/>
        </w:rPr>
      </w:pPr>
    </w:p>
    <w:p w14:paraId="773BE13E"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lang w:val="de-AT"/>
        </w:rPr>
      </w:pPr>
      <w:r w:rsidRPr="00DB11B4">
        <w:rPr>
          <w:rFonts w:ascii="Arial" w:hAnsi="Arial" w:cs="Arial"/>
          <w:lang w:val="de-AT"/>
        </w:rPr>
        <w:lastRenderedPageBreak/>
        <w:t>Odvodne jarke in koritnice je potrebno izkopati v skladu s projektom. Vse površine izkopov je treba izvršiti ravno in z zahtevanimi nagibi in zaokrožitvami, tako da ne bo zastajala voda ali prišlo do poškodb raščenih ali že komprimiranih tal.</w:t>
      </w:r>
    </w:p>
    <w:p w14:paraId="4F3D0B8C"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lang w:val="de-AT"/>
        </w:rPr>
      </w:pPr>
    </w:p>
    <w:p w14:paraId="73F0D5CB"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lang w:val="de-AT"/>
        </w:rPr>
      </w:pPr>
      <w:r w:rsidRPr="00DB11B4">
        <w:rPr>
          <w:rFonts w:ascii="Arial" w:hAnsi="Arial" w:cs="Arial"/>
          <w:lang w:val="de-AT"/>
        </w:rPr>
        <w:tab/>
        <w:t>Med delom je treba upoštevati možnost vremenskih sprememb, ki lahko neugodno vplivajo na že izkopane površine, zato mora izvajalec dela tako organizirati, da so istočasno izvršena ali jim neposredno sledijo dela na odvodnih jarkih in koritnicah. Morebitna dodatna dela in naknadno potrebna dela, ki bi zaradi tega nastala, če bi navedena dela za odvodnjavanje izostala, bremenijo izvajalca.</w:t>
      </w:r>
    </w:p>
    <w:p w14:paraId="7946C813" w14:textId="77777777" w:rsidR="00E97DFD" w:rsidRPr="00DB11B4" w:rsidRDefault="00E97DFD" w:rsidP="00E97DFD">
      <w:pPr>
        <w:pStyle w:val="ListParagraph1"/>
        <w:tabs>
          <w:tab w:val="left" w:pos="426"/>
        </w:tabs>
        <w:spacing w:after="0" w:line="260" w:lineRule="exact"/>
        <w:ind w:left="426" w:hanging="426"/>
        <w:jc w:val="both"/>
        <w:rPr>
          <w:rFonts w:ascii="Arial" w:hAnsi="Arial" w:cs="Arial"/>
          <w:lang w:val="de-AT"/>
        </w:rPr>
      </w:pPr>
    </w:p>
    <w:p w14:paraId="2B768082" w14:textId="77777777" w:rsidR="00E97DFD" w:rsidRPr="00DB11B4" w:rsidRDefault="00E97DFD" w:rsidP="00F82543">
      <w:pPr>
        <w:pStyle w:val="ListParagraph1"/>
        <w:numPr>
          <w:ilvl w:val="0"/>
          <w:numId w:val="31"/>
        </w:numPr>
        <w:tabs>
          <w:tab w:val="left" w:pos="426"/>
        </w:tabs>
        <w:spacing w:after="0" w:line="260" w:lineRule="exact"/>
        <w:ind w:left="426" w:hanging="426"/>
        <w:contextualSpacing w:val="0"/>
        <w:jc w:val="both"/>
        <w:rPr>
          <w:rFonts w:ascii="Arial" w:hAnsi="Arial" w:cs="Arial"/>
          <w:lang w:val="de-AT"/>
        </w:rPr>
      </w:pPr>
      <w:r w:rsidRPr="00DB11B4">
        <w:rPr>
          <w:rFonts w:ascii="Arial" w:hAnsi="Arial" w:cs="Arial"/>
          <w:lang w:val="de-AT"/>
        </w:rPr>
        <w:t>lzkope za tlake in obloge je treba izvršiti točno po projektu ali po navodilih nadzornega organa. Planum temeljnih tal, na katerem je predviden tlak ali druga obloga, mora ustrezati predpisanim pogojem, odvisno od vrste projektiranega tlaka ali obloge.</w:t>
      </w:r>
    </w:p>
    <w:p w14:paraId="7C2CBB96" w14:textId="77777777" w:rsidR="00E97DFD" w:rsidRPr="00DB11B4" w:rsidRDefault="00E97DFD" w:rsidP="00E97DFD">
      <w:pPr>
        <w:pStyle w:val="ListParagraph1"/>
        <w:spacing w:after="0" w:line="260" w:lineRule="exact"/>
        <w:ind w:left="0"/>
        <w:jc w:val="both"/>
        <w:rPr>
          <w:rFonts w:ascii="Arial" w:hAnsi="Arial" w:cs="Arial"/>
          <w:lang w:val="de-AT"/>
        </w:rPr>
      </w:pPr>
    </w:p>
    <w:p w14:paraId="5B256AD1"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Razporeditev količin</w:t>
      </w:r>
    </w:p>
    <w:p w14:paraId="457FC18C"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5130E7BB"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Material, pridobljen pri izkopih, je treba namensko uporabiti prvenstveno za izdelavo pogodbenih del (za pregrado, nasipe, zasipe in kline), preostali odvečni ali za gradnjo neuporabni material pa je treba odstraniti. Stroški nakladanja, prevoza, zvračanja, odriva in razprostiranja odvečnega materiala ter zasipavanje in zgoščevanje zasipnega materiala morajo biti vključeni v enotno ceno za izkop. Nadzorni organ bo po potrebi dal podrobnejša navodila, če s projektom ni točno določena uporabnost izkopanih zemljin.</w:t>
      </w:r>
    </w:p>
    <w:p w14:paraId="5C36E2E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 </w:t>
      </w:r>
    </w:p>
    <w:p w14:paraId="40AB75F5"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Razporeditev količin je treba izvršiti načeloma po predvidevanjih projekta oziroma profila količin, ki pa je le pripomoček pri sestavi ponudbene cene in ne obvezuje investitorja pri morebitnih spremembah. </w:t>
      </w:r>
    </w:p>
    <w:p w14:paraId="0CD92122" w14:textId="77777777" w:rsidR="00E97DFD" w:rsidRPr="00DB11B4" w:rsidRDefault="00E97DFD" w:rsidP="00E97DFD">
      <w:pPr>
        <w:pStyle w:val="ListParagraph1"/>
        <w:spacing w:after="0" w:line="260" w:lineRule="exact"/>
        <w:ind w:left="0"/>
        <w:jc w:val="both"/>
        <w:rPr>
          <w:rFonts w:ascii="Arial" w:hAnsi="Arial" w:cs="Arial"/>
        </w:rPr>
      </w:pPr>
    </w:p>
    <w:p w14:paraId="00D8C2C3"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Stranski odvzem</w:t>
      </w:r>
    </w:p>
    <w:p w14:paraId="16B4692A"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22333E30" w14:textId="77777777" w:rsidR="00E97DFD" w:rsidRPr="00DB11B4" w:rsidRDefault="00E97DFD" w:rsidP="00F82543">
      <w:pPr>
        <w:pStyle w:val="ListParagraph1"/>
        <w:numPr>
          <w:ilvl w:val="0"/>
          <w:numId w:val="33"/>
        </w:numPr>
        <w:spacing w:after="0" w:line="260" w:lineRule="exact"/>
        <w:ind w:left="284" w:hanging="284"/>
        <w:contextualSpacing w:val="0"/>
        <w:jc w:val="both"/>
        <w:rPr>
          <w:rFonts w:ascii="Arial" w:hAnsi="Arial" w:cs="Arial"/>
        </w:rPr>
      </w:pPr>
      <w:r w:rsidRPr="00DB11B4">
        <w:rPr>
          <w:rFonts w:ascii="Arial" w:hAnsi="Arial" w:cs="Arial"/>
        </w:rPr>
        <w:t xml:space="preserve">Če je stranski odvzem predviden s projektom, mora izvajalec skupno z nadzornim organom posneti teren pred pričetkom uporabe stranskega odvzema materiala. Ti posnetki - obojestransko odobreni in podpisani - se uporabljajo kot osnova za izračun količin. </w:t>
      </w:r>
    </w:p>
    <w:p w14:paraId="22E572D2" w14:textId="77777777" w:rsidR="00E97DFD" w:rsidRPr="00DB11B4" w:rsidRDefault="00E97DFD" w:rsidP="00E97DFD">
      <w:pPr>
        <w:pStyle w:val="ListParagraph1"/>
        <w:spacing w:after="0" w:line="260" w:lineRule="exact"/>
        <w:ind w:left="0"/>
        <w:jc w:val="both"/>
        <w:rPr>
          <w:rFonts w:ascii="Arial" w:hAnsi="Arial" w:cs="Arial"/>
        </w:rPr>
      </w:pPr>
    </w:p>
    <w:p w14:paraId="5772A709" w14:textId="77777777" w:rsidR="00E97DFD" w:rsidRPr="00DB11B4" w:rsidRDefault="00E97DFD" w:rsidP="00E97DFD">
      <w:pPr>
        <w:pStyle w:val="ListParagraph1"/>
        <w:spacing w:after="0" w:line="260" w:lineRule="exact"/>
        <w:ind w:left="284"/>
        <w:jc w:val="both"/>
        <w:rPr>
          <w:rFonts w:ascii="Arial" w:hAnsi="Arial" w:cs="Arial"/>
        </w:rPr>
      </w:pPr>
      <w:r w:rsidRPr="00DB11B4">
        <w:rPr>
          <w:rFonts w:ascii="Arial" w:hAnsi="Arial" w:cs="Arial"/>
        </w:rPr>
        <w:t>Izvajalec je dolžan:</w:t>
      </w:r>
    </w:p>
    <w:p w14:paraId="647EE410" w14:textId="77777777" w:rsidR="00E97DFD" w:rsidRPr="00DB11B4" w:rsidRDefault="00E97DFD" w:rsidP="00F82543">
      <w:pPr>
        <w:pStyle w:val="ListParagraph1"/>
        <w:numPr>
          <w:ilvl w:val="0"/>
          <w:numId w:val="25"/>
        </w:numPr>
        <w:spacing w:after="0" w:line="260" w:lineRule="exact"/>
        <w:ind w:left="284" w:firstLine="0"/>
        <w:contextualSpacing w:val="0"/>
        <w:jc w:val="both"/>
        <w:rPr>
          <w:rFonts w:ascii="Arial" w:hAnsi="Arial" w:cs="Arial"/>
        </w:rPr>
      </w:pPr>
      <w:r w:rsidRPr="00DB11B4">
        <w:rPr>
          <w:rFonts w:ascii="Arial" w:hAnsi="Arial" w:cs="Arial"/>
        </w:rPr>
        <w:t>izdelati predlog ureditve stranskega odvzema po zaključenem izkoriščanju,</w:t>
      </w:r>
    </w:p>
    <w:p w14:paraId="73002F99" w14:textId="77777777" w:rsidR="00E97DFD" w:rsidRPr="00DB11B4" w:rsidRDefault="00E97DFD" w:rsidP="00F82543">
      <w:pPr>
        <w:pStyle w:val="ListParagraph1"/>
        <w:numPr>
          <w:ilvl w:val="0"/>
          <w:numId w:val="25"/>
        </w:numPr>
        <w:spacing w:after="0" w:line="260" w:lineRule="exact"/>
        <w:ind w:left="284" w:firstLine="0"/>
        <w:contextualSpacing w:val="0"/>
        <w:jc w:val="both"/>
        <w:rPr>
          <w:rFonts w:ascii="Arial" w:hAnsi="Arial" w:cs="Arial"/>
        </w:rPr>
      </w:pPr>
      <w:r w:rsidRPr="00DB11B4">
        <w:rPr>
          <w:rFonts w:ascii="Arial" w:hAnsi="Arial" w:cs="Arial"/>
        </w:rPr>
        <w:t>dobiti za predlagano ureditev soglasje nadzornega organa in</w:t>
      </w:r>
    </w:p>
    <w:p w14:paraId="692EEF19" w14:textId="77777777" w:rsidR="00E97DFD" w:rsidRPr="00DB11B4" w:rsidRDefault="00E97DFD" w:rsidP="00F82543">
      <w:pPr>
        <w:pStyle w:val="ListParagraph1"/>
        <w:numPr>
          <w:ilvl w:val="0"/>
          <w:numId w:val="25"/>
        </w:numPr>
        <w:spacing w:after="0" w:line="260" w:lineRule="exact"/>
        <w:ind w:left="284" w:firstLine="0"/>
        <w:contextualSpacing w:val="0"/>
        <w:jc w:val="both"/>
        <w:rPr>
          <w:rFonts w:ascii="Arial" w:hAnsi="Arial" w:cs="Arial"/>
          <w:lang w:val="de-AT"/>
        </w:rPr>
      </w:pPr>
      <w:r w:rsidRPr="00DB11B4">
        <w:rPr>
          <w:rFonts w:ascii="Arial" w:hAnsi="Arial" w:cs="Arial"/>
          <w:lang w:val="de-AT"/>
        </w:rPr>
        <w:t>po odobrenem predlogu urediti zemljišče stranskega odvzema materiala.</w:t>
      </w:r>
    </w:p>
    <w:p w14:paraId="48978F49" w14:textId="77777777" w:rsidR="00E97DFD" w:rsidRPr="00DB11B4" w:rsidRDefault="00E97DFD" w:rsidP="00E97DFD">
      <w:pPr>
        <w:pStyle w:val="ListParagraph1"/>
        <w:spacing w:after="0" w:line="260" w:lineRule="exact"/>
        <w:ind w:left="284"/>
        <w:jc w:val="both"/>
        <w:rPr>
          <w:rFonts w:ascii="Arial" w:hAnsi="Arial" w:cs="Arial"/>
          <w:lang w:val="de-AT"/>
        </w:rPr>
      </w:pPr>
      <w:r w:rsidRPr="00DB11B4">
        <w:rPr>
          <w:rFonts w:ascii="Arial" w:hAnsi="Arial" w:cs="Arial"/>
          <w:lang w:val="de-AT"/>
        </w:rPr>
        <w:t xml:space="preserve"> </w:t>
      </w:r>
    </w:p>
    <w:p w14:paraId="7960D15C" w14:textId="77777777" w:rsidR="00E97DFD" w:rsidRPr="00DB11B4" w:rsidRDefault="00E97DFD" w:rsidP="00F82543">
      <w:pPr>
        <w:pStyle w:val="ListParagraph1"/>
        <w:numPr>
          <w:ilvl w:val="0"/>
          <w:numId w:val="33"/>
        </w:numPr>
        <w:spacing w:after="0" w:line="260" w:lineRule="exact"/>
        <w:ind w:left="284" w:hanging="284"/>
        <w:contextualSpacing w:val="0"/>
        <w:jc w:val="both"/>
        <w:rPr>
          <w:rFonts w:ascii="Arial" w:hAnsi="Arial" w:cs="Arial"/>
          <w:lang w:val="de-AT"/>
        </w:rPr>
      </w:pPr>
      <w:r w:rsidRPr="00DB11B4">
        <w:rPr>
          <w:rFonts w:ascii="Arial" w:hAnsi="Arial" w:cs="Arial"/>
          <w:lang w:val="de-AT"/>
        </w:rPr>
        <w:t xml:space="preserve">Če s projektom za pridobitev količin ni predviden stranski odvzem materiala, oskrbi izvajalec mesto stranskega odvzema sam. V tem primeru je izvajalec dolžan (na svoje stroške) dokazati kakovost in količino materiala v predlaganem stranskem odvzemu ter predložiti nadzornemu organu v odobritev predlog stranskega odvzema (s situacijo in prečnimi profili). </w:t>
      </w:r>
    </w:p>
    <w:p w14:paraId="124CC191" w14:textId="77777777" w:rsidR="00E97DFD" w:rsidRPr="00DB11B4" w:rsidRDefault="00E97DFD" w:rsidP="00E97DFD">
      <w:pPr>
        <w:pStyle w:val="ListParagraph1"/>
        <w:spacing w:after="0" w:line="260" w:lineRule="exact"/>
        <w:ind w:left="284"/>
        <w:jc w:val="both"/>
        <w:rPr>
          <w:rFonts w:ascii="Arial" w:hAnsi="Arial" w:cs="Arial"/>
          <w:lang w:val="de-AT"/>
        </w:rPr>
      </w:pPr>
    </w:p>
    <w:p w14:paraId="25AA96FE" w14:textId="77777777" w:rsidR="00E97DFD" w:rsidRPr="00DB11B4" w:rsidRDefault="00E97DFD" w:rsidP="00E97DFD">
      <w:pPr>
        <w:pStyle w:val="ListParagraph1"/>
        <w:spacing w:after="0" w:line="260" w:lineRule="exact"/>
        <w:ind w:left="284"/>
        <w:jc w:val="both"/>
        <w:rPr>
          <w:rFonts w:ascii="Arial" w:hAnsi="Arial" w:cs="Arial"/>
          <w:lang w:val="de-AT"/>
        </w:rPr>
      </w:pPr>
      <w:r w:rsidRPr="00DB11B4">
        <w:rPr>
          <w:rFonts w:ascii="Arial" w:hAnsi="Arial" w:cs="Arial"/>
          <w:lang w:val="de-AT"/>
        </w:rPr>
        <w:t xml:space="preserve">V situaciji mora biti označeno mesto, kjer bo deponirana plodna zemljina, začasni kupi nasipnega materiala in drugi odvečni oziroma neprimerni materiali. Na osnovi tega predloga in dokazane kakovosti bo dal nadzorni organ dovoljenje za uporabo. </w:t>
      </w:r>
    </w:p>
    <w:p w14:paraId="1C6F5469" w14:textId="77777777" w:rsidR="00E97DFD" w:rsidRPr="00DB11B4" w:rsidRDefault="00E97DFD" w:rsidP="00E97DFD">
      <w:pPr>
        <w:pStyle w:val="ListParagraph1"/>
        <w:spacing w:after="0" w:line="260" w:lineRule="exact"/>
        <w:ind w:left="284"/>
        <w:jc w:val="both"/>
        <w:rPr>
          <w:rFonts w:ascii="Arial" w:hAnsi="Arial" w:cs="Arial"/>
          <w:lang w:val="de-AT"/>
        </w:rPr>
      </w:pPr>
    </w:p>
    <w:p w14:paraId="7605F437" w14:textId="77777777" w:rsidR="00E97DFD" w:rsidRPr="00DB11B4" w:rsidRDefault="00E97DFD" w:rsidP="00F82543">
      <w:pPr>
        <w:pStyle w:val="ListParagraph1"/>
        <w:numPr>
          <w:ilvl w:val="0"/>
          <w:numId w:val="33"/>
        </w:numPr>
        <w:spacing w:after="0" w:line="260" w:lineRule="exact"/>
        <w:ind w:left="284" w:hanging="284"/>
        <w:contextualSpacing w:val="0"/>
        <w:jc w:val="both"/>
        <w:rPr>
          <w:rFonts w:ascii="Arial" w:hAnsi="Arial" w:cs="Arial"/>
          <w:lang w:val="de-AT"/>
        </w:rPr>
      </w:pPr>
      <w:r w:rsidRPr="00DB11B4">
        <w:rPr>
          <w:rFonts w:ascii="Arial" w:hAnsi="Arial" w:cs="Arial"/>
          <w:lang w:val="de-AT"/>
        </w:rPr>
        <w:t>Za naknadne spremembe (razširitve ali poglobitve) stranskega odvzema je izvajalec dolžan pravočasno pridobiti odobritev nadzornega organa. Vse stroške teh del, ki niso vsebovana v projektu, nosi izvajalec, vključno odškodnino za izkoriščanje zemljišča, za kulture in zemljišče kot tudi ostalo škodo, ki bi zaradi tega nastala.</w:t>
      </w:r>
    </w:p>
    <w:p w14:paraId="5D76EB66" w14:textId="77777777" w:rsidR="00E97DFD" w:rsidRPr="00DB11B4" w:rsidRDefault="00E97DFD" w:rsidP="00E97DFD">
      <w:pPr>
        <w:pStyle w:val="ListParagraph1"/>
        <w:spacing w:after="0" w:line="260" w:lineRule="exact"/>
        <w:ind w:left="284"/>
        <w:jc w:val="both"/>
        <w:rPr>
          <w:rFonts w:ascii="Arial" w:hAnsi="Arial" w:cs="Arial"/>
          <w:lang w:val="de-AT"/>
        </w:rPr>
      </w:pPr>
    </w:p>
    <w:p w14:paraId="363186FD" w14:textId="77777777" w:rsidR="00E97DFD" w:rsidRPr="00DB11B4" w:rsidRDefault="00E97DFD" w:rsidP="00F82543">
      <w:pPr>
        <w:pStyle w:val="ListParagraph1"/>
        <w:numPr>
          <w:ilvl w:val="0"/>
          <w:numId w:val="33"/>
        </w:numPr>
        <w:spacing w:after="0" w:line="260" w:lineRule="exact"/>
        <w:ind w:left="284" w:hanging="284"/>
        <w:contextualSpacing w:val="0"/>
        <w:jc w:val="both"/>
        <w:rPr>
          <w:rFonts w:ascii="Arial" w:hAnsi="Arial" w:cs="Arial"/>
          <w:lang w:val="de-AT"/>
        </w:rPr>
      </w:pPr>
      <w:r w:rsidRPr="00DB11B4">
        <w:rPr>
          <w:rFonts w:ascii="Arial" w:hAnsi="Arial" w:cs="Arial"/>
          <w:lang w:val="de-AT"/>
        </w:rPr>
        <w:t>Pri odpiranju in izkoriščanju stranskih odvzemov je treba zagotoviti nemoteno odvodnjavanje padavinskih vod in izvirov.</w:t>
      </w:r>
    </w:p>
    <w:p w14:paraId="25147712" w14:textId="77777777" w:rsidR="00E97DFD" w:rsidRPr="00DB11B4" w:rsidRDefault="00E97DFD" w:rsidP="00E97DFD">
      <w:pPr>
        <w:pStyle w:val="ListParagraph1"/>
        <w:spacing w:after="0" w:line="260" w:lineRule="exact"/>
        <w:ind w:left="0"/>
        <w:jc w:val="both"/>
        <w:rPr>
          <w:rFonts w:ascii="Arial" w:hAnsi="Arial" w:cs="Arial"/>
          <w:lang w:val="de-AT"/>
        </w:rPr>
      </w:pPr>
    </w:p>
    <w:p w14:paraId="1D28BB3E" w14:textId="77777777" w:rsidR="00E97DFD" w:rsidRPr="00DB11B4" w:rsidRDefault="00E97DFD" w:rsidP="00F82543">
      <w:pPr>
        <w:pStyle w:val="ListParagraph1"/>
        <w:numPr>
          <w:ilvl w:val="0"/>
          <w:numId w:val="33"/>
        </w:numPr>
        <w:spacing w:after="0" w:line="260" w:lineRule="exact"/>
        <w:ind w:left="284" w:hanging="284"/>
        <w:contextualSpacing w:val="0"/>
        <w:jc w:val="both"/>
        <w:rPr>
          <w:rFonts w:ascii="Arial" w:hAnsi="Arial" w:cs="Arial"/>
          <w:lang w:val="de-AT"/>
        </w:rPr>
      </w:pPr>
      <w:r w:rsidRPr="00DB11B4">
        <w:rPr>
          <w:rFonts w:ascii="Arial" w:hAnsi="Arial" w:cs="Arial"/>
          <w:lang w:val="de-AT"/>
        </w:rPr>
        <w:t>V primeru, če v stranskem odvzemu ni moč zagotoviti homogene in sledljive kakovosti materiala, je treba na vsakem stranskem odvzemu po izkopu material začasno deponirati na začasnih, homogenih kupih, iz katerih se šele nato lahko izvaja odvoz materiala na gradbišče.</w:t>
      </w:r>
    </w:p>
    <w:p w14:paraId="3EA3FADC" w14:textId="77777777" w:rsidR="00E97DFD" w:rsidRPr="00DB11B4" w:rsidRDefault="00E97DFD" w:rsidP="00E97DFD">
      <w:pPr>
        <w:pStyle w:val="ListParagraph1"/>
        <w:spacing w:after="0" w:line="260" w:lineRule="exact"/>
        <w:ind w:left="0"/>
        <w:jc w:val="both"/>
        <w:rPr>
          <w:rFonts w:ascii="Arial" w:hAnsi="Arial" w:cs="Arial"/>
          <w:lang w:val="de-AT"/>
        </w:rPr>
      </w:pPr>
    </w:p>
    <w:p w14:paraId="33DBB2BF"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Preboji </w:t>
      </w:r>
    </w:p>
    <w:p w14:paraId="0E6527A6"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59AED21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Preboje za kanalske rove in/ali druge postopke in načine izvajanja teh del lahko izvajalec izvaja pod pogojem, da tak način gradnje ne bo v škodo kakovosti izvršenih del in da izvajalec za to ne bo zahteval plačila večjih stroškov.</w:t>
      </w:r>
    </w:p>
    <w:p w14:paraId="22BF6EF7" w14:textId="77777777" w:rsidR="00E97DFD" w:rsidRPr="00DB11B4" w:rsidRDefault="00E97DFD" w:rsidP="00E97DFD">
      <w:pPr>
        <w:pStyle w:val="ListParagraph1"/>
        <w:spacing w:after="0" w:line="260" w:lineRule="exact"/>
        <w:ind w:left="0"/>
        <w:jc w:val="both"/>
        <w:rPr>
          <w:rFonts w:ascii="Arial" w:hAnsi="Arial" w:cs="Arial"/>
        </w:rPr>
      </w:pPr>
    </w:p>
    <w:p w14:paraId="2510B7B3"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Ovire</w:t>
      </w:r>
    </w:p>
    <w:p w14:paraId="0D6409D3"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51D9952E"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Če se pojavijo pri izkopu nepredvidene ovire, npr. napeljave, kabli, kanali, drenaže, ostanki objektov, večje kamnite samice, mejniki in podobno, je o tem treba obvestiti nadzornega organa. Nadzorni organ bo določil, kakšne ukrepe je dolžan izvajalec izvršiti. </w:t>
      </w:r>
    </w:p>
    <w:p w14:paraId="233CE20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Pri vseh ukrepih za zaščito objektov, napeljav, kanalov, drenaž, kablov in podobnega je izvajalec dolžan upoštevati vse predpise in navodila upravljavcev navedenih ovir. Naprav, ki se morajo med gradnjo podpirati ali obešati na posebne konstrukcije, ni dovoljeno obremenjevati ali na nje stopati.</w:t>
      </w:r>
    </w:p>
    <w:p w14:paraId="71B7D1A0" w14:textId="77777777" w:rsidR="00E97DFD" w:rsidRPr="00DB11B4" w:rsidRDefault="00E97DFD" w:rsidP="00E97DFD">
      <w:pPr>
        <w:pStyle w:val="ListParagraph1"/>
        <w:spacing w:after="0" w:line="260" w:lineRule="exact"/>
        <w:ind w:left="0"/>
        <w:jc w:val="both"/>
        <w:rPr>
          <w:rFonts w:ascii="Arial" w:hAnsi="Arial" w:cs="Arial"/>
        </w:rPr>
      </w:pPr>
    </w:p>
    <w:p w14:paraId="33F1D1F9" w14:textId="36C84BA0" w:rsidR="00E97DFD" w:rsidRPr="00DB11B4" w:rsidRDefault="00E97DFD" w:rsidP="005F44C4">
      <w:pPr>
        <w:pStyle w:val="GLAVA4"/>
      </w:pPr>
      <w:r w:rsidRPr="00DB11B4">
        <w:t>Delovni prostor, dno, pobočja</w:t>
      </w:r>
    </w:p>
    <w:p w14:paraId="3D0A08E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2DDA0EBB" w14:textId="77777777" w:rsidR="00E97DFD" w:rsidRPr="00DB11B4" w:rsidRDefault="00E97DFD" w:rsidP="00E97DFD">
      <w:pPr>
        <w:pStyle w:val="GLAVA6"/>
        <w:numPr>
          <w:ilvl w:val="0"/>
          <w:numId w:val="0"/>
        </w:numPr>
        <w:spacing w:line="260" w:lineRule="exact"/>
        <w:rPr>
          <w:rFonts w:ascii="Arial" w:hAnsi="Arial"/>
          <w:b w:val="0"/>
          <w:iCs/>
          <w:sz w:val="22"/>
          <w:szCs w:val="22"/>
          <w:u w:val="single"/>
        </w:rPr>
      </w:pPr>
      <w:r w:rsidRPr="00DB11B4">
        <w:rPr>
          <w:rFonts w:ascii="Arial" w:hAnsi="Arial"/>
          <w:b w:val="0"/>
          <w:iCs/>
          <w:sz w:val="22"/>
          <w:szCs w:val="22"/>
          <w:u w:val="single"/>
        </w:rPr>
        <w:t>Delovni prostor pri izkopu za temelje in gradbene jame</w:t>
      </w:r>
    </w:p>
    <w:p w14:paraId="2173EA3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Kot potreben delovni prostor med gradbenim objektom in steno gradbene jame se prizna izvajalcu največ 50 cm širine. Kot pravilna širina delovnega prostora se šteje:</w:t>
      </w:r>
    </w:p>
    <w:p w14:paraId="76EDD284" w14:textId="77777777" w:rsidR="00E97DFD" w:rsidRPr="00DB11B4" w:rsidRDefault="00E97DFD" w:rsidP="00E97DFD">
      <w:pPr>
        <w:pStyle w:val="ListParagraph1"/>
        <w:spacing w:after="0" w:line="260" w:lineRule="exact"/>
        <w:ind w:left="0"/>
        <w:jc w:val="both"/>
        <w:rPr>
          <w:rFonts w:ascii="Arial" w:hAnsi="Arial" w:cs="Arial"/>
        </w:rPr>
      </w:pPr>
    </w:p>
    <w:p w14:paraId="1CB2002D"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pri neoprtih gradbenih jamah vodoravno merjena oddaljenost med nogo izkopanega pobočja in zunanjo stranjo zidu ali zunanjo stranjo opaža gradbene konstrukcije,</w:t>
      </w:r>
    </w:p>
    <w:p w14:paraId="73BD7950"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 xml:space="preserve">pri oprtih gradbenih jamah svetla razdalja med opažem jame in zunanjo steno zidu ali zunanjo stranjo opaža gradbene konstrukcije. V dodatni izkop za delovni prostor pa se vgrajuje cementni beton v primeru, da se stene objekta do sten izkopa, ne prizna. </w:t>
      </w:r>
    </w:p>
    <w:p w14:paraId="46E3F064" w14:textId="77777777" w:rsidR="00E97DFD" w:rsidRPr="00DB11B4" w:rsidRDefault="00E97DFD" w:rsidP="00E97DFD">
      <w:pPr>
        <w:pStyle w:val="ListParagraph1"/>
        <w:spacing w:after="0" w:line="260" w:lineRule="exact"/>
        <w:ind w:left="0"/>
        <w:jc w:val="both"/>
        <w:rPr>
          <w:rFonts w:ascii="Arial" w:hAnsi="Arial" w:cs="Arial"/>
        </w:rPr>
      </w:pPr>
    </w:p>
    <w:p w14:paraId="318A0FC2"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Pri izkopih za kanalske rove se šteje za maksimalno potrebno svetlo širino delovnega prostora (če ni v projektu določeno drugače) širina zunanjega premera oziroma največja širina prereza napeljave +40 cm k zunanjemu premeru oziroma največji širini cevne napeljave, toda ne manj kot 60 cm skupne širine izkopa pri globinah kanalskega rova do 2,00 m in ne manj kot 80 cm širine pri večjih globinah. Kot svetla širina se šteje pri neoprtih rovih širina dna, pri oprtih rovih pa razmik opažev.</w:t>
      </w:r>
    </w:p>
    <w:p w14:paraId="188B60BE" w14:textId="77777777" w:rsidR="00E97DFD" w:rsidRPr="00DB11B4" w:rsidRDefault="00E97DFD" w:rsidP="00E97DFD">
      <w:pPr>
        <w:pStyle w:val="ListParagraph1"/>
        <w:spacing w:after="0" w:line="260" w:lineRule="exact"/>
        <w:ind w:left="0"/>
        <w:jc w:val="both"/>
        <w:rPr>
          <w:rFonts w:ascii="Arial" w:hAnsi="Arial" w:cs="Arial"/>
        </w:rPr>
      </w:pPr>
    </w:p>
    <w:p w14:paraId="360B15A4" w14:textId="77777777" w:rsidR="00E97DFD" w:rsidRPr="00DB11B4" w:rsidRDefault="00E97DFD" w:rsidP="00E97DFD">
      <w:pPr>
        <w:pStyle w:val="GLAVA6"/>
        <w:numPr>
          <w:ilvl w:val="0"/>
          <w:numId w:val="0"/>
        </w:numPr>
        <w:spacing w:line="260" w:lineRule="exact"/>
        <w:rPr>
          <w:rFonts w:ascii="Arial" w:hAnsi="Arial"/>
          <w:b w:val="0"/>
          <w:iCs/>
          <w:sz w:val="22"/>
          <w:szCs w:val="22"/>
          <w:u w:val="single"/>
        </w:rPr>
      </w:pPr>
      <w:r w:rsidRPr="00DB11B4">
        <w:rPr>
          <w:rFonts w:ascii="Arial" w:hAnsi="Arial"/>
          <w:b w:val="0"/>
          <w:iCs/>
          <w:sz w:val="22"/>
          <w:szCs w:val="22"/>
          <w:u w:val="single"/>
        </w:rPr>
        <w:t>Dno</w:t>
      </w:r>
    </w:p>
    <w:p w14:paraId="624A0C64"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Globina in širina dna je določena po projektu in s potrebnim delovnim prostorom. Končna globina dna je določena s projektom. </w:t>
      </w:r>
    </w:p>
    <w:p w14:paraId="4DCA5409" w14:textId="77777777" w:rsidR="00E97DFD" w:rsidRPr="00DB11B4" w:rsidRDefault="00E97DFD" w:rsidP="00E97DFD">
      <w:pPr>
        <w:pStyle w:val="ListParagraph1"/>
        <w:spacing w:after="0" w:line="260" w:lineRule="exact"/>
        <w:ind w:left="0"/>
        <w:jc w:val="both"/>
        <w:rPr>
          <w:rFonts w:ascii="Arial" w:hAnsi="Arial" w:cs="Arial"/>
        </w:rPr>
      </w:pPr>
    </w:p>
    <w:p w14:paraId="6606B2D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Dno izkopa za temelje mora biti izvedeno vodoravno in pri različnih globinah stopničasto.</w:t>
      </w:r>
    </w:p>
    <w:p w14:paraId="2A07A638" w14:textId="77777777" w:rsidR="00E97DFD" w:rsidRPr="00DB11B4" w:rsidRDefault="00E97DFD" w:rsidP="00E97DFD">
      <w:pPr>
        <w:pStyle w:val="ListParagraph1"/>
        <w:spacing w:after="0" w:line="260" w:lineRule="exact"/>
        <w:ind w:left="0"/>
        <w:jc w:val="both"/>
        <w:rPr>
          <w:rFonts w:ascii="Arial" w:hAnsi="Arial" w:cs="Arial"/>
        </w:rPr>
      </w:pPr>
    </w:p>
    <w:p w14:paraId="02806A18"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Dno za kanalske rove, sidrne jarke in drenaže mora biti izvedeno točno v predpisanem padcu in v obliki, ki jo zahteva projekt. </w:t>
      </w:r>
    </w:p>
    <w:p w14:paraId="1372D398" w14:textId="77777777" w:rsidR="00E97DFD" w:rsidRPr="00DB11B4" w:rsidRDefault="00E97DFD" w:rsidP="00E97DFD">
      <w:pPr>
        <w:pStyle w:val="ListParagraph1"/>
        <w:spacing w:after="0" w:line="260" w:lineRule="exact"/>
        <w:ind w:left="0"/>
        <w:jc w:val="both"/>
        <w:rPr>
          <w:rFonts w:ascii="Arial" w:hAnsi="Arial" w:cs="Arial"/>
        </w:rPr>
      </w:pPr>
    </w:p>
    <w:p w14:paraId="372C1C87"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lastRenderedPageBreak/>
        <w:t>Temeljnih tal v dnu gradbene jame ni dovoljeno razrahljati. Dno je treba zaščititi pred poškodbami, kot so prevozi, razrivanje, izpiranje in zmrzovanje. Poškodovano dno iz vezljivih zemljin je treba neposredno pred betoniranjem ali zidanjem izkopati in nadomestiti. Pri nevezljivih zemljinah pa je treba v takem primeru popraviti dno z ustreznim zgoščevanjem.</w:t>
      </w:r>
    </w:p>
    <w:p w14:paraId="324F3B43" w14:textId="77777777" w:rsidR="00E97DFD" w:rsidRPr="00DB11B4" w:rsidRDefault="00E97DFD" w:rsidP="00E97DFD">
      <w:pPr>
        <w:jc w:val="both"/>
        <w:rPr>
          <w:sz w:val="22"/>
          <w:szCs w:val="22"/>
        </w:rPr>
      </w:pPr>
    </w:p>
    <w:p w14:paraId="24A1597A" w14:textId="77777777" w:rsidR="00E97DFD" w:rsidRPr="00DB11B4" w:rsidRDefault="00E97DFD" w:rsidP="00E97DFD">
      <w:pPr>
        <w:jc w:val="both"/>
        <w:rPr>
          <w:sz w:val="22"/>
          <w:szCs w:val="22"/>
        </w:rPr>
      </w:pPr>
      <w:r w:rsidRPr="00DB11B4">
        <w:rPr>
          <w:sz w:val="22"/>
          <w:szCs w:val="22"/>
        </w:rPr>
        <w:t xml:space="preserve">Dno izkopa za temelj, gradbeno jamo, odvodni jarek, drenažni jarek, sidrni jarek ter jarek za regulacijo ali melioracijo mora biti oblikovano točno po projektu. Višinska odstopanja od nivelete po projektu so dopustna ± 2 cm, če v projektu ni drugače določeno. Ravnost dna sme na dolžini 4 m odstopati od merilne letve v poljubni smeri največ 3 cm. Če izvajalec po lastni krivdi izvrši preglobok izkop, je dolžan izvršiti brez doplačila vsa popravila, ki jih zahtevajo statični pogoji in jih odredi nadzorni organ. </w:t>
      </w:r>
    </w:p>
    <w:p w14:paraId="5CF25285" w14:textId="77777777" w:rsidR="00E97DFD" w:rsidRPr="00DB11B4" w:rsidRDefault="00E97DFD" w:rsidP="00E97DFD">
      <w:pPr>
        <w:jc w:val="both"/>
        <w:rPr>
          <w:sz w:val="22"/>
          <w:szCs w:val="22"/>
        </w:rPr>
      </w:pPr>
    </w:p>
    <w:p w14:paraId="575490CE" w14:textId="77777777" w:rsidR="00E97DFD" w:rsidRPr="00DB11B4" w:rsidRDefault="00E97DFD" w:rsidP="00E97DFD">
      <w:pPr>
        <w:jc w:val="both"/>
        <w:rPr>
          <w:sz w:val="22"/>
          <w:szCs w:val="22"/>
        </w:rPr>
      </w:pPr>
      <w:r w:rsidRPr="00DB11B4">
        <w:rPr>
          <w:sz w:val="22"/>
          <w:szCs w:val="22"/>
        </w:rPr>
        <w:t xml:space="preserve">Pri vezljivih zemljinah je treba pustiti zadnji sloj izkopa (v primerni debelini) kot zaščito pred poškodbami, če ni v projektu določeno drugače. Ta sloj je dovoljeno odstraniti šele neposredno pred nadaljnjo gradnjo (betoniranjem, polaganjem cevi ipd.). Ko je izkop končan in prevzet, sme izvajalec nadaljevati gradnjo. </w:t>
      </w:r>
    </w:p>
    <w:p w14:paraId="62441C87" w14:textId="77777777" w:rsidR="00E97DFD" w:rsidRPr="00DB11B4" w:rsidRDefault="00E97DFD" w:rsidP="00E97DFD">
      <w:pPr>
        <w:jc w:val="both"/>
        <w:rPr>
          <w:sz w:val="22"/>
          <w:szCs w:val="22"/>
        </w:rPr>
      </w:pPr>
    </w:p>
    <w:p w14:paraId="6A07643F" w14:textId="77777777" w:rsidR="00E97DFD" w:rsidRPr="00DB11B4" w:rsidRDefault="00E97DFD" w:rsidP="00E97DFD">
      <w:pPr>
        <w:pStyle w:val="GLAVA6"/>
        <w:numPr>
          <w:ilvl w:val="0"/>
          <w:numId w:val="0"/>
        </w:numPr>
        <w:spacing w:line="260" w:lineRule="exact"/>
        <w:rPr>
          <w:rFonts w:ascii="Arial" w:hAnsi="Arial"/>
          <w:b w:val="0"/>
          <w:iCs/>
          <w:sz w:val="22"/>
          <w:szCs w:val="22"/>
          <w:u w:val="single"/>
        </w:rPr>
      </w:pPr>
      <w:r w:rsidRPr="00DB11B4">
        <w:rPr>
          <w:rFonts w:ascii="Arial" w:hAnsi="Arial"/>
          <w:b w:val="0"/>
          <w:iCs/>
          <w:sz w:val="22"/>
          <w:szCs w:val="22"/>
          <w:u w:val="single"/>
        </w:rPr>
        <w:t>Pobočja za neoprte gradbene jame</w:t>
      </w:r>
    </w:p>
    <w:p w14:paraId="389DB2BB" w14:textId="77777777" w:rsidR="00E97DFD" w:rsidRPr="00DB11B4" w:rsidRDefault="00E97DFD" w:rsidP="00E97DFD">
      <w:pPr>
        <w:jc w:val="both"/>
        <w:rPr>
          <w:sz w:val="22"/>
          <w:szCs w:val="22"/>
        </w:rPr>
      </w:pPr>
      <w:r w:rsidRPr="00DB11B4">
        <w:rPr>
          <w:sz w:val="22"/>
          <w:szCs w:val="22"/>
        </w:rPr>
        <w:t>Nakloni pobočij so odvisni od lastnosti materialov in časa, ko bo potrebno pustiti izkop odprt. Prav tako je pri tem treba upoštevati vse obremenitve in tresljaje, ki bodo nastali zaradi del v jami ali v njeni bližini. Pri materialih, ki so podvrženi vplivom izsuševanja, vpijanju vode, zmrzovanju ali drsenju, je treba narediti primerne položnejše nagibe pobočij in ukreniti vse potrebno za odvajanje vse vode, da bi preprečili škodo.</w:t>
      </w:r>
    </w:p>
    <w:p w14:paraId="14DE94B7" w14:textId="77777777" w:rsidR="00E97DFD" w:rsidRPr="00DB11B4" w:rsidRDefault="00E97DFD" w:rsidP="00E97DFD">
      <w:pPr>
        <w:jc w:val="both"/>
        <w:rPr>
          <w:sz w:val="22"/>
          <w:szCs w:val="22"/>
        </w:rPr>
      </w:pPr>
    </w:p>
    <w:p w14:paraId="39FBEFB8" w14:textId="77777777" w:rsidR="00E97DFD" w:rsidRPr="00DB11B4" w:rsidRDefault="00E97DFD" w:rsidP="00E97DFD">
      <w:pPr>
        <w:jc w:val="both"/>
        <w:rPr>
          <w:sz w:val="22"/>
          <w:szCs w:val="22"/>
        </w:rPr>
      </w:pPr>
      <w:r w:rsidRPr="00DB11B4">
        <w:rPr>
          <w:sz w:val="22"/>
          <w:szCs w:val="22"/>
        </w:rPr>
        <w:t>Izbira nagibov pobočij je prepuščena izvajalcu, če ni v projektu izrecno drugače zahtevano, mora pa za to predhodno dobiti soglasje nadzornega organa. Za varnost in vzdrževanje pobočij med gradnjo mora skrbeti izvajalec. Na zgornjem robu pobočja je potrebno vzdrževati prost zaščitni pas, širok najmanj 60 cm, kot bermo.</w:t>
      </w:r>
    </w:p>
    <w:p w14:paraId="11284B60" w14:textId="77777777" w:rsidR="00E97DFD" w:rsidRPr="00DB11B4" w:rsidRDefault="00E97DFD" w:rsidP="00E97DFD">
      <w:pPr>
        <w:jc w:val="both"/>
        <w:rPr>
          <w:sz w:val="22"/>
          <w:szCs w:val="22"/>
        </w:rPr>
      </w:pPr>
    </w:p>
    <w:p w14:paraId="51E05A12" w14:textId="77777777" w:rsidR="00E97DFD" w:rsidRPr="00DB11B4" w:rsidRDefault="00E97DFD" w:rsidP="005F44C4">
      <w:pPr>
        <w:pStyle w:val="GLAVA4"/>
      </w:pPr>
      <w:bookmarkStart w:id="164" w:name="_Toc318957803"/>
      <w:r w:rsidRPr="00DB11B4">
        <w:t>Kakovost izvedbe</w:t>
      </w:r>
      <w:bookmarkEnd w:id="164"/>
    </w:p>
    <w:p w14:paraId="26EC473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Dela pri izkopih morajo biti izvedena skladno s projektom, predpisi ter določili in zahtevami teh tehničnih pogojev. Vse končne površine izkopov morajo biti izvedene po zahtevah v projektih.</w:t>
      </w:r>
    </w:p>
    <w:p w14:paraId="517511A6" w14:textId="77777777" w:rsidR="00E97DFD" w:rsidRPr="00DB11B4" w:rsidRDefault="00E97DFD" w:rsidP="00E97DFD">
      <w:pPr>
        <w:pStyle w:val="ListParagraph1"/>
        <w:spacing w:after="0" w:line="260" w:lineRule="exact"/>
        <w:ind w:left="0"/>
        <w:jc w:val="both"/>
        <w:rPr>
          <w:rFonts w:ascii="Arial" w:hAnsi="Arial" w:cs="Arial"/>
        </w:rPr>
      </w:pPr>
    </w:p>
    <w:p w14:paraId="1332F323"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Ravnost planuma dna širokega izkopa, merjenja s 4 metrsko letvijo, sme odstopati do 3 cm od merilne letve ali merilne ravnine.</w:t>
      </w:r>
    </w:p>
    <w:p w14:paraId="24A6336C" w14:textId="77777777" w:rsidR="00E97DFD" w:rsidRPr="00DB11B4" w:rsidRDefault="00E97DFD" w:rsidP="00E97DFD">
      <w:pPr>
        <w:pStyle w:val="ListParagraph1"/>
        <w:spacing w:after="0" w:line="260" w:lineRule="exact"/>
        <w:ind w:left="284"/>
        <w:jc w:val="both"/>
        <w:rPr>
          <w:rFonts w:ascii="Arial" w:hAnsi="Arial" w:cs="Arial"/>
        </w:rPr>
      </w:pPr>
    </w:p>
    <w:p w14:paraId="170F886F" w14:textId="77777777" w:rsidR="00E97DFD" w:rsidRPr="00DB11B4" w:rsidRDefault="00E97DFD" w:rsidP="00E97DFD">
      <w:pPr>
        <w:jc w:val="both"/>
        <w:rPr>
          <w:sz w:val="22"/>
          <w:szCs w:val="22"/>
        </w:rPr>
      </w:pPr>
      <w:r w:rsidRPr="00DB11B4">
        <w:rPr>
          <w:sz w:val="22"/>
          <w:szCs w:val="22"/>
        </w:rPr>
        <w:t>Izkopi za odvodne jarke in koritnice ter jarke melioracij in regulacij morajo biti urejeni tako, da je možen neoviran odtok vode.</w:t>
      </w:r>
    </w:p>
    <w:p w14:paraId="49F1C7C4" w14:textId="77777777" w:rsidR="00E97DFD" w:rsidRPr="00DB11B4" w:rsidRDefault="00E97DFD" w:rsidP="00E97DFD">
      <w:pPr>
        <w:jc w:val="both"/>
        <w:rPr>
          <w:sz w:val="22"/>
          <w:szCs w:val="22"/>
        </w:rPr>
      </w:pPr>
    </w:p>
    <w:p w14:paraId="5B8981F1" w14:textId="77777777" w:rsidR="00E97DFD" w:rsidRPr="00DB11B4" w:rsidRDefault="00E97DFD" w:rsidP="00E97DFD">
      <w:pPr>
        <w:jc w:val="both"/>
        <w:rPr>
          <w:sz w:val="22"/>
          <w:szCs w:val="22"/>
        </w:rPr>
      </w:pPr>
      <w:r w:rsidRPr="00DB11B4">
        <w:rPr>
          <w:sz w:val="22"/>
          <w:szCs w:val="22"/>
        </w:rPr>
        <w:t xml:space="preserve">Izkopi za odvodne jarke in koritnice ter jarke regulacij in melioracij, za katere je predvidena kakršnakoli obloga ali utrditev, morajo ustrezati meram po projektu. Odstopanja v škodo debeline obloge oziroma utrditve jarka niso dopustna. </w:t>
      </w:r>
    </w:p>
    <w:p w14:paraId="454AEF4A" w14:textId="77777777" w:rsidR="00E97DFD" w:rsidRPr="00DB11B4" w:rsidRDefault="00E97DFD" w:rsidP="00E97DFD">
      <w:pPr>
        <w:jc w:val="both"/>
        <w:rPr>
          <w:sz w:val="22"/>
          <w:szCs w:val="22"/>
        </w:rPr>
      </w:pPr>
    </w:p>
    <w:p w14:paraId="66CAC392" w14:textId="77777777" w:rsidR="00E97DFD" w:rsidRPr="00DB11B4" w:rsidRDefault="00E97DFD" w:rsidP="00E97DFD">
      <w:pPr>
        <w:jc w:val="both"/>
        <w:rPr>
          <w:sz w:val="22"/>
          <w:szCs w:val="22"/>
        </w:rPr>
      </w:pPr>
      <w:r w:rsidRPr="00DB11B4">
        <w:rPr>
          <w:sz w:val="22"/>
          <w:szCs w:val="22"/>
        </w:rPr>
        <w:t xml:space="preserve">Izvajalec je dolžan pri izvajanju izkopa opozoriti nadzor na vse probleme, ki bi se pojavili in ki bi lahko vplivali na kakovost izvedenih del, zahtevano s temi tehničnimi pogoji. V primeru opustitve opozorila izvajalec prevzema vso odgovornost in vse morebitne stroške popravil. </w:t>
      </w:r>
    </w:p>
    <w:p w14:paraId="0BBDA224" w14:textId="77777777" w:rsidR="00E97DFD" w:rsidRPr="00DB11B4" w:rsidRDefault="00E97DFD" w:rsidP="00E97DFD">
      <w:pPr>
        <w:jc w:val="both"/>
        <w:rPr>
          <w:sz w:val="22"/>
          <w:szCs w:val="22"/>
        </w:rPr>
      </w:pPr>
    </w:p>
    <w:p w14:paraId="0501FA5A" w14:textId="398DC455" w:rsidR="00E97DFD" w:rsidRPr="00DB11B4" w:rsidRDefault="00E97DFD" w:rsidP="00E97DFD">
      <w:pPr>
        <w:jc w:val="both"/>
        <w:rPr>
          <w:sz w:val="22"/>
          <w:szCs w:val="22"/>
        </w:rPr>
      </w:pPr>
      <w:r w:rsidRPr="00DB11B4">
        <w:rPr>
          <w:sz w:val="22"/>
          <w:szCs w:val="22"/>
        </w:rPr>
        <w:t xml:space="preserve">Izvajalec je dolžan izvajati vse potrebno tekoče preverjanje del v skladu s temi tehničnimi pogoji, ne da bi zato zahteval doplačila. </w:t>
      </w:r>
    </w:p>
    <w:p w14:paraId="0EB1BE22" w14:textId="53D7DC3E" w:rsidR="00130E0A" w:rsidRPr="00DB11B4" w:rsidRDefault="00130E0A" w:rsidP="00E97DFD">
      <w:pPr>
        <w:jc w:val="both"/>
        <w:rPr>
          <w:sz w:val="22"/>
          <w:szCs w:val="22"/>
        </w:rPr>
      </w:pPr>
    </w:p>
    <w:p w14:paraId="1B2911B7" w14:textId="77777777" w:rsidR="00130E0A" w:rsidRPr="00DB11B4" w:rsidRDefault="00130E0A" w:rsidP="00E97DFD">
      <w:pPr>
        <w:jc w:val="both"/>
        <w:rPr>
          <w:sz w:val="22"/>
          <w:szCs w:val="22"/>
        </w:rPr>
      </w:pPr>
    </w:p>
    <w:p w14:paraId="37EDF5CF" w14:textId="77777777" w:rsidR="00E97DFD" w:rsidRPr="00DB11B4" w:rsidRDefault="00E97DFD" w:rsidP="00E97DFD">
      <w:pPr>
        <w:jc w:val="both"/>
        <w:rPr>
          <w:sz w:val="22"/>
          <w:szCs w:val="22"/>
        </w:rPr>
      </w:pPr>
    </w:p>
    <w:p w14:paraId="3EFBD8FF" w14:textId="77777777" w:rsidR="00E97DFD" w:rsidRPr="00DB11B4" w:rsidRDefault="00E97DFD" w:rsidP="005F44C4">
      <w:pPr>
        <w:pStyle w:val="GLAVA4"/>
      </w:pPr>
      <w:bookmarkStart w:id="165" w:name="_Toc318957804"/>
      <w:r w:rsidRPr="00DB11B4">
        <w:lastRenderedPageBreak/>
        <w:t>Merjenje in prevzem del</w:t>
      </w:r>
      <w:bookmarkEnd w:id="165"/>
      <w:r w:rsidRPr="00DB11B4">
        <w:t xml:space="preserve"> </w:t>
      </w:r>
    </w:p>
    <w:p w14:paraId="5EC07D76" w14:textId="77777777" w:rsidR="00E97DFD" w:rsidRPr="00DB11B4" w:rsidRDefault="00E97DFD" w:rsidP="005F44C4">
      <w:pPr>
        <w:pStyle w:val="GLAVA4"/>
        <w:numPr>
          <w:ilvl w:val="0"/>
          <w:numId w:val="0"/>
        </w:numPr>
      </w:pPr>
    </w:p>
    <w:p w14:paraId="1999F501" w14:textId="77777777" w:rsidR="00E97DFD" w:rsidRPr="00DB11B4" w:rsidRDefault="00E97DFD" w:rsidP="00E97DFD">
      <w:pPr>
        <w:pStyle w:val="GLAVA6"/>
        <w:spacing w:line="260" w:lineRule="exact"/>
        <w:ind w:left="0" w:firstLine="0"/>
        <w:rPr>
          <w:rFonts w:ascii="Arial" w:hAnsi="Arial"/>
          <w:b w:val="0"/>
          <w:sz w:val="22"/>
          <w:szCs w:val="22"/>
          <w:u w:val="single"/>
        </w:rPr>
      </w:pPr>
      <w:r w:rsidRPr="00DB11B4">
        <w:rPr>
          <w:rFonts w:ascii="Arial" w:hAnsi="Arial"/>
          <w:b w:val="0"/>
          <w:sz w:val="22"/>
          <w:szCs w:val="22"/>
          <w:u w:val="single"/>
        </w:rPr>
        <w:t>Merjenje del</w:t>
      </w:r>
    </w:p>
    <w:p w14:paraId="4258F8B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Izvršena dela se meri v skladu s splošnimi tehničnimi pogoji ter po naslednjih določilih:</w:t>
      </w:r>
    </w:p>
    <w:p w14:paraId="6A4B282D" w14:textId="77777777" w:rsidR="00E97DFD" w:rsidRPr="00DB11B4" w:rsidRDefault="00E97DFD" w:rsidP="00E97DFD">
      <w:pPr>
        <w:pStyle w:val="ListParagraph1"/>
        <w:spacing w:after="0" w:line="260" w:lineRule="exact"/>
        <w:ind w:left="0"/>
        <w:jc w:val="both"/>
        <w:rPr>
          <w:rFonts w:ascii="Arial" w:hAnsi="Arial" w:cs="Arial"/>
        </w:rPr>
      </w:pPr>
    </w:p>
    <w:p w14:paraId="6051250E"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 xml:space="preserve">Vsi izkopi (površinski, široki, za temelje, kanalske rove, sidrne jarke in gradbene jame, za kanale melioracij in regulacij, za odvodne jarke in koritnice ter za tlake in obloge) se merijo po dejansko izvršenih količinah v kubičnih metrih v raščenem stanju različnih kategorij materiala. </w:t>
      </w:r>
    </w:p>
    <w:p w14:paraId="24077AB5"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 xml:space="preserve">Za ugotavljanje dejansko izkopanih količin se uporabljajo prečni profili, posneti pred izvršenim izkopom in po njem. Ustrezna površina profila, merjena od zgornjega roba izkopa do dna izkopa, predstavlja - če upoštevamo debelino posameznih plasti in kategorije tal ter razdalje med profili - dejansko obračunsko količino, vendar le v okviru projekta oziroma sprememb, ki jih je odobril oziroma naročil nadzorni organ. </w:t>
      </w:r>
    </w:p>
    <w:p w14:paraId="4DFB2574" w14:textId="77777777" w:rsidR="00E97DFD" w:rsidRPr="00DB11B4" w:rsidRDefault="00E97DFD" w:rsidP="00E97DFD">
      <w:pPr>
        <w:pStyle w:val="ListParagraph1"/>
        <w:spacing w:after="0" w:line="260" w:lineRule="exact"/>
        <w:ind w:left="0"/>
        <w:jc w:val="both"/>
        <w:rPr>
          <w:rFonts w:ascii="Arial" w:hAnsi="Arial" w:cs="Arial"/>
        </w:rPr>
      </w:pPr>
    </w:p>
    <w:p w14:paraId="36D8B9B8"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Posebej je treba pri merjenju upoštevati še naslednje:</w:t>
      </w:r>
    </w:p>
    <w:p w14:paraId="335994DF"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 xml:space="preserve">Površinski izkop obsega sloj debeline do 40 cm. </w:t>
      </w:r>
    </w:p>
    <w:p w14:paraId="0EB0FE5D"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Za določitev globine navedenih izkopov je izhodiščni nivo povprečna kota terena in oboda izkopa.</w:t>
      </w:r>
    </w:p>
    <w:p w14:paraId="371AF6F9"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Pri izkopih za odvodne jarke in sidrne jarke veljata kot izhodiščni nivo povprečni višinski koti terena in izkopa v osi prečnega profila, ki predstavlja srednjo vrednost obeh višinskih kot raščenih (in predhodno nasutih) materialov v skrajnih točkah kanala.</w:t>
      </w:r>
    </w:p>
    <w:p w14:paraId="20818959" w14:textId="77777777" w:rsidR="00E97DFD" w:rsidRPr="00DB11B4" w:rsidRDefault="00E97DFD" w:rsidP="00E97DFD">
      <w:pPr>
        <w:pStyle w:val="ListParagraph1"/>
        <w:spacing w:after="0" w:line="260" w:lineRule="exact"/>
        <w:ind w:left="284"/>
        <w:jc w:val="both"/>
        <w:rPr>
          <w:rFonts w:ascii="Arial" w:hAnsi="Arial" w:cs="Arial"/>
        </w:rPr>
      </w:pPr>
    </w:p>
    <w:p w14:paraId="247EDB79" w14:textId="77777777" w:rsidR="00E97DFD" w:rsidRPr="00DB11B4" w:rsidRDefault="00E97DFD" w:rsidP="00E97DFD">
      <w:pPr>
        <w:jc w:val="both"/>
        <w:rPr>
          <w:sz w:val="22"/>
          <w:szCs w:val="22"/>
        </w:rPr>
      </w:pPr>
      <w:r w:rsidRPr="00DB11B4">
        <w:rPr>
          <w:sz w:val="22"/>
          <w:szCs w:val="22"/>
        </w:rPr>
        <w:t xml:space="preserve">Ves izkopani material, ki se uporabi za druge namene, razen za pregrado, nasipe in zasipe, in če ga izvajalec ni nadomestil iz stranskega odvzema (brez doplačila), se pri določanju obračunskih količin izkopa odbije. </w:t>
      </w:r>
    </w:p>
    <w:p w14:paraId="31B67704" w14:textId="77777777" w:rsidR="00E97DFD" w:rsidRPr="00DB11B4" w:rsidRDefault="00E97DFD" w:rsidP="00E97DFD">
      <w:pPr>
        <w:jc w:val="both"/>
        <w:rPr>
          <w:sz w:val="22"/>
          <w:szCs w:val="22"/>
        </w:rPr>
      </w:pPr>
    </w:p>
    <w:p w14:paraId="4000A7EC" w14:textId="77777777" w:rsidR="00E97DFD" w:rsidRPr="00DB11B4" w:rsidRDefault="00E97DFD" w:rsidP="00E97DFD">
      <w:pPr>
        <w:pStyle w:val="GLAVA6"/>
        <w:spacing w:line="260" w:lineRule="exact"/>
        <w:ind w:left="0" w:firstLine="0"/>
        <w:rPr>
          <w:rFonts w:ascii="Arial" w:hAnsi="Arial"/>
          <w:b w:val="0"/>
          <w:sz w:val="22"/>
          <w:szCs w:val="22"/>
          <w:u w:val="single"/>
        </w:rPr>
      </w:pPr>
      <w:r w:rsidRPr="00DB11B4">
        <w:rPr>
          <w:rFonts w:ascii="Arial" w:hAnsi="Arial"/>
          <w:b w:val="0"/>
          <w:sz w:val="22"/>
          <w:szCs w:val="22"/>
          <w:u w:val="single"/>
        </w:rPr>
        <w:t xml:space="preserve">Prevzem del </w:t>
      </w:r>
    </w:p>
    <w:p w14:paraId="7436EFE8" w14:textId="77777777" w:rsidR="00E97DFD" w:rsidRPr="00DB11B4" w:rsidRDefault="00E97DFD" w:rsidP="00E97DFD">
      <w:pPr>
        <w:jc w:val="both"/>
        <w:rPr>
          <w:sz w:val="22"/>
          <w:szCs w:val="22"/>
        </w:rPr>
      </w:pPr>
      <w:r w:rsidRPr="00DB11B4">
        <w:rPr>
          <w:sz w:val="22"/>
          <w:szCs w:val="22"/>
        </w:rPr>
        <w:t>Izvršena dela se prevzame po določilih točke 10 splošnih in posebnih pogojev pogodbe (FIDIC, rumena knjiga) ter določilih teh posebnih tehničnih pogojev.</w:t>
      </w:r>
    </w:p>
    <w:p w14:paraId="7A9E9C0D" w14:textId="77777777" w:rsidR="00E97DFD" w:rsidRPr="00DB11B4" w:rsidRDefault="00E97DFD" w:rsidP="005F44C4">
      <w:pPr>
        <w:pStyle w:val="GLAVA4"/>
        <w:numPr>
          <w:ilvl w:val="0"/>
          <w:numId w:val="0"/>
        </w:numPr>
        <w:ind w:left="790"/>
      </w:pPr>
      <w:bookmarkStart w:id="166" w:name="_Toc318957805"/>
    </w:p>
    <w:p w14:paraId="31D599D5" w14:textId="77777777" w:rsidR="00E97DFD" w:rsidRPr="00DB11B4" w:rsidRDefault="00E97DFD" w:rsidP="005F44C4">
      <w:pPr>
        <w:pStyle w:val="GLAVA4"/>
        <w:numPr>
          <w:ilvl w:val="0"/>
          <w:numId w:val="0"/>
        </w:numPr>
        <w:ind w:left="851"/>
      </w:pPr>
      <w:r w:rsidRPr="00DB11B4">
        <w:t>Obračun del</w:t>
      </w:r>
      <w:bookmarkEnd w:id="166"/>
    </w:p>
    <w:p w14:paraId="6A7B44A3" w14:textId="77777777" w:rsidR="00E97DFD" w:rsidRPr="00DB11B4" w:rsidRDefault="00E97DFD" w:rsidP="00E97DFD">
      <w:pPr>
        <w:pStyle w:val="ListParagraph1"/>
        <w:spacing w:after="0" w:line="260" w:lineRule="exact"/>
        <w:ind w:left="851"/>
        <w:jc w:val="both"/>
        <w:rPr>
          <w:rFonts w:ascii="Arial" w:hAnsi="Arial" w:cs="Arial"/>
          <w:b/>
        </w:rPr>
      </w:pPr>
    </w:p>
    <w:p w14:paraId="16050D44" w14:textId="77777777" w:rsidR="00E97DFD" w:rsidRPr="00DB11B4" w:rsidRDefault="00E97DFD" w:rsidP="00E97DFD">
      <w:pPr>
        <w:jc w:val="both"/>
        <w:rPr>
          <w:b/>
          <w:sz w:val="22"/>
          <w:szCs w:val="22"/>
        </w:rPr>
      </w:pPr>
      <w:r w:rsidRPr="00DB11B4">
        <w:rPr>
          <w:b/>
          <w:sz w:val="22"/>
          <w:szCs w:val="22"/>
        </w:rPr>
        <w:t>Izvršena dela se obračuna v skladu s točko 14 splošnih in posebnih pogojev pogodbe (FIDIC, rumena knjiga).</w:t>
      </w:r>
    </w:p>
    <w:p w14:paraId="5ADA9A55" w14:textId="77777777" w:rsidR="00E97DFD" w:rsidRPr="00DB11B4" w:rsidRDefault="00E97DFD" w:rsidP="00E97DFD">
      <w:pPr>
        <w:jc w:val="both"/>
        <w:rPr>
          <w:sz w:val="22"/>
          <w:szCs w:val="22"/>
        </w:rPr>
      </w:pPr>
    </w:p>
    <w:p w14:paraId="0F5F844D" w14:textId="77777777" w:rsidR="00E97DFD" w:rsidRPr="00DB11B4" w:rsidRDefault="00E97DFD" w:rsidP="00E97DFD">
      <w:pPr>
        <w:jc w:val="both"/>
        <w:rPr>
          <w:sz w:val="22"/>
          <w:szCs w:val="22"/>
        </w:rPr>
      </w:pPr>
    </w:p>
    <w:p w14:paraId="5E633425" w14:textId="30896B48" w:rsidR="00E97DFD" w:rsidRPr="00DB11B4" w:rsidRDefault="00E97DFD" w:rsidP="005F44C4">
      <w:pPr>
        <w:pStyle w:val="GLAVA3"/>
      </w:pPr>
      <w:bookmarkStart w:id="167" w:name="_Toc318957806"/>
      <w:bookmarkStart w:id="168" w:name="_Toc85792753"/>
      <w:r w:rsidRPr="00DB11B4">
        <w:t>P</w:t>
      </w:r>
      <w:r w:rsidR="006101D5" w:rsidRPr="00DB11B4">
        <w:t>lanum temeljnih tal</w:t>
      </w:r>
      <w:bookmarkEnd w:id="167"/>
      <w:bookmarkEnd w:id="168"/>
    </w:p>
    <w:p w14:paraId="1ED455CC" w14:textId="77777777" w:rsidR="00E97DFD" w:rsidRPr="00DB11B4" w:rsidRDefault="00E97DFD" w:rsidP="005F44C4">
      <w:pPr>
        <w:pStyle w:val="GLAVA3"/>
        <w:numPr>
          <w:ilvl w:val="0"/>
          <w:numId w:val="0"/>
        </w:numPr>
        <w:ind w:left="567"/>
      </w:pPr>
    </w:p>
    <w:p w14:paraId="52EC2B3B" w14:textId="77777777" w:rsidR="00E97DFD" w:rsidRPr="00DB11B4" w:rsidRDefault="00E97DFD" w:rsidP="005F44C4">
      <w:pPr>
        <w:pStyle w:val="GLAVA4"/>
      </w:pPr>
      <w:bookmarkStart w:id="169" w:name="_Toc318956593"/>
      <w:bookmarkStart w:id="170" w:name="_Toc318957807"/>
      <w:bookmarkEnd w:id="169"/>
      <w:r w:rsidRPr="00DB11B4">
        <w:t>Opis</w:t>
      </w:r>
      <w:bookmarkEnd w:id="170"/>
      <w:r w:rsidRPr="00DB11B4">
        <w:t xml:space="preserve"> </w:t>
      </w:r>
    </w:p>
    <w:p w14:paraId="49435225" w14:textId="77777777" w:rsidR="00E97DFD" w:rsidRPr="00DB11B4" w:rsidRDefault="00E97DFD" w:rsidP="00E97DFD">
      <w:pPr>
        <w:pStyle w:val="ListParagraph1"/>
        <w:spacing w:after="0" w:line="260" w:lineRule="exact"/>
        <w:ind w:left="0"/>
        <w:jc w:val="both"/>
        <w:rPr>
          <w:rFonts w:ascii="Arial" w:hAnsi="Arial" w:cs="Arial"/>
        </w:rPr>
      </w:pPr>
    </w:p>
    <w:p w14:paraId="36B33BD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Ureditev planuma temeljnih tal vključuje pripravo temeljnih tal za vgrajevanje nasipov, zasipov in/ali klinov pegrade po izvršenem površinskem izkopu plodne zemljine ali širokem izkopu v zemljini, ki obsega:</w:t>
      </w:r>
    </w:p>
    <w:p w14:paraId="150C991B" w14:textId="77777777" w:rsidR="00E97DFD" w:rsidRPr="00DB11B4" w:rsidRDefault="00E97DFD" w:rsidP="00F82543">
      <w:pPr>
        <w:pStyle w:val="ListParagraph1"/>
        <w:numPr>
          <w:ilvl w:val="2"/>
          <w:numId w:val="40"/>
        </w:numPr>
        <w:tabs>
          <w:tab w:val="left" w:pos="567"/>
        </w:tabs>
        <w:spacing w:after="0" w:line="260" w:lineRule="exact"/>
        <w:ind w:hanging="2160"/>
        <w:contextualSpacing w:val="0"/>
        <w:jc w:val="both"/>
        <w:rPr>
          <w:rFonts w:ascii="Arial" w:hAnsi="Arial" w:cs="Arial"/>
        </w:rPr>
      </w:pPr>
      <w:r w:rsidRPr="00DB11B4">
        <w:rPr>
          <w:rFonts w:ascii="Arial" w:hAnsi="Arial" w:cs="Arial"/>
        </w:rPr>
        <w:t xml:space="preserve">grobo planiranje, </w:t>
      </w:r>
    </w:p>
    <w:p w14:paraId="1F5A520A" w14:textId="77777777" w:rsidR="00E97DFD" w:rsidRPr="00DB11B4" w:rsidRDefault="00E97DFD" w:rsidP="00F82543">
      <w:pPr>
        <w:pStyle w:val="ListParagraph1"/>
        <w:numPr>
          <w:ilvl w:val="2"/>
          <w:numId w:val="40"/>
        </w:numPr>
        <w:spacing w:after="0" w:line="260" w:lineRule="exact"/>
        <w:ind w:left="567" w:hanging="567"/>
        <w:contextualSpacing w:val="0"/>
        <w:jc w:val="both"/>
        <w:rPr>
          <w:rFonts w:ascii="Arial" w:hAnsi="Arial" w:cs="Arial"/>
        </w:rPr>
      </w:pPr>
      <w:r w:rsidRPr="00DB11B4">
        <w:rPr>
          <w:rFonts w:ascii="Arial" w:hAnsi="Arial" w:cs="Arial"/>
        </w:rPr>
        <w:t>zgoščevanje površinske plasti temeljnih tal in</w:t>
      </w:r>
    </w:p>
    <w:p w14:paraId="670A0A12" w14:textId="77777777" w:rsidR="00E97DFD" w:rsidRPr="00DB11B4" w:rsidRDefault="00E97DFD" w:rsidP="00F82543">
      <w:pPr>
        <w:pStyle w:val="ListParagraph1"/>
        <w:numPr>
          <w:ilvl w:val="2"/>
          <w:numId w:val="40"/>
        </w:numPr>
        <w:spacing w:after="0" w:line="260" w:lineRule="exact"/>
        <w:ind w:left="567" w:hanging="567"/>
        <w:contextualSpacing w:val="0"/>
        <w:jc w:val="both"/>
        <w:rPr>
          <w:rFonts w:ascii="Arial" w:hAnsi="Arial" w:cs="Arial"/>
        </w:rPr>
      </w:pPr>
      <w:r w:rsidRPr="00DB11B4">
        <w:rPr>
          <w:rFonts w:ascii="Arial" w:hAnsi="Arial" w:cs="Arial"/>
        </w:rPr>
        <w:t>vzdrževanje planuma temeljnih tal do nadgradnje.</w:t>
      </w:r>
    </w:p>
    <w:p w14:paraId="07313679" w14:textId="77777777" w:rsidR="00E97DFD" w:rsidRPr="00DB11B4" w:rsidRDefault="00E97DFD" w:rsidP="00E97DFD">
      <w:pPr>
        <w:pStyle w:val="ListParagraph1"/>
        <w:spacing w:after="0" w:line="260" w:lineRule="exact"/>
        <w:ind w:left="0"/>
        <w:jc w:val="both"/>
        <w:rPr>
          <w:rFonts w:ascii="Arial" w:hAnsi="Arial" w:cs="Arial"/>
        </w:rPr>
      </w:pPr>
    </w:p>
    <w:p w14:paraId="060382F2" w14:textId="77777777" w:rsidR="00E97DFD" w:rsidRPr="00DB11B4" w:rsidRDefault="00E97DFD" w:rsidP="005F44C4">
      <w:pPr>
        <w:pStyle w:val="GLAVA4"/>
      </w:pPr>
      <w:bookmarkStart w:id="171" w:name="_Toc318957808"/>
      <w:r w:rsidRPr="00DB11B4">
        <w:t>Osnovni materiali</w:t>
      </w:r>
      <w:bookmarkEnd w:id="171"/>
      <w:r w:rsidRPr="00DB11B4">
        <w:t xml:space="preserve"> </w:t>
      </w:r>
    </w:p>
    <w:p w14:paraId="4FC3403A" w14:textId="77777777" w:rsidR="00E97DFD" w:rsidRPr="00DB11B4" w:rsidRDefault="00E97DFD" w:rsidP="00E97DFD">
      <w:pPr>
        <w:pStyle w:val="ListParagraph1"/>
        <w:spacing w:after="0" w:line="260" w:lineRule="exact"/>
        <w:ind w:left="0"/>
        <w:jc w:val="both"/>
        <w:rPr>
          <w:rFonts w:ascii="Arial" w:hAnsi="Arial" w:cs="Arial"/>
        </w:rPr>
      </w:pPr>
    </w:p>
    <w:p w14:paraId="1083C16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Planum naravnih ali izboljšanih temeljnih tal je mogoče urediti v zemljinah, ki ne vsebujejo materialov, ki bi sčasoma zaradi biokemičnih procesov spremenili svoje mehansko-fizikalne lastnosti </w:t>
      </w:r>
      <w:r w:rsidRPr="00DB11B4">
        <w:rPr>
          <w:rFonts w:ascii="Arial" w:hAnsi="Arial" w:cs="Arial"/>
        </w:rPr>
        <w:lastRenderedPageBreak/>
        <w:t>v tolikšni meri, da bi škodljivo vplivale na stabilnost ali v zemljinah, ki so zelo občutljive na notranjo erozijo. V zemljinah v temeljnih tleh ne sme biti korenin in drugih snovi, ki bi lahko predstavljale prioritetne poti za tok vode.</w:t>
      </w:r>
    </w:p>
    <w:p w14:paraId="299F0EBE" w14:textId="77777777" w:rsidR="00E97DFD" w:rsidRPr="00DB11B4" w:rsidRDefault="00E97DFD" w:rsidP="00E97DFD">
      <w:pPr>
        <w:pStyle w:val="ListParagraph1"/>
        <w:spacing w:after="0" w:line="260" w:lineRule="exact"/>
        <w:ind w:left="0"/>
        <w:jc w:val="both"/>
        <w:rPr>
          <w:rFonts w:ascii="Arial" w:hAnsi="Arial" w:cs="Arial"/>
        </w:rPr>
      </w:pPr>
    </w:p>
    <w:p w14:paraId="56055AB3"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Zemljine v temeljnih tleh morajo omogočiti takšno zgostitev temeljnih tal, da bodo ta sposobna prevzeti </w:t>
      </w:r>
      <w:r w:rsidRPr="00DB11B4">
        <w:rPr>
          <w:rFonts w:ascii="Arial" w:hAnsi="Arial" w:cs="Arial"/>
          <w:iCs/>
        </w:rPr>
        <w:t xml:space="preserve">vse </w:t>
      </w:r>
      <w:r w:rsidRPr="00DB11B4">
        <w:rPr>
          <w:rFonts w:ascii="Arial" w:hAnsi="Arial" w:cs="Arial"/>
        </w:rPr>
        <w:t xml:space="preserve">obremenitve, predvidene s projektom. </w:t>
      </w:r>
    </w:p>
    <w:p w14:paraId="26757067" w14:textId="77777777" w:rsidR="00E97DFD" w:rsidRPr="00DB11B4" w:rsidRDefault="00E97DFD" w:rsidP="00E97DFD">
      <w:pPr>
        <w:pStyle w:val="ListParagraph1"/>
        <w:spacing w:after="0" w:line="260" w:lineRule="exact"/>
        <w:ind w:left="0"/>
        <w:jc w:val="both"/>
        <w:rPr>
          <w:rFonts w:ascii="Arial" w:hAnsi="Arial" w:cs="Arial"/>
        </w:rPr>
      </w:pPr>
    </w:p>
    <w:p w14:paraId="0265DE10" w14:textId="77777777" w:rsidR="00E97DFD" w:rsidRPr="00DB11B4" w:rsidRDefault="00E97DFD" w:rsidP="005F44C4">
      <w:pPr>
        <w:pStyle w:val="GLAVA4"/>
      </w:pPr>
      <w:bookmarkStart w:id="172" w:name="_Toc318957809"/>
      <w:r w:rsidRPr="00DB11B4">
        <w:t>Kakovost materialov</w:t>
      </w:r>
      <w:bookmarkEnd w:id="172"/>
    </w:p>
    <w:p w14:paraId="1904B999" w14:textId="77777777" w:rsidR="00E97DFD" w:rsidRPr="00DB11B4" w:rsidRDefault="00E97DFD" w:rsidP="005F44C4">
      <w:pPr>
        <w:pStyle w:val="GLAVA4"/>
        <w:numPr>
          <w:ilvl w:val="0"/>
          <w:numId w:val="0"/>
        </w:numPr>
      </w:pPr>
      <w:r w:rsidRPr="00DB11B4">
        <w:t xml:space="preserve"> </w:t>
      </w:r>
    </w:p>
    <w:p w14:paraId="6550D562"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Razvrščanje zemljin </w:t>
      </w:r>
    </w:p>
    <w:p w14:paraId="6917074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Za zemljine </w:t>
      </w:r>
      <w:r w:rsidRPr="00DB11B4">
        <w:rPr>
          <w:rFonts w:ascii="Arial" w:hAnsi="Arial" w:cs="Arial"/>
          <w:iCs/>
        </w:rPr>
        <w:t>v</w:t>
      </w:r>
      <w:r w:rsidRPr="00DB11B4">
        <w:rPr>
          <w:rFonts w:ascii="Arial" w:hAnsi="Arial" w:cs="Arial"/>
          <w:i/>
          <w:iCs/>
        </w:rPr>
        <w:t xml:space="preserve"> </w:t>
      </w:r>
      <w:r w:rsidRPr="00DB11B4">
        <w:rPr>
          <w:rFonts w:ascii="Arial" w:hAnsi="Arial" w:cs="Arial"/>
        </w:rPr>
        <w:t>temeljnih tleh se smiselno uporablja razvrstitev zemljin po USCS klasifikaciji, podani v teh tehničnih pogojih (tabela 3-3).</w:t>
      </w:r>
    </w:p>
    <w:p w14:paraId="337F70EF" w14:textId="77777777" w:rsidR="00E97DFD" w:rsidRPr="00DB11B4" w:rsidRDefault="00E97DFD" w:rsidP="00E97DFD">
      <w:pPr>
        <w:pStyle w:val="ListParagraph1"/>
        <w:spacing w:after="0" w:line="260" w:lineRule="exact"/>
        <w:ind w:left="0"/>
        <w:jc w:val="both"/>
        <w:rPr>
          <w:rFonts w:ascii="Arial" w:hAnsi="Arial" w:cs="Arial"/>
        </w:rPr>
      </w:pPr>
    </w:p>
    <w:p w14:paraId="3B1C4C81"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Tabela 3-3: Klasifikacija zemljin po enotnem klasifikacijskem sistemu (USCS)</w:t>
      </w:r>
    </w:p>
    <w:p w14:paraId="47AFB5DF" w14:textId="77777777" w:rsidR="00E97DFD" w:rsidRPr="00DB11B4" w:rsidRDefault="00E97DFD" w:rsidP="00E97DFD">
      <w:pPr>
        <w:pStyle w:val="ListParagraph1"/>
        <w:spacing w:after="0" w:line="260" w:lineRule="exact"/>
        <w:ind w:left="0"/>
        <w:jc w:val="both"/>
        <w:rPr>
          <w:rFonts w:ascii="Arial" w:hAnsi="Arial" w:cs="Arial"/>
          <w:lang w:val="de-AT"/>
        </w:rPr>
      </w:pPr>
    </w:p>
    <w:p w14:paraId="3AE11104" w14:textId="77777777" w:rsidR="00E97DFD" w:rsidRPr="00DB11B4" w:rsidRDefault="00E97DFD" w:rsidP="00E97DFD">
      <w:pPr>
        <w:pStyle w:val="ListParagraph1"/>
        <w:spacing w:after="0" w:line="260" w:lineRule="exact"/>
        <w:ind w:left="0"/>
        <w:jc w:val="both"/>
        <w:rPr>
          <w:rFonts w:ascii="Arial" w:hAnsi="Arial" w:cs="Arial"/>
          <w:lang w:val="de-AT"/>
        </w:rPr>
      </w:pPr>
    </w:p>
    <w:p w14:paraId="67569A98" w14:textId="77777777" w:rsidR="00E97DFD" w:rsidRPr="00DB11B4" w:rsidRDefault="00E97DFD" w:rsidP="00E97DFD">
      <w:pPr>
        <w:pStyle w:val="ListParagraph1"/>
        <w:spacing w:after="0" w:line="260" w:lineRule="exact"/>
        <w:ind w:left="0"/>
        <w:jc w:val="both"/>
        <w:rPr>
          <w:rFonts w:ascii="Arial" w:hAnsi="Arial" w:cs="Arial"/>
          <w:lang w:val="de-AT"/>
        </w:rPr>
      </w:pPr>
    </w:p>
    <w:p w14:paraId="0075B8C0" w14:textId="77777777" w:rsidR="00E97DFD" w:rsidRPr="00DB11B4" w:rsidRDefault="00E97DFD" w:rsidP="00E97DFD">
      <w:pPr>
        <w:pStyle w:val="ListParagraph1"/>
        <w:spacing w:after="0" w:line="260" w:lineRule="exact"/>
        <w:ind w:left="0"/>
        <w:jc w:val="both"/>
        <w:rPr>
          <w:rFonts w:ascii="Arial" w:hAnsi="Arial" w:cs="Arial"/>
          <w:lang w:val="de-AT"/>
        </w:rPr>
      </w:pPr>
    </w:p>
    <w:p w14:paraId="3F3D5712" w14:textId="77777777" w:rsidR="00E97DFD" w:rsidRPr="00DB11B4" w:rsidRDefault="00E97DFD" w:rsidP="00E97DFD">
      <w:pPr>
        <w:pStyle w:val="ListParagraph1"/>
        <w:spacing w:after="0" w:line="260" w:lineRule="exact"/>
        <w:ind w:left="0"/>
        <w:jc w:val="both"/>
        <w:rPr>
          <w:rFonts w:ascii="Arial" w:hAnsi="Arial" w:cs="Arial"/>
          <w:lang w:val="de-AT"/>
        </w:rPr>
      </w:pPr>
    </w:p>
    <w:p w14:paraId="2F4225A8" w14:textId="77777777" w:rsidR="00E97DFD" w:rsidRPr="00DB11B4" w:rsidRDefault="00E97DFD" w:rsidP="00E97DFD">
      <w:pPr>
        <w:pStyle w:val="ListParagraph1"/>
        <w:spacing w:after="0" w:line="260" w:lineRule="exact"/>
        <w:ind w:left="0"/>
        <w:jc w:val="both"/>
        <w:rPr>
          <w:rFonts w:ascii="Arial" w:hAnsi="Arial" w:cs="Arial"/>
          <w:lang w:val="de-AT"/>
        </w:rPr>
      </w:pPr>
    </w:p>
    <w:p w14:paraId="17AB745A" w14:textId="77777777" w:rsidR="00E97DFD" w:rsidRPr="00DB11B4" w:rsidRDefault="00E97DFD" w:rsidP="00E97DFD">
      <w:pPr>
        <w:pStyle w:val="ListParagraph1"/>
        <w:spacing w:after="0" w:line="260" w:lineRule="exact"/>
        <w:ind w:left="0"/>
        <w:jc w:val="both"/>
        <w:rPr>
          <w:rFonts w:ascii="Arial" w:hAnsi="Arial" w:cs="Arial"/>
          <w:lang w:val="de-AT"/>
        </w:rPr>
      </w:pPr>
    </w:p>
    <w:p w14:paraId="279B5DC4" w14:textId="77777777" w:rsidR="00E97DFD" w:rsidRPr="00DB11B4" w:rsidRDefault="00E97DFD" w:rsidP="00E97DFD">
      <w:pPr>
        <w:pStyle w:val="ListParagraph1"/>
        <w:spacing w:after="0" w:line="260" w:lineRule="exact"/>
        <w:ind w:left="0"/>
        <w:jc w:val="both"/>
        <w:rPr>
          <w:rFonts w:ascii="Arial" w:hAnsi="Arial" w:cs="Arial"/>
          <w:lang w:val="de-AT"/>
        </w:rPr>
      </w:pPr>
    </w:p>
    <w:p w14:paraId="0E68DD1B" w14:textId="77777777" w:rsidR="00E97DFD" w:rsidRPr="00DB11B4" w:rsidRDefault="00E97DFD" w:rsidP="00E97DFD">
      <w:pPr>
        <w:pStyle w:val="ListParagraph1"/>
        <w:spacing w:after="0" w:line="260" w:lineRule="exact"/>
        <w:ind w:left="0"/>
        <w:jc w:val="both"/>
        <w:rPr>
          <w:rFonts w:ascii="Arial" w:hAnsi="Arial" w:cs="Arial"/>
          <w:lang w:val="de-AT"/>
        </w:rPr>
      </w:pPr>
    </w:p>
    <w:p w14:paraId="67F7116C" w14:textId="77777777" w:rsidR="00E97DFD" w:rsidRPr="00DB11B4" w:rsidRDefault="00E97DFD" w:rsidP="00E97DFD">
      <w:pPr>
        <w:pStyle w:val="ListParagraph1"/>
        <w:spacing w:after="0" w:line="260" w:lineRule="exact"/>
        <w:ind w:left="0"/>
        <w:jc w:val="both"/>
        <w:rPr>
          <w:rFonts w:ascii="Arial" w:hAnsi="Arial" w:cs="Arial"/>
          <w:lang w:val="de-AT"/>
        </w:rPr>
      </w:pPr>
    </w:p>
    <w:p w14:paraId="0C645A6B" w14:textId="77777777" w:rsidR="00E97DFD" w:rsidRPr="00DB11B4" w:rsidRDefault="00E97DFD" w:rsidP="00E97DFD">
      <w:pPr>
        <w:pStyle w:val="ListParagraph1"/>
        <w:spacing w:after="0" w:line="260" w:lineRule="exact"/>
        <w:ind w:left="0"/>
        <w:jc w:val="both"/>
        <w:rPr>
          <w:rFonts w:ascii="Arial" w:hAnsi="Arial" w:cs="Arial"/>
          <w:lang w:val="de-AT"/>
        </w:rPr>
      </w:pPr>
    </w:p>
    <w:p w14:paraId="00ED69DB" w14:textId="77777777" w:rsidR="00E97DFD" w:rsidRPr="00DB11B4" w:rsidRDefault="00E97DFD" w:rsidP="00E97DFD">
      <w:pPr>
        <w:pStyle w:val="ListParagraph1"/>
        <w:spacing w:after="0" w:line="260" w:lineRule="exact"/>
        <w:ind w:left="0"/>
        <w:jc w:val="both"/>
        <w:rPr>
          <w:rFonts w:ascii="Arial" w:hAnsi="Arial" w:cs="Arial"/>
          <w:lang w:val="de-AT"/>
        </w:rPr>
      </w:pPr>
    </w:p>
    <w:p w14:paraId="2F02A5C4" w14:textId="77777777" w:rsidR="00E97DFD" w:rsidRPr="00DB11B4" w:rsidRDefault="00E97DFD" w:rsidP="00E97DFD">
      <w:pPr>
        <w:pStyle w:val="ListParagraph1"/>
        <w:spacing w:after="0" w:line="260" w:lineRule="exact"/>
        <w:ind w:left="0"/>
        <w:jc w:val="both"/>
        <w:rPr>
          <w:rFonts w:ascii="Arial" w:hAnsi="Arial" w:cs="Arial"/>
          <w:lang w:val="de-AT"/>
        </w:rPr>
      </w:pPr>
    </w:p>
    <w:p w14:paraId="139E1451" w14:textId="77777777" w:rsidR="00E97DFD" w:rsidRPr="00DB11B4" w:rsidRDefault="00E97DFD" w:rsidP="00E97DFD">
      <w:pPr>
        <w:pStyle w:val="ListParagraph1"/>
        <w:spacing w:after="0" w:line="260" w:lineRule="exact"/>
        <w:ind w:left="0"/>
        <w:jc w:val="both"/>
        <w:rPr>
          <w:rFonts w:ascii="Arial" w:hAnsi="Arial" w:cs="Arial"/>
          <w:lang w:val="de-AT"/>
        </w:rPr>
      </w:pPr>
    </w:p>
    <w:p w14:paraId="327E2AAD" w14:textId="77777777" w:rsidR="00E97DFD" w:rsidRPr="00DB11B4" w:rsidRDefault="00E97DFD" w:rsidP="00E97DFD">
      <w:pPr>
        <w:pStyle w:val="ListParagraph1"/>
        <w:spacing w:after="0" w:line="260" w:lineRule="exact"/>
        <w:ind w:left="0"/>
        <w:jc w:val="both"/>
        <w:rPr>
          <w:rFonts w:ascii="Arial" w:hAnsi="Arial" w:cs="Arial"/>
          <w:lang w:val="de-AT"/>
        </w:rPr>
      </w:pPr>
    </w:p>
    <w:p w14:paraId="2D37F65E" w14:textId="77777777" w:rsidR="00E97DFD" w:rsidRPr="00DB11B4" w:rsidRDefault="00E97DFD" w:rsidP="00E97DFD">
      <w:pPr>
        <w:pStyle w:val="ListParagraph1"/>
        <w:spacing w:after="0" w:line="260" w:lineRule="exact"/>
        <w:ind w:left="0"/>
        <w:jc w:val="both"/>
        <w:rPr>
          <w:rFonts w:ascii="Arial" w:hAnsi="Arial" w:cs="Arial"/>
          <w:lang w:val="de-AT"/>
        </w:rPr>
      </w:pPr>
    </w:p>
    <w:p w14:paraId="56F3493A" w14:textId="77777777" w:rsidR="00E97DFD" w:rsidRPr="00DB11B4" w:rsidRDefault="00E97DFD" w:rsidP="00E97DFD">
      <w:pPr>
        <w:pStyle w:val="ListParagraph1"/>
        <w:spacing w:after="0" w:line="260" w:lineRule="exact"/>
        <w:ind w:left="0"/>
        <w:jc w:val="both"/>
        <w:rPr>
          <w:rFonts w:ascii="Arial" w:hAnsi="Arial" w:cs="Arial"/>
          <w:lang w:val="de-AT"/>
        </w:rPr>
      </w:pPr>
    </w:p>
    <w:p w14:paraId="4E4D2CCB" w14:textId="77777777" w:rsidR="00E97DFD" w:rsidRPr="00DB11B4" w:rsidRDefault="00E97DFD" w:rsidP="00E97DFD">
      <w:pPr>
        <w:pStyle w:val="ListParagraph1"/>
        <w:spacing w:after="0" w:line="260" w:lineRule="exact"/>
        <w:ind w:left="0"/>
        <w:jc w:val="both"/>
        <w:rPr>
          <w:rFonts w:ascii="Arial" w:hAnsi="Arial" w:cs="Arial"/>
          <w:lang w:val="de-AT"/>
        </w:rPr>
      </w:pPr>
    </w:p>
    <w:p w14:paraId="01BC4D81" w14:textId="77777777" w:rsidR="00E97DFD" w:rsidRPr="00DB11B4" w:rsidRDefault="00E97DFD" w:rsidP="00E97DFD">
      <w:pPr>
        <w:pStyle w:val="ListParagraph1"/>
        <w:spacing w:after="0" w:line="260" w:lineRule="exact"/>
        <w:ind w:left="0"/>
        <w:jc w:val="both"/>
        <w:rPr>
          <w:rFonts w:ascii="Arial" w:hAnsi="Arial" w:cs="Arial"/>
          <w:lang w:val="de-AT"/>
        </w:rPr>
      </w:pPr>
    </w:p>
    <w:p w14:paraId="2FF5F49A"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noProof/>
          <w:lang w:eastAsia="sl-SI"/>
        </w:rPr>
        <w:drawing>
          <wp:anchor distT="0" distB="0" distL="114300" distR="114300" simplePos="0" relativeHeight="251659264" behindDoc="1" locked="0" layoutInCell="1" allowOverlap="1" wp14:anchorId="1C94CF08" wp14:editId="13D72616">
            <wp:simplePos x="0" y="0"/>
            <wp:positionH relativeFrom="column">
              <wp:posOffset>13970</wp:posOffset>
            </wp:positionH>
            <wp:positionV relativeFrom="paragraph">
              <wp:posOffset>-3016885</wp:posOffset>
            </wp:positionV>
            <wp:extent cx="5130266" cy="3139004"/>
            <wp:effectExtent l="12700" t="12700" r="13335" b="10795"/>
            <wp:wrapNone/>
            <wp:docPr id="1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b="3661"/>
                    <a:stretch>
                      <a:fillRect/>
                    </a:stretch>
                  </pic:blipFill>
                  <pic:spPr bwMode="auto">
                    <a:xfrm>
                      <a:off x="0" y="0"/>
                      <a:ext cx="5130266" cy="3139004"/>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580ED7F" w14:textId="77777777" w:rsidR="00745BFC" w:rsidRPr="00DB11B4" w:rsidRDefault="00745BFC" w:rsidP="00E97DFD">
      <w:pPr>
        <w:pStyle w:val="ListParagraph1"/>
        <w:spacing w:after="0" w:line="260" w:lineRule="exact"/>
        <w:ind w:left="0"/>
        <w:jc w:val="both"/>
        <w:rPr>
          <w:rFonts w:ascii="Arial" w:hAnsi="Arial" w:cs="Arial"/>
        </w:rPr>
      </w:pPr>
    </w:p>
    <w:p w14:paraId="09B58E45" w14:textId="51D1B7B1"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Zemljine v temeljnih tleh morajo ustrezati naslednjim pogojem:</w:t>
      </w:r>
    </w:p>
    <w:p w14:paraId="151F9AC7" w14:textId="77777777" w:rsidR="00E97DFD" w:rsidRPr="00DB11B4" w:rsidRDefault="00E97DFD" w:rsidP="00E97DFD">
      <w:pPr>
        <w:pStyle w:val="ListParagraph1"/>
        <w:spacing w:after="0" w:line="260" w:lineRule="exact"/>
        <w:ind w:left="0"/>
        <w:jc w:val="both"/>
        <w:rPr>
          <w:rFonts w:ascii="Arial" w:hAnsi="Arial" w:cs="Arial"/>
        </w:rPr>
      </w:pPr>
    </w:p>
    <w:p w14:paraId="7881701F" w14:textId="77777777" w:rsidR="00E97DFD" w:rsidRPr="00DB11B4" w:rsidRDefault="00E97DFD" w:rsidP="00F82543">
      <w:pPr>
        <w:pStyle w:val="ListParagraph1"/>
        <w:numPr>
          <w:ilvl w:val="0"/>
          <w:numId w:val="32"/>
        </w:numPr>
        <w:spacing w:after="0" w:line="260" w:lineRule="exact"/>
        <w:ind w:left="284" w:hanging="284"/>
        <w:contextualSpacing w:val="0"/>
        <w:jc w:val="both"/>
        <w:rPr>
          <w:rFonts w:ascii="Arial" w:hAnsi="Arial" w:cs="Arial"/>
        </w:rPr>
      </w:pPr>
      <w:r w:rsidRPr="00DB11B4">
        <w:rPr>
          <w:rFonts w:ascii="Arial" w:hAnsi="Arial" w:cs="Arial"/>
        </w:rPr>
        <w:t>Vlažnost zemljine ali kamnine mora biti tolikšna, da je pri zgoščevanju dosegljiva predpisana gostota. Če niti z izboljšanjem ni mogoče zagotoviti za ustrezno zgostitev primerne vlažnosti zemljine, je treba izvršiti druge ustrezne tehnične in tehnološke postopke (na primer izkop zemljine in nadomeščanje z ustreznejšim materialom).</w:t>
      </w:r>
    </w:p>
    <w:p w14:paraId="18B75F6F" w14:textId="77777777" w:rsidR="00E97DFD" w:rsidRPr="00DB11B4" w:rsidRDefault="00E97DFD" w:rsidP="00F82543">
      <w:pPr>
        <w:pStyle w:val="ListParagraph1"/>
        <w:numPr>
          <w:ilvl w:val="0"/>
          <w:numId w:val="32"/>
        </w:numPr>
        <w:spacing w:after="0" w:line="260" w:lineRule="exact"/>
        <w:ind w:left="284" w:hanging="284"/>
        <w:contextualSpacing w:val="0"/>
        <w:jc w:val="both"/>
        <w:rPr>
          <w:rFonts w:ascii="Arial" w:hAnsi="Arial" w:cs="Arial"/>
        </w:rPr>
      </w:pPr>
      <w:r w:rsidRPr="00DB11B4">
        <w:rPr>
          <w:rFonts w:ascii="Arial" w:hAnsi="Arial" w:cs="Arial"/>
        </w:rPr>
        <w:t>Vsebnost humoznih in organskih primesi ne sme presegati količine, ki jo odredi nadzorni organ. Največja dovoljena vsebnost humoznih in/ali organskih primesi sme obarvati raztopino natrijevega luga pri preiskavi po Abrams-Harderjevi kolorimetrični metodi največ temno rumeno oz. izkazati do 2 % organskih primesi.</w:t>
      </w:r>
    </w:p>
    <w:p w14:paraId="4DD4D6B4" w14:textId="77777777" w:rsidR="00E97DFD" w:rsidRPr="00DB11B4" w:rsidRDefault="00E97DFD" w:rsidP="00F82543">
      <w:pPr>
        <w:pStyle w:val="ListParagraph1"/>
        <w:numPr>
          <w:ilvl w:val="0"/>
          <w:numId w:val="32"/>
        </w:numPr>
        <w:spacing w:after="0" w:line="260" w:lineRule="exact"/>
        <w:ind w:left="284" w:hanging="284"/>
        <w:contextualSpacing w:val="0"/>
        <w:jc w:val="both"/>
        <w:rPr>
          <w:rFonts w:ascii="Arial" w:hAnsi="Arial" w:cs="Arial"/>
        </w:rPr>
      </w:pPr>
      <w:r w:rsidRPr="00DB11B4">
        <w:rPr>
          <w:rFonts w:ascii="Arial" w:hAnsi="Arial" w:cs="Arial"/>
        </w:rPr>
        <w:t>V zemljini ne sme biti prisotnih korenin ali drugih snovi, ki bi lahko predstavljale prioritetne poti za tok vode.</w:t>
      </w:r>
    </w:p>
    <w:p w14:paraId="793D85C3" w14:textId="77777777" w:rsidR="00E97DFD" w:rsidRPr="00DB11B4" w:rsidRDefault="00E97DFD" w:rsidP="00E97DFD">
      <w:pPr>
        <w:pStyle w:val="ListParagraph1"/>
        <w:spacing w:after="0" w:line="260" w:lineRule="exact"/>
        <w:ind w:left="0"/>
        <w:jc w:val="both"/>
        <w:rPr>
          <w:rFonts w:ascii="Arial" w:hAnsi="Arial" w:cs="Arial"/>
        </w:rPr>
      </w:pPr>
    </w:p>
    <w:p w14:paraId="484189E4" w14:textId="2E2E75D8"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Preverjanje uporabnosti zemljin </w:t>
      </w:r>
    </w:p>
    <w:p w14:paraId="1553DA01"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Uporabnost zemljin v temeljnih tleh je treba ugotoviti s predhodnimi preiskavami karakterističnih vzorcev. Preveriti je treba naslednje lastnosti:</w:t>
      </w:r>
    </w:p>
    <w:p w14:paraId="4CDF1A99" w14:textId="77777777" w:rsidR="00E97DFD" w:rsidRPr="00DB11B4" w:rsidRDefault="00E97DFD" w:rsidP="00E97DFD">
      <w:pPr>
        <w:pStyle w:val="ListParagraph1"/>
        <w:spacing w:after="0" w:line="260" w:lineRule="exact"/>
        <w:ind w:left="0"/>
        <w:jc w:val="both"/>
        <w:rPr>
          <w:rFonts w:ascii="Arial" w:hAnsi="Arial" w:cs="Arial"/>
        </w:rPr>
      </w:pPr>
    </w:p>
    <w:p w14:paraId="260C4F4D"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vlažnost,</w:t>
      </w:r>
    </w:p>
    <w:p w14:paraId="414B1025"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Atterbergove meje plastičnosti</w:t>
      </w:r>
    </w:p>
    <w:p w14:paraId="77B726BE"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zrnavostno sestavo</w:t>
      </w:r>
    </w:p>
    <w:p w14:paraId="485635EB"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optimalno vlažnost in največjo gostoto po standardnem ali modificiranem Proctorjevem postopku, ter</w:t>
      </w:r>
    </w:p>
    <w:p w14:paraId="2E5F4B9E" w14:textId="77777777" w:rsidR="00E97DFD" w:rsidRPr="00DB11B4" w:rsidRDefault="00E97DFD" w:rsidP="00F82543">
      <w:pPr>
        <w:pStyle w:val="ListParagraph1"/>
        <w:numPr>
          <w:ilvl w:val="0"/>
          <w:numId w:val="25"/>
        </w:numPr>
        <w:spacing w:after="0" w:line="260" w:lineRule="exact"/>
        <w:ind w:left="284" w:hanging="284"/>
        <w:contextualSpacing w:val="0"/>
        <w:jc w:val="both"/>
        <w:rPr>
          <w:rFonts w:ascii="Arial" w:hAnsi="Arial" w:cs="Arial"/>
        </w:rPr>
      </w:pPr>
      <w:r w:rsidRPr="00DB11B4">
        <w:rPr>
          <w:rFonts w:ascii="Arial" w:hAnsi="Arial" w:cs="Arial"/>
        </w:rPr>
        <w:t xml:space="preserve">vsebnost humoznih in organskih primesi. </w:t>
      </w:r>
    </w:p>
    <w:p w14:paraId="18E4BEAC" w14:textId="77777777" w:rsidR="00E97DFD" w:rsidRPr="00DB11B4" w:rsidRDefault="00E97DFD" w:rsidP="00E97DFD">
      <w:pPr>
        <w:pStyle w:val="ListParagraph1"/>
        <w:spacing w:after="0" w:line="260" w:lineRule="exact"/>
        <w:ind w:left="0"/>
        <w:jc w:val="both"/>
        <w:rPr>
          <w:rFonts w:ascii="Arial" w:hAnsi="Arial" w:cs="Arial"/>
        </w:rPr>
      </w:pPr>
    </w:p>
    <w:p w14:paraId="1A7390E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Enozrnati peski (SU, SP) in melji (ML) s koeficientom neenakomernosti C</w:t>
      </w:r>
      <w:r w:rsidRPr="00DB11B4">
        <w:rPr>
          <w:rFonts w:ascii="Arial" w:hAnsi="Arial" w:cs="Arial"/>
          <w:vertAlign w:val="subscript"/>
        </w:rPr>
        <w:t>U</w:t>
      </w:r>
      <w:r w:rsidRPr="00DB11B4">
        <w:rPr>
          <w:rFonts w:ascii="Arial" w:hAnsi="Arial" w:cs="Arial"/>
        </w:rPr>
        <w:t xml:space="preserve"> &lt; 7 ne smejo ostati v temeljnih tleh, če se nahajajo v zvezni plasti v prečnem prerezu pregrade oz. nasipa zaradi nevarnosti izpiranja.</w:t>
      </w:r>
    </w:p>
    <w:p w14:paraId="5E8A74CF" w14:textId="77777777" w:rsidR="00E97DFD" w:rsidRPr="00DB11B4" w:rsidRDefault="00E97DFD" w:rsidP="00E97DFD">
      <w:pPr>
        <w:pStyle w:val="ListParagraph1"/>
        <w:spacing w:after="0" w:line="260" w:lineRule="exact"/>
        <w:ind w:left="0"/>
        <w:jc w:val="both"/>
        <w:rPr>
          <w:rFonts w:ascii="Arial" w:hAnsi="Arial" w:cs="Arial"/>
        </w:rPr>
      </w:pPr>
    </w:p>
    <w:p w14:paraId="00B01E51"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Vrsto in število preiskav karakterističnih vzorcev odredi nadzorni organ. Praviloma je treba za vsako vrsto materiala v temeljnih tleh opraviti po 2 - 3 preiskave za klasifikacijo (zrnavost, plastičnost, humoznost) in po eno preiskavo po Proctorju.</w:t>
      </w:r>
    </w:p>
    <w:p w14:paraId="7F87B93A" w14:textId="77777777" w:rsidR="00E97DFD" w:rsidRPr="00DB11B4" w:rsidRDefault="00E97DFD" w:rsidP="00E97DFD">
      <w:pPr>
        <w:pStyle w:val="ListParagraph1"/>
        <w:spacing w:after="0" w:line="260" w:lineRule="exact"/>
        <w:ind w:left="0"/>
        <w:jc w:val="both"/>
        <w:rPr>
          <w:rFonts w:ascii="Arial" w:hAnsi="Arial" w:cs="Arial"/>
        </w:rPr>
      </w:pPr>
    </w:p>
    <w:p w14:paraId="14D9E1EE"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Referenčna maksimalna gostota in optimalna vlažnost se določata po standardnem Proctor postopku (SPP) za drobnozrnate zemljine (gline, melj in droben pesek) ter po modificiranem Proctor postopku (MPP) za debele peske in prode.</w:t>
      </w:r>
    </w:p>
    <w:p w14:paraId="05BD3038" w14:textId="77777777" w:rsidR="00E97DFD" w:rsidRPr="00DB11B4" w:rsidRDefault="00E97DFD" w:rsidP="00E97DFD">
      <w:pPr>
        <w:pStyle w:val="ListParagraph1"/>
        <w:spacing w:after="0" w:line="260" w:lineRule="exact"/>
        <w:ind w:left="0"/>
        <w:jc w:val="both"/>
        <w:rPr>
          <w:rFonts w:ascii="Arial" w:hAnsi="Arial" w:cs="Arial"/>
        </w:rPr>
      </w:pPr>
    </w:p>
    <w:p w14:paraId="45EF9621"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Zahtevana kakovost temeljnih tal pod temelji objektov je določena v projektu objektov (zidov).</w:t>
      </w:r>
    </w:p>
    <w:p w14:paraId="135F5C43" w14:textId="77777777" w:rsidR="00E97DFD" w:rsidRPr="00DB11B4" w:rsidRDefault="00E97DFD" w:rsidP="00E97DFD">
      <w:pPr>
        <w:pStyle w:val="ListParagraph1"/>
        <w:spacing w:after="0" w:line="260" w:lineRule="exact"/>
        <w:ind w:left="0"/>
        <w:jc w:val="both"/>
        <w:rPr>
          <w:rFonts w:ascii="Arial" w:hAnsi="Arial" w:cs="Arial"/>
        </w:rPr>
      </w:pPr>
    </w:p>
    <w:p w14:paraId="4C633BDF"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Predhodne preiskave materialov v temeljnih tleh</w:t>
      </w:r>
    </w:p>
    <w:p w14:paraId="15FCC96F" w14:textId="77777777" w:rsidR="00E97DFD" w:rsidRPr="00DB11B4" w:rsidRDefault="00E97DFD" w:rsidP="00E97DFD">
      <w:pPr>
        <w:jc w:val="both"/>
        <w:rPr>
          <w:sz w:val="22"/>
          <w:szCs w:val="22"/>
        </w:rPr>
      </w:pPr>
      <w:r w:rsidRPr="00DB11B4">
        <w:rPr>
          <w:sz w:val="22"/>
          <w:szCs w:val="22"/>
        </w:rPr>
        <w:t xml:space="preserve">Pred pričetkom urejanja planuma temeljnih tal je potrebno preiskati vse pogojene lastnosti zemljin, praviloma s po 2-3 vzorci vsakega materiala. </w:t>
      </w:r>
    </w:p>
    <w:p w14:paraId="1DC85EA0" w14:textId="77777777" w:rsidR="00E97DFD" w:rsidRPr="00DB11B4" w:rsidRDefault="00E97DFD" w:rsidP="00E97DFD">
      <w:pPr>
        <w:jc w:val="both"/>
        <w:rPr>
          <w:sz w:val="22"/>
          <w:szCs w:val="22"/>
        </w:rPr>
      </w:pPr>
    </w:p>
    <w:p w14:paraId="2AE2D58D" w14:textId="77777777" w:rsidR="00E97DFD" w:rsidRPr="00DB11B4" w:rsidRDefault="00E97DFD" w:rsidP="00E97DFD">
      <w:pPr>
        <w:jc w:val="both"/>
        <w:rPr>
          <w:sz w:val="22"/>
          <w:szCs w:val="22"/>
        </w:rPr>
      </w:pPr>
      <w:r w:rsidRPr="00DB11B4">
        <w:rPr>
          <w:sz w:val="22"/>
          <w:szCs w:val="22"/>
        </w:rPr>
        <w:t xml:space="preserve">Nadzorni organ lahko v posebnih primerih določi tudi večje število vzorcev za predhodne preiskave. </w:t>
      </w:r>
    </w:p>
    <w:p w14:paraId="5B274941" w14:textId="77777777" w:rsidR="00E97DFD" w:rsidRPr="00DB11B4" w:rsidRDefault="00E97DFD" w:rsidP="00E97DFD">
      <w:pPr>
        <w:jc w:val="both"/>
        <w:rPr>
          <w:sz w:val="22"/>
          <w:szCs w:val="22"/>
        </w:rPr>
      </w:pPr>
    </w:p>
    <w:p w14:paraId="0D3223F3" w14:textId="77777777" w:rsidR="00E97DFD" w:rsidRPr="00DB11B4" w:rsidRDefault="00E97DFD" w:rsidP="00E97DFD">
      <w:pPr>
        <w:jc w:val="both"/>
        <w:rPr>
          <w:sz w:val="22"/>
          <w:szCs w:val="22"/>
        </w:rPr>
      </w:pPr>
      <w:r w:rsidRPr="00DB11B4">
        <w:rPr>
          <w:sz w:val="22"/>
          <w:szCs w:val="22"/>
        </w:rPr>
        <w:t>Vse predhodne preiskave uporabnosti zemljin mora na zahtevo nadzornega organa zagotoviti ali narediti izvajalec, če rezultati preiskav niso podani že v projektni dokumentaciji ali dodatni informaciji. Za takšne preiskave izvajalec ni upravičen zahtevati nikakršnega doplačila.</w:t>
      </w:r>
    </w:p>
    <w:p w14:paraId="5799D2E1" w14:textId="77777777" w:rsidR="00E97DFD" w:rsidRPr="00DB11B4" w:rsidRDefault="00E97DFD" w:rsidP="00E97DFD">
      <w:pPr>
        <w:jc w:val="both"/>
        <w:rPr>
          <w:sz w:val="22"/>
          <w:szCs w:val="22"/>
        </w:rPr>
      </w:pPr>
    </w:p>
    <w:p w14:paraId="433BE505" w14:textId="77777777" w:rsidR="00E97DFD" w:rsidRPr="00DB11B4" w:rsidRDefault="00E97DFD" w:rsidP="005F44C4">
      <w:pPr>
        <w:pStyle w:val="GLAVA4"/>
      </w:pPr>
      <w:bookmarkStart w:id="173" w:name="_Toc318957810"/>
      <w:r w:rsidRPr="00DB11B4">
        <w:t>Način izvedbe</w:t>
      </w:r>
      <w:bookmarkEnd w:id="173"/>
    </w:p>
    <w:p w14:paraId="6BCDBE24" w14:textId="77777777" w:rsidR="00E97DFD" w:rsidRPr="00DB11B4" w:rsidRDefault="00E97DFD" w:rsidP="005F44C4">
      <w:pPr>
        <w:pStyle w:val="GLAVA4"/>
        <w:numPr>
          <w:ilvl w:val="0"/>
          <w:numId w:val="0"/>
        </w:numPr>
      </w:pPr>
      <w:r w:rsidRPr="00DB11B4">
        <w:t xml:space="preserve"> </w:t>
      </w:r>
    </w:p>
    <w:p w14:paraId="4F04564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Grobo planiranje</w:t>
      </w:r>
    </w:p>
    <w:p w14:paraId="746F9F1D" w14:textId="77777777" w:rsidR="00E97DFD" w:rsidRPr="00DB11B4" w:rsidRDefault="00E97DFD" w:rsidP="00E97DFD">
      <w:pPr>
        <w:jc w:val="both"/>
        <w:rPr>
          <w:sz w:val="22"/>
          <w:szCs w:val="22"/>
        </w:rPr>
      </w:pPr>
      <w:r w:rsidRPr="00DB11B4">
        <w:rPr>
          <w:sz w:val="22"/>
          <w:szCs w:val="22"/>
        </w:rPr>
        <w:t>Planum temeljnih tal je treba po izvršenem površinskem izkopu ali širokem izkopu grobo splanirati, tako da bo v danih terenskih razmerah zagotovljeno čim boljše odvodnjavanje. Delo mora biti izvršeno po projektnih zahtevah in po teh tehničnih pogojih.</w:t>
      </w:r>
    </w:p>
    <w:p w14:paraId="743A4545" w14:textId="77777777" w:rsidR="00E97DFD" w:rsidRPr="00DB11B4" w:rsidRDefault="00E97DFD" w:rsidP="00E97DFD">
      <w:pPr>
        <w:jc w:val="both"/>
        <w:rPr>
          <w:sz w:val="22"/>
          <w:szCs w:val="22"/>
        </w:rPr>
      </w:pPr>
    </w:p>
    <w:p w14:paraId="7A805D2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Izboljšanje </w:t>
      </w:r>
    </w:p>
    <w:p w14:paraId="298383F5" w14:textId="77777777" w:rsidR="00E97DFD" w:rsidRPr="00DB11B4" w:rsidRDefault="00E97DFD" w:rsidP="00E97DFD">
      <w:pPr>
        <w:jc w:val="both"/>
        <w:rPr>
          <w:sz w:val="22"/>
          <w:szCs w:val="22"/>
          <w:lang w:val="de-AT"/>
        </w:rPr>
      </w:pPr>
      <w:r w:rsidRPr="00DB11B4">
        <w:rPr>
          <w:sz w:val="22"/>
          <w:szCs w:val="22"/>
          <w:lang w:val="de-AT"/>
        </w:rPr>
        <w:t>Izboljšanje je potrebno, da se zagotovi primerna stabilnost temeljnih tal. Za izboljšanje ni dopustno uporabljati anorganskih veziv, kot so EF pepel, apno ali cement, ker bi s tem lahko ustvarili preveč togo podlago z nevarnostjo nastanka kasnejših razpok, neugodna pa je tudi kombinacija geosintetičnih bentonitnih barier in veziv.</w:t>
      </w:r>
    </w:p>
    <w:p w14:paraId="356A042E" w14:textId="77777777" w:rsidR="00E97DFD" w:rsidRPr="00DB11B4" w:rsidRDefault="00E97DFD" w:rsidP="00E97DFD">
      <w:pPr>
        <w:jc w:val="both"/>
        <w:rPr>
          <w:sz w:val="22"/>
          <w:szCs w:val="22"/>
          <w:lang w:val="de-AT"/>
        </w:rPr>
      </w:pPr>
    </w:p>
    <w:p w14:paraId="3F2F18B3" w14:textId="77777777" w:rsidR="00E97DFD" w:rsidRPr="00DB11B4" w:rsidRDefault="00E97DFD" w:rsidP="00E97DFD">
      <w:pPr>
        <w:jc w:val="both"/>
        <w:rPr>
          <w:sz w:val="22"/>
          <w:szCs w:val="22"/>
          <w:lang w:val="de-AT"/>
        </w:rPr>
      </w:pPr>
      <w:r w:rsidRPr="00DB11B4">
        <w:rPr>
          <w:sz w:val="22"/>
          <w:szCs w:val="22"/>
          <w:lang w:val="de-AT"/>
        </w:rPr>
        <w:t>Zato se za izboljšanje temeljnih tal lahko uporabi le sušenje ali premoščanje materiala znotraj plasti z mešanjem z drugimi, bolj suhimi materiali.</w:t>
      </w:r>
    </w:p>
    <w:p w14:paraId="0CD36984" w14:textId="77777777" w:rsidR="00E97DFD" w:rsidRPr="00DB11B4" w:rsidRDefault="00E97DFD" w:rsidP="00E97DFD">
      <w:pPr>
        <w:jc w:val="both"/>
        <w:rPr>
          <w:sz w:val="22"/>
          <w:szCs w:val="22"/>
          <w:lang w:val="de-AT"/>
        </w:rPr>
      </w:pPr>
    </w:p>
    <w:p w14:paraId="2583A24E"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Zgoščevanje </w:t>
      </w:r>
    </w:p>
    <w:p w14:paraId="45F64A66" w14:textId="77777777" w:rsidR="00E97DFD" w:rsidRPr="00DB11B4" w:rsidRDefault="00E97DFD" w:rsidP="00E97DFD">
      <w:pPr>
        <w:jc w:val="both"/>
        <w:rPr>
          <w:sz w:val="22"/>
          <w:szCs w:val="22"/>
        </w:rPr>
      </w:pPr>
      <w:r w:rsidRPr="00DB11B4">
        <w:rPr>
          <w:sz w:val="22"/>
          <w:szCs w:val="22"/>
        </w:rPr>
        <w:t xml:space="preserve">Naravna temeljna tla ter izboljšane zemljine v temeljnih tleh je treba po končanem planiranju in mešanju zgostiti v polni širini plasti z valjarji. Vsa za valjarje nedostopna mesta je treba po zahtevah </w:t>
      </w:r>
      <w:r w:rsidRPr="00DB11B4">
        <w:rPr>
          <w:sz w:val="22"/>
          <w:szCs w:val="22"/>
        </w:rPr>
        <w:lastRenderedPageBreak/>
        <w:t xml:space="preserve">projekta utrditi z drugimi zgoščevalnimi sredstvi ali postopki, ki jih odobri nadzorni organ, ki določi tudi pogoje, pod katerimi je treba takšna sredstva ali postopke uporabljati. Uporabnost zgoščevalnih sredstev in tehnološki postopek je treba predhodno preskusiti na poskusnem polju. Plast naravnih in izboljšanih temeljnih tal mora pred pričetkom zgoščevanja vsebovati toliko vode, da jo je mogoče ustrezno zgostiti. V primeru potrebe lahko nadzorni organ določi dodatne postopke, ki bodo zagotovili primerno vlažnost in ustrezno zgostitev zemljine. Če se po zgoščevanju in preverjanju kakovosti planuma temeljnih tal ne nadaljuje takoj z vgrajevanjem nasipov, zasipanjem ali vgrajevanjem klinov, ampak šele po daljšem razdobju z različnimi vremenskimi razmerami, je potrebno pred nadaljevanjem del ponovno preveriti gostoto plasti pod planumom temeljnih tal. Le če kakovost ustreza, se lahko nadaljuje z deli. </w:t>
      </w:r>
    </w:p>
    <w:p w14:paraId="14911083" w14:textId="77777777" w:rsidR="00E97DFD" w:rsidRPr="00DB11B4" w:rsidRDefault="00E97DFD" w:rsidP="00E97DFD">
      <w:pPr>
        <w:jc w:val="both"/>
        <w:rPr>
          <w:sz w:val="22"/>
          <w:szCs w:val="22"/>
        </w:rPr>
      </w:pPr>
    </w:p>
    <w:p w14:paraId="1C3322D2" w14:textId="77777777" w:rsidR="00E97DFD" w:rsidRPr="00DB11B4" w:rsidRDefault="00E97DFD" w:rsidP="00E97DFD">
      <w:pPr>
        <w:jc w:val="both"/>
        <w:rPr>
          <w:sz w:val="22"/>
          <w:szCs w:val="22"/>
        </w:rPr>
      </w:pPr>
      <w:r w:rsidRPr="00DB11B4">
        <w:rPr>
          <w:sz w:val="22"/>
          <w:szCs w:val="22"/>
        </w:rPr>
        <w:t>Pri zgoščanju imajo absolutno prednost valjarji z vgrajenim sistemom za kontinuirano kontrolo zgoščanja (CCC).</w:t>
      </w:r>
    </w:p>
    <w:p w14:paraId="70CB92BA" w14:textId="77777777" w:rsidR="00E97DFD" w:rsidRPr="00DB11B4" w:rsidRDefault="00E97DFD" w:rsidP="00E97DFD">
      <w:pPr>
        <w:jc w:val="both"/>
        <w:rPr>
          <w:sz w:val="22"/>
          <w:szCs w:val="22"/>
        </w:rPr>
      </w:pPr>
    </w:p>
    <w:p w14:paraId="4CC8CB80" w14:textId="77777777" w:rsidR="00E97DFD" w:rsidRPr="00DB11B4" w:rsidRDefault="00E97DFD" w:rsidP="005F44C4">
      <w:pPr>
        <w:pStyle w:val="GLAVA4"/>
      </w:pPr>
      <w:bookmarkStart w:id="174" w:name="_Toc318957811"/>
      <w:r w:rsidRPr="00DB11B4">
        <w:t>Kakovost izvedbe</w:t>
      </w:r>
      <w:bookmarkEnd w:id="174"/>
    </w:p>
    <w:p w14:paraId="4E33D6EC" w14:textId="77777777" w:rsidR="00E97DFD" w:rsidRPr="00DB11B4" w:rsidRDefault="00E97DFD" w:rsidP="005F44C4">
      <w:pPr>
        <w:pStyle w:val="GLAVA4"/>
        <w:numPr>
          <w:ilvl w:val="0"/>
          <w:numId w:val="0"/>
        </w:numPr>
      </w:pPr>
    </w:p>
    <w:p w14:paraId="35C90B61"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Zgoščenost</w:t>
      </w:r>
    </w:p>
    <w:p w14:paraId="7CC65470" w14:textId="77777777" w:rsidR="00E97DFD" w:rsidRPr="00DB11B4" w:rsidRDefault="00E97DFD" w:rsidP="00E97DFD">
      <w:pPr>
        <w:jc w:val="both"/>
        <w:rPr>
          <w:sz w:val="22"/>
          <w:szCs w:val="22"/>
        </w:rPr>
      </w:pPr>
      <w:r w:rsidRPr="00DB11B4">
        <w:rPr>
          <w:sz w:val="22"/>
          <w:szCs w:val="22"/>
        </w:rPr>
        <w:t>Zgoščenost plasti pod planumom temeljnih tal mora izvajalec dokazati z rezultati tekočih preiskav.</w:t>
      </w:r>
    </w:p>
    <w:p w14:paraId="5FA24279" w14:textId="77777777" w:rsidR="00E97DFD" w:rsidRPr="00DB11B4" w:rsidRDefault="00E97DFD" w:rsidP="00E97DFD">
      <w:pPr>
        <w:jc w:val="both"/>
        <w:rPr>
          <w:sz w:val="22"/>
          <w:szCs w:val="22"/>
        </w:rPr>
      </w:pPr>
    </w:p>
    <w:p w14:paraId="6EDD0A79" w14:textId="77777777" w:rsidR="00E97DFD" w:rsidRPr="00DB11B4" w:rsidRDefault="00E97DFD" w:rsidP="00E97DFD">
      <w:pPr>
        <w:jc w:val="both"/>
        <w:rPr>
          <w:sz w:val="22"/>
          <w:szCs w:val="22"/>
        </w:rPr>
      </w:pPr>
      <w:r w:rsidRPr="00DB11B4">
        <w:rPr>
          <w:sz w:val="22"/>
          <w:szCs w:val="22"/>
        </w:rPr>
        <w:t xml:space="preserve">Plasti naravnih in izboljšanih zemljin pod planumom temeljnih tal morajo dosegati zahtevane vrednosti zgoščenosti in nosilnosti po tabeli 3-4. </w:t>
      </w:r>
    </w:p>
    <w:p w14:paraId="30E7C117" w14:textId="77777777" w:rsidR="00E97DFD" w:rsidRPr="00DB11B4" w:rsidRDefault="00E97DFD" w:rsidP="00E97DFD">
      <w:pPr>
        <w:jc w:val="both"/>
        <w:rPr>
          <w:sz w:val="22"/>
          <w:szCs w:val="22"/>
        </w:rPr>
      </w:pPr>
    </w:p>
    <w:p w14:paraId="45E75005" w14:textId="77777777" w:rsidR="00E97DFD" w:rsidRPr="00DB11B4" w:rsidRDefault="00E97DFD" w:rsidP="00E97DFD">
      <w:pPr>
        <w:jc w:val="both"/>
        <w:rPr>
          <w:sz w:val="22"/>
          <w:szCs w:val="22"/>
        </w:rPr>
      </w:pPr>
      <w:r w:rsidRPr="00DB11B4">
        <w:rPr>
          <w:sz w:val="22"/>
          <w:szCs w:val="22"/>
        </w:rPr>
        <w:t xml:space="preserve">Zahtevane vrednosti zgoščenosti po tabeli 3-4 predstavljajo povprečne vrednosti. Spodnja mejna vrednost ne sme biti manjša za več kot 2 % od ustrezne zahtevane povprečne vrednosti. </w:t>
      </w:r>
    </w:p>
    <w:p w14:paraId="55F5A04A" w14:textId="77777777" w:rsidR="00E97DFD" w:rsidRPr="00DB11B4" w:rsidRDefault="00E97DFD" w:rsidP="00E97DFD">
      <w:pPr>
        <w:jc w:val="both"/>
        <w:rPr>
          <w:sz w:val="22"/>
          <w:szCs w:val="22"/>
        </w:rPr>
      </w:pPr>
    </w:p>
    <w:p w14:paraId="4B1313DE" w14:textId="77777777" w:rsidR="00E97DFD" w:rsidRPr="00DB11B4" w:rsidRDefault="00E97DFD" w:rsidP="00E97DFD">
      <w:pPr>
        <w:jc w:val="both"/>
        <w:rPr>
          <w:sz w:val="22"/>
          <w:szCs w:val="22"/>
        </w:rPr>
      </w:pPr>
      <w:r w:rsidRPr="00DB11B4">
        <w:rPr>
          <w:sz w:val="22"/>
          <w:szCs w:val="22"/>
        </w:rPr>
        <w:t>Zgoščenost plasti pod planumom temeljnih tal mora na vsakem merilnem mestu dosegati spodnjo mejno vrednost. Neustrezno zgoščene plasti zemljin pod planumom temeljnih tal mora izvajalec zgostiti po zahtevah teh tehničnih pogojev brez doplačila.</w:t>
      </w:r>
    </w:p>
    <w:p w14:paraId="35EE1573" w14:textId="77777777" w:rsidR="00E97DFD" w:rsidRPr="00DB11B4" w:rsidRDefault="00E97DFD" w:rsidP="00E97DFD">
      <w:pPr>
        <w:jc w:val="both"/>
        <w:rPr>
          <w:sz w:val="22"/>
          <w:szCs w:val="22"/>
        </w:rPr>
      </w:pPr>
    </w:p>
    <w:p w14:paraId="09B9A28A" w14:textId="77777777" w:rsidR="00E97DFD" w:rsidRPr="00DB11B4" w:rsidRDefault="00E97DFD" w:rsidP="00E97DFD">
      <w:pPr>
        <w:jc w:val="both"/>
        <w:rPr>
          <w:sz w:val="22"/>
          <w:szCs w:val="22"/>
        </w:rPr>
      </w:pPr>
      <w:r w:rsidRPr="00DB11B4">
        <w:rPr>
          <w:sz w:val="22"/>
          <w:szCs w:val="22"/>
        </w:rPr>
        <w:t>Če nadzorni organ na osnovi rezultatov tekočih in/ali kontrolnih preiskav naknadno ugotovi neustrezno zgoščena mesta na planumu temeljnih tal, samostojno odloči o nadaljnjih ukrepih.</w:t>
      </w:r>
    </w:p>
    <w:p w14:paraId="319D3FBB" w14:textId="77777777" w:rsidR="00E97DFD" w:rsidRPr="00DB11B4" w:rsidRDefault="00E97DFD" w:rsidP="00E97DFD">
      <w:pPr>
        <w:jc w:val="both"/>
        <w:rPr>
          <w:sz w:val="22"/>
          <w:szCs w:val="22"/>
        </w:rPr>
      </w:pPr>
    </w:p>
    <w:p w14:paraId="78A2BA3A" w14:textId="77777777" w:rsidR="00E97DFD" w:rsidRPr="00DB11B4" w:rsidRDefault="00E97DFD" w:rsidP="00E97DFD">
      <w:pPr>
        <w:jc w:val="both"/>
        <w:rPr>
          <w:sz w:val="22"/>
          <w:szCs w:val="22"/>
        </w:rPr>
      </w:pPr>
      <w:r w:rsidRPr="00DB11B4">
        <w:rPr>
          <w:sz w:val="22"/>
          <w:szCs w:val="22"/>
        </w:rPr>
        <w:t xml:space="preserve">Vrednosti zgoščenosti, podane v tabeli 3-4 se lahko s kalibracijo sistema CCC prevede v dinamične merilne vrednosti (DMV) vibracijskih valjarjev. V tem primeru med vgrajevanjem dodatne kontrolne meritve zgoščenosti niso potrebne. Kalibracijo sistema CCC se izvede skladno s postopki in priporočili ISSMGE – TC 3  in TSC 06. 713. </w:t>
      </w:r>
    </w:p>
    <w:p w14:paraId="15CF4659" w14:textId="77777777" w:rsidR="00E97DFD" w:rsidRPr="00DB11B4" w:rsidRDefault="00E97DFD" w:rsidP="00E97DFD">
      <w:pPr>
        <w:jc w:val="both"/>
        <w:rPr>
          <w:sz w:val="22"/>
          <w:szCs w:val="22"/>
        </w:rPr>
      </w:pPr>
    </w:p>
    <w:p w14:paraId="4BCA80CC"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Nosilnost </w:t>
      </w:r>
    </w:p>
    <w:p w14:paraId="32BC025A" w14:textId="77777777" w:rsidR="00E97DFD" w:rsidRPr="00DB11B4" w:rsidRDefault="00E97DFD" w:rsidP="00E97DFD">
      <w:pPr>
        <w:jc w:val="both"/>
        <w:rPr>
          <w:sz w:val="22"/>
          <w:szCs w:val="22"/>
        </w:rPr>
      </w:pPr>
      <w:r w:rsidRPr="00DB11B4">
        <w:rPr>
          <w:sz w:val="22"/>
          <w:szCs w:val="22"/>
        </w:rPr>
        <w:t>Nosilnost planuma temeljnih tal izvajalec dokazuje tudi z rezultati tekočih preiskav nosilnosti (togosti) plasti z meritvami deformacijskih modulov E</w:t>
      </w:r>
      <w:r w:rsidRPr="00DB11B4">
        <w:rPr>
          <w:sz w:val="22"/>
          <w:szCs w:val="22"/>
          <w:vertAlign w:val="subscript"/>
        </w:rPr>
        <w:t xml:space="preserve">v </w:t>
      </w:r>
      <w:r w:rsidRPr="00DB11B4">
        <w:rPr>
          <w:sz w:val="22"/>
          <w:szCs w:val="22"/>
        </w:rPr>
        <w:t>ali  E</w:t>
      </w:r>
      <w:r w:rsidRPr="00DB11B4">
        <w:rPr>
          <w:sz w:val="22"/>
          <w:szCs w:val="22"/>
          <w:vertAlign w:val="subscript"/>
        </w:rPr>
        <w:t>vD</w:t>
      </w:r>
      <w:r w:rsidRPr="00DB11B4">
        <w:rPr>
          <w:sz w:val="22"/>
          <w:szCs w:val="22"/>
        </w:rPr>
        <w:t xml:space="preserve"> po postopku s krožno ploščo ali s krožno ploščo z lahko padajočo utežjo. Če se uporabijo valjarji z vgrajenimi sistemi CCC, po kalibraciji valjarjev, meritve nosilnosti niso potrebne.</w:t>
      </w:r>
    </w:p>
    <w:p w14:paraId="71B31447" w14:textId="77777777" w:rsidR="00E97DFD" w:rsidRPr="00DB11B4" w:rsidRDefault="00E97DFD" w:rsidP="00E97DFD">
      <w:pPr>
        <w:jc w:val="both"/>
        <w:rPr>
          <w:sz w:val="22"/>
          <w:szCs w:val="22"/>
        </w:rPr>
      </w:pPr>
    </w:p>
    <w:p w14:paraId="7E1DE2F9" w14:textId="77777777" w:rsidR="00E97DFD" w:rsidRPr="00DB11B4" w:rsidRDefault="00E97DFD" w:rsidP="00E97DFD">
      <w:pPr>
        <w:jc w:val="both"/>
        <w:rPr>
          <w:sz w:val="22"/>
          <w:szCs w:val="22"/>
        </w:rPr>
      </w:pPr>
      <w:r w:rsidRPr="00DB11B4">
        <w:rPr>
          <w:sz w:val="22"/>
          <w:szCs w:val="22"/>
        </w:rPr>
        <w:t>Priporočene vrednosti deformacijskih modulov ali E</w:t>
      </w:r>
      <w:r w:rsidRPr="00DB11B4">
        <w:rPr>
          <w:sz w:val="22"/>
          <w:szCs w:val="22"/>
          <w:vertAlign w:val="subscript"/>
        </w:rPr>
        <w:t xml:space="preserve">v2 </w:t>
      </w:r>
      <w:r w:rsidRPr="00DB11B4">
        <w:rPr>
          <w:sz w:val="22"/>
          <w:szCs w:val="22"/>
        </w:rPr>
        <w:t>in/ali E</w:t>
      </w:r>
      <w:r w:rsidRPr="00DB11B4">
        <w:rPr>
          <w:sz w:val="22"/>
          <w:szCs w:val="22"/>
          <w:vertAlign w:val="subscript"/>
        </w:rPr>
        <w:t>vD</w:t>
      </w:r>
      <w:r w:rsidRPr="00DB11B4">
        <w:rPr>
          <w:sz w:val="22"/>
          <w:szCs w:val="22"/>
        </w:rPr>
        <w:t xml:space="preserve"> so podane v tabeli 3-4. </w:t>
      </w:r>
    </w:p>
    <w:p w14:paraId="5B995BF9" w14:textId="77777777" w:rsidR="00E97DFD" w:rsidRPr="00DB11B4" w:rsidRDefault="00E97DFD" w:rsidP="00E97DFD">
      <w:pPr>
        <w:jc w:val="both"/>
        <w:rPr>
          <w:sz w:val="22"/>
          <w:szCs w:val="22"/>
        </w:rPr>
      </w:pPr>
    </w:p>
    <w:p w14:paraId="256A407E" w14:textId="77777777" w:rsidR="00E97DFD" w:rsidRPr="00DB11B4" w:rsidRDefault="00E97DFD" w:rsidP="00E97DFD">
      <w:pPr>
        <w:jc w:val="both"/>
        <w:rPr>
          <w:sz w:val="22"/>
          <w:szCs w:val="22"/>
        </w:rPr>
      </w:pPr>
      <w:r w:rsidRPr="00DB11B4">
        <w:rPr>
          <w:sz w:val="22"/>
          <w:szCs w:val="22"/>
        </w:rPr>
        <w:t>Tabela 3-4: Zahtevane vrednosti zgoščenosti in nosilnosti (togosti) temeljnih tal pod nasipi (pregrado)</w:t>
      </w:r>
    </w:p>
    <w:p w14:paraId="7838DDDD" w14:textId="77777777" w:rsidR="00E97DFD" w:rsidRPr="00DB11B4" w:rsidRDefault="00E97DFD" w:rsidP="00E97DFD">
      <w:pPr>
        <w:jc w:val="both"/>
        <w:rPr>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8"/>
        <w:gridCol w:w="1892"/>
        <w:gridCol w:w="1962"/>
        <w:gridCol w:w="2379"/>
      </w:tblGrid>
      <w:tr w:rsidR="00E97DFD" w:rsidRPr="00DB11B4" w14:paraId="550E5146" w14:textId="77777777" w:rsidTr="00745BFC">
        <w:trPr>
          <w:cantSplit/>
        </w:trPr>
        <w:tc>
          <w:tcPr>
            <w:tcW w:w="3357" w:type="dxa"/>
            <w:vMerge w:val="restart"/>
            <w:tcBorders>
              <w:top w:val="single" w:sz="4" w:space="0" w:color="000000"/>
              <w:left w:val="single" w:sz="4" w:space="0" w:color="000000"/>
              <w:bottom w:val="single" w:sz="4" w:space="0" w:color="000000"/>
              <w:right w:val="single" w:sz="4" w:space="0" w:color="000000"/>
            </w:tcBorders>
            <w:vAlign w:val="center"/>
          </w:tcPr>
          <w:p w14:paraId="38A45B0D" w14:textId="77777777" w:rsidR="00E97DFD" w:rsidRPr="00DB11B4" w:rsidRDefault="00E97DFD" w:rsidP="00745BFC">
            <w:pPr>
              <w:jc w:val="center"/>
              <w:rPr>
                <w:b/>
                <w:sz w:val="22"/>
                <w:szCs w:val="22"/>
              </w:rPr>
            </w:pPr>
            <w:r w:rsidRPr="00DB11B4">
              <w:rPr>
                <w:b/>
                <w:sz w:val="22"/>
                <w:szCs w:val="22"/>
              </w:rPr>
              <w:t>Opis del</w:t>
            </w:r>
          </w:p>
        </w:tc>
        <w:tc>
          <w:tcPr>
            <w:tcW w:w="3969" w:type="dxa"/>
            <w:gridSpan w:val="2"/>
            <w:tcBorders>
              <w:top w:val="single" w:sz="4" w:space="0" w:color="000000"/>
              <w:left w:val="single" w:sz="4" w:space="0" w:color="000000"/>
              <w:bottom w:val="nil"/>
              <w:right w:val="single" w:sz="4" w:space="0" w:color="000000"/>
            </w:tcBorders>
            <w:vAlign w:val="center"/>
          </w:tcPr>
          <w:p w14:paraId="1445CDA1" w14:textId="77777777" w:rsidR="00E97DFD" w:rsidRPr="00DB11B4" w:rsidRDefault="00E97DFD" w:rsidP="00745BFC">
            <w:pPr>
              <w:jc w:val="center"/>
              <w:rPr>
                <w:b/>
                <w:sz w:val="22"/>
                <w:szCs w:val="22"/>
              </w:rPr>
            </w:pPr>
            <w:r w:rsidRPr="00DB11B4">
              <w:rPr>
                <w:b/>
                <w:sz w:val="22"/>
                <w:szCs w:val="22"/>
              </w:rPr>
              <w:t>Zahtevana zgoščenost glede na gostoto materiala (%)</w:t>
            </w:r>
          </w:p>
        </w:tc>
        <w:tc>
          <w:tcPr>
            <w:tcW w:w="2421" w:type="dxa"/>
            <w:vMerge w:val="restart"/>
            <w:tcBorders>
              <w:top w:val="single" w:sz="4" w:space="0" w:color="000000"/>
              <w:left w:val="single" w:sz="4" w:space="0" w:color="000000"/>
              <w:bottom w:val="single" w:sz="4" w:space="0" w:color="auto"/>
              <w:right w:val="single" w:sz="4" w:space="0" w:color="000000"/>
            </w:tcBorders>
            <w:vAlign w:val="center"/>
          </w:tcPr>
          <w:p w14:paraId="54EE4D0A" w14:textId="77777777" w:rsidR="00E97DFD" w:rsidRPr="00DB11B4" w:rsidRDefault="00E97DFD" w:rsidP="00745BFC">
            <w:pPr>
              <w:jc w:val="center"/>
              <w:rPr>
                <w:b/>
                <w:sz w:val="22"/>
                <w:szCs w:val="22"/>
              </w:rPr>
            </w:pPr>
            <w:r w:rsidRPr="00DB11B4">
              <w:rPr>
                <w:b/>
                <w:sz w:val="22"/>
                <w:szCs w:val="22"/>
              </w:rPr>
              <w:t>Priporočena nosilnost E</w:t>
            </w:r>
            <w:r w:rsidRPr="00DB11B4">
              <w:rPr>
                <w:b/>
                <w:sz w:val="22"/>
                <w:szCs w:val="22"/>
                <w:vertAlign w:val="subscript"/>
              </w:rPr>
              <w:t>v2</w:t>
            </w:r>
            <w:r w:rsidRPr="00DB11B4">
              <w:rPr>
                <w:b/>
                <w:sz w:val="22"/>
                <w:szCs w:val="22"/>
              </w:rPr>
              <w:t>in/ali E</w:t>
            </w:r>
            <w:r w:rsidRPr="00DB11B4">
              <w:rPr>
                <w:b/>
                <w:sz w:val="22"/>
                <w:szCs w:val="22"/>
                <w:vertAlign w:val="subscript"/>
              </w:rPr>
              <w:t>vD</w:t>
            </w:r>
            <w:r w:rsidRPr="00DB11B4">
              <w:rPr>
                <w:sz w:val="22"/>
                <w:szCs w:val="22"/>
              </w:rPr>
              <w:t xml:space="preserve"> (</w:t>
            </w:r>
            <w:r w:rsidRPr="00DB11B4">
              <w:rPr>
                <w:b/>
                <w:sz w:val="22"/>
                <w:szCs w:val="22"/>
              </w:rPr>
              <w:t>MN/m</w:t>
            </w:r>
            <w:r w:rsidRPr="00DB11B4">
              <w:rPr>
                <w:b/>
                <w:sz w:val="22"/>
                <w:szCs w:val="22"/>
                <w:vertAlign w:val="superscript"/>
              </w:rPr>
              <w:t>2</w:t>
            </w:r>
            <w:r w:rsidRPr="00DB11B4">
              <w:rPr>
                <w:b/>
                <w:sz w:val="22"/>
                <w:szCs w:val="22"/>
              </w:rPr>
              <w:t>)</w:t>
            </w:r>
          </w:p>
        </w:tc>
      </w:tr>
      <w:tr w:rsidR="00E97DFD" w:rsidRPr="00DB11B4" w14:paraId="4DC6DC94" w14:textId="77777777" w:rsidTr="00745BFC">
        <w:trPr>
          <w:cantSplit/>
        </w:trPr>
        <w:tc>
          <w:tcPr>
            <w:tcW w:w="0" w:type="auto"/>
            <w:vMerge/>
            <w:tcBorders>
              <w:top w:val="single" w:sz="4" w:space="0" w:color="000000"/>
              <w:left w:val="single" w:sz="4" w:space="0" w:color="000000"/>
              <w:bottom w:val="single" w:sz="4" w:space="0" w:color="000000"/>
              <w:right w:val="single" w:sz="4" w:space="0" w:color="000000"/>
            </w:tcBorders>
            <w:vAlign w:val="center"/>
          </w:tcPr>
          <w:p w14:paraId="2150BFB3" w14:textId="77777777" w:rsidR="00E97DFD" w:rsidRPr="00DB11B4" w:rsidRDefault="00E97DFD" w:rsidP="00745BFC">
            <w:pPr>
              <w:jc w:val="both"/>
              <w:rPr>
                <w:sz w:val="22"/>
                <w:szCs w:val="22"/>
              </w:rPr>
            </w:pPr>
          </w:p>
        </w:tc>
        <w:tc>
          <w:tcPr>
            <w:tcW w:w="3969" w:type="dxa"/>
            <w:gridSpan w:val="2"/>
            <w:tcBorders>
              <w:top w:val="nil"/>
              <w:left w:val="single" w:sz="4" w:space="0" w:color="000000"/>
              <w:bottom w:val="single" w:sz="4" w:space="0" w:color="auto"/>
              <w:right w:val="single" w:sz="4" w:space="0" w:color="000000"/>
            </w:tcBorders>
            <w:vAlign w:val="center"/>
          </w:tcPr>
          <w:p w14:paraId="31D704A1" w14:textId="77777777" w:rsidR="00E97DFD" w:rsidRPr="00DB11B4" w:rsidRDefault="00E97DFD" w:rsidP="00745BFC">
            <w:pPr>
              <w:jc w:val="both"/>
              <w:rPr>
                <w:b/>
                <w:sz w:val="22"/>
                <w:szCs w:val="22"/>
              </w:rPr>
            </w:pPr>
            <w:r w:rsidRPr="00DB11B4">
              <w:rPr>
                <w:b/>
                <w:sz w:val="22"/>
                <w:szCs w:val="22"/>
              </w:rPr>
              <w:t xml:space="preserve">  po SPP                  po MPP</w:t>
            </w:r>
          </w:p>
        </w:tc>
        <w:tc>
          <w:tcPr>
            <w:tcW w:w="0" w:type="auto"/>
            <w:vMerge/>
            <w:tcBorders>
              <w:top w:val="single" w:sz="4" w:space="0" w:color="000000"/>
              <w:left w:val="single" w:sz="4" w:space="0" w:color="000000"/>
              <w:bottom w:val="single" w:sz="4" w:space="0" w:color="auto"/>
              <w:right w:val="single" w:sz="4" w:space="0" w:color="000000"/>
            </w:tcBorders>
            <w:vAlign w:val="center"/>
          </w:tcPr>
          <w:p w14:paraId="20D95CB9" w14:textId="77777777" w:rsidR="00E97DFD" w:rsidRPr="00DB11B4" w:rsidRDefault="00E97DFD" w:rsidP="00745BFC">
            <w:pPr>
              <w:jc w:val="both"/>
              <w:rPr>
                <w:sz w:val="22"/>
                <w:szCs w:val="22"/>
              </w:rPr>
            </w:pPr>
          </w:p>
        </w:tc>
      </w:tr>
      <w:tr w:rsidR="00E97DFD" w:rsidRPr="00DB11B4" w14:paraId="5B6E695E" w14:textId="77777777" w:rsidTr="00745BFC">
        <w:trPr>
          <w:trHeight w:val="773"/>
        </w:trPr>
        <w:tc>
          <w:tcPr>
            <w:tcW w:w="3357" w:type="dxa"/>
            <w:tcBorders>
              <w:top w:val="single" w:sz="4" w:space="0" w:color="000000"/>
              <w:left w:val="single" w:sz="4" w:space="0" w:color="000000"/>
              <w:bottom w:val="single" w:sz="4" w:space="0" w:color="auto"/>
              <w:right w:val="single" w:sz="4" w:space="0" w:color="000000"/>
            </w:tcBorders>
          </w:tcPr>
          <w:p w14:paraId="6108FC85" w14:textId="77777777" w:rsidR="00E97DFD" w:rsidRPr="00DB11B4" w:rsidRDefault="00E97DFD" w:rsidP="00745BFC">
            <w:pPr>
              <w:rPr>
                <w:sz w:val="22"/>
                <w:szCs w:val="22"/>
              </w:rPr>
            </w:pPr>
            <w:r w:rsidRPr="00DB11B4">
              <w:rPr>
                <w:sz w:val="22"/>
                <w:szCs w:val="22"/>
              </w:rPr>
              <w:lastRenderedPageBreak/>
              <w:t>Planum temeljnih tal več kot 2 m pod koto krone nasipa/pregrade:</w:t>
            </w:r>
          </w:p>
          <w:p w14:paraId="30CC6398" w14:textId="77777777" w:rsidR="00E97DFD" w:rsidRPr="00DB11B4" w:rsidRDefault="00E97DFD" w:rsidP="00F82543">
            <w:pPr>
              <w:numPr>
                <w:ilvl w:val="0"/>
                <w:numId w:val="22"/>
              </w:numPr>
              <w:tabs>
                <w:tab w:val="left" w:pos="293"/>
              </w:tabs>
              <w:spacing w:line="260" w:lineRule="exact"/>
              <w:ind w:left="0" w:firstLine="0"/>
              <w:rPr>
                <w:sz w:val="22"/>
                <w:szCs w:val="22"/>
              </w:rPr>
            </w:pPr>
            <w:r w:rsidRPr="00DB11B4">
              <w:rPr>
                <w:sz w:val="22"/>
                <w:szCs w:val="22"/>
              </w:rPr>
              <w:t>Drobno zrnata zemljina</w:t>
            </w:r>
          </w:p>
        </w:tc>
        <w:tc>
          <w:tcPr>
            <w:tcW w:w="1945" w:type="dxa"/>
            <w:tcBorders>
              <w:top w:val="single" w:sz="4" w:space="0" w:color="000000"/>
              <w:left w:val="single" w:sz="4" w:space="0" w:color="000000"/>
              <w:bottom w:val="single" w:sz="4" w:space="0" w:color="auto"/>
              <w:right w:val="single" w:sz="4" w:space="0" w:color="000000"/>
            </w:tcBorders>
            <w:vAlign w:val="bottom"/>
          </w:tcPr>
          <w:p w14:paraId="2C157990" w14:textId="77777777" w:rsidR="00E97DFD" w:rsidRPr="00DB11B4" w:rsidRDefault="00E97DFD" w:rsidP="00745BFC">
            <w:pPr>
              <w:jc w:val="center"/>
              <w:rPr>
                <w:sz w:val="22"/>
                <w:szCs w:val="22"/>
              </w:rPr>
            </w:pPr>
            <w:r w:rsidRPr="00DB11B4">
              <w:rPr>
                <w:sz w:val="22"/>
                <w:szCs w:val="22"/>
              </w:rPr>
              <w:t>92</w:t>
            </w:r>
          </w:p>
        </w:tc>
        <w:tc>
          <w:tcPr>
            <w:tcW w:w="2024" w:type="dxa"/>
            <w:tcBorders>
              <w:top w:val="single" w:sz="4" w:space="0" w:color="000000"/>
              <w:left w:val="single" w:sz="4" w:space="0" w:color="000000"/>
              <w:bottom w:val="single" w:sz="4" w:space="0" w:color="auto"/>
              <w:right w:val="single" w:sz="4" w:space="0" w:color="000000"/>
            </w:tcBorders>
            <w:vAlign w:val="bottom"/>
          </w:tcPr>
          <w:p w14:paraId="4EE55DC2" w14:textId="77777777" w:rsidR="00E97DFD" w:rsidRPr="00DB11B4" w:rsidRDefault="00E97DFD" w:rsidP="00745BFC">
            <w:pPr>
              <w:jc w:val="center"/>
              <w:rPr>
                <w:sz w:val="22"/>
                <w:szCs w:val="22"/>
              </w:rPr>
            </w:pPr>
            <w:r w:rsidRPr="00DB11B4">
              <w:rPr>
                <w:sz w:val="22"/>
                <w:szCs w:val="22"/>
              </w:rPr>
              <w:t>-</w:t>
            </w:r>
          </w:p>
        </w:tc>
        <w:tc>
          <w:tcPr>
            <w:tcW w:w="2421" w:type="dxa"/>
            <w:tcBorders>
              <w:top w:val="single" w:sz="4" w:space="0" w:color="000000"/>
              <w:left w:val="single" w:sz="4" w:space="0" w:color="000000"/>
              <w:bottom w:val="single" w:sz="4" w:space="0" w:color="auto"/>
              <w:right w:val="single" w:sz="4" w:space="0" w:color="000000"/>
            </w:tcBorders>
            <w:vAlign w:val="bottom"/>
          </w:tcPr>
          <w:p w14:paraId="504AAA27" w14:textId="77777777" w:rsidR="00E97DFD" w:rsidRPr="00DB11B4" w:rsidRDefault="00E97DFD" w:rsidP="00745BFC">
            <w:pPr>
              <w:jc w:val="center"/>
              <w:rPr>
                <w:sz w:val="22"/>
                <w:szCs w:val="22"/>
              </w:rPr>
            </w:pPr>
            <w:r w:rsidRPr="00DB11B4">
              <w:rPr>
                <w:sz w:val="22"/>
                <w:szCs w:val="22"/>
              </w:rPr>
              <w:t>-</w:t>
            </w:r>
          </w:p>
        </w:tc>
      </w:tr>
      <w:tr w:rsidR="00E97DFD" w:rsidRPr="00DB11B4" w14:paraId="5271B624" w14:textId="77777777" w:rsidTr="00745BFC">
        <w:trPr>
          <w:trHeight w:val="351"/>
        </w:trPr>
        <w:tc>
          <w:tcPr>
            <w:tcW w:w="3357" w:type="dxa"/>
            <w:tcBorders>
              <w:top w:val="single" w:sz="4" w:space="0" w:color="auto"/>
              <w:left w:val="single" w:sz="4" w:space="0" w:color="000000"/>
              <w:bottom w:val="single" w:sz="4" w:space="0" w:color="auto"/>
              <w:right w:val="single" w:sz="4" w:space="0" w:color="000000"/>
            </w:tcBorders>
          </w:tcPr>
          <w:p w14:paraId="35CD14C3" w14:textId="77777777" w:rsidR="00E97DFD" w:rsidRPr="00DB11B4" w:rsidRDefault="00E97DFD" w:rsidP="00F82543">
            <w:pPr>
              <w:numPr>
                <w:ilvl w:val="0"/>
                <w:numId w:val="22"/>
              </w:numPr>
              <w:spacing w:line="260" w:lineRule="exact"/>
              <w:ind w:left="0" w:firstLine="0"/>
              <w:rPr>
                <w:sz w:val="22"/>
                <w:szCs w:val="22"/>
              </w:rPr>
            </w:pPr>
            <w:r w:rsidRPr="00DB11B4">
              <w:rPr>
                <w:sz w:val="22"/>
                <w:szCs w:val="22"/>
              </w:rPr>
              <w:t>Debelo zrnata zemljina</w:t>
            </w:r>
          </w:p>
        </w:tc>
        <w:tc>
          <w:tcPr>
            <w:tcW w:w="1945" w:type="dxa"/>
            <w:tcBorders>
              <w:top w:val="single" w:sz="4" w:space="0" w:color="auto"/>
              <w:left w:val="single" w:sz="4" w:space="0" w:color="000000"/>
              <w:bottom w:val="single" w:sz="4" w:space="0" w:color="auto"/>
              <w:right w:val="single" w:sz="4" w:space="0" w:color="000000"/>
            </w:tcBorders>
            <w:vAlign w:val="bottom"/>
          </w:tcPr>
          <w:p w14:paraId="17A25FF9" w14:textId="77777777" w:rsidR="00E97DFD" w:rsidRPr="00DB11B4" w:rsidRDefault="00E97DFD" w:rsidP="00745BFC">
            <w:pPr>
              <w:jc w:val="center"/>
              <w:rPr>
                <w:sz w:val="22"/>
                <w:szCs w:val="22"/>
              </w:rPr>
            </w:pPr>
          </w:p>
        </w:tc>
        <w:tc>
          <w:tcPr>
            <w:tcW w:w="2024" w:type="dxa"/>
            <w:tcBorders>
              <w:top w:val="single" w:sz="4" w:space="0" w:color="auto"/>
              <w:left w:val="single" w:sz="4" w:space="0" w:color="000000"/>
              <w:bottom w:val="single" w:sz="4" w:space="0" w:color="auto"/>
              <w:right w:val="single" w:sz="4" w:space="0" w:color="000000"/>
            </w:tcBorders>
            <w:vAlign w:val="center"/>
          </w:tcPr>
          <w:p w14:paraId="4B4892D9" w14:textId="77777777" w:rsidR="00E97DFD" w:rsidRPr="00DB11B4" w:rsidRDefault="00E97DFD" w:rsidP="00745BFC">
            <w:pPr>
              <w:jc w:val="center"/>
              <w:rPr>
                <w:sz w:val="22"/>
                <w:szCs w:val="22"/>
              </w:rPr>
            </w:pPr>
            <w:r w:rsidRPr="00DB11B4">
              <w:rPr>
                <w:sz w:val="22"/>
                <w:szCs w:val="22"/>
              </w:rPr>
              <w:t>92</w:t>
            </w:r>
          </w:p>
        </w:tc>
        <w:tc>
          <w:tcPr>
            <w:tcW w:w="2421" w:type="dxa"/>
            <w:tcBorders>
              <w:top w:val="single" w:sz="4" w:space="0" w:color="auto"/>
              <w:left w:val="single" w:sz="4" w:space="0" w:color="000000"/>
              <w:bottom w:val="single" w:sz="4" w:space="0" w:color="auto"/>
              <w:right w:val="single" w:sz="4" w:space="0" w:color="000000"/>
            </w:tcBorders>
            <w:vAlign w:val="center"/>
          </w:tcPr>
          <w:p w14:paraId="3A365BEF" w14:textId="77777777" w:rsidR="00E97DFD" w:rsidRPr="00DB11B4" w:rsidRDefault="00E97DFD" w:rsidP="00745BFC">
            <w:pPr>
              <w:jc w:val="center"/>
              <w:rPr>
                <w:sz w:val="22"/>
                <w:szCs w:val="22"/>
              </w:rPr>
            </w:pPr>
            <w:r w:rsidRPr="00DB11B4">
              <w:rPr>
                <w:sz w:val="22"/>
                <w:szCs w:val="22"/>
              </w:rPr>
              <w:t>-</w:t>
            </w:r>
          </w:p>
        </w:tc>
      </w:tr>
      <w:tr w:rsidR="00E97DFD" w:rsidRPr="00DB11B4" w14:paraId="7AE3A311" w14:textId="77777777" w:rsidTr="00745BFC">
        <w:trPr>
          <w:trHeight w:val="998"/>
        </w:trPr>
        <w:tc>
          <w:tcPr>
            <w:tcW w:w="3357" w:type="dxa"/>
            <w:tcBorders>
              <w:top w:val="single" w:sz="4" w:space="0" w:color="000000"/>
              <w:left w:val="single" w:sz="4" w:space="0" w:color="000000"/>
              <w:bottom w:val="single" w:sz="4" w:space="0" w:color="auto"/>
              <w:right w:val="single" w:sz="4" w:space="0" w:color="000000"/>
            </w:tcBorders>
          </w:tcPr>
          <w:p w14:paraId="6F656681" w14:textId="77777777" w:rsidR="00E97DFD" w:rsidRPr="00DB11B4" w:rsidRDefault="00E97DFD" w:rsidP="00745BFC">
            <w:pPr>
              <w:rPr>
                <w:sz w:val="22"/>
                <w:szCs w:val="22"/>
              </w:rPr>
            </w:pPr>
            <w:r w:rsidRPr="00DB11B4">
              <w:rPr>
                <w:sz w:val="22"/>
                <w:szCs w:val="22"/>
              </w:rPr>
              <w:t>Planum temeljnih tal od 2,0 m do 0,5 m pod koto krone nasipa/pregrade</w:t>
            </w:r>
          </w:p>
          <w:p w14:paraId="201A647E" w14:textId="77777777" w:rsidR="00E97DFD" w:rsidRPr="00DB11B4" w:rsidRDefault="00E97DFD" w:rsidP="00F82543">
            <w:pPr>
              <w:numPr>
                <w:ilvl w:val="0"/>
                <w:numId w:val="22"/>
              </w:numPr>
              <w:tabs>
                <w:tab w:val="left" w:pos="293"/>
              </w:tabs>
              <w:spacing w:line="260" w:lineRule="exact"/>
              <w:ind w:left="0" w:firstLine="0"/>
              <w:rPr>
                <w:sz w:val="22"/>
                <w:szCs w:val="22"/>
              </w:rPr>
            </w:pPr>
            <w:r w:rsidRPr="00DB11B4">
              <w:rPr>
                <w:sz w:val="22"/>
                <w:szCs w:val="22"/>
              </w:rPr>
              <w:t>Drobno zrnata zemljina</w:t>
            </w:r>
          </w:p>
        </w:tc>
        <w:tc>
          <w:tcPr>
            <w:tcW w:w="1945" w:type="dxa"/>
            <w:tcBorders>
              <w:top w:val="single" w:sz="4" w:space="0" w:color="000000"/>
              <w:left w:val="single" w:sz="4" w:space="0" w:color="000000"/>
              <w:bottom w:val="single" w:sz="4" w:space="0" w:color="auto"/>
              <w:right w:val="single" w:sz="4" w:space="0" w:color="000000"/>
            </w:tcBorders>
            <w:vAlign w:val="bottom"/>
          </w:tcPr>
          <w:p w14:paraId="2F8DF28B" w14:textId="77777777" w:rsidR="00E97DFD" w:rsidRPr="00DB11B4" w:rsidRDefault="00E97DFD" w:rsidP="00745BFC">
            <w:pPr>
              <w:jc w:val="center"/>
              <w:rPr>
                <w:sz w:val="22"/>
                <w:szCs w:val="22"/>
              </w:rPr>
            </w:pPr>
            <w:r w:rsidRPr="00DB11B4">
              <w:rPr>
                <w:sz w:val="22"/>
                <w:szCs w:val="22"/>
              </w:rPr>
              <w:t>95</w:t>
            </w:r>
          </w:p>
        </w:tc>
        <w:tc>
          <w:tcPr>
            <w:tcW w:w="2024" w:type="dxa"/>
            <w:tcBorders>
              <w:top w:val="single" w:sz="4" w:space="0" w:color="000000"/>
              <w:left w:val="single" w:sz="4" w:space="0" w:color="000000"/>
              <w:bottom w:val="single" w:sz="4" w:space="0" w:color="auto"/>
              <w:right w:val="single" w:sz="4" w:space="0" w:color="000000"/>
            </w:tcBorders>
            <w:vAlign w:val="bottom"/>
          </w:tcPr>
          <w:p w14:paraId="739E7DE2" w14:textId="77777777" w:rsidR="00E97DFD" w:rsidRPr="00DB11B4" w:rsidRDefault="00E97DFD" w:rsidP="00745BFC">
            <w:pPr>
              <w:jc w:val="center"/>
              <w:rPr>
                <w:sz w:val="22"/>
                <w:szCs w:val="22"/>
              </w:rPr>
            </w:pPr>
            <w:r w:rsidRPr="00DB11B4">
              <w:rPr>
                <w:sz w:val="22"/>
                <w:szCs w:val="22"/>
              </w:rPr>
              <w:t>-</w:t>
            </w:r>
          </w:p>
        </w:tc>
        <w:tc>
          <w:tcPr>
            <w:tcW w:w="2421" w:type="dxa"/>
            <w:tcBorders>
              <w:top w:val="single" w:sz="4" w:space="0" w:color="000000"/>
              <w:left w:val="single" w:sz="4" w:space="0" w:color="000000"/>
              <w:bottom w:val="single" w:sz="4" w:space="0" w:color="auto"/>
              <w:right w:val="single" w:sz="4" w:space="0" w:color="000000"/>
            </w:tcBorders>
            <w:vAlign w:val="bottom"/>
          </w:tcPr>
          <w:p w14:paraId="22503A91" w14:textId="77777777" w:rsidR="00E97DFD" w:rsidRPr="00DB11B4" w:rsidRDefault="00E97DFD" w:rsidP="00745BFC">
            <w:pPr>
              <w:jc w:val="center"/>
              <w:rPr>
                <w:sz w:val="22"/>
                <w:szCs w:val="22"/>
              </w:rPr>
            </w:pPr>
            <w:r w:rsidRPr="00DB11B4">
              <w:rPr>
                <w:sz w:val="22"/>
                <w:szCs w:val="22"/>
              </w:rPr>
              <w:t>20/15</w:t>
            </w:r>
          </w:p>
        </w:tc>
      </w:tr>
      <w:tr w:rsidR="00E97DFD" w:rsidRPr="00DB11B4" w14:paraId="7FBE0795" w14:textId="77777777" w:rsidTr="00745BFC">
        <w:trPr>
          <w:trHeight w:val="335"/>
        </w:trPr>
        <w:tc>
          <w:tcPr>
            <w:tcW w:w="3357" w:type="dxa"/>
            <w:tcBorders>
              <w:top w:val="single" w:sz="4" w:space="0" w:color="auto"/>
              <w:left w:val="single" w:sz="4" w:space="0" w:color="auto"/>
              <w:bottom w:val="single" w:sz="4" w:space="0" w:color="auto"/>
              <w:right w:val="single" w:sz="4" w:space="0" w:color="000000"/>
            </w:tcBorders>
          </w:tcPr>
          <w:p w14:paraId="09F3AD94" w14:textId="77777777" w:rsidR="00E97DFD" w:rsidRPr="00DB11B4" w:rsidRDefault="00E97DFD" w:rsidP="00F82543">
            <w:pPr>
              <w:numPr>
                <w:ilvl w:val="0"/>
                <w:numId w:val="22"/>
              </w:numPr>
              <w:tabs>
                <w:tab w:val="left" w:pos="293"/>
              </w:tabs>
              <w:spacing w:line="260" w:lineRule="exact"/>
              <w:ind w:left="0" w:firstLine="0"/>
              <w:rPr>
                <w:sz w:val="22"/>
                <w:szCs w:val="22"/>
              </w:rPr>
            </w:pPr>
            <w:r w:rsidRPr="00DB11B4">
              <w:rPr>
                <w:sz w:val="22"/>
                <w:szCs w:val="22"/>
              </w:rPr>
              <w:t>Debelo zrnata zemljina</w:t>
            </w:r>
          </w:p>
        </w:tc>
        <w:tc>
          <w:tcPr>
            <w:tcW w:w="1945" w:type="dxa"/>
            <w:tcBorders>
              <w:top w:val="single" w:sz="4" w:space="0" w:color="auto"/>
              <w:left w:val="single" w:sz="4" w:space="0" w:color="000000"/>
              <w:bottom w:val="single" w:sz="4" w:space="0" w:color="auto"/>
              <w:right w:val="single" w:sz="4" w:space="0" w:color="000000"/>
            </w:tcBorders>
            <w:vAlign w:val="center"/>
          </w:tcPr>
          <w:p w14:paraId="6456B78B" w14:textId="77777777" w:rsidR="00E97DFD" w:rsidRPr="00DB11B4" w:rsidRDefault="00E97DFD" w:rsidP="00745BFC">
            <w:pPr>
              <w:jc w:val="center"/>
              <w:rPr>
                <w:sz w:val="22"/>
                <w:szCs w:val="22"/>
              </w:rPr>
            </w:pPr>
          </w:p>
        </w:tc>
        <w:tc>
          <w:tcPr>
            <w:tcW w:w="2024" w:type="dxa"/>
            <w:tcBorders>
              <w:top w:val="single" w:sz="4" w:space="0" w:color="auto"/>
              <w:left w:val="single" w:sz="4" w:space="0" w:color="000000"/>
              <w:bottom w:val="single" w:sz="4" w:space="0" w:color="auto"/>
              <w:right w:val="single" w:sz="4" w:space="0" w:color="000000"/>
            </w:tcBorders>
            <w:vAlign w:val="center"/>
          </w:tcPr>
          <w:p w14:paraId="6DCC32D9" w14:textId="77777777" w:rsidR="00E97DFD" w:rsidRPr="00DB11B4" w:rsidRDefault="00E97DFD" w:rsidP="00745BFC">
            <w:pPr>
              <w:jc w:val="center"/>
              <w:rPr>
                <w:sz w:val="22"/>
                <w:szCs w:val="22"/>
              </w:rPr>
            </w:pPr>
            <w:r w:rsidRPr="00DB11B4">
              <w:rPr>
                <w:sz w:val="22"/>
                <w:szCs w:val="22"/>
              </w:rPr>
              <w:t>95</w:t>
            </w:r>
          </w:p>
        </w:tc>
        <w:tc>
          <w:tcPr>
            <w:tcW w:w="2421" w:type="dxa"/>
            <w:tcBorders>
              <w:top w:val="single" w:sz="4" w:space="0" w:color="auto"/>
              <w:left w:val="single" w:sz="4" w:space="0" w:color="000000"/>
              <w:bottom w:val="single" w:sz="4" w:space="0" w:color="auto"/>
              <w:right w:val="single" w:sz="4" w:space="0" w:color="000000"/>
            </w:tcBorders>
            <w:vAlign w:val="center"/>
          </w:tcPr>
          <w:p w14:paraId="4DC7A97D" w14:textId="77777777" w:rsidR="00E97DFD" w:rsidRPr="00DB11B4" w:rsidRDefault="00E97DFD" w:rsidP="00745BFC">
            <w:pPr>
              <w:jc w:val="center"/>
              <w:rPr>
                <w:sz w:val="22"/>
                <w:szCs w:val="22"/>
              </w:rPr>
            </w:pPr>
            <w:r w:rsidRPr="00DB11B4">
              <w:rPr>
                <w:sz w:val="22"/>
                <w:szCs w:val="22"/>
              </w:rPr>
              <w:t>50/25</w:t>
            </w:r>
          </w:p>
        </w:tc>
      </w:tr>
      <w:tr w:rsidR="00E97DFD" w:rsidRPr="00DB11B4" w14:paraId="186213FE" w14:textId="77777777" w:rsidTr="00745BFC">
        <w:trPr>
          <w:trHeight w:val="980"/>
        </w:trPr>
        <w:tc>
          <w:tcPr>
            <w:tcW w:w="3357" w:type="dxa"/>
            <w:tcBorders>
              <w:top w:val="single" w:sz="4" w:space="0" w:color="000000"/>
              <w:left w:val="single" w:sz="4" w:space="0" w:color="000000"/>
              <w:bottom w:val="single" w:sz="4" w:space="0" w:color="auto"/>
              <w:right w:val="single" w:sz="4" w:space="0" w:color="000000"/>
            </w:tcBorders>
          </w:tcPr>
          <w:p w14:paraId="3835E3E7" w14:textId="77777777" w:rsidR="00E97DFD" w:rsidRPr="00DB11B4" w:rsidRDefault="00E97DFD" w:rsidP="00745BFC">
            <w:pPr>
              <w:rPr>
                <w:sz w:val="22"/>
                <w:szCs w:val="22"/>
              </w:rPr>
            </w:pPr>
            <w:r w:rsidRPr="00DB11B4">
              <w:rPr>
                <w:sz w:val="22"/>
                <w:szCs w:val="22"/>
              </w:rPr>
              <w:t>Planum temeljnih tal od 0,5 m pod koto krone nasipa/pregrade do kote planuma utrditve dostopnih poti in kolesarske steze (=posteljica) iz</w:t>
            </w:r>
          </w:p>
          <w:p w14:paraId="0674E9AA" w14:textId="77777777" w:rsidR="00E97DFD" w:rsidRPr="00DB11B4" w:rsidRDefault="00E97DFD" w:rsidP="00F82543">
            <w:pPr>
              <w:numPr>
                <w:ilvl w:val="0"/>
                <w:numId w:val="22"/>
              </w:numPr>
              <w:tabs>
                <w:tab w:val="left" w:pos="293"/>
              </w:tabs>
              <w:spacing w:line="260" w:lineRule="exact"/>
              <w:ind w:left="0" w:firstLine="0"/>
              <w:rPr>
                <w:sz w:val="22"/>
                <w:szCs w:val="22"/>
              </w:rPr>
            </w:pPr>
            <w:r w:rsidRPr="00DB11B4">
              <w:rPr>
                <w:sz w:val="22"/>
                <w:szCs w:val="22"/>
              </w:rPr>
              <w:t>Drobno zrnata zemljina</w:t>
            </w:r>
          </w:p>
        </w:tc>
        <w:tc>
          <w:tcPr>
            <w:tcW w:w="1945" w:type="dxa"/>
            <w:tcBorders>
              <w:top w:val="single" w:sz="4" w:space="0" w:color="000000"/>
              <w:left w:val="single" w:sz="4" w:space="0" w:color="000000"/>
              <w:bottom w:val="single" w:sz="4" w:space="0" w:color="auto"/>
              <w:right w:val="single" w:sz="4" w:space="0" w:color="000000"/>
            </w:tcBorders>
            <w:vAlign w:val="bottom"/>
          </w:tcPr>
          <w:p w14:paraId="4E34E2F1" w14:textId="77777777" w:rsidR="00E97DFD" w:rsidRPr="00DB11B4" w:rsidRDefault="00E97DFD" w:rsidP="00745BFC">
            <w:pPr>
              <w:jc w:val="center"/>
              <w:rPr>
                <w:sz w:val="22"/>
                <w:szCs w:val="22"/>
              </w:rPr>
            </w:pPr>
            <w:r w:rsidRPr="00DB11B4">
              <w:rPr>
                <w:sz w:val="22"/>
                <w:szCs w:val="22"/>
              </w:rPr>
              <w:t>98</w:t>
            </w:r>
          </w:p>
        </w:tc>
        <w:tc>
          <w:tcPr>
            <w:tcW w:w="2024" w:type="dxa"/>
            <w:tcBorders>
              <w:top w:val="single" w:sz="4" w:space="0" w:color="000000"/>
              <w:left w:val="single" w:sz="4" w:space="0" w:color="000000"/>
              <w:bottom w:val="single" w:sz="4" w:space="0" w:color="auto"/>
              <w:right w:val="single" w:sz="4" w:space="0" w:color="000000"/>
            </w:tcBorders>
            <w:vAlign w:val="bottom"/>
          </w:tcPr>
          <w:p w14:paraId="5DF31CA1" w14:textId="77777777" w:rsidR="00E97DFD" w:rsidRPr="00DB11B4" w:rsidRDefault="00E97DFD" w:rsidP="00745BFC">
            <w:pPr>
              <w:jc w:val="center"/>
              <w:rPr>
                <w:sz w:val="22"/>
                <w:szCs w:val="22"/>
              </w:rPr>
            </w:pPr>
            <w:r w:rsidRPr="00DB11B4">
              <w:rPr>
                <w:sz w:val="22"/>
                <w:szCs w:val="22"/>
              </w:rPr>
              <w:t>-</w:t>
            </w:r>
          </w:p>
        </w:tc>
        <w:tc>
          <w:tcPr>
            <w:tcW w:w="2421" w:type="dxa"/>
            <w:tcBorders>
              <w:top w:val="single" w:sz="4" w:space="0" w:color="000000"/>
              <w:left w:val="single" w:sz="4" w:space="0" w:color="000000"/>
              <w:bottom w:val="single" w:sz="4" w:space="0" w:color="auto"/>
              <w:right w:val="single" w:sz="4" w:space="0" w:color="000000"/>
            </w:tcBorders>
            <w:vAlign w:val="bottom"/>
          </w:tcPr>
          <w:p w14:paraId="529E279A" w14:textId="77777777" w:rsidR="00E97DFD" w:rsidRPr="00DB11B4" w:rsidRDefault="00E97DFD" w:rsidP="00745BFC">
            <w:pPr>
              <w:jc w:val="center"/>
              <w:rPr>
                <w:sz w:val="22"/>
                <w:szCs w:val="22"/>
              </w:rPr>
            </w:pPr>
            <w:r w:rsidRPr="00DB11B4">
              <w:rPr>
                <w:sz w:val="22"/>
                <w:szCs w:val="22"/>
              </w:rPr>
              <w:t>30/20</w:t>
            </w:r>
          </w:p>
        </w:tc>
      </w:tr>
      <w:tr w:rsidR="00E97DFD" w:rsidRPr="00DB11B4" w14:paraId="426DC926" w14:textId="77777777" w:rsidTr="00745BFC">
        <w:trPr>
          <w:trHeight w:val="257"/>
        </w:trPr>
        <w:tc>
          <w:tcPr>
            <w:tcW w:w="3357" w:type="dxa"/>
            <w:tcBorders>
              <w:top w:val="single" w:sz="4" w:space="0" w:color="auto"/>
              <w:left w:val="single" w:sz="4" w:space="0" w:color="000000"/>
              <w:bottom w:val="single" w:sz="4" w:space="0" w:color="auto"/>
              <w:right w:val="single" w:sz="4" w:space="0" w:color="000000"/>
            </w:tcBorders>
          </w:tcPr>
          <w:p w14:paraId="05A5B0F9" w14:textId="77777777" w:rsidR="00E97DFD" w:rsidRPr="00DB11B4" w:rsidRDefault="00E97DFD" w:rsidP="00F82543">
            <w:pPr>
              <w:numPr>
                <w:ilvl w:val="0"/>
                <w:numId w:val="22"/>
              </w:numPr>
              <w:tabs>
                <w:tab w:val="left" w:pos="293"/>
              </w:tabs>
              <w:spacing w:line="260" w:lineRule="exact"/>
              <w:ind w:left="0" w:firstLine="0"/>
              <w:rPr>
                <w:sz w:val="22"/>
                <w:szCs w:val="22"/>
              </w:rPr>
            </w:pPr>
            <w:r w:rsidRPr="00DB11B4">
              <w:rPr>
                <w:sz w:val="22"/>
                <w:szCs w:val="22"/>
              </w:rPr>
              <w:t>Debelo zrnata zemljina</w:t>
            </w:r>
          </w:p>
        </w:tc>
        <w:tc>
          <w:tcPr>
            <w:tcW w:w="1945" w:type="dxa"/>
            <w:tcBorders>
              <w:top w:val="single" w:sz="4" w:space="0" w:color="auto"/>
              <w:left w:val="single" w:sz="4" w:space="0" w:color="000000"/>
              <w:bottom w:val="single" w:sz="4" w:space="0" w:color="auto"/>
              <w:right w:val="single" w:sz="4" w:space="0" w:color="000000"/>
            </w:tcBorders>
            <w:vAlign w:val="center"/>
          </w:tcPr>
          <w:p w14:paraId="4082EEB0" w14:textId="77777777" w:rsidR="00E97DFD" w:rsidRPr="00DB11B4" w:rsidRDefault="00E97DFD" w:rsidP="00745BFC">
            <w:pPr>
              <w:jc w:val="center"/>
              <w:rPr>
                <w:sz w:val="22"/>
                <w:szCs w:val="22"/>
              </w:rPr>
            </w:pPr>
          </w:p>
        </w:tc>
        <w:tc>
          <w:tcPr>
            <w:tcW w:w="2024" w:type="dxa"/>
            <w:tcBorders>
              <w:top w:val="single" w:sz="4" w:space="0" w:color="auto"/>
              <w:left w:val="single" w:sz="4" w:space="0" w:color="000000"/>
              <w:bottom w:val="single" w:sz="4" w:space="0" w:color="auto"/>
              <w:right w:val="single" w:sz="4" w:space="0" w:color="000000"/>
            </w:tcBorders>
            <w:vAlign w:val="center"/>
          </w:tcPr>
          <w:p w14:paraId="7A0BB28C" w14:textId="77777777" w:rsidR="00E97DFD" w:rsidRPr="00DB11B4" w:rsidRDefault="00E97DFD" w:rsidP="00745BFC">
            <w:pPr>
              <w:jc w:val="center"/>
              <w:rPr>
                <w:sz w:val="22"/>
                <w:szCs w:val="22"/>
              </w:rPr>
            </w:pPr>
            <w:r w:rsidRPr="00DB11B4">
              <w:rPr>
                <w:sz w:val="22"/>
                <w:szCs w:val="22"/>
              </w:rPr>
              <w:t>98</w:t>
            </w:r>
          </w:p>
        </w:tc>
        <w:tc>
          <w:tcPr>
            <w:tcW w:w="2421" w:type="dxa"/>
            <w:tcBorders>
              <w:top w:val="single" w:sz="4" w:space="0" w:color="auto"/>
              <w:left w:val="single" w:sz="4" w:space="0" w:color="000000"/>
              <w:bottom w:val="single" w:sz="4" w:space="0" w:color="auto"/>
              <w:right w:val="single" w:sz="4" w:space="0" w:color="000000"/>
            </w:tcBorders>
            <w:vAlign w:val="center"/>
          </w:tcPr>
          <w:p w14:paraId="2DCD922E" w14:textId="77777777" w:rsidR="00E97DFD" w:rsidRPr="00DB11B4" w:rsidRDefault="00E97DFD" w:rsidP="00745BFC">
            <w:pPr>
              <w:jc w:val="center"/>
              <w:rPr>
                <w:sz w:val="22"/>
                <w:szCs w:val="22"/>
              </w:rPr>
            </w:pPr>
            <w:r w:rsidRPr="00DB11B4">
              <w:rPr>
                <w:sz w:val="22"/>
                <w:szCs w:val="22"/>
              </w:rPr>
              <w:t>80/40</w:t>
            </w:r>
          </w:p>
        </w:tc>
      </w:tr>
    </w:tbl>
    <w:p w14:paraId="08CA99DD" w14:textId="77777777" w:rsidR="00E97DFD" w:rsidRPr="00DB11B4" w:rsidRDefault="00E97DFD" w:rsidP="00E97DFD">
      <w:pPr>
        <w:jc w:val="both"/>
        <w:rPr>
          <w:sz w:val="22"/>
          <w:szCs w:val="22"/>
        </w:rPr>
      </w:pPr>
      <w:r w:rsidRPr="00DB11B4">
        <w:rPr>
          <w:sz w:val="22"/>
          <w:szCs w:val="22"/>
        </w:rPr>
        <w:t>SPP – standardni postopek po Proctorju; MPP - modificirani postopek po Proctorju</w:t>
      </w:r>
    </w:p>
    <w:p w14:paraId="5F7D6BB4" w14:textId="77777777" w:rsidR="00E97DFD" w:rsidRPr="00DB11B4" w:rsidRDefault="00E97DFD" w:rsidP="00E97DFD">
      <w:pPr>
        <w:jc w:val="both"/>
        <w:rPr>
          <w:sz w:val="22"/>
          <w:szCs w:val="22"/>
        </w:rPr>
      </w:pPr>
    </w:p>
    <w:p w14:paraId="6999CFF9" w14:textId="77777777" w:rsidR="00E97DFD" w:rsidRPr="00DB11B4" w:rsidRDefault="00E97DFD" w:rsidP="00E97DFD">
      <w:pPr>
        <w:jc w:val="both"/>
        <w:rPr>
          <w:sz w:val="22"/>
          <w:szCs w:val="22"/>
        </w:rPr>
      </w:pPr>
      <w:r w:rsidRPr="00DB11B4">
        <w:rPr>
          <w:sz w:val="22"/>
          <w:szCs w:val="22"/>
        </w:rPr>
        <w:t>V kolikor se v okviru del pojavi tudi zahteva po pripravi temeljnih tal in gradnji cest, se vsa dela v območju cest izvajajo skladno z zahtevami PTP, knjiga 3 in 4 (SCS Ljubljana, 1989).</w:t>
      </w:r>
    </w:p>
    <w:p w14:paraId="4CCC7FC3" w14:textId="77777777" w:rsidR="00E97DFD" w:rsidRPr="00DB11B4" w:rsidRDefault="00E97DFD" w:rsidP="00E97DFD">
      <w:pPr>
        <w:jc w:val="both"/>
        <w:rPr>
          <w:sz w:val="22"/>
          <w:szCs w:val="22"/>
        </w:rPr>
      </w:pPr>
    </w:p>
    <w:p w14:paraId="5C4E42CA" w14:textId="77777777" w:rsidR="00E97DFD" w:rsidRPr="00DB11B4" w:rsidRDefault="00E97DFD" w:rsidP="00E97DFD">
      <w:pPr>
        <w:jc w:val="both"/>
        <w:rPr>
          <w:sz w:val="22"/>
          <w:szCs w:val="22"/>
        </w:rPr>
      </w:pPr>
      <w:r w:rsidRPr="00DB11B4">
        <w:rPr>
          <w:sz w:val="22"/>
          <w:szCs w:val="22"/>
        </w:rPr>
        <w:t>Razmerje E</w:t>
      </w:r>
      <w:r w:rsidRPr="00DB11B4">
        <w:rPr>
          <w:sz w:val="22"/>
          <w:szCs w:val="22"/>
          <w:vertAlign w:val="subscript"/>
        </w:rPr>
        <w:t>v2</w:t>
      </w:r>
      <w:r w:rsidRPr="00DB11B4">
        <w:rPr>
          <w:sz w:val="22"/>
          <w:szCs w:val="22"/>
        </w:rPr>
        <w:t>:E</w:t>
      </w:r>
      <w:r w:rsidRPr="00DB11B4">
        <w:rPr>
          <w:sz w:val="22"/>
          <w:szCs w:val="22"/>
          <w:vertAlign w:val="subscript"/>
        </w:rPr>
        <w:t xml:space="preserve">v1 </w:t>
      </w:r>
      <w:r w:rsidRPr="00DB11B4">
        <w:rPr>
          <w:sz w:val="22"/>
          <w:szCs w:val="22"/>
        </w:rPr>
        <w:t>izven prometno obremenjenih površin pri gradnji nasipov/pregrad ni pomembno.</w:t>
      </w:r>
    </w:p>
    <w:p w14:paraId="41652F40" w14:textId="77777777" w:rsidR="00E97DFD" w:rsidRPr="00DB11B4" w:rsidRDefault="00E97DFD" w:rsidP="00E97DFD">
      <w:pPr>
        <w:jc w:val="both"/>
        <w:rPr>
          <w:sz w:val="22"/>
          <w:szCs w:val="22"/>
        </w:rPr>
      </w:pPr>
    </w:p>
    <w:p w14:paraId="61D28B5B" w14:textId="77777777" w:rsidR="00E97DFD" w:rsidRPr="00DB11B4" w:rsidRDefault="00E97DFD" w:rsidP="00E97DFD">
      <w:pPr>
        <w:jc w:val="both"/>
        <w:rPr>
          <w:sz w:val="22"/>
          <w:szCs w:val="22"/>
        </w:rPr>
      </w:pPr>
      <w:r w:rsidRPr="00DB11B4">
        <w:rPr>
          <w:sz w:val="22"/>
          <w:szCs w:val="22"/>
        </w:rPr>
        <w:t xml:space="preserve">Če nadzorni organ na osnovi rezultatov tekočih in/ali kontrolnih preiskav naknadno ugotovi neustrezno nosilna mesta na planumu temeljnih tal, samostojno odloči o nadaljnjih ukrepih. </w:t>
      </w:r>
    </w:p>
    <w:p w14:paraId="65390B7B" w14:textId="77777777" w:rsidR="00E97DFD" w:rsidRPr="00DB11B4" w:rsidRDefault="00E97DFD" w:rsidP="00E97DFD">
      <w:pPr>
        <w:jc w:val="both"/>
        <w:rPr>
          <w:sz w:val="22"/>
          <w:szCs w:val="22"/>
        </w:rPr>
      </w:pPr>
    </w:p>
    <w:p w14:paraId="587A5D53"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Ravnost in višina planuma temeljnih tal </w:t>
      </w:r>
    </w:p>
    <w:p w14:paraId="695B2BB7" w14:textId="77777777" w:rsidR="00E97DFD" w:rsidRPr="00DB11B4" w:rsidRDefault="00E97DFD" w:rsidP="00E97DFD">
      <w:pPr>
        <w:pStyle w:val="GLAVA5"/>
        <w:numPr>
          <w:ilvl w:val="0"/>
          <w:numId w:val="0"/>
        </w:numPr>
        <w:spacing w:line="260" w:lineRule="exact"/>
        <w:rPr>
          <w:rFonts w:ascii="Arial" w:hAnsi="Arial"/>
          <w:sz w:val="22"/>
          <w:szCs w:val="22"/>
        </w:rPr>
      </w:pPr>
    </w:p>
    <w:p w14:paraId="69A90144"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 xml:space="preserve">Ravnost </w:t>
      </w:r>
    </w:p>
    <w:p w14:paraId="13A27C3A"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Planum temeljnih tal lahko na 4 m dolžine - v poljubni smeri na os nasipa/pregrade - odstopa od merilne letve ali merilne ravnine pri naravnih ter izboljšanih zemljinah v temeljnih tleh največ 5 cm.</w:t>
      </w:r>
    </w:p>
    <w:p w14:paraId="5B846D79" w14:textId="77777777" w:rsidR="00E97DFD" w:rsidRPr="00DB11B4" w:rsidRDefault="00E97DFD" w:rsidP="00E97DFD">
      <w:pPr>
        <w:pStyle w:val="ListParagraph1"/>
        <w:spacing w:after="0" w:line="260" w:lineRule="exact"/>
        <w:ind w:left="0"/>
        <w:jc w:val="both"/>
        <w:rPr>
          <w:rFonts w:ascii="Arial" w:hAnsi="Arial" w:cs="Arial"/>
        </w:rPr>
      </w:pPr>
    </w:p>
    <w:p w14:paraId="0268A1D6"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Višina</w:t>
      </w:r>
    </w:p>
    <w:p w14:paraId="03155148"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Planum temeljnih tal sme na poljubnem mestu odstopati od projektirane kote pri naravnih zemljinah ter izboljšanih temeljnih tleh največ ± 5 cm</w:t>
      </w:r>
    </w:p>
    <w:p w14:paraId="63DBF606" w14:textId="77777777" w:rsidR="00E97DFD" w:rsidRPr="00DB11B4" w:rsidRDefault="00E97DFD" w:rsidP="00E97DFD">
      <w:pPr>
        <w:pStyle w:val="ListParagraph1"/>
        <w:spacing w:after="0" w:line="260" w:lineRule="exact"/>
        <w:ind w:left="0"/>
        <w:jc w:val="both"/>
        <w:rPr>
          <w:rFonts w:ascii="Arial" w:hAnsi="Arial" w:cs="Arial"/>
        </w:rPr>
      </w:pPr>
    </w:p>
    <w:p w14:paraId="087A1DDE" w14:textId="77777777" w:rsidR="00E97DFD" w:rsidRPr="00DB11B4" w:rsidRDefault="00E97DFD" w:rsidP="005F44C4">
      <w:pPr>
        <w:pStyle w:val="GLAVA4"/>
      </w:pPr>
      <w:bookmarkStart w:id="175" w:name="_Toc318957812"/>
      <w:r w:rsidRPr="00DB11B4">
        <w:t>Preverjanje kakovosti izvedbe</w:t>
      </w:r>
      <w:bookmarkEnd w:id="175"/>
    </w:p>
    <w:p w14:paraId="4FD889BE" w14:textId="77777777" w:rsidR="00E97DFD" w:rsidRPr="00DB11B4" w:rsidRDefault="00E97DFD" w:rsidP="005F44C4">
      <w:pPr>
        <w:pStyle w:val="GLAVA4"/>
        <w:numPr>
          <w:ilvl w:val="0"/>
          <w:numId w:val="0"/>
        </w:numPr>
      </w:pPr>
    </w:p>
    <w:p w14:paraId="41290B6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Preverjanje kakovosti geološke zgradbe in materialov </w:t>
      </w:r>
    </w:p>
    <w:p w14:paraId="5EA8206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Pred pričetkom utrjevanja temeljnih tal je treba preveriti:</w:t>
      </w:r>
    </w:p>
    <w:p w14:paraId="72F0C88A" w14:textId="77777777" w:rsidR="00E97DFD" w:rsidRPr="00DB11B4" w:rsidRDefault="00E97DFD" w:rsidP="00F82543">
      <w:pPr>
        <w:pStyle w:val="ListParagraph1"/>
        <w:numPr>
          <w:ilvl w:val="0"/>
          <w:numId w:val="35"/>
        </w:numPr>
        <w:spacing w:after="0" w:line="260" w:lineRule="exact"/>
        <w:contextualSpacing w:val="0"/>
        <w:jc w:val="both"/>
        <w:rPr>
          <w:rFonts w:ascii="Arial" w:hAnsi="Arial" w:cs="Arial"/>
        </w:rPr>
      </w:pPr>
      <w:r w:rsidRPr="00DB11B4">
        <w:rPr>
          <w:rFonts w:ascii="Arial" w:hAnsi="Arial" w:cs="Arial"/>
        </w:rPr>
        <w:t>če se sestava temeljnih tal ujema s podatki iz geološkega in hidrogeološkega elaborata, ki je podlaga projektu,</w:t>
      </w:r>
    </w:p>
    <w:p w14:paraId="1A4A5943" w14:textId="77777777" w:rsidR="00E97DFD" w:rsidRPr="00DB11B4" w:rsidRDefault="00E97DFD" w:rsidP="00F82543">
      <w:pPr>
        <w:pStyle w:val="ListParagraph1"/>
        <w:numPr>
          <w:ilvl w:val="0"/>
          <w:numId w:val="35"/>
        </w:numPr>
        <w:spacing w:after="0" w:line="260" w:lineRule="exact"/>
        <w:contextualSpacing w:val="0"/>
        <w:jc w:val="both"/>
        <w:rPr>
          <w:rFonts w:ascii="Arial" w:hAnsi="Arial" w:cs="Arial"/>
        </w:rPr>
      </w:pPr>
      <w:r w:rsidRPr="00DB11B4">
        <w:rPr>
          <w:rFonts w:ascii="Arial" w:hAnsi="Arial" w:cs="Arial"/>
        </w:rPr>
        <w:t xml:space="preserve">če se lastnosti temeljnih tal ujemajo z značilnimi lastnostmi materialov, ugotovljenimi s predhodnimi raziskavami na vzorcih, odvzetih ob pričetku del. </w:t>
      </w:r>
    </w:p>
    <w:p w14:paraId="314F0E05" w14:textId="77777777" w:rsidR="00E97DFD" w:rsidRPr="00DB11B4" w:rsidRDefault="00E97DFD" w:rsidP="00E97DFD">
      <w:pPr>
        <w:pStyle w:val="ListParagraph1"/>
        <w:spacing w:after="0" w:line="260" w:lineRule="exact"/>
        <w:ind w:left="0"/>
        <w:jc w:val="both"/>
        <w:rPr>
          <w:rFonts w:ascii="Arial" w:hAnsi="Arial" w:cs="Arial"/>
        </w:rPr>
      </w:pPr>
    </w:p>
    <w:p w14:paraId="40D9B5E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Preveritev skladnosti sestave temeljnih tal s podatki geološkega in hidrogeološkega elaborata izvede izdelovalec geološkega in hidrogeološkega elaborata ali njegov pooblaščeni predstavnik, ki je tudi </w:t>
      </w:r>
      <w:r w:rsidRPr="00DB11B4">
        <w:rPr>
          <w:rFonts w:ascii="Arial" w:hAnsi="Arial" w:cs="Arial"/>
        </w:rPr>
        <w:lastRenderedPageBreak/>
        <w:t>odgovoren za izvedbo dodatnih kontrolnih računov, če se ugotovi, da razmere na terenu niso skladne s tistimi, izvedenimi v izračunih in predvidenimi v projektni dokumentaciji.</w:t>
      </w:r>
    </w:p>
    <w:p w14:paraId="7B2326F7" w14:textId="77777777" w:rsidR="00E97DFD" w:rsidRPr="00DB11B4" w:rsidRDefault="00E97DFD" w:rsidP="00E97DFD">
      <w:pPr>
        <w:pStyle w:val="ListParagraph1"/>
        <w:spacing w:after="0" w:line="260" w:lineRule="exact"/>
        <w:ind w:left="0"/>
        <w:jc w:val="both"/>
        <w:rPr>
          <w:rFonts w:ascii="Arial" w:hAnsi="Arial" w:cs="Arial"/>
        </w:rPr>
      </w:pPr>
    </w:p>
    <w:p w14:paraId="0E9AD4B5"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Kontrolo  skladnosti lastnosti materialov izvede nadzorni organ ali pooblaščeni laboratorij.</w:t>
      </w:r>
    </w:p>
    <w:p w14:paraId="64DEEAB6" w14:textId="77777777" w:rsidR="00E97DFD" w:rsidRPr="00DB11B4" w:rsidRDefault="00E97DFD" w:rsidP="00E97DFD">
      <w:pPr>
        <w:pStyle w:val="ListParagraph1"/>
        <w:spacing w:after="0" w:line="260" w:lineRule="exact"/>
        <w:ind w:left="0"/>
        <w:jc w:val="both"/>
        <w:rPr>
          <w:rFonts w:ascii="Arial" w:hAnsi="Arial" w:cs="Arial"/>
        </w:rPr>
      </w:pPr>
    </w:p>
    <w:p w14:paraId="56DF227B"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Preverjanje kakovosti del</w:t>
      </w:r>
    </w:p>
    <w:p w14:paraId="493AA4C5" w14:textId="77777777" w:rsidR="00E97DFD" w:rsidRPr="00DB11B4" w:rsidRDefault="00E97DFD" w:rsidP="00E97DFD">
      <w:pPr>
        <w:pStyle w:val="GLAVA5"/>
        <w:numPr>
          <w:ilvl w:val="0"/>
          <w:numId w:val="0"/>
        </w:numPr>
        <w:spacing w:line="260" w:lineRule="exact"/>
        <w:rPr>
          <w:rFonts w:ascii="Arial" w:hAnsi="Arial"/>
          <w:sz w:val="22"/>
          <w:szCs w:val="22"/>
        </w:rPr>
      </w:pPr>
    </w:p>
    <w:p w14:paraId="69CFFC78"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 xml:space="preserve">Predhodne preiskave </w:t>
      </w:r>
    </w:p>
    <w:p w14:paraId="6B157ECD" w14:textId="439D44ED"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Pred pričetku izvajanja del na rednem vgrajevanju in utrjevanju je treba s predhodnimi preiskavami (na trasi vzdolž nasipa/pregrade in na ustrezni poskusni površini in po navodilih nadzornega organa) preveriti:</w:t>
      </w:r>
    </w:p>
    <w:p w14:paraId="036A1A55" w14:textId="77777777" w:rsidR="00745BFC" w:rsidRPr="00DB11B4" w:rsidRDefault="00745BFC" w:rsidP="00E97DFD">
      <w:pPr>
        <w:pStyle w:val="ListParagraph1"/>
        <w:spacing w:after="0" w:line="260" w:lineRule="exact"/>
        <w:ind w:left="0"/>
        <w:jc w:val="both"/>
        <w:rPr>
          <w:rFonts w:ascii="Arial" w:hAnsi="Arial" w:cs="Arial"/>
        </w:rPr>
      </w:pPr>
    </w:p>
    <w:p w14:paraId="32AE7E4D"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 xml:space="preserve">Skladnost razmer na terenu s prognozo po geološkem in hidrogeološkem elaboratu. To se izvede s kontrolnim pregledom terena po odstranitvi plodne zemlje in z razkopi, ki se jih locira na značilnih mestih vzdolž trase nasipa/pregrade, na razdalji ca 150 – 200 m, </w:t>
      </w:r>
    </w:p>
    <w:p w14:paraId="6B302550"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uporabnost materialov za utrditev temeljnih tal in/ali vgradnjo v nasipe/pregrado se določi s po tremi vzorci iz vsake značilne plasti, ugotovljene v razkopih.</w:t>
      </w:r>
    </w:p>
    <w:p w14:paraId="311469FF" w14:textId="77777777" w:rsidR="00E97DFD" w:rsidRPr="00DB11B4" w:rsidRDefault="00E97DFD" w:rsidP="00E97DFD">
      <w:pPr>
        <w:pStyle w:val="ListParagraph1"/>
        <w:spacing w:after="0" w:line="260" w:lineRule="exact"/>
        <w:ind w:left="0"/>
        <w:jc w:val="both"/>
        <w:rPr>
          <w:rFonts w:ascii="Arial" w:hAnsi="Arial" w:cs="Arial"/>
        </w:rPr>
      </w:pPr>
    </w:p>
    <w:p w14:paraId="77331FE5" w14:textId="6E240610"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Šele ko se potrdi skladnost geoloških razmer s projektno prognozo, se lahko prične z izdelavo planuma temeljnih tal. Pred pričetkom del na rednem utrjevanju, je treba na poskusnem polju preveriti učinkovitost komprimacijskih strojev z naslednjimi meritvami:</w:t>
      </w:r>
    </w:p>
    <w:p w14:paraId="7709876C" w14:textId="77777777" w:rsidR="00745BFC" w:rsidRPr="00DB11B4" w:rsidRDefault="00745BFC" w:rsidP="00E97DFD">
      <w:pPr>
        <w:pStyle w:val="ListParagraph1"/>
        <w:spacing w:after="0" w:line="260" w:lineRule="exact"/>
        <w:ind w:left="0"/>
        <w:jc w:val="both"/>
        <w:rPr>
          <w:rFonts w:ascii="Arial" w:hAnsi="Arial" w:cs="Arial"/>
        </w:rPr>
      </w:pPr>
    </w:p>
    <w:p w14:paraId="7F5B803C"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zgoščenost planuma temeljnih tal z najmanj 15 meritvami gostote in vlage v materialu,</w:t>
      </w:r>
    </w:p>
    <w:p w14:paraId="74537B4D"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nosilnost planuma temeljnih tal z najmanj tremi meritvami deformacijskih modulov,</w:t>
      </w:r>
    </w:p>
    <w:p w14:paraId="41AE1C67"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ravnost in višino planuma temeljnih tal z najmanj tremi do petimi meritvami.</w:t>
      </w:r>
    </w:p>
    <w:p w14:paraId="4F8476C1" w14:textId="77777777" w:rsidR="00E97DFD" w:rsidRPr="00DB11B4" w:rsidRDefault="00E97DFD" w:rsidP="00E97DFD">
      <w:pPr>
        <w:pStyle w:val="ListParagraph1"/>
        <w:spacing w:after="0" w:line="260" w:lineRule="exact"/>
        <w:ind w:left="0"/>
        <w:jc w:val="both"/>
        <w:rPr>
          <w:rFonts w:ascii="Arial" w:hAnsi="Arial" w:cs="Arial"/>
        </w:rPr>
      </w:pPr>
    </w:p>
    <w:p w14:paraId="27CCB41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Za vsako karakteristično vrsto materiala pod planumom temeljnih tal je treba pred pričetkom del določiti tehnološki postopek, vrsto zgoščevalnega sredstva in njegov globinski učinek.  </w:t>
      </w:r>
    </w:p>
    <w:p w14:paraId="73249D81" w14:textId="77777777" w:rsidR="00E97DFD" w:rsidRPr="00DB11B4" w:rsidRDefault="00E97DFD" w:rsidP="00E97DFD">
      <w:pPr>
        <w:pStyle w:val="ListParagraph1"/>
        <w:spacing w:after="0" w:line="260" w:lineRule="exact"/>
        <w:ind w:left="0"/>
        <w:jc w:val="both"/>
        <w:rPr>
          <w:rFonts w:ascii="Arial" w:hAnsi="Arial" w:cs="Arial"/>
        </w:rPr>
      </w:pPr>
    </w:p>
    <w:p w14:paraId="5EBB59F1"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Tekoče preiskave</w:t>
      </w:r>
    </w:p>
    <w:p w14:paraId="54766AF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Na osnovi rezultatov predhodnih preiskav določi nadzorni organ obseg tekočih preiskav pri utrjevanju planuma temeljnih tal.</w:t>
      </w:r>
    </w:p>
    <w:p w14:paraId="5DF2353C" w14:textId="77777777" w:rsidR="00E97DFD" w:rsidRPr="00DB11B4" w:rsidRDefault="00E97DFD" w:rsidP="00E97DFD">
      <w:pPr>
        <w:pStyle w:val="ListParagraph1"/>
        <w:spacing w:after="0" w:line="260" w:lineRule="exact"/>
        <w:ind w:left="0"/>
        <w:jc w:val="both"/>
        <w:rPr>
          <w:rFonts w:ascii="Arial" w:hAnsi="Arial" w:cs="Arial"/>
        </w:rPr>
      </w:pPr>
    </w:p>
    <w:p w14:paraId="2FF11EC8" w14:textId="7FF70DB2" w:rsidR="00E97DFD" w:rsidRPr="00DB11B4" w:rsidRDefault="00E97DFD" w:rsidP="00F82543">
      <w:pPr>
        <w:pStyle w:val="ListParagraph1"/>
        <w:numPr>
          <w:ilvl w:val="0"/>
          <w:numId w:val="26"/>
        </w:numPr>
        <w:spacing w:after="0" w:line="260" w:lineRule="exact"/>
        <w:ind w:left="284" w:hanging="284"/>
        <w:contextualSpacing w:val="0"/>
        <w:jc w:val="both"/>
        <w:rPr>
          <w:rFonts w:ascii="Arial" w:hAnsi="Arial" w:cs="Arial"/>
        </w:rPr>
      </w:pPr>
      <w:r w:rsidRPr="00DB11B4">
        <w:rPr>
          <w:rFonts w:ascii="Arial" w:hAnsi="Arial" w:cs="Arial"/>
        </w:rPr>
        <w:t>Tekoče preiskave materialov, ki jih mora izvršiti izvajalec med vgrajevanjem, vključujejo:</w:t>
      </w:r>
    </w:p>
    <w:p w14:paraId="43D56139" w14:textId="77777777" w:rsidR="00745BFC" w:rsidRPr="00DB11B4" w:rsidRDefault="00745BFC" w:rsidP="00745BFC">
      <w:pPr>
        <w:pStyle w:val="ListParagraph1"/>
        <w:spacing w:after="0" w:line="260" w:lineRule="exact"/>
        <w:ind w:left="284"/>
        <w:contextualSpacing w:val="0"/>
        <w:jc w:val="both"/>
        <w:rPr>
          <w:rFonts w:ascii="Arial" w:hAnsi="Arial" w:cs="Arial"/>
        </w:rPr>
      </w:pPr>
    </w:p>
    <w:p w14:paraId="5036AC48" w14:textId="12811687"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rPr>
      </w:pPr>
      <w:r w:rsidRPr="00DB11B4">
        <w:rPr>
          <w:rFonts w:ascii="Arial" w:hAnsi="Arial" w:cs="Arial"/>
        </w:rPr>
        <w:t xml:space="preserve">naravna vlažnost </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400 m</w:t>
      </w:r>
      <w:r w:rsidRPr="00DB11B4">
        <w:rPr>
          <w:rFonts w:ascii="Arial" w:hAnsi="Arial" w:cs="Arial"/>
          <w:vertAlign w:val="superscript"/>
        </w:rPr>
        <w:t>1</w:t>
      </w:r>
    </w:p>
    <w:p w14:paraId="5C7C26E3" w14:textId="525142EB"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rPr>
      </w:pPr>
      <w:r w:rsidRPr="00DB11B4">
        <w:rPr>
          <w:rFonts w:ascii="Arial" w:hAnsi="Arial" w:cs="Arial"/>
        </w:rPr>
        <w:t xml:space="preserve">delež humoznih primesi </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400 m</w:t>
      </w:r>
      <w:r w:rsidRPr="00DB11B4">
        <w:rPr>
          <w:rFonts w:ascii="Arial" w:hAnsi="Arial" w:cs="Arial"/>
          <w:vertAlign w:val="superscript"/>
        </w:rPr>
        <w:t>1</w:t>
      </w:r>
    </w:p>
    <w:p w14:paraId="21ECBF6A" w14:textId="005B86DB"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rPr>
      </w:pPr>
      <w:r w:rsidRPr="00DB11B4">
        <w:rPr>
          <w:rFonts w:ascii="Arial" w:hAnsi="Arial" w:cs="Arial"/>
        </w:rPr>
        <w:t>zrnavostna sestava nevezljivih in vezljivih zemljin</w:t>
      </w:r>
      <w:r w:rsidRPr="00DB11B4">
        <w:rPr>
          <w:rFonts w:ascii="Arial" w:hAnsi="Arial" w:cs="Arial"/>
        </w:rPr>
        <w:tab/>
      </w:r>
      <w:r w:rsidR="00745BFC" w:rsidRPr="00DB11B4">
        <w:rPr>
          <w:rFonts w:ascii="Arial" w:hAnsi="Arial" w:cs="Arial"/>
        </w:rPr>
        <w:tab/>
      </w:r>
      <w:r w:rsidRPr="00DB11B4">
        <w:rPr>
          <w:rFonts w:ascii="Arial" w:hAnsi="Arial" w:cs="Arial"/>
        </w:rPr>
        <w:t>na 400 m</w:t>
      </w:r>
      <w:r w:rsidRPr="00DB11B4">
        <w:rPr>
          <w:rFonts w:ascii="Arial" w:hAnsi="Arial" w:cs="Arial"/>
          <w:vertAlign w:val="superscript"/>
        </w:rPr>
        <w:t>1</w:t>
      </w:r>
    </w:p>
    <w:p w14:paraId="1277FD08" w14:textId="736838E4"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lang w:val="de-AT"/>
        </w:rPr>
      </w:pPr>
      <w:r w:rsidRPr="00DB11B4">
        <w:rPr>
          <w:rFonts w:ascii="Arial" w:hAnsi="Arial" w:cs="Arial"/>
          <w:lang w:val="de-AT"/>
        </w:rPr>
        <w:t>Atterbergove meje plastičnosti vezljivih zemljin</w:t>
      </w:r>
      <w:r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Pr="00DB11B4">
        <w:rPr>
          <w:rFonts w:ascii="Arial" w:hAnsi="Arial" w:cs="Arial"/>
          <w:lang w:val="de-AT"/>
        </w:rPr>
        <w:t>na 400 m</w:t>
      </w:r>
      <w:r w:rsidRPr="00DB11B4">
        <w:rPr>
          <w:rFonts w:ascii="Arial" w:hAnsi="Arial" w:cs="Arial"/>
          <w:vertAlign w:val="superscript"/>
          <w:lang w:val="de-AT"/>
        </w:rPr>
        <w:t>1</w:t>
      </w:r>
    </w:p>
    <w:p w14:paraId="2032E63D" w14:textId="77777777" w:rsidR="00E97DFD" w:rsidRPr="00DB11B4" w:rsidRDefault="00E97DFD" w:rsidP="00E97DFD">
      <w:pPr>
        <w:pStyle w:val="ListParagraph1"/>
        <w:spacing w:after="0" w:line="260" w:lineRule="exact"/>
        <w:ind w:left="567"/>
        <w:jc w:val="both"/>
        <w:rPr>
          <w:rFonts w:ascii="Arial" w:hAnsi="Arial" w:cs="Arial"/>
          <w:lang w:val="de-AT"/>
        </w:rPr>
      </w:pPr>
    </w:p>
    <w:p w14:paraId="5BB76CD4" w14:textId="6BFF8F69" w:rsidR="00E97DFD" w:rsidRPr="00DB11B4" w:rsidRDefault="00E97DFD" w:rsidP="00F82543">
      <w:pPr>
        <w:pStyle w:val="ListParagraph1"/>
        <w:numPr>
          <w:ilvl w:val="0"/>
          <w:numId w:val="26"/>
        </w:numPr>
        <w:spacing w:after="0" w:line="260" w:lineRule="exact"/>
        <w:ind w:left="284" w:hanging="283"/>
        <w:contextualSpacing w:val="0"/>
        <w:jc w:val="both"/>
        <w:rPr>
          <w:rFonts w:ascii="Arial" w:hAnsi="Arial" w:cs="Arial"/>
          <w:lang w:val="de-AT"/>
        </w:rPr>
      </w:pPr>
      <w:r w:rsidRPr="00DB11B4">
        <w:rPr>
          <w:rFonts w:ascii="Arial" w:hAnsi="Arial" w:cs="Arial"/>
          <w:lang w:val="de-AT"/>
        </w:rPr>
        <w:t>Tekoče preiskave, ki jih mora opraviti izvajalec med rednim vgrajevanjem, vključujejo:</w:t>
      </w:r>
    </w:p>
    <w:p w14:paraId="462DA8D4" w14:textId="77777777" w:rsidR="00745BFC" w:rsidRPr="00DB11B4" w:rsidRDefault="00745BFC" w:rsidP="00745BFC">
      <w:pPr>
        <w:pStyle w:val="ListParagraph1"/>
        <w:spacing w:after="0" w:line="260" w:lineRule="exact"/>
        <w:ind w:left="284"/>
        <w:contextualSpacing w:val="0"/>
        <w:jc w:val="both"/>
        <w:rPr>
          <w:rFonts w:ascii="Arial" w:hAnsi="Arial" w:cs="Arial"/>
          <w:lang w:val="de-AT"/>
        </w:rPr>
      </w:pPr>
    </w:p>
    <w:p w14:paraId="26D6E379" w14:textId="6457B3A9"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lang w:val="de-AT"/>
        </w:rPr>
      </w:pPr>
      <w:r w:rsidRPr="00DB11B4">
        <w:rPr>
          <w:rFonts w:ascii="Arial" w:hAnsi="Arial" w:cs="Arial"/>
          <w:lang w:val="de-AT"/>
        </w:rPr>
        <w:t>meritve vlage in gostote</w:t>
      </w:r>
      <w:r w:rsidRPr="00DB11B4">
        <w:rPr>
          <w:rFonts w:ascii="Arial" w:hAnsi="Arial" w:cs="Arial"/>
          <w:lang w:val="de-AT"/>
        </w:rPr>
        <w:tab/>
      </w:r>
      <w:r w:rsidRPr="00DB11B4">
        <w:rPr>
          <w:rFonts w:ascii="Arial" w:hAnsi="Arial" w:cs="Arial"/>
          <w:lang w:val="de-AT"/>
        </w:rPr>
        <w:tab/>
      </w:r>
      <w:r w:rsidRPr="00DB11B4">
        <w:rPr>
          <w:rFonts w:ascii="Arial" w:hAnsi="Arial" w:cs="Arial"/>
          <w:lang w:val="de-AT"/>
        </w:rPr>
        <w:tab/>
      </w:r>
      <w:r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Pr="00DB11B4">
        <w:rPr>
          <w:rFonts w:ascii="Arial" w:hAnsi="Arial" w:cs="Arial"/>
          <w:lang w:val="de-AT"/>
        </w:rPr>
        <w:t>na 100 m</w:t>
      </w:r>
      <w:r w:rsidRPr="00DB11B4">
        <w:rPr>
          <w:rFonts w:ascii="Arial" w:hAnsi="Arial" w:cs="Arial"/>
          <w:vertAlign w:val="superscript"/>
          <w:lang w:val="de-AT"/>
        </w:rPr>
        <w:t>1</w:t>
      </w:r>
    </w:p>
    <w:p w14:paraId="1CE1665C" w14:textId="7D4A0325"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rPr>
      </w:pPr>
      <w:r w:rsidRPr="00DB11B4">
        <w:rPr>
          <w:rFonts w:ascii="Arial" w:hAnsi="Arial" w:cs="Arial"/>
        </w:rPr>
        <w:t xml:space="preserve">meritve nosilnosti (deformacijskih modulov) </w:t>
      </w:r>
      <w:r w:rsidRPr="00DB11B4">
        <w:rPr>
          <w:rFonts w:ascii="Arial" w:hAnsi="Arial" w:cs="Arial"/>
        </w:rPr>
        <w:tab/>
      </w:r>
      <w:r w:rsidRPr="00DB11B4">
        <w:rPr>
          <w:rFonts w:ascii="Arial" w:hAnsi="Arial" w:cs="Arial"/>
        </w:rPr>
        <w:tab/>
      </w:r>
      <w:r w:rsidR="00745BFC" w:rsidRPr="00DB11B4">
        <w:rPr>
          <w:rFonts w:ascii="Arial" w:hAnsi="Arial" w:cs="Arial"/>
        </w:rPr>
        <w:tab/>
      </w:r>
      <w:r w:rsidRPr="00DB11B4">
        <w:rPr>
          <w:rFonts w:ascii="Arial" w:hAnsi="Arial" w:cs="Arial"/>
        </w:rPr>
        <w:t>na 100 m</w:t>
      </w:r>
      <w:r w:rsidRPr="00DB11B4">
        <w:rPr>
          <w:rFonts w:ascii="Arial" w:hAnsi="Arial" w:cs="Arial"/>
          <w:vertAlign w:val="superscript"/>
        </w:rPr>
        <w:t>1</w:t>
      </w:r>
    </w:p>
    <w:p w14:paraId="0E20A341" w14:textId="4F6E2EBC"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rPr>
      </w:pPr>
      <w:r w:rsidRPr="00DB11B4">
        <w:rPr>
          <w:rFonts w:ascii="Arial" w:hAnsi="Arial" w:cs="Arial"/>
        </w:rPr>
        <w:t xml:space="preserve">meritve ravnosti planuma </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40 m</w:t>
      </w:r>
      <w:r w:rsidRPr="00DB11B4">
        <w:rPr>
          <w:rFonts w:ascii="Arial" w:hAnsi="Arial" w:cs="Arial"/>
          <w:vertAlign w:val="superscript"/>
        </w:rPr>
        <w:t>1</w:t>
      </w:r>
    </w:p>
    <w:p w14:paraId="1523A133" w14:textId="7CCDD87C"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rPr>
      </w:pPr>
      <w:r w:rsidRPr="00DB11B4">
        <w:rPr>
          <w:rFonts w:ascii="Arial" w:hAnsi="Arial" w:cs="Arial"/>
        </w:rPr>
        <w:t xml:space="preserve">meritve višine planuma </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40 m</w:t>
      </w:r>
      <w:r w:rsidRPr="00DB11B4">
        <w:rPr>
          <w:rFonts w:ascii="Arial" w:hAnsi="Arial" w:cs="Arial"/>
          <w:vertAlign w:val="superscript"/>
        </w:rPr>
        <w:t>1</w:t>
      </w:r>
    </w:p>
    <w:p w14:paraId="12EBD7EE" w14:textId="77777777" w:rsidR="00E97DFD" w:rsidRPr="00DB11B4" w:rsidRDefault="00E97DFD" w:rsidP="00E97DFD">
      <w:pPr>
        <w:pStyle w:val="ListParagraph1"/>
        <w:spacing w:after="0" w:line="260" w:lineRule="exact"/>
        <w:ind w:left="567"/>
        <w:jc w:val="both"/>
        <w:rPr>
          <w:rFonts w:ascii="Arial" w:hAnsi="Arial" w:cs="Arial"/>
        </w:rPr>
      </w:pPr>
    </w:p>
    <w:p w14:paraId="7CC773FD" w14:textId="77777777" w:rsidR="00E97DFD" w:rsidRPr="00DB11B4" w:rsidRDefault="00E97DFD" w:rsidP="00E97DFD">
      <w:pPr>
        <w:jc w:val="both"/>
        <w:rPr>
          <w:sz w:val="22"/>
          <w:szCs w:val="22"/>
        </w:rPr>
      </w:pPr>
      <w:r w:rsidRPr="00DB11B4">
        <w:rPr>
          <w:sz w:val="22"/>
          <w:szCs w:val="22"/>
        </w:rPr>
        <w:t xml:space="preserve">V primeru, da nadzorni organ pri tekočih preiskavah ugotovi večja odstopanja od rezultatov predhodnih preiskav, lahko obseg tekočih preiskav naknadno spremeni ali v smislu povečanja ali zmanjšanja števila raziskav. </w:t>
      </w:r>
    </w:p>
    <w:p w14:paraId="0AB9A966" w14:textId="77777777" w:rsidR="00E97DFD" w:rsidRPr="00DB11B4" w:rsidRDefault="00E97DFD" w:rsidP="00E97DFD">
      <w:pPr>
        <w:jc w:val="both"/>
        <w:rPr>
          <w:sz w:val="22"/>
          <w:szCs w:val="22"/>
        </w:rPr>
      </w:pPr>
    </w:p>
    <w:p w14:paraId="0FA46488" w14:textId="77777777" w:rsidR="00E97DFD" w:rsidRPr="00DB11B4" w:rsidRDefault="00E97DFD" w:rsidP="00E97DFD">
      <w:pPr>
        <w:jc w:val="both"/>
        <w:rPr>
          <w:sz w:val="22"/>
          <w:szCs w:val="22"/>
        </w:rPr>
      </w:pPr>
      <w:r w:rsidRPr="00DB11B4">
        <w:rPr>
          <w:sz w:val="22"/>
          <w:szCs w:val="22"/>
        </w:rPr>
        <w:lastRenderedPageBreak/>
        <w:t>V kolikor se uporabljajo valjarji z vgrajenim sistemom CCC, tekoče preiskave niso potrebne. Merilo je kalibracija valjarja in izpisi dosežene merilne vrednosti.</w:t>
      </w:r>
    </w:p>
    <w:p w14:paraId="30B16AE8" w14:textId="77777777" w:rsidR="00E97DFD" w:rsidRPr="00DB11B4" w:rsidRDefault="00E97DFD" w:rsidP="00E97DFD">
      <w:pPr>
        <w:jc w:val="both"/>
        <w:rPr>
          <w:sz w:val="22"/>
          <w:szCs w:val="22"/>
        </w:rPr>
      </w:pPr>
    </w:p>
    <w:p w14:paraId="215F1449"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 xml:space="preserve">Kontrolne preiskave </w:t>
      </w:r>
    </w:p>
    <w:p w14:paraId="5799EB5E"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p>
    <w:p w14:paraId="46E74D7D" w14:textId="77777777" w:rsidR="00E97DFD" w:rsidRPr="00DB11B4" w:rsidRDefault="00E97DFD" w:rsidP="00E97DFD">
      <w:pPr>
        <w:jc w:val="both"/>
        <w:rPr>
          <w:sz w:val="22"/>
          <w:szCs w:val="22"/>
        </w:rPr>
      </w:pPr>
      <w:r w:rsidRPr="00DB11B4">
        <w:rPr>
          <w:sz w:val="22"/>
          <w:szCs w:val="22"/>
        </w:rPr>
        <w:t xml:space="preserve">Obseg kontrolnih preiskav, ki jih izvaja investitor, je praviloma v razmerju 1:4 s tekočimi preiskavami. </w:t>
      </w:r>
    </w:p>
    <w:p w14:paraId="3294942B" w14:textId="77777777" w:rsidR="00E97DFD" w:rsidRPr="00DB11B4" w:rsidRDefault="00E97DFD" w:rsidP="00E97DFD">
      <w:pPr>
        <w:jc w:val="both"/>
        <w:rPr>
          <w:sz w:val="22"/>
          <w:szCs w:val="22"/>
        </w:rPr>
      </w:pPr>
    </w:p>
    <w:p w14:paraId="090514B5" w14:textId="77777777" w:rsidR="00E97DFD" w:rsidRPr="00DB11B4" w:rsidRDefault="00E97DFD" w:rsidP="00E97DFD">
      <w:pPr>
        <w:jc w:val="both"/>
        <w:rPr>
          <w:sz w:val="22"/>
          <w:szCs w:val="22"/>
        </w:rPr>
      </w:pPr>
      <w:r w:rsidRPr="00DB11B4">
        <w:rPr>
          <w:sz w:val="22"/>
          <w:szCs w:val="22"/>
        </w:rPr>
        <w:t>Odvzemna mesta vzorcev za kontrolne preiskave in merilna mesta za meritve ravnosti, višin, gostote, vlažnosti in nosilnosti določa nadzorni organ praviloma po statističnem naključnem izboru.</w:t>
      </w:r>
    </w:p>
    <w:p w14:paraId="22F82A7D" w14:textId="77777777" w:rsidR="00E97DFD" w:rsidRPr="00DB11B4" w:rsidRDefault="00E97DFD" w:rsidP="00E97DFD">
      <w:pPr>
        <w:jc w:val="both"/>
        <w:rPr>
          <w:sz w:val="22"/>
          <w:szCs w:val="22"/>
        </w:rPr>
      </w:pPr>
    </w:p>
    <w:p w14:paraId="2582C2DF" w14:textId="77777777" w:rsidR="00E97DFD" w:rsidRPr="00DB11B4" w:rsidRDefault="00E97DFD" w:rsidP="005F44C4">
      <w:pPr>
        <w:pStyle w:val="GLAVA4"/>
      </w:pPr>
      <w:bookmarkStart w:id="176" w:name="_Toc318957813"/>
      <w:r w:rsidRPr="00DB11B4">
        <w:t>Merjenje in prevzem del</w:t>
      </w:r>
      <w:bookmarkEnd w:id="176"/>
    </w:p>
    <w:p w14:paraId="247AA71A" w14:textId="77777777" w:rsidR="00E97DFD" w:rsidRPr="00DB11B4" w:rsidRDefault="00E97DFD" w:rsidP="005F44C4">
      <w:pPr>
        <w:pStyle w:val="GLAVA4"/>
        <w:numPr>
          <w:ilvl w:val="0"/>
          <w:numId w:val="0"/>
        </w:numPr>
      </w:pPr>
    </w:p>
    <w:p w14:paraId="10694BDE"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Merjenje del</w:t>
      </w:r>
    </w:p>
    <w:p w14:paraId="329038B3" w14:textId="77777777" w:rsidR="00E97DFD" w:rsidRPr="00DB11B4" w:rsidRDefault="00E97DFD" w:rsidP="00E97DFD">
      <w:pPr>
        <w:jc w:val="both"/>
        <w:rPr>
          <w:sz w:val="22"/>
          <w:szCs w:val="22"/>
        </w:rPr>
      </w:pPr>
      <w:r w:rsidRPr="00DB11B4">
        <w:rPr>
          <w:sz w:val="22"/>
          <w:szCs w:val="22"/>
        </w:rPr>
        <w:t xml:space="preserve">Izvršena dela je treba meriti v skladu s splošnimi tehničnimi pogoji. Količine vseh na planumu temeljnih tal izvršenih del se izračunajo v kvadratnih metrih. Vse količine se izmerijo po dejansko izvršenem obsegu in vrsti del </w:t>
      </w:r>
      <w:r w:rsidRPr="00DB11B4">
        <w:rPr>
          <w:i/>
          <w:iCs/>
          <w:sz w:val="22"/>
          <w:szCs w:val="22"/>
        </w:rPr>
        <w:t xml:space="preserve">v </w:t>
      </w:r>
      <w:r w:rsidRPr="00DB11B4">
        <w:rPr>
          <w:sz w:val="22"/>
          <w:szCs w:val="22"/>
        </w:rPr>
        <w:t>okviru projekta.</w:t>
      </w:r>
    </w:p>
    <w:p w14:paraId="61DBF594" w14:textId="77777777" w:rsidR="00E97DFD" w:rsidRPr="00DB11B4" w:rsidRDefault="00E97DFD" w:rsidP="00E97DFD">
      <w:pPr>
        <w:jc w:val="both"/>
        <w:rPr>
          <w:sz w:val="22"/>
          <w:szCs w:val="22"/>
        </w:rPr>
      </w:pPr>
    </w:p>
    <w:p w14:paraId="4E6924B4"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Prevzem del </w:t>
      </w:r>
    </w:p>
    <w:p w14:paraId="32B1E37C" w14:textId="77777777" w:rsidR="00E97DFD" w:rsidRPr="00DB11B4" w:rsidRDefault="00E97DFD" w:rsidP="00E97DFD">
      <w:pPr>
        <w:jc w:val="both"/>
        <w:rPr>
          <w:sz w:val="22"/>
          <w:szCs w:val="22"/>
        </w:rPr>
      </w:pPr>
      <w:r w:rsidRPr="00DB11B4">
        <w:rPr>
          <w:sz w:val="22"/>
          <w:szCs w:val="22"/>
        </w:rPr>
        <w:t xml:space="preserve">Planum temeljnih tal prevzame nadzorni organ po zahtevah za kakovost </w:t>
      </w:r>
      <w:r w:rsidRPr="00DB11B4">
        <w:rPr>
          <w:i/>
          <w:iCs/>
          <w:sz w:val="22"/>
          <w:szCs w:val="22"/>
        </w:rPr>
        <w:t xml:space="preserve">v </w:t>
      </w:r>
      <w:r w:rsidRPr="00DB11B4">
        <w:rPr>
          <w:sz w:val="22"/>
          <w:szCs w:val="22"/>
        </w:rPr>
        <w:t>teh tehničnih pogojih.</w:t>
      </w:r>
    </w:p>
    <w:p w14:paraId="6D70DA92" w14:textId="77777777" w:rsidR="00E97DFD" w:rsidRPr="00DB11B4" w:rsidRDefault="00E97DFD" w:rsidP="00E97DFD">
      <w:pPr>
        <w:jc w:val="both"/>
        <w:rPr>
          <w:sz w:val="22"/>
          <w:szCs w:val="22"/>
        </w:rPr>
      </w:pPr>
    </w:p>
    <w:p w14:paraId="1D7DFAAB" w14:textId="77777777" w:rsidR="00E97DFD" w:rsidRPr="00DB11B4" w:rsidRDefault="00E97DFD" w:rsidP="00E97DFD">
      <w:pPr>
        <w:jc w:val="both"/>
        <w:rPr>
          <w:sz w:val="22"/>
          <w:szCs w:val="22"/>
        </w:rPr>
      </w:pPr>
      <w:r w:rsidRPr="00DB11B4">
        <w:rPr>
          <w:sz w:val="22"/>
          <w:szCs w:val="22"/>
        </w:rPr>
        <w:t>Vse ugotovljene pomanjkljivosti po teh zahtevah za kakovost mora izvajalec popraviti, preden nadaljuje z deli.</w:t>
      </w:r>
    </w:p>
    <w:p w14:paraId="05062DB1" w14:textId="77777777" w:rsidR="00E97DFD" w:rsidRPr="00DB11B4" w:rsidRDefault="00E97DFD" w:rsidP="00E97DFD">
      <w:pPr>
        <w:jc w:val="both"/>
        <w:rPr>
          <w:sz w:val="22"/>
          <w:szCs w:val="22"/>
        </w:rPr>
      </w:pPr>
    </w:p>
    <w:p w14:paraId="5913A249" w14:textId="77777777" w:rsidR="00E97DFD" w:rsidRPr="00DB11B4" w:rsidRDefault="00E97DFD" w:rsidP="00E97DFD">
      <w:pPr>
        <w:jc w:val="both"/>
        <w:rPr>
          <w:sz w:val="22"/>
          <w:szCs w:val="22"/>
        </w:rPr>
      </w:pPr>
      <w:r w:rsidRPr="00DB11B4">
        <w:rPr>
          <w:sz w:val="22"/>
          <w:szCs w:val="22"/>
        </w:rPr>
        <w:t>Vsi stroški za popravila pomanjkljivosti bremenijo izvajalca, vključno s stroški za vse meritve in preiskave, ki so pokazale neustrezno kakovost izvršenih del.</w:t>
      </w:r>
    </w:p>
    <w:p w14:paraId="6145B331" w14:textId="77777777" w:rsidR="00E97DFD" w:rsidRPr="00DB11B4" w:rsidRDefault="00E97DFD" w:rsidP="00E97DFD">
      <w:pPr>
        <w:jc w:val="both"/>
        <w:rPr>
          <w:sz w:val="22"/>
          <w:szCs w:val="22"/>
        </w:rPr>
      </w:pPr>
      <w:r w:rsidRPr="00DB11B4">
        <w:rPr>
          <w:sz w:val="22"/>
          <w:szCs w:val="22"/>
        </w:rPr>
        <w:t xml:space="preserve"> </w:t>
      </w:r>
    </w:p>
    <w:p w14:paraId="49F8557D" w14:textId="77777777" w:rsidR="00E97DFD" w:rsidRPr="00DB11B4" w:rsidRDefault="00E97DFD" w:rsidP="00E97DFD">
      <w:pPr>
        <w:jc w:val="both"/>
        <w:rPr>
          <w:sz w:val="22"/>
          <w:szCs w:val="22"/>
        </w:rPr>
      </w:pPr>
      <w:r w:rsidRPr="00DB11B4">
        <w:rPr>
          <w:sz w:val="22"/>
          <w:szCs w:val="22"/>
        </w:rPr>
        <w:t>Za vsa dela, ki ne ustrezajo zahtevam po teh tehničnih pogojih in jih izvajalec ni popravil po navodilih nadzornega organa, izvajalec ni upravičen zahtevati nikakršnega plačila. Investitor pa je v takšnem primeru upravičen podaljšati garancijsko dobo za vsa dela, ki so odvisna od nepopravljenih del, na najmanj 5 let.</w:t>
      </w:r>
    </w:p>
    <w:p w14:paraId="56F46B75" w14:textId="77777777" w:rsidR="00E97DFD" w:rsidRPr="00DB11B4" w:rsidRDefault="00E97DFD" w:rsidP="00E97DFD">
      <w:pPr>
        <w:jc w:val="both"/>
        <w:rPr>
          <w:sz w:val="22"/>
          <w:szCs w:val="22"/>
        </w:rPr>
      </w:pPr>
    </w:p>
    <w:p w14:paraId="79CB598B" w14:textId="77777777" w:rsidR="00E97DFD" w:rsidRPr="00DB11B4" w:rsidRDefault="00E97DFD" w:rsidP="005F44C4">
      <w:pPr>
        <w:pStyle w:val="GLAVA4"/>
      </w:pPr>
      <w:bookmarkStart w:id="177" w:name="_Toc318957814"/>
      <w:r w:rsidRPr="00DB11B4">
        <w:t>Obračun del</w:t>
      </w:r>
      <w:bookmarkEnd w:id="177"/>
    </w:p>
    <w:p w14:paraId="093714DF" w14:textId="77777777" w:rsidR="00E97DFD" w:rsidRPr="00DB11B4" w:rsidRDefault="00E97DFD" w:rsidP="005F44C4">
      <w:pPr>
        <w:pStyle w:val="GLAVA4"/>
        <w:numPr>
          <w:ilvl w:val="0"/>
          <w:numId w:val="0"/>
        </w:numPr>
      </w:pPr>
    </w:p>
    <w:p w14:paraId="21286DBB"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Splošno </w:t>
      </w:r>
    </w:p>
    <w:p w14:paraId="270653AF" w14:textId="77777777" w:rsidR="00E97DFD" w:rsidRPr="00DB11B4" w:rsidRDefault="00E97DFD" w:rsidP="00E97DFD">
      <w:pPr>
        <w:pStyle w:val="GLAVA5"/>
        <w:numPr>
          <w:ilvl w:val="0"/>
          <w:numId w:val="0"/>
        </w:numPr>
        <w:spacing w:line="260" w:lineRule="exact"/>
        <w:ind w:left="993"/>
        <w:rPr>
          <w:rFonts w:ascii="Arial" w:hAnsi="Arial"/>
          <w:sz w:val="22"/>
          <w:szCs w:val="22"/>
        </w:rPr>
      </w:pPr>
    </w:p>
    <w:p w14:paraId="38C5359E" w14:textId="77777777" w:rsidR="00E97DFD" w:rsidRPr="00DB11B4" w:rsidRDefault="00E97DFD" w:rsidP="00E97DFD">
      <w:pPr>
        <w:jc w:val="both"/>
        <w:rPr>
          <w:b/>
          <w:sz w:val="22"/>
          <w:szCs w:val="22"/>
        </w:rPr>
      </w:pPr>
      <w:r w:rsidRPr="00DB11B4">
        <w:rPr>
          <w:b/>
          <w:sz w:val="22"/>
          <w:szCs w:val="22"/>
        </w:rPr>
        <w:t>Izvršena dela se obračuna v skladu s točko 14 splošnih in posebnih pogojev pogodbe (FIDIC, rumena knjiga).</w:t>
      </w:r>
    </w:p>
    <w:p w14:paraId="00A6CE76" w14:textId="77777777" w:rsidR="00E97DFD" w:rsidRPr="00DB11B4" w:rsidRDefault="00E97DFD" w:rsidP="00E97DFD">
      <w:pPr>
        <w:jc w:val="both"/>
        <w:rPr>
          <w:sz w:val="22"/>
          <w:szCs w:val="22"/>
        </w:rPr>
      </w:pPr>
    </w:p>
    <w:p w14:paraId="1A4B331A"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Odbitki zaradi neustrezne kvalitete </w:t>
      </w:r>
    </w:p>
    <w:p w14:paraId="51F422B2" w14:textId="77777777" w:rsidR="00E97DFD" w:rsidRPr="00DB11B4" w:rsidRDefault="00E97DFD" w:rsidP="00E97DFD">
      <w:pPr>
        <w:pStyle w:val="GLAVA5"/>
        <w:numPr>
          <w:ilvl w:val="0"/>
          <w:numId w:val="0"/>
        </w:numPr>
        <w:spacing w:line="260" w:lineRule="exact"/>
        <w:ind w:left="993"/>
        <w:rPr>
          <w:rFonts w:ascii="Arial" w:hAnsi="Arial"/>
          <w:sz w:val="22"/>
          <w:szCs w:val="22"/>
        </w:rPr>
      </w:pPr>
    </w:p>
    <w:p w14:paraId="1DE3D920" w14:textId="77777777" w:rsidR="00E97DFD" w:rsidRPr="00DB11B4" w:rsidRDefault="00E97DFD" w:rsidP="00E97DFD">
      <w:pPr>
        <w:pStyle w:val="GLAVA5"/>
        <w:numPr>
          <w:ilvl w:val="0"/>
          <w:numId w:val="0"/>
        </w:numPr>
        <w:spacing w:line="260" w:lineRule="exact"/>
        <w:rPr>
          <w:rFonts w:ascii="Arial" w:hAnsi="Arial"/>
          <w:sz w:val="22"/>
          <w:szCs w:val="22"/>
        </w:rPr>
      </w:pPr>
      <w:r w:rsidRPr="00DB11B4">
        <w:rPr>
          <w:rFonts w:ascii="Arial" w:hAnsi="Arial"/>
          <w:sz w:val="22"/>
          <w:szCs w:val="22"/>
        </w:rPr>
        <w:t>Odbitkov zaradi zmanjšane kvalitete ni, saj je potrebno zagotoviti zahtevano kvaliteto!</w:t>
      </w:r>
    </w:p>
    <w:p w14:paraId="490D6350" w14:textId="77777777" w:rsidR="00E97DFD" w:rsidRPr="00DB11B4" w:rsidRDefault="00E97DFD" w:rsidP="00E97DFD">
      <w:pPr>
        <w:jc w:val="both"/>
        <w:rPr>
          <w:sz w:val="22"/>
          <w:szCs w:val="22"/>
        </w:rPr>
      </w:pPr>
    </w:p>
    <w:p w14:paraId="21A7C0DE" w14:textId="396673B0" w:rsidR="00E97DFD" w:rsidRPr="00DB11B4" w:rsidRDefault="00E97DFD" w:rsidP="005F44C4">
      <w:pPr>
        <w:pStyle w:val="GLAVA3"/>
      </w:pPr>
      <w:bookmarkStart w:id="178" w:name="_Toc318957815"/>
      <w:bookmarkStart w:id="179" w:name="_Toc85792754"/>
      <w:r w:rsidRPr="00DB11B4">
        <w:t>D</w:t>
      </w:r>
      <w:r w:rsidR="006101D5" w:rsidRPr="00DB11B4">
        <w:t>renažne in filtrske plasti, povozni plato</w:t>
      </w:r>
      <w:bookmarkEnd w:id="178"/>
      <w:bookmarkEnd w:id="179"/>
    </w:p>
    <w:p w14:paraId="3B9EBF18" w14:textId="77777777" w:rsidR="00E97DFD" w:rsidRPr="00DB11B4" w:rsidRDefault="00E97DFD" w:rsidP="005F44C4">
      <w:pPr>
        <w:pStyle w:val="GLAVA3"/>
        <w:numPr>
          <w:ilvl w:val="0"/>
          <w:numId w:val="0"/>
        </w:numPr>
        <w:ind w:left="567"/>
      </w:pPr>
    </w:p>
    <w:p w14:paraId="5415C945" w14:textId="77777777" w:rsidR="00E97DFD" w:rsidRPr="00DB11B4" w:rsidRDefault="00E97DFD" w:rsidP="005F44C4">
      <w:pPr>
        <w:pStyle w:val="GLAVA4"/>
      </w:pPr>
      <w:bookmarkStart w:id="180" w:name="_Toc318957816"/>
      <w:r w:rsidRPr="00DB11B4">
        <w:t>Opis</w:t>
      </w:r>
      <w:bookmarkEnd w:id="180"/>
      <w:r w:rsidRPr="00DB11B4">
        <w:t xml:space="preserve"> </w:t>
      </w:r>
    </w:p>
    <w:p w14:paraId="62D735D4" w14:textId="77777777" w:rsidR="00E97DFD" w:rsidRPr="00DB11B4" w:rsidRDefault="00E97DFD" w:rsidP="005F44C4">
      <w:pPr>
        <w:pStyle w:val="GLAVA4"/>
        <w:numPr>
          <w:ilvl w:val="0"/>
          <w:numId w:val="0"/>
        </w:numPr>
        <w:ind w:left="851"/>
      </w:pPr>
    </w:p>
    <w:p w14:paraId="7538F714" w14:textId="77777777" w:rsidR="00E97DFD" w:rsidRPr="00DB11B4" w:rsidRDefault="00E97DFD" w:rsidP="00E97DFD">
      <w:pPr>
        <w:jc w:val="both"/>
        <w:rPr>
          <w:sz w:val="22"/>
          <w:szCs w:val="22"/>
        </w:rPr>
      </w:pPr>
      <w:r w:rsidRPr="00DB11B4">
        <w:rPr>
          <w:sz w:val="22"/>
          <w:szCs w:val="22"/>
        </w:rPr>
        <w:t>Delo vključuje:</w:t>
      </w:r>
    </w:p>
    <w:p w14:paraId="256BBE24"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dobavo in vgraditev kamnitega materiala za drenažne in filtrske plasti ter povozni plato na mestih in skladno z zahtevami projekta ali nadzornega organa ter v soglasju s temi tehničnimi pogoji,</w:t>
      </w:r>
    </w:p>
    <w:p w14:paraId="316A38EE"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dobavo in vgraditev geosintetikov, ki se uporabljajo kot alternativni materiali za drenažne in filtrske plasti, skladno z zahtevami projekta ali nadzornega organa in v soglasju s temi tehničnimi pogoji.</w:t>
      </w:r>
    </w:p>
    <w:p w14:paraId="5316D1BC" w14:textId="77777777" w:rsidR="00E97DFD" w:rsidRPr="00DB11B4" w:rsidRDefault="00E97DFD" w:rsidP="00E97DFD">
      <w:pPr>
        <w:pStyle w:val="ListParagraph1"/>
        <w:spacing w:after="0" w:line="260" w:lineRule="exact"/>
        <w:ind w:left="0"/>
        <w:jc w:val="both"/>
        <w:rPr>
          <w:rFonts w:ascii="Arial" w:hAnsi="Arial" w:cs="Arial"/>
        </w:rPr>
      </w:pPr>
    </w:p>
    <w:p w14:paraId="2D78F9E2" w14:textId="28827402" w:rsidR="00E97DFD" w:rsidRPr="00DB11B4" w:rsidRDefault="00E97DFD" w:rsidP="005F44C4">
      <w:pPr>
        <w:pStyle w:val="GLAVA4"/>
      </w:pPr>
      <w:bookmarkStart w:id="181" w:name="_Toc318957817"/>
      <w:r w:rsidRPr="00DB11B4">
        <w:t>Osnovni materiali</w:t>
      </w:r>
      <w:bookmarkEnd w:id="181"/>
      <w:r w:rsidRPr="00DB11B4">
        <w:t xml:space="preserve"> </w:t>
      </w:r>
    </w:p>
    <w:p w14:paraId="2FA93117" w14:textId="77777777" w:rsidR="00DA0BF8" w:rsidRPr="00DB11B4" w:rsidRDefault="00DA0BF8" w:rsidP="005F44C4">
      <w:pPr>
        <w:pStyle w:val="GLAVA4"/>
        <w:numPr>
          <w:ilvl w:val="0"/>
          <w:numId w:val="0"/>
        </w:numPr>
        <w:ind w:left="709"/>
      </w:pPr>
    </w:p>
    <w:p w14:paraId="15170BC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Za drenažne in filtrske plasti ter povozni plato so uporabni naravni, separirani in/ali drobljeni kamniti materiali, ki morajo ustrezati določilom teh tehničnih pogojev.</w:t>
      </w:r>
    </w:p>
    <w:p w14:paraId="302A8484" w14:textId="77777777" w:rsidR="00E97DFD" w:rsidRPr="00DB11B4" w:rsidRDefault="00E97DFD" w:rsidP="00E97DFD">
      <w:pPr>
        <w:pStyle w:val="ListParagraph1"/>
        <w:spacing w:after="0" w:line="260" w:lineRule="exact"/>
        <w:ind w:left="0"/>
        <w:jc w:val="both"/>
        <w:rPr>
          <w:rFonts w:ascii="Arial" w:hAnsi="Arial" w:cs="Arial"/>
        </w:rPr>
      </w:pPr>
    </w:p>
    <w:p w14:paraId="6A2A8588"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Poleg kamnitih materialov je mogoče uporabljati tudi nekamnite materiale, ki pa morajo prav tako ustrezati določilom teh tehničnih pogojev.</w:t>
      </w:r>
    </w:p>
    <w:p w14:paraId="7C519A7A" w14:textId="77777777" w:rsidR="00E97DFD" w:rsidRPr="00DB11B4" w:rsidRDefault="00E97DFD" w:rsidP="00E97DFD">
      <w:pPr>
        <w:pStyle w:val="ListParagraph1"/>
        <w:spacing w:after="0" w:line="260" w:lineRule="exact"/>
        <w:ind w:left="0"/>
        <w:jc w:val="both"/>
        <w:rPr>
          <w:rFonts w:ascii="Arial" w:hAnsi="Arial" w:cs="Arial"/>
        </w:rPr>
      </w:pPr>
    </w:p>
    <w:p w14:paraId="61A045FC" w14:textId="77777777" w:rsidR="00E97DFD" w:rsidRPr="00DB11B4" w:rsidRDefault="00E97DFD" w:rsidP="005F44C4">
      <w:pPr>
        <w:pStyle w:val="GLAVA4"/>
      </w:pPr>
      <w:bookmarkStart w:id="182" w:name="_Toc318957818"/>
      <w:r w:rsidRPr="00DB11B4">
        <w:t>Kakovost kamnitih materialov</w:t>
      </w:r>
      <w:bookmarkEnd w:id="182"/>
    </w:p>
    <w:p w14:paraId="5CA9C490" w14:textId="77777777" w:rsidR="00E97DFD" w:rsidRPr="00DB11B4" w:rsidRDefault="00E97DFD" w:rsidP="005F44C4">
      <w:pPr>
        <w:pStyle w:val="GLAVA4"/>
        <w:numPr>
          <w:ilvl w:val="0"/>
          <w:numId w:val="0"/>
        </w:numPr>
      </w:pPr>
    </w:p>
    <w:p w14:paraId="77E6B75A"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Splošno </w:t>
      </w:r>
    </w:p>
    <w:p w14:paraId="6914FF3D"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Kamnite materiale za drenažne in filtrske plasti ter povozni plato bo možno pridobiti v gramoznicah, kamnolomih ali na drugih stranskih odvzemih, ki imajo dovoljenje za izkop in predelavo kamenega agregata.</w:t>
      </w:r>
    </w:p>
    <w:p w14:paraId="6590B7A0" w14:textId="77777777" w:rsidR="00E97DFD" w:rsidRPr="00DB11B4" w:rsidRDefault="00E97DFD" w:rsidP="00E97DFD">
      <w:pPr>
        <w:pStyle w:val="ListParagraph1"/>
        <w:spacing w:after="0" w:line="260" w:lineRule="exact"/>
        <w:ind w:left="0"/>
        <w:jc w:val="both"/>
        <w:rPr>
          <w:rFonts w:ascii="Arial" w:hAnsi="Arial" w:cs="Arial"/>
        </w:rPr>
      </w:pPr>
    </w:p>
    <w:p w14:paraId="7BE1679D"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Zmesi kamnitih zrn za drenažne in filtrske plasti ter povozni plato morajo biti sestavljene iz posameznih frakcij v takšnem razmerju, da so v odvisnosti od namena uporabe izpolnjene zahteve iz projekta in teh tehničnih pogojev.</w:t>
      </w:r>
    </w:p>
    <w:p w14:paraId="1150E0DB" w14:textId="77777777" w:rsidR="00E97DFD" w:rsidRPr="00DB11B4" w:rsidRDefault="00E97DFD" w:rsidP="00E97DFD">
      <w:pPr>
        <w:pStyle w:val="ListParagraph1"/>
        <w:spacing w:after="0" w:line="260" w:lineRule="exact"/>
        <w:ind w:left="0"/>
        <w:jc w:val="both"/>
        <w:rPr>
          <w:rFonts w:ascii="Arial" w:hAnsi="Arial" w:cs="Arial"/>
        </w:rPr>
      </w:pPr>
    </w:p>
    <w:p w14:paraId="66CEFDE9"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Kamniti materiali za drenaže in filtrske plasti ter povozni plato</w:t>
      </w:r>
    </w:p>
    <w:p w14:paraId="2DEFB102" w14:textId="60B2A641"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Zmesi kamnitih zrn za drenažne in filtrske plasti ter povozni plato morajo ustrezati zahtevam:</w:t>
      </w:r>
    </w:p>
    <w:p w14:paraId="40A0F244" w14:textId="77777777" w:rsidR="00745BFC" w:rsidRPr="00DB11B4" w:rsidRDefault="00745BFC" w:rsidP="00E97DFD">
      <w:pPr>
        <w:pStyle w:val="ListParagraph1"/>
        <w:spacing w:after="0" w:line="260" w:lineRule="exact"/>
        <w:ind w:left="0"/>
        <w:jc w:val="both"/>
        <w:rPr>
          <w:rFonts w:ascii="Arial" w:hAnsi="Arial" w:cs="Arial"/>
        </w:rPr>
      </w:pPr>
    </w:p>
    <w:p w14:paraId="5F6659A4"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 xml:space="preserve">glede tlačne trdnosti kamnine, če se za drenažne in filtrske plasti uporabljajo drobljene kamnine, </w:t>
      </w:r>
    </w:p>
    <w:p w14:paraId="7489C017"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sestave zrnavosti,</w:t>
      </w:r>
    </w:p>
    <w:p w14:paraId="639B388D"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vsebnosti humoznih primesi in</w:t>
      </w:r>
    </w:p>
    <w:p w14:paraId="54D55F59"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obstojnosti kamnitih zrn.</w:t>
      </w:r>
    </w:p>
    <w:p w14:paraId="18B7C947" w14:textId="77777777" w:rsidR="00E97DFD" w:rsidRPr="00DB11B4" w:rsidRDefault="00E97DFD" w:rsidP="00E97DFD">
      <w:pPr>
        <w:pStyle w:val="ListParagraph1"/>
        <w:spacing w:after="0" w:line="260" w:lineRule="exact"/>
        <w:ind w:left="0"/>
        <w:jc w:val="both"/>
        <w:rPr>
          <w:rFonts w:ascii="Arial" w:hAnsi="Arial" w:cs="Arial"/>
        </w:rPr>
      </w:pPr>
    </w:p>
    <w:p w14:paraId="5DB16A81"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Tlačna trdnost kamnine za zmesi kamnitih zrn za drenažne in filtrske plasti ter povozni plato mora znašati najmanj 60 MPa v primeru, če se kameni agregat pridobiva z drobljenjem kamnine.</w:t>
      </w:r>
    </w:p>
    <w:p w14:paraId="7A4FBC2A" w14:textId="77777777" w:rsidR="00E97DFD" w:rsidRPr="00DB11B4" w:rsidRDefault="00E97DFD" w:rsidP="00E97DFD">
      <w:pPr>
        <w:pStyle w:val="ListParagraph1"/>
        <w:spacing w:after="0" w:line="260" w:lineRule="exact"/>
        <w:ind w:left="0"/>
        <w:jc w:val="both"/>
        <w:rPr>
          <w:rFonts w:ascii="Arial" w:hAnsi="Arial" w:cs="Arial"/>
        </w:rPr>
      </w:pPr>
    </w:p>
    <w:p w14:paraId="5FF2874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Ustreznost zrnavostne sestave zmesi kamnitih zrn za drenažne in filtrske plasti se določa po enem od v stroki uveljavljenih filtrskih pravil, vselej glede na ugotovljeno zrnavostno sestavo zemljine, ki jo filter iz kamnitih zrn ščiti. Račun potrebne zrnavosti se lahko izvede tudi po kriteriju USBR za mejne vrednosti sejalne krivulje:</w:t>
      </w:r>
    </w:p>
    <w:p w14:paraId="763C778C"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12 &lt; d</w:t>
      </w:r>
      <w:r w:rsidRPr="00DB11B4">
        <w:rPr>
          <w:rFonts w:ascii="Arial" w:hAnsi="Arial" w:cs="Arial"/>
          <w:vertAlign w:val="subscript"/>
          <w:lang w:val="de-AT"/>
        </w:rPr>
        <w:t>15F</w:t>
      </w:r>
      <w:r w:rsidRPr="00DB11B4">
        <w:rPr>
          <w:rFonts w:ascii="Arial" w:hAnsi="Arial" w:cs="Arial"/>
          <w:lang w:val="de-AT"/>
        </w:rPr>
        <w:t>/d</w:t>
      </w:r>
      <w:r w:rsidRPr="00DB11B4">
        <w:rPr>
          <w:rFonts w:ascii="Arial" w:hAnsi="Arial" w:cs="Arial"/>
          <w:vertAlign w:val="subscript"/>
          <w:lang w:val="de-AT"/>
        </w:rPr>
        <w:t>15z</w:t>
      </w:r>
      <w:r w:rsidRPr="00DB11B4">
        <w:rPr>
          <w:rFonts w:ascii="Arial" w:hAnsi="Arial" w:cs="Arial"/>
          <w:lang w:val="de-AT"/>
        </w:rPr>
        <w:t>&lt;40</w:t>
      </w:r>
    </w:p>
    <w:p w14:paraId="08C31E03"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12 &lt; d</w:t>
      </w:r>
      <w:r w:rsidRPr="00DB11B4">
        <w:rPr>
          <w:rFonts w:ascii="Arial" w:hAnsi="Arial" w:cs="Arial"/>
          <w:vertAlign w:val="subscript"/>
          <w:lang w:val="de-AT"/>
        </w:rPr>
        <w:t>50F</w:t>
      </w:r>
      <w:r w:rsidRPr="00DB11B4">
        <w:rPr>
          <w:rFonts w:ascii="Arial" w:hAnsi="Arial" w:cs="Arial"/>
          <w:lang w:val="de-AT"/>
        </w:rPr>
        <w:t>/d</w:t>
      </w:r>
      <w:r w:rsidRPr="00DB11B4">
        <w:rPr>
          <w:rFonts w:ascii="Arial" w:hAnsi="Arial" w:cs="Arial"/>
          <w:vertAlign w:val="subscript"/>
          <w:lang w:val="de-AT"/>
        </w:rPr>
        <w:t>50z</w:t>
      </w:r>
      <w:r w:rsidRPr="00DB11B4">
        <w:rPr>
          <w:rFonts w:ascii="Arial" w:hAnsi="Arial" w:cs="Arial"/>
          <w:lang w:val="de-AT"/>
        </w:rPr>
        <w:t>&lt;40</w:t>
      </w:r>
    </w:p>
    <w:p w14:paraId="40631F26" w14:textId="77777777" w:rsidR="00E97DFD" w:rsidRPr="00DB11B4" w:rsidRDefault="00E97DFD" w:rsidP="00E97DFD">
      <w:pPr>
        <w:pStyle w:val="ListParagraph1"/>
        <w:spacing w:after="0" w:line="260" w:lineRule="exact"/>
        <w:ind w:left="0"/>
        <w:jc w:val="both"/>
        <w:rPr>
          <w:rFonts w:ascii="Arial" w:hAnsi="Arial" w:cs="Arial"/>
          <w:lang w:val="de-AT"/>
        </w:rPr>
      </w:pPr>
    </w:p>
    <w:p w14:paraId="35AEC847"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kjer pomeni:</w:t>
      </w:r>
    </w:p>
    <w:p w14:paraId="0D460C9C"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d</w:t>
      </w:r>
      <w:r w:rsidRPr="00DB11B4">
        <w:rPr>
          <w:rFonts w:ascii="Arial" w:hAnsi="Arial" w:cs="Arial"/>
          <w:vertAlign w:val="subscript"/>
          <w:lang w:val="de-AT"/>
        </w:rPr>
        <w:t>15F</w:t>
      </w:r>
      <w:r w:rsidRPr="00DB11B4">
        <w:rPr>
          <w:rFonts w:ascii="Arial" w:hAnsi="Arial" w:cs="Arial"/>
          <w:lang w:val="de-AT"/>
        </w:rPr>
        <w:t xml:space="preserve"> - premer zrna pri 15 % presevku zmesi za drenažne in filtrske plasti</w:t>
      </w:r>
    </w:p>
    <w:p w14:paraId="535E74B8"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d</w:t>
      </w:r>
      <w:r w:rsidRPr="00DB11B4">
        <w:rPr>
          <w:rFonts w:ascii="Arial" w:hAnsi="Arial" w:cs="Arial"/>
          <w:vertAlign w:val="subscript"/>
          <w:lang w:val="de-AT"/>
        </w:rPr>
        <w:t>15Z</w:t>
      </w:r>
      <w:r w:rsidRPr="00DB11B4">
        <w:rPr>
          <w:rFonts w:ascii="Arial" w:hAnsi="Arial" w:cs="Arial"/>
          <w:i/>
          <w:iCs/>
          <w:lang w:val="de-AT"/>
        </w:rPr>
        <w:t xml:space="preserve"> - </w:t>
      </w:r>
      <w:r w:rsidRPr="00DB11B4">
        <w:rPr>
          <w:rFonts w:ascii="Arial" w:hAnsi="Arial" w:cs="Arial"/>
          <w:lang w:val="de-AT"/>
        </w:rPr>
        <w:t>premer zrna pri 15 % presevku zemljine, kateri se želi preprečiti dostop v drenažno plast</w:t>
      </w:r>
    </w:p>
    <w:p w14:paraId="69B08B96"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d</w:t>
      </w:r>
      <w:r w:rsidRPr="00DB11B4">
        <w:rPr>
          <w:rFonts w:ascii="Arial" w:hAnsi="Arial" w:cs="Arial"/>
          <w:vertAlign w:val="subscript"/>
          <w:lang w:val="de-AT"/>
        </w:rPr>
        <w:t>50F</w:t>
      </w:r>
      <w:r w:rsidRPr="00DB11B4">
        <w:rPr>
          <w:rFonts w:ascii="Arial" w:hAnsi="Arial" w:cs="Arial"/>
          <w:lang w:val="de-AT"/>
        </w:rPr>
        <w:t xml:space="preserve"> - premer zrna pri 50 % presevku zmesi za drenažne in filtrske plasti</w:t>
      </w:r>
    </w:p>
    <w:p w14:paraId="34E7E40B"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d</w:t>
      </w:r>
      <w:r w:rsidRPr="00DB11B4">
        <w:rPr>
          <w:rFonts w:ascii="Arial" w:hAnsi="Arial" w:cs="Arial"/>
          <w:vertAlign w:val="subscript"/>
          <w:lang w:val="de-AT"/>
        </w:rPr>
        <w:t>50Z</w:t>
      </w:r>
      <w:r w:rsidRPr="00DB11B4">
        <w:rPr>
          <w:rFonts w:ascii="Arial" w:hAnsi="Arial" w:cs="Arial"/>
          <w:i/>
          <w:iCs/>
          <w:lang w:val="de-AT"/>
        </w:rPr>
        <w:t xml:space="preserve"> - </w:t>
      </w:r>
      <w:r w:rsidRPr="00DB11B4">
        <w:rPr>
          <w:rFonts w:ascii="Arial" w:hAnsi="Arial" w:cs="Arial"/>
          <w:lang w:val="de-AT"/>
        </w:rPr>
        <w:t>premer zrna pri 50 % presevku zemljine, kateri se želi preprečiti dostop v drenažno plast.</w:t>
      </w:r>
    </w:p>
    <w:p w14:paraId="3F2438B6" w14:textId="77777777" w:rsidR="00E97DFD" w:rsidRPr="00DB11B4" w:rsidRDefault="00E97DFD" w:rsidP="00E97DFD">
      <w:pPr>
        <w:pStyle w:val="ListParagraph1"/>
        <w:spacing w:after="0" w:line="260" w:lineRule="exact"/>
        <w:ind w:left="0"/>
        <w:jc w:val="both"/>
        <w:rPr>
          <w:rFonts w:ascii="Arial" w:hAnsi="Arial" w:cs="Arial"/>
          <w:lang w:val="de-AT"/>
        </w:rPr>
      </w:pPr>
    </w:p>
    <w:p w14:paraId="6BA0793A"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 xml:space="preserve">Premer največjega zrna </w:t>
      </w:r>
      <w:r w:rsidRPr="00DB11B4">
        <w:rPr>
          <w:rFonts w:ascii="Arial" w:hAnsi="Arial" w:cs="Arial"/>
          <w:iCs/>
          <w:lang w:val="de-AT"/>
        </w:rPr>
        <w:t>v</w:t>
      </w:r>
      <w:r w:rsidRPr="00DB11B4">
        <w:rPr>
          <w:rFonts w:ascii="Arial" w:hAnsi="Arial" w:cs="Arial"/>
          <w:i/>
          <w:iCs/>
          <w:lang w:val="de-AT"/>
        </w:rPr>
        <w:t xml:space="preserve"> </w:t>
      </w:r>
      <w:r w:rsidRPr="00DB11B4">
        <w:rPr>
          <w:rFonts w:ascii="Arial" w:hAnsi="Arial" w:cs="Arial"/>
          <w:lang w:val="de-AT"/>
        </w:rPr>
        <w:t xml:space="preserve">zmeseh kamnitih zrn za drenažne in filtrske plasti ne sme biti večji od </w:t>
      </w:r>
      <w:r w:rsidRPr="00DB11B4">
        <w:rPr>
          <w:rFonts w:ascii="Arial" w:hAnsi="Arial" w:cs="Arial"/>
          <w:iCs/>
          <w:lang w:val="de-AT"/>
        </w:rPr>
        <w:t>dveh</w:t>
      </w:r>
      <w:r w:rsidRPr="00DB11B4">
        <w:rPr>
          <w:rFonts w:ascii="Arial" w:hAnsi="Arial" w:cs="Arial"/>
          <w:i/>
          <w:iCs/>
          <w:lang w:val="de-AT"/>
        </w:rPr>
        <w:t xml:space="preserve"> </w:t>
      </w:r>
      <w:r w:rsidRPr="00DB11B4">
        <w:rPr>
          <w:rFonts w:ascii="Arial" w:hAnsi="Arial" w:cs="Arial"/>
          <w:lang w:val="de-AT"/>
        </w:rPr>
        <w:t>tretjin debeline plasti (debelina plasti = 1,5 kratni premer največjega zrna).</w:t>
      </w:r>
    </w:p>
    <w:p w14:paraId="0657A17B" w14:textId="77777777" w:rsidR="00E97DFD" w:rsidRPr="00DB11B4" w:rsidRDefault="00E97DFD" w:rsidP="00E97DFD">
      <w:pPr>
        <w:pStyle w:val="ListParagraph1"/>
        <w:spacing w:after="0" w:line="260" w:lineRule="exact"/>
        <w:ind w:left="0"/>
        <w:jc w:val="both"/>
        <w:rPr>
          <w:rFonts w:ascii="Arial" w:hAnsi="Arial" w:cs="Arial"/>
          <w:lang w:val="de-AT"/>
        </w:rPr>
      </w:pPr>
    </w:p>
    <w:p w14:paraId="6ADAA573"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Če je med drenažno/filtrsko plastjo iz kamnitega materiala in zemljino vgrajen filtrski geosintetik, potem kriterija filtrskih pravil (na primer USBR) za določanje zrnavostne sestave kamnitih filtrskih in drenažnih materialov ni potrebno upoštevati.</w:t>
      </w:r>
    </w:p>
    <w:p w14:paraId="610A2EB4" w14:textId="77777777" w:rsidR="00E97DFD" w:rsidRPr="00DB11B4" w:rsidRDefault="00E97DFD" w:rsidP="00E97DFD">
      <w:pPr>
        <w:pStyle w:val="ListParagraph1"/>
        <w:spacing w:after="0" w:line="260" w:lineRule="exact"/>
        <w:ind w:left="0"/>
        <w:jc w:val="both"/>
        <w:rPr>
          <w:rFonts w:ascii="Arial" w:hAnsi="Arial" w:cs="Arial"/>
          <w:lang w:val="de-AT"/>
        </w:rPr>
      </w:pPr>
    </w:p>
    <w:p w14:paraId="5EAE8807"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Zrnavostna sestava drenažnega zasipa v peti na suhi strani visokovodnega nasipa/pregrade je v primeru rabe filtrskega geosintetika določena z naslednjo zrnavostno sestavo:</w:t>
      </w:r>
    </w:p>
    <w:p w14:paraId="68A5702C" w14:textId="77777777" w:rsidR="00E97DFD" w:rsidRPr="00DB11B4" w:rsidRDefault="00E97DFD" w:rsidP="00E97DFD">
      <w:pPr>
        <w:pStyle w:val="ListParagraph1"/>
        <w:spacing w:after="0" w:line="260" w:lineRule="exact"/>
        <w:ind w:left="0"/>
        <w:jc w:val="both"/>
        <w:rPr>
          <w:rFonts w:ascii="Arial" w:hAnsi="Arial" w:cs="Arial"/>
          <w:lang w:val="de-AT"/>
        </w:rPr>
      </w:pPr>
    </w:p>
    <w:p w14:paraId="2DCD3CF3" w14:textId="55F12A93"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Nazivna zrnavost:</w:t>
      </w:r>
      <w:r w:rsidRPr="00DB11B4">
        <w:rPr>
          <w:rFonts w:ascii="Arial" w:hAnsi="Arial" w:cs="Arial"/>
          <w:lang w:val="de-AT"/>
        </w:rPr>
        <w:tab/>
      </w:r>
      <w:r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Pr="00DB11B4">
        <w:rPr>
          <w:rFonts w:ascii="Arial" w:hAnsi="Arial" w:cs="Arial"/>
          <w:lang w:val="de-AT"/>
        </w:rPr>
        <w:t>0/31 mm</w:t>
      </w:r>
    </w:p>
    <w:p w14:paraId="35A7FE82" w14:textId="72D7492C"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Maksimalno zrno:</w:t>
      </w:r>
      <w:r w:rsidRPr="00DB11B4">
        <w:rPr>
          <w:rFonts w:ascii="Arial" w:hAnsi="Arial" w:cs="Arial"/>
          <w:lang w:val="de-AT"/>
        </w:rPr>
        <w:tab/>
      </w:r>
      <w:r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Pr="00DB11B4">
        <w:rPr>
          <w:rFonts w:ascii="Arial" w:hAnsi="Arial" w:cs="Arial"/>
          <w:lang w:val="de-AT"/>
        </w:rPr>
        <w:t>45 mm</w:t>
      </w:r>
    </w:p>
    <w:p w14:paraId="08DB9EF7" w14:textId="0C67665B"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Vrsta materiala:</w:t>
      </w:r>
      <w:r w:rsidRPr="00DB11B4">
        <w:rPr>
          <w:rFonts w:ascii="Arial" w:hAnsi="Arial" w:cs="Arial"/>
          <w:lang w:val="de-AT"/>
        </w:rPr>
        <w:tab/>
      </w:r>
      <w:r w:rsidRPr="00DB11B4">
        <w:rPr>
          <w:rFonts w:ascii="Arial" w:hAnsi="Arial" w:cs="Arial"/>
          <w:lang w:val="de-AT"/>
        </w:rPr>
        <w:tab/>
      </w:r>
      <w:r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Pr="00DB11B4">
        <w:rPr>
          <w:rFonts w:ascii="Arial" w:hAnsi="Arial" w:cs="Arial"/>
          <w:lang w:val="de-AT"/>
        </w:rPr>
        <w:t>dobro graduiran prod ali drobljenec, GW, GP ali GM</w:t>
      </w:r>
    </w:p>
    <w:p w14:paraId="6C6E261F" w14:textId="75CE7A09"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Delež zrn velikosti pod 2 mm:</w:t>
      </w:r>
      <w:r w:rsidRPr="00DB11B4">
        <w:rPr>
          <w:rFonts w:ascii="Arial" w:hAnsi="Arial" w:cs="Arial"/>
          <w:lang w:val="de-AT"/>
        </w:rPr>
        <w:tab/>
      </w:r>
      <w:r w:rsidR="00745BFC" w:rsidRPr="00DB11B4">
        <w:rPr>
          <w:rFonts w:ascii="Arial" w:hAnsi="Arial" w:cs="Arial"/>
          <w:lang w:val="de-AT"/>
        </w:rPr>
        <w:tab/>
      </w:r>
      <w:r w:rsidRPr="00DB11B4">
        <w:rPr>
          <w:rFonts w:ascii="Arial" w:hAnsi="Arial" w:cs="Arial"/>
          <w:lang w:val="de-AT"/>
        </w:rPr>
        <w:t>max. 30 %</w:t>
      </w:r>
    </w:p>
    <w:p w14:paraId="58B95C89"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Delež zrn velikosti pod 0,063 mm:</w:t>
      </w:r>
      <w:r w:rsidRPr="00DB11B4">
        <w:rPr>
          <w:rFonts w:ascii="Arial" w:hAnsi="Arial" w:cs="Arial"/>
          <w:lang w:val="de-AT"/>
        </w:rPr>
        <w:tab/>
        <w:t>povprečno 5 %, maksimalno v vgrajenem stanju do 10 %</w:t>
      </w:r>
    </w:p>
    <w:p w14:paraId="5A1FD58D" w14:textId="0D2CA854"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Koeficient neenakomernosti C</w:t>
      </w:r>
      <w:r w:rsidRPr="00DB11B4">
        <w:rPr>
          <w:rFonts w:ascii="Arial" w:hAnsi="Arial" w:cs="Arial"/>
          <w:vertAlign w:val="subscript"/>
          <w:lang w:val="de-AT"/>
        </w:rPr>
        <w:t>U:</w:t>
      </w:r>
      <w:r w:rsidRPr="00DB11B4">
        <w:rPr>
          <w:rFonts w:ascii="Arial" w:hAnsi="Arial" w:cs="Arial"/>
          <w:vertAlign w:val="subscript"/>
          <w:lang w:val="de-AT"/>
        </w:rPr>
        <w:tab/>
      </w:r>
      <w:r w:rsidR="00745BFC" w:rsidRPr="00DB11B4">
        <w:rPr>
          <w:rFonts w:ascii="Arial" w:hAnsi="Arial" w:cs="Arial"/>
          <w:vertAlign w:val="subscript"/>
          <w:lang w:val="de-AT"/>
        </w:rPr>
        <w:tab/>
      </w:r>
      <w:r w:rsidRPr="00DB11B4">
        <w:rPr>
          <w:rFonts w:ascii="Arial" w:hAnsi="Arial" w:cs="Arial"/>
          <w:lang w:val="de-AT"/>
        </w:rPr>
        <w:t>15 – 50</w:t>
      </w:r>
    </w:p>
    <w:p w14:paraId="12505DA3" w14:textId="77777777" w:rsidR="00E97DFD" w:rsidRPr="00DB11B4" w:rsidRDefault="00E97DFD" w:rsidP="00E97DFD">
      <w:pPr>
        <w:pStyle w:val="ListParagraph1"/>
        <w:spacing w:after="0" w:line="260" w:lineRule="exact"/>
        <w:ind w:left="0"/>
        <w:jc w:val="both"/>
        <w:rPr>
          <w:rFonts w:ascii="Arial" w:hAnsi="Arial" w:cs="Arial"/>
          <w:lang w:val="de-AT"/>
        </w:rPr>
      </w:pPr>
    </w:p>
    <w:p w14:paraId="302500C5"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Zrnavostna sestava drenažnega zasipa nad drenažnimi cevmi je v primeru rabe filtrskega geosintetika določena z zrnavostno sestavo, podano v tabeli 3-5.</w:t>
      </w:r>
    </w:p>
    <w:p w14:paraId="169B5525" w14:textId="77777777" w:rsidR="00E97DFD" w:rsidRPr="00DB11B4" w:rsidRDefault="00E97DFD" w:rsidP="00E97DFD">
      <w:pPr>
        <w:pStyle w:val="ListParagraph1"/>
        <w:spacing w:after="0" w:line="260" w:lineRule="exact"/>
        <w:ind w:left="0"/>
        <w:jc w:val="both"/>
        <w:rPr>
          <w:rFonts w:ascii="Arial" w:hAnsi="Arial" w:cs="Arial"/>
          <w:lang w:val="de-AT"/>
        </w:rPr>
      </w:pPr>
    </w:p>
    <w:p w14:paraId="601E1C2B"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Tabela 3-5: Krivulja zrnavosti za drenažni zasip nad drenažnimi cevmi v primeru rabe geosintetičnega filtra (velja izključno za zasip drenažnih cevi v drenažnem kanalu)</w:t>
      </w:r>
    </w:p>
    <w:p w14:paraId="7E2B9281" w14:textId="77777777" w:rsidR="00E97DFD" w:rsidRPr="00DB11B4" w:rsidRDefault="00E97DFD" w:rsidP="00E97DFD">
      <w:pPr>
        <w:pStyle w:val="ListParagraph1"/>
        <w:spacing w:after="0" w:line="260" w:lineRule="exact"/>
        <w:ind w:left="0"/>
        <w:jc w:val="both"/>
        <w:rPr>
          <w:rFonts w:ascii="Arial" w:hAnsi="Arial" w:cs="Arial"/>
          <w:lang w:val="de-AT"/>
        </w:rPr>
      </w:pPr>
    </w:p>
    <w:tbl>
      <w:tblPr>
        <w:tblW w:w="8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52"/>
        <w:gridCol w:w="2835"/>
      </w:tblGrid>
      <w:tr w:rsidR="00E97DFD" w:rsidRPr="00DB11B4" w14:paraId="5B0E9E6A" w14:textId="77777777" w:rsidTr="00745BFC">
        <w:tc>
          <w:tcPr>
            <w:tcW w:w="2268" w:type="dxa"/>
          </w:tcPr>
          <w:p w14:paraId="68A06CDA" w14:textId="77777777" w:rsidR="00E97DFD" w:rsidRPr="00DB11B4" w:rsidRDefault="00E97DFD" w:rsidP="00745BFC">
            <w:pPr>
              <w:pStyle w:val="ListParagraph1"/>
              <w:spacing w:after="0" w:line="260" w:lineRule="exact"/>
              <w:ind w:left="0"/>
              <w:jc w:val="both"/>
              <w:rPr>
                <w:rFonts w:ascii="Arial" w:hAnsi="Arial" w:cs="Arial"/>
              </w:rPr>
            </w:pPr>
            <w:r w:rsidRPr="00DB11B4">
              <w:rPr>
                <w:rFonts w:ascii="Arial" w:hAnsi="Arial" w:cs="Arial"/>
              </w:rPr>
              <w:t xml:space="preserve">Nazivna velikost sita </w:t>
            </w:r>
          </w:p>
          <w:p w14:paraId="6D7CC920" w14:textId="77777777" w:rsidR="00E97DFD" w:rsidRPr="00DB11B4" w:rsidRDefault="00E97DFD" w:rsidP="00745BFC">
            <w:pPr>
              <w:pStyle w:val="ListParagraph1"/>
              <w:spacing w:after="0" w:line="260" w:lineRule="exact"/>
              <w:ind w:left="0"/>
              <w:jc w:val="both"/>
              <w:rPr>
                <w:rFonts w:ascii="Arial" w:hAnsi="Arial" w:cs="Arial"/>
              </w:rPr>
            </w:pPr>
            <w:r w:rsidRPr="00DB11B4">
              <w:rPr>
                <w:rFonts w:ascii="Arial" w:hAnsi="Arial" w:cs="Arial"/>
              </w:rPr>
              <w:t>(mm)</w:t>
            </w:r>
          </w:p>
        </w:tc>
        <w:tc>
          <w:tcPr>
            <w:tcW w:w="3552" w:type="dxa"/>
          </w:tcPr>
          <w:p w14:paraId="673CB9F9" w14:textId="77777777" w:rsidR="00E97DFD" w:rsidRPr="00DB11B4" w:rsidRDefault="00E97DFD" w:rsidP="00745BFC">
            <w:pPr>
              <w:pStyle w:val="ListParagraph1"/>
              <w:spacing w:after="0" w:line="260" w:lineRule="exact"/>
              <w:ind w:left="0"/>
              <w:jc w:val="both"/>
              <w:rPr>
                <w:rFonts w:ascii="Arial" w:hAnsi="Arial" w:cs="Arial"/>
              </w:rPr>
            </w:pPr>
            <w:r w:rsidRPr="00DB11B4">
              <w:rPr>
                <w:rFonts w:ascii="Arial" w:hAnsi="Arial" w:cs="Arial"/>
              </w:rPr>
              <w:t>Spodnja mejna vrednost presejka, (%m/m)</w:t>
            </w:r>
          </w:p>
        </w:tc>
        <w:tc>
          <w:tcPr>
            <w:tcW w:w="2835" w:type="dxa"/>
          </w:tcPr>
          <w:p w14:paraId="1FB76E49" w14:textId="77777777" w:rsidR="00E97DFD" w:rsidRPr="00DB11B4" w:rsidRDefault="00E97DFD" w:rsidP="00745BFC">
            <w:pPr>
              <w:pStyle w:val="ListParagraph1"/>
              <w:spacing w:after="0" w:line="260" w:lineRule="exact"/>
              <w:ind w:left="0"/>
              <w:jc w:val="both"/>
              <w:rPr>
                <w:rFonts w:ascii="Arial" w:hAnsi="Arial" w:cs="Arial"/>
              </w:rPr>
            </w:pPr>
            <w:r w:rsidRPr="00DB11B4">
              <w:rPr>
                <w:rFonts w:ascii="Arial" w:hAnsi="Arial" w:cs="Arial"/>
              </w:rPr>
              <w:t>Zgornja mejna vrednost presejka, (%m/m)</w:t>
            </w:r>
          </w:p>
        </w:tc>
      </w:tr>
      <w:tr w:rsidR="00E97DFD" w:rsidRPr="00DB11B4" w14:paraId="00B94AB7" w14:textId="77777777" w:rsidTr="00745BFC">
        <w:tc>
          <w:tcPr>
            <w:tcW w:w="2268" w:type="dxa"/>
          </w:tcPr>
          <w:p w14:paraId="5AE035AD"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0,71</w:t>
            </w:r>
          </w:p>
          <w:p w14:paraId="667820A3"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2</w:t>
            </w:r>
          </w:p>
          <w:p w14:paraId="2988F18C"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4</w:t>
            </w:r>
          </w:p>
          <w:p w14:paraId="05A743A8"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8</w:t>
            </w:r>
          </w:p>
          <w:p w14:paraId="7CDB358E"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16</w:t>
            </w:r>
          </w:p>
          <w:p w14:paraId="00A28B44"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31,5</w:t>
            </w:r>
          </w:p>
        </w:tc>
        <w:tc>
          <w:tcPr>
            <w:tcW w:w="3552" w:type="dxa"/>
          </w:tcPr>
          <w:p w14:paraId="76C55AC9"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0</w:t>
            </w:r>
          </w:p>
          <w:p w14:paraId="0C38BBDF"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0</w:t>
            </w:r>
          </w:p>
          <w:p w14:paraId="778C19C6"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0</w:t>
            </w:r>
          </w:p>
          <w:p w14:paraId="54C5B0DF"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40</w:t>
            </w:r>
          </w:p>
          <w:p w14:paraId="3F1F433D"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80</w:t>
            </w:r>
          </w:p>
          <w:p w14:paraId="2D63480A"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100</w:t>
            </w:r>
          </w:p>
        </w:tc>
        <w:tc>
          <w:tcPr>
            <w:tcW w:w="2835" w:type="dxa"/>
          </w:tcPr>
          <w:p w14:paraId="54CF690B"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5</w:t>
            </w:r>
          </w:p>
          <w:p w14:paraId="33FDBACA"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9</w:t>
            </w:r>
          </w:p>
          <w:p w14:paraId="27F3B186"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26</w:t>
            </w:r>
          </w:p>
          <w:p w14:paraId="4AEE28DC"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70</w:t>
            </w:r>
          </w:p>
          <w:p w14:paraId="2DA26F31"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100</w:t>
            </w:r>
          </w:p>
          <w:p w14:paraId="4B907A86" w14:textId="77777777" w:rsidR="00E97DFD" w:rsidRPr="00DB11B4" w:rsidRDefault="00E97DFD" w:rsidP="00745BFC">
            <w:pPr>
              <w:pStyle w:val="ListParagraph1"/>
              <w:spacing w:after="0" w:line="260" w:lineRule="exact"/>
              <w:ind w:left="0"/>
              <w:jc w:val="center"/>
              <w:rPr>
                <w:rFonts w:ascii="Arial" w:hAnsi="Arial" w:cs="Arial"/>
              </w:rPr>
            </w:pPr>
            <w:r w:rsidRPr="00DB11B4">
              <w:rPr>
                <w:rFonts w:ascii="Arial" w:hAnsi="Arial" w:cs="Arial"/>
              </w:rPr>
              <w:t>100</w:t>
            </w:r>
          </w:p>
        </w:tc>
      </w:tr>
    </w:tbl>
    <w:p w14:paraId="5F73EE66" w14:textId="77777777" w:rsidR="00E97DFD" w:rsidRPr="00DB11B4" w:rsidRDefault="00E97DFD" w:rsidP="00E97DFD">
      <w:pPr>
        <w:pStyle w:val="ListParagraph1"/>
        <w:spacing w:after="0" w:line="260" w:lineRule="exact"/>
        <w:ind w:left="0"/>
        <w:jc w:val="both"/>
        <w:rPr>
          <w:rFonts w:ascii="Arial" w:hAnsi="Arial" w:cs="Arial"/>
        </w:rPr>
      </w:pPr>
    </w:p>
    <w:p w14:paraId="7D8DA76D"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Delež zrn do 0,063 mm </w:t>
      </w:r>
      <w:r w:rsidRPr="00DB11B4">
        <w:rPr>
          <w:rFonts w:ascii="Arial" w:hAnsi="Arial" w:cs="Arial"/>
          <w:i/>
          <w:iCs/>
        </w:rPr>
        <w:t xml:space="preserve">v </w:t>
      </w:r>
      <w:r w:rsidRPr="00DB11B4">
        <w:rPr>
          <w:rFonts w:ascii="Arial" w:hAnsi="Arial" w:cs="Arial"/>
        </w:rPr>
        <w:t xml:space="preserve">zmesi kamnitih zrn za filtrsko plast nad drenažno cevjo sme znašati največ 5 % m/m (v vgrajenem stanju). </w:t>
      </w:r>
    </w:p>
    <w:p w14:paraId="3E5D0D3D" w14:textId="77777777" w:rsidR="00E97DFD" w:rsidRPr="00DB11B4" w:rsidRDefault="00E97DFD" w:rsidP="00E97DFD">
      <w:pPr>
        <w:pStyle w:val="ListParagraph1"/>
        <w:spacing w:after="0" w:line="260" w:lineRule="exact"/>
        <w:ind w:left="0"/>
        <w:jc w:val="both"/>
        <w:rPr>
          <w:rFonts w:ascii="Arial" w:hAnsi="Arial" w:cs="Arial"/>
        </w:rPr>
      </w:pPr>
    </w:p>
    <w:p w14:paraId="12D1B4C1"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Nazivna zrnavosti zmesi kamnitih zrn za povozni plato je lahko 0/32 do </w:t>
      </w:r>
      <w:r w:rsidRPr="00DB11B4">
        <w:rPr>
          <w:rFonts w:ascii="Arial" w:hAnsi="Arial" w:cs="Arial"/>
          <w:iCs/>
        </w:rPr>
        <w:t>0/63</w:t>
      </w:r>
      <w:r w:rsidRPr="00DB11B4">
        <w:rPr>
          <w:rFonts w:ascii="Arial" w:hAnsi="Arial" w:cs="Arial"/>
          <w:i/>
          <w:iCs/>
        </w:rPr>
        <w:t xml:space="preserve"> </w:t>
      </w:r>
      <w:r w:rsidRPr="00DB11B4">
        <w:rPr>
          <w:rFonts w:ascii="Arial" w:hAnsi="Arial" w:cs="Arial"/>
        </w:rPr>
        <w:t>mm. Povozni plato se vgrajuje kot prva plast nasipa/pregrade samo v primeru, če z drugimi ukrepi ni možno zagotoviti ustrezne utrditve planuma temeljnih tal.</w:t>
      </w:r>
    </w:p>
    <w:p w14:paraId="1210108E" w14:textId="77777777" w:rsidR="00E97DFD" w:rsidRPr="00DB11B4" w:rsidRDefault="00E97DFD" w:rsidP="00E97DFD">
      <w:pPr>
        <w:pStyle w:val="ListParagraph1"/>
        <w:spacing w:after="0" w:line="260" w:lineRule="exact"/>
        <w:ind w:left="0"/>
        <w:jc w:val="both"/>
        <w:rPr>
          <w:rFonts w:ascii="Arial" w:hAnsi="Arial" w:cs="Arial"/>
        </w:rPr>
      </w:pPr>
    </w:p>
    <w:p w14:paraId="0D57D328"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Delež zrn do 0,063 mm v zmesi kamnitih zrn za povozni plato sme znašati od 8% do 15 % </w:t>
      </w:r>
      <w:r w:rsidRPr="00DB11B4">
        <w:rPr>
          <w:rFonts w:ascii="Arial" w:hAnsi="Arial" w:cs="Arial"/>
          <w:iCs/>
        </w:rPr>
        <w:t>m/m (v</w:t>
      </w:r>
      <w:r w:rsidRPr="00DB11B4">
        <w:rPr>
          <w:rFonts w:ascii="Arial" w:hAnsi="Arial" w:cs="Arial"/>
          <w:i/>
          <w:iCs/>
        </w:rPr>
        <w:t xml:space="preserve"> </w:t>
      </w:r>
      <w:r w:rsidRPr="00DB11B4">
        <w:rPr>
          <w:rFonts w:ascii="Arial" w:hAnsi="Arial" w:cs="Arial"/>
        </w:rPr>
        <w:t>vgrajenem stanju). Količnik neenakomernosti zrnavosti C</w:t>
      </w:r>
      <w:r w:rsidRPr="00DB11B4">
        <w:rPr>
          <w:rFonts w:ascii="Arial" w:hAnsi="Arial" w:cs="Arial"/>
          <w:vertAlign w:val="subscript"/>
        </w:rPr>
        <w:t>U</w:t>
      </w:r>
      <w:r w:rsidRPr="00DB11B4">
        <w:rPr>
          <w:rFonts w:ascii="Arial" w:hAnsi="Arial" w:cs="Arial"/>
        </w:rPr>
        <w:t xml:space="preserve"> mora znašati za zmesi zrn za povozni plato od 15 do 50.</w:t>
      </w:r>
    </w:p>
    <w:p w14:paraId="7D4C6884" w14:textId="77777777" w:rsidR="00E97DFD" w:rsidRPr="00DB11B4" w:rsidRDefault="00E97DFD" w:rsidP="00E97DFD">
      <w:pPr>
        <w:pStyle w:val="ListParagraph1"/>
        <w:spacing w:after="0" w:line="260" w:lineRule="exact"/>
        <w:ind w:left="0"/>
        <w:jc w:val="both"/>
        <w:rPr>
          <w:rFonts w:ascii="Arial" w:hAnsi="Arial" w:cs="Arial"/>
        </w:rPr>
      </w:pPr>
    </w:p>
    <w:p w14:paraId="775278A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V zmesi kamnitih zrn vsebovane humozne primesi smejo obarvati raztopino natrijevega luga največ temno rumeno. </w:t>
      </w:r>
    </w:p>
    <w:p w14:paraId="31EA88E3" w14:textId="77777777" w:rsidR="00E97DFD" w:rsidRPr="00DB11B4" w:rsidRDefault="00E97DFD" w:rsidP="00E97DFD">
      <w:pPr>
        <w:pStyle w:val="ListParagraph1"/>
        <w:spacing w:after="0" w:line="260" w:lineRule="exact"/>
        <w:ind w:left="0"/>
        <w:jc w:val="both"/>
        <w:rPr>
          <w:rFonts w:ascii="Arial" w:hAnsi="Arial" w:cs="Arial"/>
        </w:rPr>
      </w:pPr>
    </w:p>
    <w:p w14:paraId="0D92429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Zmesi kamnitih zrn za drenažne in filtrske plasti ne smejo vsebovati volumsko neobstojnih zrn iz glinavcev, laporjev ali drugih skrilavih kamnin, ki s časom razpadajo.</w:t>
      </w:r>
    </w:p>
    <w:p w14:paraId="3F103679" w14:textId="77777777" w:rsidR="00E97DFD" w:rsidRPr="00DB11B4" w:rsidRDefault="00E97DFD" w:rsidP="00E97DFD">
      <w:pPr>
        <w:pStyle w:val="ListParagraph1"/>
        <w:spacing w:after="0" w:line="260" w:lineRule="exact"/>
        <w:ind w:left="0"/>
        <w:jc w:val="both"/>
        <w:rPr>
          <w:rFonts w:ascii="Arial" w:hAnsi="Arial" w:cs="Arial"/>
        </w:rPr>
      </w:pPr>
    </w:p>
    <w:p w14:paraId="6C06A795"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O mestu pridobivanja kamnitega materiala za drenažne in filtrske plasti mora izvajalec pred pričetkom izkoriščanja obvestiti nadzorni organ, mu predložiti ustrezna dokazila o kakovosti ter od njega pridobiti ustrezno soglasje za uporabo.</w:t>
      </w:r>
    </w:p>
    <w:p w14:paraId="5657E0FC" w14:textId="77777777" w:rsidR="00E97DFD" w:rsidRPr="00DB11B4" w:rsidRDefault="00E97DFD" w:rsidP="00E97DFD">
      <w:pPr>
        <w:pStyle w:val="ListParagraph1"/>
        <w:spacing w:after="0" w:line="260" w:lineRule="exact"/>
        <w:ind w:left="0"/>
        <w:jc w:val="both"/>
        <w:rPr>
          <w:rFonts w:ascii="Arial" w:hAnsi="Arial" w:cs="Arial"/>
        </w:rPr>
      </w:pPr>
    </w:p>
    <w:p w14:paraId="045F0615" w14:textId="77777777" w:rsidR="00E97DFD" w:rsidRPr="00DB11B4" w:rsidRDefault="00E97DFD" w:rsidP="005F44C4">
      <w:pPr>
        <w:pStyle w:val="GLAVA4"/>
      </w:pPr>
      <w:bookmarkStart w:id="183" w:name="_Toc318957819"/>
      <w:r w:rsidRPr="00DB11B4">
        <w:t>Geosintetiki za filtrske plasti</w:t>
      </w:r>
      <w:bookmarkEnd w:id="183"/>
    </w:p>
    <w:p w14:paraId="4C7901A2" w14:textId="77777777" w:rsidR="00E97DFD" w:rsidRPr="00DB11B4" w:rsidRDefault="00E97DFD" w:rsidP="00E97DFD">
      <w:pPr>
        <w:pStyle w:val="ListParagraph1"/>
        <w:spacing w:after="0" w:line="260" w:lineRule="exact"/>
        <w:ind w:left="0"/>
        <w:jc w:val="both"/>
        <w:rPr>
          <w:rFonts w:ascii="Arial" w:hAnsi="Arial" w:cs="Arial"/>
        </w:rPr>
      </w:pPr>
    </w:p>
    <w:p w14:paraId="594091EC"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Opis</w:t>
      </w:r>
    </w:p>
    <w:p w14:paraId="1D2ADE0F" w14:textId="77777777" w:rsidR="00E97DFD" w:rsidRPr="00DB11B4" w:rsidRDefault="00E97DFD" w:rsidP="00E97DFD">
      <w:pPr>
        <w:rPr>
          <w:sz w:val="22"/>
          <w:szCs w:val="22"/>
        </w:rPr>
      </w:pPr>
      <w:r w:rsidRPr="00DB11B4">
        <w:rPr>
          <w:sz w:val="22"/>
          <w:szCs w:val="22"/>
        </w:rPr>
        <w:t>Na izbiro filtrskega geosintetika vplivajo:</w:t>
      </w:r>
    </w:p>
    <w:p w14:paraId="10959854" w14:textId="77777777" w:rsidR="00E97DFD" w:rsidRPr="00DB11B4" w:rsidRDefault="00E97DFD" w:rsidP="00F82543">
      <w:pPr>
        <w:numPr>
          <w:ilvl w:val="0"/>
          <w:numId w:val="36"/>
        </w:numPr>
        <w:spacing w:line="260" w:lineRule="exact"/>
        <w:rPr>
          <w:sz w:val="22"/>
          <w:szCs w:val="22"/>
          <w:lang w:val="de-DE"/>
        </w:rPr>
      </w:pPr>
      <w:r w:rsidRPr="00DB11B4">
        <w:rPr>
          <w:sz w:val="22"/>
          <w:szCs w:val="22"/>
          <w:lang w:val="de-DE"/>
        </w:rPr>
        <w:lastRenderedPageBreak/>
        <w:t>vrsta in lastnosti zemljine, ki jo filtrski geosintetik ščiti</w:t>
      </w:r>
    </w:p>
    <w:p w14:paraId="56018ECE" w14:textId="77777777" w:rsidR="00E97DFD" w:rsidRPr="00DB11B4" w:rsidRDefault="00E97DFD" w:rsidP="00F82543">
      <w:pPr>
        <w:numPr>
          <w:ilvl w:val="0"/>
          <w:numId w:val="36"/>
        </w:numPr>
        <w:spacing w:line="260" w:lineRule="exact"/>
        <w:rPr>
          <w:sz w:val="22"/>
          <w:szCs w:val="22"/>
        </w:rPr>
      </w:pPr>
      <w:r w:rsidRPr="00DB11B4">
        <w:rPr>
          <w:sz w:val="22"/>
          <w:szCs w:val="22"/>
        </w:rPr>
        <w:t>hitrost oziroma tlaki vode</w:t>
      </w:r>
    </w:p>
    <w:p w14:paraId="14D048D5" w14:textId="77777777" w:rsidR="00E97DFD" w:rsidRPr="00DB11B4" w:rsidRDefault="00E97DFD" w:rsidP="00F82543">
      <w:pPr>
        <w:numPr>
          <w:ilvl w:val="0"/>
          <w:numId w:val="36"/>
        </w:numPr>
        <w:spacing w:line="260" w:lineRule="exact"/>
        <w:rPr>
          <w:sz w:val="22"/>
          <w:szCs w:val="22"/>
        </w:rPr>
      </w:pPr>
      <w:r w:rsidRPr="00DB11B4">
        <w:rPr>
          <w:sz w:val="22"/>
          <w:szCs w:val="22"/>
        </w:rPr>
        <w:t>vrsta drenažne plasti</w:t>
      </w:r>
    </w:p>
    <w:p w14:paraId="1586DE9C" w14:textId="77777777" w:rsidR="00E97DFD" w:rsidRPr="00DB11B4" w:rsidRDefault="00E97DFD" w:rsidP="00F82543">
      <w:pPr>
        <w:numPr>
          <w:ilvl w:val="0"/>
          <w:numId w:val="36"/>
        </w:numPr>
        <w:spacing w:line="260" w:lineRule="exact"/>
        <w:rPr>
          <w:sz w:val="22"/>
          <w:szCs w:val="22"/>
        </w:rPr>
      </w:pPr>
      <w:r w:rsidRPr="00DB11B4">
        <w:rPr>
          <w:sz w:val="22"/>
          <w:szCs w:val="22"/>
        </w:rPr>
        <w:t>pogoji vgradnje.</w:t>
      </w:r>
    </w:p>
    <w:p w14:paraId="7216C83B" w14:textId="77777777" w:rsidR="00E97DFD" w:rsidRPr="00DB11B4" w:rsidRDefault="00E97DFD" w:rsidP="00E97DFD">
      <w:pPr>
        <w:ind w:left="360"/>
        <w:rPr>
          <w:sz w:val="22"/>
          <w:szCs w:val="22"/>
        </w:rPr>
      </w:pPr>
    </w:p>
    <w:p w14:paraId="6F0C7D29" w14:textId="77777777" w:rsidR="00E97DFD" w:rsidRPr="00DB11B4" w:rsidRDefault="00E97DFD" w:rsidP="00E97DFD">
      <w:pPr>
        <w:pStyle w:val="Telobesedila2"/>
        <w:spacing w:after="0" w:line="260" w:lineRule="exact"/>
        <w:rPr>
          <w:sz w:val="22"/>
          <w:szCs w:val="22"/>
        </w:rPr>
      </w:pPr>
      <w:r w:rsidRPr="00DB11B4">
        <w:rPr>
          <w:sz w:val="22"/>
          <w:szCs w:val="22"/>
        </w:rPr>
        <w:t>Dimenzioniranje filtrskega geosintetika pogojuje določitev</w:t>
      </w:r>
    </w:p>
    <w:p w14:paraId="4D2A864E" w14:textId="77777777" w:rsidR="00E97DFD" w:rsidRPr="00DB11B4" w:rsidRDefault="00E97DFD" w:rsidP="00F82543">
      <w:pPr>
        <w:pStyle w:val="Telobesedila2"/>
        <w:numPr>
          <w:ilvl w:val="0"/>
          <w:numId w:val="37"/>
        </w:numPr>
        <w:spacing w:after="0" w:line="260" w:lineRule="exact"/>
        <w:jc w:val="both"/>
        <w:rPr>
          <w:sz w:val="22"/>
          <w:szCs w:val="22"/>
        </w:rPr>
      </w:pPr>
      <w:r w:rsidRPr="00DB11B4">
        <w:rPr>
          <w:sz w:val="22"/>
          <w:szCs w:val="22"/>
        </w:rPr>
        <w:t>zahtevnosti objekta, zlasti v smislu, ali je dopustno začetno izpiranje ali ne,</w:t>
      </w:r>
    </w:p>
    <w:p w14:paraId="736F3447" w14:textId="77777777" w:rsidR="00E97DFD" w:rsidRPr="00DB11B4" w:rsidRDefault="00E97DFD" w:rsidP="00F82543">
      <w:pPr>
        <w:pStyle w:val="Telobesedila2"/>
        <w:numPr>
          <w:ilvl w:val="0"/>
          <w:numId w:val="37"/>
        </w:numPr>
        <w:spacing w:after="0" w:line="260" w:lineRule="exact"/>
        <w:jc w:val="both"/>
        <w:rPr>
          <w:sz w:val="22"/>
          <w:szCs w:val="22"/>
        </w:rPr>
      </w:pPr>
      <w:r w:rsidRPr="00DB11B4">
        <w:rPr>
          <w:sz w:val="22"/>
          <w:szCs w:val="22"/>
        </w:rPr>
        <w:t>lastnosti ščitene zemljine,</w:t>
      </w:r>
    </w:p>
    <w:p w14:paraId="0C356EBF" w14:textId="77777777" w:rsidR="00E97DFD" w:rsidRPr="00DB11B4" w:rsidRDefault="00E97DFD" w:rsidP="00F82543">
      <w:pPr>
        <w:pStyle w:val="Telobesedila2"/>
        <w:numPr>
          <w:ilvl w:val="0"/>
          <w:numId w:val="37"/>
        </w:numPr>
        <w:spacing w:after="0" w:line="260" w:lineRule="exact"/>
        <w:jc w:val="both"/>
        <w:rPr>
          <w:sz w:val="22"/>
          <w:szCs w:val="22"/>
        </w:rPr>
      </w:pPr>
      <w:r w:rsidRPr="00DB11B4">
        <w:rPr>
          <w:sz w:val="22"/>
          <w:szCs w:val="22"/>
        </w:rPr>
        <w:t>lastnosti drenažnega agregata in</w:t>
      </w:r>
    </w:p>
    <w:p w14:paraId="78E65F0A" w14:textId="77777777" w:rsidR="00E97DFD" w:rsidRPr="00DB11B4" w:rsidRDefault="00E97DFD" w:rsidP="00F82543">
      <w:pPr>
        <w:pStyle w:val="Telobesedila2"/>
        <w:numPr>
          <w:ilvl w:val="0"/>
          <w:numId w:val="37"/>
        </w:numPr>
        <w:spacing w:after="0" w:line="260" w:lineRule="exact"/>
        <w:jc w:val="both"/>
        <w:rPr>
          <w:sz w:val="22"/>
          <w:szCs w:val="22"/>
        </w:rPr>
      </w:pPr>
      <w:r w:rsidRPr="00DB11B4">
        <w:rPr>
          <w:sz w:val="22"/>
          <w:szCs w:val="22"/>
        </w:rPr>
        <w:t>pogojev za vzdrževanje.</w:t>
      </w:r>
    </w:p>
    <w:p w14:paraId="38D8F1AD" w14:textId="77777777" w:rsidR="00E97DFD" w:rsidRPr="00DB11B4" w:rsidRDefault="00E97DFD" w:rsidP="00E97DFD">
      <w:pPr>
        <w:pStyle w:val="Telobesedila2"/>
        <w:spacing w:after="0" w:line="260" w:lineRule="exact"/>
        <w:rPr>
          <w:sz w:val="22"/>
          <w:szCs w:val="22"/>
        </w:rPr>
      </w:pPr>
    </w:p>
    <w:p w14:paraId="75BC5B2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bookmarkStart w:id="184" w:name="_Toc106596187"/>
      <w:bookmarkStart w:id="185" w:name="_Toc106762234"/>
      <w:bookmarkStart w:id="186" w:name="_Toc207519619"/>
      <w:r w:rsidRPr="00DB11B4">
        <w:rPr>
          <w:rFonts w:ascii="Arial" w:hAnsi="Arial"/>
          <w:b w:val="0"/>
          <w:sz w:val="22"/>
          <w:szCs w:val="22"/>
          <w:u w:val="single"/>
        </w:rPr>
        <w:t>Hidravlične lastnosti filtrskega geosintetika</w:t>
      </w:r>
      <w:bookmarkEnd w:id="184"/>
      <w:bookmarkEnd w:id="185"/>
      <w:bookmarkEnd w:id="186"/>
    </w:p>
    <w:p w14:paraId="5602CBAD" w14:textId="4762AC45" w:rsidR="00E97DFD" w:rsidRPr="00DB11B4" w:rsidRDefault="00E97DFD" w:rsidP="00E97DFD">
      <w:pPr>
        <w:pStyle w:val="Telobesedila2"/>
        <w:spacing w:after="0" w:line="260" w:lineRule="exact"/>
        <w:jc w:val="both"/>
        <w:rPr>
          <w:sz w:val="22"/>
          <w:szCs w:val="22"/>
        </w:rPr>
      </w:pPr>
      <w:r w:rsidRPr="00DB11B4">
        <w:rPr>
          <w:sz w:val="22"/>
          <w:szCs w:val="22"/>
        </w:rPr>
        <w:t>Minimalne zahteve za zagotavljanje filtrske stabilnosti in trajne funkcije filtriranja so navedene v razpredelnici 3-6  za primer, če je dopuščeno začetno izpiranje in v razpredelnici 3-7 za posebne primere, ko začetno izpiranje ni dopuščeno.</w:t>
      </w:r>
    </w:p>
    <w:p w14:paraId="2F77B885" w14:textId="77777777" w:rsidR="00745BFC" w:rsidRPr="00DB11B4" w:rsidRDefault="00745BFC" w:rsidP="00E97DFD">
      <w:pPr>
        <w:pStyle w:val="Telobesedila2"/>
        <w:spacing w:after="0" w:line="260" w:lineRule="exact"/>
        <w:jc w:val="both"/>
        <w:rPr>
          <w:sz w:val="22"/>
          <w:szCs w:val="22"/>
        </w:rPr>
      </w:pPr>
    </w:p>
    <w:p w14:paraId="444C8F47" w14:textId="1EEE9DE9" w:rsidR="00E97DFD" w:rsidRPr="00DB11B4" w:rsidRDefault="00E97DFD" w:rsidP="00E97DFD">
      <w:pPr>
        <w:pStyle w:val="Telobesedila2"/>
        <w:spacing w:after="0" w:line="260" w:lineRule="exact"/>
        <w:jc w:val="both"/>
        <w:rPr>
          <w:sz w:val="22"/>
          <w:szCs w:val="22"/>
        </w:rPr>
      </w:pPr>
      <w:r w:rsidRPr="00DB11B4">
        <w:rPr>
          <w:sz w:val="22"/>
          <w:szCs w:val="22"/>
        </w:rPr>
        <w:t>Za nevezljive zemljine, ki imajo vrednost d</w:t>
      </w:r>
      <w:r w:rsidRPr="00DB11B4">
        <w:rPr>
          <w:sz w:val="22"/>
          <w:szCs w:val="22"/>
          <w:vertAlign w:val="subscript"/>
        </w:rPr>
        <w:t>85</w:t>
      </w:r>
      <w:r w:rsidRPr="00DB11B4">
        <w:rPr>
          <w:sz w:val="22"/>
          <w:szCs w:val="22"/>
        </w:rPr>
        <w:t xml:space="preserve"> &lt; 0,05 mm, je potrebno predvideti posebne ukrepe za  zagotovitev filtrske stabilnosti.</w:t>
      </w:r>
    </w:p>
    <w:p w14:paraId="432CB415" w14:textId="77777777" w:rsidR="00745BFC" w:rsidRPr="00DB11B4" w:rsidRDefault="00745BFC" w:rsidP="00E97DFD">
      <w:pPr>
        <w:pStyle w:val="Telobesedila2"/>
        <w:spacing w:after="0" w:line="260" w:lineRule="exact"/>
        <w:jc w:val="both"/>
        <w:rPr>
          <w:sz w:val="22"/>
          <w:szCs w:val="22"/>
        </w:rPr>
      </w:pPr>
    </w:p>
    <w:p w14:paraId="4821720E" w14:textId="77777777" w:rsidR="00E97DFD" w:rsidRPr="00DB11B4" w:rsidRDefault="00E97DFD" w:rsidP="00E97DFD">
      <w:pPr>
        <w:pStyle w:val="Telobesedila2"/>
        <w:spacing w:after="0" w:line="260" w:lineRule="exact"/>
        <w:jc w:val="both"/>
        <w:rPr>
          <w:sz w:val="22"/>
          <w:szCs w:val="22"/>
        </w:rPr>
      </w:pPr>
      <w:r w:rsidRPr="00DB11B4">
        <w:rPr>
          <w:sz w:val="22"/>
          <w:szCs w:val="22"/>
        </w:rPr>
        <w:t>Pri heterogenih in plastovitih tleh je za dimenzioniranje karakteristične velikosti por merodajna drobno zrnata zemljina, za dimenzioniranje minimalne prepustnosti pa debelo zrnata zemljina.</w:t>
      </w:r>
    </w:p>
    <w:p w14:paraId="46216611" w14:textId="77777777" w:rsidR="00E97DFD" w:rsidRPr="00DB11B4" w:rsidRDefault="00E97DFD" w:rsidP="00E97DFD">
      <w:pPr>
        <w:pStyle w:val="Telobesedila2"/>
        <w:spacing w:after="0" w:line="260" w:lineRule="exact"/>
        <w:rPr>
          <w:sz w:val="22"/>
          <w:szCs w:val="22"/>
        </w:rPr>
      </w:pPr>
    </w:p>
    <w:p w14:paraId="0A5571FF" w14:textId="77777777" w:rsidR="00E97DFD" w:rsidRPr="00DB11B4" w:rsidRDefault="00E97DFD" w:rsidP="00E97DFD">
      <w:pPr>
        <w:pStyle w:val="Telobesedila2"/>
        <w:spacing w:after="0" w:line="260" w:lineRule="exact"/>
        <w:rPr>
          <w:sz w:val="22"/>
          <w:szCs w:val="22"/>
        </w:rPr>
      </w:pPr>
      <w:r w:rsidRPr="00DB11B4">
        <w:rPr>
          <w:sz w:val="22"/>
          <w:szCs w:val="22"/>
        </w:rPr>
        <w:t>Razpredelnica 3-6: Minimalne zahteve za hidravlične lastnosti  filtrskega geosintetika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7"/>
        <w:gridCol w:w="5456"/>
      </w:tblGrid>
      <w:tr w:rsidR="00E97DFD" w:rsidRPr="00DB11B4" w14:paraId="42BB2A34" w14:textId="77777777" w:rsidTr="00745BFC">
        <w:tc>
          <w:tcPr>
            <w:tcW w:w="3827" w:type="dxa"/>
          </w:tcPr>
          <w:p w14:paraId="0B02F29F" w14:textId="77777777" w:rsidR="00E97DFD" w:rsidRPr="00DB11B4" w:rsidRDefault="00E97DFD" w:rsidP="00745BFC">
            <w:pPr>
              <w:pStyle w:val="Telobesedila2"/>
              <w:spacing w:after="0" w:line="260" w:lineRule="exact"/>
              <w:jc w:val="center"/>
              <w:rPr>
                <w:sz w:val="22"/>
                <w:szCs w:val="22"/>
              </w:rPr>
            </w:pPr>
            <w:r w:rsidRPr="00DB11B4">
              <w:rPr>
                <w:sz w:val="22"/>
                <w:szCs w:val="22"/>
              </w:rPr>
              <w:t>Koeficient prepustnosti k</w:t>
            </w:r>
            <w:r w:rsidRPr="00DB11B4">
              <w:rPr>
                <w:caps/>
                <w:sz w:val="22"/>
                <w:szCs w:val="22"/>
                <w:vertAlign w:val="subscript"/>
              </w:rPr>
              <w:t xml:space="preserve">g </w:t>
            </w:r>
            <w:r w:rsidRPr="00DB11B4">
              <w:rPr>
                <w:sz w:val="22"/>
                <w:szCs w:val="22"/>
              </w:rPr>
              <w:t xml:space="preserve"> (m/s)</w:t>
            </w:r>
          </w:p>
        </w:tc>
        <w:tc>
          <w:tcPr>
            <w:tcW w:w="5456" w:type="dxa"/>
          </w:tcPr>
          <w:p w14:paraId="0B226CF8" w14:textId="77777777" w:rsidR="00E97DFD" w:rsidRPr="00DB11B4" w:rsidRDefault="00E97DFD" w:rsidP="00745BFC">
            <w:pPr>
              <w:pStyle w:val="Telobesedila2"/>
              <w:spacing w:after="0" w:line="260" w:lineRule="exact"/>
              <w:jc w:val="center"/>
              <w:rPr>
                <w:sz w:val="22"/>
                <w:szCs w:val="22"/>
                <w:lang w:val="de-AT"/>
              </w:rPr>
            </w:pPr>
            <w:r w:rsidRPr="00DB11B4">
              <w:rPr>
                <w:sz w:val="22"/>
                <w:szCs w:val="22"/>
                <w:lang w:val="de-AT"/>
              </w:rPr>
              <w:t>Karakteristična velikost por O</w:t>
            </w:r>
            <w:r w:rsidRPr="00DB11B4">
              <w:rPr>
                <w:sz w:val="22"/>
                <w:szCs w:val="22"/>
                <w:vertAlign w:val="subscript"/>
                <w:lang w:val="de-AT"/>
              </w:rPr>
              <w:t xml:space="preserve">90 </w:t>
            </w:r>
            <w:r w:rsidRPr="00DB11B4">
              <w:rPr>
                <w:sz w:val="22"/>
                <w:szCs w:val="22"/>
                <w:lang w:val="de-AT"/>
              </w:rPr>
              <w:t>(mm)</w:t>
            </w:r>
          </w:p>
        </w:tc>
      </w:tr>
      <w:tr w:rsidR="00E97DFD" w:rsidRPr="00DB11B4" w14:paraId="595DE9B7" w14:textId="77777777" w:rsidTr="00745BFC">
        <w:tc>
          <w:tcPr>
            <w:tcW w:w="3827" w:type="dxa"/>
          </w:tcPr>
          <w:p w14:paraId="214EEB01" w14:textId="77777777" w:rsidR="00E97DFD" w:rsidRPr="00DB11B4" w:rsidRDefault="00E97DFD" w:rsidP="00745BFC">
            <w:pPr>
              <w:pStyle w:val="Telobesedila2"/>
              <w:spacing w:after="0" w:line="260" w:lineRule="exact"/>
              <w:jc w:val="center"/>
              <w:rPr>
                <w:sz w:val="22"/>
                <w:szCs w:val="22"/>
                <w:lang w:val="pl-PL"/>
              </w:rPr>
            </w:pPr>
            <w:r w:rsidRPr="00DB11B4">
              <w:rPr>
                <w:sz w:val="22"/>
                <w:szCs w:val="22"/>
                <w:lang w:val="pl-PL"/>
              </w:rPr>
              <w:t>k</w:t>
            </w:r>
            <w:r w:rsidRPr="00DB11B4">
              <w:rPr>
                <w:caps/>
                <w:sz w:val="22"/>
                <w:szCs w:val="22"/>
                <w:vertAlign w:val="subscript"/>
                <w:lang w:val="pl-PL"/>
              </w:rPr>
              <w:t>g</w:t>
            </w:r>
            <w:r w:rsidRPr="00DB11B4">
              <w:rPr>
                <w:sz w:val="22"/>
                <w:szCs w:val="22"/>
                <w:lang w:val="pl-PL"/>
              </w:rPr>
              <w:t xml:space="preserve"> večji od  10 k</w:t>
            </w:r>
            <w:r w:rsidRPr="00DB11B4">
              <w:rPr>
                <w:sz w:val="22"/>
                <w:szCs w:val="22"/>
                <w:vertAlign w:val="subscript"/>
                <w:lang w:val="pl-PL"/>
              </w:rPr>
              <w:t>zemljine</w:t>
            </w:r>
            <w:r w:rsidRPr="00DB11B4">
              <w:rPr>
                <w:sz w:val="22"/>
                <w:szCs w:val="22"/>
                <w:lang w:val="pl-PL"/>
              </w:rPr>
              <w:t>,</w:t>
            </w:r>
          </w:p>
          <w:p w14:paraId="6B9A3E3B" w14:textId="77777777" w:rsidR="00E97DFD" w:rsidRPr="00DB11B4" w:rsidRDefault="00E97DFD" w:rsidP="00745BFC">
            <w:pPr>
              <w:pStyle w:val="Telobesedila2"/>
              <w:spacing w:after="0" w:line="260" w:lineRule="exact"/>
              <w:jc w:val="center"/>
              <w:rPr>
                <w:sz w:val="22"/>
                <w:szCs w:val="22"/>
                <w:lang w:val="pl-PL"/>
              </w:rPr>
            </w:pPr>
            <w:r w:rsidRPr="00DB11B4">
              <w:rPr>
                <w:sz w:val="22"/>
                <w:szCs w:val="22"/>
                <w:lang w:val="pl-PL"/>
              </w:rPr>
              <w:t>še bolje pa večji od</w:t>
            </w:r>
          </w:p>
          <w:p w14:paraId="17525878" w14:textId="77777777" w:rsidR="00E97DFD" w:rsidRPr="00DB11B4" w:rsidRDefault="00E97DFD" w:rsidP="00745BFC">
            <w:pPr>
              <w:pStyle w:val="Telobesedila2"/>
              <w:spacing w:after="0" w:line="260" w:lineRule="exact"/>
              <w:jc w:val="center"/>
              <w:rPr>
                <w:sz w:val="22"/>
                <w:szCs w:val="22"/>
              </w:rPr>
            </w:pPr>
            <w:r w:rsidRPr="00DB11B4">
              <w:rPr>
                <w:sz w:val="22"/>
                <w:szCs w:val="22"/>
              </w:rPr>
              <w:t>100 k</w:t>
            </w:r>
            <w:r w:rsidRPr="00DB11B4">
              <w:rPr>
                <w:sz w:val="22"/>
                <w:szCs w:val="22"/>
                <w:vertAlign w:val="subscript"/>
              </w:rPr>
              <w:t>zemljine</w:t>
            </w:r>
          </w:p>
        </w:tc>
        <w:tc>
          <w:tcPr>
            <w:tcW w:w="5456" w:type="dxa"/>
          </w:tcPr>
          <w:p w14:paraId="4D18B0F6" w14:textId="77777777" w:rsidR="00E97DFD" w:rsidRPr="00DB11B4" w:rsidRDefault="00E97DFD" w:rsidP="00745BFC">
            <w:pPr>
              <w:pStyle w:val="Telobesedila2"/>
              <w:spacing w:after="0" w:line="260" w:lineRule="exact"/>
              <w:jc w:val="center"/>
              <w:rPr>
                <w:sz w:val="22"/>
                <w:szCs w:val="22"/>
                <w:vertAlign w:val="subscript"/>
              </w:rPr>
            </w:pPr>
            <w:r w:rsidRPr="00DB11B4">
              <w:rPr>
                <w:sz w:val="22"/>
                <w:szCs w:val="22"/>
              </w:rPr>
              <w:t>O</w:t>
            </w:r>
            <w:r w:rsidRPr="00DB11B4">
              <w:rPr>
                <w:sz w:val="22"/>
                <w:szCs w:val="22"/>
                <w:vertAlign w:val="subscript"/>
              </w:rPr>
              <w:t xml:space="preserve">90 </w:t>
            </w:r>
            <w:r w:rsidR="00061DBC" w:rsidRPr="00DB11B4">
              <w:rPr>
                <w:noProof/>
                <w:position w:val="-4"/>
                <w:sz w:val="22"/>
                <w:szCs w:val="22"/>
              </w:rPr>
              <w:object w:dxaOrig="200" w:dyaOrig="240" w14:anchorId="65C8A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3.2pt;height:12.6pt;mso-width-percent:0;mso-height-percent:0;mso-width-percent:0;mso-height-percent:0" o:ole="">
                  <v:imagedata r:id="rId18" o:title=""/>
                </v:shape>
                <o:OLEObject Type="Embed" ProgID="Equation.3" ShapeID="_x0000_i1027" DrawAspect="Content" ObjectID="_1696413551" r:id="rId19"/>
              </w:object>
            </w:r>
            <w:r w:rsidRPr="00DB11B4">
              <w:rPr>
                <w:sz w:val="22"/>
                <w:szCs w:val="22"/>
              </w:rPr>
              <w:t xml:space="preserve"> d</w:t>
            </w:r>
            <w:r w:rsidRPr="00DB11B4">
              <w:rPr>
                <w:sz w:val="22"/>
                <w:szCs w:val="22"/>
                <w:vertAlign w:val="subscript"/>
              </w:rPr>
              <w:t>85</w:t>
            </w:r>
          </w:p>
          <w:p w14:paraId="47499E24" w14:textId="77777777" w:rsidR="00E97DFD" w:rsidRPr="00DB11B4" w:rsidRDefault="00E97DFD" w:rsidP="00745BFC">
            <w:pPr>
              <w:pStyle w:val="Telobesedila2"/>
              <w:spacing w:after="0" w:line="260" w:lineRule="exact"/>
              <w:jc w:val="center"/>
              <w:rPr>
                <w:sz w:val="22"/>
                <w:szCs w:val="22"/>
              </w:rPr>
            </w:pPr>
            <w:r w:rsidRPr="00DB11B4">
              <w:rPr>
                <w:sz w:val="22"/>
                <w:szCs w:val="22"/>
              </w:rPr>
              <w:t>O</w:t>
            </w:r>
            <w:r w:rsidRPr="00DB11B4">
              <w:rPr>
                <w:sz w:val="22"/>
                <w:szCs w:val="22"/>
                <w:vertAlign w:val="subscript"/>
              </w:rPr>
              <w:t>90</w:t>
            </w:r>
            <w:r w:rsidRPr="00DB11B4">
              <w:rPr>
                <w:sz w:val="22"/>
                <w:szCs w:val="22"/>
              </w:rPr>
              <w:t xml:space="preserve"> </w:t>
            </w:r>
            <w:r w:rsidR="00061DBC" w:rsidRPr="00DB11B4">
              <w:rPr>
                <w:noProof/>
                <w:position w:val="-4"/>
                <w:sz w:val="22"/>
                <w:szCs w:val="22"/>
              </w:rPr>
              <w:object w:dxaOrig="200" w:dyaOrig="240" w14:anchorId="23649692">
                <v:shape id="_x0000_i1028" type="#_x0000_t75" alt="" style="width:13.2pt;height:12.6pt;mso-width-percent:0;mso-height-percent:0;mso-width-percent:0;mso-height-percent:0" o:ole="">
                  <v:imagedata r:id="rId20" o:title=""/>
                </v:shape>
                <o:OLEObject Type="Embed" ProgID="Equation.3" ShapeID="_x0000_i1028" DrawAspect="Content" ObjectID="_1696413552" r:id="rId21"/>
              </w:object>
            </w:r>
            <w:r w:rsidRPr="00DB11B4">
              <w:rPr>
                <w:sz w:val="22"/>
                <w:szCs w:val="22"/>
              </w:rPr>
              <w:t xml:space="preserve"> 0.05 mm</w:t>
            </w:r>
          </w:p>
          <w:p w14:paraId="6E449D92" w14:textId="77777777" w:rsidR="00E97DFD" w:rsidRPr="00DB11B4" w:rsidRDefault="00E97DFD" w:rsidP="00745BFC">
            <w:pPr>
              <w:pStyle w:val="Telobesedila2"/>
              <w:spacing w:after="0" w:line="260" w:lineRule="exact"/>
              <w:jc w:val="center"/>
              <w:rPr>
                <w:sz w:val="22"/>
                <w:szCs w:val="22"/>
              </w:rPr>
            </w:pPr>
            <w:r w:rsidRPr="00DB11B4">
              <w:rPr>
                <w:sz w:val="22"/>
                <w:szCs w:val="22"/>
              </w:rPr>
              <w:t>O</w:t>
            </w:r>
            <w:r w:rsidRPr="00DB11B4">
              <w:rPr>
                <w:sz w:val="22"/>
                <w:szCs w:val="22"/>
                <w:vertAlign w:val="subscript"/>
              </w:rPr>
              <w:t>90</w:t>
            </w:r>
            <w:r w:rsidRPr="00DB11B4">
              <w:rPr>
                <w:sz w:val="22"/>
                <w:szCs w:val="22"/>
              </w:rPr>
              <w:t xml:space="preserve"> </w:t>
            </w:r>
            <w:r w:rsidR="00061DBC" w:rsidRPr="00DB11B4">
              <w:rPr>
                <w:noProof/>
                <w:position w:val="-4"/>
                <w:sz w:val="22"/>
                <w:szCs w:val="22"/>
              </w:rPr>
              <w:object w:dxaOrig="200" w:dyaOrig="240" w14:anchorId="796252B5">
                <v:shape id="_x0000_i1029" type="#_x0000_t75" alt="" style="width:13.2pt;height:12.6pt;mso-width-percent:0;mso-height-percent:0;mso-width-percent:0;mso-height-percent:0" o:ole="">
                  <v:imagedata r:id="rId20" o:title=""/>
                </v:shape>
                <o:OLEObject Type="Embed" ProgID="Equation.3" ShapeID="_x0000_i1029" DrawAspect="Content" ObjectID="_1696413553" r:id="rId22"/>
              </w:object>
            </w:r>
            <w:r w:rsidRPr="00DB11B4">
              <w:rPr>
                <w:sz w:val="22"/>
                <w:szCs w:val="22"/>
              </w:rPr>
              <w:t xml:space="preserve"> 4x d</w:t>
            </w:r>
            <w:r w:rsidRPr="00DB11B4">
              <w:rPr>
                <w:sz w:val="22"/>
                <w:szCs w:val="22"/>
                <w:vertAlign w:val="subscript"/>
              </w:rPr>
              <w:t xml:space="preserve">15 </w:t>
            </w:r>
            <w:r w:rsidRPr="00DB11B4">
              <w:rPr>
                <w:sz w:val="22"/>
                <w:szCs w:val="22"/>
              </w:rPr>
              <w:t>*</w:t>
            </w:r>
          </w:p>
        </w:tc>
      </w:tr>
    </w:tbl>
    <w:p w14:paraId="02DBFF1B" w14:textId="77777777" w:rsidR="00E97DFD" w:rsidRPr="00DB11B4" w:rsidRDefault="00E97DFD" w:rsidP="00E97DFD">
      <w:pPr>
        <w:pStyle w:val="Telobesedila2"/>
        <w:spacing w:after="0" w:line="260" w:lineRule="exact"/>
        <w:rPr>
          <w:sz w:val="22"/>
          <w:szCs w:val="22"/>
        </w:rPr>
      </w:pPr>
      <w:r w:rsidRPr="00DB11B4">
        <w:rPr>
          <w:i/>
          <w:iCs/>
          <w:sz w:val="22"/>
          <w:szCs w:val="22"/>
        </w:rPr>
        <w:t>*Za meljasto-prodnate zemljine, v katerih lahko pride do notranjega transporta snovi in do kulmatacije</w:t>
      </w:r>
    </w:p>
    <w:p w14:paraId="4CD65852" w14:textId="77777777" w:rsidR="00E97DFD" w:rsidRPr="00DB11B4" w:rsidRDefault="00E97DFD" w:rsidP="00E97DFD">
      <w:pPr>
        <w:pStyle w:val="Telobesedila2"/>
        <w:spacing w:after="0" w:line="260" w:lineRule="exact"/>
        <w:rPr>
          <w:sz w:val="22"/>
          <w:szCs w:val="22"/>
        </w:rPr>
      </w:pPr>
    </w:p>
    <w:p w14:paraId="56070D65" w14:textId="25056B90" w:rsidR="00E97DFD" w:rsidRPr="00DB11B4" w:rsidRDefault="00E97DFD" w:rsidP="00E97DFD">
      <w:pPr>
        <w:pStyle w:val="Telobesedila2"/>
        <w:tabs>
          <w:tab w:val="left" w:pos="0"/>
        </w:tabs>
        <w:spacing w:after="0" w:line="260" w:lineRule="exact"/>
        <w:rPr>
          <w:sz w:val="22"/>
          <w:szCs w:val="22"/>
        </w:rPr>
      </w:pPr>
      <w:r w:rsidRPr="00DB11B4">
        <w:rPr>
          <w:sz w:val="22"/>
          <w:szCs w:val="22"/>
        </w:rPr>
        <w:t>Razpredelnica 3-7: Minimalne zahteve za hidravlične lastnosti filtrske geotekstilije (začetno izpiranje ni dopuščeno)</w:t>
      </w:r>
    </w:p>
    <w:p w14:paraId="5BFC364C" w14:textId="77777777" w:rsidR="00745BFC" w:rsidRPr="00DB11B4" w:rsidRDefault="00745BFC" w:rsidP="00E97DFD">
      <w:pPr>
        <w:pStyle w:val="Telobesedila2"/>
        <w:tabs>
          <w:tab w:val="left" w:pos="0"/>
        </w:tabs>
        <w:spacing w:after="0" w:line="260" w:lineRule="exact"/>
        <w:rPr>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3"/>
        <w:gridCol w:w="3165"/>
        <w:gridCol w:w="3165"/>
      </w:tblGrid>
      <w:tr w:rsidR="00E97DFD" w:rsidRPr="00DB11B4" w14:paraId="19A5631E" w14:textId="77777777" w:rsidTr="00745BFC">
        <w:tc>
          <w:tcPr>
            <w:tcW w:w="2953" w:type="dxa"/>
          </w:tcPr>
          <w:p w14:paraId="6799B0BC" w14:textId="77777777" w:rsidR="00E97DFD" w:rsidRPr="00DB11B4" w:rsidRDefault="00E97DFD" w:rsidP="00745BFC">
            <w:pPr>
              <w:pStyle w:val="Telobesedila2"/>
              <w:spacing w:after="0" w:line="260" w:lineRule="exact"/>
              <w:jc w:val="center"/>
              <w:rPr>
                <w:sz w:val="22"/>
                <w:szCs w:val="22"/>
              </w:rPr>
            </w:pPr>
            <w:r w:rsidRPr="00DB11B4">
              <w:rPr>
                <w:sz w:val="22"/>
                <w:szCs w:val="22"/>
              </w:rPr>
              <w:t>Zrnavostne lastnosti zemljine</w:t>
            </w:r>
          </w:p>
        </w:tc>
        <w:tc>
          <w:tcPr>
            <w:tcW w:w="3165" w:type="dxa"/>
          </w:tcPr>
          <w:p w14:paraId="0E1DFC5C" w14:textId="77777777" w:rsidR="00E97DFD" w:rsidRPr="00DB11B4" w:rsidRDefault="00E97DFD" w:rsidP="00745BFC">
            <w:pPr>
              <w:pStyle w:val="Telobesedila2"/>
              <w:spacing w:after="0" w:line="260" w:lineRule="exact"/>
              <w:jc w:val="center"/>
              <w:rPr>
                <w:sz w:val="22"/>
                <w:szCs w:val="22"/>
              </w:rPr>
            </w:pPr>
            <w:r w:rsidRPr="00DB11B4">
              <w:rPr>
                <w:sz w:val="22"/>
                <w:szCs w:val="22"/>
              </w:rPr>
              <w:t>Koeficient prepustnosti</w:t>
            </w:r>
          </w:p>
          <w:p w14:paraId="2F6703A7" w14:textId="77777777" w:rsidR="00E97DFD" w:rsidRPr="00DB11B4" w:rsidRDefault="00E97DFD" w:rsidP="00745BFC">
            <w:pPr>
              <w:pStyle w:val="Telobesedila2"/>
              <w:spacing w:after="0" w:line="260" w:lineRule="exact"/>
              <w:jc w:val="center"/>
              <w:rPr>
                <w:sz w:val="22"/>
                <w:szCs w:val="22"/>
              </w:rPr>
            </w:pPr>
            <w:r w:rsidRPr="00DB11B4">
              <w:rPr>
                <w:sz w:val="22"/>
                <w:szCs w:val="22"/>
              </w:rPr>
              <w:t>k</w:t>
            </w:r>
            <w:r w:rsidRPr="00DB11B4">
              <w:rPr>
                <w:caps/>
                <w:sz w:val="22"/>
                <w:szCs w:val="22"/>
                <w:vertAlign w:val="subscript"/>
              </w:rPr>
              <w:t xml:space="preserve">g </w:t>
            </w:r>
            <w:r w:rsidRPr="00DB11B4">
              <w:rPr>
                <w:sz w:val="22"/>
                <w:szCs w:val="22"/>
              </w:rPr>
              <w:t xml:space="preserve"> (m/s)*</w:t>
            </w:r>
          </w:p>
        </w:tc>
        <w:tc>
          <w:tcPr>
            <w:tcW w:w="3165" w:type="dxa"/>
          </w:tcPr>
          <w:p w14:paraId="1E03FA48" w14:textId="77777777" w:rsidR="00E97DFD" w:rsidRPr="00DB11B4" w:rsidRDefault="00E97DFD" w:rsidP="00745BFC">
            <w:pPr>
              <w:pStyle w:val="Telobesedila2"/>
              <w:spacing w:after="0" w:line="260" w:lineRule="exact"/>
              <w:jc w:val="center"/>
              <w:rPr>
                <w:sz w:val="22"/>
                <w:szCs w:val="22"/>
                <w:lang w:val="de-AT"/>
              </w:rPr>
            </w:pPr>
            <w:r w:rsidRPr="00DB11B4">
              <w:rPr>
                <w:sz w:val="22"/>
                <w:szCs w:val="22"/>
                <w:lang w:val="de-AT"/>
              </w:rPr>
              <w:t>Karakteristična velikost por O</w:t>
            </w:r>
            <w:r w:rsidRPr="00DB11B4">
              <w:rPr>
                <w:sz w:val="22"/>
                <w:szCs w:val="22"/>
                <w:vertAlign w:val="subscript"/>
                <w:lang w:val="de-AT"/>
              </w:rPr>
              <w:t xml:space="preserve">90 </w:t>
            </w:r>
            <w:r w:rsidRPr="00DB11B4">
              <w:rPr>
                <w:sz w:val="22"/>
                <w:szCs w:val="22"/>
                <w:lang w:val="de-AT"/>
              </w:rPr>
              <w:t>(mm)</w:t>
            </w:r>
          </w:p>
        </w:tc>
      </w:tr>
      <w:tr w:rsidR="00E97DFD" w:rsidRPr="00DB11B4" w14:paraId="6BB71690" w14:textId="77777777" w:rsidTr="00745BFC">
        <w:tc>
          <w:tcPr>
            <w:tcW w:w="2953" w:type="dxa"/>
          </w:tcPr>
          <w:p w14:paraId="78D829E5" w14:textId="77777777" w:rsidR="00E97DFD" w:rsidRPr="00DB11B4" w:rsidRDefault="00E97DFD" w:rsidP="00745BFC">
            <w:pPr>
              <w:pStyle w:val="Telobesedila2"/>
              <w:spacing w:after="0" w:line="260" w:lineRule="exact"/>
              <w:jc w:val="center"/>
              <w:rPr>
                <w:sz w:val="22"/>
                <w:szCs w:val="22"/>
              </w:rPr>
            </w:pPr>
            <w:r w:rsidRPr="00DB11B4">
              <w:rPr>
                <w:sz w:val="22"/>
                <w:szCs w:val="22"/>
              </w:rPr>
              <w:t>d</w:t>
            </w:r>
            <w:r w:rsidRPr="00DB11B4">
              <w:rPr>
                <w:sz w:val="22"/>
                <w:szCs w:val="22"/>
                <w:vertAlign w:val="subscript"/>
              </w:rPr>
              <w:t>50</w:t>
            </w:r>
            <w:r w:rsidRPr="00DB11B4">
              <w:rPr>
                <w:sz w:val="22"/>
                <w:szCs w:val="22"/>
              </w:rPr>
              <w:t xml:space="preserve"> </w:t>
            </w:r>
            <w:r w:rsidR="00061DBC" w:rsidRPr="00DB11B4">
              <w:rPr>
                <w:noProof/>
                <w:position w:val="-4"/>
                <w:sz w:val="22"/>
                <w:szCs w:val="22"/>
              </w:rPr>
              <w:object w:dxaOrig="200" w:dyaOrig="240" w14:anchorId="655FC66B">
                <v:shape id="_x0000_i1030" type="#_x0000_t75" alt="" style="width:13.2pt;height:12.6pt;mso-width-percent:0;mso-height-percent:0;mso-width-percent:0;mso-height-percent:0" o:ole="">
                  <v:imagedata r:id="rId18" o:title=""/>
                </v:shape>
                <o:OLEObject Type="Embed" ProgID="Equation.3" ShapeID="_x0000_i1030" DrawAspect="Content" ObjectID="_1696413554" r:id="rId23"/>
              </w:object>
            </w:r>
            <w:r w:rsidRPr="00DB11B4">
              <w:rPr>
                <w:sz w:val="22"/>
                <w:szCs w:val="22"/>
              </w:rPr>
              <w:t xml:space="preserve"> 0.06 mm</w:t>
            </w:r>
          </w:p>
          <w:p w14:paraId="17CC38A5" w14:textId="77777777" w:rsidR="00E97DFD" w:rsidRPr="00DB11B4" w:rsidRDefault="00E97DFD" w:rsidP="00745BFC">
            <w:pPr>
              <w:pStyle w:val="Telobesedila2"/>
              <w:spacing w:after="0" w:line="260" w:lineRule="exact"/>
              <w:jc w:val="center"/>
              <w:rPr>
                <w:sz w:val="22"/>
                <w:szCs w:val="22"/>
              </w:rPr>
            </w:pPr>
          </w:p>
          <w:p w14:paraId="10A5CE90" w14:textId="77777777" w:rsidR="00E97DFD" w:rsidRPr="00DB11B4" w:rsidRDefault="00E97DFD" w:rsidP="00745BFC">
            <w:pPr>
              <w:pStyle w:val="Telobesedila2"/>
              <w:spacing w:after="0" w:line="260" w:lineRule="exact"/>
              <w:jc w:val="center"/>
              <w:rPr>
                <w:sz w:val="22"/>
                <w:szCs w:val="22"/>
              </w:rPr>
            </w:pPr>
          </w:p>
        </w:tc>
        <w:tc>
          <w:tcPr>
            <w:tcW w:w="3165" w:type="dxa"/>
          </w:tcPr>
          <w:p w14:paraId="43F21BC4" w14:textId="77777777" w:rsidR="00E97DFD" w:rsidRPr="00DB11B4" w:rsidRDefault="00E97DFD" w:rsidP="00745BFC">
            <w:pPr>
              <w:pStyle w:val="Telobesedila2"/>
              <w:spacing w:after="0" w:line="260" w:lineRule="exact"/>
              <w:jc w:val="center"/>
              <w:rPr>
                <w:sz w:val="22"/>
                <w:szCs w:val="22"/>
              </w:rPr>
            </w:pPr>
            <w:r w:rsidRPr="00DB11B4">
              <w:rPr>
                <w:sz w:val="22"/>
                <w:szCs w:val="22"/>
              </w:rPr>
              <w:t>k</w:t>
            </w:r>
            <w:r w:rsidRPr="00DB11B4">
              <w:rPr>
                <w:caps/>
                <w:sz w:val="22"/>
                <w:szCs w:val="22"/>
                <w:vertAlign w:val="subscript"/>
              </w:rPr>
              <w:t>g</w:t>
            </w:r>
            <w:r w:rsidRPr="00DB11B4">
              <w:rPr>
                <w:sz w:val="22"/>
                <w:szCs w:val="22"/>
              </w:rPr>
              <w:t xml:space="preserve"> večji od  10 k</w:t>
            </w:r>
            <w:r w:rsidRPr="00DB11B4">
              <w:rPr>
                <w:sz w:val="22"/>
                <w:szCs w:val="22"/>
                <w:vertAlign w:val="subscript"/>
              </w:rPr>
              <w:t>zemljine</w:t>
            </w:r>
            <w:r w:rsidRPr="00DB11B4">
              <w:rPr>
                <w:sz w:val="22"/>
                <w:szCs w:val="22"/>
              </w:rPr>
              <w:t>,</w:t>
            </w:r>
          </w:p>
          <w:p w14:paraId="3A20038C" w14:textId="77777777" w:rsidR="00E97DFD" w:rsidRPr="00DB11B4" w:rsidRDefault="00E97DFD" w:rsidP="00745BFC">
            <w:pPr>
              <w:pStyle w:val="Telobesedila2"/>
              <w:spacing w:after="0" w:line="260" w:lineRule="exact"/>
              <w:jc w:val="center"/>
              <w:rPr>
                <w:sz w:val="22"/>
                <w:szCs w:val="22"/>
              </w:rPr>
            </w:pPr>
            <w:r w:rsidRPr="00DB11B4">
              <w:rPr>
                <w:sz w:val="22"/>
                <w:szCs w:val="22"/>
              </w:rPr>
              <w:t>še bolje pa večji od</w:t>
            </w:r>
          </w:p>
          <w:p w14:paraId="7934E76D" w14:textId="77777777" w:rsidR="00E97DFD" w:rsidRPr="00DB11B4" w:rsidRDefault="00E97DFD" w:rsidP="00745BFC">
            <w:pPr>
              <w:pStyle w:val="Telobesedila2"/>
              <w:spacing w:after="0" w:line="260" w:lineRule="exact"/>
              <w:jc w:val="center"/>
              <w:rPr>
                <w:sz w:val="22"/>
                <w:szCs w:val="22"/>
              </w:rPr>
            </w:pPr>
            <w:r w:rsidRPr="00DB11B4">
              <w:rPr>
                <w:sz w:val="22"/>
                <w:szCs w:val="22"/>
              </w:rPr>
              <w:t>100 k</w:t>
            </w:r>
            <w:r w:rsidRPr="00DB11B4">
              <w:rPr>
                <w:sz w:val="22"/>
                <w:szCs w:val="22"/>
                <w:vertAlign w:val="subscript"/>
              </w:rPr>
              <w:t>zemljine</w:t>
            </w:r>
          </w:p>
        </w:tc>
        <w:tc>
          <w:tcPr>
            <w:tcW w:w="3165" w:type="dxa"/>
          </w:tcPr>
          <w:p w14:paraId="7D9F2B11" w14:textId="77777777" w:rsidR="00E97DFD" w:rsidRPr="00DB11B4" w:rsidRDefault="00E97DFD" w:rsidP="00745BFC">
            <w:pPr>
              <w:pStyle w:val="Telobesedila2"/>
              <w:spacing w:after="0" w:line="260" w:lineRule="exact"/>
              <w:jc w:val="center"/>
              <w:rPr>
                <w:sz w:val="22"/>
                <w:szCs w:val="22"/>
                <w:vertAlign w:val="subscript"/>
              </w:rPr>
            </w:pPr>
            <w:r w:rsidRPr="00DB11B4">
              <w:rPr>
                <w:sz w:val="22"/>
                <w:szCs w:val="22"/>
              </w:rPr>
              <w:t>O</w:t>
            </w:r>
            <w:r w:rsidRPr="00DB11B4">
              <w:rPr>
                <w:sz w:val="22"/>
                <w:szCs w:val="22"/>
                <w:vertAlign w:val="subscript"/>
              </w:rPr>
              <w:t xml:space="preserve">90 </w:t>
            </w:r>
            <w:r w:rsidR="00061DBC" w:rsidRPr="00DB11B4">
              <w:rPr>
                <w:noProof/>
                <w:position w:val="-4"/>
                <w:sz w:val="22"/>
                <w:szCs w:val="22"/>
              </w:rPr>
              <w:object w:dxaOrig="200" w:dyaOrig="240" w14:anchorId="42F20F48">
                <v:shape id="_x0000_i1031" type="#_x0000_t75" alt="" style="width:13.2pt;height:12.6pt;mso-width-percent:0;mso-height-percent:0;mso-width-percent:0;mso-height-percent:0" o:ole="">
                  <v:imagedata r:id="rId18" o:title=""/>
                </v:shape>
                <o:OLEObject Type="Embed" ProgID="Equation.3" ShapeID="_x0000_i1031" DrawAspect="Content" ObjectID="_1696413555" r:id="rId24"/>
              </w:object>
            </w:r>
            <w:r w:rsidRPr="00DB11B4">
              <w:rPr>
                <w:sz w:val="22"/>
                <w:szCs w:val="22"/>
              </w:rPr>
              <w:t xml:space="preserve"> d</w:t>
            </w:r>
            <w:r w:rsidRPr="00DB11B4">
              <w:rPr>
                <w:sz w:val="22"/>
                <w:szCs w:val="22"/>
                <w:vertAlign w:val="subscript"/>
              </w:rPr>
              <w:t>85</w:t>
            </w:r>
          </w:p>
          <w:p w14:paraId="5E442FB9" w14:textId="77777777" w:rsidR="00E97DFD" w:rsidRPr="00DB11B4" w:rsidRDefault="00E97DFD" w:rsidP="00745BFC">
            <w:pPr>
              <w:pStyle w:val="Telobesedila2"/>
              <w:spacing w:after="0" w:line="260" w:lineRule="exact"/>
              <w:jc w:val="center"/>
              <w:rPr>
                <w:sz w:val="22"/>
                <w:szCs w:val="22"/>
              </w:rPr>
            </w:pPr>
            <w:r w:rsidRPr="00DB11B4">
              <w:rPr>
                <w:sz w:val="22"/>
                <w:szCs w:val="22"/>
              </w:rPr>
              <w:t>O</w:t>
            </w:r>
            <w:r w:rsidRPr="00DB11B4">
              <w:rPr>
                <w:sz w:val="22"/>
                <w:szCs w:val="22"/>
                <w:vertAlign w:val="subscript"/>
              </w:rPr>
              <w:t>90</w:t>
            </w:r>
            <w:r w:rsidRPr="00DB11B4">
              <w:rPr>
                <w:sz w:val="22"/>
                <w:szCs w:val="22"/>
              </w:rPr>
              <w:t xml:space="preserve"> </w:t>
            </w:r>
            <w:r w:rsidR="00061DBC" w:rsidRPr="00DB11B4">
              <w:rPr>
                <w:noProof/>
                <w:position w:val="-4"/>
                <w:sz w:val="22"/>
                <w:szCs w:val="22"/>
              </w:rPr>
              <w:object w:dxaOrig="200" w:dyaOrig="240" w14:anchorId="70DA81E8">
                <v:shape id="_x0000_i1032" type="#_x0000_t75" alt="" style="width:13.2pt;height:12.6pt;mso-width-percent:0;mso-height-percent:0;mso-width-percent:0;mso-height-percent:0" o:ole="">
                  <v:imagedata r:id="rId20" o:title=""/>
                </v:shape>
                <o:OLEObject Type="Embed" ProgID="Equation.3" ShapeID="_x0000_i1032" DrawAspect="Content" ObjectID="_1696413556" r:id="rId25"/>
              </w:object>
            </w:r>
            <w:r w:rsidRPr="00DB11B4">
              <w:rPr>
                <w:sz w:val="22"/>
                <w:szCs w:val="22"/>
              </w:rPr>
              <w:t xml:space="preserve"> 0.05 mm</w:t>
            </w:r>
          </w:p>
          <w:p w14:paraId="78E7B27B" w14:textId="77777777" w:rsidR="00E97DFD" w:rsidRPr="00DB11B4" w:rsidRDefault="00E97DFD" w:rsidP="00745BFC">
            <w:pPr>
              <w:pStyle w:val="Telobesedila2"/>
              <w:spacing w:after="0" w:line="260" w:lineRule="exact"/>
              <w:jc w:val="center"/>
              <w:rPr>
                <w:sz w:val="22"/>
                <w:szCs w:val="22"/>
              </w:rPr>
            </w:pPr>
          </w:p>
        </w:tc>
      </w:tr>
      <w:tr w:rsidR="00E97DFD" w:rsidRPr="00DB11B4" w14:paraId="54F0DF9B" w14:textId="77777777" w:rsidTr="00745BFC">
        <w:tc>
          <w:tcPr>
            <w:tcW w:w="2953" w:type="dxa"/>
          </w:tcPr>
          <w:p w14:paraId="69E97225" w14:textId="77777777" w:rsidR="00E97DFD" w:rsidRPr="00DB11B4" w:rsidRDefault="00E97DFD" w:rsidP="00745BFC">
            <w:pPr>
              <w:pStyle w:val="Telobesedila2"/>
              <w:spacing w:after="0" w:line="260" w:lineRule="exact"/>
              <w:jc w:val="center"/>
              <w:rPr>
                <w:sz w:val="22"/>
                <w:szCs w:val="22"/>
              </w:rPr>
            </w:pPr>
            <w:r w:rsidRPr="00DB11B4">
              <w:rPr>
                <w:sz w:val="22"/>
                <w:szCs w:val="22"/>
              </w:rPr>
              <w:t>d</w:t>
            </w:r>
            <w:r w:rsidRPr="00DB11B4">
              <w:rPr>
                <w:sz w:val="22"/>
                <w:szCs w:val="22"/>
                <w:vertAlign w:val="subscript"/>
              </w:rPr>
              <w:t>50</w:t>
            </w:r>
            <w:r w:rsidRPr="00DB11B4">
              <w:rPr>
                <w:sz w:val="22"/>
                <w:szCs w:val="22"/>
              </w:rPr>
              <w:t xml:space="preserve"> &gt; 0.06 mm</w:t>
            </w:r>
          </w:p>
        </w:tc>
        <w:tc>
          <w:tcPr>
            <w:tcW w:w="3165" w:type="dxa"/>
          </w:tcPr>
          <w:p w14:paraId="3BCCDB92" w14:textId="77777777" w:rsidR="00E97DFD" w:rsidRPr="00DB11B4" w:rsidRDefault="00E97DFD" w:rsidP="00745BFC">
            <w:pPr>
              <w:pStyle w:val="Telobesedila2"/>
              <w:spacing w:after="0" w:line="260" w:lineRule="exact"/>
              <w:jc w:val="center"/>
              <w:rPr>
                <w:sz w:val="22"/>
                <w:szCs w:val="22"/>
              </w:rPr>
            </w:pPr>
            <w:r w:rsidRPr="00DB11B4">
              <w:rPr>
                <w:sz w:val="22"/>
                <w:szCs w:val="22"/>
              </w:rPr>
              <w:t>k</w:t>
            </w:r>
            <w:r w:rsidRPr="00DB11B4">
              <w:rPr>
                <w:caps/>
                <w:sz w:val="22"/>
                <w:szCs w:val="22"/>
                <w:vertAlign w:val="subscript"/>
              </w:rPr>
              <w:t>g</w:t>
            </w:r>
            <w:r w:rsidRPr="00DB11B4">
              <w:rPr>
                <w:sz w:val="22"/>
                <w:szCs w:val="22"/>
              </w:rPr>
              <w:t xml:space="preserve"> večji od  10 k</w:t>
            </w:r>
            <w:r w:rsidRPr="00DB11B4">
              <w:rPr>
                <w:sz w:val="22"/>
                <w:szCs w:val="22"/>
                <w:vertAlign w:val="subscript"/>
              </w:rPr>
              <w:t>zemljine</w:t>
            </w:r>
            <w:r w:rsidRPr="00DB11B4">
              <w:rPr>
                <w:sz w:val="22"/>
                <w:szCs w:val="22"/>
              </w:rPr>
              <w:t>,</w:t>
            </w:r>
          </w:p>
          <w:p w14:paraId="3D10399F" w14:textId="77777777" w:rsidR="00E97DFD" w:rsidRPr="00DB11B4" w:rsidRDefault="00E97DFD" w:rsidP="00745BFC">
            <w:pPr>
              <w:pStyle w:val="Telobesedila2"/>
              <w:spacing w:after="0" w:line="260" w:lineRule="exact"/>
              <w:jc w:val="center"/>
              <w:rPr>
                <w:sz w:val="22"/>
                <w:szCs w:val="22"/>
              </w:rPr>
            </w:pPr>
            <w:r w:rsidRPr="00DB11B4">
              <w:rPr>
                <w:sz w:val="22"/>
                <w:szCs w:val="22"/>
              </w:rPr>
              <w:t>še bolje pa večji od</w:t>
            </w:r>
          </w:p>
          <w:p w14:paraId="327F4A7A" w14:textId="77777777" w:rsidR="00E97DFD" w:rsidRPr="00DB11B4" w:rsidRDefault="00E97DFD" w:rsidP="00745BFC">
            <w:pPr>
              <w:pStyle w:val="Telobesedila2"/>
              <w:spacing w:after="0" w:line="260" w:lineRule="exact"/>
              <w:jc w:val="center"/>
              <w:rPr>
                <w:sz w:val="22"/>
                <w:szCs w:val="22"/>
              </w:rPr>
            </w:pPr>
            <w:r w:rsidRPr="00DB11B4">
              <w:rPr>
                <w:sz w:val="22"/>
                <w:szCs w:val="22"/>
              </w:rPr>
              <w:t>100 k</w:t>
            </w:r>
            <w:r w:rsidRPr="00DB11B4">
              <w:rPr>
                <w:sz w:val="22"/>
                <w:szCs w:val="22"/>
                <w:vertAlign w:val="subscript"/>
              </w:rPr>
              <w:t>zemljine</w:t>
            </w:r>
          </w:p>
        </w:tc>
        <w:tc>
          <w:tcPr>
            <w:tcW w:w="3165" w:type="dxa"/>
          </w:tcPr>
          <w:p w14:paraId="5858E942" w14:textId="77777777" w:rsidR="00E97DFD" w:rsidRPr="00DB11B4" w:rsidRDefault="00E97DFD" w:rsidP="00745BFC">
            <w:pPr>
              <w:pStyle w:val="Telobesedila2"/>
              <w:spacing w:after="0" w:line="260" w:lineRule="exact"/>
              <w:jc w:val="center"/>
              <w:rPr>
                <w:sz w:val="22"/>
                <w:szCs w:val="22"/>
              </w:rPr>
            </w:pPr>
            <w:r w:rsidRPr="00DB11B4">
              <w:rPr>
                <w:sz w:val="22"/>
                <w:szCs w:val="22"/>
              </w:rPr>
              <w:t>O</w:t>
            </w:r>
            <w:r w:rsidRPr="00DB11B4">
              <w:rPr>
                <w:sz w:val="22"/>
                <w:szCs w:val="22"/>
                <w:vertAlign w:val="subscript"/>
              </w:rPr>
              <w:t xml:space="preserve">90 </w:t>
            </w:r>
            <w:r w:rsidR="00061DBC" w:rsidRPr="00DB11B4">
              <w:rPr>
                <w:noProof/>
                <w:position w:val="-4"/>
                <w:sz w:val="22"/>
                <w:szCs w:val="22"/>
              </w:rPr>
              <w:object w:dxaOrig="200" w:dyaOrig="240" w14:anchorId="00685037">
                <v:shape id="_x0000_i1033" type="#_x0000_t75" alt="" style="width:13.2pt;height:12.6pt;mso-width-percent:0;mso-height-percent:0;mso-width-percent:0;mso-height-percent:0" o:ole="">
                  <v:imagedata r:id="rId18" o:title=""/>
                </v:shape>
                <o:OLEObject Type="Embed" ProgID="Equation.3" ShapeID="_x0000_i1033" DrawAspect="Content" ObjectID="_1696413557" r:id="rId26"/>
              </w:object>
            </w:r>
            <w:r w:rsidRPr="00DB11B4">
              <w:rPr>
                <w:sz w:val="22"/>
                <w:szCs w:val="22"/>
              </w:rPr>
              <w:t xml:space="preserve"> d</w:t>
            </w:r>
            <w:r w:rsidRPr="00DB11B4">
              <w:rPr>
                <w:sz w:val="22"/>
                <w:szCs w:val="22"/>
                <w:vertAlign w:val="subscript"/>
              </w:rPr>
              <w:t xml:space="preserve">85 </w:t>
            </w:r>
            <w:r w:rsidRPr="00DB11B4">
              <w:rPr>
                <w:sz w:val="22"/>
                <w:szCs w:val="22"/>
              </w:rPr>
              <w:t>ali</w:t>
            </w:r>
          </w:p>
          <w:p w14:paraId="65F978FE" w14:textId="77777777" w:rsidR="00E97DFD" w:rsidRPr="00DB11B4" w:rsidRDefault="00E97DFD" w:rsidP="00745BFC">
            <w:pPr>
              <w:pStyle w:val="Telobesedila2"/>
              <w:spacing w:after="0" w:line="260" w:lineRule="exact"/>
              <w:jc w:val="center"/>
              <w:rPr>
                <w:sz w:val="22"/>
                <w:szCs w:val="22"/>
                <w:vertAlign w:val="subscript"/>
              </w:rPr>
            </w:pPr>
            <w:r w:rsidRPr="00DB11B4">
              <w:rPr>
                <w:sz w:val="22"/>
                <w:szCs w:val="22"/>
              </w:rPr>
              <w:t>O</w:t>
            </w:r>
            <w:r w:rsidRPr="00DB11B4">
              <w:rPr>
                <w:sz w:val="22"/>
                <w:szCs w:val="22"/>
                <w:vertAlign w:val="subscript"/>
              </w:rPr>
              <w:t xml:space="preserve">90 </w:t>
            </w:r>
            <w:r w:rsidR="00061DBC" w:rsidRPr="00DB11B4">
              <w:rPr>
                <w:noProof/>
                <w:position w:val="-4"/>
                <w:sz w:val="22"/>
                <w:szCs w:val="22"/>
              </w:rPr>
              <w:object w:dxaOrig="200" w:dyaOrig="240" w14:anchorId="2CE92290">
                <v:shape id="_x0000_i1034" type="#_x0000_t75" alt="" style="width:13.2pt;height:12.6pt;mso-width-percent:0;mso-height-percent:0;mso-width-percent:0;mso-height-percent:0" o:ole="">
                  <v:imagedata r:id="rId18" o:title=""/>
                </v:shape>
                <o:OLEObject Type="Embed" ProgID="Equation.3" ShapeID="_x0000_i1034" DrawAspect="Content" ObjectID="_1696413558" r:id="rId27"/>
              </w:object>
            </w:r>
            <w:r w:rsidRPr="00DB11B4">
              <w:rPr>
                <w:sz w:val="22"/>
                <w:szCs w:val="22"/>
              </w:rPr>
              <w:t xml:space="preserve"> 5 d</w:t>
            </w:r>
            <w:r w:rsidRPr="00DB11B4">
              <w:rPr>
                <w:sz w:val="22"/>
                <w:szCs w:val="22"/>
                <w:vertAlign w:val="subscript"/>
              </w:rPr>
              <w:t>10</w:t>
            </w:r>
            <w:r w:rsidRPr="00DB11B4">
              <w:rPr>
                <w:sz w:val="22"/>
                <w:szCs w:val="22"/>
              </w:rPr>
              <w:t xml:space="preserve"> x (C</w:t>
            </w:r>
            <w:r w:rsidRPr="00DB11B4">
              <w:rPr>
                <w:sz w:val="22"/>
                <w:szCs w:val="22"/>
                <w:vertAlign w:val="subscript"/>
              </w:rPr>
              <w:t>U</w:t>
            </w:r>
            <w:r w:rsidRPr="00DB11B4">
              <w:rPr>
                <w:sz w:val="22"/>
                <w:szCs w:val="22"/>
              </w:rPr>
              <w:t>)</w:t>
            </w:r>
            <w:r w:rsidRPr="00DB11B4">
              <w:rPr>
                <w:sz w:val="22"/>
                <w:szCs w:val="22"/>
                <w:vertAlign w:val="superscript"/>
              </w:rPr>
              <w:t>1/2</w:t>
            </w:r>
          </w:p>
          <w:p w14:paraId="2EA39752" w14:textId="77777777" w:rsidR="00E97DFD" w:rsidRPr="00DB11B4" w:rsidRDefault="00E97DFD" w:rsidP="00745BFC">
            <w:pPr>
              <w:pStyle w:val="Telobesedila2"/>
              <w:spacing w:after="0" w:line="260" w:lineRule="exact"/>
              <w:jc w:val="center"/>
              <w:rPr>
                <w:sz w:val="22"/>
                <w:szCs w:val="22"/>
              </w:rPr>
            </w:pPr>
            <w:r w:rsidRPr="00DB11B4">
              <w:rPr>
                <w:sz w:val="22"/>
                <w:szCs w:val="22"/>
              </w:rPr>
              <w:t>O</w:t>
            </w:r>
            <w:r w:rsidRPr="00DB11B4">
              <w:rPr>
                <w:sz w:val="22"/>
                <w:szCs w:val="22"/>
                <w:vertAlign w:val="subscript"/>
              </w:rPr>
              <w:t>90</w:t>
            </w:r>
            <w:r w:rsidRPr="00DB11B4">
              <w:rPr>
                <w:sz w:val="22"/>
                <w:szCs w:val="22"/>
              </w:rPr>
              <w:t xml:space="preserve"> </w:t>
            </w:r>
            <w:r w:rsidR="00061DBC" w:rsidRPr="00DB11B4">
              <w:rPr>
                <w:noProof/>
                <w:position w:val="-4"/>
                <w:sz w:val="22"/>
                <w:szCs w:val="22"/>
              </w:rPr>
              <w:object w:dxaOrig="200" w:dyaOrig="240" w14:anchorId="6871E251">
                <v:shape id="_x0000_i1035" type="#_x0000_t75" alt="" style="width:13.2pt;height:12.6pt;mso-width-percent:0;mso-height-percent:0;mso-width-percent:0;mso-height-percent:0" o:ole="">
                  <v:imagedata r:id="rId20" o:title=""/>
                </v:shape>
                <o:OLEObject Type="Embed" ProgID="Equation.3" ShapeID="_x0000_i1035" DrawAspect="Content" ObjectID="_1696413559" r:id="rId28"/>
              </w:object>
            </w:r>
            <w:r w:rsidRPr="00DB11B4">
              <w:rPr>
                <w:sz w:val="22"/>
                <w:szCs w:val="22"/>
              </w:rPr>
              <w:t xml:space="preserve"> 0.05 mm</w:t>
            </w:r>
          </w:p>
        </w:tc>
      </w:tr>
    </w:tbl>
    <w:p w14:paraId="37BF2DB4" w14:textId="20C10020" w:rsidR="00E97DFD" w:rsidRPr="00DB11B4" w:rsidRDefault="00E97DFD" w:rsidP="00E97DFD">
      <w:pPr>
        <w:pStyle w:val="Telobesedila2"/>
        <w:spacing w:after="0" w:line="260" w:lineRule="exact"/>
        <w:rPr>
          <w:i/>
          <w:iCs/>
          <w:sz w:val="22"/>
          <w:szCs w:val="22"/>
          <w:lang w:val="de-AT"/>
        </w:rPr>
      </w:pPr>
      <w:r w:rsidRPr="00DB11B4">
        <w:rPr>
          <w:i/>
          <w:iCs/>
          <w:sz w:val="22"/>
          <w:szCs w:val="22"/>
        </w:rPr>
        <w:t>*k</w:t>
      </w:r>
      <w:r w:rsidRPr="00DB11B4">
        <w:rPr>
          <w:i/>
          <w:iCs/>
          <w:sz w:val="22"/>
          <w:szCs w:val="22"/>
          <w:vertAlign w:val="subscript"/>
        </w:rPr>
        <w:t xml:space="preserve">G </w:t>
      </w:r>
      <w:r w:rsidRPr="00DB11B4">
        <w:rPr>
          <w:i/>
          <w:iCs/>
          <w:sz w:val="22"/>
          <w:szCs w:val="22"/>
        </w:rPr>
        <w:t xml:space="preserve">je minimalni koeficient prepustnosti pri efektivni obtežbi, ki jo povzroča nasipni material. </w:t>
      </w:r>
      <w:r w:rsidRPr="00DB11B4">
        <w:rPr>
          <w:i/>
          <w:iCs/>
          <w:sz w:val="22"/>
          <w:szCs w:val="22"/>
          <w:lang w:val="de-AT"/>
        </w:rPr>
        <w:t>Običajno so vrednosti za proizvode navedene za normalne obremenitve 20 kN/m</w:t>
      </w:r>
      <w:r w:rsidRPr="00DB11B4">
        <w:rPr>
          <w:i/>
          <w:iCs/>
          <w:sz w:val="22"/>
          <w:szCs w:val="22"/>
          <w:vertAlign w:val="superscript"/>
          <w:lang w:val="de-AT"/>
        </w:rPr>
        <w:t>2</w:t>
      </w:r>
      <w:r w:rsidRPr="00DB11B4">
        <w:rPr>
          <w:i/>
          <w:iCs/>
          <w:sz w:val="22"/>
          <w:szCs w:val="22"/>
          <w:lang w:val="de-AT"/>
        </w:rPr>
        <w:t xml:space="preserve"> in 200 kN/m</w:t>
      </w:r>
      <w:r w:rsidRPr="00DB11B4">
        <w:rPr>
          <w:i/>
          <w:iCs/>
          <w:sz w:val="22"/>
          <w:szCs w:val="22"/>
          <w:vertAlign w:val="superscript"/>
          <w:lang w:val="de-AT"/>
        </w:rPr>
        <w:t>2</w:t>
      </w:r>
      <w:r w:rsidRPr="00DB11B4">
        <w:rPr>
          <w:i/>
          <w:iCs/>
          <w:sz w:val="22"/>
          <w:szCs w:val="22"/>
          <w:lang w:val="de-AT"/>
        </w:rPr>
        <w:t>. Pri obremenitvah z nasipi višine do 2 m je praviloma treba upoštevati vrednost k</w:t>
      </w:r>
      <w:r w:rsidRPr="00DB11B4">
        <w:rPr>
          <w:i/>
          <w:iCs/>
          <w:sz w:val="22"/>
          <w:szCs w:val="22"/>
          <w:vertAlign w:val="subscript"/>
          <w:lang w:val="de-AT"/>
        </w:rPr>
        <w:t>G</w:t>
      </w:r>
      <w:r w:rsidRPr="00DB11B4">
        <w:rPr>
          <w:i/>
          <w:iCs/>
          <w:sz w:val="22"/>
          <w:szCs w:val="22"/>
          <w:lang w:val="de-AT"/>
        </w:rPr>
        <w:t>, določeno pri normalni obremenitvi 20 kN/m</w:t>
      </w:r>
      <w:r w:rsidRPr="00DB11B4">
        <w:rPr>
          <w:i/>
          <w:iCs/>
          <w:sz w:val="22"/>
          <w:szCs w:val="22"/>
          <w:vertAlign w:val="superscript"/>
          <w:lang w:val="de-AT"/>
        </w:rPr>
        <w:t>2</w:t>
      </w:r>
      <w:r w:rsidRPr="00DB11B4">
        <w:rPr>
          <w:i/>
          <w:iCs/>
          <w:sz w:val="22"/>
          <w:szCs w:val="22"/>
          <w:lang w:val="de-AT"/>
        </w:rPr>
        <w:t>, za večje obremenitve z nasipi/pregrade pa vrednosti, določene pri 200 kN/m</w:t>
      </w:r>
      <w:r w:rsidRPr="00DB11B4">
        <w:rPr>
          <w:i/>
          <w:iCs/>
          <w:sz w:val="22"/>
          <w:szCs w:val="22"/>
          <w:vertAlign w:val="superscript"/>
          <w:lang w:val="de-AT"/>
        </w:rPr>
        <w:t>2</w:t>
      </w:r>
      <w:r w:rsidRPr="00DB11B4">
        <w:rPr>
          <w:i/>
          <w:iCs/>
          <w:sz w:val="22"/>
          <w:szCs w:val="22"/>
          <w:lang w:val="de-AT"/>
        </w:rPr>
        <w:t>.</w:t>
      </w:r>
    </w:p>
    <w:p w14:paraId="272E8B2B" w14:textId="3F9DA54C" w:rsidR="00E97DFD" w:rsidRPr="00DB11B4" w:rsidRDefault="00E97DFD" w:rsidP="00E97DFD">
      <w:pPr>
        <w:pStyle w:val="Telobesedila2"/>
        <w:spacing w:after="0" w:line="260" w:lineRule="exact"/>
        <w:rPr>
          <w:i/>
          <w:iCs/>
          <w:sz w:val="22"/>
          <w:szCs w:val="22"/>
          <w:lang w:val="de-AT"/>
        </w:rPr>
      </w:pPr>
    </w:p>
    <w:p w14:paraId="3C49178D" w14:textId="77777777" w:rsidR="00E97DFD" w:rsidRPr="00DB11B4" w:rsidRDefault="00E97DFD" w:rsidP="00E97DFD">
      <w:pPr>
        <w:pStyle w:val="Telobesedila2"/>
        <w:spacing w:after="0" w:line="260" w:lineRule="exact"/>
        <w:rPr>
          <w:i/>
          <w:iCs/>
          <w:sz w:val="22"/>
          <w:szCs w:val="22"/>
          <w:lang w:val="de-AT"/>
        </w:rPr>
      </w:pPr>
    </w:p>
    <w:p w14:paraId="5B1948CC" w14:textId="77777777" w:rsidR="00E97DFD" w:rsidRPr="00DB11B4" w:rsidRDefault="00E97DFD" w:rsidP="00E97DFD">
      <w:pPr>
        <w:pStyle w:val="Telobesedila2"/>
        <w:spacing w:after="0" w:line="260" w:lineRule="exact"/>
        <w:rPr>
          <w:i/>
          <w:iCs/>
          <w:sz w:val="22"/>
          <w:szCs w:val="22"/>
          <w:lang w:val="de-AT"/>
        </w:rPr>
      </w:pPr>
    </w:p>
    <w:p w14:paraId="740AAC5F" w14:textId="77777777" w:rsidR="00E97DFD" w:rsidRPr="00DB11B4" w:rsidRDefault="00E97DFD" w:rsidP="00E97DFD">
      <w:pPr>
        <w:pStyle w:val="Telobesedila2"/>
        <w:spacing w:after="0" w:line="260" w:lineRule="exact"/>
        <w:rPr>
          <w:i/>
          <w:iCs/>
          <w:sz w:val="22"/>
          <w:szCs w:val="22"/>
          <w:lang w:val="de-AT"/>
        </w:rPr>
      </w:pPr>
    </w:p>
    <w:p w14:paraId="5883B8CA" w14:textId="3665E9F2" w:rsidR="00E97DFD" w:rsidRPr="00DB11B4" w:rsidRDefault="00E97DFD" w:rsidP="00E97DFD">
      <w:pPr>
        <w:pStyle w:val="Telobesedila2"/>
        <w:spacing w:after="0" w:line="260" w:lineRule="exact"/>
        <w:rPr>
          <w:i/>
          <w:iCs/>
          <w:sz w:val="22"/>
          <w:szCs w:val="22"/>
          <w:lang w:val="de-AT"/>
        </w:rPr>
      </w:pPr>
    </w:p>
    <w:tbl>
      <w:tblPr>
        <w:tblW w:w="0" w:type="auto"/>
        <w:tblLook w:val="01E0" w:firstRow="1" w:lastRow="1" w:firstColumn="1" w:lastColumn="1" w:noHBand="0" w:noVBand="0"/>
      </w:tblPr>
      <w:tblGrid>
        <w:gridCol w:w="4174"/>
        <w:gridCol w:w="5113"/>
      </w:tblGrid>
      <w:tr w:rsidR="00CF7AC5" w:rsidRPr="00DB11B4" w14:paraId="0B2CDD2D" w14:textId="77777777" w:rsidTr="003417EB">
        <w:tc>
          <w:tcPr>
            <w:tcW w:w="4174" w:type="dxa"/>
          </w:tcPr>
          <w:p w14:paraId="3AA5A843" w14:textId="3FAE59C6" w:rsidR="00CF7AC5" w:rsidRPr="00DB11B4" w:rsidRDefault="00CF7AC5" w:rsidP="003417EB">
            <w:pPr>
              <w:pStyle w:val="Telobesedila2"/>
              <w:spacing w:line="240" w:lineRule="auto"/>
              <w:rPr>
                <w:rFonts w:ascii="Calibri" w:hAnsi="Calibri"/>
              </w:rPr>
            </w:pPr>
            <w:r w:rsidRPr="00DB11B4">
              <w:rPr>
                <w:rFonts w:ascii="Calibri" w:hAnsi="Calibri"/>
                <w:noProof/>
              </w:rPr>
              <w:drawing>
                <wp:inline distT="0" distB="0" distL="0" distR="0" wp14:anchorId="0D307C21" wp14:editId="46121B4E">
                  <wp:extent cx="2197100" cy="14351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l="31743" t="14874" r="28375" b="52559"/>
                          <a:stretch>
                            <a:fillRect/>
                          </a:stretch>
                        </pic:blipFill>
                        <pic:spPr bwMode="auto">
                          <a:xfrm>
                            <a:off x="0" y="0"/>
                            <a:ext cx="2197100" cy="1435100"/>
                          </a:xfrm>
                          <a:prstGeom prst="rect">
                            <a:avLst/>
                          </a:prstGeom>
                          <a:noFill/>
                          <a:ln>
                            <a:noFill/>
                          </a:ln>
                        </pic:spPr>
                      </pic:pic>
                    </a:graphicData>
                  </a:graphic>
                </wp:inline>
              </w:drawing>
            </w:r>
          </w:p>
        </w:tc>
        <w:tc>
          <w:tcPr>
            <w:tcW w:w="5113" w:type="dxa"/>
          </w:tcPr>
          <w:p w14:paraId="0034F879" w14:textId="0144691D" w:rsidR="00CF7AC5" w:rsidRPr="00DB11B4" w:rsidRDefault="00CF7AC5" w:rsidP="003417EB">
            <w:pPr>
              <w:pStyle w:val="Telobesedila2"/>
              <w:spacing w:line="240" w:lineRule="auto"/>
              <w:rPr>
                <w:rFonts w:ascii="Calibri" w:hAnsi="Calibri"/>
              </w:rPr>
            </w:pPr>
            <w:r w:rsidRPr="00DB11B4">
              <w:rPr>
                <w:rFonts w:ascii="Calibri" w:hAnsi="Calibri"/>
                <w:noProof/>
              </w:rPr>
              <w:drawing>
                <wp:inline distT="0" distB="0" distL="0" distR="0" wp14:anchorId="1816B836" wp14:editId="64C5546B">
                  <wp:extent cx="2851150" cy="1473200"/>
                  <wp:effectExtent l="0" t="0" r="635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l="31743" t="51784" r="16565" b="14764"/>
                          <a:stretch>
                            <a:fillRect/>
                          </a:stretch>
                        </pic:blipFill>
                        <pic:spPr bwMode="auto">
                          <a:xfrm>
                            <a:off x="0" y="0"/>
                            <a:ext cx="2851150" cy="1473200"/>
                          </a:xfrm>
                          <a:prstGeom prst="rect">
                            <a:avLst/>
                          </a:prstGeom>
                          <a:noFill/>
                          <a:ln>
                            <a:noFill/>
                          </a:ln>
                        </pic:spPr>
                      </pic:pic>
                    </a:graphicData>
                  </a:graphic>
                </wp:inline>
              </w:drawing>
            </w:r>
          </w:p>
        </w:tc>
      </w:tr>
    </w:tbl>
    <w:p w14:paraId="666F1972" w14:textId="77777777" w:rsidR="00E97DFD" w:rsidRPr="00DB11B4" w:rsidRDefault="00E97DFD" w:rsidP="00E97DFD">
      <w:pPr>
        <w:pStyle w:val="Telobesedila2"/>
        <w:spacing w:after="0" w:line="260" w:lineRule="exact"/>
        <w:rPr>
          <w:i/>
          <w:iCs/>
          <w:sz w:val="22"/>
          <w:szCs w:val="22"/>
          <w:lang w:val="de-AT"/>
        </w:rPr>
      </w:pPr>
    </w:p>
    <w:p w14:paraId="35B83D50" w14:textId="77777777" w:rsidR="00E97DFD" w:rsidRPr="00DB11B4" w:rsidRDefault="00E97DFD" w:rsidP="00E97DFD">
      <w:pPr>
        <w:pStyle w:val="Telobesedila2"/>
        <w:spacing w:after="0" w:line="260" w:lineRule="exact"/>
        <w:rPr>
          <w:sz w:val="22"/>
          <w:szCs w:val="22"/>
        </w:rPr>
      </w:pPr>
      <w:r w:rsidRPr="00DB11B4">
        <w:rPr>
          <w:sz w:val="22"/>
          <w:szCs w:val="22"/>
        </w:rPr>
        <w:t>Slika 3.1: Primera pravilne in nepravilne uporabe filtrskega geosintetika</w:t>
      </w:r>
    </w:p>
    <w:p w14:paraId="7814FA81" w14:textId="77777777" w:rsidR="00E97DFD" w:rsidRPr="00DB11B4" w:rsidRDefault="00E97DFD" w:rsidP="00E97DFD">
      <w:pPr>
        <w:pStyle w:val="Telobesedila2"/>
        <w:spacing w:after="0" w:line="260" w:lineRule="exact"/>
        <w:rPr>
          <w:i/>
          <w:iCs/>
          <w:sz w:val="22"/>
          <w:szCs w:val="22"/>
        </w:rPr>
      </w:pPr>
    </w:p>
    <w:p w14:paraId="57DB1BE6"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bookmarkStart w:id="187" w:name="_Toc106596188"/>
      <w:bookmarkStart w:id="188" w:name="_Toc106762235"/>
      <w:bookmarkStart w:id="189" w:name="_Toc207519620"/>
      <w:r w:rsidRPr="00DB11B4">
        <w:rPr>
          <w:rFonts w:ascii="Arial" w:hAnsi="Arial"/>
          <w:b w:val="0"/>
          <w:sz w:val="22"/>
          <w:szCs w:val="22"/>
          <w:u w:val="single"/>
        </w:rPr>
        <w:t>Mehanske lastnosti filtrskega geo</w:t>
      </w:r>
      <w:bookmarkEnd w:id="187"/>
      <w:bookmarkEnd w:id="188"/>
      <w:r w:rsidRPr="00DB11B4">
        <w:rPr>
          <w:rFonts w:ascii="Arial" w:hAnsi="Arial"/>
          <w:b w:val="0"/>
          <w:sz w:val="22"/>
          <w:szCs w:val="22"/>
          <w:u w:val="single"/>
        </w:rPr>
        <w:t>sintetika</w:t>
      </w:r>
      <w:bookmarkEnd w:id="189"/>
    </w:p>
    <w:p w14:paraId="0BCA3C45" w14:textId="77777777" w:rsidR="00E97DFD" w:rsidRPr="00DB11B4" w:rsidRDefault="00E97DFD" w:rsidP="00E97DFD">
      <w:pPr>
        <w:pStyle w:val="Telobesedila2"/>
        <w:spacing w:after="0" w:line="260" w:lineRule="exact"/>
        <w:rPr>
          <w:color w:val="FF0000"/>
          <w:sz w:val="22"/>
          <w:szCs w:val="22"/>
        </w:rPr>
      </w:pPr>
      <w:r w:rsidRPr="00DB11B4">
        <w:rPr>
          <w:sz w:val="22"/>
          <w:szCs w:val="22"/>
        </w:rPr>
        <w:t>Da med polaganjem in vgrajevanjem ne bi prišlo do poškodb in da bi zagotovili ustrezno življenjsko dobo, mora filtrska geotekstilija izpolnjevati minimalne zahteve za mehansko trdnost in raztezek. Za določitev potrebne mehanske trdnosti sta merodajni velikost in oblika zrn drenažnega materiala. Minimalne zahteve so prikazane v razpredelnici 3-8 v obliki minimalne zahtevane natezne trdnosti (T</w:t>
      </w:r>
      <w:r w:rsidRPr="00DB11B4">
        <w:rPr>
          <w:sz w:val="22"/>
          <w:szCs w:val="22"/>
          <w:vertAlign w:val="subscript"/>
        </w:rPr>
        <w:t>min</w:t>
      </w:r>
      <w:r w:rsidRPr="00DB11B4">
        <w:rPr>
          <w:sz w:val="22"/>
          <w:szCs w:val="22"/>
        </w:rPr>
        <w:t xml:space="preserve">) pri minimalno 30 %-nem raztezku in v obliki minimalnega zahtevanega produkta natezne trdnosti in raztezka (Tx </w:t>
      </w:r>
      <w:r w:rsidRPr="00DB11B4">
        <w:rPr>
          <w:sz w:val="22"/>
          <w:szCs w:val="22"/>
        </w:rPr>
        <w:sym w:font="Symbol" w:char="F065"/>
      </w:r>
      <w:r w:rsidRPr="00DB11B4">
        <w:rPr>
          <w:sz w:val="22"/>
          <w:szCs w:val="22"/>
        </w:rPr>
        <w:t>)</w:t>
      </w:r>
      <w:r w:rsidRPr="00DB11B4">
        <w:rPr>
          <w:sz w:val="22"/>
          <w:szCs w:val="22"/>
          <w:vertAlign w:val="subscript"/>
        </w:rPr>
        <w:t>min</w:t>
      </w:r>
      <w:r w:rsidRPr="00DB11B4">
        <w:rPr>
          <w:color w:val="FF0000"/>
          <w:sz w:val="22"/>
          <w:szCs w:val="22"/>
        </w:rPr>
        <w:t xml:space="preserve">. </w:t>
      </w:r>
    </w:p>
    <w:p w14:paraId="6876E440" w14:textId="77777777" w:rsidR="00E97DFD" w:rsidRPr="00DB11B4" w:rsidRDefault="00E97DFD" w:rsidP="00E97DFD">
      <w:pPr>
        <w:pStyle w:val="Telobesedila2"/>
        <w:spacing w:after="0" w:line="260" w:lineRule="exact"/>
        <w:rPr>
          <w:sz w:val="22"/>
          <w:szCs w:val="22"/>
        </w:rPr>
      </w:pPr>
    </w:p>
    <w:p w14:paraId="341F6C81" w14:textId="77777777" w:rsidR="00E97DFD" w:rsidRPr="00DB11B4" w:rsidRDefault="00E97DFD" w:rsidP="00E97DFD">
      <w:pPr>
        <w:pStyle w:val="Telobesedila2"/>
        <w:spacing w:after="0" w:line="260" w:lineRule="exact"/>
        <w:rPr>
          <w:sz w:val="22"/>
          <w:szCs w:val="22"/>
        </w:rPr>
      </w:pPr>
      <w:r w:rsidRPr="00DB11B4">
        <w:rPr>
          <w:sz w:val="22"/>
          <w:szCs w:val="22"/>
        </w:rPr>
        <w:t>Razpredelnica 3-8: Minimalne zahteve za mehanske trdnosti filtrskih geotekstilij v prečni in vzdolžni smeri</w:t>
      </w:r>
    </w:p>
    <w:tbl>
      <w:tblPr>
        <w:tblW w:w="9110" w:type="dxa"/>
        <w:jc w:val="center"/>
        <w:tblCellMar>
          <w:left w:w="0" w:type="dxa"/>
          <w:right w:w="0" w:type="dxa"/>
        </w:tblCellMar>
        <w:tblLook w:val="0000" w:firstRow="0" w:lastRow="0" w:firstColumn="0" w:lastColumn="0" w:noHBand="0" w:noVBand="0"/>
      </w:tblPr>
      <w:tblGrid>
        <w:gridCol w:w="2435"/>
        <w:gridCol w:w="2959"/>
        <w:gridCol w:w="1675"/>
        <w:gridCol w:w="2041"/>
      </w:tblGrid>
      <w:tr w:rsidR="00E97DFD" w:rsidRPr="00DB11B4" w14:paraId="4220DF40" w14:textId="77777777" w:rsidTr="00745BFC">
        <w:trPr>
          <w:cantSplit/>
          <w:trHeight w:val="364"/>
          <w:jc w:val="center"/>
        </w:trPr>
        <w:tc>
          <w:tcPr>
            <w:tcW w:w="2435" w:type="dxa"/>
            <w:vMerge w:val="restart"/>
            <w:tcBorders>
              <w:top w:val="single" w:sz="4" w:space="0" w:color="auto"/>
              <w:left w:val="single" w:sz="4" w:space="0" w:color="auto"/>
              <w:right w:val="single" w:sz="4" w:space="0" w:color="auto"/>
            </w:tcBorders>
            <w:tcMar>
              <w:top w:w="12" w:type="dxa"/>
              <w:left w:w="12" w:type="dxa"/>
              <w:bottom w:w="0" w:type="dxa"/>
              <w:right w:w="12" w:type="dxa"/>
            </w:tcMar>
            <w:vAlign w:val="center"/>
          </w:tcPr>
          <w:p w14:paraId="34925101"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Drenažni material           (razred)</w:t>
            </w:r>
          </w:p>
        </w:tc>
        <w:tc>
          <w:tcPr>
            <w:tcW w:w="2959" w:type="dxa"/>
            <w:vMerge w:val="restart"/>
            <w:tcBorders>
              <w:top w:val="single" w:sz="4" w:space="0" w:color="auto"/>
              <w:left w:val="single" w:sz="4" w:space="0" w:color="auto"/>
              <w:right w:val="single" w:sz="4" w:space="0" w:color="auto"/>
            </w:tcBorders>
            <w:tcMar>
              <w:top w:w="12" w:type="dxa"/>
              <w:left w:w="12" w:type="dxa"/>
              <w:bottom w:w="0" w:type="dxa"/>
              <w:right w:w="12" w:type="dxa"/>
            </w:tcMar>
            <w:vAlign w:val="center"/>
          </w:tcPr>
          <w:p w14:paraId="6C3A596B"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Minimalna* natezna     trdnost T</w:t>
            </w:r>
            <w:r w:rsidRPr="00DB11B4">
              <w:rPr>
                <w:sz w:val="22"/>
                <w:szCs w:val="22"/>
                <w:vertAlign w:val="subscript"/>
              </w:rPr>
              <w:t>min.</w:t>
            </w:r>
          </w:p>
        </w:tc>
        <w:tc>
          <w:tcPr>
            <w:tcW w:w="1675" w:type="dxa"/>
            <w:vMerge w:val="restart"/>
            <w:tcBorders>
              <w:top w:val="single" w:sz="4" w:space="0" w:color="auto"/>
              <w:left w:val="single" w:sz="4" w:space="0" w:color="auto"/>
              <w:right w:val="single" w:sz="4" w:space="0" w:color="auto"/>
            </w:tcBorders>
            <w:tcMar>
              <w:top w:w="12" w:type="dxa"/>
              <w:left w:w="12" w:type="dxa"/>
              <w:bottom w:w="0" w:type="dxa"/>
              <w:right w:w="12" w:type="dxa"/>
            </w:tcMar>
            <w:vAlign w:val="center"/>
          </w:tcPr>
          <w:p w14:paraId="158557B5" w14:textId="77777777" w:rsidR="00E97DFD" w:rsidRPr="00DB11B4" w:rsidRDefault="00E97DFD" w:rsidP="00745BFC">
            <w:pPr>
              <w:pStyle w:val="Telobesedila2"/>
              <w:spacing w:after="0" w:line="260" w:lineRule="exact"/>
              <w:jc w:val="center"/>
              <w:rPr>
                <w:sz w:val="22"/>
                <w:szCs w:val="22"/>
              </w:rPr>
            </w:pPr>
            <w:r w:rsidRPr="00DB11B4">
              <w:rPr>
                <w:sz w:val="22"/>
                <w:szCs w:val="22"/>
              </w:rPr>
              <w:t>Minimalni produkt</w:t>
            </w:r>
          </w:p>
          <w:p w14:paraId="37827BB8"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 xml:space="preserve">(Tx </w:t>
            </w:r>
            <w:r w:rsidRPr="00DB11B4">
              <w:rPr>
                <w:sz w:val="22"/>
                <w:szCs w:val="22"/>
              </w:rPr>
              <w:sym w:font="Symbol" w:char="F065"/>
            </w:r>
            <w:r w:rsidRPr="00DB11B4">
              <w:rPr>
                <w:sz w:val="22"/>
                <w:szCs w:val="22"/>
              </w:rPr>
              <w:t>)</w:t>
            </w:r>
            <w:r w:rsidRPr="00DB11B4">
              <w:rPr>
                <w:sz w:val="22"/>
                <w:szCs w:val="22"/>
                <w:vertAlign w:val="subscript"/>
              </w:rPr>
              <w:t>min</w:t>
            </w:r>
          </w:p>
        </w:tc>
        <w:tc>
          <w:tcPr>
            <w:tcW w:w="2041" w:type="dxa"/>
            <w:vMerge w:val="restart"/>
            <w:tcBorders>
              <w:top w:val="single" w:sz="4" w:space="0" w:color="auto"/>
              <w:left w:val="single" w:sz="4" w:space="0" w:color="auto"/>
              <w:right w:val="single" w:sz="4" w:space="0" w:color="auto"/>
            </w:tcBorders>
            <w:tcMar>
              <w:top w:w="12" w:type="dxa"/>
              <w:left w:w="12" w:type="dxa"/>
              <w:bottom w:w="0" w:type="dxa"/>
              <w:right w:w="12" w:type="dxa"/>
            </w:tcMar>
            <w:vAlign w:val="center"/>
          </w:tcPr>
          <w:p w14:paraId="23D107D4" w14:textId="77777777" w:rsidR="00E97DFD" w:rsidRPr="00DB11B4" w:rsidRDefault="00E97DFD" w:rsidP="00745BFC">
            <w:pPr>
              <w:pStyle w:val="Telobesedila2"/>
              <w:spacing w:after="0" w:line="260" w:lineRule="exact"/>
              <w:jc w:val="center"/>
              <w:rPr>
                <w:sz w:val="22"/>
                <w:szCs w:val="22"/>
              </w:rPr>
            </w:pPr>
            <w:r w:rsidRPr="00DB11B4">
              <w:rPr>
                <w:sz w:val="22"/>
                <w:szCs w:val="22"/>
              </w:rPr>
              <w:t>Odpornost na preboj</w:t>
            </w:r>
          </w:p>
          <w:p w14:paraId="25261C85"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O</w:t>
            </w:r>
            <w:r w:rsidRPr="00DB11B4">
              <w:rPr>
                <w:sz w:val="22"/>
                <w:szCs w:val="22"/>
                <w:vertAlign w:val="subscript"/>
              </w:rPr>
              <w:t>d</w:t>
            </w:r>
          </w:p>
        </w:tc>
      </w:tr>
      <w:tr w:rsidR="00E97DFD" w:rsidRPr="00DB11B4" w14:paraId="005AEB71" w14:textId="77777777" w:rsidTr="00745BFC">
        <w:trPr>
          <w:cantSplit/>
          <w:trHeight w:val="364"/>
          <w:jc w:val="center"/>
        </w:trPr>
        <w:tc>
          <w:tcPr>
            <w:tcW w:w="2435" w:type="dxa"/>
            <w:vMerge/>
            <w:tcBorders>
              <w:top w:val="single" w:sz="4" w:space="0" w:color="auto"/>
              <w:left w:val="single" w:sz="4" w:space="0" w:color="auto"/>
              <w:right w:val="single" w:sz="4" w:space="0" w:color="auto"/>
            </w:tcBorders>
            <w:vAlign w:val="center"/>
          </w:tcPr>
          <w:p w14:paraId="0221784A" w14:textId="77777777" w:rsidR="00E97DFD" w:rsidRPr="00DB11B4" w:rsidRDefault="00E97DFD" w:rsidP="00745BFC">
            <w:pPr>
              <w:pStyle w:val="Telobesedila2"/>
              <w:spacing w:after="0" w:line="260" w:lineRule="exact"/>
              <w:rPr>
                <w:rFonts w:eastAsia="Arial Unicode MS"/>
                <w:sz w:val="22"/>
                <w:szCs w:val="22"/>
              </w:rPr>
            </w:pPr>
          </w:p>
        </w:tc>
        <w:tc>
          <w:tcPr>
            <w:tcW w:w="2959" w:type="dxa"/>
            <w:vMerge/>
            <w:tcBorders>
              <w:top w:val="single" w:sz="4" w:space="0" w:color="auto"/>
              <w:left w:val="single" w:sz="4" w:space="0" w:color="auto"/>
              <w:right w:val="single" w:sz="4" w:space="0" w:color="auto"/>
            </w:tcBorders>
            <w:vAlign w:val="center"/>
          </w:tcPr>
          <w:p w14:paraId="591060C9" w14:textId="77777777" w:rsidR="00E97DFD" w:rsidRPr="00DB11B4" w:rsidRDefault="00E97DFD" w:rsidP="00745BFC">
            <w:pPr>
              <w:pStyle w:val="Telobesedila2"/>
              <w:spacing w:after="0" w:line="260" w:lineRule="exact"/>
              <w:rPr>
                <w:rFonts w:eastAsia="Arial Unicode MS"/>
                <w:sz w:val="22"/>
                <w:szCs w:val="22"/>
              </w:rPr>
            </w:pPr>
          </w:p>
        </w:tc>
        <w:tc>
          <w:tcPr>
            <w:tcW w:w="1675" w:type="dxa"/>
            <w:vMerge/>
            <w:tcBorders>
              <w:top w:val="single" w:sz="4" w:space="0" w:color="auto"/>
              <w:left w:val="single" w:sz="4" w:space="0" w:color="auto"/>
              <w:right w:val="single" w:sz="4" w:space="0" w:color="auto"/>
            </w:tcBorders>
            <w:vAlign w:val="center"/>
          </w:tcPr>
          <w:p w14:paraId="645DD7CF" w14:textId="77777777" w:rsidR="00E97DFD" w:rsidRPr="00DB11B4" w:rsidRDefault="00E97DFD" w:rsidP="00745BFC">
            <w:pPr>
              <w:pStyle w:val="Telobesedila2"/>
              <w:spacing w:after="0" w:line="260" w:lineRule="exact"/>
              <w:rPr>
                <w:rFonts w:eastAsia="Arial Unicode MS"/>
                <w:sz w:val="22"/>
                <w:szCs w:val="22"/>
              </w:rPr>
            </w:pPr>
          </w:p>
        </w:tc>
        <w:tc>
          <w:tcPr>
            <w:tcW w:w="2041" w:type="dxa"/>
            <w:vMerge/>
            <w:tcBorders>
              <w:top w:val="single" w:sz="4" w:space="0" w:color="auto"/>
              <w:left w:val="single" w:sz="4" w:space="0" w:color="auto"/>
              <w:right w:val="single" w:sz="4" w:space="0" w:color="auto"/>
            </w:tcBorders>
            <w:vAlign w:val="center"/>
          </w:tcPr>
          <w:p w14:paraId="7F2D1A67" w14:textId="77777777" w:rsidR="00E97DFD" w:rsidRPr="00DB11B4" w:rsidRDefault="00E97DFD" w:rsidP="00745BFC">
            <w:pPr>
              <w:pStyle w:val="Telobesedila2"/>
              <w:spacing w:after="0" w:line="260" w:lineRule="exact"/>
              <w:rPr>
                <w:rFonts w:eastAsia="Arial Unicode MS"/>
                <w:sz w:val="22"/>
                <w:szCs w:val="22"/>
              </w:rPr>
            </w:pPr>
          </w:p>
        </w:tc>
      </w:tr>
      <w:tr w:rsidR="00E97DFD" w:rsidRPr="00DB11B4" w14:paraId="76A6EFB1" w14:textId="77777777" w:rsidTr="00745BFC">
        <w:trPr>
          <w:trHeight w:val="264"/>
          <w:jc w:val="center"/>
        </w:trPr>
        <w:tc>
          <w:tcPr>
            <w:tcW w:w="2435" w:type="dxa"/>
            <w:tcBorders>
              <w:left w:val="single" w:sz="4" w:space="0" w:color="auto"/>
              <w:bottom w:val="single" w:sz="4" w:space="0" w:color="auto"/>
              <w:right w:val="single" w:sz="4" w:space="0" w:color="auto"/>
            </w:tcBorders>
            <w:noWrap/>
            <w:tcMar>
              <w:top w:w="12" w:type="dxa"/>
              <w:left w:w="12" w:type="dxa"/>
              <w:bottom w:w="0" w:type="dxa"/>
              <w:right w:w="12" w:type="dxa"/>
            </w:tcMar>
            <w:vAlign w:val="bottom"/>
          </w:tcPr>
          <w:p w14:paraId="3B06F1A4" w14:textId="77777777" w:rsidR="00E97DFD" w:rsidRPr="00DB11B4" w:rsidRDefault="00E97DFD" w:rsidP="00745BFC">
            <w:pPr>
              <w:pStyle w:val="Telobesedila2"/>
              <w:spacing w:after="0" w:line="260" w:lineRule="exact"/>
              <w:jc w:val="center"/>
              <w:rPr>
                <w:rFonts w:eastAsia="Arial Unicode MS"/>
                <w:sz w:val="22"/>
                <w:szCs w:val="22"/>
              </w:rPr>
            </w:pPr>
          </w:p>
        </w:tc>
        <w:tc>
          <w:tcPr>
            <w:tcW w:w="2959" w:type="dxa"/>
            <w:tcBorders>
              <w:left w:val="nil"/>
              <w:bottom w:val="single" w:sz="4" w:space="0" w:color="auto"/>
              <w:right w:val="single" w:sz="4" w:space="0" w:color="auto"/>
            </w:tcBorders>
            <w:noWrap/>
            <w:tcMar>
              <w:top w:w="12" w:type="dxa"/>
              <w:left w:w="12" w:type="dxa"/>
              <w:bottom w:w="0" w:type="dxa"/>
              <w:right w:w="12" w:type="dxa"/>
            </w:tcMar>
            <w:vAlign w:val="bottom"/>
          </w:tcPr>
          <w:p w14:paraId="14710523"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(kN/m)</w:t>
            </w:r>
          </w:p>
        </w:tc>
        <w:tc>
          <w:tcPr>
            <w:tcW w:w="1675" w:type="dxa"/>
            <w:tcBorders>
              <w:left w:val="nil"/>
              <w:bottom w:val="single" w:sz="4" w:space="0" w:color="auto"/>
              <w:right w:val="single" w:sz="4" w:space="0" w:color="auto"/>
            </w:tcBorders>
            <w:noWrap/>
            <w:tcMar>
              <w:top w:w="12" w:type="dxa"/>
              <w:left w:w="12" w:type="dxa"/>
              <w:bottom w:w="0" w:type="dxa"/>
              <w:right w:w="12" w:type="dxa"/>
            </w:tcMar>
            <w:vAlign w:val="bottom"/>
          </w:tcPr>
          <w:p w14:paraId="4EDEC86F"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(kN/m x %)</w:t>
            </w:r>
          </w:p>
        </w:tc>
        <w:tc>
          <w:tcPr>
            <w:tcW w:w="2041" w:type="dxa"/>
            <w:tcBorders>
              <w:left w:val="nil"/>
              <w:bottom w:val="single" w:sz="4" w:space="0" w:color="auto"/>
              <w:right w:val="single" w:sz="4" w:space="0" w:color="auto"/>
            </w:tcBorders>
            <w:noWrap/>
            <w:tcMar>
              <w:top w:w="12" w:type="dxa"/>
              <w:left w:w="12" w:type="dxa"/>
              <w:bottom w:w="0" w:type="dxa"/>
              <w:right w:w="12" w:type="dxa"/>
            </w:tcMar>
            <w:vAlign w:val="bottom"/>
          </w:tcPr>
          <w:p w14:paraId="53BC376B"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(mm)</w:t>
            </w:r>
          </w:p>
        </w:tc>
      </w:tr>
      <w:tr w:rsidR="00E97DFD" w:rsidRPr="00DB11B4" w14:paraId="7D1AA256" w14:textId="77777777" w:rsidTr="00745BFC">
        <w:trPr>
          <w:cantSplit/>
          <w:trHeight w:val="264"/>
          <w:jc w:val="center"/>
        </w:trPr>
        <w:tc>
          <w:tcPr>
            <w:tcW w:w="2435" w:type="dxa"/>
            <w:tcBorders>
              <w:top w:val="single" w:sz="4" w:space="0" w:color="auto"/>
              <w:left w:val="single" w:sz="4" w:space="0" w:color="auto"/>
              <w:right w:val="single" w:sz="4" w:space="0" w:color="auto"/>
            </w:tcBorders>
            <w:tcMar>
              <w:top w:w="12" w:type="dxa"/>
              <w:left w:w="12" w:type="dxa"/>
              <w:bottom w:w="0" w:type="dxa"/>
              <w:right w:w="12" w:type="dxa"/>
            </w:tcMar>
            <w:vAlign w:val="center"/>
          </w:tcPr>
          <w:p w14:paraId="7D4641BF"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 zaobljen – (A)</w:t>
            </w:r>
          </w:p>
        </w:tc>
        <w:tc>
          <w:tcPr>
            <w:tcW w:w="2959" w:type="dxa"/>
            <w:tcBorders>
              <w:top w:val="single" w:sz="4" w:space="0" w:color="auto"/>
              <w:left w:val="nil"/>
              <w:right w:val="single" w:sz="4" w:space="0" w:color="auto"/>
            </w:tcBorders>
            <w:noWrap/>
            <w:tcMar>
              <w:top w:w="12" w:type="dxa"/>
              <w:left w:w="12" w:type="dxa"/>
              <w:bottom w:w="0" w:type="dxa"/>
              <w:right w:w="12" w:type="dxa"/>
            </w:tcMar>
            <w:vAlign w:val="bottom"/>
          </w:tcPr>
          <w:p w14:paraId="0B5544AF"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6</w:t>
            </w:r>
          </w:p>
        </w:tc>
        <w:tc>
          <w:tcPr>
            <w:tcW w:w="1675" w:type="dxa"/>
            <w:tcBorders>
              <w:top w:val="single" w:sz="4" w:space="0" w:color="auto"/>
              <w:left w:val="nil"/>
              <w:right w:val="nil"/>
            </w:tcBorders>
            <w:noWrap/>
            <w:tcMar>
              <w:top w:w="12" w:type="dxa"/>
              <w:left w:w="12" w:type="dxa"/>
              <w:bottom w:w="0" w:type="dxa"/>
              <w:right w:w="12" w:type="dxa"/>
            </w:tcMar>
            <w:vAlign w:val="bottom"/>
          </w:tcPr>
          <w:p w14:paraId="6138B0A2"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180</w:t>
            </w:r>
          </w:p>
        </w:tc>
        <w:tc>
          <w:tcPr>
            <w:tcW w:w="2041" w:type="dxa"/>
            <w:tcBorders>
              <w:top w:val="single" w:sz="4" w:space="0" w:color="auto"/>
              <w:left w:val="single" w:sz="4" w:space="0" w:color="auto"/>
              <w:right w:val="single" w:sz="4" w:space="0" w:color="auto"/>
            </w:tcBorders>
            <w:noWrap/>
            <w:tcMar>
              <w:top w:w="12" w:type="dxa"/>
              <w:left w:w="12" w:type="dxa"/>
              <w:bottom w:w="0" w:type="dxa"/>
              <w:right w:w="12" w:type="dxa"/>
            </w:tcMar>
            <w:vAlign w:val="bottom"/>
          </w:tcPr>
          <w:p w14:paraId="56DD267E" w14:textId="77777777" w:rsidR="00E97DFD" w:rsidRPr="00DB11B4" w:rsidRDefault="00E97DFD" w:rsidP="00745BFC">
            <w:pPr>
              <w:pStyle w:val="Telobesedila2"/>
              <w:spacing w:after="0" w:line="260" w:lineRule="exact"/>
              <w:jc w:val="center"/>
              <w:rPr>
                <w:rFonts w:eastAsia="Arial Unicode MS"/>
                <w:sz w:val="22"/>
                <w:szCs w:val="22"/>
              </w:rPr>
            </w:pPr>
            <w:r w:rsidRPr="00DB11B4">
              <w:rPr>
                <w:rFonts w:eastAsia="Arial Unicode MS"/>
                <w:sz w:val="22"/>
                <w:szCs w:val="22"/>
              </w:rPr>
              <w:t>40</w:t>
            </w:r>
          </w:p>
        </w:tc>
      </w:tr>
      <w:tr w:rsidR="00E97DFD" w:rsidRPr="00DB11B4" w14:paraId="68F702CA" w14:textId="77777777" w:rsidTr="00745BFC">
        <w:trPr>
          <w:cantSplit/>
          <w:trHeight w:val="264"/>
          <w:jc w:val="center"/>
        </w:trPr>
        <w:tc>
          <w:tcPr>
            <w:tcW w:w="2435" w:type="dxa"/>
            <w:tcBorders>
              <w:left w:val="single" w:sz="4" w:space="0" w:color="auto"/>
              <w:bottom w:val="single" w:sz="4" w:space="0" w:color="000000"/>
              <w:right w:val="single" w:sz="4" w:space="0" w:color="auto"/>
            </w:tcBorders>
            <w:tcMar>
              <w:top w:w="12" w:type="dxa"/>
              <w:left w:w="12" w:type="dxa"/>
              <w:bottom w:w="0" w:type="dxa"/>
              <w:right w:w="12" w:type="dxa"/>
            </w:tcMar>
            <w:vAlign w:val="center"/>
          </w:tcPr>
          <w:p w14:paraId="01D2B309"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 drobljen – (B)</w:t>
            </w:r>
          </w:p>
        </w:tc>
        <w:tc>
          <w:tcPr>
            <w:tcW w:w="2959" w:type="dxa"/>
            <w:tcBorders>
              <w:left w:val="nil"/>
              <w:bottom w:val="single" w:sz="4" w:space="0" w:color="auto"/>
              <w:right w:val="single" w:sz="4" w:space="0" w:color="auto"/>
            </w:tcBorders>
            <w:noWrap/>
            <w:tcMar>
              <w:top w:w="12" w:type="dxa"/>
              <w:left w:w="12" w:type="dxa"/>
              <w:bottom w:w="0" w:type="dxa"/>
              <w:right w:w="12" w:type="dxa"/>
            </w:tcMar>
            <w:vAlign w:val="bottom"/>
          </w:tcPr>
          <w:p w14:paraId="0B2B0211"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8</w:t>
            </w:r>
          </w:p>
        </w:tc>
        <w:tc>
          <w:tcPr>
            <w:tcW w:w="1675" w:type="dxa"/>
            <w:tcBorders>
              <w:left w:val="nil"/>
              <w:bottom w:val="single" w:sz="4" w:space="0" w:color="auto"/>
              <w:right w:val="nil"/>
            </w:tcBorders>
            <w:noWrap/>
            <w:tcMar>
              <w:top w:w="12" w:type="dxa"/>
              <w:left w:w="12" w:type="dxa"/>
              <w:bottom w:w="0" w:type="dxa"/>
              <w:right w:w="12" w:type="dxa"/>
            </w:tcMar>
            <w:vAlign w:val="bottom"/>
          </w:tcPr>
          <w:p w14:paraId="0BFAF696" w14:textId="77777777" w:rsidR="00E97DFD" w:rsidRPr="00DB11B4" w:rsidRDefault="00E97DFD" w:rsidP="00745BFC">
            <w:pPr>
              <w:pStyle w:val="Telobesedila2"/>
              <w:spacing w:after="0" w:line="260" w:lineRule="exact"/>
              <w:jc w:val="center"/>
              <w:rPr>
                <w:rFonts w:eastAsia="Arial Unicode MS"/>
                <w:sz w:val="22"/>
                <w:szCs w:val="22"/>
              </w:rPr>
            </w:pPr>
            <w:r w:rsidRPr="00DB11B4">
              <w:rPr>
                <w:sz w:val="22"/>
                <w:szCs w:val="22"/>
              </w:rPr>
              <w:t>240</w:t>
            </w:r>
          </w:p>
        </w:tc>
        <w:tc>
          <w:tcPr>
            <w:tcW w:w="2041" w:type="dxa"/>
            <w:tcBorders>
              <w:left w:val="single" w:sz="4" w:space="0" w:color="auto"/>
              <w:bottom w:val="single" w:sz="4" w:space="0" w:color="auto"/>
              <w:right w:val="single" w:sz="4" w:space="0" w:color="auto"/>
            </w:tcBorders>
            <w:noWrap/>
            <w:tcMar>
              <w:top w:w="12" w:type="dxa"/>
              <w:left w:w="12" w:type="dxa"/>
              <w:bottom w:w="0" w:type="dxa"/>
              <w:right w:w="12" w:type="dxa"/>
            </w:tcMar>
            <w:vAlign w:val="bottom"/>
          </w:tcPr>
          <w:p w14:paraId="35D289A3" w14:textId="77777777" w:rsidR="00E97DFD" w:rsidRPr="00DB11B4" w:rsidRDefault="00E97DFD" w:rsidP="00745BFC">
            <w:pPr>
              <w:pStyle w:val="Telobesedila2"/>
              <w:spacing w:after="0" w:line="260" w:lineRule="exact"/>
              <w:jc w:val="center"/>
              <w:rPr>
                <w:rFonts w:eastAsia="Arial Unicode MS"/>
                <w:sz w:val="22"/>
                <w:szCs w:val="22"/>
              </w:rPr>
            </w:pPr>
            <w:r w:rsidRPr="00DB11B4">
              <w:rPr>
                <w:rFonts w:eastAsia="Arial Unicode MS"/>
                <w:sz w:val="22"/>
                <w:szCs w:val="22"/>
              </w:rPr>
              <w:t>35</w:t>
            </w:r>
          </w:p>
        </w:tc>
      </w:tr>
    </w:tbl>
    <w:p w14:paraId="6732EAC1" w14:textId="77777777" w:rsidR="00E97DFD" w:rsidRPr="00DB11B4" w:rsidRDefault="00E97DFD" w:rsidP="00E97DFD">
      <w:pPr>
        <w:pStyle w:val="Telobesedila2"/>
        <w:spacing w:after="0" w:line="260" w:lineRule="exact"/>
        <w:rPr>
          <w:sz w:val="22"/>
          <w:szCs w:val="22"/>
        </w:rPr>
      </w:pPr>
    </w:p>
    <w:p w14:paraId="2764D31E" w14:textId="77777777" w:rsidR="00E97DFD" w:rsidRPr="00DB11B4" w:rsidRDefault="00E97DFD" w:rsidP="00E97DFD">
      <w:pPr>
        <w:pStyle w:val="Telobesedila2"/>
        <w:spacing w:after="0" w:line="260" w:lineRule="exact"/>
        <w:jc w:val="both"/>
        <w:rPr>
          <w:sz w:val="22"/>
          <w:szCs w:val="22"/>
        </w:rPr>
      </w:pPr>
      <w:r w:rsidRPr="00DB11B4">
        <w:rPr>
          <w:sz w:val="22"/>
          <w:szCs w:val="22"/>
        </w:rPr>
        <w:t>Za potrebe dimenzioniranja mehanske odpornosti filtrskih geotekstilij so materiali za drenažne zasipe uvrščeni v dva razreda:</w:t>
      </w:r>
    </w:p>
    <w:p w14:paraId="6203FA0B" w14:textId="77777777" w:rsidR="00E97DFD" w:rsidRPr="00DB11B4" w:rsidRDefault="00E97DFD" w:rsidP="00E97DFD">
      <w:pPr>
        <w:pStyle w:val="Telobesedila2"/>
        <w:spacing w:after="0" w:line="260" w:lineRule="exact"/>
        <w:jc w:val="both"/>
        <w:rPr>
          <w:sz w:val="22"/>
          <w:szCs w:val="22"/>
        </w:rPr>
      </w:pPr>
      <w:r w:rsidRPr="00DB11B4">
        <w:rPr>
          <w:sz w:val="22"/>
          <w:szCs w:val="22"/>
        </w:rPr>
        <w:t>- razred A: zaobljeni materiali</w:t>
      </w:r>
    </w:p>
    <w:p w14:paraId="4D9C5129" w14:textId="77777777" w:rsidR="00E97DFD" w:rsidRPr="00DB11B4" w:rsidRDefault="00E97DFD" w:rsidP="00F82543">
      <w:pPr>
        <w:pStyle w:val="Telobesedila2"/>
        <w:numPr>
          <w:ilvl w:val="0"/>
          <w:numId w:val="38"/>
        </w:numPr>
        <w:spacing w:after="0" w:line="260" w:lineRule="exact"/>
        <w:jc w:val="both"/>
        <w:rPr>
          <w:sz w:val="22"/>
          <w:szCs w:val="22"/>
        </w:rPr>
      </w:pPr>
      <w:r w:rsidRPr="00DB11B4">
        <w:rPr>
          <w:sz w:val="22"/>
          <w:szCs w:val="22"/>
        </w:rPr>
        <w:t xml:space="preserve">prodci: </w:t>
      </w:r>
      <w:r w:rsidRPr="00DB11B4">
        <w:rPr>
          <w:sz w:val="22"/>
          <w:szCs w:val="22"/>
        </w:rPr>
        <w:tab/>
      </w:r>
      <w:r w:rsidRPr="00DB11B4">
        <w:rPr>
          <w:sz w:val="22"/>
          <w:szCs w:val="22"/>
        </w:rPr>
        <w:tab/>
      </w:r>
      <w:r w:rsidRPr="00DB11B4">
        <w:rPr>
          <w:sz w:val="22"/>
          <w:szCs w:val="22"/>
        </w:rPr>
        <w:tab/>
      </w:r>
      <w:r w:rsidRPr="00DB11B4">
        <w:rPr>
          <w:sz w:val="22"/>
          <w:szCs w:val="22"/>
        </w:rPr>
        <w:tab/>
        <w:t>d &lt; 63 mm</w:t>
      </w:r>
    </w:p>
    <w:p w14:paraId="00E27195" w14:textId="517CB76F" w:rsidR="00E97DFD" w:rsidRPr="00DB11B4" w:rsidRDefault="00E97DFD" w:rsidP="00F82543">
      <w:pPr>
        <w:pStyle w:val="Telobesedila2"/>
        <w:numPr>
          <w:ilvl w:val="0"/>
          <w:numId w:val="38"/>
        </w:numPr>
        <w:spacing w:after="0" w:line="260" w:lineRule="exact"/>
        <w:jc w:val="both"/>
        <w:rPr>
          <w:sz w:val="22"/>
          <w:szCs w:val="22"/>
        </w:rPr>
      </w:pPr>
      <w:r w:rsidRPr="00DB11B4">
        <w:rPr>
          <w:sz w:val="22"/>
          <w:szCs w:val="22"/>
        </w:rPr>
        <w:t>prodci in krogle:</w:t>
      </w:r>
      <w:r w:rsidRPr="00DB11B4">
        <w:rPr>
          <w:sz w:val="22"/>
          <w:szCs w:val="22"/>
        </w:rPr>
        <w:tab/>
        <w:t>d &lt; 150 mm</w:t>
      </w:r>
    </w:p>
    <w:p w14:paraId="6BCB2364" w14:textId="77777777" w:rsidR="00E97DFD" w:rsidRPr="00DB11B4" w:rsidRDefault="00E97DFD" w:rsidP="00F82543">
      <w:pPr>
        <w:pStyle w:val="Telobesedila2"/>
        <w:numPr>
          <w:ilvl w:val="0"/>
          <w:numId w:val="38"/>
        </w:numPr>
        <w:spacing w:after="0" w:line="260" w:lineRule="exact"/>
        <w:jc w:val="both"/>
        <w:rPr>
          <w:sz w:val="22"/>
          <w:szCs w:val="22"/>
        </w:rPr>
      </w:pPr>
    </w:p>
    <w:p w14:paraId="0A2C12E3" w14:textId="77777777" w:rsidR="00E97DFD" w:rsidRPr="00DB11B4" w:rsidRDefault="00E97DFD" w:rsidP="00E97DFD">
      <w:pPr>
        <w:pStyle w:val="Telobesedila2"/>
        <w:spacing w:after="0" w:line="260" w:lineRule="exact"/>
        <w:jc w:val="both"/>
        <w:rPr>
          <w:sz w:val="22"/>
          <w:szCs w:val="22"/>
        </w:rPr>
      </w:pPr>
      <w:r w:rsidRPr="00DB11B4">
        <w:rPr>
          <w:sz w:val="22"/>
          <w:szCs w:val="22"/>
        </w:rPr>
        <w:t>- razred B : drobljeni (ali naravni ostrorobi) materiali</w:t>
      </w:r>
    </w:p>
    <w:p w14:paraId="57DD32F4" w14:textId="3896058D" w:rsidR="00E97DFD" w:rsidRPr="00DB11B4" w:rsidRDefault="00E97DFD" w:rsidP="00F82543">
      <w:pPr>
        <w:pStyle w:val="Telobesedila2"/>
        <w:numPr>
          <w:ilvl w:val="0"/>
          <w:numId w:val="39"/>
        </w:numPr>
        <w:spacing w:after="0" w:line="260" w:lineRule="exact"/>
        <w:jc w:val="both"/>
        <w:rPr>
          <w:sz w:val="22"/>
          <w:szCs w:val="22"/>
        </w:rPr>
      </w:pPr>
      <w:r w:rsidRPr="00DB11B4">
        <w:rPr>
          <w:sz w:val="22"/>
          <w:szCs w:val="22"/>
        </w:rPr>
        <w:t>drobljenci</w:t>
      </w:r>
      <w:r w:rsidRPr="00DB11B4">
        <w:rPr>
          <w:sz w:val="22"/>
          <w:szCs w:val="22"/>
        </w:rPr>
        <w:tab/>
        <w:t xml:space="preserve"> </w:t>
      </w:r>
      <w:r w:rsidRPr="00DB11B4">
        <w:rPr>
          <w:sz w:val="22"/>
          <w:szCs w:val="22"/>
        </w:rPr>
        <w:tab/>
      </w:r>
      <w:r w:rsidRPr="00DB11B4">
        <w:rPr>
          <w:sz w:val="22"/>
          <w:szCs w:val="22"/>
        </w:rPr>
        <w:tab/>
      </w:r>
      <w:r w:rsidRPr="00DB11B4">
        <w:rPr>
          <w:sz w:val="22"/>
          <w:szCs w:val="22"/>
        </w:rPr>
        <w:tab/>
        <w:t>d &lt; 16 mm</w:t>
      </w:r>
    </w:p>
    <w:p w14:paraId="5BF8B197" w14:textId="6E5FBF19" w:rsidR="00E97DFD" w:rsidRPr="00DB11B4" w:rsidRDefault="00E97DFD" w:rsidP="00F82543">
      <w:pPr>
        <w:pStyle w:val="Telobesedila2"/>
        <w:numPr>
          <w:ilvl w:val="0"/>
          <w:numId w:val="39"/>
        </w:numPr>
        <w:spacing w:after="0" w:line="260" w:lineRule="exact"/>
        <w:jc w:val="both"/>
        <w:rPr>
          <w:sz w:val="22"/>
          <w:szCs w:val="22"/>
        </w:rPr>
      </w:pPr>
      <w:r w:rsidRPr="00DB11B4">
        <w:rPr>
          <w:sz w:val="22"/>
          <w:szCs w:val="22"/>
        </w:rPr>
        <w:t xml:space="preserve">drobljenci in kršje </w:t>
      </w:r>
      <w:r w:rsidRPr="00DB11B4">
        <w:rPr>
          <w:sz w:val="22"/>
          <w:szCs w:val="22"/>
        </w:rPr>
        <w:tab/>
        <w:t>d &lt; 125 mm</w:t>
      </w:r>
    </w:p>
    <w:p w14:paraId="6EC1C213" w14:textId="6A3309DB" w:rsidR="00E97DFD" w:rsidRPr="00DB11B4" w:rsidRDefault="00E97DFD" w:rsidP="00F82543">
      <w:pPr>
        <w:pStyle w:val="Telobesedila2"/>
        <w:numPr>
          <w:ilvl w:val="0"/>
          <w:numId w:val="39"/>
        </w:numPr>
        <w:spacing w:after="0" w:line="260" w:lineRule="exact"/>
        <w:jc w:val="both"/>
        <w:rPr>
          <w:sz w:val="22"/>
          <w:szCs w:val="22"/>
        </w:rPr>
      </w:pPr>
      <w:r w:rsidRPr="00DB11B4">
        <w:rPr>
          <w:sz w:val="22"/>
          <w:szCs w:val="22"/>
        </w:rPr>
        <w:t>kršje</w:t>
      </w:r>
      <w:r w:rsidRPr="00DB11B4">
        <w:rPr>
          <w:sz w:val="22"/>
          <w:szCs w:val="22"/>
        </w:rPr>
        <w:tab/>
        <w:t xml:space="preserve"> </w:t>
      </w:r>
      <w:r w:rsidRPr="00DB11B4">
        <w:rPr>
          <w:sz w:val="22"/>
          <w:szCs w:val="22"/>
        </w:rPr>
        <w:tab/>
      </w:r>
      <w:r w:rsidRPr="00DB11B4">
        <w:rPr>
          <w:sz w:val="22"/>
          <w:szCs w:val="22"/>
        </w:rPr>
        <w:tab/>
      </w:r>
      <w:r w:rsidRPr="00DB11B4">
        <w:rPr>
          <w:sz w:val="22"/>
          <w:szCs w:val="22"/>
        </w:rPr>
        <w:tab/>
      </w:r>
      <w:r w:rsidRPr="00DB11B4">
        <w:rPr>
          <w:sz w:val="22"/>
          <w:szCs w:val="22"/>
        </w:rPr>
        <w:tab/>
        <w:t>d &lt; 150 mm</w:t>
      </w:r>
    </w:p>
    <w:p w14:paraId="1A3F330A" w14:textId="77777777" w:rsidR="00E97DFD" w:rsidRPr="00DB11B4" w:rsidRDefault="00E97DFD" w:rsidP="00E97DFD">
      <w:pPr>
        <w:pStyle w:val="Telobesedila2"/>
        <w:spacing w:after="0" w:line="260" w:lineRule="exact"/>
        <w:jc w:val="both"/>
        <w:rPr>
          <w:sz w:val="22"/>
          <w:szCs w:val="22"/>
        </w:rPr>
      </w:pPr>
    </w:p>
    <w:p w14:paraId="0595BBE9" w14:textId="542E0711" w:rsidR="00E97DFD" w:rsidRPr="00DB11B4" w:rsidRDefault="00E97DFD" w:rsidP="00E97DFD">
      <w:pPr>
        <w:pStyle w:val="Telobesedila2"/>
        <w:spacing w:after="0" w:line="260" w:lineRule="exact"/>
        <w:jc w:val="both"/>
        <w:rPr>
          <w:sz w:val="22"/>
          <w:szCs w:val="22"/>
        </w:rPr>
      </w:pPr>
      <w:r w:rsidRPr="00DB11B4">
        <w:rPr>
          <w:sz w:val="22"/>
          <w:szCs w:val="22"/>
        </w:rPr>
        <w:t>Pri polaganju mora filtrska geotekstilija čimbolj nalegati na tla, ki se jih odvodnjava oziroma ki jih geotekstilija ščiti. Zato mora biti filtrska geotekstilija dovolj raztegljiva, da se lahko prilagaja robovom jarkov ali nepravilnostim v podlagi.</w:t>
      </w:r>
    </w:p>
    <w:p w14:paraId="04D1F79D" w14:textId="77777777" w:rsidR="00E97DFD" w:rsidRPr="00DB11B4" w:rsidRDefault="00E97DFD" w:rsidP="00E97DFD">
      <w:pPr>
        <w:pStyle w:val="Telobesedila2"/>
        <w:spacing w:after="0" w:line="260" w:lineRule="exact"/>
        <w:jc w:val="both"/>
        <w:rPr>
          <w:sz w:val="22"/>
          <w:szCs w:val="22"/>
        </w:rPr>
      </w:pPr>
    </w:p>
    <w:p w14:paraId="5C5692BD" w14:textId="77777777" w:rsidR="00E97DFD" w:rsidRPr="00DB11B4" w:rsidRDefault="00E97DFD" w:rsidP="00E97DFD">
      <w:pPr>
        <w:pStyle w:val="Telobesedila2"/>
        <w:spacing w:after="0" w:line="260" w:lineRule="exact"/>
        <w:jc w:val="both"/>
        <w:rPr>
          <w:sz w:val="22"/>
          <w:szCs w:val="22"/>
          <w:lang w:val="de-AT"/>
        </w:rPr>
      </w:pPr>
      <w:r w:rsidRPr="00DB11B4">
        <w:rPr>
          <w:sz w:val="22"/>
          <w:szCs w:val="22"/>
        </w:rPr>
        <w:t xml:space="preserve">Na stikih v prečni in vzdolžni smeri je potrebno prekrivanje sosednjih plasti filtrske geotekstilije najmanj 30 cm. Kadar se filtrske geotekstilije polagajo v drenažne jarke za drenažna kamnita rebra na brežinah ali v drugih agresivnih pogojih okolja, morajo biti trdnostne lastnosti geotekstilije posebej določene v projektu. </w:t>
      </w:r>
      <w:r w:rsidRPr="00DB11B4">
        <w:rPr>
          <w:sz w:val="22"/>
          <w:szCs w:val="22"/>
          <w:lang w:val="de-AT"/>
        </w:rPr>
        <w:t>V kolikor niso, se vrednosti, podane v tabeli 3-8 povečajo za faktor x 3.</w:t>
      </w:r>
    </w:p>
    <w:p w14:paraId="0048463D" w14:textId="77777777" w:rsidR="00E97DFD" w:rsidRPr="00DB11B4" w:rsidRDefault="00E97DFD" w:rsidP="00E97DFD">
      <w:pPr>
        <w:pStyle w:val="ListParagraph1"/>
        <w:spacing w:after="0" w:line="260" w:lineRule="exact"/>
        <w:ind w:left="0"/>
        <w:jc w:val="both"/>
        <w:rPr>
          <w:rFonts w:ascii="Arial" w:hAnsi="Arial" w:cs="Arial"/>
          <w:lang w:val="de-AT"/>
        </w:rPr>
      </w:pPr>
    </w:p>
    <w:p w14:paraId="6FBB4303" w14:textId="77777777" w:rsidR="00E97DFD" w:rsidRPr="00DB11B4" w:rsidRDefault="00E97DFD" w:rsidP="005F44C4">
      <w:pPr>
        <w:pStyle w:val="GLAVA4"/>
      </w:pPr>
      <w:bookmarkStart w:id="190" w:name="_Toc318957820"/>
      <w:r w:rsidRPr="00DB11B4">
        <w:lastRenderedPageBreak/>
        <w:t>Predhodne preiskave</w:t>
      </w:r>
      <w:bookmarkEnd w:id="190"/>
      <w:r w:rsidRPr="00DB11B4">
        <w:t xml:space="preserve"> </w:t>
      </w:r>
    </w:p>
    <w:p w14:paraId="7E06B469" w14:textId="77777777" w:rsidR="00E97DFD" w:rsidRPr="00DB11B4" w:rsidRDefault="00E97DFD" w:rsidP="005F44C4">
      <w:pPr>
        <w:pStyle w:val="GLAVA4"/>
        <w:numPr>
          <w:ilvl w:val="0"/>
          <w:numId w:val="0"/>
        </w:numPr>
      </w:pPr>
    </w:p>
    <w:p w14:paraId="62442524"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Predhodne preiskave kamnitih materialov </w:t>
      </w:r>
    </w:p>
    <w:p w14:paraId="6B51BFCD"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Pred pričetkom vgrajevanja drenažnih in filtrskih plasti ter povoznega platoja je potrebno preiskati ustreznost materialov, za kar praviloma zadostujeta po dva značilna vzorca vsakega materiala. V posebnih primerih lahko nadzorni organ zahteva tudi večje število vzorcev za predhodne preiskave.</w:t>
      </w:r>
    </w:p>
    <w:p w14:paraId="3A3800A0" w14:textId="77777777" w:rsidR="00E97DFD" w:rsidRPr="00DB11B4" w:rsidRDefault="00E97DFD" w:rsidP="00E97DFD">
      <w:pPr>
        <w:pStyle w:val="ListParagraph1"/>
        <w:spacing w:after="0" w:line="260" w:lineRule="exact"/>
        <w:ind w:left="0"/>
        <w:jc w:val="both"/>
        <w:rPr>
          <w:rFonts w:ascii="Arial" w:hAnsi="Arial" w:cs="Arial"/>
        </w:rPr>
      </w:pPr>
    </w:p>
    <w:p w14:paraId="117CDC5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Vse predhodne preiskave uporabnosti materialov mora zagotoviti izvajalec. Za takšne preiskave izvajalec naknadno ni upravičen zahtevati nikakršnega doplačila.</w:t>
      </w:r>
    </w:p>
    <w:p w14:paraId="7E1E6DEA" w14:textId="77777777" w:rsidR="00E97DFD" w:rsidRPr="00DB11B4" w:rsidRDefault="00E97DFD" w:rsidP="00E97DFD">
      <w:pPr>
        <w:pStyle w:val="ListParagraph1"/>
        <w:spacing w:after="0" w:line="260" w:lineRule="exact"/>
        <w:ind w:left="0"/>
        <w:jc w:val="both"/>
        <w:rPr>
          <w:rFonts w:ascii="Arial" w:hAnsi="Arial" w:cs="Arial"/>
        </w:rPr>
      </w:pPr>
    </w:p>
    <w:p w14:paraId="706BA88F"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Predhodne preiskave geosintetičnih filtrskih materialov</w:t>
      </w:r>
    </w:p>
    <w:p w14:paraId="6D2E6E35"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Predhodne raziskave filtrskih geosintetikov niso potrebne. Izvajalec mora pred dobavo materiala na gradbišče nadzornemu organu predati v pregled in potrditev proizvodno specifikacijo proizvoda s certifikatom ter dokazili, da je izbrani proizvod primeren za rabo v dani geološki sredini. </w:t>
      </w:r>
    </w:p>
    <w:p w14:paraId="2946D5A0" w14:textId="77777777" w:rsidR="00E97DFD" w:rsidRPr="00DB11B4" w:rsidRDefault="00E97DFD" w:rsidP="00E97DFD">
      <w:pPr>
        <w:pStyle w:val="ListParagraph1"/>
        <w:spacing w:after="0" w:line="260" w:lineRule="exact"/>
        <w:ind w:left="0"/>
        <w:jc w:val="both"/>
        <w:rPr>
          <w:rFonts w:ascii="Arial" w:hAnsi="Arial" w:cs="Arial"/>
        </w:rPr>
      </w:pPr>
    </w:p>
    <w:p w14:paraId="1D7E2408" w14:textId="77777777" w:rsidR="00E97DFD" w:rsidRPr="00DB11B4" w:rsidRDefault="00E97DFD" w:rsidP="005F44C4">
      <w:pPr>
        <w:pStyle w:val="GLAVA4"/>
      </w:pPr>
      <w:bookmarkStart w:id="191" w:name="_Toc318957821"/>
      <w:r w:rsidRPr="00DB11B4">
        <w:t>Način izvedbe</w:t>
      </w:r>
      <w:bookmarkEnd w:id="191"/>
      <w:r w:rsidRPr="00DB11B4">
        <w:t xml:space="preserve"> </w:t>
      </w:r>
    </w:p>
    <w:p w14:paraId="0B3916A2" w14:textId="77777777" w:rsidR="00E97DFD" w:rsidRPr="00DB11B4" w:rsidRDefault="00E97DFD" w:rsidP="005F44C4">
      <w:pPr>
        <w:pStyle w:val="GLAVA4"/>
        <w:numPr>
          <w:ilvl w:val="0"/>
          <w:numId w:val="0"/>
        </w:numPr>
      </w:pPr>
    </w:p>
    <w:p w14:paraId="28260285"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Priprava planuma spodnje plasti</w:t>
      </w:r>
    </w:p>
    <w:p w14:paraId="553B6E9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Planum plasti, na katerega je po projektu predvidena vgraditev drenažne in/ali filtrske plasti ter povoznega platoja iz kamnitega materiala, mora biti pred pričetkom vgrajevanja drenažne </w:t>
      </w:r>
      <w:r w:rsidRPr="00DB11B4">
        <w:rPr>
          <w:rFonts w:ascii="Arial" w:hAnsi="Arial" w:cs="Arial"/>
          <w:iCs/>
        </w:rPr>
        <w:t>in/ali</w:t>
      </w:r>
      <w:r w:rsidRPr="00DB11B4">
        <w:rPr>
          <w:rFonts w:ascii="Arial" w:hAnsi="Arial" w:cs="Arial"/>
          <w:i/>
          <w:iCs/>
        </w:rPr>
        <w:t xml:space="preserve"> </w:t>
      </w:r>
      <w:r w:rsidRPr="00DB11B4">
        <w:rPr>
          <w:rFonts w:ascii="Arial" w:hAnsi="Arial" w:cs="Arial"/>
        </w:rPr>
        <w:t>filtrske plasti ter povoznega platoja pripravljen v skladu z zahtevami projekta in temi tehničnimi pogoji.</w:t>
      </w:r>
    </w:p>
    <w:p w14:paraId="640ECBF5" w14:textId="77777777" w:rsidR="00E97DFD" w:rsidRPr="00DB11B4" w:rsidRDefault="00E97DFD" w:rsidP="00E97DFD">
      <w:pPr>
        <w:pStyle w:val="ListParagraph1"/>
        <w:spacing w:after="0" w:line="260" w:lineRule="exact"/>
        <w:ind w:left="0"/>
        <w:jc w:val="both"/>
        <w:rPr>
          <w:rFonts w:ascii="Arial" w:hAnsi="Arial" w:cs="Arial"/>
        </w:rPr>
      </w:pPr>
    </w:p>
    <w:p w14:paraId="26B350D2" w14:textId="77777777" w:rsidR="00E97DFD" w:rsidRPr="00DB11B4" w:rsidRDefault="00E97DFD" w:rsidP="00E97DFD">
      <w:pPr>
        <w:pStyle w:val="Telobesedila2"/>
        <w:spacing w:after="0" w:line="260" w:lineRule="exact"/>
        <w:jc w:val="both"/>
        <w:rPr>
          <w:sz w:val="22"/>
          <w:szCs w:val="22"/>
        </w:rPr>
      </w:pPr>
      <w:r w:rsidRPr="00DB11B4">
        <w:rPr>
          <w:sz w:val="22"/>
          <w:szCs w:val="22"/>
        </w:rPr>
        <w:t xml:space="preserve">Planum plasti, na katerega se vgradi za drenažno in/ali filtrsko plast geosintetični material, mora biti predhodno pripravljen tako, kot to zahtevajo posebni tehnični pogoji ter pogoji dobavitelja. </w:t>
      </w:r>
    </w:p>
    <w:p w14:paraId="48304176" w14:textId="77777777" w:rsidR="00E97DFD" w:rsidRPr="00DB11B4" w:rsidRDefault="00E97DFD" w:rsidP="00E97DFD">
      <w:pPr>
        <w:pStyle w:val="Telobesedila2"/>
        <w:spacing w:after="0" w:line="260" w:lineRule="exact"/>
        <w:jc w:val="both"/>
        <w:rPr>
          <w:sz w:val="22"/>
          <w:szCs w:val="22"/>
        </w:rPr>
      </w:pPr>
    </w:p>
    <w:p w14:paraId="7E4C160B" w14:textId="77777777" w:rsidR="00E97DFD" w:rsidRPr="00DB11B4" w:rsidRDefault="00E97DFD" w:rsidP="00E97DFD">
      <w:pPr>
        <w:pStyle w:val="ListParagraph1"/>
        <w:spacing w:after="0" w:line="260" w:lineRule="exact"/>
        <w:ind w:left="0"/>
        <w:jc w:val="both"/>
        <w:rPr>
          <w:rFonts w:ascii="Arial" w:hAnsi="Arial" w:cs="Arial"/>
        </w:rPr>
      </w:pPr>
    </w:p>
    <w:p w14:paraId="47F69D74"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Navoz kamnitega materiala za izvedbo drenažnih in filtrskih plasti ter povoznega platoja</w:t>
      </w:r>
    </w:p>
    <w:p w14:paraId="5B0355EA"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Na ustrezno pripravljen planum spodnje plasti se lahko prične z navozom kamnitega materiala za drenažne in filtrske plasti ter povozni plato šele po prevzemu planuma in odobritvi nadzornega organa.</w:t>
      </w:r>
    </w:p>
    <w:p w14:paraId="2A03C5A1" w14:textId="77777777" w:rsidR="00E97DFD" w:rsidRPr="00DB11B4" w:rsidRDefault="00E97DFD" w:rsidP="00E97DFD">
      <w:pPr>
        <w:pStyle w:val="ListParagraph1"/>
        <w:spacing w:after="0" w:line="260" w:lineRule="exact"/>
        <w:ind w:left="0"/>
        <w:jc w:val="both"/>
        <w:rPr>
          <w:rFonts w:ascii="Arial" w:hAnsi="Arial" w:cs="Arial"/>
        </w:rPr>
      </w:pPr>
    </w:p>
    <w:p w14:paraId="6DC1803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Za navoz je treba uporabiti ustrezno opremljena vozila in/ali naprave za razprostiranje, ki omogočajo zahtevano porazdelitev materiala na enakomerne plasti ali pasove. Debelina plasti razprostrtega materiala mora ustrezati zahtevani debelini po projektu. </w:t>
      </w:r>
    </w:p>
    <w:p w14:paraId="33617A54" w14:textId="77777777" w:rsidR="00E97DFD" w:rsidRPr="00DB11B4" w:rsidRDefault="00E97DFD" w:rsidP="00E97DFD">
      <w:pPr>
        <w:pStyle w:val="ListParagraph1"/>
        <w:spacing w:after="0" w:line="260" w:lineRule="exact"/>
        <w:ind w:left="0"/>
        <w:jc w:val="both"/>
        <w:rPr>
          <w:rFonts w:ascii="Arial" w:hAnsi="Arial" w:cs="Arial"/>
        </w:rPr>
      </w:pPr>
    </w:p>
    <w:p w14:paraId="3D9EBE2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Pri navozu morajo biti prehodi posameznih vozil čim bolj enakomerno razdeljeni po vsej širini razprostrte plasti, da ne bi vozila drenažne in/ali filtrske plasti ter povoznega platoja lokalno preveč zgostila. </w:t>
      </w:r>
    </w:p>
    <w:p w14:paraId="0DF1F5FA" w14:textId="77777777" w:rsidR="00E97DFD" w:rsidRPr="00DB11B4" w:rsidRDefault="00E97DFD" w:rsidP="00E97DFD">
      <w:pPr>
        <w:pStyle w:val="ListParagraph1"/>
        <w:spacing w:after="0" w:line="260" w:lineRule="exact"/>
        <w:ind w:left="0"/>
        <w:jc w:val="both"/>
        <w:rPr>
          <w:rFonts w:ascii="Arial" w:hAnsi="Arial" w:cs="Arial"/>
        </w:rPr>
      </w:pPr>
    </w:p>
    <w:p w14:paraId="16762B73"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Vozila z zablatenimi kolesi ali podvozjem ne smejo voziti po že razprostrtem ali zgoščenem kamnitem materialu. </w:t>
      </w:r>
    </w:p>
    <w:p w14:paraId="4E6D9406" w14:textId="77777777" w:rsidR="00E97DFD" w:rsidRPr="00DB11B4" w:rsidRDefault="00E97DFD" w:rsidP="00E97DFD">
      <w:pPr>
        <w:pStyle w:val="ListParagraph1"/>
        <w:spacing w:after="0" w:line="260" w:lineRule="exact"/>
        <w:ind w:left="0"/>
        <w:jc w:val="both"/>
        <w:rPr>
          <w:rFonts w:ascii="Arial" w:hAnsi="Arial" w:cs="Arial"/>
        </w:rPr>
      </w:pPr>
    </w:p>
    <w:p w14:paraId="5CD47B53"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Razprostiranje in profiliranje zmesi kamnitih zrn za drenažne in filtrske plasti ter povozni plato</w:t>
      </w:r>
    </w:p>
    <w:p w14:paraId="5E8C147D"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Po razprostiranju vsake plasti je to potrebno izravnati v profil in nagib, zahtevan po projektu. Izravnavati je treba z ustreznimi stroji.</w:t>
      </w:r>
    </w:p>
    <w:p w14:paraId="3EFAEA7C" w14:textId="77777777" w:rsidR="00E97DFD" w:rsidRPr="00DB11B4" w:rsidRDefault="00E97DFD" w:rsidP="00E97DFD">
      <w:pPr>
        <w:pStyle w:val="ListParagraph1"/>
        <w:spacing w:after="0" w:line="260" w:lineRule="exact"/>
        <w:ind w:left="0"/>
        <w:jc w:val="both"/>
        <w:rPr>
          <w:rFonts w:ascii="Arial" w:hAnsi="Arial" w:cs="Arial"/>
        </w:rPr>
      </w:pPr>
    </w:p>
    <w:p w14:paraId="3B02602D"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Na planumu zemljin z nizko nosilnostjo, kjer so s projektom predvideni posebni tehnološki pogoji za izvedbo drenažnih in filtrskih plasti ter povoznega platoja, se praviloma uporabljata še naslednji določili, če z omenjenimi tehnološkimi pogoji ni drugače določeno:</w:t>
      </w:r>
    </w:p>
    <w:p w14:paraId="653082F9"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lastRenderedPageBreak/>
        <w:t>Zmes kamnitih zrn se po nasipavanju razgrinja z lahkim buldožerjem ali grederjem</w:t>
      </w:r>
    </w:p>
    <w:p w14:paraId="111D887D"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Nasipavanje se sme izvajati izključno le z</w:t>
      </w:r>
      <w:r w:rsidRPr="00DB11B4">
        <w:rPr>
          <w:rFonts w:ascii="Arial" w:hAnsi="Arial" w:cs="Arial"/>
          <w:i/>
          <w:iCs/>
        </w:rPr>
        <w:t xml:space="preserve"> </w:t>
      </w:r>
      <w:r w:rsidRPr="00DB11B4">
        <w:rPr>
          <w:rFonts w:ascii="Arial" w:hAnsi="Arial" w:cs="Arial"/>
        </w:rPr>
        <w:t>navozom po drenažni in/ali filtrski plasti ali po povoznem platoju.</w:t>
      </w:r>
    </w:p>
    <w:p w14:paraId="3509EAD1" w14:textId="77777777" w:rsidR="00E97DFD" w:rsidRPr="00DB11B4" w:rsidRDefault="00E97DFD" w:rsidP="00E97DFD">
      <w:pPr>
        <w:pStyle w:val="ListParagraph1"/>
        <w:spacing w:after="0" w:line="260" w:lineRule="exact"/>
        <w:ind w:left="0"/>
        <w:jc w:val="both"/>
        <w:rPr>
          <w:rFonts w:ascii="Arial" w:hAnsi="Arial" w:cs="Arial"/>
        </w:rPr>
      </w:pPr>
    </w:p>
    <w:p w14:paraId="588231BC"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Zgoščevanje kamnitega materiala za drenažne in filtrske plasti ter povozni plato</w:t>
      </w:r>
    </w:p>
    <w:p w14:paraId="15BAE30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Po končanem razprostiranju je treba plast zgostiti v polni širini z valjarji . </w:t>
      </w:r>
    </w:p>
    <w:p w14:paraId="3DA41BF8" w14:textId="77777777" w:rsidR="00E97DFD" w:rsidRPr="00DB11B4" w:rsidRDefault="00E97DFD" w:rsidP="00E97DFD">
      <w:pPr>
        <w:pStyle w:val="ListParagraph1"/>
        <w:spacing w:after="0" w:line="260" w:lineRule="exact"/>
        <w:ind w:left="0"/>
        <w:jc w:val="both"/>
        <w:rPr>
          <w:rFonts w:ascii="Arial" w:hAnsi="Arial" w:cs="Arial"/>
        </w:rPr>
      </w:pPr>
    </w:p>
    <w:p w14:paraId="5BD1DB2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Valjati je treba praviloma od nižjega proti višjemu robu. </w:t>
      </w:r>
      <w:r w:rsidRPr="00DB11B4">
        <w:rPr>
          <w:rFonts w:ascii="Arial" w:hAnsi="Arial" w:cs="Arial"/>
          <w:iCs/>
        </w:rPr>
        <w:t>Število</w:t>
      </w:r>
      <w:r w:rsidRPr="00DB11B4">
        <w:rPr>
          <w:rFonts w:ascii="Arial" w:hAnsi="Arial" w:cs="Arial"/>
          <w:i/>
          <w:iCs/>
        </w:rPr>
        <w:t xml:space="preserve"> </w:t>
      </w:r>
      <w:r w:rsidRPr="00DB11B4">
        <w:rPr>
          <w:rFonts w:ascii="Arial" w:hAnsi="Arial" w:cs="Arial"/>
        </w:rPr>
        <w:t>potrebnih prehodov valjarjev je treba določiti s preiskavami zgoščenosti med izvajanjem del. V primeru, da zgoščenosti plasti po zahtevah po projektu ni mogoče doseči, je potrebno dodatno zgoščevanje po navodilih nadzornega organa.</w:t>
      </w:r>
    </w:p>
    <w:p w14:paraId="1CD21E46" w14:textId="77777777" w:rsidR="00E97DFD" w:rsidRPr="00DB11B4" w:rsidRDefault="00E97DFD" w:rsidP="00E97DFD">
      <w:pPr>
        <w:pStyle w:val="ListParagraph1"/>
        <w:spacing w:after="0" w:line="260" w:lineRule="exact"/>
        <w:ind w:left="0"/>
        <w:jc w:val="both"/>
        <w:rPr>
          <w:rFonts w:ascii="Arial" w:hAnsi="Arial" w:cs="Arial"/>
        </w:rPr>
      </w:pPr>
    </w:p>
    <w:p w14:paraId="43E01D8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Vsa za valjar nedostopna mesta je treba utrditi z drugimi zgoščevalnimi sredstvi, katerih uporabo odobri nadzorni organ, ki odredi tudi pogoje, pod katerimi je treba takšna sredstva uporabljati.</w:t>
      </w:r>
    </w:p>
    <w:p w14:paraId="07D88893" w14:textId="77777777" w:rsidR="00E97DFD" w:rsidRPr="00DB11B4" w:rsidRDefault="00E97DFD" w:rsidP="00E97DFD">
      <w:pPr>
        <w:pStyle w:val="ListParagraph1"/>
        <w:spacing w:after="0" w:line="260" w:lineRule="exact"/>
        <w:ind w:left="0"/>
        <w:jc w:val="both"/>
        <w:rPr>
          <w:rFonts w:ascii="Arial" w:hAnsi="Arial" w:cs="Arial"/>
        </w:rPr>
      </w:pPr>
    </w:p>
    <w:p w14:paraId="18FC376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Za ocenitev ustreznosti zgoščenosti povoznega platoja veljajo določila iz tabele 3-4.  Za določitev ustreznosti zgoščenosti gramoza v vzdolžni gramozni drenaži na suhi strani nasipa/pregrade (glej sliko 3-2) se zahteva povprečna zgoščenost D</w:t>
      </w:r>
      <w:r w:rsidRPr="00DB11B4">
        <w:rPr>
          <w:rFonts w:ascii="Arial" w:hAnsi="Arial" w:cs="Arial"/>
          <w:vertAlign w:val="subscript"/>
        </w:rPr>
        <w:t>PR</w:t>
      </w:r>
      <w:r w:rsidRPr="00DB11B4">
        <w:rPr>
          <w:rFonts w:ascii="Arial" w:hAnsi="Arial" w:cs="Arial"/>
        </w:rPr>
        <w:t xml:space="preserve"> = 92 – 95 %.</w:t>
      </w:r>
    </w:p>
    <w:p w14:paraId="1EE67FFA"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Uporabnost zgoščevalnih sredstev in tehnološki postopek je treba predhodno preveriti na poskusnih poljih. </w:t>
      </w:r>
    </w:p>
    <w:p w14:paraId="0BC86294" w14:textId="77777777" w:rsidR="00E97DFD" w:rsidRPr="00DB11B4" w:rsidRDefault="00E97DFD" w:rsidP="00E97DFD">
      <w:pPr>
        <w:pStyle w:val="ListParagraph1"/>
        <w:spacing w:after="0" w:line="260" w:lineRule="exact"/>
        <w:ind w:left="0"/>
        <w:jc w:val="both"/>
        <w:rPr>
          <w:rFonts w:ascii="Arial" w:hAnsi="Arial" w:cs="Arial"/>
        </w:rPr>
      </w:pPr>
    </w:p>
    <w:p w14:paraId="217A898E"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Uskladiščenje kamnitega in nekamnitega materiala za drenažne in filtrske plasti ter povozni plato </w:t>
      </w:r>
    </w:p>
    <w:p w14:paraId="74FBD27E"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Če izvajalec pred vgrajevanjem uskladišči kamniti ali nekamniti material za drenažne in/ali filtrske plasti ter povozni plato, mora biti tak prostor predhodno pripravljen in očiščen, da ne pride do onesnaževanja materiala. Prostor za shrambo nekamnitih materialov za drenažne in/ali filtrske plasti ter povozni plato mora ustrezati tudi določilom, ki jih je predpisal proizvajalec. </w:t>
      </w:r>
    </w:p>
    <w:p w14:paraId="7BC717AB" w14:textId="77777777" w:rsidR="00E97DFD" w:rsidRPr="00DB11B4" w:rsidRDefault="00E97DFD" w:rsidP="00E97DFD">
      <w:pPr>
        <w:pStyle w:val="ListParagraph1"/>
        <w:spacing w:after="0" w:line="260" w:lineRule="exact"/>
        <w:ind w:left="0"/>
        <w:jc w:val="both"/>
        <w:rPr>
          <w:rFonts w:ascii="Arial" w:hAnsi="Arial" w:cs="Arial"/>
        </w:rPr>
      </w:pPr>
    </w:p>
    <w:p w14:paraId="1FE3EA8B"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Način izvedbe filtrskih plasti iz geosintetičnih materialov</w:t>
      </w:r>
    </w:p>
    <w:p w14:paraId="05A98DD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Filtrske geosintetike je dovoljeno vgrajevati le na površinah, ki so bile predhodno izravnane, utrjene in iz katerih so bili ostranjeni ostrorobi in drugi delci, ki bi lahko poškodovali geosintetik. </w:t>
      </w:r>
    </w:p>
    <w:p w14:paraId="54B46067" w14:textId="77777777" w:rsidR="00E97DFD" w:rsidRPr="00DB11B4" w:rsidRDefault="00E97DFD" w:rsidP="00E97DFD">
      <w:pPr>
        <w:pStyle w:val="ListParagraph1"/>
        <w:spacing w:after="0" w:line="260" w:lineRule="exact"/>
        <w:ind w:left="0"/>
        <w:jc w:val="both"/>
        <w:rPr>
          <w:rFonts w:ascii="Arial" w:hAnsi="Arial" w:cs="Arial"/>
        </w:rPr>
      </w:pPr>
    </w:p>
    <w:p w14:paraId="26E338B2"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Geosintetik se polaga tako, da je prekrita celotna površina zemljine, ki jo geosintetik ščiti. Pri vgrajevanju cevnih drenaž, je primer pravilne izvedbe prikazan na sliki 3.1. Pri izgradnji vzdolžne drenaže  na suhi strani nasipa/pregrade pa je način vgrajevanja geosintetika potrebno prilagajati vrsti zemljin v temeljnih tleh in v bokih izkopa za vzdolžno drenažo.</w:t>
      </w:r>
    </w:p>
    <w:p w14:paraId="7602C001"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V tem primeru se način polaganja določi na licu mesta s strani nadzornega organa in pooblaščenega geotehnika ali hidrogeologa.</w:t>
      </w:r>
    </w:p>
    <w:p w14:paraId="628CE12B" w14:textId="77777777" w:rsidR="00E97DFD" w:rsidRPr="00DB11B4" w:rsidRDefault="00E97DFD" w:rsidP="00E97DFD">
      <w:pPr>
        <w:pStyle w:val="ListParagraph1"/>
        <w:spacing w:after="0" w:line="260" w:lineRule="exact"/>
        <w:ind w:left="0"/>
        <w:jc w:val="both"/>
        <w:rPr>
          <w:rFonts w:ascii="Arial" w:hAnsi="Arial" w:cs="Arial"/>
        </w:rPr>
      </w:pPr>
    </w:p>
    <w:p w14:paraId="51A723B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Če v projektu ni drugače določeno, se z geosintetikom prekrije tudi površina vzdolžne drenaže plasti iz gramoznega materiala na suhi strani nasipa/pregrade na globini ca 0,4 m. Na ta način se prepreči onesnaževanje drenažne plasti iz površine. Nad geosintetičnim filtrskim »pokrovom« se nato do vrha znova vgradi drenažna plast.</w:t>
      </w:r>
    </w:p>
    <w:p w14:paraId="1412B978" w14:textId="77777777" w:rsidR="00E97DFD" w:rsidRPr="00DB11B4" w:rsidRDefault="00E97DFD" w:rsidP="00E97DFD">
      <w:pPr>
        <w:pStyle w:val="ListParagraph1"/>
        <w:spacing w:after="0" w:line="260" w:lineRule="exact"/>
        <w:ind w:left="0"/>
        <w:jc w:val="both"/>
        <w:rPr>
          <w:rFonts w:ascii="Arial" w:hAnsi="Arial" w:cs="Arial"/>
        </w:rPr>
      </w:pPr>
    </w:p>
    <w:p w14:paraId="2D61DFBA"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Geosintetik se polaga z odvijanjem role, ki poteka v prečni smeri na izkop oz. cev, na ta način, da se obvije jarek oz. izkop. Vzdolžno razvijanje rol in preklopi v vzdolžni smeri izkopa niso dovoljeni. </w:t>
      </w:r>
    </w:p>
    <w:p w14:paraId="1ED09FB7" w14:textId="77777777" w:rsidR="00E97DFD" w:rsidRPr="00DB11B4" w:rsidRDefault="00E97DFD" w:rsidP="00E97DFD">
      <w:pPr>
        <w:pStyle w:val="ListParagraph1"/>
        <w:spacing w:after="0" w:line="260" w:lineRule="exact"/>
        <w:ind w:left="0"/>
        <w:jc w:val="both"/>
        <w:rPr>
          <w:rFonts w:ascii="Arial" w:hAnsi="Arial" w:cs="Arial"/>
        </w:rPr>
      </w:pPr>
    </w:p>
    <w:p w14:paraId="448BEB59" w14:textId="64444FA5"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Preklopi sosednjih pol geosintetika se lahko izvajajo na naslednji način:</w:t>
      </w:r>
    </w:p>
    <w:p w14:paraId="2BB051F2" w14:textId="77777777" w:rsidR="00745BFC" w:rsidRPr="00DB11B4" w:rsidRDefault="00745BFC" w:rsidP="00E97DFD">
      <w:pPr>
        <w:pStyle w:val="ListParagraph1"/>
        <w:spacing w:after="0" w:line="260" w:lineRule="exact"/>
        <w:ind w:left="0"/>
        <w:jc w:val="both"/>
        <w:rPr>
          <w:rFonts w:ascii="Arial" w:hAnsi="Arial" w:cs="Arial"/>
        </w:rPr>
      </w:pPr>
    </w:p>
    <w:p w14:paraId="46D09431"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s šivanjem preklopov širine približno 10 cm,</w:t>
      </w:r>
    </w:p>
    <w:p w14:paraId="4AD1F3FE"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 xml:space="preserve"> s termičnim varjenjem preklopov širine 10 - 15 cm,</w:t>
      </w:r>
    </w:p>
    <w:p w14:paraId="738A2918"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 xml:space="preserve">z navadnim prekrivanjem, pri čemer je širina prekrivanja najmanj 30 cm. </w:t>
      </w:r>
    </w:p>
    <w:p w14:paraId="1657650C" w14:textId="77777777" w:rsidR="00E97DFD" w:rsidRPr="00DB11B4" w:rsidRDefault="00E97DFD" w:rsidP="00E97DFD">
      <w:pPr>
        <w:pStyle w:val="ListParagraph1"/>
        <w:spacing w:after="0" w:line="260" w:lineRule="exact"/>
        <w:ind w:left="0"/>
        <w:jc w:val="both"/>
        <w:rPr>
          <w:rFonts w:ascii="Arial" w:hAnsi="Arial" w:cs="Arial"/>
        </w:rPr>
      </w:pPr>
    </w:p>
    <w:p w14:paraId="31CC436B"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lastRenderedPageBreak/>
        <w:t>Pritrjevanje  filtrskega geosintetika na brežino s skobami ali jeklenimi palicami ni dovoljeno. Če se ugotovi, da prekrivanje sosednih plasti geosintetika ni ustrezno, lahko nadzorni organ zahteva odstranitev in ponovno vgradnjo novih plasti geosintetika.</w:t>
      </w:r>
    </w:p>
    <w:p w14:paraId="04433358" w14:textId="77777777" w:rsidR="00E97DFD" w:rsidRPr="00DB11B4" w:rsidRDefault="00E97DFD" w:rsidP="00E97DFD">
      <w:pPr>
        <w:pStyle w:val="ListParagraph1"/>
        <w:spacing w:after="0" w:line="260" w:lineRule="exact"/>
        <w:ind w:left="0"/>
        <w:jc w:val="both"/>
        <w:rPr>
          <w:rFonts w:ascii="Arial" w:hAnsi="Arial" w:cs="Arial"/>
        </w:rPr>
      </w:pPr>
    </w:p>
    <w:p w14:paraId="211577C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Položeni filtrski geosintetik je treba prekriti še isti dan, zato je potrebno polaganje prilagajati hitrosti napredovanja drugih del.</w:t>
      </w:r>
    </w:p>
    <w:p w14:paraId="4FA11211" w14:textId="77777777" w:rsidR="00E97DFD" w:rsidRPr="00DB11B4" w:rsidRDefault="00E97DFD" w:rsidP="00E97DFD">
      <w:pPr>
        <w:pStyle w:val="ListParagraph1"/>
        <w:spacing w:after="0" w:line="260" w:lineRule="exact"/>
        <w:ind w:left="0"/>
        <w:jc w:val="both"/>
        <w:rPr>
          <w:rFonts w:ascii="Arial" w:hAnsi="Arial" w:cs="Arial"/>
        </w:rPr>
      </w:pPr>
    </w:p>
    <w:p w14:paraId="713EEAEB"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Role, v katerih je dobavljen geosintetik morajo biti zaščitene in uskladiščene po zahtevi dobavitelja oziroma proizvajalca. </w:t>
      </w:r>
    </w:p>
    <w:p w14:paraId="15C723EC" w14:textId="77777777" w:rsidR="00E97DFD" w:rsidRPr="00DB11B4" w:rsidRDefault="00E97DFD" w:rsidP="00E97DFD">
      <w:pPr>
        <w:pStyle w:val="ListParagraph1"/>
        <w:spacing w:after="0" w:line="260" w:lineRule="exact"/>
        <w:ind w:left="0"/>
        <w:jc w:val="both"/>
        <w:rPr>
          <w:rFonts w:ascii="Arial" w:hAnsi="Arial" w:cs="Arial"/>
        </w:rPr>
      </w:pPr>
    </w:p>
    <w:p w14:paraId="13B9D39A"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Vsak neposredni transport po položenem geosintetiku je prepovedan. Transport z vozili je dovoljen le po kamnitem materialu za povozni plato ustrezne debeline (najmanj 40 cm), razprostrtem čelno na filtrski geosintetik.</w:t>
      </w:r>
    </w:p>
    <w:p w14:paraId="5AF77DA1" w14:textId="77777777" w:rsidR="00E97DFD" w:rsidRPr="00DB11B4" w:rsidRDefault="00E97DFD" w:rsidP="00E97DFD">
      <w:pPr>
        <w:pStyle w:val="ListParagraph1"/>
        <w:spacing w:after="0" w:line="260" w:lineRule="exact"/>
        <w:ind w:left="0"/>
        <w:jc w:val="both"/>
        <w:rPr>
          <w:rFonts w:ascii="Arial" w:hAnsi="Arial" w:cs="Arial"/>
          <w:lang w:val="de-AT"/>
        </w:rPr>
      </w:pPr>
    </w:p>
    <w:p w14:paraId="639B7CA7" w14:textId="77777777" w:rsidR="00E97DFD" w:rsidRPr="00DB11B4" w:rsidRDefault="00E97DFD" w:rsidP="005F44C4">
      <w:pPr>
        <w:pStyle w:val="GLAVA4"/>
      </w:pPr>
      <w:bookmarkStart w:id="192" w:name="_Toc318957822"/>
      <w:r w:rsidRPr="00DB11B4">
        <w:t>Kakovost izvedbe</w:t>
      </w:r>
      <w:bookmarkEnd w:id="192"/>
    </w:p>
    <w:p w14:paraId="5F09F379" w14:textId="77777777" w:rsidR="00E97DFD" w:rsidRPr="00DB11B4" w:rsidRDefault="00E97DFD" w:rsidP="005F44C4">
      <w:pPr>
        <w:pStyle w:val="GLAVA4"/>
        <w:numPr>
          <w:ilvl w:val="0"/>
          <w:numId w:val="0"/>
        </w:numPr>
      </w:pPr>
    </w:p>
    <w:p w14:paraId="1BCE5CE0"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Nosilnost planuma</w:t>
      </w:r>
    </w:p>
    <w:p w14:paraId="56CDB0C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Nosilnost planuma povoznega platoja je potrebno ugotoviti, če ni drugače določeno z zahtevami iz tabele 3-4. </w:t>
      </w:r>
    </w:p>
    <w:p w14:paraId="2C038CFF" w14:textId="77777777" w:rsidR="00E97DFD" w:rsidRPr="00DB11B4" w:rsidRDefault="00E97DFD" w:rsidP="00E97DFD">
      <w:pPr>
        <w:pStyle w:val="ListParagraph1"/>
        <w:spacing w:after="0" w:line="260" w:lineRule="exact"/>
        <w:ind w:left="0"/>
        <w:jc w:val="both"/>
        <w:rPr>
          <w:rFonts w:ascii="Arial" w:hAnsi="Arial" w:cs="Arial"/>
        </w:rPr>
      </w:pPr>
    </w:p>
    <w:p w14:paraId="1F44F026"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Ravnost planuma </w:t>
      </w:r>
    </w:p>
    <w:p w14:paraId="32BDAFA8"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Planum drenažne in/ali filtrske plasti lahko na 4 m dolžine - v poljubni smeri na os nasipa/pregrade - odstopa od merilne letve ali merilne ravnine največ 40 mm, planum povoznega platoja pa največ 50 mm. </w:t>
      </w:r>
    </w:p>
    <w:p w14:paraId="32088F4E" w14:textId="77777777" w:rsidR="00E97DFD" w:rsidRPr="00DB11B4" w:rsidRDefault="00E97DFD" w:rsidP="00E97DFD">
      <w:pPr>
        <w:pStyle w:val="ListParagraph1"/>
        <w:spacing w:after="0" w:line="260" w:lineRule="exact"/>
        <w:ind w:left="0"/>
        <w:jc w:val="both"/>
        <w:rPr>
          <w:rFonts w:ascii="Arial" w:hAnsi="Arial" w:cs="Arial"/>
        </w:rPr>
      </w:pPr>
    </w:p>
    <w:p w14:paraId="0D6E83E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Pogojena ravnost mora biti dosežena. Za morebitna potrebna popravila že izvršenega dela (za izpolnitev tega pogoja) izvajalec ni upravičen zaračunati dodatnih stroškov. </w:t>
      </w:r>
    </w:p>
    <w:p w14:paraId="63C7AD61" w14:textId="77777777" w:rsidR="00E97DFD" w:rsidRPr="00DB11B4" w:rsidRDefault="00E97DFD" w:rsidP="00E97DFD">
      <w:pPr>
        <w:pStyle w:val="ListParagraph1"/>
        <w:spacing w:after="0" w:line="260" w:lineRule="exact"/>
        <w:ind w:left="0"/>
        <w:jc w:val="both"/>
        <w:rPr>
          <w:rFonts w:ascii="Arial" w:hAnsi="Arial" w:cs="Arial"/>
        </w:rPr>
      </w:pPr>
    </w:p>
    <w:p w14:paraId="7E53485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Višina planuma </w:t>
      </w:r>
    </w:p>
    <w:p w14:paraId="5C0C07BA"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Planum drenažne in/ali filtrske plasti sme na poljubnem mestu odstopati od projektirane kote za največ ± 40 mm, planum povoznega platoja pa ± 50 mm. </w:t>
      </w:r>
    </w:p>
    <w:p w14:paraId="549152CB" w14:textId="77777777" w:rsidR="00E97DFD" w:rsidRPr="00DB11B4" w:rsidRDefault="00E97DFD" w:rsidP="00E97DFD">
      <w:pPr>
        <w:pStyle w:val="ListParagraph1"/>
        <w:spacing w:after="0" w:line="260" w:lineRule="exact"/>
        <w:ind w:left="0"/>
        <w:jc w:val="both"/>
        <w:rPr>
          <w:rFonts w:ascii="Arial" w:hAnsi="Arial" w:cs="Arial"/>
        </w:rPr>
      </w:pPr>
    </w:p>
    <w:p w14:paraId="662228F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Pogojena višina planuma drenažne ali filtrske plasti ter povoznega platoja mora biti dosežena. Za morebitna potrebna popravila že izvršenega dela za izpolnitev tega pogoja izvajalec ni upravičen zaračunati dodatnih stroškov. </w:t>
      </w:r>
    </w:p>
    <w:p w14:paraId="478B3353" w14:textId="77777777" w:rsidR="00E97DFD" w:rsidRPr="00DB11B4" w:rsidRDefault="00E97DFD" w:rsidP="00E97DFD">
      <w:pPr>
        <w:pStyle w:val="ListParagraph1"/>
        <w:spacing w:after="0" w:line="260" w:lineRule="exact"/>
        <w:ind w:left="0"/>
        <w:jc w:val="both"/>
        <w:rPr>
          <w:rFonts w:ascii="Arial" w:hAnsi="Arial" w:cs="Arial"/>
        </w:rPr>
      </w:pPr>
    </w:p>
    <w:p w14:paraId="423CC095" w14:textId="77777777" w:rsidR="00E97DFD" w:rsidRPr="00DB11B4" w:rsidRDefault="00E97DFD" w:rsidP="005F44C4">
      <w:pPr>
        <w:pStyle w:val="GLAVA4"/>
      </w:pPr>
      <w:bookmarkStart w:id="193" w:name="_Toc318957823"/>
      <w:r w:rsidRPr="00DB11B4">
        <w:t>Preverjanje kakovosti</w:t>
      </w:r>
      <w:bookmarkEnd w:id="193"/>
    </w:p>
    <w:p w14:paraId="2FB4EE45" w14:textId="77777777" w:rsidR="00E97DFD" w:rsidRPr="00DB11B4" w:rsidRDefault="00E97DFD" w:rsidP="005F44C4">
      <w:pPr>
        <w:pStyle w:val="GLAVA4"/>
        <w:numPr>
          <w:ilvl w:val="0"/>
          <w:numId w:val="0"/>
        </w:numPr>
      </w:pPr>
    </w:p>
    <w:p w14:paraId="4B25943F"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Preverjanje kakovosti materialov za drenažne in/ali filtrske plasti ter povozni plato</w:t>
      </w:r>
    </w:p>
    <w:p w14:paraId="7BB52427"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Ob pričetku vgrajevanja je treba preveriti zrnavost materiala, ki ga filter ščiti oz. na katerega nalega povozni plato. Na osnovi rezultatov teh preiskav lahko nadzorni organ zahteva spremembo tehnološkega postopka priprave drenažnega in filtrskega materiala ter materiala za povozni plato in prireditev glede na že vgrajeni material v spodnji plasti.</w:t>
      </w:r>
    </w:p>
    <w:p w14:paraId="6F38E241" w14:textId="77777777" w:rsidR="00E97DFD" w:rsidRPr="00DB11B4" w:rsidRDefault="00E97DFD" w:rsidP="00E97DFD">
      <w:pPr>
        <w:pStyle w:val="ListParagraph1"/>
        <w:spacing w:after="0" w:line="260" w:lineRule="exact"/>
        <w:ind w:left="0"/>
        <w:jc w:val="both"/>
        <w:rPr>
          <w:rFonts w:ascii="Arial" w:hAnsi="Arial" w:cs="Arial"/>
        </w:rPr>
      </w:pPr>
    </w:p>
    <w:p w14:paraId="744CBBA4"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Izvajalec mora ob pričetku vgrajevanja predložiti veljavno poročilo o kvaliteti zmesi kamnitih zrn in/ali nekamnitih materialov za drenažne in/ali filtrske plasti ter povozni plato. Število posameznih preiskav odredi nadzorni organ v odvisnosti od vira materiala, praviloma ne manj kot 1 vzorec za vsako značilno odvzemno mesto. </w:t>
      </w:r>
    </w:p>
    <w:p w14:paraId="3EC76F4D" w14:textId="77777777" w:rsidR="00E97DFD" w:rsidRPr="00DB11B4" w:rsidRDefault="00E97DFD" w:rsidP="00E97DFD">
      <w:pPr>
        <w:pStyle w:val="ListParagraph1"/>
        <w:spacing w:after="0" w:line="260" w:lineRule="exact"/>
        <w:ind w:left="0"/>
        <w:jc w:val="both"/>
        <w:rPr>
          <w:rFonts w:ascii="Arial" w:hAnsi="Arial" w:cs="Arial"/>
        </w:rPr>
      </w:pPr>
    </w:p>
    <w:p w14:paraId="0405A608"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Preverjanje kakovosti vgrajevanja drenažnih in filtrskih plasti ter povoznega platoja</w:t>
      </w:r>
    </w:p>
    <w:p w14:paraId="67BF3834" w14:textId="77777777" w:rsidR="00E97DFD" w:rsidRPr="00DB11B4" w:rsidRDefault="00E97DFD" w:rsidP="00E97DFD">
      <w:pPr>
        <w:pStyle w:val="GLAVA5"/>
        <w:numPr>
          <w:ilvl w:val="0"/>
          <w:numId w:val="0"/>
        </w:numPr>
        <w:spacing w:line="260" w:lineRule="exact"/>
        <w:rPr>
          <w:rFonts w:ascii="Arial" w:hAnsi="Arial"/>
          <w:sz w:val="22"/>
          <w:szCs w:val="22"/>
        </w:rPr>
      </w:pPr>
    </w:p>
    <w:p w14:paraId="2DDBFEAE"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 xml:space="preserve">Nosilnost </w:t>
      </w:r>
    </w:p>
    <w:p w14:paraId="6BC6203E"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Nosilnost je treba preveriti ob pričetku vgrajevanja z najmanj tremi meritvami deformacijskih modulov.</w:t>
      </w:r>
    </w:p>
    <w:p w14:paraId="2ACFCBDB" w14:textId="77777777" w:rsidR="00E97DFD" w:rsidRPr="00DB11B4" w:rsidRDefault="00E97DFD" w:rsidP="00E97DFD">
      <w:pPr>
        <w:pStyle w:val="ListParagraph1"/>
        <w:spacing w:after="0" w:line="260" w:lineRule="exact"/>
        <w:ind w:left="0"/>
        <w:jc w:val="both"/>
        <w:rPr>
          <w:rFonts w:ascii="Arial" w:hAnsi="Arial" w:cs="Arial"/>
        </w:rPr>
      </w:pPr>
    </w:p>
    <w:p w14:paraId="00CC689B"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 xml:space="preserve">Ravnost in višina planuma </w:t>
      </w:r>
    </w:p>
    <w:p w14:paraId="3CD59FD5"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Ravnost in višino planuma je treba preveriti ob pričetku vgrajevanja z najmanj po 30 meritvami.</w:t>
      </w:r>
    </w:p>
    <w:p w14:paraId="6A617795" w14:textId="77777777" w:rsidR="00E97DFD" w:rsidRPr="00DB11B4" w:rsidRDefault="00E97DFD" w:rsidP="00E97DFD">
      <w:pPr>
        <w:pStyle w:val="ListParagraph1"/>
        <w:spacing w:after="0" w:line="260" w:lineRule="exact"/>
        <w:ind w:left="0"/>
        <w:jc w:val="both"/>
        <w:rPr>
          <w:rFonts w:ascii="Arial" w:hAnsi="Arial" w:cs="Arial"/>
        </w:rPr>
      </w:pPr>
    </w:p>
    <w:p w14:paraId="38358631"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Tekoče preiskave</w:t>
      </w:r>
    </w:p>
    <w:p w14:paraId="7869D153"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Obseg in način tekočih preiskav določi nadzorni organ.</w:t>
      </w:r>
    </w:p>
    <w:p w14:paraId="0E9060F4" w14:textId="77777777" w:rsidR="00E97DFD" w:rsidRPr="00DB11B4" w:rsidRDefault="00E97DFD" w:rsidP="00E97DFD">
      <w:pPr>
        <w:pStyle w:val="ListParagraph1"/>
        <w:spacing w:after="0" w:line="260" w:lineRule="exact"/>
        <w:ind w:left="0"/>
        <w:jc w:val="both"/>
        <w:rPr>
          <w:rFonts w:ascii="Arial" w:hAnsi="Arial" w:cs="Arial"/>
        </w:rPr>
      </w:pPr>
    </w:p>
    <w:p w14:paraId="53E4379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Tekoče preiskave, ki jih mora izvršiti izvajalec, obsegajo:</w:t>
      </w:r>
    </w:p>
    <w:p w14:paraId="7535C2F1"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preiskave zrnavosti materiala spodnje plasti in drenažne ali filtrske plasti ter povoznega platoja na vsakih 400 m</w:t>
      </w:r>
      <w:r w:rsidRPr="00DB11B4">
        <w:rPr>
          <w:rFonts w:ascii="Arial" w:hAnsi="Arial" w:cs="Arial"/>
          <w:vertAlign w:val="superscript"/>
        </w:rPr>
        <w:t>1</w:t>
      </w:r>
      <w:r w:rsidRPr="00DB11B4">
        <w:rPr>
          <w:rFonts w:ascii="Arial" w:hAnsi="Arial" w:cs="Arial"/>
        </w:rPr>
        <w:t xml:space="preserve"> nasipa/pregrade </w:t>
      </w:r>
    </w:p>
    <w:p w14:paraId="2A849A01"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meritve nosilnosti (deformacijskih modulov) na planumu povoznega platoja na vsakih 400 m</w:t>
      </w:r>
      <w:r w:rsidRPr="00DB11B4">
        <w:rPr>
          <w:rFonts w:ascii="Arial" w:hAnsi="Arial" w:cs="Arial"/>
          <w:vertAlign w:val="superscript"/>
        </w:rPr>
        <w:t>1</w:t>
      </w:r>
      <w:r w:rsidRPr="00DB11B4">
        <w:rPr>
          <w:rFonts w:ascii="Arial" w:hAnsi="Arial" w:cs="Arial"/>
        </w:rPr>
        <w:t xml:space="preserve"> nasipa/pregrade,</w:t>
      </w:r>
    </w:p>
    <w:p w14:paraId="3C14D4FB"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meritve zgoščenosti drenažne plasti na suhi strani nasipa na vsakih 200 m</w:t>
      </w:r>
      <w:r w:rsidRPr="00DB11B4">
        <w:rPr>
          <w:rFonts w:ascii="Arial" w:hAnsi="Arial" w:cs="Arial"/>
          <w:vertAlign w:val="superscript"/>
        </w:rPr>
        <w:t>1</w:t>
      </w:r>
      <w:r w:rsidRPr="00DB11B4">
        <w:rPr>
          <w:rFonts w:ascii="Arial" w:hAnsi="Arial" w:cs="Arial"/>
        </w:rPr>
        <w:t xml:space="preserve"> nasipa/pregrade,</w:t>
      </w:r>
    </w:p>
    <w:p w14:paraId="063B7901"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meritve ravnosti in višine planuma na vsakih 40 m</w:t>
      </w:r>
      <w:r w:rsidRPr="00DB11B4">
        <w:rPr>
          <w:rFonts w:ascii="Arial" w:hAnsi="Arial" w:cs="Arial"/>
          <w:vertAlign w:val="superscript"/>
        </w:rPr>
        <w:t>1</w:t>
      </w:r>
      <w:r w:rsidRPr="00DB11B4">
        <w:rPr>
          <w:rFonts w:ascii="Arial" w:hAnsi="Arial" w:cs="Arial"/>
        </w:rPr>
        <w:t xml:space="preserve"> nasipa/pregrade.</w:t>
      </w:r>
    </w:p>
    <w:p w14:paraId="329DCA58" w14:textId="77777777" w:rsidR="00E97DFD" w:rsidRPr="00DB11B4" w:rsidRDefault="00E97DFD" w:rsidP="00E97DFD">
      <w:pPr>
        <w:pStyle w:val="ListParagraph1"/>
        <w:spacing w:after="0" w:line="260" w:lineRule="exact"/>
        <w:ind w:left="0"/>
        <w:jc w:val="both"/>
        <w:rPr>
          <w:rFonts w:ascii="Arial" w:hAnsi="Arial" w:cs="Arial"/>
        </w:rPr>
      </w:pPr>
    </w:p>
    <w:p w14:paraId="6A68678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V primeru, da nadzorni organ pri tekočih preiskavah ugotovi večja odstopanja rezultatov, lahko obseg preiskav naknadno spremeni. </w:t>
      </w:r>
    </w:p>
    <w:p w14:paraId="4258DD3E" w14:textId="77777777" w:rsidR="00E97DFD" w:rsidRPr="00DB11B4" w:rsidRDefault="00E97DFD" w:rsidP="00E97DFD">
      <w:pPr>
        <w:pStyle w:val="ListParagraph1"/>
        <w:spacing w:after="0" w:line="260" w:lineRule="exact"/>
        <w:ind w:left="0"/>
        <w:jc w:val="both"/>
        <w:rPr>
          <w:rFonts w:ascii="Arial" w:hAnsi="Arial" w:cs="Arial"/>
        </w:rPr>
      </w:pPr>
    </w:p>
    <w:p w14:paraId="662C71A2"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Kakovost vgrajene drenažne ali filtrske plasti ter povoznega platoja je mogoče s soglasjem nadzornega organa določiti tudi po drugih priznanih metodah. Nadzorni organ mora v tem primeru v soglasju navesti tudi merila za oceno kakovosti. </w:t>
      </w:r>
    </w:p>
    <w:p w14:paraId="52103316" w14:textId="77777777" w:rsidR="00E97DFD" w:rsidRPr="00DB11B4" w:rsidRDefault="00E97DFD" w:rsidP="00E97DFD">
      <w:pPr>
        <w:pStyle w:val="ListParagraph1"/>
        <w:spacing w:after="0" w:line="260" w:lineRule="exact"/>
        <w:ind w:left="0"/>
        <w:jc w:val="both"/>
        <w:rPr>
          <w:rFonts w:ascii="Arial" w:hAnsi="Arial" w:cs="Arial"/>
        </w:rPr>
      </w:pPr>
    </w:p>
    <w:p w14:paraId="5284A7A9"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Kontrolne preiskave</w:t>
      </w:r>
    </w:p>
    <w:p w14:paraId="4620E1F9" w14:textId="77777777" w:rsidR="00E97DFD" w:rsidRPr="00DB11B4" w:rsidRDefault="00E97DFD" w:rsidP="00E97DFD">
      <w:pPr>
        <w:pStyle w:val="GLAVA5"/>
        <w:numPr>
          <w:ilvl w:val="0"/>
          <w:numId w:val="0"/>
        </w:numPr>
        <w:spacing w:line="260" w:lineRule="exact"/>
        <w:ind w:left="993"/>
        <w:rPr>
          <w:rFonts w:ascii="Arial" w:hAnsi="Arial"/>
          <w:sz w:val="22"/>
          <w:szCs w:val="22"/>
        </w:rPr>
      </w:pPr>
    </w:p>
    <w:p w14:paraId="7689F6A7"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Obseg kontrolnih preiskav, ki jih izvaja investitor, je praviloma </w:t>
      </w:r>
      <w:r w:rsidRPr="00DB11B4">
        <w:rPr>
          <w:rFonts w:ascii="Arial" w:hAnsi="Arial" w:cs="Arial"/>
          <w:iCs/>
        </w:rPr>
        <w:t>v</w:t>
      </w:r>
      <w:r w:rsidRPr="00DB11B4">
        <w:rPr>
          <w:rFonts w:ascii="Arial" w:hAnsi="Arial" w:cs="Arial"/>
          <w:i/>
          <w:iCs/>
        </w:rPr>
        <w:t xml:space="preserve"> </w:t>
      </w:r>
      <w:r w:rsidRPr="00DB11B4">
        <w:rPr>
          <w:rFonts w:ascii="Arial" w:hAnsi="Arial" w:cs="Arial"/>
        </w:rPr>
        <w:t>razmerju 1:4 s tekočimi preiskavami. Merilna mesta za meritve nosilnosti ter ravnosti in višin planuma določi nadzorni organ po statističnem naključnem izboru.</w:t>
      </w:r>
    </w:p>
    <w:p w14:paraId="25C865C5" w14:textId="77777777" w:rsidR="00E97DFD" w:rsidRPr="00DB11B4" w:rsidRDefault="00E97DFD" w:rsidP="00E97DFD">
      <w:pPr>
        <w:pStyle w:val="ListParagraph1"/>
        <w:spacing w:after="0" w:line="260" w:lineRule="exact"/>
        <w:ind w:left="0"/>
        <w:jc w:val="both"/>
        <w:rPr>
          <w:rFonts w:ascii="Arial" w:hAnsi="Arial" w:cs="Arial"/>
        </w:rPr>
      </w:pPr>
    </w:p>
    <w:p w14:paraId="13F50F36" w14:textId="77777777" w:rsidR="00E97DFD" w:rsidRPr="00DB11B4" w:rsidRDefault="00E97DFD" w:rsidP="005F44C4">
      <w:pPr>
        <w:pStyle w:val="GLAVA4"/>
      </w:pPr>
      <w:bookmarkStart w:id="194" w:name="_Toc318957824"/>
      <w:r w:rsidRPr="00DB11B4">
        <w:t>Merjenje in prevzem del</w:t>
      </w:r>
      <w:bookmarkEnd w:id="194"/>
    </w:p>
    <w:p w14:paraId="3B553986" w14:textId="77777777" w:rsidR="00E97DFD" w:rsidRPr="00DB11B4" w:rsidRDefault="00E97DFD" w:rsidP="005F44C4">
      <w:pPr>
        <w:pStyle w:val="GLAVA4"/>
        <w:numPr>
          <w:ilvl w:val="0"/>
          <w:numId w:val="0"/>
        </w:numPr>
      </w:pPr>
    </w:p>
    <w:p w14:paraId="4F8C9847"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Merjenje del</w:t>
      </w:r>
    </w:p>
    <w:p w14:paraId="5FBACA63"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Izvršena dela se meri v skladu s splošnimi tehničnimi pogoji ter po naslednjih določilih:</w:t>
      </w:r>
    </w:p>
    <w:p w14:paraId="1BF315B4"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 xml:space="preserve">Količine vgrajenih zmesi kamnitih zrn za drenažne in filtrske plasti ter povozni plato se meri </w:t>
      </w:r>
      <w:r w:rsidRPr="00DB11B4">
        <w:rPr>
          <w:rFonts w:ascii="Arial" w:hAnsi="Arial" w:cs="Arial"/>
          <w:iCs/>
        </w:rPr>
        <w:t>v</w:t>
      </w:r>
      <w:r w:rsidRPr="00DB11B4">
        <w:rPr>
          <w:rFonts w:ascii="Arial" w:hAnsi="Arial" w:cs="Arial"/>
          <w:i/>
          <w:iCs/>
        </w:rPr>
        <w:t xml:space="preserve"> </w:t>
      </w:r>
      <w:r w:rsidRPr="00DB11B4">
        <w:rPr>
          <w:rFonts w:ascii="Arial" w:hAnsi="Arial" w:cs="Arial"/>
        </w:rPr>
        <w:t xml:space="preserve">kubičnih metrih v zgoščenem stanju in po dejanskih izmerah izvršenih del </w:t>
      </w:r>
      <w:r w:rsidRPr="00DB11B4">
        <w:rPr>
          <w:rFonts w:ascii="Arial" w:hAnsi="Arial" w:cs="Arial"/>
          <w:iCs/>
        </w:rPr>
        <w:t>v</w:t>
      </w:r>
      <w:r w:rsidRPr="00DB11B4">
        <w:rPr>
          <w:rFonts w:ascii="Arial" w:hAnsi="Arial" w:cs="Arial"/>
          <w:i/>
          <w:iCs/>
        </w:rPr>
        <w:t xml:space="preserve"> </w:t>
      </w:r>
      <w:r w:rsidRPr="00DB11B4">
        <w:rPr>
          <w:rFonts w:ascii="Arial" w:hAnsi="Arial" w:cs="Arial"/>
        </w:rPr>
        <w:t>okviru projekta. Za mejno (največjo) debelino vgrajene plasti je treba upoštevati izmero iz projekta.</w:t>
      </w:r>
    </w:p>
    <w:p w14:paraId="579456C8"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 xml:space="preserve">Količino vgrajenega filtrskega geosintetika se meri v kvadratnih metrih položenega traku po dejanskih izmerah izvršenih del tako, da se predpisani preklopi ne merijo posebej. </w:t>
      </w:r>
    </w:p>
    <w:p w14:paraId="70D21FEE" w14:textId="77777777" w:rsidR="00E97DFD" w:rsidRPr="00DB11B4" w:rsidRDefault="00E97DFD" w:rsidP="00E97DFD">
      <w:pPr>
        <w:pStyle w:val="ListParagraph1"/>
        <w:spacing w:after="0" w:line="260" w:lineRule="exact"/>
        <w:ind w:left="0"/>
        <w:jc w:val="both"/>
        <w:rPr>
          <w:rFonts w:ascii="Arial" w:hAnsi="Arial" w:cs="Arial"/>
        </w:rPr>
      </w:pPr>
    </w:p>
    <w:p w14:paraId="481FCF2B"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Izvajalec je dolžan predložiti ustrezna dokazila o količinah geosintetičnih trakov (številu rol), dobavljenih na gradbišče.</w:t>
      </w:r>
    </w:p>
    <w:p w14:paraId="075B7912" w14:textId="77777777" w:rsidR="00E97DFD" w:rsidRPr="00DB11B4" w:rsidRDefault="00E97DFD" w:rsidP="00E97DFD">
      <w:pPr>
        <w:pStyle w:val="ListParagraph1"/>
        <w:spacing w:after="0" w:line="260" w:lineRule="exact"/>
        <w:ind w:left="0"/>
        <w:jc w:val="both"/>
        <w:rPr>
          <w:rFonts w:ascii="Arial" w:hAnsi="Arial" w:cs="Arial"/>
        </w:rPr>
      </w:pPr>
    </w:p>
    <w:p w14:paraId="5B404FD9"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Prevzem del</w:t>
      </w:r>
    </w:p>
    <w:p w14:paraId="4D442D65"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Izvršena dela se prevzame po določilih točke 4.2 splošnih tehničnih pogojev ter po določilih teh posebnih tehničnih pogojev. </w:t>
      </w:r>
    </w:p>
    <w:p w14:paraId="4B8E554E" w14:textId="77777777" w:rsidR="00E97DFD" w:rsidRPr="00DB11B4" w:rsidRDefault="00E97DFD" w:rsidP="00E97DFD">
      <w:pPr>
        <w:pStyle w:val="ListParagraph1"/>
        <w:spacing w:after="0" w:line="260" w:lineRule="exact"/>
        <w:ind w:left="0"/>
        <w:jc w:val="both"/>
        <w:rPr>
          <w:rFonts w:ascii="Arial" w:hAnsi="Arial" w:cs="Arial"/>
        </w:rPr>
      </w:pPr>
    </w:p>
    <w:p w14:paraId="2E6B7478" w14:textId="77777777" w:rsidR="00E97DFD" w:rsidRPr="00DB11B4" w:rsidRDefault="00E97DFD" w:rsidP="005F44C4">
      <w:pPr>
        <w:pStyle w:val="GLAVA4"/>
      </w:pPr>
      <w:bookmarkStart w:id="195" w:name="_Toc318957825"/>
      <w:r w:rsidRPr="00DB11B4">
        <w:t>Obračun del</w:t>
      </w:r>
      <w:bookmarkEnd w:id="195"/>
      <w:r w:rsidRPr="00DB11B4">
        <w:t xml:space="preserve"> </w:t>
      </w:r>
    </w:p>
    <w:p w14:paraId="6B5FDEFB"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p>
    <w:p w14:paraId="57FA36A6"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lastRenderedPageBreak/>
        <w:t xml:space="preserve">Splošno </w:t>
      </w:r>
    </w:p>
    <w:p w14:paraId="350F54B3" w14:textId="77777777" w:rsidR="00E97DFD" w:rsidRPr="00DB11B4" w:rsidRDefault="00E97DFD" w:rsidP="00E97DFD">
      <w:pPr>
        <w:pStyle w:val="GLAVA5"/>
        <w:numPr>
          <w:ilvl w:val="0"/>
          <w:numId w:val="0"/>
        </w:numPr>
        <w:spacing w:line="260" w:lineRule="exact"/>
        <w:ind w:left="993"/>
        <w:rPr>
          <w:rFonts w:ascii="Arial" w:hAnsi="Arial"/>
          <w:sz w:val="22"/>
          <w:szCs w:val="22"/>
        </w:rPr>
      </w:pPr>
    </w:p>
    <w:p w14:paraId="28311B10" w14:textId="77777777" w:rsidR="00E97DFD" w:rsidRPr="00DB11B4" w:rsidRDefault="00E97DFD" w:rsidP="00E97DFD">
      <w:pPr>
        <w:jc w:val="both"/>
        <w:rPr>
          <w:b/>
          <w:sz w:val="22"/>
          <w:szCs w:val="22"/>
        </w:rPr>
      </w:pPr>
      <w:r w:rsidRPr="00DB11B4">
        <w:rPr>
          <w:b/>
          <w:sz w:val="22"/>
          <w:szCs w:val="22"/>
        </w:rPr>
        <w:t>Izvršena dela se obračuna v skladu s točko 14 splošnih in posebnih pogojev pogodbe (FIDIC, rumena knjiga).</w:t>
      </w:r>
    </w:p>
    <w:p w14:paraId="7EE80BF3" w14:textId="77777777" w:rsidR="00E97DFD" w:rsidRPr="00DB11B4" w:rsidRDefault="00E97DFD" w:rsidP="00E97DFD">
      <w:pPr>
        <w:pStyle w:val="ListParagraph1"/>
        <w:spacing w:after="0" w:line="260" w:lineRule="exact"/>
        <w:ind w:left="0"/>
        <w:jc w:val="both"/>
        <w:rPr>
          <w:rFonts w:ascii="Arial" w:hAnsi="Arial" w:cs="Arial"/>
        </w:rPr>
      </w:pPr>
    </w:p>
    <w:p w14:paraId="271F72FF" w14:textId="6F16E57F" w:rsidR="00E97DFD" w:rsidRPr="00DB11B4" w:rsidRDefault="00E97DFD" w:rsidP="005F44C4">
      <w:pPr>
        <w:pStyle w:val="GLAVA3"/>
      </w:pPr>
      <w:bookmarkStart w:id="196" w:name="_Toc318957826"/>
      <w:bookmarkStart w:id="197" w:name="_Toc85792755"/>
      <w:r w:rsidRPr="00DB11B4">
        <w:t>P</w:t>
      </w:r>
      <w:r w:rsidR="006101D5" w:rsidRPr="00DB11B4">
        <w:t>regrade, nasipi, zasipi, klini</w:t>
      </w:r>
      <w:bookmarkEnd w:id="196"/>
      <w:bookmarkEnd w:id="197"/>
    </w:p>
    <w:p w14:paraId="7C8B7514" w14:textId="77777777" w:rsidR="00E97DFD" w:rsidRPr="00DB11B4" w:rsidRDefault="00E97DFD" w:rsidP="005F44C4">
      <w:pPr>
        <w:pStyle w:val="GLAVA3"/>
        <w:numPr>
          <w:ilvl w:val="0"/>
          <w:numId w:val="0"/>
        </w:numPr>
        <w:ind w:left="567"/>
      </w:pPr>
    </w:p>
    <w:p w14:paraId="0D17754F" w14:textId="77777777" w:rsidR="00E97DFD" w:rsidRPr="00DB11B4" w:rsidRDefault="00E97DFD" w:rsidP="005F44C4">
      <w:pPr>
        <w:pStyle w:val="GLAVA4"/>
      </w:pPr>
      <w:bookmarkStart w:id="198" w:name="_Toc318956615"/>
      <w:bookmarkStart w:id="199" w:name="_Toc318957827"/>
      <w:bookmarkEnd w:id="198"/>
      <w:r w:rsidRPr="00DB11B4">
        <w:t>Opis</w:t>
      </w:r>
      <w:bookmarkEnd w:id="199"/>
    </w:p>
    <w:p w14:paraId="57FC00AF" w14:textId="77777777" w:rsidR="00E97DFD" w:rsidRPr="00DB11B4" w:rsidRDefault="00E97DFD" w:rsidP="005F44C4">
      <w:pPr>
        <w:pStyle w:val="GLAVA4"/>
        <w:numPr>
          <w:ilvl w:val="0"/>
          <w:numId w:val="0"/>
        </w:numPr>
        <w:ind w:left="851"/>
      </w:pPr>
    </w:p>
    <w:p w14:paraId="79B3211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Delo vključuje:</w:t>
      </w:r>
    </w:p>
    <w:p w14:paraId="680AA383"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lang w:val="de-AT"/>
        </w:rPr>
      </w:pPr>
      <w:r w:rsidRPr="00DB11B4">
        <w:rPr>
          <w:rFonts w:ascii="Arial" w:hAnsi="Arial" w:cs="Arial"/>
          <w:lang w:val="de-AT"/>
        </w:rPr>
        <w:t>dobavo nasipnih materialov za pregrade, nasipe, zasipe in kline,</w:t>
      </w:r>
    </w:p>
    <w:p w14:paraId="7B2FBF2A"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strojno razprostiranje materialov za pregrade/nasipe,</w:t>
      </w:r>
    </w:p>
    <w:p w14:paraId="71C5A1A5"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strojno in/ali ročno razprostiranje materialov v zasipih temeljev, kanalskih rovov, gradbenih jam, kanalov melioracij in regulacij ter odvodnih jarkov in koritnic,</w:t>
      </w:r>
    </w:p>
    <w:p w14:paraId="45D72CA7"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strojno in/ali ročno razprostiranje materialov v klinih za objekti ali na prehodih iz območja objekta na nasip,</w:t>
      </w:r>
    </w:p>
    <w:p w14:paraId="6AD8EA4B"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strojno in/ali ročno razprostiranje materialov na kroni pregrade/nasipa, vse skladno z zahtevami projekta in/ali nadzornega organa in v soglasju s temi tehničnimi pogoji,</w:t>
      </w:r>
    </w:p>
    <w:p w14:paraId="1EA1211B"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močenje, mešanje, grobo planiranje in zgoščevanje materialov v pregradi/nasipih, zasipih in klinih v merah in kakovosti, določeni s projektom in s temi tehničnimi pogoji.</w:t>
      </w:r>
    </w:p>
    <w:p w14:paraId="267FC4FA" w14:textId="77777777" w:rsidR="00E97DFD" w:rsidRPr="00DB11B4" w:rsidRDefault="00E97DFD" w:rsidP="00E97DFD">
      <w:pPr>
        <w:pStyle w:val="ListParagraph1"/>
        <w:spacing w:after="0" w:line="260" w:lineRule="exact"/>
        <w:ind w:left="0"/>
        <w:jc w:val="both"/>
        <w:rPr>
          <w:rFonts w:ascii="Arial" w:hAnsi="Arial" w:cs="Arial"/>
        </w:rPr>
      </w:pPr>
    </w:p>
    <w:p w14:paraId="0EB47F31" w14:textId="77777777" w:rsidR="00E97DFD" w:rsidRPr="00DB11B4" w:rsidRDefault="00E97DFD" w:rsidP="005F44C4">
      <w:pPr>
        <w:pStyle w:val="GLAVA4"/>
      </w:pPr>
      <w:bookmarkStart w:id="200" w:name="_Toc318957828"/>
      <w:r w:rsidRPr="00DB11B4">
        <w:t>Osnovni materiali</w:t>
      </w:r>
      <w:bookmarkEnd w:id="200"/>
      <w:r w:rsidRPr="00DB11B4">
        <w:t xml:space="preserve"> </w:t>
      </w:r>
    </w:p>
    <w:p w14:paraId="3D804282" w14:textId="77777777" w:rsidR="00E97DFD" w:rsidRPr="00DB11B4" w:rsidRDefault="00E97DFD" w:rsidP="005F44C4">
      <w:pPr>
        <w:pStyle w:val="GLAVA4"/>
        <w:numPr>
          <w:ilvl w:val="0"/>
          <w:numId w:val="0"/>
        </w:numPr>
      </w:pPr>
    </w:p>
    <w:p w14:paraId="7C84488B"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Materiali</w:t>
      </w:r>
    </w:p>
    <w:p w14:paraId="79DFFC19" w14:textId="77777777" w:rsidR="00E97DFD" w:rsidRPr="00DB11B4" w:rsidRDefault="00E97DFD" w:rsidP="00E97DFD">
      <w:pPr>
        <w:pStyle w:val="Default"/>
        <w:spacing w:line="260" w:lineRule="exact"/>
        <w:rPr>
          <w:sz w:val="22"/>
          <w:szCs w:val="22"/>
        </w:rPr>
      </w:pPr>
      <w:r w:rsidRPr="00DB11B4">
        <w:rPr>
          <w:sz w:val="22"/>
          <w:szCs w:val="22"/>
        </w:rPr>
        <w:t xml:space="preserve">Za pregrade/nasipe, zasipe in kline je mogoče uporabiti zemljine ali zdrobljene kamnine, katerih trdnostne in hidravlične lastnosti ustrezajo zahtevam iz revidiranega projekta. </w:t>
      </w:r>
    </w:p>
    <w:p w14:paraId="20D731D0" w14:textId="77777777" w:rsidR="00E97DFD" w:rsidRPr="00DB11B4" w:rsidRDefault="00E97DFD" w:rsidP="00E97DFD">
      <w:pPr>
        <w:autoSpaceDE w:val="0"/>
        <w:autoSpaceDN w:val="0"/>
        <w:adjustRightInd w:val="0"/>
        <w:rPr>
          <w:color w:val="000000"/>
          <w:sz w:val="22"/>
          <w:szCs w:val="22"/>
        </w:rPr>
      </w:pPr>
    </w:p>
    <w:p w14:paraId="7A9EAD3C" w14:textId="77777777" w:rsidR="00E97DFD" w:rsidRPr="00DB11B4" w:rsidRDefault="00E97DFD" w:rsidP="00E97DFD">
      <w:pPr>
        <w:autoSpaceDE w:val="0"/>
        <w:autoSpaceDN w:val="0"/>
        <w:adjustRightInd w:val="0"/>
        <w:rPr>
          <w:color w:val="000000"/>
          <w:sz w:val="22"/>
          <w:szCs w:val="22"/>
        </w:rPr>
      </w:pPr>
      <w:r w:rsidRPr="00DB11B4">
        <w:rPr>
          <w:color w:val="000000"/>
          <w:sz w:val="22"/>
          <w:szCs w:val="22"/>
        </w:rPr>
        <w:t>Po izračunih iz recenziranega geotehničnega elaborata, se za vgradnjo v pregrade/nasipe predvideva:</w:t>
      </w:r>
    </w:p>
    <w:p w14:paraId="3468CB3D" w14:textId="77777777" w:rsidR="00E97DFD" w:rsidRPr="00DB11B4" w:rsidRDefault="00E97DFD" w:rsidP="00E97DFD">
      <w:pPr>
        <w:autoSpaceDE w:val="0"/>
        <w:autoSpaceDN w:val="0"/>
        <w:adjustRightInd w:val="0"/>
        <w:rPr>
          <w:color w:val="000000"/>
          <w:sz w:val="22"/>
          <w:szCs w:val="22"/>
        </w:rPr>
      </w:pPr>
    </w:p>
    <w:p w14:paraId="3349A121" w14:textId="77777777" w:rsidR="00E97DFD" w:rsidRPr="00DB11B4" w:rsidRDefault="00E97DFD" w:rsidP="00F82543">
      <w:pPr>
        <w:numPr>
          <w:ilvl w:val="0"/>
          <w:numId w:val="24"/>
        </w:numPr>
        <w:autoSpaceDE w:val="0"/>
        <w:autoSpaceDN w:val="0"/>
        <w:adjustRightInd w:val="0"/>
        <w:spacing w:line="260" w:lineRule="exact"/>
        <w:rPr>
          <w:color w:val="000000"/>
          <w:sz w:val="22"/>
          <w:szCs w:val="22"/>
        </w:rPr>
      </w:pPr>
      <w:r w:rsidRPr="00DB11B4">
        <w:rPr>
          <w:color w:val="000000"/>
          <w:sz w:val="22"/>
          <w:szCs w:val="22"/>
        </w:rPr>
        <w:t xml:space="preserve">Prodno peščeni material, </w:t>
      </w:r>
      <w:r w:rsidRPr="00DB11B4">
        <w:rPr>
          <w:color w:val="000000"/>
          <w:sz w:val="22"/>
          <w:szCs w:val="22"/>
        </w:rPr>
        <w:sym w:font="Symbol" w:char="F067"/>
      </w:r>
      <w:r w:rsidRPr="00DB11B4">
        <w:rPr>
          <w:color w:val="000000"/>
          <w:sz w:val="22"/>
          <w:szCs w:val="22"/>
        </w:rPr>
        <w:t xml:space="preserve"> ≥ 21 kN/m</w:t>
      </w:r>
      <w:r w:rsidRPr="00DB11B4">
        <w:rPr>
          <w:color w:val="000000"/>
          <w:sz w:val="22"/>
          <w:szCs w:val="22"/>
          <w:vertAlign w:val="superscript"/>
        </w:rPr>
        <w:t>3</w:t>
      </w:r>
      <w:r w:rsidRPr="00DB11B4">
        <w:rPr>
          <w:color w:val="000000"/>
          <w:sz w:val="22"/>
          <w:szCs w:val="22"/>
        </w:rPr>
        <w:t xml:space="preserve">, c = 0 , </w:t>
      </w:r>
      <w:r w:rsidRPr="00DB11B4">
        <w:rPr>
          <w:color w:val="000000"/>
          <w:sz w:val="22"/>
          <w:szCs w:val="22"/>
        </w:rPr>
        <w:sym w:font="Symbol" w:char="F06A"/>
      </w:r>
      <w:r w:rsidRPr="00DB11B4">
        <w:rPr>
          <w:color w:val="000000"/>
          <w:sz w:val="22"/>
          <w:szCs w:val="22"/>
        </w:rPr>
        <w:t xml:space="preserve"> ≥ 34</w:t>
      </w:r>
      <w:r w:rsidRPr="00DB11B4">
        <w:rPr>
          <w:color w:val="000000"/>
          <w:sz w:val="22"/>
          <w:szCs w:val="22"/>
          <w:vertAlign w:val="superscript"/>
        </w:rPr>
        <w:t>0</w:t>
      </w:r>
      <w:r w:rsidRPr="00DB11B4">
        <w:rPr>
          <w:color w:val="000000"/>
          <w:sz w:val="22"/>
          <w:szCs w:val="22"/>
        </w:rPr>
        <w:t xml:space="preserve">, k ≤ 5×10-4 m/s. </w:t>
      </w:r>
    </w:p>
    <w:p w14:paraId="2AB72AC8" w14:textId="77777777" w:rsidR="00E97DFD" w:rsidRPr="00DB11B4" w:rsidRDefault="00E97DFD" w:rsidP="00E97DFD">
      <w:pPr>
        <w:pStyle w:val="ListParagraph1"/>
        <w:spacing w:after="0" w:line="260" w:lineRule="exact"/>
        <w:ind w:left="0"/>
        <w:jc w:val="both"/>
        <w:rPr>
          <w:rFonts w:ascii="Arial" w:hAnsi="Arial" w:cs="Arial"/>
        </w:rPr>
      </w:pPr>
    </w:p>
    <w:p w14:paraId="4FF1128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Ker je pregrada/nasip geometrijsko raznolik, je na suhi strani možna uporaba tudi manj kakovostnih materialov. Zato sta v teh tehničnih pogojih predvidena dva tipa materialov.</w:t>
      </w:r>
    </w:p>
    <w:p w14:paraId="6E61612B" w14:textId="77777777" w:rsidR="00E97DFD" w:rsidRPr="00DB11B4" w:rsidRDefault="00E97DFD" w:rsidP="00E97DFD">
      <w:pPr>
        <w:pStyle w:val="ListParagraph1"/>
        <w:spacing w:after="0" w:line="260" w:lineRule="exact"/>
        <w:ind w:left="0"/>
        <w:jc w:val="both"/>
        <w:rPr>
          <w:rFonts w:ascii="Arial" w:hAnsi="Arial" w:cs="Arial"/>
        </w:rPr>
      </w:pPr>
    </w:p>
    <w:p w14:paraId="28D9A66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V pregrade, nasipe, zasipe, kline in posteljico ne smejo biti vgrajene take zemljine ali drugi materiali, ki bi sčasoma zaradi biokemičnih procesov spremenili svoje mehansko-fizikalne lastnosti ali bi vplivali na lastnosti bentonita v geosintetični barieri.</w:t>
      </w:r>
    </w:p>
    <w:p w14:paraId="40D2B4E2" w14:textId="77777777" w:rsidR="00E97DFD" w:rsidRPr="00DB11B4" w:rsidRDefault="00E97DFD" w:rsidP="00E97DFD">
      <w:pPr>
        <w:pStyle w:val="ListParagraph1"/>
        <w:spacing w:after="0" w:line="260" w:lineRule="exact"/>
        <w:ind w:left="0"/>
        <w:jc w:val="both"/>
        <w:rPr>
          <w:rFonts w:ascii="Arial" w:hAnsi="Arial" w:cs="Arial"/>
        </w:rPr>
      </w:pPr>
    </w:p>
    <w:p w14:paraId="6E7223A8" w14:textId="77777777"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Materiali za pregrade,nasipe, zasipe, kline in posteljico so lahko pridobljeni z izkopi v trasi in/ali v stranskih odvzemih.</w:t>
      </w:r>
    </w:p>
    <w:p w14:paraId="2BCED0E7" w14:textId="77777777" w:rsidR="00E97DFD" w:rsidRPr="00DB11B4" w:rsidRDefault="00E97DFD" w:rsidP="00E97DFD">
      <w:pPr>
        <w:pStyle w:val="ListParagraph1"/>
        <w:spacing w:after="0" w:line="260" w:lineRule="exact"/>
        <w:ind w:left="0"/>
        <w:jc w:val="both"/>
        <w:rPr>
          <w:rFonts w:ascii="Arial" w:hAnsi="Arial" w:cs="Arial"/>
          <w:lang w:val="de-AT"/>
        </w:rPr>
      </w:pPr>
    </w:p>
    <w:p w14:paraId="383104E9"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Kakovost materialov</w:t>
      </w:r>
    </w:p>
    <w:p w14:paraId="4B96341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Za materiale za gradnjo pregrad, nasipov, za zasipe in za gradnjo klinov se smiselno uporablja razvrstitev zemljin in kamnin po sistemu USCS, tabela 3 - 3.</w:t>
      </w:r>
    </w:p>
    <w:p w14:paraId="5C582659" w14:textId="77777777" w:rsidR="00E97DFD" w:rsidRPr="00DB11B4" w:rsidRDefault="00E97DFD" w:rsidP="00E97DFD">
      <w:pPr>
        <w:pStyle w:val="ListParagraph1"/>
        <w:spacing w:after="0" w:line="260" w:lineRule="exact"/>
        <w:ind w:left="0"/>
        <w:jc w:val="both"/>
        <w:rPr>
          <w:rFonts w:ascii="Arial" w:hAnsi="Arial" w:cs="Arial"/>
        </w:rPr>
      </w:pPr>
    </w:p>
    <w:p w14:paraId="3CC40AAF" w14:textId="2644850F" w:rsidR="00E97DFD" w:rsidRPr="00DB11B4" w:rsidRDefault="00E97DFD" w:rsidP="00E97DFD">
      <w:pPr>
        <w:pStyle w:val="ListParagraph1"/>
        <w:spacing w:after="0" w:line="260" w:lineRule="exact"/>
        <w:ind w:left="0"/>
        <w:jc w:val="both"/>
        <w:rPr>
          <w:rFonts w:ascii="Arial" w:hAnsi="Arial" w:cs="Arial"/>
          <w:lang w:val="de-AT"/>
        </w:rPr>
      </w:pPr>
      <w:r w:rsidRPr="00DB11B4">
        <w:rPr>
          <w:rFonts w:ascii="Arial" w:hAnsi="Arial" w:cs="Arial"/>
          <w:lang w:val="de-AT"/>
        </w:rPr>
        <w:t>Materiali za pregrade, nasipe, zasipe in kline morajo zadostiti naslednjim pogojem:</w:t>
      </w:r>
    </w:p>
    <w:p w14:paraId="2DB1699E" w14:textId="77777777" w:rsidR="00745BFC" w:rsidRPr="00DB11B4" w:rsidRDefault="00745BFC" w:rsidP="00E97DFD">
      <w:pPr>
        <w:pStyle w:val="ListParagraph1"/>
        <w:spacing w:after="0" w:line="260" w:lineRule="exact"/>
        <w:ind w:left="0"/>
        <w:jc w:val="both"/>
        <w:rPr>
          <w:rFonts w:ascii="Arial" w:hAnsi="Arial" w:cs="Arial"/>
          <w:lang w:val="de-AT"/>
        </w:rPr>
      </w:pPr>
    </w:p>
    <w:p w14:paraId="47DABA0F"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lang w:val="de-AT"/>
        </w:rPr>
      </w:pPr>
      <w:r w:rsidRPr="00DB11B4">
        <w:rPr>
          <w:rFonts w:ascii="Arial" w:hAnsi="Arial" w:cs="Arial"/>
          <w:lang w:val="de-AT"/>
        </w:rPr>
        <w:t xml:space="preserve">vlažnost materiala mora biti tolikšna, da je pri zgoščevanju dosegljiva predpisana gostota, </w:t>
      </w:r>
    </w:p>
    <w:p w14:paraId="2D20AD2A"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lang w:val="de-AT"/>
        </w:rPr>
      </w:pPr>
      <w:r w:rsidRPr="00DB11B4">
        <w:rPr>
          <w:rFonts w:ascii="Arial" w:hAnsi="Arial" w:cs="Arial"/>
          <w:lang w:val="de-AT"/>
        </w:rPr>
        <w:lastRenderedPageBreak/>
        <w:t>v materialu vsebovane humozne primesi smejo pri preiskavi po Abrams-Harderjevi kolorimetrični metodi obarvati raztopino natrijevega luga največ temno rumeno.</w:t>
      </w:r>
    </w:p>
    <w:p w14:paraId="599FE452"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lang w:val="de-AT"/>
        </w:rPr>
      </w:pPr>
      <w:r w:rsidRPr="00DB11B4">
        <w:rPr>
          <w:rFonts w:ascii="Arial" w:hAnsi="Arial" w:cs="Arial"/>
          <w:lang w:val="de-AT"/>
        </w:rPr>
        <w:t>V materialu za pregrade, nasipe ne sme biti prisotnih snovi, ki bi lahko zmanjšale tesnilno sposobnost bentonita v geosintetični bentonitni barieri (na primer apna),</w:t>
      </w:r>
    </w:p>
    <w:p w14:paraId="6607033D"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lang w:val="de-AT"/>
        </w:rPr>
      </w:pPr>
      <w:r w:rsidRPr="00DB11B4">
        <w:rPr>
          <w:rFonts w:ascii="Arial" w:hAnsi="Arial" w:cs="Arial"/>
          <w:lang w:val="de-AT"/>
        </w:rPr>
        <w:t>Materiali za pregrade, nasipe morajo izkazovati hidravlične in trdnostne lastnosti, privzete v projektnem izračunu. Te lastnosti se lahko ocenijo tudi posredno, iz preiskav zrnavostne sestave.</w:t>
      </w:r>
    </w:p>
    <w:p w14:paraId="3614391E" w14:textId="77777777" w:rsidR="00E97DFD" w:rsidRPr="00DB11B4" w:rsidRDefault="00E97DFD" w:rsidP="00E97DFD">
      <w:pPr>
        <w:pStyle w:val="ListParagraph1"/>
        <w:spacing w:after="0" w:line="260" w:lineRule="exact"/>
        <w:ind w:left="0"/>
        <w:jc w:val="both"/>
        <w:rPr>
          <w:rFonts w:ascii="Arial" w:hAnsi="Arial" w:cs="Arial"/>
          <w:lang w:val="de-AT"/>
        </w:rPr>
      </w:pPr>
    </w:p>
    <w:p w14:paraId="40DFF456"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Zemljine</w:t>
      </w:r>
    </w:p>
    <w:p w14:paraId="6AAD692C" w14:textId="0A2D8BB9"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Uporabnost zemljin je treba ugotoviti s predhodnimi preiskavami značilnih vzorcev zemljin iz vkopa in/ali stranskega odvzema. Preveriti je treba naslednje lastnosti:</w:t>
      </w:r>
    </w:p>
    <w:p w14:paraId="1055E9F6" w14:textId="77777777" w:rsidR="00745BFC" w:rsidRPr="00DB11B4" w:rsidRDefault="00745BFC" w:rsidP="00E97DFD">
      <w:pPr>
        <w:pStyle w:val="ListParagraph1"/>
        <w:spacing w:after="0" w:line="260" w:lineRule="exact"/>
        <w:ind w:left="0"/>
        <w:jc w:val="both"/>
        <w:rPr>
          <w:rFonts w:ascii="Arial" w:hAnsi="Arial" w:cs="Arial"/>
        </w:rPr>
      </w:pPr>
    </w:p>
    <w:p w14:paraId="19A8A656"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 xml:space="preserve">vlažnost, </w:t>
      </w:r>
    </w:p>
    <w:p w14:paraId="7601F38D"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zrnavostno sestavo</w:t>
      </w:r>
    </w:p>
    <w:p w14:paraId="43E95EE9"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optimalno vlažnost in največjo gostoto po standardnem Proctorjevem postopku</w:t>
      </w:r>
    </w:p>
    <w:p w14:paraId="6AEADFB1"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Atterbergove meje plastičnosti in</w:t>
      </w:r>
    </w:p>
    <w:p w14:paraId="4F947B57"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vsebnost humoznih in organskih primesi.</w:t>
      </w:r>
    </w:p>
    <w:p w14:paraId="0E4CA422" w14:textId="77777777" w:rsidR="00E97DFD" w:rsidRPr="00DB11B4" w:rsidRDefault="00E97DFD" w:rsidP="00E97DFD">
      <w:pPr>
        <w:pStyle w:val="ListParagraph1"/>
        <w:spacing w:after="0" w:line="260" w:lineRule="exact"/>
        <w:ind w:left="0"/>
        <w:jc w:val="both"/>
        <w:rPr>
          <w:rFonts w:ascii="Arial" w:hAnsi="Arial" w:cs="Arial"/>
        </w:rPr>
      </w:pPr>
    </w:p>
    <w:p w14:paraId="2D415291"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Zdrobljene kamnine, ki se vgrajujejo v pregrado/nasip se vrednoti po kriterijih za zemljine. Zemljine, ki se vgrajujejo v pregrade/nasipe, morajo ustrezati pogojem, podanim v tabeli 3-9/1 in 3-9/2.</w:t>
      </w:r>
    </w:p>
    <w:p w14:paraId="3E095094" w14:textId="77777777" w:rsidR="00E97DFD" w:rsidRPr="00DB11B4" w:rsidRDefault="00E97DFD" w:rsidP="00E97DFD">
      <w:pPr>
        <w:pStyle w:val="ListParagraph1"/>
        <w:spacing w:after="0" w:line="260" w:lineRule="exact"/>
        <w:ind w:left="0"/>
        <w:jc w:val="both"/>
        <w:rPr>
          <w:rFonts w:ascii="Arial" w:hAnsi="Arial" w:cs="Arial"/>
        </w:rPr>
      </w:pPr>
    </w:p>
    <w:p w14:paraId="066517A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Tabela 3-9/1: Lastnosti materiala TIP 1 za vgradnjo v pregrado/nasipe, vodna stran in suha stran v naklonu 1:2, ter spodnji deli suhe strani pregrade/nasipov do višine 1 m nad planumom temeljnih tal (oznaka 1 na sliki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18"/>
      </w:tblGrid>
      <w:tr w:rsidR="00E97DFD" w:rsidRPr="00DB11B4" w14:paraId="2CA519FB" w14:textId="77777777" w:rsidTr="00E97DFD">
        <w:tc>
          <w:tcPr>
            <w:tcW w:w="3794" w:type="dxa"/>
          </w:tcPr>
          <w:p w14:paraId="6F4A46D9" w14:textId="77777777" w:rsidR="00E97DFD" w:rsidRPr="00DB11B4" w:rsidRDefault="00E97DFD" w:rsidP="00745BFC">
            <w:pPr>
              <w:rPr>
                <w:sz w:val="22"/>
                <w:szCs w:val="22"/>
              </w:rPr>
            </w:pPr>
            <w:r w:rsidRPr="00DB11B4">
              <w:rPr>
                <w:sz w:val="22"/>
                <w:szCs w:val="22"/>
              </w:rPr>
              <w:t>Opis</w:t>
            </w:r>
          </w:p>
        </w:tc>
        <w:tc>
          <w:tcPr>
            <w:tcW w:w="5418" w:type="dxa"/>
          </w:tcPr>
          <w:p w14:paraId="0F8CEE78" w14:textId="77777777" w:rsidR="00E97DFD" w:rsidRPr="00DB11B4" w:rsidRDefault="00E97DFD" w:rsidP="00745BFC">
            <w:pPr>
              <w:rPr>
                <w:sz w:val="22"/>
                <w:szCs w:val="22"/>
              </w:rPr>
            </w:pPr>
            <w:r w:rsidRPr="00DB11B4">
              <w:rPr>
                <w:sz w:val="22"/>
                <w:szCs w:val="22"/>
              </w:rPr>
              <w:t>Zahteva</w:t>
            </w:r>
          </w:p>
        </w:tc>
      </w:tr>
      <w:tr w:rsidR="00E97DFD" w:rsidRPr="00DB11B4" w14:paraId="3814A6F1" w14:textId="77777777" w:rsidTr="00E97DFD">
        <w:tc>
          <w:tcPr>
            <w:tcW w:w="3794" w:type="dxa"/>
          </w:tcPr>
          <w:p w14:paraId="54E2885A" w14:textId="77777777" w:rsidR="00E97DFD" w:rsidRPr="00DB11B4" w:rsidRDefault="00E97DFD" w:rsidP="00745BFC">
            <w:pPr>
              <w:rPr>
                <w:sz w:val="22"/>
                <w:szCs w:val="22"/>
              </w:rPr>
            </w:pPr>
            <w:r w:rsidRPr="00DB11B4">
              <w:rPr>
                <w:sz w:val="22"/>
                <w:szCs w:val="22"/>
              </w:rPr>
              <w:t>Vrsta materiala:</w:t>
            </w:r>
          </w:p>
        </w:tc>
        <w:tc>
          <w:tcPr>
            <w:tcW w:w="5418" w:type="dxa"/>
          </w:tcPr>
          <w:p w14:paraId="1195BA31" w14:textId="77777777" w:rsidR="00E97DFD" w:rsidRPr="00DB11B4" w:rsidRDefault="00E97DFD" w:rsidP="00745BFC">
            <w:pPr>
              <w:rPr>
                <w:sz w:val="22"/>
                <w:szCs w:val="22"/>
              </w:rPr>
            </w:pPr>
            <w:r w:rsidRPr="00DB11B4">
              <w:rPr>
                <w:sz w:val="22"/>
                <w:szCs w:val="22"/>
              </w:rPr>
              <w:t>Naravni ali drobljeni prod iz stranskih odvzemov ali gramoznic  na dravskem polju, drobljenec</w:t>
            </w:r>
          </w:p>
        </w:tc>
      </w:tr>
      <w:tr w:rsidR="00E97DFD" w:rsidRPr="00DB11B4" w14:paraId="7FD44425" w14:textId="77777777" w:rsidTr="00E97DFD">
        <w:tc>
          <w:tcPr>
            <w:tcW w:w="3794" w:type="dxa"/>
          </w:tcPr>
          <w:p w14:paraId="0B554DC9" w14:textId="77777777" w:rsidR="00E97DFD" w:rsidRPr="00DB11B4" w:rsidRDefault="00E97DFD" w:rsidP="00745BFC">
            <w:pPr>
              <w:rPr>
                <w:sz w:val="22"/>
                <w:szCs w:val="22"/>
              </w:rPr>
            </w:pPr>
            <w:r w:rsidRPr="00DB11B4">
              <w:rPr>
                <w:sz w:val="22"/>
                <w:szCs w:val="22"/>
              </w:rPr>
              <w:t>Zrnavost materiala:</w:t>
            </w:r>
          </w:p>
          <w:p w14:paraId="6295D084" w14:textId="77777777" w:rsidR="00E97DFD" w:rsidRPr="00DB11B4" w:rsidRDefault="00E97DFD" w:rsidP="00745BFC">
            <w:pPr>
              <w:rPr>
                <w:sz w:val="22"/>
                <w:szCs w:val="22"/>
              </w:rPr>
            </w:pPr>
          </w:p>
          <w:p w14:paraId="286D3025"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Klasifikacija:</w:t>
            </w:r>
          </w:p>
          <w:p w14:paraId="7FDCCD42"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Vsebnost finih zrn:</w:t>
            </w:r>
          </w:p>
          <w:p w14:paraId="54BB6AAA" w14:textId="77777777" w:rsidR="00E97DFD" w:rsidRPr="00DB11B4" w:rsidRDefault="00E97DFD" w:rsidP="00F82543">
            <w:pPr>
              <w:numPr>
                <w:ilvl w:val="0"/>
                <w:numId w:val="23"/>
              </w:numPr>
              <w:spacing w:line="260" w:lineRule="exact"/>
              <w:ind w:left="284" w:hanging="284"/>
              <w:rPr>
                <w:sz w:val="22"/>
                <w:szCs w:val="22"/>
                <w:vertAlign w:val="subscript"/>
              </w:rPr>
            </w:pPr>
            <w:r w:rsidRPr="00DB11B4">
              <w:rPr>
                <w:sz w:val="22"/>
                <w:szCs w:val="22"/>
              </w:rPr>
              <w:t>Koeficient neenakomernosti, C</w:t>
            </w:r>
            <w:r w:rsidRPr="00DB11B4">
              <w:rPr>
                <w:sz w:val="22"/>
                <w:szCs w:val="22"/>
                <w:vertAlign w:val="subscript"/>
              </w:rPr>
              <w:t>U</w:t>
            </w:r>
          </w:p>
          <w:p w14:paraId="34F7E82E"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Območje zrnavosti:</w:t>
            </w:r>
          </w:p>
          <w:p w14:paraId="2593002F"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Koeficient prepustnosti:</w:t>
            </w:r>
          </w:p>
          <w:p w14:paraId="137ACBE4"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Opomba:</w:t>
            </w:r>
          </w:p>
        </w:tc>
        <w:tc>
          <w:tcPr>
            <w:tcW w:w="5418" w:type="dxa"/>
          </w:tcPr>
          <w:p w14:paraId="68ECA1DF" w14:textId="77777777" w:rsidR="00E97DFD" w:rsidRPr="00DB11B4" w:rsidRDefault="00E97DFD" w:rsidP="00745BFC">
            <w:pPr>
              <w:rPr>
                <w:sz w:val="22"/>
                <w:szCs w:val="22"/>
              </w:rPr>
            </w:pPr>
          </w:p>
          <w:p w14:paraId="590AE31E" w14:textId="77777777" w:rsidR="00E97DFD" w:rsidRPr="00DB11B4" w:rsidRDefault="00E97DFD" w:rsidP="00745BFC">
            <w:pPr>
              <w:rPr>
                <w:sz w:val="22"/>
                <w:szCs w:val="22"/>
              </w:rPr>
            </w:pPr>
          </w:p>
          <w:p w14:paraId="11B7E073" w14:textId="77777777" w:rsidR="00E97DFD" w:rsidRPr="00DB11B4" w:rsidRDefault="00E97DFD" w:rsidP="00745BFC">
            <w:pPr>
              <w:rPr>
                <w:sz w:val="22"/>
                <w:szCs w:val="22"/>
              </w:rPr>
            </w:pPr>
            <w:r w:rsidRPr="00DB11B4">
              <w:rPr>
                <w:sz w:val="22"/>
                <w:szCs w:val="22"/>
              </w:rPr>
              <w:t>GW, GW-GM, GP-GM, GM</w:t>
            </w:r>
          </w:p>
          <w:p w14:paraId="562A5A7E" w14:textId="77777777" w:rsidR="00E97DFD" w:rsidRPr="00DB11B4" w:rsidRDefault="00E97DFD" w:rsidP="00745BFC">
            <w:pPr>
              <w:rPr>
                <w:sz w:val="22"/>
                <w:szCs w:val="22"/>
              </w:rPr>
            </w:pPr>
            <w:r w:rsidRPr="00DB11B4">
              <w:rPr>
                <w:sz w:val="22"/>
                <w:szCs w:val="22"/>
              </w:rPr>
              <w:t>Od min. 5 do max. 12 %, zaželjeno okoli 8 %</w:t>
            </w:r>
          </w:p>
          <w:p w14:paraId="31DE6EE3" w14:textId="77777777" w:rsidR="00E97DFD" w:rsidRPr="00DB11B4" w:rsidRDefault="00E97DFD" w:rsidP="00745BFC">
            <w:pPr>
              <w:rPr>
                <w:sz w:val="22"/>
                <w:szCs w:val="22"/>
              </w:rPr>
            </w:pPr>
            <w:r w:rsidRPr="00DB11B4">
              <w:rPr>
                <w:sz w:val="22"/>
                <w:szCs w:val="22"/>
              </w:rPr>
              <w:t>Od min. 15 do max. 65, zaželjeno okoli 40</w:t>
            </w:r>
          </w:p>
          <w:p w14:paraId="3D50CF82" w14:textId="77777777" w:rsidR="00E97DFD" w:rsidRPr="00DB11B4" w:rsidRDefault="00E97DFD" w:rsidP="00745BFC">
            <w:pPr>
              <w:rPr>
                <w:sz w:val="22"/>
                <w:szCs w:val="22"/>
              </w:rPr>
            </w:pPr>
            <w:r w:rsidRPr="00DB11B4">
              <w:rPr>
                <w:sz w:val="22"/>
                <w:szCs w:val="22"/>
              </w:rPr>
              <w:t xml:space="preserve">Od 0/31 mm do 0/75 mm, priporočljivo 0/31. </w:t>
            </w:r>
          </w:p>
          <w:p w14:paraId="60358E48" w14:textId="77777777" w:rsidR="00E97DFD" w:rsidRPr="00DB11B4" w:rsidRDefault="00E97DFD" w:rsidP="00745BFC">
            <w:pPr>
              <w:rPr>
                <w:sz w:val="22"/>
                <w:szCs w:val="22"/>
              </w:rPr>
            </w:pPr>
            <w:r w:rsidRPr="00DB11B4">
              <w:rPr>
                <w:sz w:val="22"/>
                <w:szCs w:val="22"/>
              </w:rPr>
              <w:t xml:space="preserve">&gt; 1 x 10 </w:t>
            </w:r>
            <w:r w:rsidRPr="00DB11B4">
              <w:rPr>
                <w:sz w:val="22"/>
                <w:szCs w:val="22"/>
                <w:vertAlign w:val="superscript"/>
              </w:rPr>
              <w:t>– 5</w:t>
            </w:r>
            <w:r w:rsidRPr="00DB11B4">
              <w:rPr>
                <w:sz w:val="22"/>
                <w:szCs w:val="22"/>
              </w:rPr>
              <w:t xml:space="preserve"> m/s</w:t>
            </w:r>
          </w:p>
          <w:p w14:paraId="01A05B1E" w14:textId="77777777" w:rsidR="00E97DFD" w:rsidRPr="00DB11B4" w:rsidRDefault="00E97DFD" w:rsidP="00745BFC">
            <w:pPr>
              <w:rPr>
                <w:sz w:val="22"/>
                <w:szCs w:val="22"/>
              </w:rPr>
            </w:pPr>
            <w:r w:rsidRPr="00DB11B4">
              <w:rPr>
                <w:sz w:val="22"/>
                <w:szCs w:val="22"/>
              </w:rPr>
              <w:t>Prva plast pregrade/nasipa nad geosintetično bentonitno bariero- dopustna je izključno zrnavost do 0/31 mm, na utrjenem planumu, na katerega se polaga geosintetična bariera pa naj zrna ne presegajo 20 mm.</w:t>
            </w:r>
          </w:p>
        </w:tc>
      </w:tr>
      <w:tr w:rsidR="00E97DFD" w:rsidRPr="00DB11B4" w14:paraId="064AA5F0" w14:textId="77777777" w:rsidTr="00E97DFD">
        <w:tc>
          <w:tcPr>
            <w:tcW w:w="3794" w:type="dxa"/>
          </w:tcPr>
          <w:p w14:paraId="0D472CC4" w14:textId="77777777" w:rsidR="00E97DFD" w:rsidRPr="00DB11B4" w:rsidRDefault="00E97DFD" w:rsidP="00745BFC">
            <w:pPr>
              <w:rPr>
                <w:sz w:val="22"/>
                <w:szCs w:val="22"/>
                <w:lang w:val="de-AT"/>
              </w:rPr>
            </w:pPr>
            <w:r w:rsidRPr="00DB11B4">
              <w:rPr>
                <w:sz w:val="22"/>
                <w:szCs w:val="22"/>
                <w:lang w:val="de-AT"/>
              </w:rPr>
              <w:t>Vpijanje vode v zrna velikosti nad 4 mm:</w:t>
            </w:r>
          </w:p>
        </w:tc>
        <w:tc>
          <w:tcPr>
            <w:tcW w:w="5418" w:type="dxa"/>
          </w:tcPr>
          <w:p w14:paraId="7E8D1AD0" w14:textId="77777777" w:rsidR="00E97DFD" w:rsidRPr="00DB11B4" w:rsidRDefault="00E97DFD" w:rsidP="00745BFC">
            <w:pPr>
              <w:rPr>
                <w:sz w:val="22"/>
                <w:szCs w:val="22"/>
              </w:rPr>
            </w:pPr>
            <w:r w:rsidRPr="00DB11B4">
              <w:rPr>
                <w:sz w:val="22"/>
                <w:szCs w:val="22"/>
              </w:rPr>
              <w:t>&lt; 2 %</w:t>
            </w:r>
          </w:p>
        </w:tc>
      </w:tr>
      <w:tr w:rsidR="00E97DFD" w:rsidRPr="00DB11B4" w14:paraId="15BA6AAE" w14:textId="77777777" w:rsidTr="00E97DFD">
        <w:tc>
          <w:tcPr>
            <w:tcW w:w="3794" w:type="dxa"/>
          </w:tcPr>
          <w:p w14:paraId="78CC8BC6" w14:textId="77777777" w:rsidR="00E97DFD" w:rsidRPr="00DB11B4" w:rsidRDefault="00E97DFD" w:rsidP="00745BFC">
            <w:pPr>
              <w:rPr>
                <w:sz w:val="22"/>
                <w:szCs w:val="22"/>
              </w:rPr>
            </w:pPr>
            <w:r w:rsidRPr="00DB11B4">
              <w:rPr>
                <w:sz w:val="22"/>
                <w:szCs w:val="22"/>
              </w:rPr>
              <w:t>Omejitve:</w:t>
            </w:r>
          </w:p>
        </w:tc>
        <w:tc>
          <w:tcPr>
            <w:tcW w:w="5418" w:type="dxa"/>
          </w:tcPr>
          <w:p w14:paraId="5A1B35D8" w14:textId="77777777" w:rsidR="00E97DFD" w:rsidRPr="00DB11B4" w:rsidRDefault="00E97DFD" w:rsidP="00745BFC">
            <w:pPr>
              <w:rPr>
                <w:sz w:val="22"/>
                <w:szCs w:val="22"/>
              </w:rPr>
            </w:pPr>
            <w:r w:rsidRPr="00DB11B4">
              <w:rPr>
                <w:sz w:val="22"/>
                <w:szCs w:val="22"/>
              </w:rPr>
              <w:t>Material ne sme vsebovati humusnih snovi</w:t>
            </w:r>
          </w:p>
          <w:p w14:paraId="60ED96AE" w14:textId="77777777" w:rsidR="00E97DFD" w:rsidRPr="00DB11B4" w:rsidRDefault="00E97DFD" w:rsidP="00745BFC">
            <w:pPr>
              <w:rPr>
                <w:sz w:val="22"/>
                <w:szCs w:val="22"/>
              </w:rPr>
            </w:pPr>
            <w:r w:rsidRPr="00DB11B4">
              <w:rPr>
                <w:sz w:val="22"/>
                <w:szCs w:val="22"/>
              </w:rPr>
              <w:t>Material ne sme vsebovati več kot 3 % volumsko neobstojnih zrn (slaba zrna metamorfnih skrilavcev, laporja ipd.)</w:t>
            </w:r>
          </w:p>
        </w:tc>
      </w:tr>
    </w:tbl>
    <w:p w14:paraId="2B9B440B" w14:textId="77777777" w:rsidR="00E97DFD" w:rsidRPr="00DB11B4" w:rsidRDefault="00E97DFD" w:rsidP="00E97DFD">
      <w:pPr>
        <w:pStyle w:val="ListParagraph1"/>
        <w:spacing w:after="0" w:line="260" w:lineRule="exact"/>
        <w:ind w:left="0"/>
        <w:jc w:val="both"/>
        <w:rPr>
          <w:rFonts w:ascii="Arial" w:hAnsi="Arial" w:cs="Arial"/>
        </w:rPr>
      </w:pPr>
    </w:p>
    <w:p w14:paraId="7E8E21A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Tabela 3-9/2: Lastnosti materiala TIP 2 za vgradnjo v pregrado/nasipe, suha stran v naklonu bolj blagem od 1:2, suha stran, zgornji deli pregrade/nasipa (oznaka 2 na sliki 3-2)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6"/>
      </w:tblGrid>
      <w:tr w:rsidR="00E97DFD" w:rsidRPr="00DB11B4" w14:paraId="07682D62" w14:textId="77777777" w:rsidTr="00CF7AC5">
        <w:tc>
          <w:tcPr>
            <w:tcW w:w="3227" w:type="dxa"/>
          </w:tcPr>
          <w:p w14:paraId="2DACE9D7" w14:textId="77777777" w:rsidR="00E97DFD" w:rsidRPr="00DB11B4" w:rsidRDefault="00E97DFD" w:rsidP="00745BFC">
            <w:pPr>
              <w:rPr>
                <w:sz w:val="22"/>
                <w:szCs w:val="22"/>
              </w:rPr>
            </w:pPr>
            <w:r w:rsidRPr="00DB11B4">
              <w:rPr>
                <w:sz w:val="22"/>
                <w:szCs w:val="22"/>
              </w:rPr>
              <w:t>Opis</w:t>
            </w:r>
          </w:p>
        </w:tc>
        <w:tc>
          <w:tcPr>
            <w:tcW w:w="6016" w:type="dxa"/>
          </w:tcPr>
          <w:p w14:paraId="5D93BA8A" w14:textId="77777777" w:rsidR="00E97DFD" w:rsidRPr="00DB11B4" w:rsidRDefault="00E97DFD" w:rsidP="00745BFC">
            <w:pPr>
              <w:rPr>
                <w:sz w:val="22"/>
                <w:szCs w:val="22"/>
              </w:rPr>
            </w:pPr>
            <w:r w:rsidRPr="00DB11B4">
              <w:rPr>
                <w:sz w:val="22"/>
                <w:szCs w:val="22"/>
              </w:rPr>
              <w:t>Zahteva</w:t>
            </w:r>
          </w:p>
        </w:tc>
      </w:tr>
      <w:tr w:rsidR="00E97DFD" w:rsidRPr="00DB11B4" w14:paraId="39F069FB" w14:textId="77777777" w:rsidTr="00CF7AC5">
        <w:tc>
          <w:tcPr>
            <w:tcW w:w="3227" w:type="dxa"/>
          </w:tcPr>
          <w:p w14:paraId="42A1B5A2" w14:textId="77777777" w:rsidR="00E97DFD" w:rsidRPr="00DB11B4" w:rsidRDefault="00E97DFD" w:rsidP="00745BFC">
            <w:pPr>
              <w:rPr>
                <w:sz w:val="22"/>
                <w:szCs w:val="22"/>
              </w:rPr>
            </w:pPr>
            <w:r w:rsidRPr="00DB11B4">
              <w:rPr>
                <w:sz w:val="22"/>
                <w:szCs w:val="22"/>
              </w:rPr>
              <w:t>Vrsta materiala:</w:t>
            </w:r>
          </w:p>
        </w:tc>
        <w:tc>
          <w:tcPr>
            <w:tcW w:w="6016" w:type="dxa"/>
          </w:tcPr>
          <w:p w14:paraId="50C1E80F" w14:textId="77777777" w:rsidR="00E97DFD" w:rsidRPr="00DB11B4" w:rsidRDefault="00E97DFD" w:rsidP="00745BFC">
            <w:pPr>
              <w:rPr>
                <w:sz w:val="22"/>
                <w:szCs w:val="22"/>
              </w:rPr>
            </w:pPr>
            <w:r w:rsidRPr="00DB11B4">
              <w:rPr>
                <w:sz w:val="22"/>
                <w:szCs w:val="22"/>
              </w:rPr>
              <w:t>Naravni/ drobljeni prod iz stranskih odvzemov ali gramoznic  na dravskem polju, drobljenec, lahko tudi mešane zemljine iz izkopa pri pripravi temeljnih tal</w:t>
            </w:r>
          </w:p>
        </w:tc>
      </w:tr>
      <w:tr w:rsidR="00E97DFD" w:rsidRPr="00DB11B4" w14:paraId="1499742E" w14:textId="77777777" w:rsidTr="00CF7AC5">
        <w:tc>
          <w:tcPr>
            <w:tcW w:w="3227" w:type="dxa"/>
          </w:tcPr>
          <w:p w14:paraId="571E968D" w14:textId="77777777" w:rsidR="00E97DFD" w:rsidRPr="00DB11B4" w:rsidRDefault="00E97DFD" w:rsidP="00745BFC">
            <w:pPr>
              <w:rPr>
                <w:sz w:val="22"/>
                <w:szCs w:val="22"/>
              </w:rPr>
            </w:pPr>
            <w:r w:rsidRPr="00DB11B4">
              <w:rPr>
                <w:sz w:val="22"/>
                <w:szCs w:val="22"/>
              </w:rPr>
              <w:lastRenderedPageBreak/>
              <w:t>Zrnavost materiala:</w:t>
            </w:r>
          </w:p>
          <w:p w14:paraId="4B828D4B" w14:textId="77777777" w:rsidR="00E97DFD" w:rsidRPr="00DB11B4" w:rsidRDefault="00E97DFD" w:rsidP="00745BFC">
            <w:pPr>
              <w:rPr>
                <w:sz w:val="22"/>
                <w:szCs w:val="22"/>
              </w:rPr>
            </w:pPr>
          </w:p>
          <w:p w14:paraId="6A734990"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Klasifikacija:</w:t>
            </w:r>
          </w:p>
          <w:p w14:paraId="63DA18EA"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Vsebnost finih zrn:</w:t>
            </w:r>
          </w:p>
          <w:p w14:paraId="40FAAFA9" w14:textId="77777777" w:rsidR="00E97DFD" w:rsidRPr="00DB11B4" w:rsidRDefault="00E97DFD" w:rsidP="00F82543">
            <w:pPr>
              <w:numPr>
                <w:ilvl w:val="0"/>
                <w:numId w:val="23"/>
              </w:numPr>
              <w:spacing w:line="260" w:lineRule="exact"/>
              <w:ind w:left="284" w:hanging="284"/>
              <w:rPr>
                <w:sz w:val="22"/>
                <w:szCs w:val="22"/>
                <w:vertAlign w:val="subscript"/>
              </w:rPr>
            </w:pPr>
            <w:r w:rsidRPr="00DB11B4">
              <w:rPr>
                <w:sz w:val="22"/>
                <w:szCs w:val="22"/>
              </w:rPr>
              <w:t>Koeficient neenakomernosti, C</w:t>
            </w:r>
            <w:r w:rsidRPr="00DB11B4">
              <w:rPr>
                <w:sz w:val="22"/>
                <w:szCs w:val="22"/>
                <w:vertAlign w:val="subscript"/>
              </w:rPr>
              <w:t>U</w:t>
            </w:r>
          </w:p>
          <w:p w14:paraId="6C31BA63"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Območje zrnavosti:</w:t>
            </w:r>
          </w:p>
          <w:p w14:paraId="4AC8598E" w14:textId="77777777" w:rsidR="00E97DFD" w:rsidRPr="00DB11B4" w:rsidRDefault="00E97DFD" w:rsidP="00F82543">
            <w:pPr>
              <w:numPr>
                <w:ilvl w:val="0"/>
                <w:numId w:val="23"/>
              </w:numPr>
              <w:spacing w:line="260" w:lineRule="exact"/>
              <w:ind w:left="284" w:hanging="284"/>
              <w:rPr>
                <w:sz w:val="22"/>
                <w:szCs w:val="22"/>
              </w:rPr>
            </w:pPr>
            <w:r w:rsidRPr="00DB11B4">
              <w:rPr>
                <w:sz w:val="22"/>
                <w:szCs w:val="22"/>
              </w:rPr>
              <w:t>Opomba:</w:t>
            </w:r>
          </w:p>
        </w:tc>
        <w:tc>
          <w:tcPr>
            <w:tcW w:w="6016" w:type="dxa"/>
          </w:tcPr>
          <w:p w14:paraId="03208484" w14:textId="77777777" w:rsidR="00E97DFD" w:rsidRPr="00DB11B4" w:rsidRDefault="00E97DFD" w:rsidP="00745BFC">
            <w:pPr>
              <w:rPr>
                <w:sz w:val="22"/>
                <w:szCs w:val="22"/>
              </w:rPr>
            </w:pPr>
          </w:p>
          <w:p w14:paraId="11886CF6" w14:textId="77777777" w:rsidR="00E97DFD" w:rsidRPr="00DB11B4" w:rsidRDefault="00E97DFD" w:rsidP="00745BFC">
            <w:pPr>
              <w:rPr>
                <w:sz w:val="22"/>
                <w:szCs w:val="22"/>
              </w:rPr>
            </w:pPr>
            <w:r w:rsidRPr="00DB11B4">
              <w:rPr>
                <w:sz w:val="22"/>
                <w:szCs w:val="22"/>
              </w:rPr>
              <w:t>GW, GW-GM, GP-GM; GP, GM, GM – SM, GW – GC, SM - SC</w:t>
            </w:r>
          </w:p>
          <w:p w14:paraId="39C8C4E7" w14:textId="77777777" w:rsidR="00E97DFD" w:rsidRPr="00DB11B4" w:rsidRDefault="00E97DFD" w:rsidP="00745BFC">
            <w:pPr>
              <w:rPr>
                <w:sz w:val="22"/>
                <w:szCs w:val="22"/>
              </w:rPr>
            </w:pPr>
            <w:r w:rsidRPr="00DB11B4">
              <w:rPr>
                <w:sz w:val="22"/>
                <w:szCs w:val="22"/>
              </w:rPr>
              <w:t>Od min. 5 do max. 30 %</w:t>
            </w:r>
          </w:p>
          <w:p w14:paraId="6636B0DA" w14:textId="77777777" w:rsidR="00E97DFD" w:rsidRPr="00DB11B4" w:rsidRDefault="00E97DFD" w:rsidP="00745BFC">
            <w:pPr>
              <w:rPr>
                <w:sz w:val="22"/>
                <w:szCs w:val="22"/>
              </w:rPr>
            </w:pPr>
            <w:r w:rsidRPr="00DB11B4">
              <w:rPr>
                <w:sz w:val="22"/>
                <w:szCs w:val="22"/>
              </w:rPr>
              <w:t>Min. 15.</w:t>
            </w:r>
          </w:p>
          <w:p w14:paraId="5B2B7A5A" w14:textId="77777777" w:rsidR="00E97DFD" w:rsidRPr="00DB11B4" w:rsidRDefault="00E97DFD" w:rsidP="00745BFC">
            <w:pPr>
              <w:rPr>
                <w:sz w:val="22"/>
                <w:szCs w:val="22"/>
              </w:rPr>
            </w:pPr>
            <w:r w:rsidRPr="00DB11B4">
              <w:rPr>
                <w:sz w:val="22"/>
                <w:szCs w:val="22"/>
              </w:rPr>
              <w:t xml:space="preserve"> Od 0/31 mm do 0/75 mm, priporočljivo ne več kot 0/63. </w:t>
            </w:r>
          </w:p>
          <w:p w14:paraId="2E01C2C3" w14:textId="77777777" w:rsidR="00E97DFD" w:rsidRPr="00DB11B4" w:rsidRDefault="00E97DFD" w:rsidP="00745BFC">
            <w:pPr>
              <w:rPr>
                <w:sz w:val="22"/>
                <w:szCs w:val="22"/>
              </w:rPr>
            </w:pPr>
            <w:r w:rsidRPr="00DB11B4">
              <w:rPr>
                <w:sz w:val="22"/>
                <w:szCs w:val="22"/>
              </w:rPr>
              <w:t>Pozor: podlaga brežine pregrade/nasipa za polaganje geosintetične bariere brez zrn velikosti na 31 mm</w:t>
            </w:r>
          </w:p>
        </w:tc>
      </w:tr>
      <w:tr w:rsidR="00E97DFD" w:rsidRPr="00DB11B4" w14:paraId="047783B0" w14:textId="77777777" w:rsidTr="00CF7AC5">
        <w:tc>
          <w:tcPr>
            <w:tcW w:w="3227" w:type="dxa"/>
          </w:tcPr>
          <w:p w14:paraId="5E0ACB2C" w14:textId="77777777" w:rsidR="00E97DFD" w:rsidRPr="00DB11B4" w:rsidRDefault="00E97DFD" w:rsidP="00745BFC">
            <w:pPr>
              <w:rPr>
                <w:sz w:val="22"/>
                <w:szCs w:val="22"/>
              </w:rPr>
            </w:pPr>
            <w:r w:rsidRPr="00DB11B4">
              <w:rPr>
                <w:sz w:val="22"/>
                <w:szCs w:val="22"/>
              </w:rPr>
              <w:t>Omejitve:</w:t>
            </w:r>
          </w:p>
        </w:tc>
        <w:tc>
          <w:tcPr>
            <w:tcW w:w="6016" w:type="dxa"/>
          </w:tcPr>
          <w:p w14:paraId="5F21353E" w14:textId="77777777" w:rsidR="00E97DFD" w:rsidRPr="00DB11B4" w:rsidRDefault="00E97DFD" w:rsidP="00745BFC">
            <w:pPr>
              <w:rPr>
                <w:sz w:val="22"/>
                <w:szCs w:val="22"/>
              </w:rPr>
            </w:pPr>
            <w:r w:rsidRPr="00DB11B4">
              <w:rPr>
                <w:sz w:val="22"/>
                <w:szCs w:val="22"/>
              </w:rPr>
              <w:t>Material ne sme vsebovati humusnih snovi</w:t>
            </w:r>
          </w:p>
          <w:p w14:paraId="180478B2" w14:textId="77777777" w:rsidR="00E97DFD" w:rsidRPr="00DB11B4" w:rsidRDefault="00E97DFD" w:rsidP="00745BFC">
            <w:pPr>
              <w:rPr>
                <w:sz w:val="22"/>
                <w:szCs w:val="22"/>
              </w:rPr>
            </w:pPr>
            <w:r w:rsidRPr="00DB11B4">
              <w:rPr>
                <w:sz w:val="22"/>
                <w:szCs w:val="22"/>
              </w:rPr>
              <w:t>Material ne sme vsebovati več kot 5 % volumsko neobstojnih zrn (slaba zrna metamorfnih skrilavcev)</w:t>
            </w:r>
          </w:p>
          <w:p w14:paraId="7E971116" w14:textId="77777777" w:rsidR="00E97DFD" w:rsidRPr="00DB11B4" w:rsidRDefault="00E97DFD" w:rsidP="00745BFC">
            <w:pPr>
              <w:rPr>
                <w:sz w:val="22"/>
                <w:szCs w:val="22"/>
              </w:rPr>
            </w:pPr>
            <w:r w:rsidRPr="00DB11B4">
              <w:rPr>
                <w:sz w:val="22"/>
                <w:szCs w:val="22"/>
              </w:rPr>
              <w:t>Material ne sme vsebovati prostega apna ali drugih snovi, ki bi lahko vplivale na kakovost bentonita.</w:t>
            </w:r>
          </w:p>
        </w:tc>
      </w:tr>
    </w:tbl>
    <w:p w14:paraId="0C1964B5" w14:textId="77777777" w:rsidR="00E97DFD" w:rsidRPr="00DB11B4" w:rsidRDefault="00E97DFD" w:rsidP="00E97DFD">
      <w:pPr>
        <w:pStyle w:val="ListParagraph1"/>
        <w:spacing w:after="0" w:line="260" w:lineRule="exact"/>
        <w:ind w:left="0"/>
        <w:jc w:val="both"/>
        <w:rPr>
          <w:rFonts w:ascii="Arial" w:hAnsi="Arial" w:cs="Arial"/>
        </w:rPr>
      </w:pPr>
    </w:p>
    <w:p w14:paraId="7803B2CD" w14:textId="1E4E41D1"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Premer največjega zrna v materialu za pregrade, nasipe, zasipe, kline in posteljico ne sme biti večji od dveh tretjin debeline plasti (debelina plasti ustreza 1,5-kratnemu premeru največjega zrna), vendar ne večji od 300 mm (10% mase v celokupni masi materiala ima lahko premer zrn od 300 do 400 mm), če s projektom ni določeno drugače.</w:t>
      </w:r>
    </w:p>
    <w:p w14:paraId="4A0E2258" w14:textId="0C948300" w:rsidR="00E97DFD" w:rsidRPr="00DB11B4" w:rsidRDefault="00745BFC" w:rsidP="00E97DFD">
      <w:pPr>
        <w:pStyle w:val="ListParagraph1"/>
        <w:spacing w:after="0" w:line="260" w:lineRule="exact"/>
        <w:ind w:left="0"/>
        <w:jc w:val="both"/>
        <w:rPr>
          <w:rFonts w:ascii="Arial" w:hAnsi="Arial" w:cs="Arial"/>
        </w:rPr>
      </w:pPr>
      <w:r w:rsidRPr="00DB11B4">
        <w:rPr>
          <w:rFonts w:ascii="Arial" w:hAnsi="Arial" w:cs="Arial"/>
          <w:noProof/>
          <w:lang w:eastAsia="sl-SI"/>
        </w:rPr>
        <w:drawing>
          <wp:anchor distT="0" distB="0" distL="114300" distR="114300" simplePos="0" relativeHeight="251661312" behindDoc="1" locked="0" layoutInCell="1" allowOverlap="1" wp14:anchorId="7BBCB075" wp14:editId="7FDD5537">
            <wp:simplePos x="0" y="0"/>
            <wp:positionH relativeFrom="column">
              <wp:posOffset>208915</wp:posOffset>
            </wp:positionH>
            <wp:positionV relativeFrom="paragraph">
              <wp:posOffset>10160</wp:posOffset>
            </wp:positionV>
            <wp:extent cx="5919470" cy="2400935"/>
            <wp:effectExtent l="0" t="0" r="0" b="0"/>
            <wp:wrapNone/>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40" t="19173" r="-133"/>
                    <a:stretch/>
                  </pic:blipFill>
                  <pic:spPr bwMode="auto">
                    <a:xfrm>
                      <a:off x="0" y="0"/>
                      <a:ext cx="5919470" cy="240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87711" w14:textId="77777777" w:rsidR="00E97DFD" w:rsidRPr="00DB11B4" w:rsidRDefault="00E97DFD" w:rsidP="00E97DFD">
      <w:pPr>
        <w:pStyle w:val="ListParagraph1"/>
        <w:spacing w:after="0" w:line="260" w:lineRule="exact"/>
        <w:ind w:left="0"/>
        <w:jc w:val="both"/>
        <w:rPr>
          <w:rFonts w:ascii="Arial" w:hAnsi="Arial" w:cs="Arial"/>
        </w:rPr>
      </w:pPr>
    </w:p>
    <w:p w14:paraId="460C8CA2" w14:textId="77777777" w:rsidR="00E97DFD" w:rsidRPr="00DB11B4" w:rsidRDefault="00E97DFD" w:rsidP="00E97DFD">
      <w:pPr>
        <w:pStyle w:val="ListParagraph1"/>
        <w:spacing w:after="0" w:line="260" w:lineRule="exact"/>
        <w:ind w:left="0"/>
        <w:jc w:val="both"/>
        <w:rPr>
          <w:rFonts w:ascii="Arial" w:hAnsi="Arial" w:cs="Arial"/>
        </w:rPr>
      </w:pPr>
    </w:p>
    <w:p w14:paraId="6A7C0B4D" w14:textId="77777777" w:rsidR="00E97DFD" w:rsidRPr="00DB11B4" w:rsidRDefault="00E97DFD" w:rsidP="00E97DFD">
      <w:pPr>
        <w:pStyle w:val="ListParagraph1"/>
        <w:spacing w:after="0" w:line="260" w:lineRule="exact"/>
        <w:ind w:left="0"/>
        <w:jc w:val="both"/>
        <w:rPr>
          <w:rFonts w:ascii="Arial" w:hAnsi="Arial" w:cs="Arial"/>
        </w:rPr>
      </w:pPr>
    </w:p>
    <w:p w14:paraId="33CA6AC1" w14:textId="77777777" w:rsidR="00E97DFD" w:rsidRPr="00DB11B4" w:rsidRDefault="00E97DFD" w:rsidP="00E97DFD">
      <w:pPr>
        <w:pStyle w:val="ListParagraph1"/>
        <w:spacing w:after="0" w:line="260" w:lineRule="exact"/>
        <w:ind w:left="0"/>
        <w:jc w:val="both"/>
        <w:rPr>
          <w:rFonts w:ascii="Arial" w:hAnsi="Arial" w:cs="Arial"/>
        </w:rPr>
      </w:pPr>
    </w:p>
    <w:p w14:paraId="776E4986" w14:textId="77777777" w:rsidR="00E97DFD" w:rsidRPr="00DB11B4" w:rsidRDefault="00E97DFD" w:rsidP="00E97DFD">
      <w:pPr>
        <w:pStyle w:val="ListParagraph1"/>
        <w:spacing w:after="0" w:line="260" w:lineRule="exact"/>
        <w:ind w:left="0"/>
        <w:jc w:val="both"/>
        <w:rPr>
          <w:rFonts w:ascii="Arial" w:hAnsi="Arial" w:cs="Arial"/>
        </w:rPr>
      </w:pPr>
    </w:p>
    <w:p w14:paraId="5D078A98" w14:textId="77777777" w:rsidR="00E97DFD" w:rsidRPr="00DB11B4" w:rsidRDefault="00E97DFD" w:rsidP="00E97DFD">
      <w:pPr>
        <w:pStyle w:val="ListParagraph1"/>
        <w:spacing w:after="0" w:line="260" w:lineRule="exact"/>
        <w:ind w:left="0"/>
        <w:jc w:val="both"/>
        <w:rPr>
          <w:rFonts w:ascii="Arial" w:hAnsi="Arial" w:cs="Arial"/>
        </w:rPr>
      </w:pPr>
    </w:p>
    <w:p w14:paraId="055CDF3C" w14:textId="77777777" w:rsidR="00E97DFD" w:rsidRPr="00DB11B4" w:rsidRDefault="00E97DFD" w:rsidP="00E97DFD">
      <w:pPr>
        <w:pStyle w:val="ListParagraph1"/>
        <w:spacing w:after="0" w:line="260" w:lineRule="exact"/>
        <w:ind w:left="0"/>
        <w:jc w:val="both"/>
        <w:rPr>
          <w:rFonts w:ascii="Arial" w:hAnsi="Arial" w:cs="Arial"/>
        </w:rPr>
      </w:pPr>
    </w:p>
    <w:p w14:paraId="56ECB77E" w14:textId="77777777" w:rsidR="00E97DFD" w:rsidRPr="00DB11B4" w:rsidRDefault="00E97DFD" w:rsidP="00E97DFD">
      <w:pPr>
        <w:pStyle w:val="ListParagraph1"/>
        <w:spacing w:after="0" w:line="260" w:lineRule="exact"/>
        <w:ind w:left="0"/>
        <w:jc w:val="both"/>
        <w:rPr>
          <w:rFonts w:ascii="Arial" w:hAnsi="Arial" w:cs="Arial"/>
        </w:rPr>
      </w:pPr>
    </w:p>
    <w:p w14:paraId="52484D8A" w14:textId="77777777" w:rsidR="00E97DFD" w:rsidRPr="00DB11B4" w:rsidRDefault="00E97DFD" w:rsidP="00E97DFD">
      <w:pPr>
        <w:pStyle w:val="ListParagraph1"/>
        <w:spacing w:after="0" w:line="260" w:lineRule="exact"/>
        <w:ind w:left="0"/>
        <w:jc w:val="both"/>
        <w:rPr>
          <w:rFonts w:ascii="Arial" w:hAnsi="Arial" w:cs="Arial"/>
        </w:rPr>
      </w:pPr>
    </w:p>
    <w:p w14:paraId="3AD38F22" w14:textId="77777777" w:rsidR="00E97DFD" w:rsidRPr="00DB11B4" w:rsidRDefault="00E97DFD" w:rsidP="00E97DFD">
      <w:pPr>
        <w:pStyle w:val="ListParagraph1"/>
        <w:spacing w:after="0" w:line="260" w:lineRule="exact"/>
        <w:ind w:left="0"/>
        <w:jc w:val="both"/>
        <w:rPr>
          <w:rFonts w:ascii="Arial" w:hAnsi="Arial" w:cs="Arial"/>
        </w:rPr>
      </w:pPr>
    </w:p>
    <w:p w14:paraId="6126E9AF" w14:textId="77777777" w:rsidR="00E97DFD" w:rsidRPr="00DB11B4" w:rsidRDefault="00E97DFD" w:rsidP="00E97DFD">
      <w:pPr>
        <w:pStyle w:val="ListParagraph1"/>
        <w:spacing w:after="0" w:line="260" w:lineRule="exact"/>
        <w:ind w:left="0"/>
        <w:jc w:val="both"/>
        <w:rPr>
          <w:rFonts w:ascii="Arial" w:hAnsi="Arial" w:cs="Arial"/>
        </w:rPr>
      </w:pPr>
    </w:p>
    <w:p w14:paraId="2CDFD2B7" w14:textId="77777777" w:rsidR="00E97DFD" w:rsidRPr="00DB11B4" w:rsidRDefault="00E97DFD" w:rsidP="00E97DFD">
      <w:pPr>
        <w:pStyle w:val="ListParagraph1"/>
        <w:spacing w:after="0" w:line="260" w:lineRule="exact"/>
        <w:ind w:left="0"/>
        <w:jc w:val="center"/>
        <w:rPr>
          <w:rFonts w:ascii="Arial" w:hAnsi="Arial" w:cs="Arial"/>
        </w:rPr>
      </w:pPr>
    </w:p>
    <w:p w14:paraId="21A37ECA" w14:textId="77777777" w:rsidR="00E97DFD" w:rsidRPr="00DB11B4" w:rsidRDefault="00E97DFD" w:rsidP="00E97DFD">
      <w:pPr>
        <w:pStyle w:val="ListParagraph1"/>
        <w:spacing w:after="0" w:line="260" w:lineRule="exact"/>
        <w:ind w:left="0"/>
        <w:jc w:val="center"/>
        <w:rPr>
          <w:rFonts w:ascii="Arial" w:hAnsi="Arial" w:cs="Arial"/>
        </w:rPr>
      </w:pPr>
      <w:r w:rsidRPr="00DB11B4">
        <w:rPr>
          <w:rFonts w:ascii="Arial" w:hAnsi="Arial" w:cs="Arial"/>
          <w:noProof/>
          <w:lang w:eastAsia="sl-SI"/>
        </w:rPr>
        <w:drawing>
          <wp:inline distT="0" distB="0" distL="0" distR="0" wp14:anchorId="4121198A" wp14:editId="2DDD896B">
            <wp:extent cx="5212080" cy="2446020"/>
            <wp:effectExtent l="0" t="0" r="7620" b="0"/>
            <wp:docPr id="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l="10641" r="2043"/>
                    <a:stretch>
                      <a:fillRect/>
                    </a:stretch>
                  </pic:blipFill>
                  <pic:spPr bwMode="auto">
                    <a:xfrm>
                      <a:off x="0" y="0"/>
                      <a:ext cx="5212080" cy="2446020"/>
                    </a:xfrm>
                    <a:prstGeom prst="rect">
                      <a:avLst/>
                    </a:prstGeom>
                    <a:noFill/>
                    <a:ln>
                      <a:noFill/>
                    </a:ln>
                  </pic:spPr>
                </pic:pic>
              </a:graphicData>
            </a:graphic>
          </wp:inline>
        </w:drawing>
      </w:r>
    </w:p>
    <w:p w14:paraId="1843C9BA" w14:textId="77777777" w:rsidR="00E97DFD" w:rsidRPr="00DB11B4" w:rsidRDefault="00E97DFD" w:rsidP="00E97DFD">
      <w:pPr>
        <w:pStyle w:val="ListParagraph1"/>
        <w:spacing w:after="0" w:line="260" w:lineRule="exact"/>
        <w:ind w:left="0"/>
        <w:jc w:val="both"/>
        <w:rPr>
          <w:rFonts w:ascii="Arial" w:hAnsi="Arial" w:cs="Arial"/>
        </w:rPr>
      </w:pPr>
    </w:p>
    <w:p w14:paraId="7B9E9CD7" w14:textId="77777777" w:rsidR="00E97DFD" w:rsidRPr="00DB11B4" w:rsidRDefault="00E97DFD" w:rsidP="00E97DFD">
      <w:pPr>
        <w:pStyle w:val="ListParagraph1"/>
        <w:spacing w:after="0" w:line="260" w:lineRule="exact"/>
        <w:ind w:left="0"/>
        <w:jc w:val="center"/>
        <w:rPr>
          <w:rFonts w:ascii="Arial" w:hAnsi="Arial" w:cs="Arial"/>
        </w:rPr>
      </w:pPr>
    </w:p>
    <w:p w14:paraId="0EF3CDC2"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Slika 5: Primer projektna prereza s podano prioritetno rabo materialov tip 1 in tip 2 (glej tabelo) ter položajem vgradnje drenažne pete</w:t>
      </w:r>
    </w:p>
    <w:p w14:paraId="3A294373" w14:textId="77777777" w:rsidR="00E97DFD" w:rsidRPr="00DB11B4" w:rsidRDefault="00E97DFD" w:rsidP="00E97DFD">
      <w:pPr>
        <w:pStyle w:val="ListParagraph1"/>
        <w:spacing w:after="0" w:line="260" w:lineRule="exact"/>
        <w:ind w:left="0"/>
        <w:jc w:val="both"/>
        <w:rPr>
          <w:rFonts w:ascii="Arial" w:hAnsi="Arial" w:cs="Arial"/>
        </w:rPr>
      </w:pPr>
    </w:p>
    <w:p w14:paraId="5C0D608D" w14:textId="77777777" w:rsidR="00E97DFD" w:rsidRPr="00DB11B4" w:rsidRDefault="00E97DFD" w:rsidP="005F44C4">
      <w:pPr>
        <w:pStyle w:val="GLAVA4"/>
      </w:pPr>
      <w:bookmarkStart w:id="201" w:name="_Toc318957829"/>
      <w:r w:rsidRPr="00DB11B4">
        <w:t>Način izvedbe</w:t>
      </w:r>
      <w:bookmarkEnd w:id="201"/>
      <w:r w:rsidRPr="00DB11B4">
        <w:t xml:space="preserve"> </w:t>
      </w:r>
    </w:p>
    <w:p w14:paraId="083DEFE5" w14:textId="77777777" w:rsidR="00E97DFD" w:rsidRPr="00DB11B4" w:rsidRDefault="00E97DFD" w:rsidP="00E97DFD">
      <w:pPr>
        <w:jc w:val="both"/>
        <w:rPr>
          <w:sz w:val="22"/>
          <w:szCs w:val="22"/>
        </w:rPr>
      </w:pPr>
      <w:r w:rsidRPr="00DB11B4">
        <w:rPr>
          <w:sz w:val="22"/>
          <w:szCs w:val="22"/>
        </w:rPr>
        <w:t xml:space="preserve">Z vgrajevanjem pregrad / nasipov se začne potem, ko je bil s strani nadzornega organa prevzet planum temeljnih tal. Material za pregrade/ nasipe se navaža iz predhodno potrjenih deponij na stranskem odvzemu. Navoženi material se čelno ali bočno zvrača na predhodno utrjeni planum in nato buldozersko razgrinja v plast ustrezne debeline.  </w:t>
      </w:r>
    </w:p>
    <w:p w14:paraId="4B28E288" w14:textId="77777777" w:rsidR="00E97DFD" w:rsidRPr="00DB11B4" w:rsidRDefault="00E97DFD" w:rsidP="00E97DFD">
      <w:pPr>
        <w:jc w:val="both"/>
        <w:rPr>
          <w:sz w:val="22"/>
          <w:szCs w:val="22"/>
        </w:rPr>
      </w:pPr>
    </w:p>
    <w:p w14:paraId="7A875A0A"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Faznost gradnje</w:t>
      </w:r>
    </w:p>
    <w:p w14:paraId="35961B48" w14:textId="77777777" w:rsidR="00E97DFD" w:rsidRPr="00DB11B4" w:rsidRDefault="00E97DFD" w:rsidP="00E97DFD">
      <w:pPr>
        <w:jc w:val="both"/>
        <w:rPr>
          <w:sz w:val="22"/>
          <w:szCs w:val="22"/>
        </w:rPr>
      </w:pPr>
      <w:r w:rsidRPr="00DB11B4">
        <w:rPr>
          <w:sz w:val="22"/>
          <w:szCs w:val="22"/>
        </w:rPr>
        <w:t>Gradnja pegrade/nasipa poteka v 5 fazah:</w:t>
      </w:r>
    </w:p>
    <w:p w14:paraId="5AA1777D" w14:textId="77777777" w:rsidR="00E97DFD" w:rsidRPr="00DB11B4" w:rsidRDefault="00E97DFD" w:rsidP="00F82543">
      <w:pPr>
        <w:numPr>
          <w:ilvl w:val="3"/>
          <w:numId w:val="31"/>
        </w:numPr>
        <w:spacing w:line="260" w:lineRule="exact"/>
        <w:ind w:left="709" w:hanging="709"/>
        <w:jc w:val="both"/>
        <w:rPr>
          <w:sz w:val="22"/>
          <w:szCs w:val="22"/>
        </w:rPr>
      </w:pPr>
      <w:r w:rsidRPr="00DB11B4">
        <w:rPr>
          <w:sz w:val="22"/>
          <w:szCs w:val="22"/>
        </w:rPr>
        <w:t>Najprej se gradi suha polovica pregrade/nasipa in to tako, da se na vodni strani pregrada/nasip izvaja v nadprofilu širine nadprofila ca 1 m.</w:t>
      </w:r>
    </w:p>
    <w:p w14:paraId="7F71EA8C" w14:textId="77777777" w:rsidR="00E97DFD" w:rsidRPr="00DB11B4" w:rsidRDefault="00E97DFD" w:rsidP="00F82543">
      <w:pPr>
        <w:numPr>
          <w:ilvl w:val="3"/>
          <w:numId w:val="31"/>
        </w:numPr>
        <w:spacing w:line="260" w:lineRule="exact"/>
        <w:ind w:left="709" w:hanging="709"/>
        <w:jc w:val="both"/>
        <w:rPr>
          <w:sz w:val="22"/>
          <w:szCs w:val="22"/>
        </w:rPr>
      </w:pPr>
      <w:r w:rsidRPr="00DB11B4">
        <w:rPr>
          <w:sz w:val="22"/>
          <w:szCs w:val="22"/>
        </w:rPr>
        <w:t>Nato se izvede škarpiranje, utrditev in zaglajevanje brežine na vodni strani v ustreznih naklonih ter izkop obeh sidrnih jarkov</w:t>
      </w:r>
    </w:p>
    <w:p w14:paraId="503FEB87" w14:textId="77777777" w:rsidR="00E97DFD" w:rsidRPr="00DB11B4" w:rsidRDefault="00E97DFD" w:rsidP="00F82543">
      <w:pPr>
        <w:numPr>
          <w:ilvl w:val="3"/>
          <w:numId w:val="31"/>
        </w:numPr>
        <w:spacing w:line="260" w:lineRule="exact"/>
        <w:ind w:left="709" w:hanging="709"/>
        <w:jc w:val="both"/>
        <w:rPr>
          <w:sz w:val="22"/>
          <w:szCs w:val="22"/>
        </w:rPr>
      </w:pPr>
      <w:r w:rsidRPr="00DB11B4">
        <w:rPr>
          <w:sz w:val="22"/>
          <w:szCs w:val="22"/>
        </w:rPr>
        <w:t>Sledi polaganje geosintetične bentonitne bariere, izvedba dveh plasti pregrade/nasipa za zaščito bentonitnega traku in zasip sidrnih jarkov</w:t>
      </w:r>
    </w:p>
    <w:p w14:paraId="3F3B7ED2" w14:textId="77777777" w:rsidR="00E97DFD" w:rsidRPr="00DB11B4" w:rsidRDefault="00E97DFD" w:rsidP="00F82543">
      <w:pPr>
        <w:numPr>
          <w:ilvl w:val="3"/>
          <w:numId w:val="31"/>
        </w:numPr>
        <w:spacing w:line="260" w:lineRule="exact"/>
        <w:ind w:left="709" w:hanging="709"/>
        <w:jc w:val="both"/>
        <w:rPr>
          <w:sz w:val="22"/>
          <w:szCs w:val="22"/>
        </w:rPr>
      </w:pPr>
      <w:r w:rsidRPr="00DB11B4">
        <w:rPr>
          <w:sz w:val="22"/>
          <w:szCs w:val="22"/>
        </w:rPr>
        <w:lastRenderedPageBreak/>
        <w:t>Nato se dogradi vodna stran pregrade/nasipa</w:t>
      </w:r>
    </w:p>
    <w:p w14:paraId="687D23E4" w14:textId="77777777" w:rsidR="00E97DFD" w:rsidRPr="00DB11B4" w:rsidRDefault="00E97DFD" w:rsidP="00F82543">
      <w:pPr>
        <w:numPr>
          <w:ilvl w:val="3"/>
          <w:numId w:val="31"/>
        </w:numPr>
        <w:spacing w:line="260" w:lineRule="exact"/>
        <w:ind w:left="709" w:hanging="709"/>
        <w:jc w:val="both"/>
        <w:rPr>
          <w:sz w:val="22"/>
          <w:szCs w:val="22"/>
        </w:rPr>
      </w:pPr>
      <w:r w:rsidRPr="00DB11B4">
        <w:rPr>
          <w:sz w:val="22"/>
          <w:szCs w:val="22"/>
        </w:rPr>
        <w:t>Na koncu se izvede zaključna plast- krona pregrade/nasipa čez predhodno dograjeno suho in mokro stran pregrade/nasipa.</w:t>
      </w:r>
    </w:p>
    <w:p w14:paraId="23D6C75C" w14:textId="77777777" w:rsidR="00E97DFD" w:rsidRPr="00DB11B4" w:rsidRDefault="00E97DFD" w:rsidP="00E97DFD">
      <w:pPr>
        <w:jc w:val="both"/>
        <w:rPr>
          <w:sz w:val="22"/>
          <w:szCs w:val="22"/>
        </w:rPr>
      </w:pPr>
    </w:p>
    <w:p w14:paraId="01AACC9F"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Način izvedbe</w:t>
      </w:r>
    </w:p>
    <w:p w14:paraId="1078AC15" w14:textId="77777777" w:rsidR="00E97DFD" w:rsidRPr="00DB11B4" w:rsidRDefault="00E97DFD" w:rsidP="00E97DFD">
      <w:pPr>
        <w:jc w:val="both"/>
        <w:rPr>
          <w:sz w:val="22"/>
          <w:szCs w:val="22"/>
        </w:rPr>
      </w:pPr>
      <w:r w:rsidRPr="00DB11B4">
        <w:rPr>
          <w:sz w:val="22"/>
          <w:szCs w:val="22"/>
        </w:rPr>
        <w:t>Komprimira se vsaka nasuta plast, v debelini in na način, ki omogoča doseganje ustrezne zgoščenosti. Praviloma naj nasuta plast ne presega debeline 40 cm če se vgrajujejo čisti prodni materiali in ne debeline 30 cm, če se vgrajujejo peščeno glinasti materiali. Debelino nasute plasti se določi na poskusnem polju, pred pričetkom rednega vgrajevanja, potrdi pa jo nadzorni organ na osnovi predloženih podatkov meritev.</w:t>
      </w:r>
    </w:p>
    <w:p w14:paraId="006E5D94" w14:textId="77777777" w:rsidR="00E97DFD" w:rsidRPr="00DB11B4" w:rsidRDefault="00E97DFD" w:rsidP="00E97DFD">
      <w:pPr>
        <w:jc w:val="both"/>
        <w:rPr>
          <w:sz w:val="22"/>
          <w:szCs w:val="22"/>
        </w:rPr>
      </w:pPr>
    </w:p>
    <w:p w14:paraId="2508A6DF" w14:textId="77777777" w:rsidR="00E97DFD" w:rsidRPr="00DB11B4" w:rsidRDefault="00E97DFD" w:rsidP="00E97DFD">
      <w:pPr>
        <w:jc w:val="both"/>
        <w:rPr>
          <w:sz w:val="22"/>
          <w:szCs w:val="22"/>
        </w:rPr>
      </w:pPr>
      <w:r w:rsidRPr="00DB11B4">
        <w:rPr>
          <w:sz w:val="22"/>
          <w:szCs w:val="22"/>
        </w:rPr>
        <w:t>Ko je desna polovica pregrade/nasipa dograjena do višine – 0,5 m pod krono pregrade/nasipa, se nasipanje začasno zaključi. Na vodni strani se izvede škarpiranje nadprofila dograjenega dela nasipa v projektnem naklonu, splanirano brežino izravna in utrdi z valjanjem po brežini ali z utrjevanjem s ploščo, pritrjeno na roko bagra s podaljšano roko. Zaželjeno je, da na utrjeni površini ni oglatih zrn in da zrna, ki izstopajo iz poravnanega planuma niso večja od 20 mm.</w:t>
      </w:r>
    </w:p>
    <w:p w14:paraId="57F68404" w14:textId="77777777" w:rsidR="00E97DFD" w:rsidRPr="00DB11B4" w:rsidRDefault="00E97DFD" w:rsidP="00E97DFD">
      <w:pPr>
        <w:jc w:val="both"/>
        <w:rPr>
          <w:sz w:val="22"/>
          <w:szCs w:val="22"/>
        </w:rPr>
      </w:pPr>
    </w:p>
    <w:p w14:paraId="27336BFA" w14:textId="77777777" w:rsidR="00E97DFD" w:rsidRPr="00DB11B4" w:rsidRDefault="00E97DFD" w:rsidP="00E97DFD">
      <w:pPr>
        <w:jc w:val="both"/>
        <w:rPr>
          <w:sz w:val="22"/>
          <w:szCs w:val="22"/>
        </w:rPr>
      </w:pPr>
      <w:r w:rsidRPr="00DB11B4">
        <w:rPr>
          <w:sz w:val="22"/>
          <w:szCs w:val="22"/>
        </w:rPr>
        <w:t xml:space="preserve">Nato se izvedeta sidrni jarek na kroni pregrade/nasipa in sidrni jarek ob vznožju pregrade/nasipa ter prične s strojnim polaganjem geosintetične bentonitne bariere. Ko je bentonitna bariera položena, se prične z gradnjo vodne strani pregrade/nasipa. </w:t>
      </w:r>
    </w:p>
    <w:p w14:paraId="7AC221CB" w14:textId="77777777" w:rsidR="00E97DFD" w:rsidRPr="00DB11B4" w:rsidRDefault="00E97DFD" w:rsidP="00E97DFD">
      <w:pPr>
        <w:jc w:val="both"/>
        <w:rPr>
          <w:sz w:val="22"/>
          <w:szCs w:val="22"/>
        </w:rPr>
      </w:pPr>
    </w:p>
    <w:p w14:paraId="04976FFF" w14:textId="77777777" w:rsidR="00E97DFD" w:rsidRPr="00DB11B4" w:rsidRDefault="00E97DFD" w:rsidP="00E97DFD">
      <w:pPr>
        <w:jc w:val="both"/>
        <w:rPr>
          <w:sz w:val="22"/>
          <w:szCs w:val="22"/>
        </w:rPr>
      </w:pPr>
      <w:r w:rsidRPr="00DB11B4">
        <w:rPr>
          <w:sz w:val="22"/>
          <w:szCs w:val="22"/>
        </w:rPr>
        <w:t>To se izvede tako, da se najprej izvede zaščita geosintetične bariere. Z bagersko žlico se najprej nasuje plast nasipnega materiala debeline ca 0,5 m po celotni površini traku in tako prekrije in zaščiti bentonitni trak. Nasuta plast se poravna z zunanjo stranjo bagerske žlice ali s prehodom lažjega buldozerja po brežini. Ko je prva nasipna plast na geosintetični barieri položena, se izvede komprimiranje z lažjim valjarjem ali z vibracijsko ploščo, pritrjeno na roko bagra.</w:t>
      </w:r>
    </w:p>
    <w:p w14:paraId="40B037DE" w14:textId="77777777" w:rsidR="00E97DFD" w:rsidRPr="00DB11B4" w:rsidRDefault="00E97DFD" w:rsidP="00E97DFD">
      <w:pPr>
        <w:jc w:val="both"/>
        <w:rPr>
          <w:sz w:val="22"/>
          <w:szCs w:val="22"/>
        </w:rPr>
      </w:pPr>
    </w:p>
    <w:p w14:paraId="435C1C43" w14:textId="77777777" w:rsidR="00E97DFD" w:rsidRPr="00DB11B4" w:rsidRDefault="00E97DFD" w:rsidP="00E97DFD">
      <w:pPr>
        <w:jc w:val="both"/>
        <w:rPr>
          <w:sz w:val="22"/>
          <w:szCs w:val="22"/>
        </w:rPr>
      </w:pPr>
      <w:r w:rsidRPr="00DB11B4">
        <w:rPr>
          <w:sz w:val="22"/>
          <w:szCs w:val="22"/>
        </w:rPr>
        <w:t>Ko je komprimiranje 1. plasti nad geosintetično bariero zaključeno, se izvedejo kontrolne meritve zgoščenosti. Zgoščenost 1. plasti nad bentonitnim trakom se oceni kot ustrezna, če je dosežena vrednost D</w:t>
      </w:r>
      <w:r w:rsidRPr="00DB11B4">
        <w:rPr>
          <w:sz w:val="22"/>
          <w:szCs w:val="22"/>
          <w:vertAlign w:val="subscript"/>
        </w:rPr>
        <w:t>PR</w:t>
      </w:r>
      <w:r w:rsidRPr="00DB11B4">
        <w:rPr>
          <w:sz w:val="22"/>
          <w:szCs w:val="22"/>
        </w:rPr>
        <w:t xml:space="preserve"> &gt; 92 % po Proctorju.</w:t>
      </w:r>
    </w:p>
    <w:p w14:paraId="3FB4FD4C" w14:textId="77777777" w:rsidR="00E97DFD" w:rsidRPr="00DB11B4" w:rsidRDefault="00E97DFD" w:rsidP="00E97DFD">
      <w:pPr>
        <w:jc w:val="both"/>
        <w:rPr>
          <w:sz w:val="22"/>
          <w:szCs w:val="22"/>
        </w:rPr>
      </w:pPr>
    </w:p>
    <w:p w14:paraId="1D6626FA" w14:textId="77777777" w:rsidR="00E97DFD" w:rsidRPr="00DB11B4" w:rsidRDefault="00E97DFD" w:rsidP="00E97DFD">
      <w:pPr>
        <w:jc w:val="both"/>
        <w:rPr>
          <w:sz w:val="22"/>
          <w:szCs w:val="22"/>
        </w:rPr>
      </w:pPr>
      <w:r w:rsidRPr="00DB11B4">
        <w:rPr>
          <w:sz w:val="22"/>
          <w:szCs w:val="22"/>
        </w:rPr>
        <w:t>Postopek se nato ponovi z vgradnjo še ene plasti debeline 0,5 m in ponovno kontrolo zgoščenosti. Pazljivo se izvede ročni zasip obeh sidrnih jarkov in vse plasti utrdi z lažjimi komprimacijskimi sredstvi.</w:t>
      </w:r>
    </w:p>
    <w:p w14:paraId="72F1FA8B" w14:textId="77777777" w:rsidR="00E97DFD" w:rsidRPr="00DB11B4" w:rsidRDefault="00E97DFD" w:rsidP="00E97DFD">
      <w:pPr>
        <w:jc w:val="both"/>
        <w:rPr>
          <w:sz w:val="22"/>
          <w:szCs w:val="22"/>
        </w:rPr>
      </w:pPr>
    </w:p>
    <w:p w14:paraId="48258967" w14:textId="77777777" w:rsidR="00E97DFD" w:rsidRPr="00DB11B4" w:rsidRDefault="00E97DFD" w:rsidP="00E97DFD">
      <w:pPr>
        <w:jc w:val="both"/>
        <w:rPr>
          <w:sz w:val="22"/>
          <w:szCs w:val="22"/>
        </w:rPr>
      </w:pPr>
      <w:r w:rsidRPr="00DB11B4">
        <w:rPr>
          <w:sz w:val="22"/>
          <w:szCs w:val="22"/>
        </w:rPr>
        <w:t xml:space="preserve">Potem, ko je geosintetična bariera prekrita s ca 1 m debelo gramozno plastjo in približno ¼ končne višine pregrade/nasipa na vodni strani, je priporočljivo, da se izvede umetno močenje brežine z enakomernim, ne premočnim škropljenjem, da bentonit nabrekne. </w:t>
      </w:r>
    </w:p>
    <w:p w14:paraId="63150544" w14:textId="77777777" w:rsidR="00E97DFD" w:rsidRPr="00DB11B4" w:rsidRDefault="00E97DFD" w:rsidP="00E97DFD">
      <w:pPr>
        <w:jc w:val="both"/>
        <w:rPr>
          <w:sz w:val="22"/>
          <w:szCs w:val="22"/>
        </w:rPr>
      </w:pPr>
    </w:p>
    <w:p w14:paraId="3877DB2B" w14:textId="77777777" w:rsidR="00E97DFD" w:rsidRPr="00DB11B4" w:rsidRDefault="00E97DFD" w:rsidP="00E97DFD">
      <w:pPr>
        <w:jc w:val="both"/>
        <w:rPr>
          <w:sz w:val="22"/>
          <w:szCs w:val="22"/>
        </w:rPr>
      </w:pPr>
      <w:r w:rsidRPr="00DB11B4">
        <w:rPr>
          <w:sz w:val="22"/>
          <w:szCs w:val="22"/>
        </w:rPr>
        <w:t xml:space="preserve">POLAGANJE GEOSINTETIČNE BARIERE IN VGRAJEVANJE ZAŠČITNE PLASTI PREGRADE/NASIPA NAD BENTONITNO BARIERO SE LAHKO IZVAJA IZKLJUČNO V SUHEM VREMENU. </w:t>
      </w:r>
      <w:r w:rsidRPr="00DB11B4">
        <w:rPr>
          <w:caps/>
          <w:sz w:val="22"/>
          <w:szCs w:val="22"/>
        </w:rPr>
        <w:t>Vse tesnjene površine je treba dnevno prekriti</w:t>
      </w:r>
      <w:r w:rsidRPr="00DB11B4">
        <w:rPr>
          <w:sz w:val="22"/>
          <w:szCs w:val="22"/>
        </w:rPr>
        <w:t>, IZPOD POKROVA PA MORA GLEDATI MIN. 30 CM ŠIROK PAS TRAKU ZA NASLEDNJO FAZO PREKRIVANJA, ki pa mora biti vodotesno začasno prekrit.</w:t>
      </w:r>
    </w:p>
    <w:p w14:paraId="691FD5D0" w14:textId="77777777" w:rsidR="00E97DFD" w:rsidRPr="00DB11B4" w:rsidRDefault="00E97DFD" w:rsidP="00E97DFD">
      <w:pPr>
        <w:jc w:val="both"/>
        <w:rPr>
          <w:sz w:val="22"/>
          <w:szCs w:val="22"/>
        </w:rPr>
      </w:pPr>
    </w:p>
    <w:p w14:paraId="055A7A90" w14:textId="77777777" w:rsidR="00E97DFD" w:rsidRPr="00DB11B4" w:rsidRDefault="00E97DFD" w:rsidP="00E97DFD">
      <w:pPr>
        <w:jc w:val="both"/>
        <w:rPr>
          <w:sz w:val="22"/>
          <w:szCs w:val="22"/>
        </w:rPr>
      </w:pPr>
      <w:r w:rsidRPr="00DB11B4">
        <w:rPr>
          <w:sz w:val="22"/>
          <w:szCs w:val="22"/>
        </w:rPr>
        <w:t>Od tu dalje se lahko izvaja vgrajevanje pregrade/nasipa na suhi strani ali klasično, z vgrajevanjem horizontalnih plasti ali z vgrajevanjem plasti na poševno brežino. Na koncu se izvede homogena, zaključna plast – krona pregrade/ nasipa.</w:t>
      </w:r>
    </w:p>
    <w:p w14:paraId="7B1C8C4C" w14:textId="77777777" w:rsidR="00E97DFD" w:rsidRPr="00DB11B4" w:rsidRDefault="00E97DFD" w:rsidP="00E97DFD">
      <w:pPr>
        <w:jc w:val="both"/>
        <w:rPr>
          <w:sz w:val="22"/>
          <w:szCs w:val="22"/>
        </w:rPr>
      </w:pPr>
    </w:p>
    <w:p w14:paraId="113F4356" w14:textId="77777777" w:rsidR="00E97DFD" w:rsidRPr="00DB11B4" w:rsidRDefault="00E97DFD" w:rsidP="00E97DFD">
      <w:pPr>
        <w:jc w:val="both"/>
        <w:rPr>
          <w:sz w:val="22"/>
          <w:szCs w:val="22"/>
        </w:rPr>
      </w:pPr>
      <w:r w:rsidRPr="00DB11B4">
        <w:rPr>
          <w:sz w:val="22"/>
          <w:szCs w:val="22"/>
        </w:rPr>
        <w:t>Odločitev o tehnoloških detajlih gradnje se sprejme na gradbišču, glede na strojno opremo izvajalca in ugotovitve poskusnega vgrajevanja.</w:t>
      </w:r>
    </w:p>
    <w:p w14:paraId="4306FA4E" w14:textId="77777777" w:rsidR="00E97DFD" w:rsidRPr="00DB11B4" w:rsidRDefault="00E97DFD" w:rsidP="00E97DFD">
      <w:pPr>
        <w:jc w:val="both"/>
        <w:rPr>
          <w:sz w:val="22"/>
          <w:szCs w:val="22"/>
        </w:rPr>
      </w:pPr>
    </w:p>
    <w:p w14:paraId="7DBD67C9" w14:textId="77777777" w:rsidR="00E97DFD" w:rsidRPr="00DB11B4" w:rsidRDefault="00E97DFD" w:rsidP="00E97DFD">
      <w:pPr>
        <w:jc w:val="both"/>
        <w:rPr>
          <w:sz w:val="22"/>
          <w:szCs w:val="22"/>
        </w:rPr>
      </w:pPr>
      <w:r w:rsidRPr="00DB11B4">
        <w:rPr>
          <w:sz w:val="22"/>
          <w:szCs w:val="22"/>
        </w:rPr>
        <w:lastRenderedPageBreak/>
        <w:t>Postopek rednega dela na vgrajevanju zaključnega dela vodne strani pregrade/nasipa mora izvajalec predložiti v potrditev nadzornemu organu.</w:t>
      </w:r>
    </w:p>
    <w:p w14:paraId="664387F9" w14:textId="77777777" w:rsidR="00E97DFD" w:rsidRPr="00DB11B4" w:rsidRDefault="00E97DFD" w:rsidP="00E97DFD">
      <w:pPr>
        <w:jc w:val="both"/>
        <w:rPr>
          <w:sz w:val="22"/>
          <w:szCs w:val="22"/>
        </w:rPr>
      </w:pPr>
    </w:p>
    <w:p w14:paraId="47C44255"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Zgoščevanje </w:t>
      </w:r>
    </w:p>
    <w:p w14:paraId="4F319FC7" w14:textId="77777777" w:rsidR="00E97DFD" w:rsidRPr="00DB11B4" w:rsidRDefault="00E97DFD" w:rsidP="00E97DFD">
      <w:pPr>
        <w:jc w:val="both"/>
        <w:rPr>
          <w:sz w:val="22"/>
          <w:szCs w:val="22"/>
        </w:rPr>
      </w:pPr>
      <w:r w:rsidRPr="00DB11B4">
        <w:rPr>
          <w:sz w:val="22"/>
          <w:szCs w:val="22"/>
        </w:rPr>
        <w:t xml:space="preserve">Vse nasipne plasti je treba zgostiti v polni širini plasti z valjarji ali lažjimi komprimacijskimi sredstvi (žaba, vibracijska plošča). Uporabnost zgoščevalnih sredstev in tehnološki postopek zgoščanja je treba predhodno preskusiti na enem ali več poskusnih poljih. Nasipni materiali morajo imeti ustrezno vlažnost, da bo možno dosegati zahtevano zgoščenost. Če se po zgoščevanju in preverjanju kakovosti nasipnih plasti ne nadaljuje takoj z nadgrajevanjem pregrad, nasipov, zasipanjem ali vgrajevanjem klinov, ampak šele po daljšem razdobju z različnimi vremenskimi razmerami, je potrebno pred nadaljevanjem del ponovno preveriti stanje plasti. Če kakovost ustreza, se lahko nadaljuje z deli, sicer je potrebno izvesti sanacije. Za ta dela izvajalec ne more zahtevati dodatnega plačila. </w:t>
      </w:r>
    </w:p>
    <w:p w14:paraId="3DCB7A86" w14:textId="77777777" w:rsidR="00E97DFD" w:rsidRPr="00DB11B4" w:rsidRDefault="00E97DFD" w:rsidP="00E97DFD">
      <w:pPr>
        <w:jc w:val="both"/>
        <w:rPr>
          <w:sz w:val="22"/>
          <w:szCs w:val="22"/>
        </w:rPr>
      </w:pPr>
    </w:p>
    <w:p w14:paraId="4228295E" w14:textId="77777777" w:rsidR="00E97DFD" w:rsidRPr="00DB11B4" w:rsidRDefault="00E97DFD" w:rsidP="00E97DFD">
      <w:pPr>
        <w:jc w:val="both"/>
        <w:rPr>
          <w:sz w:val="22"/>
          <w:szCs w:val="22"/>
        </w:rPr>
      </w:pPr>
      <w:r w:rsidRPr="00DB11B4">
        <w:rPr>
          <w:sz w:val="22"/>
          <w:szCs w:val="22"/>
        </w:rPr>
        <w:t>Pri zgoščanju imajo absolutno prednost valjarji z vgrajenim sistemom za kontinuirano kontrolo zgoščanja (CCC).</w:t>
      </w:r>
    </w:p>
    <w:p w14:paraId="19C7C7F4" w14:textId="77777777" w:rsidR="00E97DFD" w:rsidRPr="00DB11B4" w:rsidRDefault="00E97DFD" w:rsidP="00E97DFD">
      <w:pPr>
        <w:jc w:val="both"/>
        <w:rPr>
          <w:sz w:val="22"/>
          <w:szCs w:val="22"/>
        </w:rPr>
      </w:pPr>
    </w:p>
    <w:p w14:paraId="204E9616" w14:textId="77777777" w:rsidR="00E97DFD" w:rsidRPr="00DB11B4" w:rsidRDefault="00E97DFD" w:rsidP="005F44C4">
      <w:pPr>
        <w:pStyle w:val="GLAVA4"/>
      </w:pPr>
      <w:bookmarkStart w:id="202" w:name="_Toc318957830"/>
      <w:r w:rsidRPr="00DB11B4">
        <w:t>Kakovost izvedbe</w:t>
      </w:r>
      <w:bookmarkEnd w:id="202"/>
    </w:p>
    <w:p w14:paraId="01E0978C" w14:textId="77777777" w:rsidR="00E97DFD" w:rsidRPr="00DB11B4" w:rsidRDefault="00E97DFD" w:rsidP="005F44C4">
      <w:pPr>
        <w:pStyle w:val="GLAVA4"/>
        <w:numPr>
          <w:ilvl w:val="0"/>
          <w:numId w:val="0"/>
        </w:numPr>
      </w:pPr>
    </w:p>
    <w:p w14:paraId="20228943"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Zgoščenost</w:t>
      </w:r>
    </w:p>
    <w:p w14:paraId="67F89A0B" w14:textId="77777777" w:rsidR="00E97DFD" w:rsidRPr="00DB11B4" w:rsidRDefault="00E97DFD" w:rsidP="00E97DFD">
      <w:pPr>
        <w:jc w:val="both"/>
        <w:rPr>
          <w:sz w:val="22"/>
          <w:szCs w:val="22"/>
        </w:rPr>
      </w:pPr>
      <w:r w:rsidRPr="00DB11B4">
        <w:rPr>
          <w:sz w:val="22"/>
          <w:szCs w:val="22"/>
        </w:rPr>
        <w:t xml:space="preserve">Zgoščenost vsake plasti pregrade/nasipa mora izvajalec dokazati z rezultati tekočih preiskav. Zahteve zgoščenosti in nosilnosti so podane v tabeli 3-10. </w:t>
      </w:r>
    </w:p>
    <w:p w14:paraId="473A8C82" w14:textId="77777777" w:rsidR="00E97DFD" w:rsidRPr="00DB11B4" w:rsidRDefault="00E97DFD" w:rsidP="00E97DFD">
      <w:pPr>
        <w:jc w:val="both"/>
        <w:rPr>
          <w:sz w:val="22"/>
          <w:szCs w:val="22"/>
        </w:rPr>
      </w:pPr>
    </w:p>
    <w:p w14:paraId="2C2D4260" w14:textId="77777777" w:rsidR="00E97DFD" w:rsidRPr="00DB11B4" w:rsidRDefault="00E97DFD" w:rsidP="00E97DFD">
      <w:pPr>
        <w:jc w:val="both"/>
        <w:rPr>
          <w:sz w:val="22"/>
          <w:szCs w:val="22"/>
        </w:rPr>
      </w:pPr>
      <w:r w:rsidRPr="00DB11B4">
        <w:rPr>
          <w:sz w:val="22"/>
          <w:szCs w:val="22"/>
        </w:rPr>
        <w:t xml:space="preserve">Zahtevane vrednosti zgoščenosti po tabeli 3-10 predstavljajo povprečne vrednosti. Spodnja mejna vrednost ne sme biti manjša za več kot 2 % od ustrezne zahtevane povprečne vrednosti. </w:t>
      </w:r>
    </w:p>
    <w:p w14:paraId="5F582CF9" w14:textId="77777777" w:rsidR="00E97DFD" w:rsidRPr="00DB11B4" w:rsidRDefault="00E97DFD" w:rsidP="00E97DFD">
      <w:pPr>
        <w:jc w:val="both"/>
        <w:rPr>
          <w:sz w:val="22"/>
          <w:szCs w:val="22"/>
        </w:rPr>
      </w:pPr>
    </w:p>
    <w:p w14:paraId="54C22CF7" w14:textId="77777777" w:rsidR="00E97DFD" w:rsidRPr="00DB11B4" w:rsidRDefault="00E97DFD" w:rsidP="00E97DFD">
      <w:pPr>
        <w:jc w:val="both"/>
        <w:rPr>
          <w:sz w:val="22"/>
          <w:szCs w:val="22"/>
        </w:rPr>
      </w:pPr>
      <w:r w:rsidRPr="00DB11B4">
        <w:rPr>
          <w:sz w:val="22"/>
          <w:szCs w:val="22"/>
        </w:rPr>
        <w:t xml:space="preserve">Vrednosti zgoščenosti, podane v tabeli 3-10 se lahko s kalibracijo sistema CCC prevede v dinamične merilne vrednosti (DMV) vibracijskih valjarjev. V tem primeru med vgrajevanjem dodatne kontrolne meritve zgoščenosti niso potrebne. Kalibracijo sistema CCC se izvede skladno s postopki in priporočili ISSMGE – TC 3  in TSC 06. 713. </w:t>
      </w:r>
    </w:p>
    <w:p w14:paraId="3843D7C6" w14:textId="77777777" w:rsidR="00E97DFD" w:rsidRPr="00DB11B4" w:rsidRDefault="00E97DFD" w:rsidP="00E97DFD">
      <w:pPr>
        <w:jc w:val="both"/>
        <w:rPr>
          <w:sz w:val="22"/>
          <w:szCs w:val="22"/>
        </w:rPr>
      </w:pPr>
    </w:p>
    <w:p w14:paraId="1DB98AD1"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Nosilnost /togost</w:t>
      </w:r>
    </w:p>
    <w:p w14:paraId="720F3D21" w14:textId="77777777" w:rsidR="00E97DFD" w:rsidRPr="00DB11B4" w:rsidRDefault="00E97DFD" w:rsidP="00E97DFD">
      <w:pPr>
        <w:jc w:val="both"/>
        <w:rPr>
          <w:sz w:val="22"/>
          <w:szCs w:val="22"/>
        </w:rPr>
      </w:pPr>
      <w:r w:rsidRPr="00DB11B4">
        <w:rPr>
          <w:sz w:val="22"/>
          <w:szCs w:val="22"/>
        </w:rPr>
        <w:t>Nosilnost nasipnih plasti izvajalec dokazuje tudi z rezultati tekočih preiskav nosilnosti (togosti) plasti z meritvami deformacijskih modulov E</w:t>
      </w:r>
      <w:r w:rsidRPr="00DB11B4">
        <w:rPr>
          <w:sz w:val="22"/>
          <w:szCs w:val="22"/>
          <w:vertAlign w:val="subscript"/>
        </w:rPr>
        <w:t xml:space="preserve">v </w:t>
      </w:r>
      <w:r w:rsidRPr="00DB11B4">
        <w:rPr>
          <w:sz w:val="22"/>
          <w:szCs w:val="22"/>
        </w:rPr>
        <w:t>ali E</w:t>
      </w:r>
      <w:r w:rsidRPr="00DB11B4">
        <w:rPr>
          <w:sz w:val="22"/>
          <w:szCs w:val="22"/>
          <w:vertAlign w:val="subscript"/>
        </w:rPr>
        <w:t>vD</w:t>
      </w:r>
      <w:r w:rsidRPr="00DB11B4">
        <w:rPr>
          <w:sz w:val="22"/>
          <w:szCs w:val="22"/>
        </w:rPr>
        <w:t xml:space="preserve"> po postopku s krožno ploščo ali s krožno ploščo z lahko padajočo utežjo. Če se uporabijo valjarji z vgrajenimi sistemi CCC, po kalibraciji valjarjev, meritve nosilnosti niso potrebne.</w:t>
      </w:r>
    </w:p>
    <w:p w14:paraId="4DA90696" w14:textId="77777777" w:rsidR="00E97DFD" w:rsidRPr="00DB11B4" w:rsidRDefault="00E97DFD" w:rsidP="00E97DFD">
      <w:pPr>
        <w:jc w:val="both"/>
        <w:rPr>
          <w:sz w:val="22"/>
          <w:szCs w:val="22"/>
        </w:rPr>
      </w:pPr>
    </w:p>
    <w:p w14:paraId="686E7C09" w14:textId="77777777" w:rsidR="00E97DFD" w:rsidRPr="00DB11B4" w:rsidRDefault="00E97DFD" w:rsidP="00E97DFD">
      <w:pPr>
        <w:jc w:val="both"/>
        <w:rPr>
          <w:sz w:val="22"/>
          <w:szCs w:val="22"/>
        </w:rPr>
      </w:pPr>
      <w:r w:rsidRPr="00DB11B4">
        <w:rPr>
          <w:sz w:val="22"/>
          <w:szCs w:val="22"/>
        </w:rPr>
        <w:t>Priporočene vrednosti deformacijskih modulov E</w:t>
      </w:r>
      <w:r w:rsidRPr="00DB11B4">
        <w:rPr>
          <w:sz w:val="22"/>
          <w:szCs w:val="22"/>
          <w:vertAlign w:val="subscript"/>
        </w:rPr>
        <w:t xml:space="preserve">v2 </w:t>
      </w:r>
      <w:r w:rsidRPr="00DB11B4">
        <w:rPr>
          <w:sz w:val="22"/>
          <w:szCs w:val="22"/>
        </w:rPr>
        <w:t xml:space="preserve"> in E</w:t>
      </w:r>
      <w:r w:rsidRPr="00DB11B4">
        <w:rPr>
          <w:sz w:val="22"/>
          <w:szCs w:val="22"/>
          <w:vertAlign w:val="subscript"/>
        </w:rPr>
        <w:t>vD</w:t>
      </w:r>
      <w:r w:rsidRPr="00DB11B4">
        <w:rPr>
          <w:sz w:val="22"/>
          <w:szCs w:val="22"/>
        </w:rPr>
        <w:t xml:space="preserve"> so podane v tabeli 3-10. </w:t>
      </w:r>
    </w:p>
    <w:p w14:paraId="71995369" w14:textId="77777777" w:rsidR="00E97DFD" w:rsidRPr="00DB11B4" w:rsidRDefault="00E97DFD" w:rsidP="00E97DFD">
      <w:pPr>
        <w:jc w:val="both"/>
        <w:rPr>
          <w:sz w:val="22"/>
          <w:szCs w:val="22"/>
        </w:rPr>
      </w:pPr>
      <w:r w:rsidRPr="00DB11B4">
        <w:rPr>
          <w:sz w:val="22"/>
          <w:szCs w:val="22"/>
        </w:rPr>
        <w:t>Tabela 3-10: Zahtevane vrednosti zgoščenosti in nosilnosti (togosti) nasipnih plasti</w:t>
      </w:r>
    </w:p>
    <w:p w14:paraId="2221E3CC" w14:textId="77777777" w:rsidR="00E97DFD" w:rsidRPr="00DB11B4" w:rsidRDefault="00E97DFD" w:rsidP="00E97DFD">
      <w:pPr>
        <w:jc w:val="both"/>
        <w:rPr>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8"/>
        <w:gridCol w:w="1892"/>
        <w:gridCol w:w="1962"/>
        <w:gridCol w:w="2379"/>
      </w:tblGrid>
      <w:tr w:rsidR="00E97DFD" w:rsidRPr="00DB11B4" w14:paraId="3B2915C6" w14:textId="77777777" w:rsidTr="00745BFC">
        <w:trPr>
          <w:cantSplit/>
        </w:trPr>
        <w:tc>
          <w:tcPr>
            <w:tcW w:w="3357" w:type="dxa"/>
            <w:vMerge w:val="restart"/>
            <w:tcBorders>
              <w:top w:val="single" w:sz="4" w:space="0" w:color="000000"/>
              <w:left w:val="single" w:sz="4" w:space="0" w:color="000000"/>
              <w:bottom w:val="single" w:sz="4" w:space="0" w:color="000000"/>
              <w:right w:val="single" w:sz="4" w:space="0" w:color="000000"/>
            </w:tcBorders>
            <w:vAlign w:val="center"/>
          </w:tcPr>
          <w:p w14:paraId="092CDE4E" w14:textId="77777777" w:rsidR="00E97DFD" w:rsidRPr="00DB11B4" w:rsidRDefault="00E97DFD" w:rsidP="00745BFC">
            <w:pPr>
              <w:jc w:val="center"/>
              <w:rPr>
                <w:b/>
                <w:sz w:val="22"/>
                <w:szCs w:val="22"/>
              </w:rPr>
            </w:pPr>
            <w:r w:rsidRPr="00DB11B4">
              <w:rPr>
                <w:b/>
                <w:sz w:val="22"/>
                <w:szCs w:val="22"/>
              </w:rPr>
              <w:t>Opis del</w:t>
            </w:r>
          </w:p>
        </w:tc>
        <w:tc>
          <w:tcPr>
            <w:tcW w:w="3969" w:type="dxa"/>
            <w:gridSpan w:val="2"/>
            <w:tcBorders>
              <w:top w:val="single" w:sz="4" w:space="0" w:color="000000"/>
              <w:left w:val="single" w:sz="4" w:space="0" w:color="000000"/>
              <w:bottom w:val="nil"/>
              <w:right w:val="single" w:sz="4" w:space="0" w:color="000000"/>
            </w:tcBorders>
            <w:vAlign w:val="center"/>
          </w:tcPr>
          <w:p w14:paraId="19591DF8" w14:textId="77777777" w:rsidR="00E97DFD" w:rsidRPr="00DB11B4" w:rsidRDefault="00E97DFD" w:rsidP="00745BFC">
            <w:pPr>
              <w:jc w:val="center"/>
              <w:rPr>
                <w:b/>
                <w:sz w:val="22"/>
                <w:szCs w:val="22"/>
              </w:rPr>
            </w:pPr>
            <w:r w:rsidRPr="00DB11B4">
              <w:rPr>
                <w:b/>
                <w:sz w:val="22"/>
                <w:szCs w:val="22"/>
              </w:rPr>
              <w:t>Zahtevana zgoščenost glede na gostoto materiala (%)</w:t>
            </w:r>
          </w:p>
        </w:tc>
        <w:tc>
          <w:tcPr>
            <w:tcW w:w="2421" w:type="dxa"/>
            <w:vMerge w:val="restart"/>
            <w:tcBorders>
              <w:top w:val="single" w:sz="4" w:space="0" w:color="000000"/>
              <w:left w:val="single" w:sz="4" w:space="0" w:color="000000"/>
              <w:bottom w:val="single" w:sz="4" w:space="0" w:color="auto"/>
              <w:right w:val="single" w:sz="4" w:space="0" w:color="000000"/>
            </w:tcBorders>
            <w:vAlign w:val="center"/>
          </w:tcPr>
          <w:p w14:paraId="0ADF7F73" w14:textId="77777777" w:rsidR="00E97DFD" w:rsidRPr="00DB11B4" w:rsidRDefault="00E97DFD" w:rsidP="00745BFC">
            <w:pPr>
              <w:jc w:val="center"/>
              <w:rPr>
                <w:b/>
                <w:sz w:val="22"/>
                <w:szCs w:val="22"/>
              </w:rPr>
            </w:pPr>
            <w:r w:rsidRPr="00DB11B4">
              <w:rPr>
                <w:b/>
                <w:sz w:val="22"/>
                <w:szCs w:val="22"/>
              </w:rPr>
              <w:t>Priporočena nosilnost E</w:t>
            </w:r>
            <w:r w:rsidRPr="00DB11B4">
              <w:rPr>
                <w:b/>
                <w:sz w:val="22"/>
                <w:szCs w:val="22"/>
                <w:vertAlign w:val="subscript"/>
              </w:rPr>
              <w:t xml:space="preserve">v2 </w:t>
            </w:r>
            <w:r w:rsidRPr="00DB11B4">
              <w:rPr>
                <w:b/>
                <w:sz w:val="22"/>
                <w:szCs w:val="22"/>
              </w:rPr>
              <w:t>in /ali E</w:t>
            </w:r>
            <w:r w:rsidRPr="00DB11B4">
              <w:rPr>
                <w:b/>
                <w:sz w:val="22"/>
                <w:szCs w:val="22"/>
                <w:vertAlign w:val="subscript"/>
              </w:rPr>
              <w:t>vD</w:t>
            </w:r>
            <w:r w:rsidRPr="00DB11B4">
              <w:rPr>
                <w:sz w:val="22"/>
                <w:szCs w:val="22"/>
              </w:rPr>
              <w:t xml:space="preserve"> (</w:t>
            </w:r>
            <w:r w:rsidRPr="00DB11B4">
              <w:rPr>
                <w:b/>
                <w:sz w:val="22"/>
                <w:szCs w:val="22"/>
              </w:rPr>
              <w:t>MN/m</w:t>
            </w:r>
            <w:r w:rsidRPr="00DB11B4">
              <w:rPr>
                <w:b/>
                <w:sz w:val="22"/>
                <w:szCs w:val="22"/>
                <w:vertAlign w:val="superscript"/>
              </w:rPr>
              <w:t>2</w:t>
            </w:r>
            <w:r w:rsidRPr="00DB11B4">
              <w:rPr>
                <w:b/>
                <w:sz w:val="22"/>
                <w:szCs w:val="22"/>
              </w:rPr>
              <w:t>)</w:t>
            </w:r>
          </w:p>
        </w:tc>
      </w:tr>
      <w:tr w:rsidR="00E97DFD" w:rsidRPr="00DB11B4" w14:paraId="2B5BE71C" w14:textId="77777777" w:rsidTr="00745BFC">
        <w:trPr>
          <w:cantSplit/>
        </w:trPr>
        <w:tc>
          <w:tcPr>
            <w:tcW w:w="0" w:type="auto"/>
            <w:vMerge/>
            <w:tcBorders>
              <w:top w:val="single" w:sz="4" w:space="0" w:color="000000"/>
              <w:left w:val="single" w:sz="4" w:space="0" w:color="000000"/>
              <w:bottom w:val="single" w:sz="4" w:space="0" w:color="000000"/>
              <w:right w:val="single" w:sz="4" w:space="0" w:color="000000"/>
            </w:tcBorders>
            <w:vAlign w:val="center"/>
          </w:tcPr>
          <w:p w14:paraId="32353335" w14:textId="77777777" w:rsidR="00E97DFD" w:rsidRPr="00DB11B4" w:rsidRDefault="00E97DFD" w:rsidP="00745BFC">
            <w:pPr>
              <w:jc w:val="both"/>
              <w:rPr>
                <w:sz w:val="22"/>
                <w:szCs w:val="22"/>
              </w:rPr>
            </w:pPr>
          </w:p>
        </w:tc>
        <w:tc>
          <w:tcPr>
            <w:tcW w:w="3969" w:type="dxa"/>
            <w:gridSpan w:val="2"/>
            <w:tcBorders>
              <w:top w:val="nil"/>
              <w:left w:val="single" w:sz="4" w:space="0" w:color="000000"/>
              <w:bottom w:val="single" w:sz="4" w:space="0" w:color="auto"/>
              <w:right w:val="single" w:sz="4" w:space="0" w:color="000000"/>
            </w:tcBorders>
            <w:vAlign w:val="center"/>
          </w:tcPr>
          <w:p w14:paraId="3DFA4FC5" w14:textId="77777777" w:rsidR="00E97DFD" w:rsidRPr="00DB11B4" w:rsidRDefault="00E97DFD" w:rsidP="00745BFC">
            <w:pPr>
              <w:jc w:val="both"/>
              <w:rPr>
                <w:b/>
                <w:sz w:val="22"/>
                <w:szCs w:val="22"/>
              </w:rPr>
            </w:pPr>
            <w:r w:rsidRPr="00DB11B4">
              <w:rPr>
                <w:b/>
                <w:sz w:val="22"/>
                <w:szCs w:val="22"/>
              </w:rPr>
              <w:t xml:space="preserve">  po SPP                      po MPP</w:t>
            </w:r>
          </w:p>
        </w:tc>
        <w:tc>
          <w:tcPr>
            <w:tcW w:w="0" w:type="auto"/>
            <w:vMerge/>
            <w:tcBorders>
              <w:top w:val="single" w:sz="4" w:space="0" w:color="000000"/>
              <w:left w:val="single" w:sz="4" w:space="0" w:color="000000"/>
              <w:bottom w:val="single" w:sz="4" w:space="0" w:color="auto"/>
              <w:right w:val="single" w:sz="4" w:space="0" w:color="000000"/>
            </w:tcBorders>
            <w:vAlign w:val="center"/>
          </w:tcPr>
          <w:p w14:paraId="46D31866" w14:textId="77777777" w:rsidR="00E97DFD" w:rsidRPr="00DB11B4" w:rsidRDefault="00E97DFD" w:rsidP="00745BFC">
            <w:pPr>
              <w:jc w:val="both"/>
              <w:rPr>
                <w:sz w:val="22"/>
                <w:szCs w:val="22"/>
              </w:rPr>
            </w:pPr>
          </w:p>
        </w:tc>
      </w:tr>
      <w:tr w:rsidR="00E97DFD" w:rsidRPr="00DB11B4" w14:paraId="1CD4D1DD" w14:textId="77777777" w:rsidTr="00745BFC">
        <w:trPr>
          <w:trHeight w:val="773"/>
        </w:trPr>
        <w:tc>
          <w:tcPr>
            <w:tcW w:w="3357" w:type="dxa"/>
            <w:tcBorders>
              <w:top w:val="single" w:sz="4" w:space="0" w:color="000000"/>
              <w:left w:val="single" w:sz="4" w:space="0" w:color="000000"/>
              <w:bottom w:val="single" w:sz="4" w:space="0" w:color="auto"/>
              <w:right w:val="single" w:sz="4" w:space="0" w:color="000000"/>
            </w:tcBorders>
          </w:tcPr>
          <w:p w14:paraId="7FBDDFC8" w14:textId="77777777" w:rsidR="00E97DFD" w:rsidRPr="00DB11B4" w:rsidRDefault="00E97DFD" w:rsidP="00745BFC">
            <w:pPr>
              <w:jc w:val="both"/>
              <w:rPr>
                <w:sz w:val="22"/>
                <w:szCs w:val="22"/>
              </w:rPr>
            </w:pPr>
            <w:r w:rsidRPr="00DB11B4">
              <w:rPr>
                <w:sz w:val="22"/>
                <w:szCs w:val="22"/>
              </w:rPr>
              <w:t>Nasipi več kot 2 m pod koto krone pregrade/nasipa in prva zaščitna plast nasipa nad geosintetičo bariero*:</w:t>
            </w:r>
          </w:p>
          <w:p w14:paraId="323EE7DB" w14:textId="77777777" w:rsidR="00E97DFD" w:rsidRPr="00DB11B4" w:rsidRDefault="00E97DFD" w:rsidP="00F82543">
            <w:pPr>
              <w:numPr>
                <w:ilvl w:val="0"/>
                <w:numId w:val="22"/>
              </w:numPr>
              <w:tabs>
                <w:tab w:val="left" w:pos="293"/>
              </w:tabs>
              <w:spacing w:line="260" w:lineRule="exact"/>
              <w:ind w:left="0" w:firstLine="0"/>
              <w:jc w:val="both"/>
              <w:rPr>
                <w:sz w:val="22"/>
                <w:szCs w:val="22"/>
              </w:rPr>
            </w:pPr>
            <w:r w:rsidRPr="00DB11B4">
              <w:rPr>
                <w:sz w:val="22"/>
                <w:szCs w:val="22"/>
              </w:rPr>
              <w:t>Drobno zrnata zemljina</w:t>
            </w:r>
          </w:p>
        </w:tc>
        <w:tc>
          <w:tcPr>
            <w:tcW w:w="1945" w:type="dxa"/>
            <w:tcBorders>
              <w:top w:val="single" w:sz="4" w:space="0" w:color="000000"/>
              <w:left w:val="single" w:sz="4" w:space="0" w:color="000000"/>
              <w:bottom w:val="single" w:sz="4" w:space="0" w:color="auto"/>
              <w:right w:val="single" w:sz="4" w:space="0" w:color="000000"/>
            </w:tcBorders>
            <w:vAlign w:val="bottom"/>
          </w:tcPr>
          <w:p w14:paraId="32517B20" w14:textId="77777777" w:rsidR="00E97DFD" w:rsidRPr="00DB11B4" w:rsidRDefault="00E97DFD" w:rsidP="00745BFC">
            <w:pPr>
              <w:jc w:val="center"/>
              <w:rPr>
                <w:sz w:val="22"/>
                <w:szCs w:val="22"/>
              </w:rPr>
            </w:pPr>
            <w:r w:rsidRPr="00DB11B4">
              <w:rPr>
                <w:sz w:val="22"/>
                <w:szCs w:val="22"/>
              </w:rPr>
              <w:t>92</w:t>
            </w:r>
          </w:p>
        </w:tc>
        <w:tc>
          <w:tcPr>
            <w:tcW w:w="2024" w:type="dxa"/>
            <w:tcBorders>
              <w:top w:val="single" w:sz="4" w:space="0" w:color="000000"/>
              <w:left w:val="single" w:sz="4" w:space="0" w:color="000000"/>
              <w:bottom w:val="single" w:sz="4" w:space="0" w:color="auto"/>
              <w:right w:val="single" w:sz="4" w:space="0" w:color="000000"/>
            </w:tcBorders>
            <w:vAlign w:val="bottom"/>
          </w:tcPr>
          <w:p w14:paraId="7AED47CC" w14:textId="77777777" w:rsidR="00E97DFD" w:rsidRPr="00DB11B4" w:rsidRDefault="00E97DFD" w:rsidP="00745BFC">
            <w:pPr>
              <w:jc w:val="center"/>
              <w:rPr>
                <w:sz w:val="22"/>
                <w:szCs w:val="22"/>
              </w:rPr>
            </w:pPr>
            <w:r w:rsidRPr="00DB11B4">
              <w:rPr>
                <w:sz w:val="22"/>
                <w:szCs w:val="22"/>
              </w:rPr>
              <w:t>-</w:t>
            </w:r>
          </w:p>
        </w:tc>
        <w:tc>
          <w:tcPr>
            <w:tcW w:w="2421" w:type="dxa"/>
            <w:tcBorders>
              <w:top w:val="single" w:sz="4" w:space="0" w:color="000000"/>
              <w:left w:val="single" w:sz="4" w:space="0" w:color="000000"/>
              <w:bottom w:val="single" w:sz="4" w:space="0" w:color="auto"/>
              <w:right w:val="single" w:sz="4" w:space="0" w:color="000000"/>
            </w:tcBorders>
            <w:vAlign w:val="bottom"/>
          </w:tcPr>
          <w:p w14:paraId="7BE860C1" w14:textId="77777777" w:rsidR="00E97DFD" w:rsidRPr="00DB11B4" w:rsidRDefault="00E97DFD" w:rsidP="00745BFC">
            <w:pPr>
              <w:jc w:val="center"/>
              <w:rPr>
                <w:sz w:val="22"/>
                <w:szCs w:val="22"/>
              </w:rPr>
            </w:pPr>
            <w:r w:rsidRPr="00DB11B4">
              <w:rPr>
                <w:sz w:val="22"/>
                <w:szCs w:val="22"/>
              </w:rPr>
              <w:t>-</w:t>
            </w:r>
          </w:p>
        </w:tc>
      </w:tr>
      <w:tr w:rsidR="00E97DFD" w:rsidRPr="00DB11B4" w14:paraId="38A9A64F" w14:textId="77777777" w:rsidTr="00745BFC">
        <w:trPr>
          <w:trHeight w:val="351"/>
        </w:trPr>
        <w:tc>
          <w:tcPr>
            <w:tcW w:w="3357" w:type="dxa"/>
            <w:tcBorders>
              <w:top w:val="single" w:sz="4" w:space="0" w:color="auto"/>
              <w:left w:val="single" w:sz="4" w:space="0" w:color="000000"/>
              <w:bottom w:val="single" w:sz="4" w:space="0" w:color="auto"/>
              <w:right w:val="single" w:sz="4" w:space="0" w:color="000000"/>
            </w:tcBorders>
          </w:tcPr>
          <w:p w14:paraId="2B83C79B" w14:textId="77777777" w:rsidR="00E97DFD" w:rsidRPr="00DB11B4" w:rsidRDefault="00E97DFD" w:rsidP="00F82543">
            <w:pPr>
              <w:numPr>
                <w:ilvl w:val="0"/>
                <w:numId w:val="22"/>
              </w:numPr>
              <w:tabs>
                <w:tab w:val="left" w:pos="293"/>
              </w:tabs>
              <w:spacing w:line="260" w:lineRule="exact"/>
              <w:ind w:left="0" w:firstLine="0"/>
              <w:jc w:val="both"/>
              <w:rPr>
                <w:sz w:val="22"/>
                <w:szCs w:val="22"/>
              </w:rPr>
            </w:pPr>
            <w:r w:rsidRPr="00DB11B4">
              <w:rPr>
                <w:sz w:val="22"/>
                <w:szCs w:val="22"/>
              </w:rPr>
              <w:t>Debelo zrnata zemljina</w:t>
            </w:r>
          </w:p>
        </w:tc>
        <w:tc>
          <w:tcPr>
            <w:tcW w:w="1945" w:type="dxa"/>
            <w:tcBorders>
              <w:top w:val="single" w:sz="4" w:space="0" w:color="auto"/>
              <w:left w:val="single" w:sz="4" w:space="0" w:color="000000"/>
              <w:bottom w:val="single" w:sz="4" w:space="0" w:color="auto"/>
              <w:right w:val="single" w:sz="4" w:space="0" w:color="000000"/>
            </w:tcBorders>
            <w:vAlign w:val="bottom"/>
          </w:tcPr>
          <w:p w14:paraId="798D413F" w14:textId="77777777" w:rsidR="00E97DFD" w:rsidRPr="00DB11B4" w:rsidRDefault="00E97DFD" w:rsidP="00745BFC">
            <w:pPr>
              <w:jc w:val="center"/>
              <w:rPr>
                <w:sz w:val="22"/>
                <w:szCs w:val="22"/>
              </w:rPr>
            </w:pPr>
            <w:r w:rsidRPr="00DB11B4">
              <w:rPr>
                <w:sz w:val="22"/>
                <w:szCs w:val="22"/>
              </w:rPr>
              <w:t>-</w:t>
            </w:r>
          </w:p>
        </w:tc>
        <w:tc>
          <w:tcPr>
            <w:tcW w:w="2024" w:type="dxa"/>
            <w:tcBorders>
              <w:top w:val="single" w:sz="4" w:space="0" w:color="auto"/>
              <w:left w:val="single" w:sz="4" w:space="0" w:color="000000"/>
              <w:bottom w:val="single" w:sz="4" w:space="0" w:color="auto"/>
              <w:right w:val="single" w:sz="4" w:space="0" w:color="000000"/>
            </w:tcBorders>
            <w:vAlign w:val="center"/>
          </w:tcPr>
          <w:p w14:paraId="3B0D1A14" w14:textId="77777777" w:rsidR="00E97DFD" w:rsidRPr="00DB11B4" w:rsidRDefault="00E97DFD" w:rsidP="00745BFC">
            <w:pPr>
              <w:jc w:val="center"/>
              <w:rPr>
                <w:sz w:val="22"/>
                <w:szCs w:val="22"/>
              </w:rPr>
            </w:pPr>
            <w:r w:rsidRPr="00DB11B4">
              <w:rPr>
                <w:sz w:val="22"/>
                <w:szCs w:val="22"/>
              </w:rPr>
              <w:t>92</w:t>
            </w:r>
          </w:p>
        </w:tc>
        <w:tc>
          <w:tcPr>
            <w:tcW w:w="2421" w:type="dxa"/>
            <w:tcBorders>
              <w:top w:val="single" w:sz="4" w:space="0" w:color="auto"/>
              <w:left w:val="single" w:sz="4" w:space="0" w:color="000000"/>
              <w:bottom w:val="single" w:sz="4" w:space="0" w:color="auto"/>
              <w:right w:val="single" w:sz="4" w:space="0" w:color="000000"/>
            </w:tcBorders>
            <w:vAlign w:val="center"/>
          </w:tcPr>
          <w:p w14:paraId="00AE456A" w14:textId="77777777" w:rsidR="00E97DFD" w:rsidRPr="00DB11B4" w:rsidRDefault="00E97DFD" w:rsidP="00745BFC">
            <w:pPr>
              <w:jc w:val="center"/>
              <w:rPr>
                <w:sz w:val="22"/>
                <w:szCs w:val="22"/>
              </w:rPr>
            </w:pPr>
            <w:r w:rsidRPr="00DB11B4">
              <w:rPr>
                <w:sz w:val="22"/>
                <w:szCs w:val="22"/>
              </w:rPr>
              <w:t>-</w:t>
            </w:r>
          </w:p>
        </w:tc>
      </w:tr>
      <w:tr w:rsidR="00E97DFD" w:rsidRPr="00DB11B4" w14:paraId="3F630CEC" w14:textId="77777777" w:rsidTr="00745BFC">
        <w:trPr>
          <w:trHeight w:val="998"/>
        </w:trPr>
        <w:tc>
          <w:tcPr>
            <w:tcW w:w="3357" w:type="dxa"/>
            <w:tcBorders>
              <w:top w:val="single" w:sz="4" w:space="0" w:color="000000"/>
              <w:left w:val="single" w:sz="4" w:space="0" w:color="000000"/>
              <w:bottom w:val="single" w:sz="4" w:space="0" w:color="auto"/>
              <w:right w:val="single" w:sz="4" w:space="0" w:color="000000"/>
            </w:tcBorders>
          </w:tcPr>
          <w:p w14:paraId="5F5E0462" w14:textId="77777777" w:rsidR="00E97DFD" w:rsidRPr="00DB11B4" w:rsidRDefault="00E97DFD" w:rsidP="00745BFC">
            <w:pPr>
              <w:jc w:val="both"/>
              <w:rPr>
                <w:sz w:val="22"/>
                <w:szCs w:val="22"/>
              </w:rPr>
            </w:pPr>
            <w:r w:rsidRPr="00DB11B4">
              <w:rPr>
                <w:sz w:val="22"/>
                <w:szCs w:val="22"/>
              </w:rPr>
              <w:lastRenderedPageBreak/>
              <w:t>Nasipi od 2,0 m do 0,5 m pod koto krone pregrade/nasipa, planum, na katerega se polaga geosintetična bariera ter 2. plast nad geosintetično bariero*</w:t>
            </w:r>
          </w:p>
          <w:p w14:paraId="34DB072F" w14:textId="77777777" w:rsidR="00E97DFD" w:rsidRPr="00DB11B4" w:rsidRDefault="00E97DFD" w:rsidP="00F82543">
            <w:pPr>
              <w:numPr>
                <w:ilvl w:val="0"/>
                <w:numId w:val="22"/>
              </w:numPr>
              <w:tabs>
                <w:tab w:val="left" w:pos="293"/>
              </w:tabs>
              <w:spacing w:line="260" w:lineRule="exact"/>
              <w:ind w:left="0" w:firstLine="0"/>
              <w:jc w:val="both"/>
              <w:rPr>
                <w:sz w:val="22"/>
                <w:szCs w:val="22"/>
              </w:rPr>
            </w:pPr>
            <w:r w:rsidRPr="00DB11B4">
              <w:rPr>
                <w:sz w:val="22"/>
                <w:szCs w:val="22"/>
              </w:rPr>
              <w:t>Drobno zrnata zemljina</w:t>
            </w:r>
          </w:p>
        </w:tc>
        <w:tc>
          <w:tcPr>
            <w:tcW w:w="1945" w:type="dxa"/>
            <w:tcBorders>
              <w:top w:val="single" w:sz="4" w:space="0" w:color="000000"/>
              <w:left w:val="single" w:sz="4" w:space="0" w:color="000000"/>
              <w:bottom w:val="single" w:sz="4" w:space="0" w:color="auto"/>
              <w:right w:val="single" w:sz="4" w:space="0" w:color="000000"/>
            </w:tcBorders>
            <w:vAlign w:val="bottom"/>
          </w:tcPr>
          <w:p w14:paraId="51AF58E9" w14:textId="77777777" w:rsidR="00E97DFD" w:rsidRPr="00DB11B4" w:rsidRDefault="00E97DFD" w:rsidP="00745BFC">
            <w:pPr>
              <w:jc w:val="center"/>
              <w:rPr>
                <w:sz w:val="22"/>
                <w:szCs w:val="22"/>
              </w:rPr>
            </w:pPr>
            <w:r w:rsidRPr="00DB11B4">
              <w:rPr>
                <w:sz w:val="22"/>
                <w:szCs w:val="22"/>
              </w:rPr>
              <w:t>95</w:t>
            </w:r>
          </w:p>
        </w:tc>
        <w:tc>
          <w:tcPr>
            <w:tcW w:w="2024" w:type="dxa"/>
            <w:tcBorders>
              <w:top w:val="single" w:sz="4" w:space="0" w:color="000000"/>
              <w:left w:val="single" w:sz="4" w:space="0" w:color="000000"/>
              <w:bottom w:val="single" w:sz="4" w:space="0" w:color="auto"/>
              <w:right w:val="single" w:sz="4" w:space="0" w:color="000000"/>
            </w:tcBorders>
            <w:vAlign w:val="bottom"/>
          </w:tcPr>
          <w:p w14:paraId="4EF2BD62" w14:textId="77777777" w:rsidR="00E97DFD" w:rsidRPr="00DB11B4" w:rsidRDefault="00E97DFD" w:rsidP="00745BFC">
            <w:pPr>
              <w:jc w:val="center"/>
              <w:rPr>
                <w:sz w:val="22"/>
                <w:szCs w:val="22"/>
              </w:rPr>
            </w:pPr>
            <w:r w:rsidRPr="00DB11B4">
              <w:rPr>
                <w:sz w:val="22"/>
                <w:szCs w:val="22"/>
              </w:rPr>
              <w:t>-</w:t>
            </w:r>
          </w:p>
        </w:tc>
        <w:tc>
          <w:tcPr>
            <w:tcW w:w="2421" w:type="dxa"/>
            <w:tcBorders>
              <w:top w:val="single" w:sz="4" w:space="0" w:color="000000"/>
              <w:left w:val="single" w:sz="4" w:space="0" w:color="000000"/>
              <w:bottom w:val="single" w:sz="4" w:space="0" w:color="auto"/>
              <w:right w:val="single" w:sz="4" w:space="0" w:color="000000"/>
            </w:tcBorders>
            <w:vAlign w:val="bottom"/>
          </w:tcPr>
          <w:p w14:paraId="5158312B" w14:textId="77777777" w:rsidR="00E97DFD" w:rsidRPr="00DB11B4" w:rsidRDefault="00E97DFD" w:rsidP="00745BFC">
            <w:pPr>
              <w:jc w:val="center"/>
              <w:rPr>
                <w:sz w:val="22"/>
                <w:szCs w:val="22"/>
              </w:rPr>
            </w:pPr>
            <w:r w:rsidRPr="00DB11B4">
              <w:rPr>
                <w:sz w:val="22"/>
                <w:szCs w:val="22"/>
              </w:rPr>
              <w:t>30/15</w:t>
            </w:r>
          </w:p>
        </w:tc>
      </w:tr>
      <w:tr w:rsidR="00E97DFD" w:rsidRPr="00DB11B4" w14:paraId="5AC5C265" w14:textId="77777777" w:rsidTr="00745BFC">
        <w:trPr>
          <w:trHeight w:val="335"/>
        </w:trPr>
        <w:tc>
          <w:tcPr>
            <w:tcW w:w="3357" w:type="dxa"/>
            <w:tcBorders>
              <w:top w:val="single" w:sz="4" w:space="0" w:color="auto"/>
              <w:left w:val="single" w:sz="4" w:space="0" w:color="auto"/>
              <w:bottom w:val="single" w:sz="4" w:space="0" w:color="auto"/>
              <w:right w:val="single" w:sz="4" w:space="0" w:color="000000"/>
            </w:tcBorders>
          </w:tcPr>
          <w:p w14:paraId="55F38C74" w14:textId="77777777" w:rsidR="00E97DFD" w:rsidRPr="00DB11B4" w:rsidRDefault="00E97DFD" w:rsidP="00F82543">
            <w:pPr>
              <w:numPr>
                <w:ilvl w:val="0"/>
                <w:numId w:val="22"/>
              </w:numPr>
              <w:tabs>
                <w:tab w:val="left" w:pos="293"/>
              </w:tabs>
              <w:spacing w:line="260" w:lineRule="exact"/>
              <w:ind w:left="0" w:firstLine="0"/>
              <w:jc w:val="both"/>
              <w:rPr>
                <w:sz w:val="22"/>
                <w:szCs w:val="22"/>
              </w:rPr>
            </w:pPr>
            <w:r w:rsidRPr="00DB11B4">
              <w:rPr>
                <w:sz w:val="22"/>
                <w:szCs w:val="22"/>
              </w:rPr>
              <w:t>Debelo zrnata zemljina</w:t>
            </w:r>
          </w:p>
        </w:tc>
        <w:tc>
          <w:tcPr>
            <w:tcW w:w="1945" w:type="dxa"/>
            <w:tcBorders>
              <w:top w:val="single" w:sz="4" w:space="0" w:color="auto"/>
              <w:left w:val="single" w:sz="4" w:space="0" w:color="000000"/>
              <w:bottom w:val="single" w:sz="4" w:space="0" w:color="auto"/>
              <w:right w:val="single" w:sz="4" w:space="0" w:color="000000"/>
            </w:tcBorders>
            <w:vAlign w:val="center"/>
          </w:tcPr>
          <w:p w14:paraId="7B602C5B" w14:textId="77777777" w:rsidR="00E97DFD" w:rsidRPr="00DB11B4" w:rsidRDefault="00E97DFD" w:rsidP="00745BFC">
            <w:pPr>
              <w:jc w:val="center"/>
              <w:rPr>
                <w:sz w:val="22"/>
                <w:szCs w:val="22"/>
              </w:rPr>
            </w:pPr>
            <w:r w:rsidRPr="00DB11B4">
              <w:rPr>
                <w:sz w:val="22"/>
                <w:szCs w:val="22"/>
              </w:rPr>
              <w:t>-</w:t>
            </w:r>
          </w:p>
        </w:tc>
        <w:tc>
          <w:tcPr>
            <w:tcW w:w="2024" w:type="dxa"/>
            <w:tcBorders>
              <w:top w:val="single" w:sz="4" w:space="0" w:color="auto"/>
              <w:left w:val="single" w:sz="4" w:space="0" w:color="000000"/>
              <w:bottom w:val="single" w:sz="4" w:space="0" w:color="auto"/>
              <w:right w:val="single" w:sz="4" w:space="0" w:color="000000"/>
            </w:tcBorders>
            <w:vAlign w:val="center"/>
          </w:tcPr>
          <w:p w14:paraId="3392A6AE" w14:textId="77777777" w:rsidR="00E97DFD" w:rsidRPr="00DB11B4" w:rsidRDefault="00E97DFD" w:rsidP="00745BFC">
            <w:pPr>
              <w:jc w:val="center"/>
              <w:rPr>
                <w:sz w:val="22"/>
                <w:szCs w:val="22"/>
              </w:rPr>
            </w:pPr>
            <w:r w:rsidRPr="00DB11B4">
              <w:rPr>
                <w:sz w:val="22"/>
                <w:szCs w:val="22"/>
              </w:rPr>
              <w:t>95</w:t>
            </w:r>
          </w:p>
        </w:tc>
        <w:tc>
          <w:tcPr>
            <w:tcW w:w="2421" w:type="dxa"/>
            <w:tcBorders>
              <w:top w:val="single" w:sz="4" w:space="0" w:color="auto"/>
              <w:left w:val="single" w:sz="4" w:space="0" w:color="000000"/>
              <w:bottom w:val="single" w:sz="4" w:space="0" w:color="auto"/>
              <w:right w:val="single" w:sz="4" w:space="0" w:color="000000"/>
            </w:tcBorders>
            <w:vAlign w:val="center"/>
          </w:tcPr>
          <w:p w14:paraId="1C11325C" w14:textId="77777777" w:rsidR="00E97DFD" w:rsidRPr="00DB11B4" w:rsidRDefault="00E97DFD" w:rsidP="00745BFC">
            <w:pPr>
              <w:jc w:val="center"/>
              <w:rPr>
                <w:sz w:val="22"/>
                <w:szCs w:val="22"/>
              </w:rPr>
            </w:pPr>
            <w:r w:rsidRPr="00DB11B4">
              <w:rPr>
                <w:sz w:val="22"/>
                <w:szCs w:val="22"/>
              </w:rPr>
              <w:t>50/25</w:t>
            </w:r>
          </w:p>
        </w:tc>
      </w:tr>
      <w:tr w:rsidR="00E97DFD" w:rsidRPr="00DB11B4" w14:paraId="10F8AD65" w14:textId="77777777" w:rsidTr="00745BFC">
        <w:trPr>
          <w:trHeight w:val="504"/>
        </w:trPr>
        <w:tc>
          <w:tcPr>
            <w:tcW w:w="3357" w:type="dxa"/>
            <w:tcBorders>
              <w:top w:val="single" w:sz="4" w:space="0" w:color="000000"/>
              <w:left w:val="single" w:sz="4" w:space="0" w:color="000000"/>
              <w:bottom w:val="single" w:sz="4" w:space="0" w:color="auto"/>
              <w:right w:val="single" w:sz="4" w:space="0" w:color="000000"/>
            </w:tcBorders>
          </w:tcPr>
          <w:p w14:paraId="6FBF87C3" w14:textId="77777777" w:rsidR="00E97DFD" w:rsidRPr="00DB11B4" w:rsidRDefault="00E97DFD" w:rsidP="00745BFC">
            <w:pPr>
              <w:jc w:val="both"/>
              <w:rPr>
                <w:sz w:val="22"/>
                <w:szCs w:val="22"/>
              </w:rPr>
            </w:pPr>
            <w:r w:rsidRPr="00DB11B4">
              <w:rPr>
                <w:sz w:val="22"/>
                <w:szCs w:val="22"/>
              </w:rPr>
              <w:t>Krona pregrade/nasipa</w:t>
            </w:r>
          </w:p>
          <w:p w14:paraId="21C83356" w14:textId="77777777" w:rsidR="00E97DFD" w:rsidRPr="00DB11B4" w:rsidRDefault="00E97DFD" w:rsidP="00F82543">
            <w:pPr>
              <w:numPr>
                <w:ilvl w:val="0"/>
                <w:numId w:val="22"/>
              </w:numPr>
              <w:tabs>
                <w:tab w:val="left" w:pos="293"/>
              </w:tabs>
              <w:spacing w:line="260" w:lineRule="exact"/>
              <w:ind w:left="0" w:firstLine="0"/>
              <w:jc w:val="both"/>
              <w:rPr>
                <w:sz w:val="22"/>
                <w:szCs w:val="22"/>
              </w:rPr>
            </w:pPr>
            <w:r w:rsidRPr="00DB11B4">
              <w:rPr>
                <w:sz w:val="22"/>
                <w:szCs w:val="22"/>
              </w:rPr>
              <w:t>Drobno zrnata zemljina</w:t>
            </w:r>
          </w:p>
        </w:tc>
        <w:tc>
          <w:tcPr>
            <w:tcW w:w="1945" w:type="dxa"/>
            <w:tcBorders>
              <w:top w:val="single" w:sz="4" w:space="0" w:color="000000"/>
              <w:left w:val="single" w:sz="4" w:space="0" w:color="000000"/>
              <w:bottom w:val="single" w:sz="4" w:space="0" w:color="auto"/>
              <w:right w:val="single" w:sz="4" w:space="0" w:color="000000"/>
            </w:tcBorders>
            <w:vAlign w:val="bottom"/>
          </w:tcPr>
          <w:p w14:paraId="18662883" w14:textId="77777777" w:rsidR="00E97DFD" w:rsidRPr="00DB11B4" w:rsidRDefault="00E97DFD" w:rsidP="00745BFC">
            <w:pPr>
              <w:jc w:val="center"/>
              <w:rPr>
                <w:sz w:val="22"/>
                <w:szCs w:val="22"/>
              </w:rPr>
            </w:pPr>
            <w:r w:rsidRPr="00DB11B4">
              <w:rPr>
                <w:sz w:val="22"/>
                <w:szCs w:val="22"/>
              </w:rPr>
              <w:t>98</w:t>
            </w:r>
          </w:p>
        </w:tc>
        <w:tc>
          <w:tcPr>
            <w:tcW w:w="2024" w:type="dxa"/>
            <w:tcBorders>
              <w:top w:val="single" w:sz="4" w:space="0" w:color="000000"/>
              <w:left w:val="single" w:sz="4" w:space="0" w:color="000000"/>
              <w:bottom w:val="single" w:sz="4" w:space="0" w:color="auto"/>
              <w:right w:val="single" w:sz="4" w:space="0" w:color="000000"/>
            </w:tcBorders>
            <w:vAlign w:val="bottom"/>
          </w:tcPr>
          <w:p w14:paraId="222CDAE5" w14:textId="77777777" w:rsidR="00E97DFD" w:rsidRPr="00DB11B4" w:rsidRDefault="00E97DFD" w:rsidP="00745BFC">
            <w:pPr>
              <w:jc w:val="center"/>
              <w:rPr>
                <w:sz w:val="22"/>
                <w:szCs w:val="22"/>
              </w:rPr>
            </w:pPr>
            <w:r w:rsidRPr="00DB11B4">
              <w:rPr>
                <w:sz w:val="22"/>
                <w:szCs w:val="22"/>
              </w:rPr>
              <w:t>-</w:t>
            </w:r>
          </w:p>
        </w:tc>
        <w:tc>
          <w:tcPr>
            <w:tcW w:w="2421" w:type="dxa"/>
            <w:tcBorders>
              <w:top w:val="single" w:sz="4" w:space="0" w:color="000000"/>
              <w:left w:val="single" w:sz="4" w:space="0" w:color="000000"/>
              <w:bottom w:val="single" w:sz="4" w:space="0" w:color="auto"/>
              <w:right w:val="single" w:sz="4" w:space="0" w:color="000000"/>
            </w:tcBorders>
            <w:vAlign w:val="bottom"/>
          </w:tcPr>
          <w:p w14:paraId="2DD64A99" w14:textId="77777777" w:rsidR="00E97DFD" w:rsidRPr="00DB11B4" w:rsidRDefault="00E97DFD" w:rsidP="00745BFC">
            <w:pPr>
              <w:jc w:val="center"/>
              <w:rPr>
                <w:sz w:val="22"/>
                <w:szCs w:val="22"/>
              </w:rPr>
            </w:pPr>
            <w:r w:rsidRPr="00DB11B4">
              <w:rPr>
                <w:sz w:val="22"/>
                <w:szCs w:val="22"/>
              </w:rPr>
              <w:t>30/20</w:t>
            </w:r>
          </w:p>
        </w:tc>
      </w:tr>
      <w:tr w:rsidR="00E97DFD" w:rsidRPr="00DB11B4" w14:paraId="408FF808" w14:textId="77777777" w:rsidTr="00745BFC">
        <w:trPr>
          <w:trHeight w:val="257"/>
        </w:trPr>
        <w:tc>
          <w:tcPr>
            <w:tcW w:w="3357" w:type="dxa"/>
            <w:tcBorders>
              <w:top w:val="single" w:sz="4" w:space="0" w:color="auto"/>
              <w:left w:val="single" w:sz="4" w:space="0" w:color="000000"/>
              <w:bottom w:val="single" w:sz="4" w:space="0" w:color="auto"/>
              <w:right w:val="single" w:sz="4" w:space="0" w:color="000000"/>
            </w:tcBorders>
          </w:tcPr>
          <w:p w14:paraId="2F20BF0E" w14:textId="77777777" w:rsidR="00E97DFD" w:rsidRPr="00DB11B4" w:rsidRDefault="00E97DFD" w:rsidP="00F82543">
            <w:pPr>
              <w:numPr>
                <w:ilvl w:val="0"/>
                <w:numId w:val="22"/>
              </w:numPr>
              <w:tabs>
                <w:tab w:val="left" w:pos="293"/>
              </w:tabs>
              <w:spacing w:line="260" w:lineRule="exact"/>
              <w:ind w:left="0" w:firstLine="0"/>
              <w:jc w:val="both"/>
              <w:rPr>
                <w:sz w:val="22"/>
                <w:szCs w:val="22"/>
              </w:rPr>
            </w:pPr>
            <w:r w:rsidRPr="00DB11B4">
              <w:rPr>
                <w:sz w:val="22"/>
                <w:szCs w:val="22"/>
              </w:rPr>
              <w:t>Debelo zrnata zemljina</w:t>
            </w:r>
          </w:p>
        </w:tc>
        <w:tc>
          <w:tcPr>
            <w:tcW w:w="1945" w:type="dxa"/>
            <w:tcBorders>
              <w:top w:val="single" w:sz="4" w:space="0" w:color="auto"/>
              <w:left w:val="single" w:sz="4" w:space="0" w:color="000000"/>
              <w:bottom w:val="single" w:sz="4" w:space="0" w:color="auto"/>
              <w:right w:val="single" w:sz="4" w:space="0" w:color="000000"/>
            </w:tcBorders>
            <w:vAlign w:val="center"/>
          </w:tcPr>
          <w:p w14:paraId="164E3AE1" w14:textId="77777777" w:rsidR="00E97DFD" w:rsidRPr="00DB11B4" w:rsidRDefault="00E97DFD" w:rsidP="00745BFC">
            <w:pPr>
              <w:jc w:val="center"/>
              <w:rPr>
                <w:sz w:val="22"/>
                <w:szCs w:val="22"/>
              </w:rPr>
            </w:pPr>
            <w:r w:rsidRPr="00DB11B4">
              <w:rPr>
                <w:sz w:val="22"/>
                <w:szCs w:val="22"/>
              </w:rPr>
              <w:t>-</w:t>
            </w:r>
          </w:p>
        </w:tc>
        <w:tc>
          <w:tcPr>
            <w:tcW w:w="2024" w:type="dxa"/>
            <w:tcBorders>
              <w:top w:val="single" w:sz="4" w:space="0" w:color="auto"/>
              <w:left w:val="single" w:sz="4" w:space="0" w:color="000000"/>
              <w:bottom w:val="single" w:sz="4" w:space="0" w:color="auto"/>
              <w:right w:val="single" w:sz="4" w:space="0" w:color="000000"/>
            </w:tcBorders>
            <w:vAlign w:val="center"/>
          </w:tcPr>
          <w:p w14:paraId="52358575" w14:textId="77777777" w:rsidR="00E97DFD" w:rsidRPr="00DB11B4" w:rsidRDefault="00E97DFD" w:rsidP="00745BFC">
            <w:pPr>
              <w:jc w:val="center"/>
              <w:rPr>
                <w:sz w:val="22"/>
                <w:szCs w:val="22"/>
              </w:rPr>
            </w:pPr>
            <w:r w:rsidRPr="00DB11B4">
              <w:rPr>
                <w:sz w:val="22"/>
                <w:szCs w:val="22"/>
              </w:rPr>
              <w:t>98</w:t>
            </w:r>
          </w:p>
        </w:tc>
        <w:tc>
          <w:tcPr>
            <w:tcW w:w="2421" w:type="dxa"/>
            <w:tcBorders>
              <w:top w:val="single" w:sz="4" w:space="0" w:color="auto"/>
              <w:left w:val="single" w:sz="4" w:space="0" w:color="000000"/>
              <w:bottom w:val="single" w:sz="4" w:space="0" w:color="auto"/>
              <w:right w:val="single" w:sz="4" w:space="0" w:color="000000"/>
            </w:tcBorders>
            <w:vAlign w:val="center"/>
          </w:tcPr>
          <w:p w14:paraId="6A4DAA6D" w14:textId="77777777" w:rsidR="00E97DFD" w:rsidRPr="00DB11B4" w:rsidRDefault="00E97DFD" w:rsidP="00745BFC">
            <w:pPr>
              <w:jc w:val="center"/>
              <w:rPr>
                <w:sz w:val="22"/>
                <w:szCs w:val="22"/>
              </w:rPr>
            </w:pPr>
            <w:r w:rsidRPr="00DB11B4">
              <w:rPr>
                <w:sz w:val="22"/>
                <w:szCs w:val="22"/>
              </w:rPr>
              <w:t>80/40</w:t>
            </w:r>
          </w:p>
        </w:tc>
      </w:tr>
    </w:tbl>
    <w:p w14:paraId="6E2B1BFA" w14:textId="77777777" w:rsidR="00E97DFD" w:rsidRPr="00DB11B4" w:rsidRDefault="00E97DFD" w:rsidP="00E97DFD">
      <w:pPr>
        <w:jc w:val="both"/>
        <w:rPr>
          <w:sz w:val="22"/>
          <w:szCs w:val="22"/>
        </w:rPr>
      </w:pPr>
      <w:r w:rsidRPr="00DB11B4">
        <w:rPr>
          <w:sz w:val="22"/>
          <w:szCs w:val="22"/>
        </w:rPr>
        <w:t>*tik nad geosintetično bariero je lahko samo zrnata, nevezljiva zemljina. SPP – standardni postopek po Proctorju; MPP - modificirani postopek po Proctorju</w:t>
      </w:r>
    </w:p>
    <w:p w14:paraId="06DD3432" w14:textId="77777777" w:rsidR="00E97DFD" w:rsidRPr="00DB11B4" w:rsidRDefault="00E97DFD" w:rsidP="00E97DFD">
      <w:pPr>
        <w:jc w:val="both"/>
        <w:rPr>
          <w:sz w:val="22"/>
          <w:szCs w:val="22"/>
        </w:rPr>
      </w:pPr>
    </w:p>
    <w:p w14:paraId="6F2804B4" w14:textId="77777777" w:rsidR="00E97DFD" w:rsidRPr="00DB11B4" w:rsidRDefault="00E97DFD" w:rsidP="00E97DFD">
      <w:pPr>
        <w:jc w:val="both"/>
        <w:rPr>
          <w:sz w:val="22"/>
          <w:szCs w:val="22"/>
        </w:rPr>
      </w:pPr>
      <w:r w:rsidRPr="00DB11B4">
        <w:rPr>
          <w:sz w:val="22"/>
          <w:szCs w:val="22"/>
        </w:rPr>
        <w:t>V kolikor se v okviru del pojavi tudi zahteva po pripravi temeljnih tal in gradnji cest, se vsa dela v območju cest izvajajo skladno z zahtevami PTP, knjiga 3 in knjiga 4 (SCS Ljubljana, 1989).</w:t>
      </w:r>
    </w:p>
    <w:p w14:paraId="6D49637A" w14:textId="77777777" w:rsidR="00E97DFD" w:rsidRPr="00DB11B4" w:rsidRDefault="00E97DFD" w:rsidP="00E97DFD">
      <w:pPr>
        <w:jc w:val="both"/>
        <w:rPr>
          <w:sz w:val="22"/>
          <w:szCs w:val="22"/>
        </w:rPr>
      </w:pPr>
      <w:r w:rsidRPr="00DB11B4">
        <w:rPr>
          <w:sz w:val="22"/>
          <w:szCs w:val="22"/>
        </w:rPr>
        <w:t xml:space="preserve">Če nadzorni organ na osnovi rezultatov tekočih in/ali kontrolnih preiskav naknadno ugotovi neustrezno zgoščena in premalo nosilna mesta na pregradi/nasipih, samostojno odloči o nadaljnjih ukrepih. </w:t>
      </w:r>
    </w:p>
    <w:p w14:paraId="337A235A" w14:textId="77777777" w:rsidR="00E97DFD" w:rsidRPr="00DB11B4" w:rsidRDefault="00E97DFD" w:rsidP="00E97DFD">
      <w:pPr>
        <w:jc w:val="both"/>
        <w:rPr>
          <w:sz w:val="22"/>
          <w:szCs w:val="22"/>
        </w:rPr>
      </w:pPr>
    </w:p>
    <w:p w14:paraId="6FAAFA0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Ravnost plasti</w:t>
      </w:r>
    </w:p>
    <w:p w14:paraId="0D47B412"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Vse plasti pregrade/nasipa morajo biti vgrajene skladno s projektom in temi tehničnimi pogoji. Ravnost plasti lahko lahko na 4 m dolžine merilne letve - v poljubni smeri na os pregrade/nasipa - odstopa od merilne letve ali merilne ravnine največ 5 cm.</w:t>
      </w:r>
    </w:p>
    <w:p w14:paraId="12D3C705"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p>
    <w:p w14:paraId="6186D24C"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Višina</w:t>
      </w:r>
    </w:p>
    <w:p w14:paraId="0C3E9264"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Krona pregrade/nasipa sme na poljubnem mestu odstopati od projektirane kote največ ± 5 cm. Če so na kroni pregrade/nasipa utrjene javne povozne površine, se kakovost ocenjuje po merilih PTP za ceste (SCS, 1989, knjiga 3).</w:t>
      </w:r>
    </w:p>
    <w:p w14:paraId="5782C591" w14:textId="77777777" w:rsidR="00E97DFD" w:rsidRPr="00DB11B4" w:rsidRDefault="00E97DFD" w:rsidP="00E97DFD">
      <w:pPr>
        <w:pStyle w:val="ListParagraph1"/>
        <w:spacing w:after="0" w:line="260" w:lineRule="exact"/>
        <w:ind w:left="0"/>
        <w:jc w:val="both"/>
        <w:rPr>
          <w:rFonts w:ascii="Arial" w:hAnsi="Arial" w:cs="Arial"/>
        </w:rPr>
      </w:pPr>
    </w:p>
    <w:p w14:paraId="4EE23134" w14:textId="77777777" w:rsidR="00E97DFD" w:rsidRPr="00DB11B4" w:rsidRDefault="00E97DFD" w:rsidP="005F44C4">
      <w:pPr>
        <w:pStyle w:val="GLAVA4"/>
      </w:pPr>
      <w:bookmarkStart w:id="203" w:name="_Toc318957831"/>
      <w:r w:rsidRPr="00DB11B4">
        <w:t>Preverjanje kakovosti</w:t>
      </w:r>
      <w:bookmarkEnd w:id="203"/>
      <w:r w:rsidRPr="00DB11B4">
        <w:t xml:space="preserve"> </w:t>
      </w:r>
    </w:p>
    <w:p w14:paraId="56867673" w14:textId="77777777" w:rsidR="00E97DFD" w:rsidRPr="00DB11B4" w:rsidRDefault="00E97DFD" w:rsidP="005F44C4">
      <w:pPr>
        <w:pStyle w:val="GLAVA4"/>
        <w:numPr>
          <w:ilvl w:val="0"/>
          <w:numId w:val="0"/>
        </w:numPr>
      </w:pPr>
    </w:p>
    <w:p w14:paraId="7F7AFC74"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Preverjanje kakovosti materialov </w:t>
      </w:r>
    </w:p>
    <w:p w14:paraId="2C33F6D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 xml:space="preserve">Pred pričetkom navažanja mora izvajalec predložiti dokazila o ustreznosti kvalitete nasipnih materialov. Kontrolo  skladnosti lastnosti materialov izvede nadzorni organ ali pooblaščeni laboratorij. </w:t>
      </w:r>
    </w:p>
    <w:p w14:paraId="60904906" w14:textId="77777777" w:rsidR="00E97DFD" w:rsidRPr="00DB11B4" w:rsidRDefault="00E97DFD" w:rsidP="00E97DFD">
      <w:pPr>
        <w:pStyle w:val="ListParagraph1"/>
        <w:spacing w:after="0" w:line="260" w:lineRule="exact"/>
        <w:ind w:left="0"/>
        <w:jc w:val="both"/>
        <w:rPr>
          <w:rFonts w:ascii="Arial" w:hAnsi="Arial" w:cs="Arial"/>
        </w:rPr>
      </w:pPr>
    </w:p>
    <w:p w14:paraId="1A4E659D"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Za izvedbo predhodnih preiskav materialov je zadolžen izvajalec. Uporabnost materialov za vgradnjo v pregrado/nasipe se določi s preiskavo po najmanj enega vzorca iz vsakega značilnega odvzemnega mesta. Vrsta (obseg) predhodnih preiskav je določen v tabeli 3-9.</w:t>
      </w:r>
    </w:p>
    <w:p w14:paraId="4C9D0A3B" w14:textId="77777777" w:rsidR="00E97DFD" w:rsidRPr="00DB11B4" w:rsidRDefault="00E97DFD" w:rsidP="00E97DFD">
      <w:pPr>
        <w:pStyle w:val="ListParagraph1"/>
        <w:spacing w:after="0" w:line="260" w:lineRule="exact"/>
        <w:ind w:left="0"/>
        <w:jc w:val="both"/>
        <w:rPr>
          <w:rFonts w:ascii="Arial" w:hAnsi="Arial" w:cs="Arial"/>
        </w:rPr>
      </w:pPr>
    </w:p>
    <w:p w14:paraId="3F9E5D3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Preverjanje kakovosti izvedbe</w:t>
      </w:r>
    </w:p>
    <w:p w14:paraId="396BC4E7"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p>
    <w:p w14:paraId="766DA04A"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Predhodne raziskave</w:t>
      </w:r>
    </w:p>
    <w:p w14:paraId="66AB36E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Pred pričetkom del na rednem vgrajevanju, je treba na poskusnem polju preveriti učinkovitost komprimacijskih strojev pri delu s klasičnim valjanjem horizontalnih plasti in z valjanjem na brežinah.</w:t>
      </w:r>
    </w:p>
    <w:p w14:paraId="516758FF" w14:textId="77777777" w:rsidR="00E97DFD" w:rsidRPr="00DB11B4" w:rsidRDefault="00E97DFD" w:rsidP="00E97DFD">
      <w:pPr>
        <w:pStyle w:val="ListParagraph1"/>
        <w:spacing w:after="0" w:line="260" w:lineRule="exact"/>
        <w:ind w:left="0"/>
        <w:jc w:val="both"/>
        <w:rPr>
          <w:rFonts w:ascii="Arial" w:hAnsi="Arial" w:cs="Arial"/>
        </w:rPr>
      </w:pPr>
    </w:p>
    <w:p w14:paraId="04CE173E"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Na vsakem poskusnem polju se preverijo naslednji parametri:</w:t>
      </w:r>
    </w:p>
    <w:p w14:paraId="715E4883"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zgoščenost plasti z najmanj 10 meritvami gostote in vlage plasti,</w:t>
      </w:r>
    </w:p>
    <w:p w14:paraId="4910C320"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nosilnost plasti z najmanj tremi meritvami deformacijskih modulov,</w:t>
      </w:r>
    </w:p>
    <w:p w14:paraId="231A6E14" w14:textId="77777777" w:rsidR="00E97DFD" w:rsidRPr="00DB11B4" w:rsidRDefault="00E97DFD" w:rsidP="00F82543">
      <w:pPr>
        <w:pStyle w:val="ListParagraph1"/>
        <w:numPr>
          <w:ilvl w:val="0"/>
          <w:numId w:val="22"/>
        </w:numPr>
        <w:spacing w:after="0" w:line="260" w:lineRule="exact"/>
        <w:ind w:left="284" w:hanging="284"/>
        <w:contextualSpacing w:val="0"/>
        <w:jc w:val="both"/>
        <w:rPr>
          <w:rFonts w:ascii="Arial" w:hAnsi="Arial" w:cs="Arial"/>
        </w:rPr>
      </w:pPr>
      <w:r w:rsidRPr="00DB11B4">
        <w:rPr>
          <w:rFonts w:ascii="Arial" w:hAnsi="Arial" w:cs="Arial"/>
        </w:rPr>
        <w:t>ravnost in višino planuma plasti z najmanj tremi do petimi meritvami.</w:t>
      </w:r>
    </w:p>
    <w:p w14:paraId="47FDCBBC" w14:textId="77777777" w:rsidR="00E97DFD" w:rsidRPr="00DB11B4" w:rsidRDefault="00E97DFD" w:rsidP="00E97DFD">
      <w:pPr>
        <w:pStyle w:val="ListParagraph1"/>
        <w:spacing w:after="0" w:line="260" w:lineRule="exact"/>
        <w:ind w:left="0"/>
        <w:jc w:val="both"/>
        <w:rPr>
          <w:rFonts w:ascii="Arial" w:hAnsi="Arial" w:cs="Arial"/>
        </w:rPr>
      </w:pPr>
    </w:p>
    <w:p w14:paraId="6E7DB64C"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lastRenderedPageBreak/>
        <w:t xml:space="preserve">Za vsako karakteristično vrsto nasipnega materiala je treba pred pričetkom del določiti tehnološki postopek, vrsto zgoščevalnega sredstva in njegov globinski učinek.  </w:t>
      </w:r>
    </w:p>
    <w:p w14:paraId="67C77AFE" w14:textId="77777777" w:rsidR="00E97DFD" w:rsidRPr="00DB11B4" w:rsidRDefault="00E97DFD" w:rsidP="00E97DFD">
      <w:pPr>
        <w:pStyle w:val="ListParagraph1"/>
        <w:spacing w:after="0" w:line="260" w:lineRule="exact"/>
        <w:ind w:left="0"/>
        <w:jc w:val="both"/>
        <w:rPr>
          <w:rFonts w:ascii="Arial" w:hAnsi="Arial" w:cs="Arial"/>
        </w:rPr>
      </w:pPr>
    </w:p>
    <w:p w14:paraId="6AC64600"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Po izvedbi poskusnega nasipavanja prve nasipne plasti na geosintetično bariero, se izvedejo 3 ročni izkopi površine 1 m</w:t>
      </w:r>
      <w:r w:rsidRPr="00DB11B4">
        <w:rPr>
          <w:rFonts w:ascii="Arial" w:hAnsi="Arial" w:cs="Arial"/>
          <w:vertAlign w:val="superscript"/>
        </w:rPr>
        <w:t>2</w:t>
      </w:r>
      <w:r w:rsidRPr="00DB11B4">
        <w:rPr>
          <w:rFonts w:ascii="Arial" w:hAnsi="Arial" w:cs="Arial"/>
        </w:rPr>
        <w:t xml:space="preserve"> skozi pregrado/nasip in preveri ter vizualno opiše stanje površine geosintetične bariere. Če se ugotovi, da je zaščitna geotekstilija perforirana, pretrgana ali kako drugače poškodovana, je treba ali zamenjati nasipni material ali tehnologijo nasipanja in zgoščanja ter celoten postopek ponoviti.</w:t>
      </w:r>
    </w:p>
    <w:p w14:paraId="53786523" w14:textId="77777777" w:rsidR="00E97DFD" w:rsidRPr="00DB11B4" w:rsidRDefault="00E97DFD" w:rsidP="00E97DFD">
      <w:pPr>
        <w:pStyle w:val="ListParagraph1"/>
        <w:spacing w:after="0" w:line="260" w:lineRule="exact"/>
        <w:ind w:left="0"/>
        <w:jc w:val="both"/>
        <w:rPr>
          <w:rFonts w:ascii="Arial" w:hAnsi="Arial" w:cs="Arial"/>
        </w:rPr>
      </w:pPr>
    </w:p>
    <w:p w14:paraId="4CCCC25C"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Tekoče preiskave</w:t>
      </w:r>
    </w:p>
    <w:p w14:paraId="66492AAC" w14:textId="20A36398"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Na osnovi rezultatov predhodnih preiskav določi nadzorni organ obseg tekočih preiskav. Tekoče preiskave materialov, ki jih mora izvršiti izvajalec med vgrajevanjem, vključujejo:</w:t>
      </w:r>
    </w:p>
    <w:p w14:paraId="373071FF" w14:textId="77777777" w:rsidR="00745BFC" w:rsidRPr="00DB11B4" w:rsidRDefault="00745BFC" w:rsidP="00E97DFD">
      <w:pPr>
        <w:pStyle w:val="ListParagraph1"/>
        <w:spacing w:after="0" w:line="260" w:lineRule="exact"/>
        <w:ind w:left="0"/>
        <w:jc w:val="both"/>
        <w:rPr>
          <w:rFonts w:ascii="Arial" w:hAnsi="Arial" w:cs="Arial"/>
        </w:rPr>
      </w:pPr>
    </w:p>
    <w:p w14:paraId="1FF6EDDD" w14:textId="6BBF62C2"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rPr>
      </w:pPr>
      <w:r w:rsidRPr="00DB11B4">
        <w:rPr>
          <w:rFonts w:ascii="Arial" w:hAnsi="Arial" w:cs="Arial"/>
        </w:rPr>
        <w:t xml:space="preserve">naravna vlažnost </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2000 m</w:t>
      </w:r>
      <w:r w:rsidRPr="00DB11B4">
        <w:rPr>
          <w:rFonts w:ascii="Arial" w:hAnsi="Arial" w:cs="Arial"/>
          <w:vertAlign w:val="superscript"/>
        </w:rPr>
        <w:t>3</w:t>
      </w:r>
    </w:p>
    <w:p w14:paraId="5F1007E8" w14:textId="6F36E3BE"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rPr>
      </w:pPr>
      <w:r w:rsidRPr="00DB11B4">
        <w:rPr>
          <w:rFonts w:ascii="Arial" w:hAnsi="Arial" w:cs="Arial"/>
        </w:rPr>
        <w:t xml:space="preserve">delež humoznih primesi </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4000 m</w:t>
      </w:r>
      <w:r w:rsidRPr="00DB11B4">
        <w:rPr>
          <w:rFonts w:ascii="Arial" w:hAnsi="Arial" w:cs="Arial"/>
          <w:vertAlign w:val="superscript"/>
        </w:rPr>
        <w:t>3</w:t>
      </w:r>
    </w:p>
    <w:p w14:paraId="050C3A35" w14:textId="27CBE058"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rPr>
      </w:pPr>
      <w:r w:rsidRPr="00DB11B4">
        <w:rPr>
          <w:rFonts w:ascii="Arial" w:hAnsi="Arial" w:cs="Arial"/>
        </w:rPr>
        <w:t>zrnavostna sestava nevezljivih in vezljivih zemljin</w:t>
      </w:r>
      <w:r w:rsidRPr="00DB11B4">
        <w:rPr>
          <w:rFonts w:ascii="Arial" w:hAnsi="Arial" w:cs="Arial"/>
        </w:rPr>
        <w:tab/>
      </w:r>
      <w:r w:rsidR="00745BFC" w:rsidRPr="00DB11B4">
        <w:rPr>
          <w:rFonts w:ascii="Arial" w:hAnsi="Arial" w:cs="Arial"/>
        </w:rPr>
        <w:tab/>
      </w:r>
      <w:r w:rsidRPr="00DB11B4">
        <w:rPr>
          <w:rFonts w:ascii="Arial" w:hAnsi="Arial" w:cs="Arial"/>
        </w:rPr>
        <w:t>na 2000 m</w:t>
      </w:r>
      <w:r w:rsidRPr="00DB11B4">
        <w:rPr>
          <w:rFonts w:ascii="Arial" w:hAnsi="Arial" w:cs="Arial"/>
          <w:vertAlign w:val="superscript"/>
        </w:rPr>
        <w:t>3</w:t>
      </w:r>
    </w:p>
    <w:p w14:paraId="4121BE73" w14:textId="30482B77"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lang w:val="de-AT"/>
        </w:rPr>
      </w:pPr>
      <w:r w:rsidRPr="00DB11B4">
        <w:rPr>
          <w:rFonts w:ascii="Arial" w:hAnsi="Arial" w:cs="Arial"/>
          <w:lang w:val="de-AT"/>
        </w:rPr>
        <w:t>Atterbergove meje plastičnosti vezljivih zemljin</w:t>
      </w:r>
      <w:r w:rsidRPr="00DB11B4">
        <w:rPr>
          <w:rFonts w:ascii="Arial" w:hAnsi="Arial" w:cs="Arial"/>
          <w:lang w:val="de-AT"/>
        </w:rPr>
        <w:tab/>
      </w:r>
      <w:r w:rsidR="00745BFC" w:rsidRPr="00DB11B4">
        <w:rPr>
          <w:rFonts w:ascii="Arial" w:hAnsi="Arial" w:cs="Arial"/>
          <w:lang w:val="de-AT"/>
        </w:rPr>
        <w:tab/>
      </w:r>
      <w:r w:rsidR="00745BFC" w:rsidRPr="00DB11B4">
        <w:rPr>
          <w:rFonts w:ascii="Arial" w:hAnsi="Arial" w:cs="Arial"/>
          <w:lang w:val="de-AT"/>
        </w:rPr>
        <w:tab/>
      </w:r>
      <w:r w:rsidRPr="00DB11B4">
        <w:rPr>
          <w:rFonts w:ascii="Arial" w:hAnsi="Arial" w:cs="Arial"/>
          <w:lang w:val="de-AT"/>
        </w:rPr>
        <w:t>na 2000 m</w:t>
      </w:r>
      <w:r w:rsidRPr="00DB11B4">
        <w:rPr>
          <w:rFonts w:ascii="Arial" w:hAnsi="Arial" w:cs="Arial"/>
          <w:vertAlign w:val="superscript"/>
          <w:lang w:val="de-AT"/>
        </w:rPr>
        <w:t>3</w:t>
      </w:r>
    </w:p>
    <w:p w14:paraId="46940849" w14:textId="5BB83BA3" w:rsidR="00E97DFD" w:rsidRPr="00DB11B4" w:rsidRDefault="00E97DFD" w:rsidP="00F82543">
      <w:pPr>
        <w:pStyle w:val="ListParagraph1"/>
        <w:numPr>
          <w:ilvl w:val="1"/>
          <w:numId w:val="22"/>
        </w:numPr>
        <w:spacing w:after="0" w:line="260" w:lineRule="exact"/>
        <w:ind w:left="567" w:hanging="283"/>
        <w:contextualSpacing w:val="0"/>
        <w:jc w:val="both"/>
        <w:rPr>
          <w:rFonts w:ascii="Arial" w:hAnsi="Arial" w:cs="Arial"/>
        </w:rPr>
      </w:pPr>
      <w:r w:rsidRPr="00DB11B4">
        <w:rPr>
          <w:rFonts w:ascii="Arial" w:hAnsi="Arial" w:cs="Arial"/>
        </w:rPr>
        <w:t>Optimalna vlaga in max. gostota po Proctorju</w:t>
      </w:r>
      <w:r w:rsidRPr="00DB11B4">
        <w:rPr>
          <w:rFonts w:ascii="Arial" w:hAnsi="Arial" w:cs="Arial"/>
        </w:rPr>
        <w:tab/>
      </w:r>
      <w:r w:rsidRPr="00DB11B4">
        <w:rPr>
          <w:rFonts w:ascii="Arial" w:hAnsi="Arial" w:cs="Arial"/>
        </w:rPr>
        <w:tab/>
      </w:r>
      <w:r w:rsidR="00745BFC" w:rsidRPr="00DB11B4">
        <w:rPr>
          <w:rFonts w:ascii="Arial" w:hAnsi="Arial" w:cs="Arial"/>
        </w:rPr>
        <w:tab/>
      </w:r>
      <w:r w:rsidRPr="00DB11B4">
        <w:rPr>
          <w:rFonts w:ascii="Arial" w:hAnsi="Arial" w:cs="Arial"/>
        </w:rPr>
        <w:t>na 4000 m</w:t>
      </w:r>
      <w:r w:rsidRPr="00DB11B4">
        <w:rPr>
          <w:rFonts w:ascii="Arial" w:hAnsi="Arial" w:cs="Arial"/>
          <w:vertAlign w:val="superscript"/>
        </w:rPr>
        <w:t>3</w:t>
      </w:r>
    </w:p>
    <w:p w14:paraId="380EAF70" w14:textId="77777777" w:rsidR="00E97DFD" w:rsidRPr="00DB11B4" w:rsidRDefault="00E97DFD" w:rsidP="00E97DFD">
      <w:pPr>
        <w:pStyle w:val="ListParagraph1"/>
        <w:spacing w:after="0" w:line="260" w:lineRule="exact"/>
        <w:ind w:left="567"/>
        <w:jc w:val="both"/>
        <w:rPr>
          <w:rFonts w:ascii="Arial" w:hAnsi="Arial" w:cs="Arial"/>
        </w:rPr>
      </w:pPr>
    </w:p>
    <w:p w14:paraId="266D2A24" w14:textId="58920AD1" w:rsidR="00E97DFD" w:rsidRPr="00DB11B4" w:rsidRDefault="00E97DFD" w:rsidP="00F82543">
      <w:pPr>
        <w:pStyle w:val="ListParagraph1"/>
        <w:numPr>
          <w:ilvl w:val="0"/>
          <w:numId w:val="26"/>
        </w:numPr>
        <w:spacing w:after="0" w:line="260" w:lineRule="exact"/>
        <w:ind w:left="284" w:hanging="283"/>
        <w:contextualSpacing w:val="0"/>
        <w:jc w:val="both"/>
        <w:rPr>
          <w:rFonts w:ascii="Arial" w:hAnsi="Arial" w:cs="Arial"/>
        </w:rPr>
      </w:pPr>
      <w:r w:rsidRPr="00DB11B4">
        <w:rPr>
          <w:rFonts w:ascii="Arial" w:hAnsi="Arial" w:cs="Arial"/>
        </w:rPr>
        <w:t>Tekoče preiskave, ki jih mora opraviti izvajalec med rednim vgrajevanjem, vključujejo:</w:t>
      </w:r>
    </w:p>
    <w:p w14:paraId="75B5E331" w14:textId="77777777" w:rsidR="00745BFC" w:rsidRPr="00DB11B4" w:rsidRDefault="00745BFC" w:rsidP="00745BFC">
      <w:pPr>
        <w:pStyle w:val="ListParagraph1"/>
        <w:spacing w:after="0" w:line="260" w:lineRule="exact"/>
        <w:ind w:left="284"/>
        <w:contextualSpacing w:val="0"/>
        <w:jc w:val="both"/>
        <w:rPr>
          <w:rFonts w:ascii="Arial" w:hAnsi="Arial" w:cs="Arial"/>
        </w:rPr>
      </w:pPr>
    </w:p>
    <w:p w14:paraId="44F6615F" w14:textId="304928B0"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rPr>
      </w:pPr>
      <w:r w:rsidRPr="00DB11B4">
        <w:rPr>
          <w:rFonts w:ascii="Arial" w:hAnsi="Arial" w:cs="Arial"/>
        </w:rPr>
        <w:t>meritve vlage in gostote</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100 m</w:t>
      </w:r>
      <w:r w:rsidRPr="00DB11B4">
        <w:rPr>
          <w:rFonts w:ascii="Arial" w:hAnsi="Arial" w:cs="Arial"/>
          <w:vertAlign w:val="superscript"/>
        </w:rPr>
        <w:t>1</w:t>
      </w:r>
      <w:r w:rsidRPr="00DB11B4">
        <w:rPr>
          <w:rFonts w:ascii="Arial" w:hAnsi="Arial" w:cs="Arial"/>
        </w:rPr>
        <w:t xml:space="preserve"> vsake vgrajene plasti (levo + desno)</w:t>
      </w:r>
    </w:p>
    <w:p w14:paraId="3B025F7D" w14:textId="0A15F7CD"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rPr>
      </w:pPr>
      <w:r w:rsidRPr="00DB11B4">
        <w:rPr>
          <w:rFonts w:ascii="Arial" w:hAnsi="Arial" w:cs="Arial"/>
        </w:rPr>
        <w:t>meritve nosilnosti (deformacijskih modulov) na 200 m</w:t>
      </w:r>
      <w:r w:rsidRPr="00DB11B4">
        <w:rPr>
          <w:rFonts w:ascii="Arial" w:hAnsi="Arial" w:cs="Arial"/>
          <w:vertAlign w:val="superscript"/>
        </w:rPr>
        <w:t xml:space="preserve">1 </w:t>
      </w:r>
      <w:r w:rsidRPr="00DB11B4">
        <w:rPr>
          <w:rFonts w:ascii="Arial" w:hAnsi="Arial" w:cs="Arial"/>
        </w:rPr>
        <w:t>vsake</w:t>
      </w:r>
      <w:r w:rsidRPr="00DB11B4">
        <w:rPr>
          <w:rFonts w:ascii="Arial" w:hAnsi="Arial" w:cs="Arial"/>
          <w:vertAlign w:val="superscript"/>
        </w:rPr>
        <w:t xml:space="preserve"> </w:t>
      </w:r>
      <w:r w:rsidRPr="00DB11B4">
        <w:rPr>
          <w:rFonts w:ascii="Arial" w:hAnsi="Arial" w:cs="Arial"/>
        </w:rPr>
        <w:t>vgrajene plasti (levo + desno)</w:t>
      </w:r>
    </w:p>
    <w:p w14:paraId="6516206A" w14:textId="524ADD1C"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rPr>
      </w:pPr>
      <w:r w:rsidRPr="00DB11B4">
        <w:rPr>
          <w:rFonts w:ascii="Arial" w:hAnsi="Arial" w:cs="Arial"/>
        </w:rPr>
        <w:t>meritve ravnosti krone</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40 m</w:t>
      </w:r>
      <w:r w:rsidRPr="00DB11B4">
        <w:rPr>
          <w:rFonts w:ascii="Arial" w:hAnsi="Arial" w:cs="Arial"/>
          <w:vertAlign w:val="superscript"/>
        </w:rPr>
        <w:t>1</w:t>
      </w:r>
    </w:p>
    <w:p w14:paraId="1CE672D4" w14:textId="253FEE3D" w:rsidR="00E97DFD" w:rsidRPr="00DB11B4" w:rsidRDefault="00E97DFD" w:rsidP="00F82543">
      <w:pPr>
        <w:pStyle w:val="ListParagraph1"/>
        <w:numPr>
          <w:ilvl w:val="0"/>
          <w:numId w:val="22"/>
        </w:numPr>
        <w:spacing w:after="0" w:line="260" w:lineRule="exact"/>
        <w:ind w:left="567" w:hanging="283"/>
        <w:contextualSpacing w:val="0"/>
        <w:jc w:val="both"/>
        <w:rPr>
          <w:rFonts w:ascii="Arial" w:hAnsi="Arial" w:cs="Arial"/>
        </w:rPr>
      </w:pPr>
      <w:r w:rsidRPr="00DB11B4">
        <w:rPr>
          <w:rFonts w:ascii="Arial" w:hAnsi="Arial" w:cs="Arial"/>
        </w:rPr>
        <w:t xml:space="preserve">meritve prečnega nagiba </w:t>
      </w:r>
      <w:r w:rsidRPr="00DB11B4">
        <w:rPr>
          <w:rFonts w:ascii="Arial" w:hAnsi="Arial" w:cs="Arial"/>
        </w:rPr>
        <w:tab/>
      </w:r>
      <w:r w:rsidRPr="00DB11B4">
        <w:rPr>
          <w:rFonts w:ascii="Arial" w:hAnsi="Arial" w:cs="Arial"/>
        </w:rPr>
        <w:tab/>
      </w:r>
      <w:r w:rsidRPr="00DB11B4">
        <w:rPr>
          <w:rFonts w:ascii="Arial" w:hAnsi="Arial" w:cs="Arial"/>
        </w:rPr>
        <w:tab/>
      </w:r>
      <w:r w:rsidRPr="00DB11B4">
        <w:rPr>
          <w:rFonts w:ascii="Arial" w:hAnsi="Arial" w:cs="Arial"/>
        </w:rPr>
        <w:tab/>
      </w:r>
      <w:r w:rsidR="00745BFC" w:rsidRPr="00DB11B4">
        <w:rPr>
          <w:rFonts w:ascii="Arial" w:hAnsi="Arial" w:cs="Arial"/>
        </w:rPr>
        <w:tab/>
      </w:r>
      <w:r w:rsidR="00745BFC" w:rsidRPr="00DB11B4">
        <w:rPr>
          <w:rFonts w:ascii="Arial" w:hAnsi="Arial" w:cs="Arial"/>
        </w:rPr>
        <w:tab/>
      </w:r>
      <w:r w:rsidR="00745BFC" w:rsidRPr="00DB11B4">
        <w:rPr>
          <w:rFonts w:ascii="Arial" w:hAnsi="Arial" w:cs="Arial"/>
        </w:rPr>
        <w:tab/>
      </w:r>
      <w:r w:rsidRPr="00DB11B4">
        <w:rPr>
          <w:rFonts w:ascii="Arial" w:hAnsi="Arial" w:cs="Arial"/>
        </w:rPr>
        <w:t>na 40 m</w:t>
      </w:r>
      <w:r w:rsidRPr="00DB11B4">
        <w:rPr>
          <w:rFonts w:ascii="Arial" w:hAnsi="Arial" w:cs="Arial"/>
          <w:vertAlign w:val="superscript"/>
        </w:rPr>
        <w:t>1</w:t>
      </w:r>
    </w:p>
    <w:p w14:paraId="4FCFED35" w14:textId="77777777" w:rsidR="00E97DFD" w:rsidRPr="00DB11B4" w:rsidRDefault="00E97DFD" w:rsidP="00E97DFD">
      <w:pPr>
        <w:pStyle w:val="ListParagraph1"/>
        <w:spacing w:after="0" w:line="260" w:lineRule="exact"/>
        <w:ind w:left="567"/>
        <w:jc w:val="both"/>
        <w:rPr>
          <w:rFonts w:ascii="Arial" w:hAnsi="Arial" w:cs="Arial"/>
        </w:rPr>
      </w:pPr>
    </w:p>
    <w:p w14:paraId="76CBDAF3" w14:textId="77777777" w:rsidR="00E97DFD" w:rsidRPr="00DB11B4" w:rsidRDefault="00E97DFD" w:rsidP="00E97DFD">
      <w:pPr>
        <w:jc w:val="both"/>
        <w:rPr>
          <w:sz w:val="22"/>
          <w:szCs w:val="22"/>
        </w:rPr>
      </w:pPr>
      <w:r w:rsidRPr="00DB11B4">
        <w:rPr>
          <w:sz w:val="22"/>
          <w:szCs w:val="22"/>
        </w:rPr>
        <w:t xml:space="preserve">V primeru, da nadzorni organ pri tekočih preiskavah ugotovi pojave nehomogenosti in večja odstopanja od rezultatov predhodnih preiskav, lahko obseg tekočih preiskav naknadno spremeni ali v smislu povečanja ali zmanjšanja števila raziskav. </w:t>
      </w:r>
    </w:p>
    <w:p w14:paraId="059B8E2C" w14:textId="77777777" w:rsidR="00E97DFD" w:rsidRPr="00DB11B4" w:rsidRDefault="00E97DFD" w:rsidP="00E97DFD">
      <w:pPr>
        <w:jc w:val="both"/>
        <w:rPr>
          <w:sz w:val="22"/>
          <w:szCs w:val="22"/>
        </w:rPr>
      </w:pPr>
    </w:p>
    <w:p w14:paraId="3BA9E50F" w14:textId="77777777" w:rsidR="00E97DFD" w:rsidRPr="00DB11B4" w:rsidRDefault="00E97DFD" w:rsidP="00E97DFD">
      <w:pPr>
        <w:jc w:val="both"/>
        <w:rPr>
          <w:sz w:val="22"/>
          <w:szCs w:val="22"/>
        </w:rPr>
      </w:pPr>
      <w:r w:rsidRPr="00DB11B4">
        <w:rPr>
          <w:sz w:val="22"/>
          <w:szCs w:val="22"/>
        </w:rPr>
        <w:t>V kolikor se uporabljajo valjarji z vgrajenim sistemom CCC, tekoče preiskave niso potrebne. Merilo za oceno je predhodna kalibracija valjarja, dokazilo pa izpisi dosežene merilne vrednosti.</w:t>
      </w:r>
    </w:p>
    <w:p w14:paraId="7FC53754" w14:textId="77777777" w:rsidR="00E97DFD" w:rsidRPr="00DB11B4" w:rsidRDefault="00E97DFD" w:rsidP="00E97DFD">
      <w:pPr>
        <w:jc w:val="both"/>
        <w:rPr>
          <w:sz w:val="22"/>
          <w:szCs w:val="22"/>
        </w:rPr>
      </w:pPr>
    </w:p>
    <w:p w14:paraId="4BE88B46" w14:textId="77777777" w:rsidR="00E97DFD" w:rsidRPr="00DB11B4" w:rsidRDefault="00E97DFD" w:rsidP="00E97DFD">
      <w:pPr>
        <w:pStyle w:val="GLAVA5"/>
        <w:keepNext w:val="0"/>
        <w:numPr>
          <w:ilvl w:val="0"/>
          <w:numId w:val="0"/>
        </w:numPr>
        <w:spacing w:line="260" w:lineRule="exact"/>
        <w:outlineLvl w:val="9"/>
        <w:rPr>
          <w:rFonts w:ascii="Arial" w:hAnsi="Arial"/>
          <w:b w:val="0"/>
          <w:i/>
          <w:sz w:val="22"/>
          <w:szCs w:val="22"/>
        </w:rPr>
      </w:pPr>
      <w:r w:rsidRPr="00DB11B4">
        <w:rPr>
          <w:rFonts w:ascii="Arial" w:hAnsi="Arial"/>
          <w:b w:val="0"/>
          <w:i/>
          <w:sz w:val="22"/>
          <w:szCs w:val="22"/>
        </w:rPr>
        <w:t xml:space="preserve">Kontrolne preiskave </w:t>
      </w:r>
    </w:p>
    <w:p w14:paraId="3333DCB7" w14:textId="77777777" w:rsidR="00E97DFD" w:rsidRPr="00DB11B4" w:rsidRDefault="00E97DFD" w:rsidP="00E97DFD">
      <w:pPr>
        <w:jc w:val="both"/>
        <w:rPr>
          <w:sz w:val="22"/>
          <w:szCs w:val="22"/>
        </w:rPr>
      </w:pPr>
      <w:r w:rsidRPr="00DB11B4">
        <w:rPr>
          <w:sz w:val="22"/>
          <w:szCs w:val="22"/>
        </w:rPr>
        <w:t>Obseg kontrolnih preiskav, ki jih izvaja investitor, je praviloma v razmerju 1:4 s tekočimi preiskavami. Če se uporabljajo sistemi CCC, kontrolne preiskave praviloma niso potrebne ali se jih izvede na posameznih točkah, glede na izpis DMV.</w:t>
      </w:r>
    </w:p>
    <w:p w14:paraId="67A71B9D" w14:textId="77777777" w:rsidR="00E97DFD" w:rsidRPr="00DB11B4" w:rsidRDefault="00E97DFD" w:rsidP="00E97DFD">
      <w:pPr>
        <w:jc w:val="both"/>
        <w:rPr>
          <w:sz w:val="22"/>
          <w:szCs w:val="22"/>
        </w:rPr>
      </w:pPr>
      <w:r w:rsidRPr="00DB11B4">
        <w:rPr>
          <w:sz w:val="22"/>
          <w:szCs w:val="22"/>
        </w:rPr>
        <w:t>Odvzemna mesta vzorcev za kontrolne preiskave in merilna mesta za meritve ravnosti, višin, gostote, vlažnosti in nosilnosti določa nadzorni organ praviloma po statističnem naključnem izboru.</w:t>
      </w:r>
    </w:p>
    <w:p w14:paraId="41BBC33F" w14:textId="77777777" w:rsidR="00745BFC" w:rsidRPr="00DB11B4" w:rsidRDefault="00745BFC" w:rsidP="00E97DFD">
      <w:pPr>
        <w:jc w:val="both"/>
        <w:rPr>
          <w:sz w:val="22"/>
          <w:szCs w:val="22"/>
        </w:rPr>
      </w:pPr>
    </w:p>
    <w:p w14:paraId="48184463" w14:textId="77777777" w:rsidR="00E97DFD" w:rsidRPr="00DB11B4" w:rsidRDefault="00E97DFD" w:rsidP="005F44C4">
      <w:pPr>
        <w:pStyle w:val="GLAVA4"/>
      </w:pPr>
      <w:bookmarkStart w:id="204" w:name="_Toc318957832"/>
      <w:r w:rsidRPr="00DB11B4">
        <w:t>Merjenje in prevzem del</w:t>
      </w:r>
      <w:bookmarkEnd w:id="204"/>
    </w:p>
    <w:p w14:paraId="660459C3" w14:textId="77777777" w:rsidR="00E97DFD" w:rsidRPr="00DB11B4" w:rsidRDefault="00E97DFD" w:rsidP="005F44C4">
      <w:pPr>
        <w:pStyle w:val="GLAVA4"/>
        <w:numPr>
          <w:ilvl w:val="0"/>
          <w:numId w:val="0"/>
        </w:numPr>
      </w:pPr>
    </w:p>
    <w:p w14:paraId="4FF478D6"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Merjenje del</w:t>
      </w:r>
    </w:p>
    <w:p w14:paraId="70CC9244" w14:textId="77777777" w:rsidR="00E97DFD" w:rsidRPr="00DB11B4" w:rsidRDefault="00E97DFD" w:rsidP="00E97DFD">
      <w:pPr>
        <w:jc w:val="both"/>
        <w:rPr>
          <w:sz w:val="22"/>
          <w:szCs w:val="22"/>
        </w:rPr>
      </w:pPr>
      <w:r w:rsidRPr="00DB11B4">
        <w:rPr>
          <w:sz w:val="22"/>
          <w:szCs w:val="22"/>
        </w:rPr>
        <w:t xml:space="preserve">Izvršena dela je treba meriti v skladu s splošnimi tehničnimi pogoji. Količine vseh na pregradah/nasipih izvršenih del se izračunajo v kubičnih metrih v vgrajenem stanju. Vse količine se izmerijo po dejansko izvršenem obsegu in vrsti del </w:t>
      </w:r>
      <w:r w:rsidRPr="00DB11B4">
        <w:rPr>
          <w:i/>
          <w:iCs/>
          <w:sz w:val="22"/>
          <w:szCs w:val="22"/>
        </w:rPr>
        <w:t xml:space="preserve">v </w:t>
      </w:r>
      <w:r w:rsidRPr="00DB11B4">
        <w:rPr>
          <w:sz w:val="22"/>
          <w:szCs w:val="22"/>
        </w:rPr>
        <w:t>okviru projekta.</w:t>
      </w:r>
    </w:p>
    <w:p w14:paraId="73142373" w14:textId="77777777" w:rsidR="00E97DFD" w:rsidRPr="00DB11B4" w:rsidRDefault="00E97DFD" w:rsidP="00E97DFD">
      <w:pPr>
        <w:jc w:val="both"/>
        <w:rPr>
          <w:sz w:val="22"/>
          <w:szCs w:val="22"/>
        </w:rPr>
      </w:pPr>
      <w:r w:rsidRPr="00DB11B4">
        <w:rPr>
          <w:sz w:val="22"/>
          <w:szCs w:val="22"/>
        </w:rPr>
        <w:t>Količine materiala, vgrajenega na kroni pregrade/nasipa za potrebe priprave namenskih površin se obračunajo v kvadratnih metrih.</w:t>
      </w:r>
    </w:p>
    <w:p w14:paraId="66A0F094" w14:textId="77777777" w:rsidR="00E97DFD" w:rsidRPr="00DB11B4" w:rsidRDefault="00E97DFD" w:rsidP="00E97DFD">
      <w:pPr>
        <w:jc w:val="both"/>
        <w:rPr>
          <w:sz w:val="22"/>
          <w:szCs w:val="22"/>
        </w:rPr>
      </w:pPr>
    </w:p>
    <w:p w14:paraId="473A5D12"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Prevzem del </w:t>
      </w:r>
    </w:p>
    <w:p w14:paraId="25114652" w14:textId="77777777" w:rsidR="00E97DFD" w:rsidRPr="00DB11B4" w:rsidRDefault="00E97DFD" w:rsidP="00E97DFD">
      <w:pPr>
        <w:jc w:val="both"/>
        <w:rPr>
          <w:sz w:val="22"/>
          <w:szCs w:val="22"/>
        </w:rPr>
      </w:pPr>
      <w:r w:rsidRPr="00DB11B4">
        <w:rPr>
          <w:sz w:val="22"/>
          <w:szCs w:val="22"/>
        </w:rPr>
        <w:lastRenderedPageBreak/>
        <w:t xml:space="preserve">Vsako plast pregrade/nasipa, zasipa in klina prevzame nadzorni organ po zahtevah za kakovost </w:t>
      </w:r>
      <w:r w:rsidRPr="00DB11B4">
        <w:rPr>
          <w:iCs/>
          <w:sz w:val="22"/>
          <w:szCs w:val="22"/>
        </w:rPr>
        <w:t>v</w:t>
      </w:r>
      <w:r w:rsidRPr="00DB11B4">
        <w:rPr>
          <w:i/>
          <w:iCs/>
          <w:sz w:val="22"/>
          <w:szCs w:val="22"/>
        </w:rPr>
        <w:t xml:space="preserve"> </w:t>
      </w:r>
      <w:r w:rsidRPr="00DB11B4">
        <w:rPr>
          <w:sz w:val="22"/>
          <w:szCs w:val="22"/>
        </w:rPr>
        <w:t>teh tehničnih pogojih in projektu.</w:t>
      </w:r>
    </w:p>
    <w:p w14:paraId="22C375E8" w14:textId="77777777" w:rsidR="00E97DFD" w:rsidRPr="00DB11B4" w:rsidRDefault="00E97DFD" w:rsidP="00E97DFD">
      <w:pPr>
        <w:jc w:val="both"/>
        <w:rPr>
          <w:sz w:val="22"/>
          <w:szCs w:val="22"/>
        </w:rPr>
      </w:pPr>
    </w:p>
    <w:p w14:paraId="3F8F0F03" w14:textId="77777777" w:rsidR="00E97DFD" w:rsidRPr="00DB11B4" w:rsidRDefault="00E97DFD" w:rsidP="00E97DFD">
      <w:pPr>
        <w:jc w:val="both"/>
        <w:rPr>
          <w:sz w:val="22"/>
          <w:szCs w:val="22"/>
        </w:rPr>
      </w:pPr>
      <w:r w:rsidRPr="00DB11B4">
        <w:rPr>
          <w:sz w:val="22"/>
          <w:szCs w:val="22"/>
        </w:rPr>
        <w:t>Vse ugotovljene pomanjkljivosti po teh zahtevah za kakovost mora izvajalec popraviti, preden nadaljuje z deli.</w:t>
      </w:r>
    </w:p>
    <w:p w14:paraId="6E3FB5BC" w14:textId="77777777" w:rsidR="00E97DFD" w:rsidRPr="00DB11B4" w:rsidRDefault="00E97DFD" w:rsidP="00E97DFD">
      <w:pPr>
        <w:jc w:val="both"/>
        <w:rPr>
          <w:sz w:val="22"/>
          <w:szCs w:val="22"/>
        </w:rPr>
      </w:pPr>
    </w:p>
    <w:p w14:paraId="1D2BF0B9" w14:textId="77777777" w:rsidR="00E97DFD" w:rsidRPr="00DB11B4" w:rsidRDefault="00E97DFD" w:rsidP="00E97DFD">
      <w:pPr>
        <w:jc w:val="both"/>
        <w:rPr>
          <w:sz w:val="22"/>
          <w:szCs w:val="22"/>
        </w:rPr>
      </w:pPr>
      <w:r w:rsidRPr="00DB11B4">
        <w:rPr>
          <w:sz w:val="22"/>
          <w:szCs w:val="22"/>
        </w:rPr>
        <w:t>Vsi stroški za popravila pomanjkljivosti bremenijo izvajalca, vključno s stroški za vse meritve in preiskave, ki so pokazale neustrezno kakovost izvršenih del.</w:t>
      </w:r>
    </w:p>
    <w:p w14:paraId="39BEB3C3" w14:textId="77777777" w:rsidR="00E97DFD" w:rsidRPr="00DB11B4" w:rsidRDefault="00E97DFD" w:rsidP="00E97DFD">
      <w:pPr>
        <w:jc w:val="both"/>
        <w:rPr>
          <w:sz w:val="22"/>
          <w:szCs w:val="22"/>
        </w:rPr>
      </w:pPr>
      <w:r w:rsidRPr="00DB11B4">
        <w:rPr>
          <w:sz w:val="22"/>
          <w:szCs w:val="22"/>
        </w:rPr>
        <w:t xml:space="preserve"> </w:t>
      </w:r>
    </w:p>
    <w:p w14:paraId="64030F69" w14:textId="77777777" w:rsidR="00E97DFD" w:rsidRPr="00DB11B4" w:rsidRDefault="00E97DFD" w:rsidP="00E97DFD">
      <w:pPr>
        <w:jc w:val="both"/>
        <w:rPr>
          <w:sz w:val="22"/>
          <w:szCs w:val="22"/>
        </w:rPr>
      </w:pPr>
      <w:r w:rsidRPr="00DB11B4">
        <w:rPr>
          <w:sz w:val="22"/>
          <w:szCs w:val="22"/>
        </w:rPr>
        <w:t>Za vsa dela, ki ne ustrezajo zahtevam po teh tehničnih pogojih in jih izvajalec ni popravil po navodilih nadzornega organa, izvajalec ni upravičen zahtevati nikakršnega plačila. Investitor pa je v takšnem primeru upravičen podaljšati garancijsko dobo za vsa dela, ki so odvisna od nepopravljenih del, na najmanj 5 let.</w:t>
      </w:r>
    </w:p>
    <w:p w14:paraId="64732B99" w14:textId="77777777" w:rsidR="00E97DFD" w:rsidRPr="00DB11B4" w:rsidRDefault="00E97DFD" w:rsidP="00E97DFD">
      <w:pPr>
        <w:jc w:val="both"/>
        <w:rPr>
          <w:sz w:val="22"/>
          <w:szCs w:val="22"/>
        </w:rPr>
      </w:pPr>
    </w:p>
    <w:p w14:paraId="315C8179" w14:textId="77777777" w:rsidR="00E97DFD" w:rsidRPr="00DB11B4" w:rsidRDefault="00E97DFD" w:rsidP="005F44C4">
      <w:pPr>
        <w:pStyle w:val="GLAVA4"/>
      </w:pPr>
      <w:bookmarkStart w:id="205" w:name="_Toc318957833"/>
      <w:r w:rsidRPr="00DB11B4">
        <w:t>Obračun del</w:t>
      </w:r>
      <w:bookmarkEnd w:id="205"/>
    </w:p>
    <w:p w14:paraId="44DFC038" w14:textId="77777777" w:rsidR="00E97DFD" w:rsidRPr="00DB11B4" w:rsidRDefault="00E97DFD" w:rsidP="005F44C4">
      <w:pPr>
        <w:pStyle w:val="GLAVA4"/>
        <w:numPr>
          <w:ilvl w:val="0"/>
          <w:numId w:val="0"/>
        </w:numPr>
      </w:pPr>
    </w:p>
    <w:p w14:paraId="56DE0633"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Splošno </w:t>
      </w:r>
    </w:p>
    <w:p w14:paraId="1EA0B4E9" w14:textId="77777777" w:rsidR="00E97DFD" w:rsidRPr="00DB11B4" w:rsidRDefault="00E97DFD" w:rsidP="00E97DFD">
      <w:pPr>
        <w:pStyle w:val="GLAVA5"/>
        <w:numPr>
          <w:ilvl w:val="0"/>
          <w:numId w:val="0"/>
        </w:numPr>
        <w:spacing w:line="260" w:lineRule="exact"/>
        <w:ind w:left="993"/>
        <w:rPr>
          <w:rFonts w:ascii="Arial" w:hAnsi="Arial"/>
          <w:sz w:val="22"/>
          <w:szCs w:val="22"/>
        </w:rPr>
      </w:pPr>
    </w:p>
    <w:p w14:paraId="16491514" w14:textId="77777777" w:rsidR="00E97DFD" w:rsidRPr="00DB11B4" w:rsidRDefault="00E97DFD" w:rsidP="00E97DFD">
      <w:pPr>
        <w:jc w:val="both"/>
        <w:rPr>
          <w:b/>
          <w:sz w:val="22"/>
          <w:szCs w:val="22"/>
        </w:rPr>
      </w:pPr>
      <w:r w:rsidRPr="00DB11B4">
        <w:rPr>
          <w:b/>
          <w:sz w:val="22"/>
          <w:szCs w:val="22"/>
        </w:rPr>
        <w:t>Izvršena dela se obračuna v skladu s točko 14 splošnih in posebnih pogojev pogodbe (FIDIC, rumena knjiga).</w:t>
      </w:r>
    </w:p>
    <w:p w14:paraId="0CBA7038" w14:textId="77777777" w:rsidR="00E97DFD" w:rsidRPr="00DB11B4" w:rsidRDefault="00E97DFD" w:rsidP="00E97DFD">
      <w:pPr>
        <w:jc w:val="both"/>
        <w:rPr>
          <w:sz w:val="22"/>
          <w:szCs w:val="22"/>
        </w:rPr>
      </w:pPr>
    </w:p>
    <w:p w14:paraId="676FC08D"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u w:val="single"/>
        </w:rPr>
      </w:pPr>
      <w:r w:rsidRPr="00DB11B4">
        <w:rPr>
          <w:rFonts w:ascii="Arial" w:hAnsi="Arial"/>
          <w:b w:val="0"/>
          <w:sz w:val="22"/>
          <w:szCs w:val="22"/>
          <w:u w:val="single"/>
        </w:rPr>
        <w:t xml:space="preserve">Odbitki zaradi neustrezne kvalitete </w:t>
      </w:r>
    </w:p>
    <w:p w14:paraId="453AC181" w14:textId="77777777" w:rsidR="00E97DFD" w:rsidRPr="00DB11B4" w:rsidRDefault="00E97DFD" w:rsidP="00E97DFD">
      <w:pPr>
        <w:pStyle w:val="GLAVA5"/>
        <w:numPr>
          <w:ilvl w:val="0"/>
          <w:numId w:val="0"/>
        </w:numPr>
        <w:spacing w:line="260" w:lineRule="exact"/>
        <w:ind w:left="993"/>
        <w:rPr>
          <w:rFonts w:ascii="Arial" w:hAnsi="Arial"/>
          <w:sz w:val="22"/>
          <w:szCs w:val="22"/>
        </w:rPr>
      </w:pPr>
    </w:p>
    <w:p w14:paraId="7A1E5B5C" w14:textId="77777777" w:rsidR="00E97DFD" w:rsidRPr="00DB11B4" w:rsidRDefault="00E97DFD" w:rsidP="00E97DFD">
      <w:pPr>
        <w:pStyle w:val="GLAVA5"/>
        <w:numPr>
          <w:ilvl w:val="0"/>
          <w:numId w:val="0"/>
        </w:numPr>
        <w:spacing w:line="260" w:lineRule="exact"/>
        <w:rPr>
          <w:rFonts w:ascii="Arial" w:hAnsi="Arial"/>
          <w:sz w:val="22"/>
          <w:szCs w:val="22"/>
        </w:rPr>
      </w:pPr>
      <w:r w:rsidRPr="00DB11B4">
        <w:rPr>
          <w:rFonts w:ascii="Arial" w:hAnsi="Arial"/>
          <w:sz w:val="22"/>
          <w:szCs w:val="22"/>
        </w:rPr>
        <w:t>Odbitkov zaradi zmanjšane kvalitete ni, saj je potrebno zagotoviti zahtevano kvaliteto!</w:t>
      </w:r>
    </w:p>
    <w:p w14:paraId="6A95B070" w14:textId="77777777" w:rsidR="00E97DFD" w:rsidRPr="00DB11B4" w:rsidRDefault="00E97DFD" w:rsidP="00E97DFD">
      <w:pPr>
        <w:jc w:val="both"/>
        <w:rPr>
          <w:sz w:val="22"/>
          <w:szCs w:val="22"/>
        </w:rPr>
      </w:pPr>
    </w:p>
    <w:p w14:paraId="0B9EA689" w14:textId="4E8A4900" w:rsidR="00E97DFD" w:rsidRPr="00DB11B4" w:rsidRDefault="00E97DFD" w:rsidP="005F44C4">
      <w:pPr>
        <w:pStyle w:val="GLAVA3"/>
      </w:pPr>
      <w:bookmarkStart w:id="206" w:name="_Toc318957834"/>
      <w:bookmarkStart w:id="207" w:name="_Toc85792756"/>
      <w:r w:rsidRPr="00DB11B4">
        <w:t>T</w:t>
      </w:r>
      <w:r w:rsidR="006101D5" w:rsidRPr="00DB11B4">
        <w:t>esnjenje pregrade/nasipa z geosintetično bentonitno bariero</w:t>
      </w:r>
      <w:bookmarkEnd w:id="206"/>
      <w:bookmarkEnd w:id="207"/>
    </w:p>
    <w:p w14:paraId="6067942F" w14:textId="77777777" w:rsidR="00E97DFD" w:rsidRPr="00DB11B4" w:rsidRDefault="00E97DFD" w:rsidP="005F44C4">
      <w:pPr>
        <w:pStyle w:val="GLAVA4"/>
        <w:numPr>
          <w:ilvl w:val="0"/>
          <w:numId w:val="0"/>
        </w:numPr>
      </w:pPr>
    </w:p>
    <w:p w14:paraId="00ACB4AE" w14:textId="77777777" w:rsidR="00E97DFD" w:rsidRPr="00DB11B4" w:rsidRDefault="00E97DFD" w:rsidP="005F44C4">
      <w:pPr>
        <w:pStyle w:val="GLAVA4"/>
      </w:pPr>
      <w:bookmarkStart w:id="208" w:name="_Toc318957835"/>
      <w:r w:rsidRPr="00DB11B4">
        <w:t>Opis</w:t>
      </w:r>
      <w:bookmarkEnd w:id="208"/>
    </w:p>
    <w:p w14:paraId="7C9C365F"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Geosintetične bentonitne bariere (v stari terminologiji GCL – Geo Clay Liner), v nadaljevanju bentonitne bariere, so planarni geosintetični proizvodi, v katerih je med dvema nosilnima geotekstilijama vložen bentonitni prah ali bentonitne granule. V stiku z vodo bentonit nabrekne in pri tem ustvari neprepustno bariero.  Bentonitne bariere se na gradbišče dobavljajo v rolah (zvitkih). Ko je rola odvita, govorimo o položenem bentonitnem traku.</w:t>
      </w:r>
    </w:p>
    <w:p w14:paraId="0FDEDF70" w14:textId="77777777" w:rsidR="00E97DFD" w:rsidRPr="00DB11B4" w:rsidRDefault="00E97DFD" w:rsidP="00E97DFD">
      <w:pPr>
        <w:pStyle w:val="ListParagraph1"/>
        <w:spacing w:after="0" w:line="260" w:lineRule="exact"/>
        <w:ind w:left="0"/>
        <w:jc w:val="both"/>
        <w:rPr>
          <w:rFonts w:ascii="Arial" w:hAnsi="Arial" w:cs="Arial"/>
        </w:rPr>
      </w:pPr>
    </w:p>
    <w:p w14:paraId="742E938A"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Da bi bentonitne bariere lahko tesnile, mora biti v traku zadostna količina bentonita, ki mora ostati na mestu in ne sme spolzeti iz traku. Zato je pomembno, da se izbere tak proizvod, v katerem je bentonitni prah gosto prešivan ali preiglan med nosilnima geotekstilijama, da ne pride do iznosa prahu med polaganjem ali v času eksploatacije. Maksimalna razdalja med šivi (iglami) ne sme biti večja od 3 cm.</w:t>
      </w:r>
    </w:p>
    <w:p w14:paraId="39DF1CC1" w14:textId="26CFFFC4" w:rsidR="00E97DFD" w:rsidRPr="00DB11B4" w:rsidRDefault="00E97DFD" w:rsidP="00E97DFD">
      <w:pPr>
        <w:pStyle w:val="ListParagraph1"/>
        <w:spacing w:after="0" w:line="260" w:lineRule="exact"/>
        <w:ind w:left="0"/>
        <w:jc w:val="both"/>
        <w:rPr>
          <w:rFonts w:ascii="Arial" w:hAnsi="Arial" w:cs="Arial"/>
        </w:rPr>
      </w:pPr>
    </w:p>
    <w:p w14:paraId="1493D5E7" w14:textId="77777777" w:rsidR="00745BFC" w:rsidRPr="00DB11B4" w:rsidRDefault="00745BFC" w:rsidP="00E97DFD">
      <w:pPr>
        <w:pStyle w:val="ListParagraph1"/>
        <w:spacing w:after="0" w:line="260" w:lineRule="exact"/>
        <w:ind w:left="0"/>
        <w:jc w:val="both"/>
        <w:rPr>
          <w:rFonts w:ascii="Arial" w:hAnsi="Arial" w:cs="Arial"/>
        </w:rPr>
      </w:pPr>
    </w:p>
    <w:p w14:paraId="3F5EE943" w14:textId="77777777" w:rsidR="00E97DFD" w:rsidRPr="00DB11B4" w:rsidRDefault="00E97DFD" w:rsidP="005F44C4">
      <w:pPr>
        <w:pStyle w:val="GLAVA4"/>
      </w:pPr>
      <w:bookmarkStart w:id="209" w:name="_Toc318957836"/>
      <w:r w:rsidRPr="00DB11B4">
        <w:t>Zahteve za material</w:t>
      </w:r>
      <w:bookmarkEnd w:id="209"/>
    </w:p>
    <w:p w14:paraId="37277E51" w14:textId="77777777" w:rsidR="00E97DFD" w:rsidRPr="00DB11B4" w:rsidRDefault="00E97DFD" w:rsidP="00E97DFD">
      <w:pPr>
        <w:pStyle w:val="GLAVA5"/>
        <w:keepNext w:val="0"/>
        <w:numPr>
          <w:ilvl w:val="0"/>
          <w:numId w:val="0"/>
        </w:numPr>
        <w:spacing w:line="260" w:lineRule="exact"/>
        <w:outlineLvl w:val="9"/>
        <w:rPr>
          <w:rFonts w:ascii="Arial" w:hAnsi="Arial"/>
          <w:b w:val="0"/>
          <w:sz w:val="22"/>
          <w:szCs w:val="22"/>
        </w:rPr>
      </w:pPr>
      <w:bookmarkStart w:id="210" w:name="_Toc318956978"/>
      <w:bookmarkStart w:id="211" w:name="_Toc318957149"/>
      <w:bookmarkStart w:id="212" w:name="_Toc318957322"/>
      <w:bookmarkStart w:id="213" w:name="_Toc318957837"/>
      <w:r w:rsidRPr="00DB11B4">
        <w:rPr>
          <w:rFonts w:ascii="Arial" w:hAnsi="Arial"/>
          <w:b w:val="0"/>
          <w:sz w:val="22"/>
          <w:szCs w:val="22"/>
        </w:rPr>
        <w:t>Zahteve za material morajo biti podane v projektu tesnjenja. V kolikor v projektu tesnjenja niso podane druge zahteve, je treba upoštevati zahteve, prikazane v tabeli 3-11.</w:t>
      </w:r>
      <w:bookmarkEnd w:id="210"/>
      <w:bookmarkEnd w:id="211"/>
      <w:bookmarkEnd w:id="212"/>
      <w:bookmarkEnd w:id="213"/>
    </w:p>
    <w:p w14:paraId="0125AE24" w14:textId="77777777" w:rsidR="00E97DFD" w:rsidRPr="00DB11B4" w:rsidRDefault="00E97DFD" w:rsidP="00E97DFD">
      <w:pPr>
        <w:pStyle w:val="ListParagraph1"/>
        <w:spacing w:after="0" w:line="260" w:lineRule="exact"/>
        <w:ind w:left="0"/>
        <w:jc w:val="both"/>
        <w:rPr>
          <w:rFonts w:ascii="Arial" w:hAnsi="Arial" w:cs="Arial"/>
        </w:rPr>
      </w:pPr>
    </w:p>
    <w:p w14:paraId="1D963DD9"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Tabela 3-11: Minimalne zahteve za geosintetično bentonitno bariero (GCL)</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751"/>
      </w:tblGrid>
      <w:tr w:rsidR="00E97DFD" w:rsidRPr="00DB11B4" w14:paraId="60C5134E" w14:textId="77777777" w:rsidTr="00745BFC">
        <w:tc>
          <w:tcPr>
            <w:tcW w:w="4463" w:type="dxa"/>
            <w:vAlign w:val="bottom"/>
          </w:tcPr>
          <w:p w14:paraId="27CF6C1A" w14:textId="77777777" w:rsidR="00E97DFD" w:rsidRPr="00DB11B4" w:rsidRDefault="00E97DFD" w:rsidP="00745BFC">
            <w:pPr>
              <w:pStyle w:val="Navadno"/>
              <w:spacing w:after="0" w:line="260" w:lineRule="exact"/>
              <w:rPr>
                <w:sz w:val="22"/>
                <w:szCs w:val="22"/>
                <w:lang w:val="sl-SI"/>
              </w:rPr>
            </w:pPr>
            <w:r w:rsidRPr="00DB11B4">
              <w:rPr>
                <w:sz w:val="22"/>
                <w:szCs w:val="22"/>
                <w:lang w:val="sl-SI"/>
              </w:rPr>
              <w:t>Parameter</w:t>
            </w:r>
          </w:p>
        </w:tc>
        <w:tc>
          <w:tcPr>
            <w:tcW w:w="4751" w:type="dxa"/>
            <w:vAlign w:val="bottom"/>
          </w:tcPr>
          <w:p w14:paraId="5B72DE40" w14:textId="77777777" w:rsidR="00E97DFD" w:rsidRPr="00DB11B4" w:rsidRDefault="00E97DFD" w:rsidP="00745BFC">
            <w:pPr>
              <w:pStyle w:val="Navadno"/>
              <w:spacing w:after="0" w:line="260" w:lineRule="exact"/>
              <w:rPr>
                <w:sz w:val="22"/>
                <w:szCs w:val="22"/>
                <w:lang w:val="sl-SI"/>
              </w:rPr>
            </w:pPr>
            <w:r w:rsidRPr="00DB11B4">
              <w:rPr>
                <w:sz w:val="22"/>
                <w:szCs w:val="22"/>
                <w:lang w:val="sl-SI"/>
              </w:rPr>
              <w:t>Zahtevana lastnost</w:t>
            </w:r>
          </w:p>
        </w:tc>
      </w:tr>
      <w:tr w:rsidR="00E97DFD" w:rsidRPr="00DB11B4" w14:paraId="76D21570" w14:textId="77777777" w:rsidTr="00745BFC">
        <w:tc>
          <w:tcPr>
            <w:tcW w:w="4463" w:type="dxa"/>
            <w:vAlign w:val="bottom"/>
          </w:tcPr>
          <w:p w14:paraId="0382759A" w14:textId="77777777" w:rsidR="00E97DFD" w:rsidRPr="00DB11B4" w:rsidRDefault="00E97DFD" w:rsidP="00745BFC">
            <w:pPr>
              <w:pStyle w:val="Navadno"/>
              <w:spacing w:after="0" w:line="260" w:lineRule="exact"/>
              <w:jc w:val="left"/>
              <w:rPr>
                <w:sz w:val="22"/>
                <w:szCs w:val="22"/>
                <w:lang w:val="sl-SI"/>
              </w:rPr>
            </w:pPr>
            <w:r w:rsidRPr="00DB11B4">
              <w:rPr>
                <w:sz w:val="22"/>
                <w:szCs w:val="22"/>
                <w:lang w:val="sl-SI"/>
              </w:rPr>
              <w:t>Vrsta bentonitne bariere - GCL traku:</w:t>
            </w:r>
          </w:p>
        </w:tc>
        <w:tc>
          <w:tcPr>
            <w:tcW w:w="4751" w:type="dxa"/>
            <w:vAlign w:val="center"/>
          </w:tcPr>
          <w:p w14:paraId="3EE63564" w14:textId="77777777" w:rsidR="00E97DFD" w:rsidRPr="00DB11B4" w:rsidRDefault="00E97DFD" w:rsidP="00745BFC">
            <w:pPr>
              <w:pStyle w:val="Navadno"/>
              <w:spacing w:after="0" w:line="260" w:lineRule="exact"/>
              <w:jc w:val="left"/>
              <w:rPr>
                <w:sz w:val="22"/>
                <w:szCs w:val="22"/>
                <w:lang w:val="sl-SI"/>
              </w:rPr>
            </w:pPr>
          </w:p>
          <w:p w14:paraId="209B09C2" w14:textId="77777777" w:rsidR="00E97DFD" w:rsidRPr="00DB11B4" w:rsidRDefault="00E97DFD" w:rsidP="00745BFC">
            <w:pPr>
              <w:pStyle w:val="Navadno"/>
              <w:spacing w:after="0" w:line="260" w:lineRule="exact"/>
              <w:jc w:val="left"/>
              <w:rPr>
                <w:sz w:val="22"/>
                <w:szCs w:val="22"/>
                <w:lang w:val="sl-SI"/>
              </w:rPr>
            </w:pPr>
            <w:r w:rsidRPr="00DB11B4">
              <w:rPr>
                <w:sz w:val="22"/>
                <w:szCs w:val="22"/>
                <w:lang w:val="sl-SI"/>
              </w:rPr>
              <w:t>Šivana ali iglana, razmak šivov max. 3 x 3 cm</w:t>
            </w:r>
          </w:p>
        </w:tc>
      </w:tr>
      <w:tr w:rsidR="00E97DFD" w:rsidRPr="00DB11B4" w14:paraId="05B3AE93" w14:textId="77777777" w:rsidTr="00745BFC">
        <w:tc>
          <w:tcPr>
            <w:tcW w:w="4463" w:type="dxa"/>
            <w:vAlign w:val="bottom"/>
          </w:tcPr>
          <w:p w14:paraId="748D7234" w14:textId="77777777" w:rsidR="00E97DFD" w:rsidRPr="00DB11B4" w:rsidRDefault="00E97DFD" w:rsidP="00745BFC">
            <w:pPr>
              <w:pStyle w:val="Navadno"/>
              <w:spacing w:after="0" w:line="260" w:lineRule="exact"/>
              <w:rPr>
                <w:sz w:val="22"/>
                <w:szCs w:val="22"/>
                <w:lang w:val="sl-SI"/>
              </w:rPr>
            </w:pPr>
            <w:r w:rsidRPr="00DB11B4">
              <w:rPr>
                <w:sz w:val="22"/>
                <w:szCs w:val="22"/>
                <w:lang w:val="sl-SI"/>
              </w:rPr>
              <w:t>Nosilni in krovni sloj:</w:t>
            </w:r>
          </w:p>
        </w:tc>
        <w:tc>
          <w:tcPr>
            <w:tcW w:w="4751" w:type="dxa"/>
            <w:vAlign w:val="bottom"/>
          </w:tcPr>
          <w:p w14:paraId="7163334B" w14:textId="77777777" w:rsidR="00E97DFD" w:rsidRPr="00DB11B4" w:rsidRDefault="00E97DFD" w:rsidP="00745BFC">
            <w:pPr>
              <w:pStyle w:val="Navadno"/>
              <w:spacing w:after="0" w:line="260" w:lineRule="exact"/>
              <w:rPr>
                <w:sz w:val="22"/>
                <w:szCs w:val="22"/>
                <w:lang w:val="sl-SI"/>
              </w:rPr>
            </w:pPr>
            <w:r w:rsidRPr="00DB11B4">
              <w:rPr>
                <w:sz w:val="22"/>
                <w:szCs w:val="22"/>
                <w:lang w:val="sl-SI"/>
              </w:rPr>
              <w:t>Geotekstilija, površinska masa min. 200 g/m</w:t>
            </w:r>
            <w:r w:rsidRPr="00DB11B4">
              <w:rPr>
                <w:sz w:val="22"/>
                <w:szCs w:val="22"/>
                <w:vertAlign w:val="superscript"/>
                <w:lang w:val="sl-SI"/>
              </w:rPr>
              <w:t>2</w:t>
            </w:r>
          </w:p>
        </w:tc>
      </w:tr>
      <w:tr w:rsidR="00E97DFD" w:rsidRPr="00DB11B4" w14:paraId="5E2DD887" w14:textId="77777777" w:rsidTr="00745BFC">
        <w:tc>
          <w:tcPr>
            <w:tcW w:w="4463" w:type="dxa"/>
            <w:vAlign w:val="bottom"/>
          </w:tcPr>
          <w:p w14:paraId="593CE749" w14:textId="77777777" w:rsidR="00E97DFD" w:rsidRPr="00DB11B4" w:rsidRDefault="00E97DFD" w:rsidP="00745BFC">
            <w:pPr>
              <w:pStyle w:val="Navadno"/>
              <w:spacing w:after="0" w:line="260" w:lineRule="exact"/>
              <w:rPr>
                <w:sz w:val="22"/>
                <w:szCs w:val="22"/>
                <w:lang w:val="sl-SI"/>
              </w:rPr>
            </w:pPr>
            <w:r w:rsidRPr="00DB11B4">
              <w:rPr>
                <w:sz w:val="22"/>
                <w:szCs w:val="22"/>
                <w:lang w:val="sl-SI"/>
              </w:rPr>
              <w:lastRenderedPageBreak/>
              <w:t>Natezna trdnost traku v vzdolžni in prečni smeri</w:t>
            </w:r>
          </w:p>
        </w:tc>
        <w:tc>
          <w:tcPr>
            <w:tcW w:w="4751" w:type="dxa"/>
            <w:vAlign w:val="bottom"/>
          </w:tcPr>
          <w:p w14:paraId="1081C9F8" w14:textId="77777777" w:rsidR="00E97DFD" w:rsidRPr="00DB11B4" w:rsidRDefault="00E97DFD" w:rsidP="00745BFC">
            <w:pPr>
              <w:pStyle w:val="Navadno"/>
              <w:spacing w:after="0" w:line="260" w:lineRule="exact"/>
              <w:rPr>
                <w:sz w:val="22"/>
                <w:szCs w:val="22"/>
                <w:lang w:val="sl-SI"/>
              </w:rPr>
            </w:pPr>
            <w:r w:rsidRPr="00DB11B4">
              <w:rPr>
                <w:sz w:val="22"/>
                <w:szCs w:val="22"/>
                <w:lang w:val="sl-SI"/>
              </w:rPr>
              <w:t>min. 10 kN/m</w:t>
            </w:r>
          </w:p>
        </w:tc>
      </w:tr>
      <w:tr w:rsidR="00E97DFD" w:rsidRPr="00DB11B4" w14:paraId="6278BD47" w14:textId="77777777" w:rsidTr="00745BFC">
        <w:tc>
          <w:tcPr>
            <w:tcW w:w="4463" w:type="dxa"/>
            <w:vAlign w:val="bottom"/>
          </w:tcPr>
          <w:p w14:paraId="1FD89E0B" w14:textId="77777777" w:rsidR="00E97DFD" w:rsidRPr="00DB11B4" w:rsidRDefault="00E97DFD" w:rsidP="00745BFC">
            <w:pPr>
              <w:pStyle w:val="Navadno"/>
              <w:spacing w:after="0" w:line="260" w:lineRule="exact"/>
              <w:rPr>
                <w:sz w:val="22"/>
                <w:szCs w:val="22"/>
                <w:lang w:val="sl-SI"/>
              </w:rPr>
            </w:pPr>
            <w:r w:rsidRPr="00DB11B4">
              <w:rPr>
                <w:sz w:val="22"/>
                <w:szCs w:val="22"/>
                <w:lang w:val="sl-SI"/>
              </w:rPr>
              <w:t>Bentonitno polnilo</w:t>
            </w:r>
          </w:p>
        </w:tc>
        <w:tc>
          <w:tcPr>
            <w:tcW w:w="4751" w:type="dxa"/>
            <w:vAlign w:val="bottom"/>
          </w:tcPr>
          <w:p w14:paraId="5433CE28" w14:textId="77777777" w:rsidR="00E97DFD" w:rsidRPr="00DB11B4" w:rsidRDefault="00E97DFD" w:rsidP="00745BFC">
            <w:pPr>
              <w:pStyle w:val="Navadno"/>
              <w:spacing w:after="0" w:line="260" w:lineRule="exact"/>
              <w:rPr>
                <w:sz w:val="22"/>
                <w:szCs w:val="22"/>
                <w:lang w:val="sl-SI"/>
              </w:rPr>
            </w:pPr>
            <w:r w:rsidRPr="00DB11B4">
              <w:rPr>
                <w:sz w:val="22"/>
                <w:szCs w:val="22"/>
                <w:lang w:val="sl-SI"/>
              </w:rPr>
              <w:t>min. 5,0 kg/m</w:t>
            </w:r>
            <w:r w:rsidRPr="00DB11B4">
              <w:rPr>
                <w:sz w:val="22"/>
                <w:szCs w:val="22"/>
                <w:vertAlign w:val="superscript"/>
                <w:lang w:val="sl-SI"/>
              </w:rPr>
              <w:t>2</w:t>
            </w:r>
          </w:p>
        </w:tc>
      </w:tr>
      <w:tr w:rsidR="00E97DFD" w:rsidRPr="00DB11B4" w14:paraId="6EA18819" w14:textId="77777777" w:rsidTr="00745BFC">
        <w:tc>
          <w:tcPr>
            <w:tcW w:w="4463" w:type="dxa"/>
          </w:tcPr>
          <w:p w14:paraId="4D024A72" w14:textId="77777777" w:rsidR="00E97DFD" w:rsidRPr="00DB11B4" w:rsidRDefault="00E97DFD" w:rsidP="00745BFC">
            <w:pPr>
              <w:pStyle w:val="Navadno"/>
              <w:spacing w:after="0" w:line="260" w:lineRule="exact"/>
              <w:rPr>
                <w:sz w:val="22"/>
                <w:szCs w:val="22"/>
                <w:lang w:val="sl-SI"/>
              </w:rPr>
            </w:pPr>
            <w:r w:rsidRPr="00DB11B4">
              <w:rPr>
                <w:sz w:val="22"/>
                <w:szCs w:val="22"/>
                <w:lang w:val="sl-SI"/>
              </w:rPr>
              <w:t>Vrsta bentonitnega polnila</w:t>
            </w:r>
          </w:p>
          <w:p w14:paraId="6BEEE8B4" w14:textId="77777777" w:rsidR="00E97DFD" w:rsidRPr="00DB11B4" w:rsidRDefault="00E97DFD" w:rsidP="00745BFC">
            <w:pPr>
              <w:pStyle w:val="Navadno"/>
              <w:spacing w:after="0" w:line="260" w:lineRule="exact"/>
              <w:rPr>
                <w:sz w:val="22"/>
                <w:szCs w:val="22"/>
                <w:lang w:val="sl-SI"/>
              </w:rPr>
            </w:pPr>
            <w:r w:rsidRPr="00DB11B4">
              <w:rPr>
                <w:sz w:val="22"/>
                <w:szCs w:val="22"/>
                <w:lang w:val="sl-SI"/>
              </w:rPr>
              <w:t>Vlažnost ob dobavi</w:t>
            </w:r>
          </w:p>
          <w:p w14:paraId="476233CE" w14:textId="77777777" w:rsidR="00E97DFD" w:rsidRPr="00DB11B4" w:rsidRDefault="00E97DFD" w:rsidP="00745BFC">
            <w:pPr>
              <w:pStyle w:val="Navadno"/>
              <w:spacing w:after="0" w:line="260" w:lineRule="exact"/>
              <w:rPr>
                <w:sz w:val="22"/>
                <w:szCs w:val="22"/>
                <w:lang w:val="sl-SI"/>
              </w:rPr>
            </w:pPr>
            <w:r w:rsidRPr="00DB11B4">
              <w:rPr>
                <w:sz w:val="22"/>
                <w:szCs w:val="22"/>
                <w:lang w:val="sl-SI"/>
              </w:rPr>
              <w:t>Vpijanje vode po Enslin - Neff</w:t>
            </w:r>
          </w:p>
        </w:tc>
        <w:tc>
          <w:tcPr>
            <w:tcW w:w="4751" w:type="dxa"/>
          </w:tcPr>
          <w:p w14:paraId="1D6A4DC4" w14:textId="77777777" w:rsidR="00E97DFD" w:rsidRPr="00DB11B4" w:rsidRDefault="00E97DFD" w:rsidP="00745BFC">
            <w:pPr>
              <w:pStyle w:val="Navadno"/>
              <w:spacing w:after="0" w:line="260" w:lineRule="exact"/>
              <w:rPr>
                <w:sz w:val="22"/>
                <w:szCs w:val="22"/>
                <w:lang w:val="sl-SI"/>
              </w:rPr>
            </w:pPr>
            <w:r w:rsidRPr="00DB11B4">
              <w:rPr>
                <w:sz w:val="22"/>
                <w:szCs w:val="22"/>
                <w:lang w:val="sl-SI"/>
              </w:rPr>
              <w:t>Naravni ali aktivirani natrijev montmorillonit, min. 75 %</w:t>
            </w:r>
          </w:p>
          <w:p w14:paraId="12360936" w14:textId="77777777" w:rsidR="00E97DFD" w:rsidRPr="00DB11B4" w:rsidRDefault="00E97DFD" w:rsidP="00745BFC">
            <w:pPr>
              <w:pStyle w:val="Navadno"/>
              <w:spacing w:after="0" w:line="260" w:lineRule="exact"/>
              <w:rPr>
                <w:sz w:val="22"/>
                <w:szCs w:val="22"/>
                <w:lang w:val="sl-SI"/>
              </w:rPr>
            </w:pPr>
            <w:r w:rsidRPr="00DB11B4">
              <w:rPr>
                <w:sz w:val="22"/>
                <w:szCs w:val="22"/>
                <w:lang w:val="sl-SI"/>
              </w:rPr>
              <w:t>Orientacijsko okoli 35 %</w:t>
            </w:r>
          </w:p>
          <w:p w14:paraId="3E0C0827" w14:textId="77777777" w:rsidR="00E97DFD" w:rsidRPr="00DB11B4" w:rsidRDefault="00E97DFD" w:rsidP="00745BFC">
            <w:pPr>
              <w:pStyle w:val="Navadno"/>
              <w:spacing w:after="0" w:line="260" w:lineRule="exact"/>
              <w:rPr>
                <w:sz w:val="22"/>
                <w:szCs w:val="22"/>
                <w:lang w:val="sl-SI"/>
              </w:rPr>
            </w:pPr>
            <w:r w:rsidRPr="00DB11B4">
              <w:rPr>
                <w:sz w:val="22"/>
                <w:szCs w:val="22"/>
                <w:lang w:val="sl-SI"/>
              </w:rPr>
              <w:t>min. 650 %</w:t>
            </w:r>
          </w:p>
        </w:tc>
      </w:tr>
      <w:tr w:rsidR="00E97DFD" w:rsidRPr="00DB11B4" w14:paraId="3310CD0D" w14:textId="77777777" w:rsidTr="00745BFC">
        <w:tc>
          <w:tcPr>
            <w:tcW w:w="4463" w:type="dxa"/>
            <w:vAlign w:val="bottom"/>
          </w:tcPr>
          <w:p w14:paraId="45EF0F4F" w14:textId="77777777" w:rsidR="00E97DFD" w:rsidRPr="00DB11B4" w:rsidRDefault="00E97DFD" w:rsidP="00745BFC">
            <w:pPr>
              <w:pStyle w:val="Navadno"/>
              <w:spacing w:after="0" w:line="260" w:lineRule="exact"/>
              <w:rPr>
                <w:sz w:val="22"/>
                <w:szCs w:val="22"/>
                <w:lang w:val="sl-SI"/>
              </w:rPr>
            </w:pPr>
            <w:r w:rsidRPr="00DB11B4">
              <w:rPr>
                <w:sz w:val="22"/>
                <w:szCs w:val="22"/>
                <w:lang w:val="sl-SI"/>
              </w:rPr>
              <w:t>Prepustnost za vodo, pod obtežbo 10 kN/m</w:t>
            </w:r>
            <w:r w:rsidRPr="00DB11B4">
              <w:rPr>
                <w:sz w:val="22"/>
                <w:szCs w:val="22"/>
                <w:vertAlign w:val="superscript"/>
                <w:lang w:val="sl-SI"/>
              </w:rPr>
              <w:t>2</w:t>
            </w:r>
          </w:p>
        </w:tc>
        <w:tc>
          <w:tcPr>
            <w:tcW w:w="4751" w:type="dxa"/>
            <w:vAlign w:val="bottom"/>
          </w:tcPr>
          <w:p w14:paraId="7F2B16A6" w14:textId="77777777" w:rsidR="00E97DFD" w:rsidRPr="00DB11B4" w:rsidRDefault="00E97DFD" w:rsidP="00745BFC">
            <w:pPr>
              <w:pStyle w:val="Navadno"/>
              <w:spacing w:after="0" w:line="260" w:lineRule="exact"/>
              <w:rPr>
                <w:sz w:val="22"/>
                <w:szCs w:val="22"/>
                <w:lang w:val="sl-SI"/>
              </w:rPr>
            </w:pPr>
            <w:r w:rsidRPr="00DB11B4">
              <w:rPr>
                <w:sz w:val="22"/>
                <w:szCs w:val="22"/>
                <w:lang w:val="sl-SI"/>
              </w:rPr>
              <w:t>&lt; 10</w:t>
            </w:r>
            <w:r w:rsidRPr="00DB11B4">
              <w:rPr>
                <w:sz w:val="22"/>
                <w:szCs w:val="22"/>
                <w:vertAlign w:val="superscript"/>
                <w:lang w:val="sl-SI"/>
              </w:rPr>
              <w:t>-11</w:t>
            </w:r>
            <w:r w:rsidRPr="00DB11B4">
              <w:rPr>
                <w:sz w:val="22"/>
                <w:szCs w:val="22"/>
                <w:lang w:val="sl-SI"/>
              </w:rPr>
              <w:t>m/s</w:t>
            </w:r>
          </w:p>
        </w:tc>
      </w:tr>
    </w:tbl>
    <w:p w14:paraId="2697312F" w14:textId="77777777" w:rsidR="00E97DFD" w:rsidRPr="00DB11B4" w:rsidRDefault="00E97DFD" w:rsidP="00E97DFD">
      <w:pPr>
        <w:pStyle w:val="ListParagraph1"/>
        <w:spacing w:after="0" w:line="260" w:lineRule="exact"/>
        <w:ind w:left="0"/>
        <w:jc w:val="both"/>
        <w:rPr>
          <w:rFonts w:ascii="Arial" w:hAnsi="Arial" w:cs="Arial"/>
        </w:rPr>
      </w:pPr>
    </w:p>
    <w:p w14:paraId="11469A2A" w14:textId="77777777" w:rsidR="00E97DFD" w:rsidRPr="00DB11B4" w:rsidRDefault="00E97DFD" w:rsidP="005F44C4">
      <w:pPr>
        <w:pStyle w:val="GLAVA4"/>
      </w:pPr>
      <w:bookmarkStart w:id="214" w:name="_Toc318957838"/>
      <w:r w:rsidRPr="00DB11B4">
        <w:t>Kakovost bentonitne bariere, dokazila kakovosti in kontrola kakovosti med gradnjo</w:t>
      </w:r>
      <w:bookmarkEnd w:id="214"/>
    </w:p>
    <w:p w14:paraId="5C94F8AD" w14:textId="68733B9D"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Kakovost bentonitne bariere dokaže izvajalec s predložitvijo proizvodne specifikacije in certifakata za izbrani material. Dobavo izbranega materiala na gradbišče odobri nadzorni organ na osnovi predloženih dokazil, ki morajo obsegati naslednje minimalne podatke:</w:t>
      </w:r>
    </w:p>
    <w:p w14:paraId="27C2D412" w14:textId="77777777" w:rsidR="00745BFC" w:rsidRPr="00DB11B4" w:rsidRDefault="00745BFC" w:rsidP="00E97DFD">
      <w:pPr>
        <w:pStyle w:val="ListParagraph1"/>
        <w:spacing w:after="0" w:line="260" w:lineRule="exact"/>
        <w:ind w:left="0"/>
        <w:jc w:val="both"/>
        <w:rPr>
          <w:rFonts w:ascii="Arial" w:hAnsi="Arial" w:cs="Arial"/>
        </w:rPr>
      </w:pPr>
    </w:p>
    <w:p w14:paraId="5A14E042"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Ime proizvoda</w:t>
      </w:r>
    </w:p>
    <w:p w14:paraId="6DEC34E4"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Vrsta in tip bentonita</w:t>
      </w:r>
    </w:p>
    <w:p w14:paraId="19B604C5"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lang w:val="de-AT"/>
        </w:rPr>
      </w:pPr>
      <w:r w:rsidRPr="00DB11B4">
        <w:rPr>
          <w:rFonts w:ascii="Arial" w:hAnsi="Arial" w:cs="Arial"/>
          <w:lang w:val="de-AT"/>
        </w:rPr>
        <w:t>Način vezave bentonita v geosintetični barieri</w:t>
      </w:r>
    </w:p>
    <w:p w14:paraId="76E1A971"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Površinska masa bentonitne bariere</w:t>
      </w:r>
    </w:p>
    <w:p w14:paraId="4A2E56E0"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Količina bentonita v bentonitni barieri</w:t>
      </w:r>
    </w:p>
    <w:p w14:paraId="6EC7AEE8"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Vlaga bentonita</w:t>
      </w:r>
    </w:p>
    <w:p w14:paraId="7D8DEAD2"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Adsorpcija bentonitnega prahu po Enslin – Neff</w:t>
      </w:r>
    </w:p>
    <w:p w14:paraId="487673E6"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Prepustnost in/ali permitivnost traku</w:t>
      </w:r>
    </w:p>
    <w:p w14:paraId="034910E8"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Vrsta in tip nosilne in prekrivne geotekstilije</w:t>
      </w:r>
    </w:p>
    <w:p w14:paraId="251A394C" w14:textId="77777777" w:rsidR="00E97DFD" w:rsidRPr="00DB11B4" w:rsidRDefault="00E97DFD" w:rsidP="00F82543">
      <w:pPr>
        <w:pStyle w:val="ListParagraph1"/>
        <w:numPr>
          <w:ilvl w:val="0"/>
          <w:numId w:val="41"/>
        </w:numPr>
        <w:spacing w:after="0" w:line="260" w:lineRule="exact"/>
        <w:contextualSpacing w:val="0"/>
        <w:jc w:val="both"/>
        <w:rPr>
          <w:rFonts w:ascii="Arial" w:hAnsi="Arial" w:cs="Arial"/>
        </w:rPr>
      </w:pPr>
      <w:r w:rsidRPr="00DB11B4">
        <w:rPr>
          <w:rFonts w:ascii="Arial" w:hAnsi="Arial" w:cs="Arial"/>
        </w:rPr>
        <w:t>Natezna trdnost bentonitnega traku v prečni in vzdolžni smeri</w:t>
      </w:r>
    </w:p>
    <w:p w14:paraId="7A14E81B" w14:textId="77777777" w:rsidR="00E97DFD" w:rsidRPr="00DB11B4" w:rsidRDefault="00E97DFD" w:rsidP="00E97DFD">
      <w:pPr>
        <w:pStyle w:val="ListParagraph1"/>
        <w:spacing w:after="0" w:line="260" w:lineRule="exact"/>
        <w:ind w:left="0"/>
        <w:jc w:val="both"/>
        <w:rPr>
          <w:rFonts w:ascii="Arial" w:hAnsi="Arial" w:cs="Arial"/>
        </w:rPr>
      </w:pPr>
    </w:p>
    <w:p w14:paraId="0F19604D" w14:textId="298F50DD"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Kontrolne preiskave kakovosti bentonitne bariere izvaja zunanji akreditirani laboratorij, ki ga najame izvajalec. S kontrolnimi raziskavami se ugotavljajo:</w:t>
      </w:r>
    </w:p>
    <w:p w14:paraId="7A1DE8A7" w14:textId="77777777" w:rsidR="00745BFC" w:rsidRPr="00DB11B4" w:rsidRDefault="00745BFC" w:rsidP="00E97DFD">
      <w:pPr>
        <w:pStyle w:val="ListParagraph1"/>
        <w:spacing w:after="0" w:line="260" w:lineRule="exact"/>
        <w:ind w:left="0"/>
        <w:jc w:val="both"/>
        <w:rPr>
          <w:rFonts w:ascii="Arial" w:hAnsi="Arial" w:cs="Arial"/>
        </w:rPr>
      </w:pPr>
    </w:p>
    <w:p w14:paraId="5B9033A0" w14:textId="77777777" w:rsidR="00E97DFD" w:rsidRPr="00DB11B4" w:rsidRDefault="00E97DFD" w:rsidP="00F82543">
      <w:pPr>
        <w:pStyle w:val="ListParagraph1"/>
        <w:numPr>
          <w:ilvl w:val="6"/>
          <w:numId w:val="31"/>
        </w:numPr>
        <w:spacing w:after="0" w:line="260" w:lineRule="exact"/>
        <w:ind w:left="284" w:hanging="284"/>
        <w:contextualSpacing w:val="0"/>
        <w:jc w:val="both"/>
        <w:rPr>
          <w:rFonts w:ascii="Arial" w:hAnsi="Arial" w:cs="Arial"/>
        </w:rPr>
      </w:pPr>
      <w:r w:rsidRPr="00DB11B4">
        <w:rPr>
          <w:rFonts w:ascii="Arial" w:hAnsi="Arial" w:cs="Arial"/>
        </w:rPr>
        <w:t>Vlaga bentonita v dobavljeni roli ( 1 preiskava na 2000 m</w:t>
      </w:r>
      <w:r w:rsidRPr="00DB11B4">
        <w:rPr>
          <w:rFonts w:ascii="Arial" w:hAnsi="Arial" w:cs="Arial"/>
          <w:vertAlign w:val="superscript"/>
        </w:rPr>
        <w:t>2</w:t>
      </w:r>
      <w:r w:rsidRPr="00DB11B4">
        <w:rPr>
          <w:rFonts w:ascii="Arial" w:hAnsi="Arial" w:cs="Arial"/>
        </w:rPr>
        <w:t>)</w:t>
      </w:r>
    </w:p>
    <w:p w14:paraId="4619702B" w14:textId="77777777" w:rsidR="00E97DFD" w:rsidRPr="00DB11B4" w:rsidRDefault="00E97DFD" w:rsidP="00F82543">
      <w:pPr>
        <w:pStyle w:val="ListParagraph1"/>
        <w:numPr>
          <w:ilvl w:val="6"/>
          <w:numId w:val="31"/>
        </w:numPr>
        <w:spacing w:after="0" w:line="260" w:lineRule="exact"/>
        <w:ind w:left="284" w:hanging="284"/>
        <w:contextualSpacing w:val="0"/>
        <w:jc w:val="both"/>
        <w:rPr>
          <w:rFonts w:ascii="Arial" w:hAnsi="Arial" w:cs="Arial"/>
          <w:lang w:val="de-AT"/>
        </w:rPr>
      </w:pPr>
      <w:r w:rsidRPr="00DB11B4">
        <w:rPr>
          <w:rFonts w:ascii="Arial" w:hAnsi="Arial" w:cs="Arial"/>
          <w:lang w:val="de-AT"/>
        </w:rPr>
        <w:t>Površinska masa bentonitnega traku ( 1 preiskava na 2000 m</w:t>
      </w:r>
      <w:r w:rsidRPr="00DB11B4">
        <w:rPr>
          <w:rFonts w:ascii="Arial" w:hAnsi="Arial" w:cs="Arial"/>
          <w:vertAlign w:val="superscript"/>
          <w:lang w:val="de-AT"/>
        </w:rPr>
        <w:t>2</w:t>
      </w:r>
      <w:r w:rsidRPr="00DB11B4">
        <w:rPr>
          <w:rFonts w:ascii="Arial" w:hAnsi="Arial" w:cs="Arial"/>
          <w:lang w:val="de-AT"/>
        </w:rPr>
        <w:t>)</w:t>
      </w:r>
    </w:p>
    <w:p w14:paraId="58F102CD" w14:textId="77777777" w:rsidR="00E97DFD" w:rsidRPr="00DB11B4" w:rsidRDefault="00E97DFD" w:rsidP="00F82543">
      <w:pPr>
        <w:pStyle w:val="ListParagraph1"/>
        <w:numPr>
          <w:ilvl w:val="6"/>
          <w:numId w:val="31"/>
        </w:numPr>
        <w:spacing w:after="0" w:line="260" w:lineRule="exact"/>
        <w:ind w:left="284" w:hanging="284"/>
        <w:contextualSpacing w:val="0"/>
        <w:jc w:val="both"/>
        <w:rPr>
          <w:rFonts w:ascii="Arial" w:hAnsi="Arial" w:cs="Arial"/>
        </w:rPr>
      </w:pPr>
      <w:r w:rsidRPr="00DB11B4">
        <w:rPr>
          <w:rFonts w:ascii="Arial" w:hAnsi="Arial" w:cs="Arial"/>
        </w:rPr>
        <w:t>Adsorpcija bentonita po Enslin – Neff ( 1 preiskava na 2000 m</w:t>
      </w:r>
      <w:r w:rsidRPr="00DB11B4">
        <w:rPr>
          <w:rFonts w:ascii="Arial" w:hAnsi="Arial" w:cs="Arial"/>
          <w:vertAlign w:val="superscript"/>
        </w:rPr>
        <w:t>2</w:t>
      </w:r>
      <w:r w:rsidRPr="00DB11B4">
        <w:rPr>
          <w:rFonts w:ascii="Arial" w:hAnsi="Arial" w:cs="Arial"/>
        </w:rPr>
        <w:t>)</w:t>
      </w:r>
    </w:p>
    <w:p w14:paraId="310562DE" w14:textId="77777777" w:rsidR="00E97DFD" w:rsidRPr="00DB11B4" w:rsidRDefault="00E97DFD" w:rsidP="00F82543">
      <w:pPr>
        <w:pStyle w:val="ListParagraph1"/>
        <w:numPr>
          <w:ilvl w:val="6"/>
          <w:numId w:val="31"/>
        </w:numPr>
        <w:spacing w:after="0" w:line="260" w:lineRule="exact"/>
        <w:ind w:left="284" w:hanging="284"/>
        <w:contextualSpacing w:val="0"/>
        <w:jc w:val="both"/>
        <w:rPr>
          <w:rFonts w:ascii="Arial" w:hAnsi="Arial" w:cs="Arial"/>
        </w:rPr>
      </w:pPr>
      <w:r w:rsidRPr="00DB11B4">
        <w:rPr>
          <w:rFonts w:ascii="Arial" w:hAnsi="Arial" w:cs="Arial"/>
        </w:rPr>
        <w:t>Natezna trdnost v prečni in vzdolžni smeri (1 preiskava na 4000 m</w:t>
      </w:r>
      <w:r w:rsidRPr="00DB11B4">
        <w:rPr>
          <w:rFonts w:ascii="Arial" w:hAnsi="Arial" w:cs="Arial"/>
          <w:vertAlign w:val="superscript"/>
        </w:rPr>
        <w:t>2</w:t>
      </w:r>
      <w:r w:rsidRPr="00DB11B4">
        <w:rPr>
          <w:rFonts w:ascii="Arial" w:hAnsi="Arial" w:cs="Arial"/>
        </w:rPr>
        <w:t>)</w:t>
      </w:r>
    </w:p>
    <w:p w14:paraId="36AEA3CF" w14:textId="77777777" w:rsidR="00E97DFD" w:rsidRPr="00DB11B4" w:rsidRDefault="00E97DFD" w:rsidP="00E97DFD">
      <w:pPr>
        <w:pStyle w:val="ListParagraph1"/>
        <w:spacing w:after="0" w:line="260" w:lineRule="exact"/>
        <w:ind w:left="0"/>
        <w:jc w:val="both"/>
        <w:rPr>
          <w:rFonts w:ascii="Arial" w:hAnsi="Arial" w:cs="Arial"/>
        </w:rPr>
      </w:pPr>
    </w:p>
    <w:p w14:paraId="64CF08C6" w14:textId="77777777" w:rsidR="00E97DFD" w:rsidRPr="00DB11B4" w:rsidRDefault="00E97DFD" w:rsidP="00E97DFD">
      <w:pPr>
        <w:pStyle w:val="ListParagraph1"/>
        <w:spacing w:after="0" w:line="260" w:lineRule="exact"/>
        <w:ind w:left="0"/>
        <w:jc w:val="both"/>
        <w:rPr>
          <w:rFonts w:ascii="Arial" w:hAnsi="Arial" w:cs="Arial"/>
        </w:rPr>
      </w:pPr>
      <w:r w:rsidRPr="00DB11B4">
        <w:rPr>
          <w:rFonts w:ascii="Arial" w:hAnsi="Arial" w:cs="Arial"/>
        </w:rPr>
        <w:t>Stroški kontrolnih raziskav so breme izvajalca in morajo biti vključeni v ponudbeno ceno.</w:t>
      </w:r>
    </w:p>
    <w:p w14:paraId="75908631" w14:textId="77777777" w:rsidR="00E97DFD" w:rsidRPr="00DB11B4" w:rsidRDefault="00E97DFD" w:rsidP="00E97DFD">
      <w:pPr>
        <w:pStyle w:val="ListParagraph1"/>
        <w:spacing w:after="0" w:line="260" w:lineRule="exact"/>
        <w:ind w:left="0"/>
        <w:jc w:val="both"/>
        <w:rPr>
          <w:rFonts w:ascii="Arial" w:hAnsi="Arial" w:cs="Arial"/>
        </w:rPr>
      </w:pPr>
    </w:p>
    <w:p w14:paraId="44790614" w14:textId="77777777" w:rsidR="00E97DFD" w:rsidRPr="00DB11B4" w:rsidRDefault="00E97DFD" w:rsidP="005F44C4">
      <w:pPr>
        <w:pStyle w:val="GLAVA4"/>
      </w:pPr>
      <w:bookmarkStart w:id="215" w:name="_Toc318957839"/>
      <w:r w:rsidRPr="00DB11B4">
        <w:t>Transport in začasno skladiščenje bentonitnih trakov</w:t>
      </w:r>
      <w:bookmarkEnd w:id="215"/>
    </w:p>
    <w:p w14:paraId="71EB05E7" w14:textId="77777777" w:rsidR="00E97DFD" w:rsidRPr="00DB11B4" w:rsidRDefault="00E97DFD" w:rsidP="00E97DFD">
      <w:pPr>
        <w:jc w:val="both"/>
        <w:rPr>
          <w:sz w:val="22"/>
          <w:szCs w:val="22"/>
        </w:rPr>
      </w:pPr>
      <w:r w:rsidRPr="00DB11B4">
        <w:rPr>
          <w:sz w:val="22"/>
          <w:szCs w:val="22"/>
        </w:rPr>
        <w:t>Bentonitni trakovi morajo biti dostavljeni na gradbišče v rolah, originalno zaprtih v primerni embalaži, ki ni prepustna za padavinsko vodo. Vsaka rola mora biti nedvoumno označena.</w:t>
      </w:r>
    </w:p>
    <w:p w14:paraId="604E6A8C" w14:textId="77777777" w:rsidR="00E97DFD" w:rsidRPr="00DB11B4" w:rsidRDefault="00E97DFD" w:rsidP="00E97DFD">
      <w:pPr>
        <w:jc w:val="both"/>
        <w:rPr>
          <w:sz w:val="22"/>
          <w:szCs w:val="22"/>
        </w:rPr>
      </w:pPr>
    </w:p>
    <w:p w14:paraId="3B5A71F9" w14:textId="77777777" w:rsidR="00E97DFD" w:rsidRPr="00DB11B4" w:rsidRDefault="00E97DFD" w:rsidP="00E97DFD">
      <w:pPr>
        <w:jc w:val="both"/>
        <w:rPr>
          <w:sz w:val="22"/>
          <w:szCs w:val="22"/>
        </w:rPr>
      </w:pPr>
      <w:r w:rsidRPr="00DB11B4">
        <w:rPr>
          <w:sz w:val="22"/>
          <w:szCs w:val="22"/>
        </w:rPr>
        <w:t>Role morajo biti originalno zapakirane in strojno, s pomočjo ustreznega dvigala odložene na začasni deponiji, ki je zaščitena pred podzemno vodo in škodljivimi zunanjimi vplivi (npr. nalet vozil) in je  predhodno določena in potrjena s strani nadzornega organa.</w:t>
      </w:r>
    </w:p>
    <w:p w14:paraId="17D333A1" w14:textId="77777777" w:rsidR="00E97DFD" w:rsidRPr="00DB11B4" w:rsidRDefault="00E97DFD" w:rsidP="00E97DFD">
      <w:pPr>
        <w:jc w:val="both"/>
        <w:rPr>
          <w:sz w:val="22"/>
          <w:szCs w:val="22"/>
        </w:rPr>
      </w:pPr>
    </w:p>
    <w:p w14:paraId="1C70569F" w14:textId="77777777" w:rsidR="00E97DFD" w:rsidRPr="00DB11B4" w:rsidRDefault="00E97DFD" w:rsidP="005F44C4">
      <w:pPr>
        <w:pStyle w:val="GLAVA4"/>
      </w:pPr>
      <w:bookmarkStart w:id="216" w:name="_Toc318957840"/>
      <w:r w:rsidRPr="00DB11B4">
        <w:t>Poskusno polje polaganja (vgradnje) bentonitnih trakov</w:t>
      </w:r>
      <w:bookmarkEnd w:id="216"/>
    </w:p>
    <w:p w14:paraId="1CB7CEE8" w14:textId="77777777" w:rsidR="00E97DFD" w:rsidRPr="00DB11B4" w:rsidRDefault="00E97DFD" w:rsidP="00E97DFD">
      <w:pPr>
        <w:jc w:val="both"/>
        <w:rPr>
          <w:sz w:val="22"/>
          <w:szCs w:val="22"/>
        </w:rPr>
      </w:pPr>
      <w:r w:rsidRPr="00DB11B4">
        <w:rPr>
          <w:sz w:val="22"/>
          <w:szCs w:val="22"/>
        </w:rPr>
        <w:t>Pred začetkom polaganja mora izvajalec predložiti nadzornemu organu v potrditev načrt polaganja, ki vsebuje naslednje podatke:</w:t>
      </w:r>
    </w:p>
    <w:p w14:paraId="52895626" w14:textId="77777777" w:rsidR="00E97DFD" w:rsidRPr="00DB11B4" w:rsidRDefault="00E97DFD" w:rsidP="00F82543">
      <w:pPr>
        <w:numPr>
          <w:ilvl w:val="0"/>
          <w:numId w:val="23"/>
        </w:numPr>
        <w:spacing w:line="260" w:lineRule="exact"/>
        <w:jc w:val="both"/>
        <w:rPr>
          <w:sz w:val="22"/>
          <w:szCs w:val="22"/>
        </w:rPr>
      </w:pPr>
      <w:r w:rsidRPr="00DB11B4">
        <w:rPr>
          <w:sz w:val="22"/>
          <w:szCs w:val="22"/>
        </w:rPr>
        <w:t>Strojno opremo,</w:t>
      </w:r>
    </w:p>
    <w:p w14:paraId="79BACEA9" w14:textId="77777777" w:rsidR="00E97DFD" w:rsidRPr="00DB11B4" w:rsidRDefault="00E97DFD" w:rsidP="00F82543">
      <w:pPr>
        <w:numPr>
          <w:ilvl w:val="0"/>
          <w:numId w:val="23"/>
        </w:numPr>
        <w:spacing w:line="260" w:lineRule="exact"/>
        <w:jc w:val="both"/>
        <w:rPr>
          <w:sz w:val="22"/>
          <w:szCs w:val="22"/>
        </w:rPr>
      </w:pPr>
      <w:r w:rsidRPr="00DB11B4">
        <w:rPr>
          <w:sz w:val="22"/>
          <w:szCs w:val="22"/>
        </w:rPr>
        <w:t>Način razvijanja</w:t>
      </w:r>
    </w:p>
    <w:p w14:paraId="0E9727F4" w14:textId="77777777" w:rsidR="00E97DFD" w:rsidRPr="00DB11B4" w:rsidRDefault="00E97DFD" w:rsidP="00F82543">
      <w:pPr>
        <w:numPr>
          <w:ilvl w:val="0"/>
          <w:numId w:val="23"/>
        </w:numPr>
        <w:spacing w:line="260" w:lineRule="exact"/>
        <w:jc w:val="both"/>
        <w:rPr>
          <w:sz w:val="22"/>
          <w:szCs w:val="22"/>
        </w:rPr>
      </w:pPr>
      <w:r w:rsidRPr="00DB11B4">
        <w:rPr>
          <w:sz w:val="22"/>
          <w:szCs w:val="22"/>
        </w:rPr>
        <w:t>Smer polaganja</w:t>
      </w:r>
    </w:p>
    <w:p w14:paraId="57E4672C" w14:textId="77777777" w:rsidR="00E97DFD" w:rsidRPr="00DB11B4" w:rsidRDefault="00E97DFD" w:rsidP="00F82543">
      <w:pPr>
        <w:numPr>
          <w:ilvl w:val="0"/>
          <w:numId w:val="23"/>
        </w:numPr>
        <w:spacing w:line="260" w:lineRule="exact"/>
        <w:jc w:val="both"/>
        <w:rPr>
          <w:sz w:val="22"/>
          <w:szCs w:val="22"/>
        </w:rPr>
      </w:pPr>
      <w:r w:rsidRPr="00DB11B4">
        <w:rPr>
          <w:sz w:val="22"/>
          <w:szCs w:val="22"/>
        </w:rPr>
        <w:t>Normalni dnevni plan polaganja.</w:t>
      </w:r>
    </w:p>
    <w:p w14:paraId="7056F147" w14:textId="77777777" w:rsidR="00E97DFD" w:rsidRPr="00DB11B4" w:rsidRDefault="00E97DFD" w:rsidP="00E97DFD">
      <w:pPr>
        <w:jc w:val="both"/>
        <w:rPr>
          <w:sz w:val="22"/>
          <w:szCs w:val="22"/>
        </w:rPr>
      </w:pPr>
    </w:p>
    <w:p w14:paraId="52731904" w14:textId="77777777" w:rsidR="00E97DFD" w:rsidRPr="00DB11B4" w:rsidRDefault="00E97DFD" w:rsidP="00E97DFD">
      <w:pPr>
        <w:rPr>
          <w:sz w:val="22"/>
          <w:szCs w:val="22"/>
        </w:rPr>
      </w:pPr>
      <w:r w:rsidRPr="00DB11B4">
        <w:rPr>
          <w:sz w:val="22"/>
          <w:szCs w:val="22"/>
        </w:rPr>
        <w:lastRenderedPageBreak/>
        <w:t xml:space="preserve">Pred začetkom polaganja bentonitnih trakov mora Izvajalec dokazati ustreznost opreme in usposobljenost kadra na poskusnem polju. </w:t>
      </w:r>
    </w:p>
    <w:p w14:paraId="2493A1C5" w14:textId="77777777" w:rsidR="00E97DFD" w:rsidRPr="00DB11B4" w:rsidRDefault="00E97DFD" w:rsidP="00E97DFD">
      <w:pPr>
        <w:rPr>
          <w:sz w:val="22"/>
          <w:szCs w:val="22"/>
        </w:rPr>
      </w:pPr>
    </w:p>
    <w:p w14:paraId="4EB1CAF2" w14:textId="77777777" w:rsidR="00E97DFD" w:rsidRPr="00DB11B4" w:rsidRDefault="00E97DFD" w:rsidP="00E97DFD">
      <w:pPr>
        <w:rPr>
          <w:sz w:val="22"/>
          <w:szCs w:val="22"/>
        </w:rPr>
      </w:pPr>
      <w:r w:rsidRPr="00DB11B4">
        <w:rPr>
          <w:sz w:val="22"/>
          <w:szCs w:val="22"/>
        </w:rPr>
        <w:t>V okviru poskusnega polja se izvede kontrola: sidrnih jarkov, tehnologije polaganja bentonitnega traku, načina izvedbe prekrivne zaščitne plasti, načina izvedbe zaščitnega pregrade/nasipa, komprimacije in kontrola stanja bentonitnega traku po komprimaciji zaščitne plasti, kot je določeno v tč.3.1.5.3.2.</w:t>
      </w:r>
    </w:p>
    <w:p w14:paraId="15C39197" w14:textId="77777777" w:rsidR="00E97DFD" w:rsidRPr="00DB11B4" w:rsidRDefault="00E97DFD" w:rsidP="00E97DFD">
      <w:pPr>
        <w:rPr>
          <w:sz w:val="22"/>
          <w:szCs w:val="22"/>
        </w:rPr>
      </w:pPr>
    </w:p>
    <w:p w14:paraId="0AB50202" w14:textId="77777777" w:rsidR="00E97DFD" w:rsidRPr="00DB11B4" w:rsidRDefault="00E97DFD" w:rsidP="00E97DFD">
      <w:pPr>
        <w:rPr>
          <w:sz w:val="22"/>
          <w:szCs w:val="22"/>
        </w:rPr>
      </w:pPr>
      <w:r w:rsidRPr="00DB11B4">
        <w:rPr>
          <w:sz w:val="22"/>
          <w:szCs w:val="22"/>
        </w:rPr>
        <w:t>Poleg tega se na poskusnem polju preuči izvedba stikovanja trakov na objekte (varjenje, lepljenje) in način izvajanja in morebitnega tesnjenja preklopov med sosednjimi trakovi.</w:t>
      </w:r>
    </w:p>
    <w:p w14:paraId="5D1ACA63" w14:textId="77777777" w:rsidR="00E97DFD" w:rsidRPr="00DB11B4" w:rsidRDefault="00E97DFD" w:rsidP="00E97DFD">
      <w:pPr>
        <w:rPr>
          <w:sz w:val="22"/>
          <w:szCs w:val="22"/>
        </w:rPr>
      </w:pPr>
    </w:p>
    <w:p w14:paraId="67D312A0" w14:textId="77777777" w:rsidR="00E97DFD" w:rsidRPr="00DB11B4" w:rsidRDefault="00E97DFD" w:rsidP="00E97DFD">
      <w:pPr>
        <w:rPr>
          <w:sz w:val="22"/>
          <w:szCs w:val="22"/>
          <w:lang w:val="de-AT"/>
        </w:rPr>
      </w:pPr>
      <w:r w:rsidRPr="00DB11B4">
        <w:rPr>
          <w:sz w:val="22"/>
          <w:szCs w:val="22"/>
          <w:lang w:val="de-AT"/>
        </w:rPr>
        <w:t>Z rednim polaganjem se lahko začne, ko nadzorni organ potrdi rezultate s poskusnega polja.</w:t>
      </w:r>
    </w:p>
    <w:p w14:paraId="277E7C16" w14:textId="77777777" w:rsidR="00E97DFD" w:rsidRPr="00DB11B4" w:rsidRDefault="00E97DFD" w:rsidP="00E97DFD">
      <w:pPr>
        <w:rPr>
          <w:sz w:val="22"/>
          <w:szCs w:val="22"/>
          <w:lang w:val="de-AT"/>
        </w:rPr>
      </w:pPr>
    </w:p>
    <w:p w14:paraId="3A6B2A6A" w14:textId="77777777" w:rsidR="00E97DFD" w:rsidRPr="00DB11B4" w:rsidRDefault="00E97DFD" w:rsidP="005F44C4">
      <w:pPr>
        <w:pStyle w:val="GLAVA4"/>
      </w:pPr>
      <w:bookmarkStart w:id="217" w:name="_Toc318957841"/>
      <w:r w:rsidRPr="00DB11B4">
        <w:t>Polaganje bentonitnih trakov</w:t>
      </w:r>
      <w:bookmarkEnd w:id="217"/>
    </w:p>
    <w:p w14:paraId="3C46F6DB" w14:textId="77777777" w:rsidR="00E97DFD" w:rsidRPr="00DB11B4" w:rsidRDefault="00E97DFD" w:rsidP="00E97DFD">
      <w:pPr>
        <w:rPr>
          <w:sz w:val="22"/>
          <w:szCs w:val="22"/>
          <w:lang w:val="de-AT"/>
        </w:rPr>
      </w:pPr>
      <w:r w:rsidRPr="00DB11B4">
        <w:rPr>
          <w:sz w:val="22"/>
          <w:szCs w:val="22"/>
          <w:lang w:val="de-AT"/>
        </w:rPr>
        <w:t xml:space="preserve">Polaganje poteka s strojnim odvijanjem, tako da je ročno delo omejeno na minimum. Trak mora biti položen brez gub in sprotno zasidran v sidrne jarke. </w:t>
      </w:r>
    </w:p>
    <w:p w14:paraId="0978FAF1" w14:textId="77777777" w:rsidR="00E97DFD" w:rsidRPr="00DB11B4" w:rsidRDefault="00E97DFD" w:rsidP="00E97DFD">
      <w:pPr>
        <w:rPr>
          <w:sz w:val="22"/>
          <w:szCs w:val="22"/>
          <w:lang w:val="de-AT"/>
        </w:rPr>
      </w:pPr>
    </w:p>
    <w:p w14:paraId="013F98B1" w14:textId="77777777" w:rsidR="00E97DFD" w:rsidRPr="00DB11B4" w:rsidRDefault="00E97DFD" w:rsidP="00E97DFD">
      <w:pPr>
        <w:rPr>
          <w:sz w:val="22"/>
          <w:szCs w:val="22"/>
          <w:lang w:val="de-AT"/>
        </w:rPr>
      </w:pPr>
      <w:r w:rsidRPr="00DB11B4">
        <w:rPr>
          <w:sz w:val="22"/>
          <w:szCs w:val="22"/>
          <w:lang w:val="de-AT"/>
        </w:rPr>
        <w:t>Celotna površina položenih bentonitnih trakov mora biti dnevno prekrita z zaščitnim slojem gramoza. Izjema so robni deli, ki se v min. širini 30 cm zaščitijo pred dežjem do nadaljevanja del.</w:t>
      </w:r>
    </w:p>
    <w:p w14:paraId="7FD1670F" w14:textId="77777777" w:rsidR="00E97DFD" w:rsidRPr="00DB11B4" w:rsidRDefault="00E97DFD" w:rsidP="00E97DFD">
      <w:pPr>
        <w:rPr>
          <w:sz w:val="22"/>
          <w:szCs w:val="22"/>
          <w:lang w:val="de-AT"/>
        </w:rPr>
      </w:pPr>
    </w:p>
    <w:p w14:paraId="1F6BA376" w14:textId="77777777" w:rsidR="00E97DFD" w:rsidRPr="00DB11B4" w:rsidRDefault="00E97DFD" w:rsidP="00E97DFD">
      <w:pPr>
        <w:rPr>
          <w:sz w:val="22"/>
          <w:szCs w:val="22"/>
          <w:lang w:val="de-AT"/>
        </w:rPr>
      </w:pPr>
      <w:r w:rsidRPr="00DB11B4">
        <w:rPr>
          <w:sz w:val="22"/>
          <w:szCs w:val="22"/>
          <w:lang w:val="de-AT"/>
        </w:rPr>
        <w:t xml:space="preserve">O polaganju trakov je treba voditi dnevniške zapiske. </w:t>
      </w:r>
    </w:p>
    <w:p w14:paraId="7F6AB25E" w14:textId="77777777" w:rsidR="00E97DFD" w:rsidRPr="00DB11B4" w:rsidRDefault="00E97DFD" w:rsidP="00E97DFD">
      <w:pPr>
        <w:rPr>
          <w:sz w:val="22"/>
          <w:szCs w:val="22"/>
          <w:lang w:val="de-AT"/>
        </w:rPr>
      </w:pPr>
    </w:p>
    <w:p w14:paraId="3B49AB72" w14:textId="77777777" w:rsidR="00E97DFD" w:rsidRPr="00DB11B4" w:rsidRDefault="00E97DFD" w:rsidP="00E97DFD">
      <w:pPr>
        <w:rPr>
          <w:sz w:val="22"/>
          <w:szCs w:val="22"/>
          <w:lang w:val="de-AT"/>
        </w:rPr>
      </w:pPr>
      <w:r w:rsidRPr="00DB11B4">
        <w:rPr>
          <w:sz w:val="22"/>
          <w:szCs w:val="22"/>
          <w:lang w:val="de-AT"/>
        </w:rPr>
        <w:t>Stikovanje trakov se lahko izvaja na več načinov in sicer:</w:t>
      </w:r>
    </w:p>
    <w:p w14:paraId="14431274" w14:textId="77777777" w:rsidR="00E97DFD" w:rsidRPr="00DB11B4" w:rsidRDefault="00E97DFD" w:rsidP="00F82543">
      <w:pPr>
        <w:numPr>
          <w:ilvl w:val="0"/>
          <w:numId w:val="42"/>
        </w:numPr>
        <w:spacing w:line="260" w:lineRule="exact"/>
        <w:rPr>
          <w:sz w:val="22"/>
          <w:szCs w:val="22"/>
        </w:rPr>
      </w:pPr>
      <w:r w:rsidRPr="00DB11B4">
        <w:rPr>
          <w:sz w:val="22"/>
          <w:szCs w:val="22"/>
        </w:rPr>
        <w:t>s prekrivanjem (min. 30 cm)</w:t>
      </w:r>
    </w:p>
    <w:p w14:paraId="6C279E0A" w14:textId="77777777" w:rsidR="00E97DFD" w:rsidRPr="00DB11B4" w:rsidRDefault="00E97DFD" w:rsidP="00F82543">
      <w:pPr>
        <w:numPr>
          <w:ilvl w:val="0"/>
          <w:numId w:val="42"/>
        </w:numPr>
        <w:spacing w:line="260" w:lineRule="exact"/>
        <w:rPr>
          <w:sz w:val="22"/>
          <w:szCs w:val="22"/>
        </w:rPr>
      </w:pPr>
      <w:r w:rsidRPr="00DB11B4">
        <w:rPr>
          <w:sz w:val="22"/>
          <w:szCs w:val="22"/>
        </w:rPr>
        <w:t>s prekrivanjem in dodatnim izboljšanjem stikov z bentonitno pasto</w:t>
      </w:r>
    </w:p>
    <w:p w14:paraId="46E6E4C9" w14:textId="77777777" w:rsidR="00E97DFD" w:rsidRPr="00DB11B4" w:rsidRDefault="00E97DFD" w:rsidP="00F82543">
      <w:pPr>
        <w:numPr>
          <w:ilvl w:val="0"/>
          <w:numId w:val="42"/>
        </w:numPr>
        <w:spacing w:line="260" w:lineRule="exact"/>
        <w:rPr>
          <w:sz w:val="22"/>
          <w:szCs w:val="22"/>
        </w:rPr>
      </w:pPr>
      <w:r w:rsidRPr="00DB11B4">
        <w:rPr>
          <w:sz w:val="22"/>
          <w:szCs w:val="22"/>
        </w:rPr>
        <w:t>s šivanjem ali varjenjem (ni priporočljivo).</w:t>
      </w:r>
    </w:p>
    <w:p w14:paraId="22E3D64D" w14:textId="77777777" w:rsidR="00E97DFD" w:rsidRPr="00DB11B4" w:rsidRDefault="00E97DFD" w:rsidP="00E97DFD">
      <w:pPr>
        <w:rPr>
          <w:sz w:val="22"/>
          <w:szCs w:val="22"/>
        </w:rPr>
      </w:pPr>
    </w:p>
    <w:p w14:paraId="19A1154D" w14:textId="77777777" w:rsidR="00E97DFD" w:rsidRPr="00DB11B4" w:rsidRDefault="00E97DFD" w:rsidP="00E97DFD">
      <w:pPr>
        <w:rPr>
          <w:sz w:val="22"/>
          <w:szCs w:val="22"/>
          <w:lang w:val="de-AT"/>
        </w:rPr>
      </w:pPr>
      <w:r w:rsidRPr="00DB11B4">
        <w:rPr>
          <w:sz w:val="22"/>
          <w:szCs w:val="22"/>
          <w:lang w:val="de-AT"/>
        </w:rPr>
        <w:t>Način stikovanja se določi na poskusne polju.</w:t>
      </w:r>
    </w:p>
    <w:p w14:paraId="53BAEFD5" w14:textId="77777777" w:rsidR="00E97DFD" w:rsidRPr="00DB11B4" w:rsidRDefault="00E97DFD" w:rsidP="00E97DFD">
      <w:pPr>
        <w:rPr>
          <w:sz w:val="22"/>
          <w:szCs w:val="22"/>
          <w:lang w:val="de-AT"/>
        </w:rPr>
      </w:pPr>
    </w:p>
    <w:p w14:paraId="458F9572" w14:textId="77777777" w:rsidR="00E97DFD" w:rsidRPr="00DB11B4" w:rsidRDefault="00E97DFD" w:rsidP="005F44C4">
      <w:pPr>
        <w:pStyle w:val="GLAVA4"/>
      </w:pPr>
      <w:bookmarkStart w:id="218" w:name="_Toc318957842"/>
      <w:r w:rsidRPr="00DB11B4">
        <w:t>Zaščitni nasip</w:t>
      </w:r>
      <w:bookmarkEnd w:id="218"/>
      <w:r w:rsidRPr="00DB11B4">
        <w:t xml:space="preserve"> </w:t>
      </w:r>
    </w:p>
    <w:p w14:paraId="306512CD" w14:textId="77777777" w:rsidR="00E97DFD" w:rsidRPr="00DB11B4" w:rsidRDefault="00E97DFD" w:rsidP="00E97DFD">
      <w:pPr>
        <w:rPr>
          <w:sz w:val="22"/>
          <w:szCs w:val="22"/>
        </w:rPr>
      </w:pPr>
      <w:r w:rsidRPr="00DB11B4">
        <w:rPr>
          <w:sz w:val="22"/>
          <w:szCs w:val="22"/>
        </w:rPr>
        <w:t>Takoj po položitvi, je treba bentonitni trak zaščititi pred vremenskimi vplivi, vetrom in drugimi poškodbami z nasutjem zaščitnega sloja. Postopki izvedbe in kontrola kakovosti izvedbe so opisani v tč. 3.1.5.5.</w:t>
      </w:r>
    </w:p>
    <w:p w14:paraId="308F1AE4" w14:textId="77777777" w:rsidR="00E97DFD" w:rsidRPr="00DB11B4" w:rsidRDefault="00E97DFD" w:rsidP="005F44C4">
      <w:pPr>
        <w:pStyle w:val="GLAVA4"/>
        <w:numPr>
          <w:ilvl w:val="0"/>
          <w:numId w:val="0"/>
        </w:numPr>
      </w:pPr>
    </w:p>
    <w:p w14:paraId="7D075D30" w14:textId="77777777" w:rsidR="00E97DFD" w:rsidRPr="00DB11B4" w:rsidRDefault="00E97DFD" w:rsidP="005F44C4">
      <w:pPr>
        <w:pStyle w:val="GLAVA4"/>
      </w:pPr>
      <w:bookmarkStart w:id="219" w:name="_Toc318957843"/>
      <w:r w:rsidRPr="00DB11B4">
        <w:t>Obračun</w:t>
      </w:r>
      <w:bookmarkEnd w:id="219"/>
    </w:p>
    <w:p w14:paraId="1E8EFBC4" w14:textId="77777777" w:rsidR="00E97DFD" w:rsidRPr="00DB11B4" w:rsidRDefault="00E97DFD" w:rsidP="00E97DFD">
      <w:pPr>
        <w:rPr>
          <w:sz w:val="22"/>
          <w:szCs w:val="22"/>
        </w:rPr>
      </w:pPr>
      <w:r w:rsidRPr="00DB11B4">
        <w:rPr>
          <w:sz w:val="22"/>
          <w:szCs w:val="22"/>
        </w:rPr>
        <w:t>Obračun se izvede po kvadratnem metru vgrajenega traku.</w:t>
      </w:r>
    </w:p>
    <w:p w14:paraId="6E5D5575" w14:textId="77777777" w:rsidR="00E97DFD" w:rsidRPr="00DB11B4" w:rsidRDefault="00E97DFD" w:rsidP="005F44C4">
      <w:pPr>
        <w:pStyle w:val="GLAVA4"/>
        <w:numPr>
          <w:ilvl w:val="0"/>
          <w:numId w:val="0"/>
        </w:numPr>
      </w:pPr>
    </w:p>
    <w:p w14:paraId="0DA45FBF" w14:textId="77777777" w:rsidR="00E97DFD" w:rsidRPr="00DB11B4" w:rsidRDefault="00E97DFD" w:rsidP="00E97DFD">
      <w:pPr>
        <w:jc w:val="both"/>
        <w:rPr>
          <w:b/>
          <w:sz w:val="22"/>
          <w:szCs w:val="22"/>
        </w:rPr>
      </w:pPr>
      <w:r w:rsidRPr="00DB11B4">
        <w:rPr>
          <w:b/>
          <w:sz w:val="22"/>
          <w:szCs w:val="22"/>
        </w:rPr>
        <w:t>DODATEK 1: Kazalo standardov</w:t>
      </w:r>
    </w:p>
    <w:p w14:paraId="75F9C7C6" w14:textId="77777777" w:rsidR="00E97DFD" w:rsidRPr="00DB11B4" w:rsidRDefault="00E97DFD" w:rsidP="00E97DFD">
      <w:pPr>
        <w:jc w:val="both"/>
        <w:rPr>
          <w:sz w:val="22"/>
          <w:szCs w:val="22"/>
        </w:rPr>
      </w:pPr>
    </w:p>
    <w:p w14:paraId="0A71E946" w14:textId="77777777" w:rsidR="00E97DFD" w:rsidRPr="00DB11B4" w:rsidRDefault="00E97DFD" w:rsidP="00E97DFD">
      <w:pPr>
        <w:jc w:val="both"/>
        <w:rPr>
          <w:sz w:val="22"/>
          <w:szCs w:val="22"/>
        </w:rPr>
      </w:pPr>
      <w:r w:rsidRPr="00DB11B4">
        <w:rPr>
          <w:sz w:val="22"/>
          <w:szCs w:val="22"/>
        </w:rPr>
        <w:t>V tem dodatku so navedeni samo tisti osnovni standardi, ki so relevantni za zagotavljanje in dokazovanje kakovosti zemeljskih del, obravnavanih v tehniških pogojih.</w:t>
      </w:r>
    </w:p>
    <w:p w14:paraId="0844EA8B" w14:textId="77777777" w:rsidR="00E97DFD" w:rsidRPr="00DB11B4" w:rsidRDefault="00E97DFD" w:rsidP="00E97DFD">
      <w:pPr>
        <w:jc w:val="both"/>
        <w:rPr>
          <w:b/>
          <w:sz w:val="22"/>
          <w:szCs w:val="22"/>
        </w:rPr>
      </w:pP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8"/>
        <w:gridCol w:w="2468"/>
      </w:tblGrid>
      <w:tr w:rsidR="00E97DFD" w:rsidRPr="00DB11B4" w14:paraId="10D20C88" w14:textId="77777777" w:rsidTr="00E97DFD">
        <w:trPr>
          <w:trHeight w:hRule="exact" w:val="567"/>
        </w:trPr>
        <w:tc>
          <w:tcPr>
            <w:tcW w:w="6818" w:type="dxa"/>
            <w:shd w:val="clear" w:color="auto" w:fill="E0E0E0"/>
            <w:vAlign w:val="center"/>
          </w:tcPr>
          <w:p w14:paraId="56E67D88" w14:textId="77777777" w:rsidR="00E97DFD" w:rsidRPr="00DB11B4" w:rsidRDefault="00E97DFD" w:rsidP="00745BFC">
            <w:pPr>
              <w:jc w:val="center"/>
              <w:rPr>
                <w:b/>
                <w:bCs/>
                <w:sz w:val="22"/>
                <w:szCs w:val="22"/>
              </w:rPr>
            </w:pPr>
            <w:r w:rsidRPr="00DB11B4">
              <w:rPr>
                <w:b/>
                <w:bCs/>
                <w:sz w:val="22"/>
                <w:szCs w:val="22"/>
              </w:rPr>
              <w:t>Standardi za preiskovanje zemljin</w:t>
            </w:r>
          </w:p>
        </w:tc>
        <w:tc>
          <w:tcPr>
            <w:tcW w:w="2468" w:type="dxa"/>
            <w:shd w:val="clear" w:color="auto" w:fill="E0E0E0"/>
            <w:vAlign w:val="center"/>
          </w:tcPr>
          <w:p w14:paraId="636ABC98" w14:textId="77777777" w:rsidR="00E97DFD" w:rsidRPr="00DB11B4" w:rsidRDefault="00E97DFD" w:rsidP="00745BFC">
            <w:pPr>
              <w:jc w:val="center"/>
              <w:rPr>
                <w:b/>
                <w:bCs/>
                <w:sz w:val="22"/>
                <w:szCs w:val="22"/>
              </w:rPr>
            </w:pPr>
            <w:r w:rsidRPr="00DB11B4">
              <w:rPr>
                <w:b/>
                <w:bCs/>
                <w:sz w:val="22"/>
                <w:szCs w:val="22"/>
              </w:rPr>
              <w:t>Številka standarda</w:t>
            </w:r>
          </w:p>
        </w:tc>
      </w:tr>
      <w:tr w:rsidR="00E97DFD" w:rsidRPr="00DB11B4" w14:paraId="2C0B2A0E" w14:textId="77777777" w:rsidTr="00E97DFD">
        <w:trPr>
          <w:trHeight w:hRule="exact" w:val="567"/>
        </w:trPr>
        <w:tc>
          <w:tcPr>
            <w:tcW w:w="6818" w:type="dxa"/>
            <w:vAlign w:val="center"/>
          </w:tcPr>
          <w:p w14:paraId="653773CD" w14:textId="77777777" w:rsidR="00E97DFD" w:rsidRPr="00DB11B4" w:rsidRDefault="00E97DFD" w:rsidP="00745BFC">
            <w:pPr>
              <w:tabs>
                <w:tab w:val="left" w:pos="4197"/>
              </w:tabs>
              <w:rPr>
                <w:b/>
                <w:bCs/>
                <w:sz w:val="22"/>
                <w:szCs w:val="22"/>
              </w:rPr>
            </w:pPr>
            <w:r w:rsidRPr="00DB11B4">
              <w:rPr>
                <w:sz w:val="22"/>
                <w:szCs w:val="22"/>
              </w:rPr>
              <w:t>Geotehnično preiskovanje in preskušanje – Laboratorijsko preskušanje zemljin – 1. del:</w:t>
            </w:r>
            <w:r w:rsidRPr="00DB11B4">
              <w:rPr>
                <w:b/>
                <w:bCs/>
                <w:sz w:val="22"/>
                <w:szCs w:val="22"/>
              </w:rPr>
              <w:t xml:space="preserve"> Ugotavljanje vlažnosti</w:t>
            </w:r>
          </w:p>
        </w:tc>
        <w:tc>
          <w:tcPr>
            <w:tcW w:w="2468" w:type="dxa"/>
            <w:vAlign w:val="center"/>
          </w:tcPr>
          <w:p w14:paraId="1B627ABB" w14:textId="77777777" w:rsidR="00E97DFD" w:rsidRPr="00DB11B4" w:rsidRDefault="00E97DFD" w:rsidP="00745BFC">
            <w:pPr>
              <w:jc w:val="center"/>
              <w:rPr>
                <w:sz w:val="22"/>
                <w:szCs w:val="22"/>
              </w:rPr>
            </w:pPr>
            <w:r w:rsidRPr="00DB11B4">
              <w:rPr>
                <w:sz w:val="22"/>
                <w:szCs w:val="22"/>
              </w:rPr>
              <w:t>SIST CEN ISO/TS 17892-1:2004</w:t>
            </w:r>
          </w:p>
        </w:tc>
      </w:tr>
      <w:tr w:rsidR="00E97DFD" w:rsidRPr="00DB11B4" w14:paraId="6BC59F94" w14:textId="77777777" w:rsidTr="00E97DFD">
        <w:trPr>
          <w:trHeight w:hRule="exact" w:val="567"/>
        </w:trPr>
        <w:tc>
          <w:tcPr>
            <w:tcW w:w="6818" w:type="dxa"/>
            <w:vAlign w:val="center"/>
          </w:tcPr>
          <w:p w14:paraId="435937EC" w14:textId="77777777" w:rsidR="00E97DFD" w:rsidRPr="00DB11B4" w:rsidRDefault="00E97DFD" w:rsidP="00745BFC">
            <w:pPr>
              <w:rPr>
                <w:b/>
                <w:bCs/>
                <w:sz w:val="22"/>
                <w:szCs w:val="22"/>
              </w:rPr>
            </w:pPr>
            <w:r w:rsidRPr="00DB11B4">
              <w:rPr>
                <w:sz w:val="22"/>
                <w:szCs w:val="22"/>
              </w:rPr>
              <w:t xml:space="preserve">Geotehnično preiskovanje in preskušanje – Laboratorijsko preskušanje zemljin – 2. del: </w:t>
            </w:r>
            <w:r w:rsidRPr="00DB11B4">
              <w:rPr>
                <w:b/>
                <w:bCs/>
                <w:sz w:val="22"/>
                <w:szCs w:val="22"/>
              </w:rPr>
              <w:t>Ugotavljanje gostote drobnozrnatih zemljin</w:t>
            </w:r>
          </w:p>
        </w:tc>
        <w:tc>
          <w:tcPr>
            <w:tcW w:w="2468" w:type="dxa"/>
            <w:vAlign w:val="center"/>
          </w:tcPr>
          <w:p w14:paraId="50C33499" w14:textId="77777777" w:rsidR="00E97DFD" w:rsidRPr="00DB11B4" w:rsidRDefault="00E97DFD" w:rsidP="00745BFC">
            <w:pPr>
              <w:jc w:val="center"/>
              <w:rPr>
                <w:sz w:val="22"/>
                <w:szCs w:val="22"/>
              </w:rPr>
            </w:pPr>
            <w:r w:rsidRPr="00DB11B4">
              <w:rPr>
                <w:sz w:val="22"/>
                <w:szCs w:val="22"/>
              </w:rPr>
              <w:t>SIST  CEN ISO/TS 17892-2:2004</w:t>
            </w:r>
          </w:p>
        </w:tc>
      </w:tr>
      <w:tr w:rsidR="00E97DFD" w:rsidRPr="00DB11B4" w14:paraId="2FE074AC" w14:textId="77777777" w:rsidTr="00E97DFD">
        <w:trPr>
          <w:trHeight w:hRule="exact" w:val="567"/>
        </w:trPr>
        <w:tc>
          <w:tcPr>
            <w:tcW w:w="6818" w:type="dxa"/>
            <w:vAlign w:val="center"/>
          </w:tcPr>
          <w:p w14:paraId="1787F458" w14:textId="77777777" w:rsidR="00E97DFD" w:rsidRPr="00DB11B4" w:rsidRDefault="00E97DFD" w:rsidP="00745BFC">
            <w:pPr>
              <w:rPr>
                <w:b/>
                <w:bCs/>
                <w:sz w:val="22"/>
                <w:szCs w:val="22"/>
              </w:rPr>
            </w:pPr>
            <w:r w:rsidRPr="00DB11B4">
              <w:rPr>
                <w:sz w:val="22"/>
                <w:szCs w:val="22"/>
              </w:rPr>
              <w:t xml:space="preserve">Geotehnično preiskovanje in preskušanje – Laboratorijsko preskušanje zemljin – 3. del: </w:t>
            </w:r>
            <w:r w:rsidRPr="00DB11B4">
              <w:rPr>
                <w:b/>
                <w:bCs/>
                <w:sz w:val="22"/>
                <w:szCs w:val="22"/>
              </w:rPr>
              <w:t>Ugotavljanje gostote zrn - Metoda s piknometrom</w:t>
            </w:r>
          </w:p>
        </w:tc>
        <w:tc>
          <w:tcPr>
            <w:tcW w:w="2468" w:type="dxa"/>
            <w:vAlign w:val="center"/>
          </w:tcPr>
          <w:p w14:paraId="55B585F2" w14:textId="77777777" w:rsidR="00E97DFD" w:rsidRPr="00DB11B4" w:rsidRDefault="00E97DFD" w:rsidP="00745BFC">
            <w:pPr>
              <w:jc w:val="center"/>
              <w:rPr>
                <w:sz w:val="22"/>
                <w:szCs w:val="22"/>
              </w:rPr>
            </w:pPr>
            <w:r w:rsidRPr="00DB11B4">
              <w:rPr>
                <w:sz w:val="22"/>
                <w:szCs w:val="22"/>
              </w:rPr>
              <w:t>SIST  CEN ISO/TS 17892-3:2004</w:t>
            </w:r>
          </w:p>
        </w:tc>
      </w:tr>
      <w:tr w:rsidR="00E97DFD" w:rsidRPr="00DB11B4" w14:paraId="75B5ED63" w14:textId="77777777" w:rsidTr="00E97DFD">
        <w:trPr>
          <w:trHeight w:hRule="exact" w:val="567"/>
        </w:trPr>
        <w:tc>
          <w:tcPr>
            <w:tcW w:w="6818" w:type="dxa"/>
            <w:vAlign w:val="center"/>
          </w:tcPr>
          <w:p w14:paraId="50E8C991" w14:textId="77777777" w:rsidR="00E97DFD" w:rsidRPr="00DB11B4" w:rsidRDefault="00E97DFD" w:rsidP="00745BFC">
            <w:pPr>
              <w:rPr>
                <w:b/>
                <w:bCs/>
                <w:sz w:val="22"/>
                <w:szCs w:val="22"/>
              </w:rPr>
            </w:pPr>
            <w:r w:rsidRPr="00DB11B4">
              <w:rPr>
                <w:sz w:val="22"/>
                <w:szCs w:val="22"/>
              </w:rPr>
              <w:lastRenderedPageBreak/>
              <w:t xml:space="preserve">Geotehnično preiskovanje in preskušanje – Laboratorijsko preskušanje zemljin – 4. del: </w:t>
            </w:r>
            <w:r w:rsidRPr="00DB11B4">
              <w:rPr>
                <w:b/>
                <w:bCs/>
                <w:sz w:val="22"/>
                <w:szCs w:val="22"/>
              </w:rPr>
              <w:t>Ugotavljanje zrnavostne sestave</w:t>
            </w:r>
          </w:p>
        </w:tc>
        <w:tc>
          <w:tcPr>
            <w:tcW w:w="2468" w:type="dxa"/>
            <w:vAlign w:val="center"/>
          </w:tcPr>
          <w:p w14:paraId="0D89ACC6" w14:textId="77777777" w:rsidR="00E97DFD" w:rsidRPr="00DB11B4" w:rsidRDefault="00E97DFD" w:rsidP="00745BFC">
            <w:pPr>
              <w:jc w:val="center"/>
              <w:rPr>
                <w:sz w:val="22"/>
                <w:szCs w:val="22"/>
              </w:rPr>
            </w:pPr>
            <w:r w:rsidRPr="00DB11B4">
              <w:rPr>
                <w:sz w:val="22"/>
                <w:szCs w:val="22"/>
              </w:rPr>
              <w:t>SIST CEN ISO/TS 17892-4:2004</w:t>
            </w:r>
          </w:p>
        </w:tc>
      </w:tr>
      <w:tr w:rsidR="00E97DFD" w:rsidRPr="00DB11B4" w14:paraId="596A02F1" w14:textId="77777777" w:rsidTr="00E97DFD">
        <w:trPr>
          <w:trHeight w:hRule="exact" w:val="749"/>
        </w:trPr>
        <w:tc>
          <w:tcPr>
            <w:tcW w:w="6818" w:type="dxa"/>
            <w:vAlign w:val="center"/>
          </w:tcPr>
          <w:p w14:paraId="5F60D76A" w14:textId="77777777" w:rsidR="00E97DFD" w:rsidRPr="00DB11B4" w:rsidRDefault="00E97DFD" w:rsidP="00745BFC">
            <w:pPr>
              <w:rPr>
                <w:b/>
                <w:bCs/>
                <w:sz w:val="22"/>
                <w:szCs w:val="22"/>
              </w:rPr>
            </w:pPr>
            <w:r w:rsidRPr="00DB11B4">
              <w:rPr>
                <w:sz w:val="22"/>
                <w:szCs w:val="22"/>
              </w:rPr>
              <w:t>Geotehnično preiskovanje in preskušanje – Laboratorijsko preskušanje zemljin – 11. del:</w:t>
            </w:r>
            <w:r w:rsidRPr="00DB11B4">
              <w:rPr>
                <w:b/>
                <w:bCs/>
                <w:sz w:val="22"/>
                <w:szCs w:val="22"/>
              </w:rPr>
              <w:t>Ugotavljanje prepustnosti s konstantnim in spremenljivim hidravličnim padcem</w:t>
            </w:r>
          </w:p>
          <w:p w14:paraId="2134DF71" w14:textId="77777777" w:rsidR="00E97DFD" w:rsidRPr="00DB11B4" w:rsidRDefault="00E97DFD" w:rsidP="00745BFC">
            <w:pPr>
              <w:rPr>
                <w:b/>
                <w:bCs/>
                <w:sz w:val="22"/>
                <w:szCs w:val="22"/>
              </w:rPr>
            </w:pPr>
          </w:p>
        </w:tc>
        <w:tc>
          <w:tcPr>
            <w:tcW w:w="2468" w:type="dxa"/>
            <w:vAlign w:val="center"/>
          </w:tcPr>
          <w:p w14:paraId="046CB50A" w14:textId="77777777" w:rsidR="00E97DFD" w:rsidRPr="00DB11B4" w:rsidRDefault="00E97DFD" w:rsidP="00745BFC">
            <w:pPr>
              <w:jc w:val="center"/>
              <w:rPr>
                <w:sz w:val="22"/>
                <w:szCs w:val="22"/>
              </w:rPr>
            </w:pPr>
            <w:r w:rsidRPr="00DB11B4">
              <w:rPr>
                <w:sz w:val="22"/>
                <w:szCs w:val="22"/>
              </w:rPr>
              <w:t>SIST CEN ISO/TS 17892-11:2004</w:t>
            </w:r>
          </w:p>
        </w:tc>
      </w:tr>
      <w:tr w:rsidR="00E97DFD" w:rsidRPr="00DB11B4" w14:paraId="12F2709F" w14:textId="77777777" w:rsidTr="00E97DFD">
        <w:trPr>
          <w:trHeight w:hRule="exact" w:val="567"/>
        </w:trPr>
        <w:tc>
          <w:tcPr>
            <w:tcW w:w="6818" w:type="dxa"/>
            <w:vAlign w:val="center"/>
          </w:tcPr>
          <w:p w14:paraId="52FFCE3D" w14:textId="77777777" w:rsidR="00E97DFD" w:rsidRPr="00DB11B4" w:rsidRDefault="00E97DFD" w:rsidP="00745BFC">
            <w:pPr>
              <w:rPr>
                <w:sz w:val="22"/>
                <w:szCs w:val="22"/>
              </w:rPr>
            </w:pPr>
            <w:r w:rsidRPr="00DB11B4">
              <w:rPr>
                <w:sz w:val="22"/>
                <w:szCs w:val="22"/>
              </w:rPr>
              <w:t xml:space="preserve">Geotehnično preiskovanje in preskušanje – Laboratorijsko preskušanje zemljin – 12. del: </w:t>
            </w:r>
            <w:r w:rsidRPr="00DB11B4">
              <w:rPr>
                <w:b/>
                <w:bCs/>
                <w:sz w:val="22"/>
                <w:szCs w:val="22"/>
              </w:rPr>
              <w:t>Ugotavljanje Atterbergovih meja plastičnosti</w:t>
            </w:r>
          </w:p>
          <w:p w14:paraId="3A97C936" w14:textId="77777777" w:rsidR="00E97DFD" w:rsidRPr="00DB11B4" w:rsidRDefault="00E97DFD" w:rsidP="00745BFC">
            <w:pPr>
              <w:rPr>
                <w:b/>
                <w:bCs/>
                <w:sz w:val="22"/>
                <w:szCs w:val="22"/>
              </w:rPr>
            </w:pPr>
          </w:p>
        </w:tc>
        <w:tc>
          <w:tcPr>
            <w:tcW w:w="2468" w:type="dxa"/>
            <w:vAlign w:val="center"/>
          </w:tcPr>
          <w:p w14:paraId="6C0EE84B" w14:textId="77777777" w:rsidR="00E97DFD" w:rsidRPr="00DB11B4" w:rsidRDefault="00E97DFD" w:rsidP="00745BFC">
            <w:pPr>
              <w:jc w:val="center"/>
              <w:rPr>
                <w:sz w:val="22"/>
                <w:szCs w:val="22"/>
              </w:rPr>
            </w:pPr>
            <w:r w:rsidRPr="00DB11B4">
              <w:rPr>
                <w:sz w:val="22"/>
                <w:szCs w:val="22"/>
              </w:rPr>
              <w:t>SIST CEN ISO/TS 17892-12:2004</w:t>
            </w:r>
          </w:p>
        </w:tc>
      </w:tr>
      <w:tr w:rsidR="00E97DFD" w:rsidRPr="00DB11B4" w14:paraId="685C005E" w14:textId="77777777" w:rsidTr="00E97DFD">
        <w:trPr>
          <w:trHeight w:hRule="exact" w:val="567"/>
        </w:trPr>
        <w:tc>
          <w:tcPr>
            <w:tcW w:w="6818" w:type="dxa"/>
            <w:vAlign w:val="center"/>
          </w:tcPr>
          <w:p w14:paraId="79D74279" w14:textId="77777777" w:rsidR="00E97DFD" w:rsidRPr="00DB11B4" w:rsidRDefault="00E97DFD" w:rsidP="00745BFC">
            <w:pPr>
              <w:rPr>
                <w:sz w:val="22"/>
                <w:szCs w:val="22"/>
              </w:rPr>
            </w:pPr>
            <w:r w:rsidRPr="00DB11B4">
              <w:rPr>
                <w:sz w:val="22"/>
                <w:szCs w:val="22"/>
              </w:rPr>
              <w:t>Klasifikacija zemljin</w:t>
            </w:r>
          </w:p>
        </w:tc>
        <w:tc>
          <w:tcPr>
            <w:tcW w:w="2468" w:type="dxa"/>
            <w:vAlign w:val="center"/>
          </w:tcPr>
          <w:p w14:paraId="521E1D6F" w14:textId="77777777" w:rsidR="00E97DFD" w:rsidRPr="00DB11B4" w:rsidRDefault="00E97DFD" w:rsidP="00745BFC">
            <w:pPr>
              <w:jc w:val="center"/>
              <w:rPr>
                <w:sz w:val="22"/>
                <w:szCs w:val="22"/>
              </w:rPr>
            </w:pPr>
            <w:r w:rsidRPr="00DB11B4">
              <w:rPr>
                <w:sz w:val="22"/>
                <w:szCs w:val="22"/>
              </w:rPr>
              <w:t>ASTM D 2487-11; tudi stari JUS U.B1.001</w:t>
            </w:r>
          </w:p>
        </w:tc>
      </w:tr>
      <w:tr w:rsidR="00E97DFD" w:rsidRPr="00DB11B4" w14:paraId="5B92945F" w14:textId="77777777" w:rsidTr="00E97DFD">
        <w:trPr>
          <w:trHeight w:hRule="exact" w:val="567"/>
        </w:trPr>
        <w:tc>
          <w:tcPr>
            <w:tcW w:w="6818" w:type="dxa"/>
            <w:vAlign w:val="center"/>
          </w:tcPr>
          <w:p w14:paraId="2C86F635" w14:textId="77777777" w:rsidR="00E97DFD" w:rsidRPr="00DB11B4" w:rsidRDefault="00E97DFD" w:rsidP="00745BFC">
            <w:pPr>
              <w:rPr>
                <w:sz w:val="22"/>
                <w:szCs w:val="22"/>
              </w:rPr>
            </w:pPr>
            <w:r w:rsidRPr="00DB11B4">
              <w:rPr>
                <w:sz w:val="22"/>
                <w:szCs w:val="22"/>
              </w:rPr>
              <w:t>Določitev vsebnosti organskih snovi/humusnih snovi</w:t>
            </w:r>
          </w:p>
        </w:tc>
        <w:tc>
          <w:tcPr>
            <w:tcW w:w="2468" w:type="dxa"/>
            <w:vAlign w:val="center"/>
          </w:tcPr>
          <w:p w14:paraId="50A023D9" w14:textId="77777777" w:rsidR="00E97DFD" w:rsidRPr="00DB11B4" w:rsidRDefault="00E97DFD" w:rsidP="00745BFC">
            <w:pPr>
              <w:jc w:val="center"/>
              <w:rPr>
                <w:sz w:val="22"/>
                <w:szCs w:val="22"/>
              </w:rPr>
            </w:pPr>
            <w:r w:rsidRPr="00DB11B4">
              <w:rPr>
                <w:sz w:val="22"/>
                <w:szCs w:val="22"/>
              </w:rPr>
              <w:t>JUS U.B1.024*</w:t>
            </w:r>
          </w:p>
          <w:p w14:paraId="2A8C1872" w14:textId="77777777" w:rsidR="00E97DFD" w:rsidRPr="00DB11B4" w:rsidRDefault="00E97DFD" w:rsidP="00745BFC">
            <w:pPr>
              <w:jc w:val="center"/>
              <w:rPr>
                <w:sz w:val="22"/>
                <w:szCs w:val="22"/>
              </w:rPr>
            </w:pPr>
            <w:r w:rsidRPr="00DB11B4">
              <w:rPr>
                <w:sz w:val="22"/>
                <w:szCs w:val="22"/>
              </w:rPr>
              <w:t>JUS B.B8.039</w:t>
            </w:r>
          </w:p>
        </w:tc>
      </w:tr>
      <w:tr w:rsidR="00E97DFD" w:rsidRPr="00DB11B4" w14:paraId="5A2954C5" w14:textId="77777777" w:rsidTr="00E97DFD">
        <w:trPr>
          <w:trHeight w:hRule="exact" w:val="567"/>
        </w:trPr>
        <w:tc>
          <w:tcPr>
            <w:tcW w:w="6818" w:type="dxa"/>
            <w:tcBorders>
              <w:bottom w:val="single" w:sz="4" w:space="0" w:color="auto"/>
            </w:tcBorders>
            <w:vAlign w:val="center"/>
          </w:tcPr>
          <w:p w14:paraId="2152DAE1" w14:textId="77777777" w:rsidR="00E97DFD" w:rsidRPr="00DB11B4" w:rsidRDefault="00E97DFD" w:rsidP="00745BFC">
            <w:pPr>
              <w:rPr>
                <w:b/>
                <w:bCs/>
                <w:sz w:val="22"/>
                <w:szCs w:val="22"/>
              </w:rPr>
            </w:pPr>
            <w:r w:rsidRPr="00DB11B4">
              <w:rPr>
                <w:b/>
                <w:bCs/>
                <w:sz w:val="22"/>
                <w:szCs w:val="22"/>
              </w:rPr>
              <w:t>Standardni Proctorjev preskus</w:t>
            </w:r>
          </w:p>
        </w:tc>
        <w:tc>
          <w:tcPr>
            <w:tcW w:w="2468" w:type="dxa"/>
            <w:tcBorders>
              <w:bottom w:val="single" w:sz="4" w:space="0" w:color="auto"/>
            </w:tcBorders>
            <w:vAlign w:val="center"/>
          </w:tcPr>
          <w:p w14:paraId="02A39F77" w14:textId="77777777" w:rsidR="00E97DFD" w:rsidRPr="00DB11B4" w:rsidRDefault="00E97DFD" w:rsidP="00745BFC">
            <w:pPr>
              <w:jc w:val="center"/>
              <w:rPr>
                <w:sz w:val="22"/>
                <w:szCs w:val="22"/>
              </w:rPr>
            </w:pPr>
            <w:r w:rsidRPr="00DB11B4">
              <w:rPr>
                <w:sz w:val="22"/>
                <w:szCs w:val="22"/>
              </w:rPr>
              <w:t>DIN 18127</w:t>
            </w:r>
          </w:p>
        </w:tc>
      </w:tr>
      <w:tr w:rsidR="00E97DFD" w:rsidRPr="00DB11B4" w14:paraId="50D47F0B" w14:textId="77777777" w:rsidTr="00E97DFD">
        <w:trPr>
          <w:trHeight w:hRule="exact" w:val="567"/>
        </w:trPr>
        <w:tc>
          <w:tcPr>
            <w:tcW w:w="6818" w:type="dxa"/>
            <w:shd w:val="clear" w:color="auto" w:fill="E0E0E0"/>
            <w:vAlign w:val="center"/>
          </w:tcPr>
          <w:p w14:paraId="7EA600C7" w14:textId="77777777" w:rsidR="00E97DFD" w:rsidRPr="00DB11B4" w:rsidRDefault="00E97DFD" w:rsidP="00745BFC">
            <w:pPr>
              <w:jc w:val="center"/>
              <w:rPr>
                <w:b/>
                <w:sz w:val="22"/>
                <w:szCs w:val="22"/>
              </w:rPr>
            </w:pPr>
            <w:r w:rsidRPr="00DB11B4">
              <w:rPr>
                <w:b/>
                <w:sz w:val="22"/>
                <w:szCs w:val="22"/>
              </w:rPr>
              <w:t>Tehnične specifikacije ze kontrolo kakovosti vgradnje zemljin</w:t>
            </w:r>
          </w:p>
        </w:tc>
        <w:tc>
          <w:tcPr>
            <w:tcW w:w="2468" w:type="dxa"/>
            <w:shd w:val="clear" w:color="auto" w:fill="E0E0E0"/>
            <w:vAlign w:val="center"/>
          </w:tcPr>
          <w:p w14:paraId="4178C2C3" w14:textId="77777777" w:rsidR="00E97DFD" w:rsidRPr="00DB11B4" w:rsidRDefault="00E97DFD" w:rsidP="00745BFC">
            <w:pPr>
              <w:jc w:val="center"/>
              <w:rPr>
                <w:b/>
                <w:sz w:val="22"/>
                <w:szCs w:val="22"/>
              </w:rPr>
            </w:pPr>
            <w:r w:rsidRPr="00DB11B4">
              <w:rPr>
                <w:b/>
                <w:sz w:val="22"/>
                <w:szCs w:val="22"/>
              </w:rPr>
              <w:t>Številka tehnične specifikacije</w:t>
            </w:r>
          </w:p>
        </w:tc>
      </w:tr>
      <w:tr w:rsidR="00E97DFD" w:rsidRPr="00DB11B4" w14:paraId="3B64E619" w14:textId="77777777" w:rsidTr="00E97DFD">
        <w:trPr>
          <w:trHeight w:hRule="exact" w:val="567"/>
        </w:trPr>
        <w:tc>
          <w:tcPr>
            <w:tcW w:w="6818" w:type="dxa"/>
            <w:vAlign w:val="center"/>
          </w:tcPr>
          <w:p w14:paraId="031A986D" w14:textId="77777777" w:rsidR="00E97DFD" w:rsidRPr="00DB11B4" w:rsidRDefault="00E97DFD" w:rsidP="00745BFC">
            <w:pPr>
              <w:rPr>
                <w:sz w:val="22"/>
                <w:szCs w:val="22"/>
                <w:lang w:val="de-AT"/>
              </w:rPr>
            </w:pPr>
            <w:r w:rsidRPr="00DB11B4">
              <w:rPr>
                <w:sz w:val="22"/>
                <w:szCs w:val="22"/>
                <w:lang w:val="de-AT"/>
              </w:rPr>
              <w:t>Meritve gostote in vlage -</w:t>
            </w:r>
            <w:r w:rsidRPr="00DB11B4">
              <w:rPr>
                <w:b/>
                <w:sz w:val="22"/>
                <w:szCs w:val="22"/>
                <w:lang w:val="de-AT"/>
              </w:rPr>
              <w:t xml:space="preserve"> Postopek z izotopskim merilnikom</w:t>
            </w:r>
          </w:p>
        </w:tc>
        <w:tc>
          <w:tcPr>
            <w:tcW w:w="2468" w:type="dxa"/>
            <w:vAlign w:val="center"/>
          </w:tcPr>
          <w:p w14:paraId="2E562F64" w14:textId="77777777" w:rsidR="00E97DFD" w:rsidRPr="00DB11B4" w:rsidRDefault="00E97DFD" w:rsidP="00745BFC">
            <w:pPr>
              <w:jc w:val="center"/>
              <w:rPr>
                <w:sz w:val="22"/>
                <w:szCs w:val="22"/>
              </w:rPr>
            </w:pPr>
            <w:r w:rsidRPr="00DB11B4">
              <w:rPr>
                <w:sz w:val="22"/>
                <w:szCs w:val="22"/>
              </w:rPr>
              <w:t>TSC 06.711</w:t>
            </w:r>
          </w:p>
        </w:tc>
      </w:tr>
      <w:tr w:rsidR="00E97DFD" w:rsidRPr="00DB11B4" w14:paraId="3EF8858F" w14:textId="77777777" w:rsidTr="00E97DFD">
        <w:trPr>
          <w:trHeight w:hRule="exact" w:val="567"/>
        </w:trPr>
        <w:tc>
          <w:tcPr>
            <w:tcW w:w="6818" w:type="dxa"/>
            <w:vAlign w:val="center"/>
          </w:tcPr>
          <w:p w14:paraId="28DC249A" w14:textId="77777777" w:rsidR="00E97DFD" w:rsidRPr="00DB11B4" w:rsidRDefault="00E97DFD" w:rsidP="00745BFC">
            <w:pPr>
              <w:rPr>
                <w:sz w:val="22"/>
                <w:szCs w:val="22"/>
              </w:rPr>
            </w:pPr>
            <w:r w:rsidRPr="00DB11B4">
              <w:rPr>
                <w:sz w:val="22"/>
                <w:szCs w:val="22"/>
              </w:rPr>
              <w:t xml:space="preserve">Meritve gostote - </w:t>
            </w:r>
            <w:r w:rsidRPr="00DB11B4">
              <w:rPr>
                <w:b/>
                <w:sz w:val="22"/>
                <w:szCs w:val="22"/>
              </w:rPr>
              <w:t>Postopki kontinuiranih površinskih dinamičnih meritev</w:t>
            </w:r>
          </w:p>
        </w:tc>
        <w:tc>
          <w:tcPr>
            <w:tcW w:w="2468" w:type="dxa"/>
            <w:vAlign w:val="center"/>
          </w:tcPr>
          <w:p w14:paraId="2074E16B" w14:textId="77777777" w:rsidR="00E97DFD" w:rsidRPr="00DB11B4" w:rsidRDefault="00E97DFD" w:rsidP="00745BFC">
            <w:pPr>
              <w:jc w:val="center"/>
              <w:rPr>
                <w:sz w:val="22"/>
                <w:szCs w:val="22"/>
              </w:rPr>
            </w:pPr>
            <w:r w:rsidRPr="00DB11B4">
              <w:rPr>
                <w:sz w:val="22"/>
                <w:szCs w:val="22"/>
              </w:rPr>
              <w:t>TSC 06.713 : 2005</w:t>
            </w:r>
          </w:p>
        </w:tc>
      </w:tr>
      <w:tr w:rsidR="00E97DFD" w:rsidRPr="00DB11B4" w14:paraId="79C73363" w14:textId="77777777" w:rsidTr="00E97DFD">
        <w:trPr>
          <w:trHeight w:hRule="exact" w:val="567"/>
        </w:trPr>
        <w:tc>
          <w:tcPr>
            <w:tcW w:w="6818" w:type="dxa"/>
            <w:vAlign w:val="center"/>
          </w:tcPr>
          <w:p w14:paraId="5F28A7EC" w14:textId="77777777" w:rsidR="00E97DFD" w:rsidRPr="00DB11B4" w:rsidRDefault="00E97DFD" w:rsidP="00745BFC">
            <w:pPr>
              <w:rPr>
                <w:sz w:val="22"/>
                <w:szCs w:val="22"/>
              </w:rPr>
            </w:pPr>
            <w:r w:rsidRPr="00DB11B4">
              <w:rPr>
                <w:sz w:val="22"/>
                <w:szCs w:val="22"/>
              </w:rPr>
              <w:t xml:space="preserve">Meritve in preiskave - </w:t>
            </w:r>
            <w:r w:rsidRPr="00DB11B4">
              <w:rPr>
                <w:b/>
                <w:sz w:val="22"/>
                <w:szCs w:val="22"/>
              </w:rPr>
              <w:t>Deformacijski moduli vgrajenih materialov</w:t>
            </w:r>
          </w:p>
        </w:tc>
        <w:tc>
          <w:tcPr>
            <w:tcW w:w="2468" w:type="dxa"/>
            <w:vAlign w:val="center"/>
          </w:tcPr>
          <w:p w14:paraId="35BEF4EF" w14:textId="77777777" w:rsidR="00E97DFD" w:rsidRPr="00DB11B4" w:rsidRDefault="00E97DFD" w:rsidP="00745BFC">
            <w:pPr>
              <w:jc w:val="center"/>
              <w:rPr>
                <w:sz w:val="22"/>
                <w:szCs w:val="22"/>
              </w:rPr>
            </w:pPr>
            <w:r w:rsidRPr="00DB11B4">
              <w:rPr>
                <w:sz w:val="22"/>
                <w:szCs w:val="22"/>
              </w:rPr>
              <w:t>TSC 06.720 : 2003</w:t>
            </w:r>
          </w:p>
        </w:tc>
      </w:tr>
    </w:tbl>
    <w:p w14:paraId="6A0B5081" w14:textId="77777777" w:rsidR="00E97DFD" w:rsidRPr="00DB11B4" w:rsidRDefault="00E97DFD" w:rsidP="00E97DFD">
      <w:pPr>
        <w:jc w:val="both"/>
        <w:rPr>
          <w:sz w:val="22"/>
          <w:szCs w:val="22"/>
        </w:rPr>
      </w:pPr>
      <w:r w:rsidRPr="00DB11B4">
        <w:rPr>
          <w:sz w:val="22"/>
          <w:szCs w:val="22"/>
        </w:rPr>
        <w:t>* v stroki uveljavljeni standardi, ki na področju nekdanje države še vedno živijo kot hrvatski in srpski standardi, Slovenija pa jih še ni nadomestila.</w:t>
      </w:r>
    </w:p>
    <w:p w14:paraId="4F1C424C" w14:textId="77777777" w:rsidR="00E97DFD" w:rsidRPr="00DB11B4" w:rsidRDefault="00E97DFD" w:rsidP="00E97DFD">
      <w:pPr>
        <w:jc w:val="both"/>
        <w:rPr>
          <w:sz w:val="22"/>
          <w:szCs w:val="22"/>
        </w:rPr>
      </w:pPr>
    </w:p>
    <w:p w14:paraId="0A284ADC" w14:textId="77777777" w:rsidR="00E97DFD" w:rsidRPr="00DB11B4" w:rsidRDefault="00E97DFD" w:rsidP="00E97DFD">
      <w:pPr>
        <w:jc w:val="both"/>
        <w:rPr>
          <w:b/>
          <w:sz w:val="22"/>
          <w:szCs w:val="22"/>
        </w:rPr>
      </w:pPr>
      <w:r w:rsidRPr="00DB11B4">
        <w:rPr>
          <w:b/>
          <w:sz w:val="22"/>
          <w:szCs w:val="22"/>
        </w:rPr>
        <w:t>DODATEK 2: Kazalo standardov</w:t>
      </w:r>
    </w:p>
    <w:p w14:paraId="46CC86F4" w14:textId="77777777" w:rsidR="00E97DFD" w:rsidRPr="00DB11B4" w:rsidRDefault="00E97DFD" w:rsidP="00E97DFD">
      <w:pPr>
        <w:jc w:val="both"/>
        <w:rPr>
          <w:sz w:val="22"/>
          <w:szCs w:val="22"/>
        </w:rPr>
      </w:pPr>
    </w:p>
    <w:p w14:paraId="2F621EDA" w14:textId="77777777" w:rsidR="00E97DFD" w:rsidRPr="00DB11B4" w:rsidRDefault="00E97DFD" w:rsidP="00E97DFD">
      <w:pPr>
        <w:jc w:val="both"/>
        <w:rPr>
          <w:sz w:val="22"/>
          <w:szCs w:val="22"/>
        </w:rPr>
      </w:pPr>
      <w:r w:rsidRPr="00DB11B4">
        <w:rPr>
          <w:sz w:val="22"/>
          <w:szCs w:val="22"/>
        </w:rPr>
        <w:t>V tem dodatku so navedeni samo tisti osnovni standardi, ki so relevantni za zagotavljanje in dokazovanje kakovosti geosintetikov, vendar pa niso vključeni standardi za preiskovanje, ker to ni stvar izvajalca zemeljskih del</w:t>
      </w:r>
    </w:p>
    <w:p w14:paraId="62464D5C" w14:textId="77777777" w:rsidR="00E97DFD" w:rsidRPr="00DB11B4" w:rsidRDefault="00E97DFD" w:rsidP="00E97DFD">
      <w:pPr>
        <w:jc w:val="both"/>
        <w:rPr>
          <w:sz w:val="22"/>
          <w:szCs w:val="22"/>
        </w:rPr>
      </w:pP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636"/>
      </w:tblGrid>
      <w:tr w:rsidR="00E97DFD" w:rsidRPr="00DB11B4" w14:paraId="4F8B4A7B" w14:textId="77777777" w:rsidTr="00E97DFD">
        <w:trPr>
          <w:trHeight w:val="283"/>
        </w:trPr>
        <w:tc>
          <w:tcPr>
            <w:tcW w:w="7650" w:type="dxa"/>
            <w:shd w:val="clear" w:color="auto" w:fill="E0E0E0"/>
            <w:vAlign w:val="center"/>
          </w:tcPr>
          <w:p w14:paraId="3E12BD28" w14:textId="77777777" w:rsidR="00E97DFD" w:rsidRPr="00DB11B4" w:rsidRDefault="00E97DFD" w:rsidP="00745BFC">
            <w:pPr>
              <w:jc w:val="center"/>
              <w:rPr>
                <w:b/>
                <w:bCs/>
                <w:sz w:val="22"/>
                <w:szCs w:val="22"/>
              </w:rPr>
            </w:pPr>
            <w:r w:rsidRPr="00DB11B4">
              <w:rPr>
                <w:b/>
                <w:bCs/>
                <w:sz w:val="22"/>
                <w:szCs w:val="22"/>
              </w:rPr>
              <w:t>Standardi – specifikacije za geosintetike</w:t>
            </w:r>
          </w:p>
        </w:tc>
        <w:tc>
          <w:tcPr>
            <w:tcW w:w="1636" w:type="dxa"/>
            <w:shd w:val="clear" w:color="auto" w:fill="E0E0E0"/>
            <w:vAlign w:val="center"/>
          </w:tcPr>
          <w:p w14:paraId="6FEF6F3C" w14:textId="77777777" w:rsidR="00E97DFD" w:rsidRPr="00DB11B4" w:rsidRDefault="00E97DFD" w:rsidP="00745BFC">
            <w:pPr>
              <w:jc w:val="center"/>
              <w:rPr>
                <w:b/>
                <w:bCs/>
                <w:sz w:val="22"/>
                <w:szCs w:val="22"/>
              </w:rPr>
            </w:pPr>
            <w:r w:rsidRPr="00DB11B4">
              <w:rPr>
                <w:b/>
                <w:bCs/>
                <w:sz w:val="22"/>
                <w:szCs w:val="22"/>
              </w:rPr>
              <w:t>Številka standarda</w:t>
            </w:r>
          </w:p>
        </w:tc>
      </w:tr>
      <w:tr w:rsidR="00E97DFD" w:rsidRPr="00DB11B4" w14:paraId="5C0BEDF7" w14:textId="77777777" w:rsidTr="00E97DFD">
        <w:trPr>
          <w:trHeight w:val="283"/>
        </w:trPr>
        <w:tc>
          <w:tcPr>
            <w:tcW w:w="7650" w:type="dxa"/>
            <w:shd w:val="clear" w:color="auto" w:fill="auto"/>
            <w:vAlign w:val="center"/>
          </w:tcPr>
          <w:tbl>
            <w:tblPr>
              <w:tblW w:w="3840" w:type="dxa"/>
              <w:shd w:val="clear" w:color="000000" w:fill="auto"/>
              <w:tblLayout w:type="fixed"/>
              <w:tblCellMar>
                <w:left w:w="70" w:type="dxa"/>
                <w:right w:w="70" w:type="dxa"/>
              </w:tblCellMar>
              <w:tblLook w:val="04A0" w:firstRow="1" w:lastRow="0" w:firstColumn="1" w:lastColumn="0" w:noHBand="0" w:noVBand="1"/>
            </w:tblPr>
            <w:tblGrid>
              <w:gridCol w:w="3840"/>
            </w:tblGrid>
            <w:tr w:rsidR="00E97DFD" w:rsidRPr="00DB11B4" w14:paraId="1A162964" w14:textId="77777777" w:rsidTr="00745BFC">
              <w:trPr>
                <w:trHeight w:val="283"/>
              </w:trPr>
              <w:tc>
                <w:tcPr>
                  <w:tcW w:w="3840" w:type="dxa"/>
                  <w:shd w:val="clear" w:color="000000" w:fill="auto"/>
                  <w:noWrap/>
                  <w:vAlign w:val="bottom"/>
                </w:tcPr>
                <w:p w14:paraId="2DB529ED" w14:textId="77777777" w:rsidR="00E97DFD" w:rsidRPr="00DB11B4" w:rsidRDefault="00E97DFD" w:rsidP="00745BFC">
                  <w:pPr>
                    <w:rPr>
                      <w:b/>
                      <w:bCs/>
                      <w:color w:val="000000"/>
                      <w:sz w:val="22"/>
                      <w:szCs w:val="22"/>
                    </w:rPr>
                  </w:pPr>
                  <w:r w:rsidRPr="00DB11B4">
                    <w:rPr>
                      <w:b/>
                      <w:bCs/>
                      <w:color w:val="000000"/>
                      <w:sz w:val="22"/>
                      <w:szCs w:val="22"/>
                    </w:rPr>
                    <w:t>Geosintetika - Izrazi in definicije</w:t>
                  </w:r>
                </w:p>
              </w:tc>
            </w:tr>
            <w:tr w:rsidR="00E97DFD" w:rsidRPr="00DB11B4" w14:paraId="7DFF3E97" w14:textId="77777777" w:rsidTr="00745BFC">
              <w:trPr>
                <w:trHeight w:val="283"/>
              </w:trPr>
              <w:tc>
                <w:tcPr>
                  <w:tcW w:w="3840" w:type="dxa"/>
                  <w:shd w:val="clear" w:color="000000" w:fill="auto"/>
                  <w:noWrap/>
                  <w:vAlign w:val="bottom"/>
                </w:tcPr>
                <w:p w14:paraId="5F3E8EF5" w14:textId="77777777" w:rsidR="00E97DFD" w:rsidRPr="00DB11B4" w:rsidRDefault="00E97DFD" w:rsidP="00745BFC">
                  <w:pPr>
                    <w:rPr>
                      <w:sz w:val="22"/>
                      <w:szCs w:val="22"/>
                    </w:rPr>
                  </w:pPr>
                  <w:r w:rsidRPr="00DB11B4">
                    <w:rPr>
                      <w:sz w:val="22"/>
                      <w:szCs w:val="22"/>
                    </w:rPr>
                    <w:t>Geosynthetics - Terms and definitions</w:t>
                  </w:r>
                </w:p>
              </w:tc>
            </w:tr>
          </w:tbl>
          <w:p w14:paraId="44113525" w14:textId="77777777" w:rsidR="00E97DFD" w:rsidRPr="00DB11B4" w:rsidRDefault="00E97DFD" w:rsidP="00745BFC">
            <w:pPr>
              <w:tabs>
                <w:tab w:val="left" w:pos="4197"/>
              </w:tabs>
              <w:rPr>
                <w:b/>
                <w:bCs/>
                <w:sz w:val="22"/>
                <w:szCs w:val="22"/>
              </w:rPr>
            </w:pPr>
          </w:p>
        </w:tc>
        <w:tc>
          <w:tcPr>
            <w:tcW w:w="1636" w:type="dxa"/>
            <w:vAlign w:val="center"/>
          </w:tcPr>
          <w:p w14:paraId="6330A3E2" w14:textId="77777777" w:rsidR="00E97DFD" w:rsidRPr="00DB11B4" w:rsidRDefault="00E97DFD" w:rsidP="00745BFC">
            <w:pPr>
              <w:jc w:val="center"/>
              <w:rPr>
                <w:sz w:val="22"/>
                <w:szCs w:val="22"/>
              </w:rPr>
            </w:pPr>
            <w:r w:rsidRPr="00DB11B4">
              <w:rPr>
                <w:sz w:val="22"/>
                <w:szCs w:val="22"/>
              </w:rPr>
              <w:t>SIST EN ISO 10318:2005</w:t>
            </w:r>
          </w:p>
        </w:tc>
      </w:tr>
      <w:tr w:rsidR="00E97DFD" w:rsidRPr="00DB11B4" w14:paraId="05C2B62D" w14:textId="77777777" w:rsidTr="00E97DFD">
        <w:trPr>
          <w:trHeight w:val="283"/>
        </w:trPr>
        <w:tc>
          <w:tcPr>
            <w:tcW w:w="7650" w:type="dxa"/>
            <w:shd w:val="clear" w:color="auto" w:fill="auto"/>
            <w:vAlign w:val="center"/>
          </w:tcPr>
          <w:tbl>
            <w:tblPr>
              <w:tblW w:w="8650" w:type="dxa"/>
              <w:shd w:val="clear" w:color="000000" w:fill="auto"/>
              <w:tblLayout w:type="fixed"/>
              <w:tblCellMar>
                <w:left w:w="70" w:type="dxa"/>
                <w:right w:w="70" w:type="dxa"/>
              </w:tblCellMar>
              <w:tblLook w:val="04A0" w:firstRow="1" w:lastRow="0" w:firstColumn="1" w:lastColumn="0" w:noHBand="0" w:noVBand="1"/>
            </w:tblPr>
            <w:tblGrid>
              <w:gridCol w:w="8650"/>
            </w:tblGrid>
            <w:tr w:rsidR="00E97DFD" w:rsidRPr="00DB11B4" w14:paraId="06D81BAD" w14:textId="77777777" w:rsidTr="00745BFC">
              <w:trPr>
                <w:trHeight w:val="312"/>
              </w:trPr>
              <w:tc>
                <w:tcPr>
                  <w:tcW w:w="8650" w:type="dxa"/>
                  <w:shd w:val="clear" w:color="000000" w:fill="auto"/>
                  <w:noWrap/>
                  <w:vAlign w:val="bottom"/>
                </w:tcPr>
                <w:p w14:paraId="50B506E7" w14:textId="77777777" w:rsidR="00E97DFD" w:rsidRPr="00DB11B4" w:rsidRDefault="00E97DFD" w:rsidP="00745BFC">
                  <w:pPr>
                    <w:rPr>
                      <w:b/>
                      <w:bCs/>
                      <w:sz w:val="22"/>
                      <w:szCs w:val="22"/>
                      <w:lang w:val="de-AT"/>
                    </w:rPr>
                  </w:pPr>
                  <w:r w:rsidRPr="00DB11B4">
                    <w:rPr>
                      <w:b/>
                      <w:bCs/>
                      <w:sz w:val="22"/>
                      <w:szCs w:val="22"/>
                      <w:lang w:val="de-AT"/>
                    </w:rPr>
                    <w:t>Geosintetične ovire – Zahtevane karakteristike pri gradnji rezervoarjev</w:t>
                  </w:r>
                </w:p>
                <w:p w14:paraId="4BD6B484" w14:textId="77777777" w:rsidR="00E97DFD" w:rsidRPr="00DB11B4" w:rsidRDefault="00E97DFD" w:rsidP="00745BFC">
                  <w:pPr>
                    <w:rPr>
                      <w:b/>
                      <w:bCs/>
                      <w:sz w:val="22"/>
                      <w:szCs w:val="22"/>
                    </w:rPr>
                  </w:pPr>
                  <w:r w:rsidRPr="00DB11B4">
                    <w:rPr>
                      <w:b/>
                      <w:bCs/>
                      <w:sz w:val="22"/>
                      <w:szCs w:val="22"/>
                      <w:lang w:val="de-AT"/>
                    </w:rPr>
                    <w:t xml:space="preserve"> </w:t>
                  </w:r>
                  <w:r w:rsidRPr="00DB11B4">
                    <w:rPr>
                      <w:b/>
                      <w:bCs/>
                      <w:sz w:val="22"/>
                      <w:szCs w:val="22"/>
                    </w:rPr>
                    <w:t>in nasipov</w:t>
                  </w:r>
                </w:p>
              </w:tc>
            </w:tr>
            <w:tr w:rsidR="00E97DFD" w:rsidRPr="00DB11B4" w14:paraId="4A486BC6" w14:textId="77777777" w:rsidTr="00745BFC">
              <w:trPr>
                <w:trHeight w:val="264"/>
              </w:trPr>
              <w:tc>
                <w:tcPr>
                  <w:tcW w:w="8650" w:type="dxa"/>
                  <w:shd w:val="clear" w:color="000000" w:fill="auto"/>
                  <w:noWrap/>
                  <w:vAlign w:val="bottom"/>
                </w:tcPr>
                <w:p w14:paraId="2BAA68A8" w14:textId="77777777" w:rsidR="00E97DFD" w:rsidRPr="00DB11B4" w:rsidRDefault="00E97DFD" w:rsidP="00745BFC">
                  <w:pPr>
                    <w:rPr>
                      <w:sz w:val="22"/>
                      <w:szCs w:val="22"/>
                    </w:rPr>
                  </w:pPr>
                  <w:r w:rsidRPr="00DB11B4">
                    <w:rPr>
                      <w:sz w:val="22"/>
                      <w:szCs w:val="22"/>
                    </w:rPr>
                    <w:t>Geosynthetic barriers - Characteristics required for use in the construction</w:t>
                  </w:r>
                </w:p>
                <w:p w14:paraId="437DC056" w14:textId="77777777" w:rsidR="00E97DFD" w:rsidRPr="00DB11B4" w:rsidRDefault="00E97DFD" w:rsidP="00745BFC">
                  <w:pPr>
                    <w:rPr>
                      <w:sz w:val="22"/>
                      <w:szCs w:val="22"/>
                    </w:rPr>
                  </w:pPr>
                  <w:r w:rsidRPr="00DB11B4">
                    <w:rPr>
                      <w:sz w:val="22"/>
                      <w:szCs w:val="22"/>
                    </w:rPr>
                    <w:t xml:space="preserve"> of reservoirs and dams</w:t>
                  </w:r>
                </w:p>
              </w:tc>
            </w:tr>
          </w:tbl>
          <w:p w14:paraId="575B5E2D" w14:textId="77777777" w:rsidR="00E97DFD" w:rsidRPr="00DB11B4" w:rsidRDefault="00E97DFD" w:rsidP="00745BFC">
            <w:pPr>
              <w:rPr>
                <w:b/>
                <w:bCs/>
                <w:sz w:val="22"/>
                <w:szCs w:val="22"/>
              </w:rPr>
            </w:pPr>
          </w:p>
        </w:tc>
        <w:tc>
          <w:tcPr>
            <w:tcW w:w="1636" w:type="dxa"/>
            <w:vAlign w:val="center"/>
          </w:tcPr>
          <w:p w14:paraId="6738B69E" w14:textId="77777777" w:rsidR="00E97DFD" w:rsidRPr="00DB11B4" w:rsidRDefault="00E97DFD" w:rsidP="00745BFC">
            <w:pPr>
              <w:jc w:val="center"/>
              <w:rPr>
                <w:sz w:val="22"/>
                <w:szCs w:val="22"/>
              </w:rPr>
            </w:pPr>
            <w:r w:rsidRPr="00DB11B4">
              <w:rPr>
                <w:sz w:val="22"/>
                <w:szCs w:val="22"/>
              </w:rPr>
              <w:t>SIST EN 13361:2004</w:t>
            </w:r>
          </w:p>
        </w:tc>
      </w:tr>
      <w:tr w:rsidR="00E97DFD" w:rsidRPr="00DB11B4" w14:paraId="11AAC032" w14:textId="77777777" w:rsidTr="00E97DFD">
        <w:trPr>
          <w:trHeight w:val="283"/>
        </w:trPr>
        <w:tc>
          <w:tcPr>
            <w:tcW w:w="7650" w:type="dxa"/>
            <w:shd w:val="clear" w:color="auto" w:fill="auto"/>
            <w:vAlign w:val="center"/>
          </w:tcPr>
          <w:tbl>
            <w:tblPr>
              <w:tblW w:w="7680" w:type="dxa"/>
              <w:shd w:val="clear" w:color="000000" w:fill="auto"/>
              <w:tblLayout w:type="fixed"/>
              <w:tblCellMar>
                <w:left w:w="70" w:type="dxa"/>
                <w:right w:w="70" w:type="dxa"/>
              </w:tblCellMar>
              <w:tblLook w:val="04A0" w:firstRow="1" w:lastRow="0" w:firstColumn="1" w:lastColumn="0" w:noHBand="0" w:noVBand="1"/>
            </w:tblPr>
            <w:tblGrid>
              <w:gridCol w:w="7680"/>
            </w:tblGrid>
            <w:tr w:rsidR="00E97DFD" w:rsidRPr="00DB11B4" w14:paraId="6352CE0E" w14:textId="77777777" w:rsidTr="00745BFC">
              <w:trPr>
                <w:trHeight w:val="312"/>
              </w:trPr>
              <w:tc>
                <w:tcPr>
                  <w:tcW w:w="7680" w:type="dxa"/>
                  <w:shd w:val="clear" w:color="000000" w:fill="auto"/>
                  <w:noWrap/>
                  <w:vAlign w:val="bottom"/>
                </w:tcPr>
                <w:p w14:paraId="19D3899B" w14:textId="77777777" w:rsidR="00E97DFD" w:rsidRPr="00DB11B4" w:rsidRDefault="00E97DFD" w:rsidP="00745BFC">
                  <w:pPr>
                    <w:rPr>
                      <w:b/>
                      <w:bCs/>
                      <w:sz w:val="22"/>
                      <w:szCs w:val="22"/>
                    </w:rPr>
                  </w:pPr>
                  <w:r w:rsidRPr="00DB11B4">
                    <w:rPr>
                      <w:b/>
                      <w:bCs/>
                      <w:sz w:val="22"/>
                      <w:szCs w:val="22"/>
                    </w:rPr>
                    <w:t>Geosintetične ovire - Značilnosti, ki se zahtevajo pri gradnji kanalov</w:t>
                  </w:r>
                </w:p>
              </w:tc>
            </w:tr>
            <w:tr w:rsidR="00E97DFD" w:rsidRPr="00DB11B4" w14:paraId="5AA4CB68" w14:textId="77777777" w:rsidTr="00745BFC">
              <w:trPr>
                <w:trHeight w:val="264"/>
              </w:trPr>
              <w:tc>
                <w:tcPr>
                  <w:tcW w:w="7680" w:type="dxa"/>
                  <w:shd w:val="clear" w:color="000000" w:fill="auto"/>
                  <w:noWrap/>
                  <w:vAlign w:val="bottom"/>
                </w:tcPr>
                <w:p w14:paraId="7AB7EB9D" w14:textId="77777777" w:rsidR="00E97DFD" w:rsidRPr="00DB11B4" w:rsidRDefault="00E97DFD" w:rsidP="00745BFC">
                  <w:pPr>
                    <w:rPr>
                      <w:sz w:val="22"/>
                      <w:szCs w:val="22"/>
                    </w:rPr>
                  </w:pPr>
                  <w:r w:rsidRPr="00DB11B4">
                    <w:rPr>
                      <w:sz w:val="22"/>
                      <w:szCs w:val="22"/>
                    </w:rPr>
                    <w:t>Geosynthetic Barriers - Characteristics required for use in the construction</w:t>
                  </w:r>
                </w:p>
                <w:p w14:paraId="7CD6E1E3" w14:textId="77777777" w:rsidR="00E97DFD" w:rsidRPr="00DB11B4" w:rsidRDefault="00E97DFD" w:rsidP="00745BFC">
                  <w:pPr>
                    <w:rPr>
                      <w:sz w:val="22"/>
                      <w:szCs w:val="22"/>
                    </w:rPr>
                  </w:pPr>
                  <w:r w:rsidRPr="00DB11B4">
                    <w:rPr>
                      <w:sz w:val="22"/>
                      <w:szCs w:val="22"/>
                    </w:rPr>
                    <w:t xml:space="preserve"> of canals</w:t>
                  </w:r>
                </w:p>
              </w:tc>
            </w:tr>
          </w:tbl>
          <w:p w14:paraId="7F1C3E0D" w14:textId="77777777" w:rsidR="00E97DFD" w:rsidRPr="00DB11B4" w:rsidRDefault="00E97DFD" w:rsidP="00745BFC">
            <w:pPr>
              <w:rPr>
                <w:b/>
                <w:bCs/>
                <w:sz w:val="22"/>
                <w:szCs w:val="22"/>
              </w:rPr>
            </w:pPr>
          </w:p>
        </w:tc>
        <w:tc>
          <w:tcPr>
            <w:tcW w:w="1636" w:type="dxa"/>
            <w:vAlign w:val="center"/>
          </w:tcPr>
          <w:p w14:paraId="798580CA" w14:textId="77777777" w:rsidR="00E97DFD" w:rsidRPr="00DB11B4" w:rsidRDefault="00E97DFD" w:rsidP="00745BFC">
            <w:pPr>
              <w:jc w:val="center"/>
              <w:rPr>
                <w:sz w:val="22"/>
                <w:szCs w:val="22"/>
              </w:rPr>
            </w:pPr>
            <w:r w:rsidRPr="00DB11B4">
              <w:rPr>
                <w:sz w:val="22"/>
                <w:szCs w:val="22"/>
              </w:rPr>
              <w:t>SIST EN 13362:2005</w:t>
            </w:r>
          </w:p>
        </w:tc>
      </w:tr>
      <w:tr w:rsidR="00E97DFD" w:rsidRPr="00DB11B4" w14:paraId="4DA1526E" w14:textId="77777777" w:rsidTr="00E97DFD">
        <w:trPr>
          <w:trHeight w:val="283"/>
        </w:trPr>
        <w:tc>
          <w:tcPr>
            <w:tcW w:w="7650" w:type="dxa"/>
            <w:shd w:val="clear" w:color="auto" w:fill="auto"/>
            <w:vAlign w:val="center"/>
          </w:tcPr>
          <w:tbl>
            <w:tblPr>
              <w:tblW w:w="12286" w:type="dxa"/>
              <w:shd w:val="clear" w:color="000000" w:fill="auto"/>
              <w:tblLayout w:type="fixed"/>
              <w:tblCellMar>
                <w:left w:w="70" w:type="dxa"/>
                <w:right w:w="70" w:type="dxa"/>
              </w:tblCellMar>
              <w:tblLook w:val="04A0" w:firstRow="1" w:lastRow="0" w:firstColumn="1" w:lastColumn="0" w:noHBand="0" w:noVBand="1"/>
            </w:tblPr>
            <w:tblGrid>
              <w:gridCol w:w="12286"/>
            </w:tblGrid>
            <w:tr w:rsidR="00E97DFD" w:rsidRPr="00DB11B4" w14:paraId="7C5222D1" w14:textId="77777777" w:rsidTr="00745BFC">
              <w:trPr>
                <w:trHeight w:val="312"/>
              </w:trPr>
              <w:tc>
                <w:tcPr>
                  <w:tcW w:w="12286" w:type="dxa"/>
                  <w:shd w:val="clear" w:color="000000" w:fill="auto"/>
                  <w:noWrap/>
                  <w:vAlign w:val="bottom"/>
                </w:tcPr>
                <w:p w14:paraId="5E9BE68D" w14:textId="77777777" w:rsidR="00E97DFD" w:rsidRPr="00DB11B4" w:rsidRDefault="00E97DFD" w:rsidP="00745BFC">
                  <w:pPr>
                    <w:rPr>
                      <w:b/>
                      <w:bCs/>
                      <w:sz w:val="22"/>
                      <w:szCs w:val="22"/>
                    </w:rPr>
                  </w:pPr>
                  <w:r w:rsidRPr="00DB11B4">
                    <w:rPr>
                      <w:b/>
                      <w:bCs/>
                      <w:sz w:val="22"/>
                      <w:szCs w:val="22"/>
                    </w:rPr>
                    <w:t xml:space="preserve">Geotekstilije in geotekstilijam sorodni izdelki - Značilnosti, ki se </w:t>
                  </w:r>
                </w:p>
                <w:p w14:paraId="1DE88565" w14:textId="77777777" w:rsidR="00E97DFD" w:rsidRPr="00DB11B4" w:rsidRDefault="00E97DFD" w:rsidP="00745BFC">
                  <w:pPr>
                    <w:rPr>
                      <w:b/>
                      <w:bCs/>
                      <w:sz w:val="22"/>
                      <w:szCs w:val="22"/>
                    </w:rPr>
                  </w:pPr>
                  <w:r w:rsidRPr="00DB11B4">
                    <w:rPr>
                      <w:b/>
                      <w:bCs/>
                      <w:sz w:val="22"/>
                      <w:szCs w:val="22"/>
                    </w:rPr>
                    <w:t>zahtevajo pri nadzoru erozije (zaščita obale, zaščita z nasipom)</w:t>
                  </w:r>
                </w:p>
              </w:tc>
            </w:tr>
            <w:tr w:rsidR="00E97DFD" w:rsidRPr="00DB11B4" w14:paraId="7F886BC0" w14:textId="77777777" w:rsidTr="00745BFC">
              <w:trPr>
                <w:trHeight w:val="264"/>
              </w:trPr>
              <w:tc>
                <w:tcPr>
                  <w:tcW w:w="12286" w:type="dxa"/>
                  <w:shd w:val="clear" w:color="000000" w:fill="auto"/>
                  <w:noWrap/>
                  <w:vAlign w:val="bottom"/>
                </w:tcPr>
                <w:p w14:paraId="760EB5CA" w14:textId="77777777" w:rsidR="00E97DFD" w:rsidRPr="00DB11B4" w:rsidRDefault="00E97DFD" w:rsidP="00745BFC">
                  <w:pPr>
                    <w:rPr>
                      <w:sz w:val="22"/>
                      <w:szCs w:val="22"/>
                    </w:rPr>
                  </w:pPr>
                  <w:r w:rsidRPr="00DB11B4">
                    <w:rPr>
                      <w:sz w:val="22"/>
                      <w:szCs w:val="22"/>
                    </w:rPr>
                    <w:t xml:space="preserve">Geotextiles and geotextile-related products - Characteristics required </w:t>
                  </w:r>
                </w:p>
                <w:p w14:paraId="2D610EFB" w14:textId="77777777" w:rsidR="00E97DFD" w:rsidRPr="00DB11B4" w:rsidRDefault="00E97DFD" w:rsidP="00745BFC">
                  <w:pPr>
                    <w:rPr>
                      <w:sz w:val="22"/>
                      <w:szCs w:val="22"/>
                    </w:rPr>
                  </w:pPr>
                  <w:r w:rsidRPr="00DB11B4">
                    <w:rPr>
                      <w:sz w:val="22"/>
                      <w:szCs w:val="22"/>
                    </w:rPr>
                    <w:t>for use in erosion control works (coastal protection, bank revetments)</w:t>
                  </w:r>
                </w:p>
              </w:tc>
            </w:tr>
          </w:tbl>
          <w:p w14:paraId="2F9AAA46" w14:textId="77777777" w:rsidR="00E97DFD" w:rsidRPr="00DB11B4" w:rsidRDefault="00E97DFD" w:rsidP="00745BFC">
            <w:pPr>
              <w:rPr>
                <w:b/>
                <w:bCs/>
                <w:sz w:val="22"/>
                <w:szCs w:val="22"/>
              </w:rPr>
            </w:pPr>
          </w:p>
        </w:tc>
        <w:tc>
          <w:tcPr>
            <w:tcW w:w="1636" w:type="dxa"/>
            <w:vAlign w:val="center"/>
          </w:tcPr>
          <w:p w14:paraId="5B830D47" w14:textId="77777777" w:rsidR="00E97DFD" w:rsidRPr="00DB11B4" w:rsidRDefault="00E97DFD" w:rsidP="00745BFC">
            <w:pPr>
              <w:jc w:val="center"/>
              <w:rPr>
                <w:sz w:val="22"/>
                <w:szCs w:val="22"/>
              </w:rPr>
            </w:pPr>
            <w:r w:rsidRPr="00DB11B4">
              <w:rPr>
                <w:sz w:val="22"/>
                <w:szCs w:val="22"/>
              </w:rPr>
              <w:t>SIST EN 13253:2001</w:t>
            </w:r>
          </w:p>
        </w:tc>
      </w:tr>
      <w:tr w:rsidR="00E97DFD" w:rsidRPr="00DB11B4" w14:paraId="48388D90" w14:textId="77777777" w:rsidTr="00E97DFD">
        <w:trPr>
          <w:trHeight w:val="283"/>
        </w:trPr>
        <w:tc>
          <w:tcPr>
            <w:tcW w:w="7650" w:type="dxa"/>
            <w:shd w:val="clear" w:color="auto" w:fill="auto"/>
            <w:vAlign w:val="center"/>
          </w:tcPr>
          <w:tbl>
            <w:tblPr>
              <w:tblW w:w="11520" w:type="dxa"/>
              <w:shd w:val="clear" w:color="000000" w:fill="auto"/>
              <w:tblLayout w:type="fixed"/>
              <w:tblCellMar>
                <w:left w:w="70" w:type="dxa"/>
                <w:right w:w="70" w:type="dxa"/>
              </w:tblCellMar>
              <w:tblLook w:val="04A0" w:firstRow="1" w:lastRow="0" w:firstColumn="1" w:lastColumn="0" w:noHBand="0" w:noVBand="1"/>
            </w:tblPr>
            <w:tblGrid>
              <w:gridCol w:w="11360"/>
              <w:gridCol w:w="160"/>
            </w:tblGrid>
            <w:tr w:rsidR="00E97DFD" w:rsidRPr="00DB11B4" w14:paraId="342017FE" w14:textId="77777777" w:rsidTr="00745BFC">
              <w:trPr>
                <w:trHeight w:val="312"/>
              </w:trPr>
              <w:tc>
                <w:tcPr>
                  <w:tcW w:w="11520" w:type="dxa"/>
                  <w:gridSpan w:val="2"/>
                  <w:shd w:val="clear" w:color="000000" w:fill="auto"/>
                  <w:noWrap/>
                  <w:vAlign w:val="bottom"/>
                </w:tcPr>
                <w:p w14:paraId="40E4268B" w14:textId="77777777" w:rsidR="00E97DFD" w:rsidRPr="00DB11B4" w:rsidRDefault="00E97DFD" w:rsidP="00745BFC">
                  <w:pPr>
                    <w:rPr>
                      <w:b/>
                      <w:bCs/>
                      <w:sz w:val="22"/>
                      <w:szCs w:val="22"/>
                    </w:rPr>
                  </w:pPr>
                  <w:r w:rsidRPr="00DB11B4">
                    <w:rPr>
                      <w:b/>
                      <w:bCs/>
                      <w:sz w:val="22"/>
                      <w:szCs w:val="22"/>
                    </w:rPr>
                    <w:t xml:space="preserve">Geotekstilije in geotekstilijam sorodni izdelki - Značilnosti, ki se </w:t>
                  </w:r>
                </w:p>
                <w:p w14:paraId="0BA78182" w14:textId="77777777" w:rsidR="00E97DFD" w:rsidRPr="00DB11B4" w:rsidRDefault="00E97DFD" w:rsidP="00745BFC">
                  <w:pPr>
                    <w:rPr>
                      <w:b/>
                      <w:bCs/>
                      <w:sz w:val="22"/>
                      <w:szCs w:val="22"/>
                    </w:rPr>
                  </w:pPr>
                  <w:r w:rsidRPr="00DB11B4">
                    <w:rPr>
                      <w:b/>
                      <w:bCs/>
                      <w:sz w:val="22"/>
                      <w:szCs w:val="22"/>
                    </w:rPr>
                    <w:t>zahtevajo pri gradnji zbiralnikov in jezov</w:t>
                  </w:r>
                </w:p>
              </w:tc>
            </w:tr>
            <w:tr w:rsidR="00E97DFD" w:rsidRPr="00DB11B4" w14:paraId="02BD412C" w14:textId="77777777" w:rsidTr="00745BFC">
              <w:trPr>
                <w:trHeight w:val="264"/>
              </w:trPr>
              <w:tc>
                <w:tcPr>
                  <w:tcW w:w="11433" w:type="dxa"/>
                  <w:shd w:val="clear" w:color="000000" w:fill="auto"/>
                  <w:noWrap/>
                  <w:vAlign w:val="bottom"/>
                </w:tcPr>
                <w:p w14:paraId="4E4534DA" w14:textId="77777777" w:rsidR="00E97DFD" w:rsidRPr="00DB11B4" w:rsidRDefault="00E97DFD" w:rsidP="00745BFC">
                  <w:pPr>
                    <w:rPr>
                      <w:sz w:val="22"/>
                      <w:szCs w:val="22"/>
                    </w:rPr>
                  </w:pPr>
                  <w:r w:rsidRPr="00DB11B4">
                    <w:rPr>
                      <w:sz w:val="22"/>
                      <w:szCs w:val="22"/>
                    </w:rPr>
                    <w:t xml:space="preserve">Geotextiles and geotextile-related products - Characteristics required </w:t>
                  </w:r>
                </w:p>
                <w:p w14:paraId="50097745" w14:textId="77777777" w:rsidR="00E97DFD" w:rsidRPr="00DB11B4" w:rsidRDefault="00E97DFD" w:rsidP="00745BFC">
                  <w:pPr>
                    <w:rPr>
                      <w:sz w:val="22"/>
                      <w:szCs w:val="22"/>
                    </w:rPr>
                  </w:pPr>
                  <w:r w:rsidRPr="00DB11B4">
                    <w:rPr>
                      <w:sz w:val="22"/>
                      <w:szCs w:val="22"/>
                    </w:rPr>
                    <w:t>for use in the construction of reservoirs and dams</w:t>
                  </w:r>
                </w:p>
              </w:tc>
              <w:tc>
                <w:tcPr>
                  <w:tcW w:w="87" w:type="dxa"/>
                  <w:shd w:val="clear" w:color="000000" w:fill="auto"/>
                  <w:noWrap/>
                  <w:vAlign w:val="bottom"/>
                </w:tcPr>
                <w:p w14:paraId="1631775F" w14:textId="77777777" w:rsidR="00E97DFD" w:rsidRPr="00DB11B4" w:rsidRDefault="00E97DFD" w:rsidP="00745BFC">
                  <w:pPr>
                    <w:rPr>
                      <w:sz w:val="22"/>
                      <w:szCs w:val="22"/>
                    </w:rPr>
                  </w:pPr>
                  <w:r w:rsidRPr="00DB11B4">
                    <w:rPr>
                      <w:sz w:val="22"/>
                      <w:szCs w:val="22"/>
                    </w:rPr>
                    <w:t> </w:t>
                  </w:r>
                </w:p>
              </w:tc>
            </w:tr>
          </w:tbl>
          <w:p w14:paraId="3179D74E" w14:textId="77777777" w:rsidR="00E97DFD" w:rsidRPr="00DB11B4" w:rsidRDefault="00E97DFD" w:rsidP="00745BFC">
            <w:pPr>
              <w:rPr>
                <w:b/>
                <w:bCs/>
                <w:sz w:val="22"/>
                <w:szCs w:val="22"/>
              </w:rPr>
            </w:pPr>
          </w:p>
        </w:tc>
        <w:tc>
          <w:tcPr>
            <w:tcW w:w="1636" w:type="dxa"/>
            <w:shd w:val="clear" w:color="auto" w:fill="auto"/>
            <w:vAlign w:val="center"/>
          </w:tcPr>
          <w:p w14:paraId="2A458629" w14:textId="77777777" w:rsidR="00E97DFD" w:rsidRPr="00DB11B4" w:rsidRDefault="00E97DFD" w:rsidP="00745BFC">
            <w:pPr>
              <w:jc w:val="center"/>
              <w:rPr>
                <w:sz w:val="22"/>
                <w:szCs w:val="22"/>
              </w:rPr>
            </w:pPr>
            <w:r w:rsidRPr="00DB11B4">
              <w:rPr>
                <w:sz w:val="22"/>
                <w:szCs w:val="22"/>
              </w:rPr>
              <w:t>SIST EN 13254:2001</w:t>
            </w:r>
          </w:p>
        </w:tc>
      </w:tr>
    </w:tbl>
    <w:p w14:paraId="3C9BAFC5" w14:textId="77777777" w:rsidR="00E97DFD" w:rsidRPr="00DB11B4" w:rsidRDefault="00E97DFD" w:rsidP="00E97DFD">
      <w:pPr>
        <w:jc w:val="both"/>
        <w:rPr>
          <w:sz w:val="22"/>
          <w:szCs w:val="22"/>
        </w:rPr>
      </w:pPr>
    </w:p>
    <w:p w14:paraId="3BB2E5F8" w14:textId="77777777" w:rsidR="00E97DFD" w:rsidRPr="00DB11B4" w:rsidRDefault="00E97DFD" w:rsidP="00E97DFD">
      <w:pPr>
        <w:jc w:val="both"/>
        <w:rPr>
          <w:sz w:val="22"/>
          <w:szCs w:val="22"/>
        </w:rPr>
      </w:pPr>
    </w:p>
    <w:p w14:paraId="592D26EC" w14:textId="77777777" w:rsidR="00E97DFD" w:rsidRPr="00DB11B4" w:rsidRDefault="00E97DFD" w:rsidP="00E97DFD">
      <w:pPr>
        <w:jc w:val="both"/>
        <w:rPr>
          <w:b/>
          <w:sz w:val="22"/>
          <w:szCs w:val="22"/>
        </w:rPr>
      </w:pPr>
      <w:r w:rsidRPr="00DB11B4">
        <w:rPr>
          <w:b/>
          <w:sz w:val="22"/>
          <w:szCs w:val="22"/>
        </w:rPr>
        <w:t>DODATEK 3: Kazalo osnovnih izrazov</w:t>
      </w:r>
    </w:p>
    <w:p w14:paraId="343AFEAE" w14:textId="77777777" w:rsidR="00E97DFD" w:rsidRPr="00DB11B4" w:rsidRDefault="00E97DFD" w:rsidP="00E97DFD">
      <w:pPr>
        <w:jc w:val="both"/>
        <w:rPr>
          <w:b/>
          <w:sz w:val="22"/>
          <w:szCs w:val="22"/>
        </w:rPr>
      </w:pPr>
    </w:p>
    <w:p w14:paraId="564935F9" w14:textId="77777777" w:rsidR="00E97DFD" w:rsidRPr="00DB11B4" w:rsidRDefault="00E97DFD" w:rsidP="00745BFC">
      <w:pPr>
        <w:jc w:val="both"/>
        <w:rPr>
          <w:sz w:val="22"/>
          <w:szCs w:val="22"/>
        </w:rPr>
      </w:pPr>
      <w:r w:rsidRPr="00DB11B4">
        <w:rPr>
          <w:b/>
          <w:sz w:val="22"/>
          <w:szCs w:val="22"/>
        </w:rPr>
        <w:t xml:space="preserve">CCC- zvezna kontrola zgoščanja: </w:t>
      </w:r>
      <w:r w:rsidRPr="00DB11B4">
        <w:rPr>
          <w:sz w:val="22"/>
          <w:szCs w:val="22"/>
        </w:rPr>
        <w:t>je sodoben sistem nadzorovanja kakovosti vgrajevanja zemljin, pri čemer je bandaža na bobnu delovnega valjarja opremljena z merilniki pospeškov (ali kako drugače), tako da boben deluje ne le kot zgoščevalno ampak tudi kot merilno orodje. Zapis je podan kot DMV – dinamična merilna vrednost. Sistem deluje samo na vibracijskih, ne pa tudi na statičnih valjarjih.</w:t>
      </w:r>
    </w:p>
    <w:p w14:paraId="51A8665A" w14:textId="77777777" w:rsidR="00E97DFD" w:rsidRPr="00DB11B4" w:rsidRDefault="00E97DFD" w:rsidP="00745BFC">
      <w:pPr>
        <w:jc w:val="both"/>
        <w:rPr>
          <w:b/>
          <w:sz w:val="22"/>
          <w:szCs w:val="22"/>
        </w:rPr>
      </w:pPr>
      <w:r w:rsidRPr="00DB11B4">
        <w:rPr>
          <w:b/>
          <w:sz w:val="22"/>
          <w:szCs w:val="22"/>
        </w:rPr>
        <w:t xml:space="preserve">Drenažna plast: </w:t>
      </w:r>
      <w:r w:rsidRPr="00DB11B4">
        <w:rPr>
          <w:sz w:val="22"/>
          <w:szCs w:val="22"/>
        </w:rPr>
        <w:t>je plast, zgrajena za zagotovitev hitrejšega odvodnjavanja temeljnih tal in nasipa ali za zniževanje pornih tlakov.</w:t>
      </w:r>
    </w:p>
    <w:p w14:paraId="446B5CD1" w14:textId="77777777" w:rsidR="00E97DFD" w:rsidRPr="00DB11B4" w:rsidRDefault="00E97DFD" w:rsidP="00745BFC">
      <w:pPr>
        <w:jc w:val="both"/>
        <w:rPr>
          <w:b/>
          <w:sz w:val="22"/>
          <w:szCs w:val="22"/>
        </w:rPr>
      </w:pPr>
      <w:r w:rsidRPr="00DB11B4">
        <w:rPr>
          <w:b/>
          <w:sz w:val="22"/>
          <w:szCs w:val="22"/>
        </w:rPr>
        <w:t xml:space="preserve">Filtrska plast: </w:t>
      </w:r>
      <w:r w:rsidRPr="00DB11B4">
        <w:rPr>
          <w:sz w:val="22"/>
          <w:szCs w:val="22"/>
        </w:rPr>
        <w:t>je plast, ki zagotavlja hiter pretok podzemne vode v smeri proti drenaži, hkrati pa preprečuje prenos delcev zemljine.</w:t>
      </w:r>
    </w:p>
    <w:p w14:paraId="65D49AC3" w14:textId="77777777" w:rsidR="00E97DFD" w:rsidRPr="00DB11B4" w:rsidRDefault="00E97DFD" w:rsidP="00745BFC">
      <w:pPr>
        <w:jc w:val="both"/>
        <w:rPr>
          <w:sz w:val="22"/>
          <w:szCs w:val="22"/>
        </w:rPr>
      </w:pPr>
      <w:r w:rsidRPr="00DB11B4">
        <w:rPr>
          <w:b/>
          <w:sz w:val="22"/>
          <w:szCs w:val="22"/>
        </w:rPr>
        <w:t>Geosintetiki:</w:t>
      </w:r>
      <w:r w:rsidRPr="00DB11B4">
        <w:rPr>
          <w:sz w:val="22"/>
          <w:szCs w:val="22"/>
        </w:rPr>
        <w:t xml:space="preserve"> so planarni proizvodi, v katerih je najmanj ena komponenta iz naravnega ali sintetičnega polimera in se uporabljajo v stiku z zemljinami za različne namene v gradbeništvu.</w:t>
      </w:r>
    </w:p>
    <w:p w14:paraId="284206B4" w14:textId="77777777" w:rsidR="00E97DFD" w:rsidRPr="00DB11B4" w:rsidRDefault="00E97DFD" w:rsidP="00745BFC">
      <w:pPr>
        <w:jc w:val="both"/>
        <w:rPr>
          <w:sz w:val="22"/>
          <w:szCs w:val="22"/>
          <w:lang w:val="de-AT"/>
        </w:rPr>
      </w:pPr>
      <w:r w:rsidRPr="00DB11B4">
        <w:rPr>
          <w:b/>
          <w:sz w:val="22"/>
          <w:szCs w:val="22"/>
          <w:lang w:val="de-AT"/>
        </w:rPr>
        <w:t>Geosintetične bentonitne bariere:</w:t>
      </w:r>
      <w:r w:rsidRPr="00DB11B4">
        <w:rPr>
          <w:sz w:val="22"/>
          <w:szCs w:val="22"/>
          <w:lang w:val="de-AT"/>
        </w:rPr>
        <w:t xml:space="preserve"> So geosintetični kompoziti, namenjeni tesnjenju. Tesnjenje zagotavlja bentonitno polnilo, ki v stiku z vodo nabreka.</w:t>
      </w:r>
    </w:p>
    <w:p w14:paraId="0807F565" w14:textId="77777777" w:rsidR="00E97DFD" w:rsidRPr="00DB11B4" w:rsidRDefault="00E97DFD" w:rsidP="00745BFC">
      <w:pPr>
        <w:jc w:val="both"/>
        <w:rPr>
          <w:sz w:val="22"/>
          <w:szCs w:val="22"/>
          <w:lang w:val="de-AT"/>
        </w:rPr>
      </w:pPr>
      <w:r w:rsidRPr="00DB11B4">
        <w:rPr>
          <w:b/>
          <w:sz w:val="22"/>
          <w:szCs w:val="22"/>
          <w:lang w:val="de-AT"/>
        </w:rPr>
        <w:t>Inštitut:</w:t>
      </w:r>
      <w:r w:rsidRPr="00DB11B4">
        <w:rPr>
          <w:sz w:val="22"/>
          <w:szCs w:val="22"/>
          <w:lang w:val="de-AT"/>
        </w:rPr>
        <w:t xml:space="preserve"> je pooblaščena organizacija, ki vrši preiskave kakovosti uporabljenih materialov, tehnologije in izvršenih del.</w:t>
      </w:r>
    </w:p>
    <w:p w14:paraId="345DDA8A" w14:textId="77777777" w:rsidR="00E97DFD" w:rsidRPr="00DB11B4" w:rsidRDefault="00E97DFD" w:rsidP="00745BFC">
      <w:pPr>
        <w:jc w:val="both"/>
        <w:rPr>
          <w:b/>
          <w:sz w:val="22"/>
          <w:szCs w:val="22"/>
          <w:lang w:val="de-AT"/>
        </w:rPr>
      </w:pPr>
      <w:r w:rsidRPr="00DB11B4">
        <w:rPr>
          <w:b/>
          <w:sz w:val="22"/>
          <w:szCs w:val="22"/>
          <w:lang w:val="de-AT"/>
        </w:rPr>
        <w:t xml:space="preserve">Investitor: </w:t>
      </w:r>
      <w:r w:rsidRPr="00DB11B4">
        <w:rPr>
          <w:sz w:val="22"/>
          <w:szCs w:val="22"/>
          <w:lang w:val="de-AT"/>
        </w:rPr>
        <w:t>je pravna oseba, ki daje naročilo za gradnjo objekta.</w:t>
      </w:r>
    </w:p>
    <w:p w14:paraId="0F95B87A" w14:textId="77777777" w:rsidR="00E97DFD" w:rsidRPr="00DB11B4" w:rsidRDefault="00E97DFD" w:rsidP="00745BFC">
      <w:pPr>
        <w:jc w:val="both"/>
        <w:rPr>
          <w:sz w:val="22"/>
          <w:szCs w:val="22"/>
          <w:lang w:val="de-AT"/>
        </w:rPr>
      </w:pPr>
      <w:r w:rsidRPr="00DB11B4">
        <w:rPr>
          <w:b/>
          <w:sz w:val="22"/>
          <w:szCs w:val="22"/>
          <w:lang w:val="de-AT"/>
        </w:rPr>
        <w:t xml:space="preserve">Izvajalec: </w:t>
      </w:r>
      <w:r w:rsidRPr="00DB11B4">
        <w:rPr>
          <w:sz w:val="22"/>
          <w:szCs w:val="22"/>
          <w:lang w:val="de-AT"/>
        </w:rPr>
        <w:t>je delovna organizacija, ki izvaja dela po odobrenih načrtih in po pogodbi, sklenjeni z investitorjem.</w:t>
      </w:r>
    </w:p>
    <w:p w14:paraId="7DD2D9B6" w14:textId="77777777" w:rsidR="00E97DFD" w:rsidRPr="00DB11B4" w:rsidRDefault="00E97DFD" w:rsidP="00745BFC">
      <w:pPr>
        <w:jc w:val="both"/>
        <w:rPr>
          <w:b/>
          <w:sz w:val="22"/>
          <w:szCs w:val="22"/>
          <w:lang w:val="de-AT"/>
        </w:rPr>
      </w:pPr>
      <w:r w:rsidRPr="00DB11B4">
        <w:rPr>
          <w:b/>
          <w:sz w:val="22"/>
          <w:szCs w:val="22"/>
          <w:lang w:val="de-AT"/>
        </w:rPr>
        <w:t>Krona:</w:t>
      </w:r>
      <w:r w:rsidRPr="00DB11B4">
        <w:rPr>
          <w:sz w:val="22"/>
          <w:szCs w:val="22"/>
          <w:lang w:val="de-AT"/>
        </w:rPr>
        <w:t xml:space="preserve"> je zaključna plast nasipa/pregrade (debeline do 50 cm).</w:t>
      </w:r>
    </w:p>
    <w:p w14:paraId="1CF72091" w14:textId="77777777" w:rsidR="00E97DFD" w:rsidRPr="00DB11B4" w:rsidRDefault="00E97DFD" w:rsidP="00745BFC">
      <w:pPr>
        <w:jc w:val="both"/>
        <w:rPr>
          <w:sz w:val="22"/>
          <w:szCs w:val="22"/>
          <w:lang w:val="de-AT"/>
        </w:rPr>
      </w:pPr>
      <w:r w:rsidRPr="00DB11B4">
        <w:rPr>
          <w:b/>
          <w:sz w:val="22"/>
          <w:szCs w:val="22"/>
          <w:lang w:val="de-AT"/>
        </w:rPr>
        <w:t>Laboratorij:</w:t>
      </w:r>
      <w:r w:rsidRPr="00DB11B4">
        <w:rPr>
          <w:sz w:val="22"/>
          <w:szCs w:val="22"/>
          <w:lang w:val="de-AT"/>
        </w:rPr>
        <w:t xml:space="preserve"> je terenska organizacija, ki vrši preiskave za ugotovitev kakovosti uporabljenih materialov, tehnologije in izvršenih del.</w:t>
      </w:r>
    </w:p>
    <w:p w14:paraId="4FA9217B" w14:textId="77777777" w:rsidR="00E97DFD" w:rsidRPr="00DB11B4" w:rsidRDefault="00E97DFD" w:rsidP="00745BFC">
      <w:pPr>
        <w:jc w:val="both"/>
        <w:rPr>
          <w:b/>
          <w:sz w:val="22"/>
          <w:szCs w:val="22"/>
          <w:lang w:val="de-AT"/>
        </w:rPr>
      </w:pPr>
      <w:r w:rsidRPr="00DB11B4">
        <w:rPr>
          <w:b/>
          <w:sz w:val="22"/>
          <w:szCs w:val="22"/>
          <w:lang w:val="de-AT"/>
        </w:rPr>
        <w:t>Nadzorni organ:</w:t>
      </w:r>
      <w:r w:rsidRPr="00DB11B4">
        <w:rPr>
          <w:sz w:val="22"/>
          <w:szCs w:val="22"/>
          <w:lang w:val="de-AT"/>
        </w:rPr>
        <w:t xml:space="preserve"> je pooblaščena strokovna oseba investitorja na gradbišču, ki nadzira strokovno tehnična dela in finančna opravila.</w:t>
      </w:r>
    </w:p>
    <w:p w14:paraId="26765E7A" w14:textId="77777777" w:rsidR="00E97DFD" w:rsidRPr="00DB11B4" w:rsidRDefault="00E97DFD" w:rsidP="00745BFC">
      <w:pPr>
        <w:jc w:val="both"/>
        <w:rPr>
          <w:b/>
          <w:sz w:val="22"/>
          <w:szCs w:val="22"/>
          <w:lang w:val="de-AT"/>
        </w:rPr>
      </w:pPr>
      <w:r w:rsidRPr="00DB11B4">
        <w:rPr>
          <w:b/>
          <w:sz w:val="22"/>
          <w:szCs w:val="22"/>
          <w:lang w:val="de-AT"/>
        </w:rPr>
        <w:t>Nasip/pregrada:</w:t>
      </w:r>
      <w:r w:rsidRPr="00DB11B4">
        <w:rPr>
          <w:sz w:val="22"/>
          <w:szCs w:val="22"/>
          <w:lang w:val="de-AT"/>
        </w:rPr>
        <w:t xml:space="preserve"> je konstrukcija iz zgoščene zemljine, z natančno opredeljeno zgoščenostjo, togostjo, prepustnostjo in geometrijo.</w:t>
      </w:r>
    </w:p>
    <w:p w14:paraId="26132C4A" w14:textId="77777777" w:rsidR="00E97DFD" w:rsidRPr="00DB11B4" w:rsidRDefault="00E97DFD" w:rsidP="00745BFC">
      <w:pPr>
        <w:jc w:val="both"/>
        <w:rPr>
          <w:b/>
          <w:sz w:val="22"/>
          <w:szCs w:val="22"/>
          <w:lang w:val="de-AT"/>
        </w:rPr>
      </w:pPr>
      <w:r w:rsidRPr="00DB11B4">
        <w:rPr>
          <w:b/>
          <w:sz w:val="22"/>
          <w:szCs w:val="22"/>
          <w:lang w:val="de-AT"/>
        </w:rPr>
        <w:t>Nosilna plast:</w:t>
      </w:r>
      <w:r w:rsidRPr="00DB11B4">
        <w:rPr>
          <w:sz w:val="22"/>
          <w:szCs w:val="22"/>
          <w:lang w:val="de-AT"/>
        </w:rPr>
        <w:t xml:space="preserve"> je vsaka plast voziščne konstrukcije, zgrajena med posteljico in obrabno plastjo, praviloma iz nevezane in/ali vezane zmesi zrn.</w:t>
      </w:r>
    </w:p>
    <w:p w14:paraId="4896CEAD" w14:textId="77777777" w:rsidR="00E97DFD" w:rsidRPr="00DB11B4" w:rsidRDefault="00E97DFD" w:rsidP="00745BFC">
      <w:pPr>
        <w:jc w:val="both"/>
        <w:rPr>
          <w:b/>
          <w:sz w:val="22"/>
          <w:szCs w:val="22"/>
          <w:lang w:val="de-AT"/>
        </w:rPr>
      </w:pPr>
      <w:r w:rsidRPr="00DB11B4">
        <w:rPr>
          <w:b/>
          <w:sz w:val="22"/>
          <w:szCs w:val="22"/>
          <w:lang w:val="de-AT"/>
        </w:rPr>
        <w:t>Planum:</w:t>
      </w:r>
      <w:r w:rsidRPr="00DB11B4">
        <w:rPr>
          <w:sz w:val="22"/>
          <w:szCs w:val="22"/>
          <w:lang w:val="de-AT"/>
        </w:rPr>
        <w:t xml:space="preserve"> je površina katerekoli plasti nasipa/pregrade, temeljnih tal ali druge konstrukcije iz zemljin, ki je zgrajena po načrtih in izpolnjuje zahtevane kriterije glede zgoščenosti, togosti, prepustnosti itd.</w:t>
      </w:r>
    </w:p>
    <w:p w14:paraId="5C839ABD" w14:textId="77777777" w:rsidR="00E97DFD" w:rsidRPr="00DB11B4" w:rsidRDefault="00E97DFD" w:rsidP="00745BFC">
      <w:pPr>
        <w:jc w:val="both"/>
        <w:rPr>
          <w:b/>
          <w:sz w:val="22"/>
          <w:szCs w:val="22"/>
          <w:lang w:val="de-AT"/>
        </w:rPr>
      </w:pPr>
      <w:r w:rsidRPr="00DB11B4">
        <w:rPr>
          <w:b/>
          <w:sz w:val="22"/>
          <w:szCs w:val="22"/>
          <w:lang w:val="de-AT"/>
        </w:rPr>
        <w:t>Planum temeljnih tal:</w:t>
      </w:r>
      <w:r w:rsidRPr="00DB11B4">
        <w:rPr>
          <w:sz w:val="22"/>
          <w:szCs w:val="22"/>
          <w:lang w:val="de-AT"/>
        </w:rPr>
        <w:t xml:space="preserve"> je na ustrezen način pripravljena površina temeljnih tal z zahtevanimi lastnostmi, na katero zgradimo nasip/pregrado.</w:t>
      </w:r>
    </w:p>
    <w:p w14:paraId="3FD420F9" w14:textId="77777777" w:rsidR="00E97DFD" w:rsidRPr="00DB11B4" w:rsidRDefault="00E97DFD" w:rsidP="00745BFC">
      <w:pPr>
        <w:jc w:val="both"/>
        <w:rPr>
          <w:b/>
          <w:sz w:val="22"/>
          <w:szCs w:val="22"/>
          <w:lang w:val="de-AT"/>
        </w:rPr>
      </w:pPr>
      <w:r w:rsidRPr="00DB11B4">
        <w:rPr>
          <w:b/>
          <w:sz w:val="22"/>
          <w:szCs w:val="22"/>
          <w:lang w:val="de-AT"/>
        </w:rPr>
        <w:t xml:space="preserve">Plodna zemljina (humus): </w:t>
      </w:r>
      <w:r w:rsidRPr="00DB11B4">
        <w:rPr>
          <w:sz w:val="22"/>
          <w:szCs w:val="22"/>
          <w:lang w:val="de-AT"/>
        </w:rPr>
        <w:t>je tista zemljina, ki vsebuje tolikšno količino organskih snovi, da je rastlinam zagotovljen razvoj.</w:t>
      </w:r>
    </w:p>
    <w:p w14:paraId="4801C1E7" w14:textId="77777777" w:rsidR="00E97DFD" w:rsidRPr="00DB11B4" w:rsidRDefault="00E97DFD" w:rsidP="00745BFC">
      <w:pPr>
        <w:jc w:val="both"/>
        <w:rPr>
          <w:b/>
          <w:sz w:val="22"/>
          <w:szCs w:val="22"/>
          <w:lang w:val="de-AT"/>
        </w:rPr>
      </w:pPr>
      <w:r w:rsidRPr="00DB11B4">
        <w:rPr>
          <w:b/>
          <w:sz w:val="22"/>
          <w:szCs w:val="22"/>
          <w:lang w:val="de-AT"/>
        </w:rPr>
        <w:t xml:space="preserve">Povozni plato: </w:t>
      </w:r>
      <w:r w:rsidRPr="00DB11B4">
        <w:rPr>
          <w:sz w:val="22"/>
          <w:szCs w:val="22"/>
          <w:lang w:val="de-AT"/>
        </w:rPr>
        <w:t>je plast zemljine ali drobljene kamnine, ki jo čelno nasujemo preko malo nosilnih ali drugače neustreznih temeljnih tal, da bi zagotovili kakovostno nadgradnjo</w:t>
      </w:r>
      <w:r w:rsidRPr="00DB11B4">
        <w:rPr>
          <w:b/>
          <w:sz w:val="22"/>
          <w:szCs w:val="22"/>
          <w:lang w:val="de-AT"/>
        </w:rPr>
        <w:t>.</w:t>
      </w:r>
    </w:p>
    <w:p w14:paraId="0678A5C5" w14:textId="77777777" w:rsidR="00E97DFD" w:rsidRPr="00DB11B4" w:rsidRDefault="00E97DFD" w:rsidP="00745BFC">
      <w:pPr>
        <w:jc w:val="both"/>
        <w:rPr>
          <w:b/>
          <w:sz w:val="22"/>
          <w:szCs w:val="22"/>
          <w:lang w:val="de-AT"/>
        </w:rPr>
      </w:pPr>
      <w:r w:rsidRPr="00DB11B4">
        <w:rPr>
          <w:b/>
          <w:sz w:val="22"/>
          <w:szCs w:val="22"/>
          <w:lang w:val="de-AT"/>
        </w:rPr>
        <w:t xml:space="preserve">Projektant: </w:t>
      </w:r>
      <w:r w:rsidRPr="00DB11B4">
        <w:rPr>
          <w:sz w:val="22"/>
          <w:szCs w:val="22"/>
          <w:lang w:val="de-AT"/>
        </w:rPr>
        <w:t>je pooblaščena strokovna organizacija, ki po naročilu in zahtevah investitorja izdela načrte za gradnjo objekta.</w:t>
      </w:r>
    </w:p>
    <w:p w14:paraId="5D7C2ACA" w14:textId="77777777" w:rsidR="00E97DFD" w:rsidRPr="00DB11B4" w:rsidRDefault="00E97DFD" w:rsidP="00745BFC">
      <w:pPr>
        <w:jc w:val="both"/>
        <w:rPr>
          <w:sz w:val="22"/>
          <w:szCs w:val="22"/>
          <w:lang w:val="de-AT"/>
        </w:rPr>
      </w:pPr>
      <w:r w:rsidRPr="00DB11B4">
        <w:rPr>
          <w:b/>
          <w:sz w:val="22"/>
          <w:szCs w:val="22"/>
          <w:lang w:val="de-AT"/>
        </w:rPr>
        <w:t>Slabo nosilna zemljina:</w:t>
      </w:r>
      <w:r w:rsidRPr="00DB11B4">
        <w:rPr>
          <w:sz w:val="22"/>
          <w:szCs w:val="22"/>
          <w:lang w:val="de-AT"/>
        </w:rPr>
        <w:t xml:space="preserve"> je tista zemljina, ki ima neustrezne fizikalne in/ali kemične lastnosti za gradnjo.</w:t>
      </w:r>
    </w:p>
    <w:p w14:paraId="7F82785F" w14:textId="77777777" w:rsidR="00E97DFD" w:rsidRPr="00DB11B4" w:rsidRDefault="00E97DFD" w:rsidP="00745BFC">
      <w:pPr>
        <w:jc w:val="both"/>
        <w:rPr>
          <w:b/>
          <w:sz w:val="22"/>
          <w:szCs w:val="22"/>
          <w:lang w:val="de-AT"/>
        </w:rPr>
      </w:pPr>
      <w:r w:rsidRPr="00DB11B4">
        <w:rPr>
          <w:b/>
          <w:sz w:val="22"/>
          <w:szCs w:val="22"/>
          <w:lang w:val="de-AT"/>
        </w:rPr>
        <w:t>Temelj:</w:t>
      </w:r>
      <w:r w:rsidRPr="00DB11B4">
        <w:rPr>
          <w:sz w:val="22"/>
          <w:szCs w:val="22"/>
          <w:lang w:val="de-AT"/>
        </w:rPr>
        <w:t xml:space="preserve"> je tisti del objekta, na katerega zgradimo objekt.</w:t>
      </w:r>
    </w:p>
    <w:p w14:paraId="4B50D16B" w14:textId="77777777" w:rsidR="00E97DFD" w:rsidRPr="00DB11B4" w:rsidRDefault="00E97DFD" w:rsidP="00745BFC">
      <w:pPr>
        <w:jc w:val="both"/>
        <w:rPr>
          <w:sz w:val="22"/>
          <w:szCs w:val="22"/>
          <w:lang w:val="de-AT"/>
        </w:rPr>
      </w:pPr>
      <w:r w:rsidRPr="00DB11B4">
        <w:rPr>
          <w:b/>
          <w:sz w:val="22"/>
          <w:szCs w:val="22"/>
          <w:lang w:val="de-AT"/>
        </w:rPr>
        <w:t>Temeljna tla:</w:t>
      </w:r>
      <w:r w:rsidRPr="00DB11B4">
        <w:rPr>
          <w:sz w:val="22"/>
          <w:szCs w:val="22"/>
          <w:lang w:val="de-AT"/>
        </w:rPr>
        <w:t xml:space="preserve"> so naravna tla, na katerih je predvidena gradnja nasipa/pregrade (ali kakega drugega objekta).</w:t>
      </w:r>
    </w:p>
    <w:p w14:paraId="767EC7EA" w14:textId="77777777" w:rsidR="00E97DFD" w:rsidRPr="00DB11B4" w:rsidRDefault="00E97DFD" w:rsidP="00745BFC">
      <w:pPr>
        <w:jc w:val="both"/>
        <w:rPr>
          <w:sz w:val="22"/>
          <w:szCs w:val="22"/>
          <w:lang w:val="de-AT"/>
        </w:rPr>
      </w:pPr>
      <w:r w:rsidRPr="00DB11B4">
        <w:rPr>
          <w:b/>
          <w:sz w:val="22"/>
          <w:szCs w:val="22"/>
          <w:lang w:val="de-AT"/>
        </w:rPr>
        <w:t>Zemljina:</w:t>
      </w:r>
      <w:r w:rsidRPr="00DB11B4">
        <w:rPr>
          <w:sz w:val="22"/>
          <w:szCs w:val="22"/>
          <w:lang w:val="de-AT"/>
        </w:rPr>
        <w:t xml:space="preserve"> je naravni vezljivi in/ali nevezljivi material.</w:t>
      </w:r>
    </w:p>
    <w:p w14:paraId="38EDFC4B" w14:textId="5D7AC5AD" w:rsidR="00E97DFD" w:rsidRPr="00DB11B4" w:rsidRDefault="00E97DFD" w:rsidP="00F133A1">
      <w:pPr>
        <w:pStyle w:val="GLAVA2"/>
        <w:numPr>
          <w:ilvl w:val="0"/>
          <w:numId w:val="0"/>
        </w:numPr>
        <w:ind w:left="574"/>
      </w:pPr>
      <w:bookmarkStart w:id="220" w:name="_Toc318957844"/>
    </w:p>
    <w:p w14:paraId="2618FA43" w14:textId="38F791BB" w:rsidR="00052E9C" w:rsidRPr="00DB11B4" w:rsidRDefault="00052E9C" w:rsidP="00F133A1">
      <w:pPr>
        <w:pStyle w:val="GLAVA2"/>
        <w:numPr>
          <w:ilvl w:val="0"/>
          <w:numId w:val="0"/>
        </w:numPr>
        <w:ind w:left="574"/>
      </w:pPr>
    </w:p>
    <w:p w14:paraId="0C9E765F" w14:textId="6850FED7" w:rsidR="00052E9C" w:rsidRPr="00DB11B4" w:rsidRDefault="00052E9C" w:rsidP="00F133A1">
      <w:pPr>
        <w:pStyle w:val="GLAVA2"/>
        <w:numPr>
          <w:ilvl w:val="0"/>
          <w:numId w:val="0"/>
        </w:numPr>
        <w:ind w:left="574"/>
      </w:pPr>
    </w:p>
    <w:p w14:paraId="064D5B05" w14:textId="3E13DBA4" w:rsidR="00052E9C" w:rsidRPr="00DB11B4" w:rsidRDefault="00052E9C" w:rsidP="00F133A1">
      <w:pPr>
        <w:pStyle w:val="GLAVA2"/>
        <w:numPr>
          <w:ilvl w:val="0"/>
          <w:numId w:val="0"/>
        </w:numPr>
        <w:ind w:left="574"/>
      </w:pPr>
    </w:p>
    <w:p w14:paraId="1ADDF766" w14:textId="7CEEC41A" w:rsidR="00052E9C" w:rsidRPr="00DB11B4" w:rsidRDefault="00052E9C" w:rsidP="00F133A1">
      <w:pPr>
        <w:pStyle w:val="GLAVA2"/>
        <w:numPr>
          <w:ilvl w:val="0"/>
          <w:numId w:val="0"/>
        </w:numPr>
        <w:ind w:left="574"/>
      </w:pPr>
    </w:p>
    <w:p w14:paraId="6EE61154" w14:textId="77777777" w:rsidR="00052E9C" w:rsidRPr="00DB11B4" w:rsidRDefault="00052E9C" w:rsidP="00F133A1">
      <w:pPr>
        <w:pStyle w:val="GLAVA2"/>
        <w:numPr>
          <w:ilvl w:val="0"/>
          <w:numId w:val="0"/>
        </w:numPr>
        <w:ind w:left="574"/>
      </w:pPr>
    </w:p>
    <w:p w14:paraId="12B0F6D2" w14:textId="77777777" w:rsidR="006101D5" w:rsidRPr="00DB11B4" w:rsidRDefault="006101D5">
      <w:pPr>
        <w:rPr>
          <w:b/>
          <w:sz w:val="22"/>
          <w:szCs w:val="22"/>
        </w:rPr>
      </w:pPr>
      <w:bookmarkStart w:id="221" w:name="_Toc54728033"/>
      <w:r w:rsidRPr="00DB11B4">
        <w:br w:type="page"/>
      </w:r>
    </w:p>
    <w:p w14:paraId="48A71FF9" w14:textId="2A1F6D4D" w:rsidR="00E97DFD" w:rsidRPr="00DB11B4" w:rsidRDefault="00E97DFD" w:rsidP="00F133A1">
      <w:pPr>
        <w:pStyle w:val="GLAVA2"/>
      </w:pPr>
      <w:bookmarkStart w:id="222" w:name="_Toc85792757"/>
      <w:r w:rsidRPr="00DB11B4">
        <w:lastRenderedPageBreak/>
        <w:t>VARSTVO OKOLJA</w:t>
      </w:r>
      <w:bookmarkEnd w:id="221"/>
      <w:r w:rsidRPr="00DB11B4">
        <w:t xml:space="preserve"> in MONITORINGI</w:t>
      </w:r>
      <w:bookmarkEnd w:id="222"/>
    </w:p>
    <w:p w14:paraId="4E825E62" w14:textId="77777777" w:rsidR="00E97DFD" w:rsidRPr="00DB11B4" w:rsidRDefault="00E97DFD" w:rsidP="00E97DFD">
      <w:pPr>
        <w:jc w:val="both"/>
        <w:rPr>
          <w:color w:val="000000" w:themeColor="text1"/>
          <w:sz w:val="22"/>
          <w:szCs w:val="22"/>
        </w:rPr>
      </w:pPr>
    </w:p>
    <w:bookmarkEnd w:id="220"/>
    <w:p w14:paraId="596E65E2" w14:textId="663049B3" w:rsidR="00E97DFD" w:rsidRPr="00DB11B4" w:rsidRDefault="00E97DFD" w:rsidP="00E97DFD">
      <w:pPr>
        <w:jc w:val="both"/>
        <w:rPr>
          <w:sz w:val="22"/>
          <w:szCs w:val="22"/>
        </w:rPr>
      </w:pPr>
      <w:r w:rsidRPr="00DB11B4">
        <w:rPr>
          <w:sz w:val="22"/>
          <w:szCs w:val="22"/>
        </w:rPr>
        <w:t xml:space="preserve">Med gradnjo je potrebno izvajati monitoring tako za spremljanje </w:t>
      </w:r>
      <w:r w:rsidR="007D115E" w:rsidRPr="00DB11B4">
        <w:rPr>
          <w:sz w:val="22"/>
          <w:szCs w:val="22"/>
        </w:rPr>
        <w:t>objektov v vplivnem območju gradnje (nepremičnin)</w:t>
      </w:r>
      <w:r w:rsidRPr="00DB11B4">
        <w:rPr>
          <w:sz w:val="22"/>
          <w:szCs w:val="22"/>
        </w:rPr>
        <w:t xml:space="preserve"> kakor tudi okoljski monitoring za posamezni segment okolja (hrup, vode, emisije v zrak)</w:t>
      </w:r>
      <w:r w:rsidR="00CF7AC5" w:rsidRPr="00DB11B4">
        <w:rPr>
          <w:sz w:val="22"/>
          <w:szCs w:val="22"/>
        </w:rPr>
        <w:t>.</w:t>
      </w:r>
    </w:p>
    <w:p w14:paraId="7B47730D" w14:textId="77777777" w:rsidR="00E97DFD" w:rsidRPr="00DB11B4" w:rsidRDefault="00E97DFD" w:rsidP="00E97DFD">
      <w:pPr>
        <w:jc w:val="both"/>
        <w:rPr>
          <w:sz w:val="22"/>
          <w:szCs w:val="22"/>
        </w:rPr>
      </w:pPr>
    </w:p>
    <w:p w14:paraId="7F15C5C3" w14:textId="77777777" w:rsidR="00E97DFD" w:rsidRPr="00DB11B4" w:rsidRDefault="00E97DFD" w:rsidP="00E97DFD">
      <w:pPr>
        <w:jc w:val="both"/>
        <w:rPr>
          <w:sz w:val="22"/>
          <w:szCs w:val="22"/>
        </w:rPr>
      </w:pPr>
      <w:r w:rsidRPr="00DB11B4">
        <w:rPr>
          <w:sz w:val="22"/>
          <w:szCs w:val="22"/>
        </w:rPr>
        <w:t>Vsi stroški v zvezi dobavo opreme in  izvajanjem monitoringov, v času gradnje in v času poskusnega obratovanja, gredo v breme izvajalca.</w:t>
      </w:r>
    </w:p>
    <w:p w14:paraId="0150B66A" w14:textId="77777777" w:rsidR="00E97DFD" w:rsidRPr="00DB11B4" w:rsidRDefault="00E97DFD" w:rsidP="00E97DFD">
      <w:pPr>
        <w:jc w:val="both"/>
        <w:rPr>
          <w:sz w:val="22"/>
          <w:szCs w:val="22"/>
        </w:rPr>
      </w:pPr>
    </w:p>
    <w:p w14:paraId="777D2FDE" w14:textId="77777777" w:rsidR="00E97DFD" w:rsidRPr="00DB11B4" w:rsidRDefault="00E97DFD" w:rsidP="00F133A1">
      <w:pPr>
        <w:pStyle w:val="GLAVA2"/>
        <w:numPr>
          <w:ilvl w:val="0"/>
          <w:numId w:val="0"/>
        </w:numPr>
        <w:ind w:left="567"/>
      </w:pPr>
    </w:p>
    <w:p w14:paraId="3A597C1C" w14:textId="01EA0497" w:rsidR="00AD7EA3" w:rsidRPr="00DB11B4" w:rsidRDefault="006101D5" w:rsidP="006101D5">
      <w:pPr>
        <w:spacing w:line="260" w:lineRule="exact"/>
        <w:rPr>
          <w:b/>
          <w:sz w:val="22"/>
          <w:szCs w:val="22"/>
        </w:rPr>
      </w:pPr>
      <w:r w:rsidRPr="00DB11B4">
        <w:rPr>
          <w:b/>
          <w:bCs/>
          <w:sz w:val="22"/>
          <w:szCs w:val="22"/>
        </w:rPr>
        <w:t>I</w:t>
      </w:r>
      <w:r w:rsidR="00AD7EA3" w:rsidRPr="00DB11B4">
        <w:rPr>
          <w:b/>
          <w:sz w:val="22"/>
          <w:szCs w:val="22"/>
        </w:rPr>
        <w:t>zjavljamo, da smo seznanjeni z vsemi določili teh »Tehničnih specifikacij«, da smo jih razumeli ter soglašamo, da so sestavni del Pogodbe.</w:t>
      </w:r>
    </w:p>
    <w:p w14:paraId="15FB0907" w14:textId="77777777" w:rsidR="00AD7EA3" w:rsidRPr="00DB11B4" w:rsidRDefault="00AD7EA3" w:rsidP="00D56DEF">
      <w:pPr>
        <w:spacing w:line="260" w:lineRule="exact"/>
        <w:ind w:left="3976" w:firstLine="284"/>
        <w:rPr>
          <w:b/>
          <w:bCs/>
          <w:sz w:val="22"/>
          <w:szCs w:val="22"/>
        </w:rPr>
      </w:pPr>
    </w:p>
    <w:p w14:paraId="5A9616A0" w14:textId="77777777" w:rsidR="00AD7EA3" w:rsidRPr="00DB11B4" w:rsidRDefault="00AD7EA3" w:rsidP="00D56DEF">
      <w:pPr>
        <w:spacing w:line="260" w:lineRule="exact"/>
        <w:ind w:left="3976" w:firstLine="284"/>
        <w:rPr>
          <w:b/>
          <w:bCs/>
          <w:sz w:val="22"/>
          <w:szCs w:val="22"/>
        </w:rPr>
      </w:pPr>
      <w:r w:rsidRPr="00DB11B4">
        <w:rPr>
          <w:b/>
          <w:bCs/>
          <w:sz w:val="22"/>
          <w:szCs w:val="22"/>
        </w:rPr>
        <w:t>Podpis:__________________________________</w:t>
      </w:r>
    </w:p>
    <w:p w14:paraId="4AEEE419" w14:textId="77777777" w:rsidR="00AD7EA3" w:rsidRPr="00DB11B4" w:rsidRDefault="00AD7EA3" w:rsidP="00D56DEF">
      <w:pPr>
        <w:spacing w:line="260" w:lineRule="exact"/>
        <w:ind w:left="4248"/>
        <w:rPr>
          <w:i/>
          <w:iCs/>
          <w:sz w:val="22"/>
          <w:szCs w:val="22"/>
        </w:rPr>
      </w:pPr>
      <w:r w:rsidRPr="00DB11B4">
        <w:rPr>
          <w:i/>
          <w:iCs/>
          <w:sz w:val="22"/>
          <w:szCs w:val="22"/>
        </w:rPr>
        <w:t>(oseba, ki je pooblaščena za podpisovanje v imenu ponudnika)</w:t>
      </w:r>
    </w:p>
    <w:p w14:paraId="3533DC59" w14:textId="77777777" w:rsidR="00AD7EA3" w:rsidRPr="00DB11B4" w:rsidRDefault="00AD7EA3" w:rsidP="00D56DEF">
      <w:pPr>
        <w:spacing w:line="260" w:lineRule="exact"/>
        <w:ind w:left="3540" w:firstLine="708"/>
        <w:rPr>
          <w:b/>
          <w:bCs/>
          <w:sz w:val="22"/>
          <w:szCs w:val="22"/>
          <w:lang w:val="de-AT"/>
        </w:rPr>
      </w:pPr>
      <w:r w:rsidRPr="00DB11B4">
        <w:rPr>
          <w:b/>
          <w:bCs/>
          <w:sz w:val="22"/>
          <w:szCs w:val="22"/>
          <w:lang w:val="de-AT"/>
        </w:rPr>
        <w:t>Kraj in datum podpisa:_______________________</w:t>
      </w:r>
    </w:p>
    <w:p w14:paraId="21991E7F" w14:textId="77777777" w:rsidR="00AD7EA3" w:rsidRPr="00DB11B4" w:rsidRDefault="00AD7EA3" w:rsidP="00D56DEF">
      <w:pPr>
        <w:spacing w:line="260" w:lineRule="exact"/>
        <w:ind w:left="3540" w:firstLine="708"/>
        <w:rPr>
          <w:b/>
          <w:bCs/>
          <w:sz w:val="22"/>
          <w:szCs w:val="22"/>
          <w:lang w:val="de-AT"/>
        </w:rPr>
      </w:pPr>
    </w:p>
    <w:p w14:paraId="267970F0" w14:textId="31A5F5F1" w:rsidR="008A707C" w:rsidRPr="001E6B26" w:rsidRDefault="00AD7EA3" w:rsidP="00D56DEF">
      <w:pPr>
        <w:spacing w:line="260" w:lineRule="exact"/>
        <w:ind w:left="3540" w:firstLine="708"/>
        <w:rPr>
          <w:sz w:val="22"/>
          <w:szCs w:val="22"/>
          <w:lang w:val="de-DE"/>
        </w:rPr>
      </w:pPr>
      <w:r w:rsidRPr="00DB11B4">
        <w:rPr>
          <w:b/>
          <w:bCs/>
          <w:sz w:val="22"/>
          <w:szCs w:val="22"/>
          <w:lang w:val="de-AT"/>
        </w:rPr>
        <w:t>Ponudnikov žig</w:t>
      </w:r>
      <w:r w:rsidRPr="00DB11B4">
        <w:rPr>
          <w:b/>
          <w:sz w:val="22"/>
          <w:szCs w:val="22"/>
          <w:lang w:val="de-AT"/>
        </w:rPr>
        <w:t>:</w:t>
      </w:r>
    </w:p>
    <w:sectPr w:rsidR="008A707C" w:rsidRPr="001E6B26" w:rsidSect="00865B6E">
      <w:headerReference w:type="default" r:id="rId32"/>
      <w:footerReference w:type="default" r:id="rId33"/>
      <w:headerReference w:type="first" r:id="rId34"/>
      <w:pgSz w:w="11907" w:h="16840" w:code="9"/>
      <w:pgMar w:top="1134" w:right="1134" w:bottom="1134" w:left="1134" w:header="709" w:footer="709" w:gutter="0"/>
      <w:pgNumType w:start="6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DDC93" w14:textId="77777777" w:rsidR="00BF0502" w:rsidRDefault="00BF0502">
      <w:pPr>
        <w:rPr>
          <w:rFonts w:ascii="Times New Roman" w:hAnsi="Times New Roman" w:cs="Times New Roman"/>
        </w:rPr>
      </w:pPr>
      <w:r>
        <w:rPr>
          <w:rFonts w:ascii="Times New Roman" w:hAnsi="Times New Roman" w:cs="Times New Roman"/>
        </w:rPr>
        <w:separator/>
      </w:r>
    </w:p>
  </w:endnote>
  <w:endnote w:type="continuationSeparator" w:id="0">
    <w:p w14:paraId="6425639B" w14:textId="77777777" w:rsidR="00BF0502" w:rsidRDefault="00BF0502">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ourier">
    <w:panose1 w:val="02070309020205020404"/>
    <w:charset w:val="00"/>
    <w:family w:val="auto"/>
    <w:pitch w:val="variable"/>
    <w:sig w:usb0="00000003" w:usb1="00000000" w:usb2="00000000" w:usb3="00000000" w:csb0="00000003" w:csb1="00000000"/>
  </w:font>
  <w:font w:name="SLO Arial">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utiger">
    <w:altName w:val="Courier New"/>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CPKPAM+Arial">
    <w:altName w:val="Arial"/>
    <w:panose1 w:val="00000000000000000000"/>
    <w:charset w:val="00"/>
    <w:family w:val="swiss"/>
    <w:notTrueType/>
    <w:pitch w:val="default"/>
    <w:sig w:usb0="00000003" w:usb1="00000000" w:usb2="00000000" w:usb3="00000000" w:csb0="00000001" w:csb1="00000000"/>
  </w:font>
  <w:font w:name="Franklin Gothic Medium Cond">
    <w:panose1 w:val="020B06060304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00A44" w14:textId="77777777" w:rsidR="00CB525F" w:rsidRDefault="00CB525F" w:rsidP="00745BFC">
    <w:pPr>
      <w:tabs>
        <w:tab w:val="left" w:pos="-3261"/>
        <w:tab w:val="left" w:pos="0"/>
        <w:tab w:val="left" w:pos="2958"/>
        <w:tab w:val="right" w:pos="9638"/>
      </w:tabs>
      <w:rPr>
        <w:rFonts w:ascii="Calibri" w:hAnsi="Calibri" w:cs="Calibri"/>
      </w:rPr>
    </w:pPr>
  </w:p>
  <w:p w14:paraId="0078B608" w14:textId="166FA5EE" w:rsidR="00A56B6D" w:rsidRPr="00DA6B5E" w:rsidRDefault="00A56B6D" w:rsidP="00745BFC">
    <w:pPr>
      <w:tabs>
        <w:tab w:val="left" w:pos="-3261"/>
        <w:tab w:val="left" w:pos="0"/>
        <w:tab w:val="left" w:pos="2958"/>
        <w:tab w:val="right" w:pos="9638"/>
      </w:tabs>
      <w:rPr>
        <w:rFonts w:ascii="Calibri" w:hAnsi="Calibri" w:cs="Calibri"/>
      </w:rPr>
    </w:pPr>
    <w:r w:rsidRPr="00DA6B5E">
      <w:rPr>
        <w:rFonts w:ascii="Calibri" w:hAnsi="Calibri" w:cs="Calibri"/>
      </w:rPr>
      <w:t xml:space="preserve">POGLAVJE 3 – </w:t>
    </w:r>
    <w:r w:rsidRPr="00DA6B5E">
      <w:rPr>
        <w:rFonts w:ascii="Calibri" w:hAnsi="Calibri" w:cs="Calibri"/>
        <w:sz w:val="16"/>
      </w:rPr>
      <w:t>Tehnične specifikacije</w:t>
    </w:r>
    <w:r w:rsidRPr="00DA6B5E">
      <w:rPr>
        <w:rFonts w:ascii="Calibri" w:hAnsi="Calibri" w:cs="Calibri"/>
        <w:sz w:val="16"/>
      </w:rPr>
      <w:tab/>
    </w:r>
    <w:r>
      <w:rPr>
        <w:rFonts w:ascii="Calibri" w:hAnsi="Calibri" w:cs="Calibri"/>
        <w:sz w:val="16"/>
      </w:rPr>
      <w:tab/>
    </w:r>
    <w:r w:rsidRPr="00DA6B5E">
      <w:rPr>
        <w:rFonts w:ascii="Calibri" w:hAnsi="Calibri" w:cs="Calibri"/>
      </w:rPr>
      <w:t xml:space="preserve">Stran </w:t>
    </w:r>
    <w:r w:rsidRPr="00DA6B5E">
      <w:rPr>
        <w:rFonts w:ascii="Calibri" w:hAnsi="Calibri" w:cs="Calibri"/>
        <w:b/>
        <w:sz w:val="24"/>
      </w:rPr>
      <w:fldChar w:fldCharType="begin"/>
    </w:r>
    <w:r w:rsidRPr="00DA6B5E">
      <w:rPr>
        <w:rFonts w:ascii="Calibri" w:hAnsi="Calibri" w:cs="Calibri"/>
        <w:b/>
      </w:rPr>
      <w:instrText>PAGE</w:instrText>
    </w:r>
    <w:r w:rsidRPr="00DA6B5E">
      <w:rPr>
        <w:rFonts w:ascii="Calibri" w:hAnsi="Calibri" w:cs="Calibri"/>
        <w:b/>
        <w:sz w:val="24"/>
      </w:rPr>
      <w:fldChar w:fldCharType="separate"/>
    </w:r>
    <w:r w:rsidR="004241DA">
      <w:rPr>
        <w:rFonts w:ascii="Calibri" w:hAnsi="Calibri" w:cs="Calibri"/>
        <w:b/>
        <w:noProof/>
      </w:rPr>
      <w:t>21</w:t>
    </w:r>
    <w:r w:rsidRPr="00DA6B5E">
      <w:rPr>
        <w:rFonts w:ascii="Calibri" w:hAnsi="Calibri" w:cs="Calibri"/>
        <w:b/>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02B76" w14:textId="77777777" w:rsidR="00A56B6D" w:rsidRDefault="00A56B6D" w:rsidP="00C21F36">
    <w:pPr>
      <w:tabs>
        <w:tab w:val="center" w:pos="4320"/>
        <w:tab w:val="right" w:pos="8640"/>
      </w:tabs>
      <w:spacing w:line="260" w:lineRule="exact"/>
      <w:jc w:val="center"/>
      <w:rPr>
        <w:color w:val="3B3838"/>
        <w:sz w:val="16"/>
        <w:szCs w:val="16"/>
      </w:rPr>
    </w:pPr>
  </w:p>
  <w:p w14:paraId="0A203400" w14:textId="77777777" w:rsidR="00A56B6D" w:rsidRDefault="00A56B6D" w:rsidP="00C21F36">
    <w:pPr>
      <w:tabs>
        <w:tab w:val="center" w:pos="4320"/>
        <w:tab w:val="right" w:pos="8640"/>
      </w:tabs>
      <w:spacing w:line="260" w:lineRule="exact"/>
      <w:jc w:val="center"/>
      <w:rPr>
        <w:color w:val="3B3838"/>
        <w:sz w:val="16"/>
        <w:szCs w:val="16"/>
      </w:rPr>
    </w:pPr>
    <w:r w:rsidRPr="005B1284">
      <w:rPr>
        <w:color w:val="3B3838"/>
        <w:sz w:val="16"/>
        <w:szCs w:val="16"/>
      </w:rPr>
      <w:t>Operacijo sofinancirata Evropska unija iz Evropskega sklada za regionalni razvoj in Republika Slovenija</w:t>
    </w:r>
  </w:p>
  <w:p w14:paraId="10778738" w14:textId="77777777" w:rsidR="00A56B6D" w:rsidRDefault="00A56B6D" w:rsidP="00C21F36">
    <w:pPr>
      <w:tabs>
        <w:tab w:val="center" w:pos="4320"/>
        <w:tab w:val="right" w:pos="8640"/>
      </w:tabs>
      <w:spacing w:line="260" w:lineRule="exact"/>
      <w:jc w:val="center"/>
      <w:rPr>
        <w:color w:val="3B3838"/>
        <w:sz w:val="16"/>
        <w:szCs w:val="16"/>
      </w:rPr>
    </w:pPr>
  </w:p>
  <w:p w14:paraId="27F494FD" w14:textId="286C9DE9" w:rsidR="00A56B6D" w:rsidRDefault="00A56B6D" w:rsidP="00C21F36">
    <w:pPr>
      <w:tabs>
        <w:tab w:val="center" w:pos="4320"/>
        <w:tab w:val="right" w:pos="8640"/>
      </w:tabs>
      <w:spacing w:line="260" w:lineRule="exact"/>
      <w:jc w:val="center"/>
    </w:pPr>
    <w:r w:rsidRPr="0074217D">
      <w:rPr>
        <w:sz w:val="14"/>
        <w:szCs w:val="14"/>
      </w:rPr>
      <w:t xml:space="preserve">Stran </w:t>
    </w:r>
    <w:r w:rsidRPr="0074217D">
      <w:rPr>
        <w:bCs/>
        <w:sz w:val="14"/>
        <w:szCs w:val="14"/>
        <w:lang w:val="en-US"/>
      </w:rPr>
      <w:fldChar w:fldCharType="begin"/>
    </w:r>
    <w:r w:rsidRPr="0074217D">
      <w:rPr>
        <w:bCs/>
        <w:sz w:val="14"/>
        <w:szCs w:val="14"/>
        <w:lang w:val="en-US"/>
      </w:rPr>
      <w:instrText>PAGE  \* Arabic  \* MERGEFORMAT</w:instrText>
    </w:r>
    <w:r w:rsidRPr="0074217D">
      <w:rPr>
        <w:bCs/>
        <w:sz w:val="14"/>
        <w:szCs w:val="14"/>
        <w:lang w:val="en-US"/>
      </w:rPr>
      <w:fldChar w:fldCharType="separate"/>
    </w:r>
    <w:r w:rsidR="004241DA">
      <w:rPr>
        <w:bCs/>
        <w:noProof/>
        <w:sz w:val="14"/>
        <w:szCs w:val="14"/>
        <w:lang w:val="en-US"/>
      </w:rPr>
      <w:t>1</w:t>
    </w:r>
    <w:r w:rsidRPr="0074217D">
      <w:rPr>
        <w:bCs/>
        <w:sz w:val="14"/>
        <w:szCs w:val="14"/>
        <w:lang w:val="en-US"/>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66194" w14:textId="5962C1AD" w:rsidR="00A56B6D" w:rsidRPr="00DA6B5E" w:rsidRDefault="00A56B6D" w:rsidP="00745BFC">
    <w:pPr>
      <w:tabs>
        <w:tab w:val="left" w:pos="-3261"/>
        <w:tab w:val="left" w:pos="0"/>
        <w:tab w:val="right" w:pos="14601"/>
      </w:tabs>
      <w:rPr>
        <w:rFonts w:ascii="Calibri" w:hAnsi="Calibri" w:cs="Calibri"/>
      </w:rPr>
    </w:pPr>
    <w:r w:rsidRPr="00DA6B5E">
      <w:rPr>
        <w:rFonts w:ascii="Calibri" w:hAnsi="Calibri" w:cs="Calibri"/>
      </w:rPr>
      <w:t xml:space="preserve">POGLAVJE 3 – </w:t>
    </w:r>
    <w:r w:rsidRPr="00DA6B5E">
      <w:rPr>
        <w:rFonts w:ascii="Calibri" w:hAnsi="Calibri" w:cs="Calibri"/>
        <w:sz w:val="16"/>
      </w:rPr>
      <w:t>Tehnične specifikacije</w:t>
    </w:r>
    <w:r w:rsidRPr="00DA6B5E">
      <w:rPr>
        <w:rFonts w:ascii="Calibri" w:hAnsi="Calibri" w:cs="Calibri"/>
        <w:sz w:val="16"/>
      </w:rPr>
      <w:tab/>
    </w:r>
    <w:r w:rsidRPr="00DA6B5E">
      <w:rPr>
        <w:rFonts w:ascii="Calibri" w:hAnsi="Calibri" w:cs="Calibri"/>
      </w:rPr>
      <w:t xml:space="preserve">Stran </w:t>
    </w:r>
    <w:r w:rsidRPr="00DA6B5E">
      <w:rPr>
        <w:rFonts w:ascii="Calibri" w:hAnsi="Calibri" w:cs="Calibri"/>
        <w:b/>
        <w:sz w:val="24"/>
      </w:rPr>
      <w:fldChar w:fldCharType="begin"/>
    </w:r>
    <w:r w:rsidRPr="00DA6B5E">
      <w:rPr>
        <w:rFonts w:ascii="Calibri" w:hAnsi="Calibri" w:cs="Calibri"/>
        <w:b/>
      </w:rPr>
      <w:instrText>PAGE</w:instrText>
    </w:r>
    <w:r w:rsidRPr="00DA6B5E">
      <w:rPr>
        <w:rFonts w:ascii="Calibri" w:hAnsi="Calibri" w:cs="Calibri"/>
        <w:b/>
        <w:sz w:val="24"/>
      </w:rPr>
      <w:fldChar w:fldCharType="separate"/>
    </w:r>
    <w:r w:rsidR="004241DA">
      <w:rPr>
        <w:rFonts w:ascii="Calibri" w:hAnsi="Calibri" w:cs="Calibri"/>
        <w:b/>
        <w:noProof/>
      </w:rPr>
      <w:t>51</w:t>
    </w:r>
    <w:r w:rsidRPr="00DA6B5E">
      <w:rPr>
        <w:rFonts w:ascii="Calibri" w:hAnsi="Calibri" w:cs="Calibri"/>
        <w:b/>
        <w:sz w:val="24"/>
      </w:rPr>
      <w:fldChar w:fldCharType="end"/>
    </w:r>
  </w:p>
  <w:p w14:paraId="600A24D6" w14:textId="77777777" w:rsidR="00A56B6D" w:rsidRDefault="00A56B6D">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3C970" w14:textId="77777777" w:rsidR="00A56B6D" w:rsidRDefault="00A56B6D" w:rsidP="00EB1FD7">
    <w:pPr>
      <w:pStyle w:val="Noga"/>
      <w:tabs>
        <w:tab w:val="clear" w:pos="9072"/>
        <w:tab w:val="right" w:pos="9639"/>
      </w:tabs>
      <w:rPr>
        <w:sz w:val="18"/>
      </w:rPr>
    </w:pPr>
  </w:p>
  <w:p w14:paraId="170395D9" w14:textId="0F08A79F" w:rsidR="00A56B6D" w:rsidRPr="003B6C9D" w:rsidRDefault="00A56B6D" w:rsidP="00EB1FD7">
    <w:pPr>
      <w:pStyle w:val="Noga"/>
      <w:tabs>
        <w:tab w:val="clear" w:pos="9072"/>
        <w:tab w:val="right" w:pos="9639"/>
      </w:tabs>
      <w:rPr>
        <w:rFonts w:asciiTheme="minorHAnsi" w:hAnsiTheme="minorHAnsi"/>
      </w:rPr>
    </w:pPr>
    <w:r w:rsidRPr="003B6C9D">
      <w:rPr>
        <w:rFonts w:asciiTheme="minorHAnsi" w:hAnsiTheme="minorHAnsi"/>
      </w:rPr>
      <w:t>Poglavje 3 – Tehnične specifikacije</w:t>
    </w:r>
    <w:r w:rsidRPr="003B6C9D">
      <w:rPr>
        <w:rFonts w:asciiTheme="minorHAnsi" w:hAnsiTheme="minorHAnsi"/>
      </w:rPr>
      <w:tab/>
    </w:r>
    <w:r w:rsidRPr="003B6C9D">
      <w:rPr>
        <w:rFonts w:asciiTheme="minorHAnsi" w:hAnsiTheme="minorHAnsi"/>
      </w:rPr>
      <w:tab/>
      <w:t xml:space="preserve">Stran </w:t>
    </w:r>
    <w:r w:rsidRPr="003B6C9D">
      <w:rPr>
        <w:rFonts w:asciiTheme="minorHAnsi" w:hAnsiTheme="minorHAnsi"/>
      </w:rPr>
      <w:fldChar w:fldCharType="begin"/>
    </w:r>
    <w:r w:rsidRPr="003B6C9D">
      <w:rPr>
        <w:rFonts w:asciiTheme="minorHAnsi" w:hAnsiTheme="minorHAnsi"/>
      </w:rPr>
      <w:instrText>PAGE</w:instrText>
    </w:r>
    <w:r w:rsidRPr="003B6C9D">
      <w:rPr>
        <w:rFonts w:asciiTheme="minorHAnsi" w:hAnsiTheme="minorHAnsi"/>
      </w:rPr>
      <w:fldChar w:fldCharType="separate"/>
    </w:r>
    <w:r w:rsidR="004241DA">
      <w:rPr>
        <w:rFonts w:asciiTheme="minorHAnsi" w:hAnsiTheme="minorHAnsi"/>
        <w:noProof/>
      </w:rPr>
      <w:t>97</w:t>
    </w:r>
    <w:r w:rsidRPr="003B6C9D">
      <w:rPr>
        <w:rFonts w:asciiTheme="minorHAnsi" w:hAnsiTheme="minorHAnsi"/>
      </w:rPr>
      <w:fldChar w:fldCharType="end"/>
    </w:r>
  </w:p>
  <w:p w14:paraId="7F98563B" w14:textId="77777777" w:rsidR="00A56B6D" w:rsidRDefault="00A56B6D">
    <w:pPr>
      <w:pStyle w:val="Nog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8379B" w14:textId="77777777" w:rsidR="00BF0502" w:rsidRDefault="00BF0502">
      <w:pPr>
        <w:rPr>
          <w:rFonts w:ascii="Times New Roman" w:hAnsi="Times New Roman" w:cs="Times New Roman"/>
        </w:rPr>
      </w:pPr>
      <w:r>
        <w:rPr>
          <w:rFonts w:ascii="Times New Roman" w:hAnsi="Times New Roman" w:cs="Times New Roman"/>
        </w:rPr>
        <w:separator/>
      </w:r>
    </w:p>
  </w:footnote>
  <w:footnote w:type="continuationSeparator" w:id="0">
    <w:p w14:paraId="54B8878C" w14:textId="77777777" w:rsidR="00BF0502" w:rsidRDefault="00BF0502">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A22B" w14:textId="00F10C1B" w:rsidR="00A56B6D" w:rsidRDefault="00F133A1">
    <w:pPr>
      <w:pStyle w:val="Glava"/>
    </w:pPr>
    <w:r>
      <w:rPr>
        <w:noProof/>
      </w:rPr>
      <mc:AlternateContent>
        <mc:Choice Requires="wpg">
          <w:drawing>
            <wp:anchor distT="0" distB="0" distL="114300" distR="114300" simplePos="0" relativeHeight="251672576" behindDoc="0" locked="0" layoutInCell="1" allowOverlap="1" wp14:anchorId="3A6A1451" wp14:editId="129A3D39">
              <wp:simplePos x="0" y="0"/>
              <wp:positionH relativeFrom="column">
                <wp:posOffset>0</wp:posOffset>
              </wp:positionH>
              <wp:positionV relativeFrom="paragraph">
                <wp:posOffset>-635</wp:posOffset>
              </wp:positionV>
              <wp:extent cx="5184140" cy="1038225"/>
              <wp:effectExtent l="0" t="0" r="0" b="9525"/>
              <wp:wrapNone/>
              <wp:docPr id="3" name="Skupina 3"/>
              <wp:cNvGraphicFramePr/>
              <a:graphic xmlns:a="http://schemas.openxmlformats.org/drawingml/2006/main">
                <a:graphicData uri="http://schemas.microsoft.com/office/word/2010/wordprocessingGroup">
                  <wpg:wgp>
                    <wpg:cNvGrpSpPr/>
                    <wpg:grpSpPr>
                      <a:xfrm>
                        <a:off x="0" y="0"/>
                        <a:ext cx="5184140" cy="1038225"/>
                        <a:chOff x="0" y="0"/>
                        <a:chExt cx="5184140" cy="1038225"/>
                      </a:xfrm>
                    </wpg:grpSpPr>
                    <pic:pic xmlns:pic="http://schemas.openxmlformats.org/drawingml/2006/picture">
                      <pic:nvPicPr>
                        <pic:cNvPr id="4" name="Picture 7" descr="napis15direkCIJA"/>
                        <pic:cNvPicPr>
                          <a:picLocks/>
                        </pic:cNvPicPr>
                      </pic:nvPicPr>
                      <pic:blipFill>
                        <a:blip r:embed="rId1"/>
                        <a:srcRect l="17000"/>
                        <a:stretch>
                          <a:fillRect/>
                        </a:stretch>
                      </pic:blipFill>
                      <pic:spPr bwMode="auto">
                        <a:xfrm>
                          <a:off x="468923" y="226646"/>
                          <a:ext cx="2371725" cy="581025"/>
                        </a:xfrm>
                        <a:prstGeom prst="rect">
                          <a:avLst/>
                        </a:prstGeom>
                        <a:noFill/>
                        <a:ln>
                          <a:noFill/>
                        </a:ln>
                      </pic:spPr>
                    </pic:pic>
                    <pic:pic xmlns:pic="http://schemas.openxmlformats.org/drawingml/2006/picture">
                      <pic:nvPicPr>
                        <pic:cNvPr id="10" name="Picture 9"/>
                        <pic:cNvPicPr>
                          <a:picLocks/>
                        </pic:cNvPicPr>
                      </pic:nvPicPr>
                      <pic:blipFill>
                        <a:blip r:embed="rId2"/>
                        <a:srcRect/>
                        <a:stretch>
                          <a:fillRect/>
                        </a:stretch>
                      </pic:blipFill>
                      <pic:spPr bwMode="auto">
                        <a:xfrm>
                          <a:off x="0" y="265723"/>
                          <a:ext cx="352425" cy="428625"/>
                        </a:xfrm>
                        <a:prstGeom prst="rect">
                          <a:avLst/>
                        </a:prstGeom>
                        <a:noFill/>
                      </pic:spPr>
                    </pic:pic>
                    <pic:pic xmlns:pic="http://schemas.openxmlformats.org/drawingml/2006/picture">
                      <pic:nvPicPr>
                        <pic:cNvPr id="11" name="Slika 2" descr="Logo_EKP_sklad_za_regionalni_razvoj_SLO_slogan"/>
                        <pic:cNvPicPr>
                          <a:picLocks/>
                        </pic:cNvPicPr>
                      </pic:nvPicPr>
                      <pic:blipFill>
                        <a:blip r:embed="rId3"/>
                        <a:srcRect/>
                        <a:stretch>
                          <a:fillRect/>
                        </a:stretch>
                      </pic:blipFill>
                      <pic:spPr bwMode="auto">
                        <a:xfrm>
                          <a:off x="3048000" y="0"/>
                          <a:ext cx="2136140" cy="1038225"/>
                        </a:xfrm>
                        <a:prstGeom prst="rect">
                          <a:avLst/>
                        </a:prstGeom>
                        <a:noFill/>
                        <a:ln w="9525">
                          <a:noFill/>
                          <a:miter lim="800000"/>
                          <a:headEnd/>
                          <a:tailEnd/>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BAE7CF" id="Skupina 3" o:spid="_x0000_s1026" style="position:absolute;margin-left:0;margin-top:-.05pt;width:408.2pt;height:81.75pt;z-index:251672576" coordsize="51841,10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&#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napis15direkCIJA" style="position:absolute;left:4689;top:2266;width:23717;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">
                <v:imagedata r:id="rId4" o:title="napis15direkCIJA" cropleft="11141f"/>
                <o:lock v:ext="edit" aspectratio="f"/>
              </v:shape>
              <v:shape id="Picture 9" o:spid="_x0000_s1028" type="#_x0000_t75" style="position:absolute;top:2657;width:352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">
                <v:imagedata r:id="rId5" o:title=""/>
                <o:lock v:ext="edit" aspectratio="f"/>
              </v:shape>
              <v:shape id="Slika 2" o:spid="_x0000_s1029" type="#_x0000_t75" alt="Logo_EKP_sklad_za_regionalni_razvoj_SLO_slogan" style="position:absolute;left:30480;width:21361;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">
                <v:imagedata r:id="rId6" o:title="Logo_EKP_sklad_za_regionalni_razvoj_SLO_slogan"/>
                <o:lock v:ext="edit" aspectratio="f"/>
              </v:shape>
            </v:group>
          </w:pict>
        </mc:Fallback>
      </mc:AlternateContent>
    </w:r>
  </w:p>
  <w:p w14:paraId="5390F4C0" w14:textId="4F63E1DC" w:rsidR="00A56B6D" w:rsidRDefault="00A56B6D">
    <w:pPr>
      <w:pStyle w:val="Glava"/>
    </w:pPr>
  </w:p>
  <w:p w14:paraId="538ADB04" w14:textId="134549C4" w:rsidR="00A56B6D" w:rsidRDefault="00A56B6D">
    <w:pPr>
      <w:pStyle w:val="Glava"/>
    </w:pPr>
  </w:p>
  <w:p w14:paraId="71512B6E" w14:textId="51FC07D5" w:rsidR="00A56B6D" w:rsidRDefault="00A56B6D">
    <w:pPr>
      <w:pStyle w:val="Glava"/>
    </w:pPr>
  </w:p>
  <w:p w14:paraId="4CC54D5F" w14:textId="0C4F30C4" w:rsidR="00A56B6D" w:rsidRDefault="00A56B6D">
    <w:pPr>
      <w:pStyle w:val="Glava"/>
    </w:pPr>
  </w:p>
  <w:p w14:paraId="5C4E28FF" w14:textId="3AD3E1C5" w:rsidR="00A56B6D" w:rsidRDefault="00A56B6D">
    <w:pPr>
      <w:pStyle w:val="Glava"/>
    </w:pPr>
  </w:p>
  <w:p w14:paraId="6D891057" w14:textId="3E44C846" w:rsidR="00F133A1" w:rsidRDefault="00F133A1">
    <w:pPr>
      <w:pStyle w:val="Glava"/>
    </w:pPr>
  </w:p>
  <w:p w14:paraId="6FC40A35" w14:textId="77777777" w:rsidR="00F133A1" w:rsidRDefault="00F133A1">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E4380" w14:textId="2553500E" w:rsidR="00A56B6D" w:rsidRDefault="00BF0502" w:rsidP="00745BFC">
    <w:pPr>
      <w:autoSpaceDE w:val="0"/>
      <w:autoSpaceDN w:val="0"/>
      <w:adjustRightInd w:val="0"/>
      <w:rPr>
        <w:noProof/>
      </w:rPr>
    </w:pPr>
    <w:r>
      <w:rPr>
        <w:noProof/>
      </w:rPr>
      <w:object w:dxaOrig="1440" w:dyaOrig="1440" w14:anchorId="5C43F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13.55pt;margin-top:-9.85pt;width:495.5pt;height:42.55pt;z-index:-251649024;mso-wrap-edited:f;mso-width-percent:0;mso-height-percent:0;mso-width-percent:0;mso-height-percent:0">
          <v:imagedata r:id="rId1" o:title=""/>
        </v:shape>
        <o:OLEObject Type="Embed" ProgID="CorelDraw.Graphic.20" ShapeID="_x0000_s2051" DrawAspect="Content" ObjectID="_1696413560" r:id="rId2"/>
      </w:object>
    </w:r>
    <w:r w:rsidR="00A56B6D">
      <w:rPr>
        <w:noProof/>
      </w:rPr>
      <w:tab/>
    </w:r>
    <w:r w:rsidR="00A56B6D">
      <w:rPr>
        <w:noProof/>
      </w:rPr>
      <w:tab/>
    </w:r>
    <w:r w:rsidR="00A56B6D">
      <w:rPr>
        <w:noProof/>
      </w:rPr>
      <w:tab/>
    </w:r>
    <w:r w:rsidR="00A56B6D">
      <w:rPr>
        <w:noProof/>
      </w:rPr>
      <w:tab/>
    </w:r>
    <w:r w:rsidR="00A56B6D">
      <w:rPr>
        <w:noProof/>
      </w:rPr>
      <w:tab/>
    </w:r>
  </w:p>
  <w:p w14:paraId="785554F6" w14:textId="27CB04C1" w:rsidR="00A56B6D" w:rsidRDefault="00A56B6D" w:rsidP="00745BFC">
    <w:pPr>
      <w:autoSpaceDE w:val="0"/>
      <w:autoSpaceDN w:val="0"/>
      <w:adjustRightInd w:val="0"/>
      <w:rPr>
        <w:noProof/>
      </w:rPr>
    </w:pPr>
  </w:p>
  <w:p w14:paraId="0A869EFA" w14:textId="77777777" w:rsidR="00A56B6D" w:rsidRDefault="00A56B6D" w:rsidP="00745BFC">
    <w:pPr>
      <w:autoSpaceDE w:val="0"/>
      <w:autoSpaceDN w:val="0"/>
      <w:adjustRightInd w:val="0"/>
      <w:rPr>
        <w:noProof/>
      </w:rPr>
    </w:pPr>
  </w:p>
  <w:p w14:paraId="78163792" w14:textId="77777777" w:rsidR="00A56B6D" w:rsidRDefault="00A56B6D" w:rsidP="00745BFC">
    <w:pPr>
      <w:autoSpaceDE w:val="0"/>
      <w:autoSpaceDN w:val="0"/>
      <w:adjustRightInd w:val="0"/>
      <w:rPr>
        <w:noProof/>
      </w:rPr>
    </w:pPr>
  </w:p>
  <w:p w14:paraId="433DBA22" w14:textId="65682A1C" w:rsidR="00A56B6D" w:rsidRDefault="00A56B6D" w:rsidP="00745BFC">
    <w:pPr>
      <w:autoSpaceDE w:val="0"/>
      <w:autoSpaceDN w:val="0"/>
      <w:adjustRightInd w:val="0"/>
      <w:rPr>
        <w:noProof/>
      </w:rPr>
    </w:pPr>
    <w:r>
      <w:rPr>
        <w:noProof/>
      </w:rPr>
      <w:tab/>
    </w:r>
    <w:r>
      <w:rPr>
        <w:noProof/>
      </w:rPr>
      <w:tab/>
    </w:r>
  </w:p>
  <w:p w14:paraId="495B72CA" w14:textId="77777777" w:rsidR="00A56B6D" w:rsidRDefault="00A56B6D" w:rsidP="00745BFC">
    <w:pPr>
      <w:autoSpaceDE w:val="0"/>
      <w:autoSpaceDN w:val="0"/>
      <w:adjustRightInd w:val="0"/>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C0A4A" w14:textId="39721DFA" w:rsidR="00A56B6D" w:rsidRDefault="00BF0502" w:rsidP="00745BFC">
    <w:pPr>
      <w:pStyle w:val="Glava"/>
      <w:ind w:left="426"/>
    </w:pPr>
    <w:r>
      <w:rPr>
        <w:noProof/>
      </w:rPr>
      <w:object w:dxaOrig="1440" w:dyaOrig="1440" w14:anchorId="5C43F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6pt;margin-top:-18.2pt;width:495.5pt;height:42.55pt;z-index:-251646976;mso-wrap-edited:f;mso-width-percent:0;mso-height-percent:0;mso-width-percent:0;mso-height-percent:0">
          <v:imagedata r:id="rId1" o:title=""/>
        </v:shape>
        <o:OLEObject Type="Embed" ProgID="CorelDraw.Graphic.20" ShapeID="_x0000_s2050" DrawAspect="Content" ObjectID="_1696413561" r:id="rId2"/>
      </w:object>
    </w:r>
  </w:p>
  <w:p w14:paraId="238477E9" w14:textId="617AA754" w:rsidR="00A56B6D" w:rsidRDefault="00A56B6D" w:rsidP="00745BFC">
    <w:pPr>
      <w:pStyle w:val="Glava"/>
      <w:ind w:left="426"/>
    </w:pPr>
  </w:p>
  <w:p w14:paraId="0A00CEA3" w14:textId="69F4DF34" w:rsidR="00A56B6D" w:rsidRDefault="00A56B6D" w:rsidP="00745BFC">
    <w:pPr>
      <w:pStyle w:val="Glava"/>
      <w:ind w:left="426"/>
    </w:pPr>
  </w:p>
  <w:p w14:paraId="7223B07E" w14:textId="77777777" w:rsidR="006101D5" w:rsidRDefault="006101D5" w:rsidP="00745BFC">
    <w:pPr>
      <w:pStyle w:val="Glava"/>
      <w:ind w:left="42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E7AF" w14:textId="071CB3B5" w:rsidR="00A56B6D" w:rsidRDefault="00BF0502" w:rsidP="009E5313">
    <w:pPr>
      <w:pStyle w:val="Glava"/>
      <w:tabs>
        <w:tab w:val="left" w:pos="1461"/>
      </w:tabs>
    </w:pPr>
    <w:r>
      <w:rPr>
        <w:noProof/>
      </w:rPr>
      <w:object w:dxaOrig="1440" w:dyaOrig="1440" w14:anchorId="5C43F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35pt;margin-top:.4pt;width:495.5pt;height:42.55pt;z-index:-251645952;mso-wrap-edited:f;mso-width-percent:0;mso-height-percent:0;mso-width-percent:0;mso-height-percent:0">
          <v:imagedata r:id="rId1" o:title=""/>
        </v:shape>
        <o:OLEObject Type="Embed" ProgID="CorelDraw.Graphic.20" ShapeID="_x0000_s2049" DrawAspect="Content" ObjectID="_1696413562" r:id="rId2"/>
      </w:object>
    </w:r>
  </w:p>
  <w:p w14:paraId="56EC60C6" w14:textId="4ED61CD3" w:rsidR="00A56B6D" w:rsidRDefault="00A56B6D" w:rsidP="009E5313">
    <w:pPr>
      <w:pStyle w:val="Glava"/>
      <w:tabs>
        <w:tab w:val="left" w:pos="1461"/>
      </w:tabs>
    </w:pPr>
  </w:p>
  <w:p w14:paraId="2E810955" w14:textId="6BAA3400" w:rsidR="00A56B6D" w:rsidRDefault="00A56B6D" w:rsidP="009E5313">
    <w:pPr>
      <w:pStyle w:val="Glava"/>
      <w:tabs>
        <w:tab w:val="left" w:pos="1461"/>
      </w:tabs>
    </w:pPr>
  </w:p>
  <w:p w14:paraId="39BC00E9" w14:textId="65AB4ACD" w:rsidR="00A56B6D" w:rsidRDefault="00A56B6D" w:rsidP="009E5313">
    <w:pPr>
      <w:pStyle w:val="Glava"/>
      <w:tabs>
        <w:tab w:val="left" w:pos="1461"/>
      </w:tabs>
    </w:pPr>
  </w:p>
  <w:p w14:paraId="77619893" w14:textId="77777777" w:rsidR="00A56B6D" w:rsidRDefault="00A56B6D" w:rsidP="009E5313">
    <w:pPr>
      <w:pStyle w:val="Glava"/>
      <w:tabs>
        <w:tab w:val="left" w:pos="1461"/>
      </w:tabs>
    </w:pPr>
  </w:p>
  <w:p w14:paraId="4BB15859" w14:textId="42E40482" w:rsidR="00A56B6D" w:rsidRPr="009E5313" w:rsidRDefault="00A56B6D" w:rsidP="009E5313">
    <w:pPr>
      <w:pStyle w:val="Glava"/>
      <w:tabs>
        <w:tab w:val="left" w:pos="1461"/>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C0977" w14:textId="77777777" w:rsidR="00A56B6D" w:rsidRPr="00FB6B32" w:rsidRDefault="00A56B6D" w:rsidP="00FB6B32">
    <w:pPr>
      <w:pStyle w:val="Glava"/>
      <w:tabs>
        <w:tab w:val="clear" w:pos="9406"/>
        <w:tab w:val="right" w:pos="9072"/>
      </w:tabs>
    </w:pPr>
    <w:r w:rsidRPr="00FB6B32">
      <w:rPr>
        <w:noProof/>
      </w:rPr>
      <w:drawing>
        <wp:anchor distT="0" distB="0" distL="114300" distR="114300" simplePos="0" relativeHeight="251658752" behindDoc="0" locked="0" layoutInCell="1" allowOverlap="1" wp14:anchorId="229A6313" wp14:editId="17D7A15A">
          <wp:simplePos x="0" y="0"/>
          <wp:positionH relativeFrom="column">
            <wp:posOffset>4097020</wp:posOffset>
          </wp:positionH>
          <wp:positionV relativeFrom="paragraph">
            <wp:posOffset>-218440</wp:posOffset>
          </wp:positionV>
          <wp:extent cx="1801495" cy="908050"/>
          <wp:effectExtent l="19050" t="0" r="8255" b="0"/>
          <wp:wrapSquare wrapText="bothSides"/>
          <wp:docPr id="8" name="Slika 5" descr="Logo_EKP_kohezijski_sklad_SLO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KP_kohezijski_sklad_SLO_slogan"/>
                  <pic:cNvPicPr>
                    <a:picLocks noChangeAspect="1" noChangeArrowheads="1"/>
                  </pic:cNvPicPr>
                </pic:nvPicPr>
                <pic:blipFill>
                  <a:blip r:embed="rId1"/>
                  <a:srcRect/>
                  <a:stretch>
                    <a:fillRect/>
                  </a:stretch>
                </pic:blipFill>
                <pic:spPr bwMode="auto">
                  <a:xfrm>
                    <a:off x="0" y="0"/>
                    <a:ext cx="1801495" cy="908050"/>
                  </a:xfrm>
                  <a:prstGeom prst="rect">
                    <a:avLst/>
                  </a:prstGeom>
                  <a:noFill/>
                  <a:ln w="9525">
                    <a:noFill/>
                    <a:miter lim="800000"/>
                    <a:headEnd/>
                    <a:tailEnd/>
                  </a:ln>
                </pic:spPr>
              </pic:pic>
            </a:graphicData>
          </a:graphic>
        </wp:anchor>
      </w:drawing>
    </w:r>
    <w:r w:rsidRPr="00FB6B32">
      <w:rPr>
        <w:noProof/>
      </w:rPr>
      <w:drawing>
        <wp:anchor distT="0" distB="0" distL="114300" distR="114300" simplePos="0" relativeHeight="251659776" behindDoc="1" locked="0" layoutInCell="1" allowOverlap="1" wp14:anchorId="4655BE2E" wp14:editId="626DC54C">
          <wp:simplePos x="0" y="0"/>
          <wp:positionH relativeFrom="column">
            <wp:posOffset>66675</wp:posOffset>
          </wp:positionH>
          <wp:positionV relativeFrom="paragraph">
            <wp:posOffset>66675</wp:posOffset>
          </wp:positionV>
          <wp:extent cx="302260" cy="367030"/>
          <wp:effectExtent l="19050" t="0" r="2540" b="0"/>
          <wp:wrapThrough wrapText="bothSides">
            <wp:wrapPolygon edited="0">
              <wp:start x="-1361" y="0"/>
              <wp:lineTo x="-1361" y="20180"/>
              <wp:lineTo x="21782" y="20180"/>
              <wp:lineTo x="21782" y="0"/>
              <wp:lineTo x="-1361" y="0"/>
            </wp:wrapPolygon>
          </wp:wrapThrough>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302260" cy="367030"/>
                  </a:xfrm>
                  <a:prstGeom prst="rect">
                    <a:avLst/>
                  </a:prstGeom>
                  <a:noFill/>
                </pic:spPr>
              </pic:pic>
            </a:graphicData>
          </a:graphic>
        </wp:anchor>
      </w:drawing>
    </w:r>
    <w:r w:rsidRPr="00FB6B32">
      <w:rPr>
        <w:noProof/>
      </w:rPr>
      <w:drawing>
        <wp:anchor distT="0" distB="0" distL="114300" distR="114300" simplePos="0" relativeHeight="251657728" behindDoc="1" locked="0" layoutInCell="1" allowOverlap="1" wp14:anchorId="2836E59A" wp14:editId="5D131B7C">
          <wp:simplePos x="0" y="0"/>
          <wp:positionH relativeFrom="column">
            <wp:posOffset>589915</wp:posOffset>
          </wp:positionH>
          <wp:positionV relativeFrom="paragraph">
            <wp:posOffset>47625</wp:posOffset>
          </wp:positionV>
          <wp:extent cx="2371725" cy="581025"/>
          <wp:effectExtent l="19050" t="0" r="9525" b="0"/>
          <wp:wrapNone/>
          <wp:docPr id="5" name="Slika 4" descr="napis15dire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is15direkCIJA"/>
                  <pic:cNvPicPr>
                    <a:picLocks noChangeAspect="1" noChangeArrowheads="1"/>
                  </pic:cNvPicPr>
                </pic:nvPicPr>
                <pic:blipFill>
                  <a:blip r:embed="rId3"/>
                  <a:srcRect l="17000"/>
                  <a:stretch>
                    <a:fillRect/>
                  </a:stretch>
                </pic:blipFill>
                <pic:spPr bwMode="auto">
                  <a:xfrm>
                    <a:off x="0" y="0"/>
                    <a:ext cx="2371725" cy="581025"/>
                  </a:xfrm>
                  <a:prstGeom prst="rect">
                    <a:avLst/>
                  </a:prstGeom>
                  <a:noFill/>
                  <a:ln w="9525">
                    <a:noFill/>
                    <a:miter lim="800000"/>
                    <a:headEnd/>
                    <a:tailEnd/>
                  </a:ln>
                </pic:spPr>
              </pic:pic>
            </a:graphicData>
          </a:graphic>
        </wp:anchor>
      </w:drawing>
    </w:r>
  </w:p>
  <w:p w14:paraId="22D3B9B4" w14:textId="77777777" w:rsidR="00A56B6D" w:rsidRPr="00FB6B32" w:rsidRDefault="00A56B6D" w:rsidP="00FB6B32">
    <w:pPr>
      <w:pStyle w:val="Glava"/>
      <w:rPr>
        <w:b/>
      </w:rPr>
    </w:pPr>
    <w:r w:rsidRPr="00FB6B32">
      <w:tab/>
      <w:t xml:space="preserve">      </w:t>
    </w:r>
  </w:p>
  <w:p w14:paraId="2F87ECF6" w14:textId="77777777" w:rsidR="00A56B6D" w:rsidRPr="00FB6B32" w:rsidRDefault="00A56B6D" w:rsidP="00FB6B32">
    <w:pPr>
      <w:pStyle w:val="Glava"/>
    </w:pPr>
  </w:p>
  <w:p w14:paraId="0C9A5730" w14:textId="77777777" w:rsidR="00A56B6D" w:rsidRPr="00FB6B32" w:rsidRDefault="00A56B6D" w:rsidP="00FB6B32">
    <w:pPr>
      <w:pStyle w:val="Glava"/>
    </w:pPr>
  </w:p>
  <w:p w14:paraId="180F7A4C" w14:textId="77777777" w:rsidR="00A56B6D" w:rsidRPr="00FB6B32" w:rsidRDefault="00A56B6D" w:rsidP="00FB6B32">
    <w:pPr>
      <w:pStyle w:val="Glava"/>
      <w:rPr>
        <w:bCs/>
      </w:rPr>
    </w:pPr>
  </w:p>
  <w:p w14:paraId="24D36F62" w14:textId="77777777" w:rsidR="00A56B6D" w:rsidRPr="00FB6B32" w:rsidRDefault="00A56B6D" w:rsidP="00FB6B32">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AF5FB5E"/>
    <w:multiLevelType w:val="hybridMultilevel"/>
    <w:tmpl w:val="66C83F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13D85"/>
    <w:multiLevelType w:val="multilevel"/>
    <w:tmpl w:val="D2ACCF36"/>
    <w:lvl w:ilvl="0">
      <w:start w:val="1"/>
      <w:numFmt w:val="decimal"/>
      <w:lvlText w:val="%1.0"/>
      <w:lvlJc w:val="left"/>
      <w:pPr>
        <w:tabs>
          <w:tab w:val="num" w:pos="720"/>
        </w:tabs>
        <w:ind w:left="720" w:hanging="720"/>
      </w:pPr>
      <w:rPr>
        <w:rFonts w:hint="default"/>
      </w:rPr>
    </w:lvl>
    <w:lvl w:ilvl="1">
      <w:start w:val="1"/>
      <w:numFmt w:val="decimal"/>
      <w:pStyle w:val="SLOG2"/>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2" w15:restartNumberingAfterBreak="0">
    <w:nsid w:val="00C94565"/>
    <w:multiLevelType w:val="hybridMultilevel"/>
    <w:tmpl w:val="DFE86D3E"/>
    <w:lvl w:ilvl="0" w:tplc="7996E63A">
      <w:start w:val="1"/>
      <w:numFmt w:val="decimal"/>
      <w:pStyle w:val="Slog6"/>
      <w:lvlText w:val="6.1.%1"/>
      <w:lvlJc w:val="left"/>
      <w:pPr>
        <w:tabs>
          <w:tab w:val="num" w:pos="907"/>
        </w:tabs>
        <w:ind w:left="907" w:hanging="90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C22074"/>
    <w:multiLevelType w:val="hybridMultilevel"/>
    <w:tmpl w:val="536841F2"/>
    <w:lvl w:ilvl="0" w:tplc="70BEC95C">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10EBA"/>
    <w:multiLevelType w:val="hybridMultilevel"/>
    <w:tmpl w:val="3DD43750"/>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DC47C0"/>
    <w:multiLevelType w:val="hybridMultilevel"/>
    <w:tmpl w:val="BFF6EFCA"/>
    <w:lvl w:ilvl="0" w:tplc="6596B6F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3753DC"/>
    <w:multiLevelType w:val="hybridMultilevel"/>
    <w:tmpl w:val="EEFCEEC8"/>
    <w:lvl w:ilvl="0" w:tplc="CE9606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890C0E"/>
    <w:multiLevelType w:val="hybridMultilevel"/>
    <w:tmpl w:val="66EC08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12D1E5E"/>
    <w:multiLevelType w:val="hybridMultilevel"/>
    <w:tmpl w:val="61D00812"/>
    <w:lvl w:ilvl="0" w:tplc="04240001">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9" w15:restartNumberingAfterBreak="0">
    <w:nsid w:val="117974C8"/>
    <w:multiLevelType w:val="hybridMultilevel"/>
    <w:tmpl w:val="513AA67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1B87240"/>
    <w:multiLevelType w:val="multilevel"/>
    <w:tmpl w:val="04240025"/>
    <w:styleLink w:val="Slog2-pog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12B6042C"/>
    <w:multiLevelType w:val="multilevel"/>
    <w:tmpl w:val="5DFAD2A4"/>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pStyle w:val="SlogNaslov2"/>
      <w:lvlText w:val="%2.%1"/>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2" w15:restartNumberingAfterBreak="0">
    <w:nsid w:val="13BF3C45"/>
    <w:multiLevelType w:val="multilevel"/>
    <w:tmpl w:val="2A1CB7AE"/>
    <w:lvl w:ilvl="0">
      <w:start w:val="1"/>
      <w:numFmt w:val="decimal"/>
      <w:pStyle w:val="Slog1"/>
      <w:lvlText w:val="1.%1."/>
      <w:lvlJc w:val="left"/>
      <w:pPr>
        <w:tabs>
          <w:tab w:val="num" w:pos="360"/>
        </w:tabs>
        <w:ind w:left="567" w:hanging="567"/>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3DB617B"/>
    <w:multiLevelType w:val="hybridMultilevel"/>
    <w:tmpl w:val="6A688EFC"/>
    <w:lvl w:ilvl="0" w:tplc="F5742772">
      <w:start w:val="1"/>
      <w:numFmt w:val="decimal"/>
      <w:pStyle w:val="Slog1-P3"/>
      <w:lvlText w:val="%1."/>
      <w:lvlJc w:val="left"/>
      <w:pPr>
        <w:tabs>
          <w:tab w:val="num" w:pos="360"/>
        </w:tabs>
        <w:ind w:left="360" w:hanging="360"/>
      </w:pPr>
      <w:rPr>
        <w:rFonts w:ascii="Times New Roman" w:hAnsi="Times New Roman" w:cs="Times New Roman" w:hint="default"/>
      </w:rPr>
    </w:lvl>
    <w:lvl w:ilvl="1" w:tplc="B740C256">
      <w:numFmt w:val="none"/>
      <w:lvlText w:val=""/>
      <w:lvlJc w:val="left"/>
      <w:pPr>
        <w:tabs>
          <w:tab w:val="num" w:pos="360"/>
        </w:tabs>
      </w:pPr>
      <w:rPr>
        <w:rFonts w:ascii="Times New Roman" w:hAnsi="Times New Roman" w:cs="Times New Roman"/>
      </w:rPr>
    </w:lvl>
    <w:lvl w:ilvl="2" w:tplc="CE86A464">
      <w:numFmt w:val="none"/>
      <w:lvlText w:val=""/>
      <w:lvlJc w:val="left"/>
      <w:pPr>
        <w:tabs>
          <w:tab w:val="num" w:pos="360"/>
        </w:tabs>
      </w:pPr>
      <w:rPr>
        <w:rFonts w:ascii="Times New Roman" w:hAnsi="Times New Roman" w:cs="Times New Roman"/>
      </w:rPr>
    </w:lvl>
    <w:lvl w:ilvl="3" w:tplc="388E1352">
      <w:numFmt w:val="none"/>
      <w:lvlText w:val=""/>
      <w:lvlJc w:val="left"/>
      <w:pPr>
        <w:tabs>
          <w:tab w:val="num" w:pos="360"/>
        </w:tabs>
      </w:pPr>
      <w:rPr>
        <w:rFonts w:ascii="Times New Roman" w:hAnsi="Times New Roman" w:cs="Times New Roman"/>
      </w:rPr>
    </w:lvl>
    <w:lvl w:ilvl="4" w:tplc="AAEA6F2E">
      <w:numFmt w:val="none"/>
      <w:lvlText w:val=""/>
      <w:lvlJc w:val="left"/>
      <w:pPr>
        <w:tabs>
          <w:tab w:val="num" w:pos="360"/>
        </w:tabs>
      </w:pPr>
      <w:rPr>
        <w:rFonts w:ascii="Times New Roman" w:hAnsi="Times New Roman" w:cs="Times New Roman"/>
      </w:rPr>
    </w:lvl>
    <w:lvl w:ilvl="5" w:tplc="AD229580">
      <w:numFmt w:val="none"/>
      <w:lvlText w:val=""/>
      <w:lvlJc w:val="left"/>
      <w:pPr>
        <w:tabs>
          <w:tab w:val="num" w:pos="360"/>
        </w:tabs>
      </w:pPr>
      <w:rPr>
        <w:rFonts w:ascii="Times New Roman" w:hAnsi="Times New Roman" w:cs="Times New Roman"/>
      </w:rPr>
    </w:lvl>
    <w:lvl w:ilvl="6" w:tplc="F47618BA">
      <w:numFmt w:val="none"/>
      <w:lvlText w:val=""/>
      <w:lvlJc w:val="left"/>
      <w:pPr>
        <w:tabs>
          <w:tab w:val="num" w:pos="360"/>
        </w:tabs>
      </w:pPr>
      <w:rPr>
        <w:rFonts w:ascii="Times New Roman" w:hAnsi="Times New Roman" w:cs="Times New Roman"/>
      </w:rPr>
    </w:lvl>
    <w:lvl w:ilvl="7" w:tplc="07A0C64C">
      <w:numFmt w:val="none"/>
      <w:lvlText w:val=""/>
      <w:lvlJc w:val="left"/>
      <w:pPr>
        <w:tabs>
          <w:tab w:val="num" w:pos="360"/>
        </w:tabs>
      </w:pPr>
      <w:rPr>
        <w:rFonts w:ascii="Times New Roman" w:hAnsi="Times New Roman" w:cs="Times New Roman"/>
      </w:rPr>
    </w:lvl>
    <w:lvl w:ilvl="8" w:tplc="CF18469C">
      <w:numFmt w:val="none"/>
      <w:lvlText w:val=""/>
      <w:lvlJc w:val="left"/>
      <w:pPr>
        <w:tabs>
          <w:tab w:val="num" w:pos="360"/>
        </w:tabs>
      </w:pPr>
      <w:rPr>
        <w:rFonts w:ascii="Times New Roman" w:hAnsi="Times New Roman" w:cs="Times New Roman"/>
      </w:rPr>
    </w:lvl>
  </w:abstractNum>
  <w:abstractNum w:abstractNumId="14" w15:restartNumberingAfterBreak="0">
    <w:nsid w:val="18BC0DA0"/>
    <w:multiLevelType w:val="hybridMultilevel"/>
    <w:tmpl w:val="F5404FEE"/>
    <w:lvl w:ilvl="0" w:tplc="D99A8CB0">
      <w:start w:val="1"/>
      <w:numFmt w:val="ordinal"/>
      <w:pStyle w:val="GLAVA5"/>
      <w:lvlText w:val="3.2.4.37.%1"/>
      <w:lvlJc w:val="left"/>
      <w:pPr>
        <w:ind w:left="1222" w:hanging="360"/>
      </w:pPr>
      <w:rPr>
        <w:rFonts w:hint="default"/>
      </w:rPr>
    </w:lvl>
    <w:lvl w:ilvl="1" w:tplc="04240019" w:tentative="1">
      <w:start w:val="1"/>
      <w:numFmt w:val="lowerLetter"/>
      <w:lvlText w:val="%2."/>
      <w:lvlJc w:val="left"/>
      <w:pPr>
        <w:ind w:left="1942" w:hanging="360"/>
      </w:pPr>
    </w:lvl>
    <w:lvl w:ilvl="2" w:tplc="0424001B" w:tentative="1">
      <w:start w:val="1"/>
      <w:numFmt w:val="lowerRoman"/>
      <w:lvlText w:val="%3."/>
      <w:lvlJc w:val="right"/>
      <w:pPr>
        <w:ind w:left="2662" w:hanging="180"/>
      </w:pPr>
    </w:lvl>
    <w:lvl w:ilvl="3" w:tplc="0424000F" w:tentative="1">
      <w:start w:val="1"/>
      <w:numFmt w:val="decimal"/>
      <w:lvlText w:val="%4."/>
      <w:lvlJc w:val="left"/>
      <w:pPr>
        <w:ind w:left="3382" w:hanging="360"/>
      </w:pPr>
    </w:lvl>
    <w:lvl w:ilvl="4" w:tplc="04240019" w:tentative="1">
      <w:start w:val="1"/>
      <w:numFmt w:val="lowerLetter"/>
      <w:lvlText w:val="%5."/>
      <w:lvlJc w:val="left"/>
      <w:pPr>
        <w:ind w:left="4102" w:hanging="360"/>
      </w:pPr>
    </w:lvl>
    <w:lvl w:ilvl="5" w:tplc="0424001B" w:tentative="1">
      <w:start w:val="1"/>
      <w:numFmt w:val="lowerRoman"/>
      <w:lvlText w:val="%6."/>
      <w:lvlJc w:val="right"/>
      <w:pPr>
        <w:ind w:left="4822" w:hanging="180"/>
      </w:pPr>
    </w:lvl>
    <w:lvl w:ilvl="6" w:tplc="0424000F" w:tentative="1">
      <w:start w:val="1"/>
      <w:numFmt w:val="decimal"/>
      <w:lvlText w:val="%7."/>
      <w:lvlJc w:val="left"/>
      <w:pPr>
        <w:ind w:left="5542" w:hanging="360"/>
      </w:pPr>
    </w:lvl>
    <w:lvl w:ilvl="7" w:tplc="04240019" w:tentative="1">
      <w:start w:val="1"/>
      <w:numFmt w:val="lowerLetter"/>
      <w:lvlText w:val="%8."/>
      <w:lvlJc w:val="left"/>
      <w:pPr>
        <w:ind w:left="6262" w:hanging="360"/>
      </w:pPr>
    </w:lvl>
    <w:lvl w:ilvl="8" w:tplc="0424001B" w:tentative="1">
      <w:start w:val="1"/>
      <w:numFmt w:val="lowerRoman"/>
      <w:lvlText w:val="%9."/>
      <w:lvlJc w:val="right"/>
      <w:pPr>
        <w:ind w:left="6982" w:hanging="180"/>
      </w:pPr>
    </w:lvl>
  </w:abstractNum>
  <w:abstractNum w:abstractNumId="15" w15:restartNumberingAfterBreak="0">
    <w:nsid w:val="18CA3C97"/>
    <w:multiLevelType w:val="hybridMultilevel"/>
    <w:tmpl w:val="6DF23434"/>
    <w:lvl w:ilvl="0" w:tplc="371C7C54">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4814E2"/>
    <w:multiLevelType w:val="hybridMultilevel"/>
    <w:tmpl w:val="8466B960"/>
    <w:lvl w:ilvl="0" w:tplc="4244C0C4">
      <w:start w:val="1"/>
      <w:numFmt w:val="decimal"/>
      <w:pStyle w:val="SlogNaslov114pt"/>
      <w:lvlText w:val="%1."/>
      <w:lvlJc w:val="left"/>
      <w:pPr>
        <w:tabs>
          <w:tab w:val="num" w:pos="720"/>
        </w:tabs>
        <w:ind w:left="720" w:hanging="720"/>
      </w:pPr>
      <w:rPr>
        <w:rFonts w:hint="default"/>
      </w:rPr>
    </w:lvl>
    <w:lvl w:ilvl="1" w:tplc="ACAA9EB6">
      <w:numFmt w:val="none"/>
      <w:lvlText w:val=""/>
      <w:lvlJc w:val="left"/>
      <w:pPr>
        <w:tabs>
          <w:tab w:val="num" w:pos="360"/>
        </w:tabs>
      </w:pPr>
    </w:lvl>
    <w:lvl w:ilvl="2" w:tplc="217A94F0">
      <w:numFmt w:val="none"/>
      <w:lvlText w:val=""/>
      <w:lvlJc w:val="left"/>
      <w:pPr>
        <w:tabs>
          <w:tab w:val="num" w:pos="360"/>
        </w:tabs>
      </w:pPr>
    </w:lvl>
    <w:lvl w:ilvl="3" w:tplc="53765CCC">
      <w:numFmt w:val="none"/>
      <w:lvlText w:val=""/>
      <w:lvlJc w:val="left"/>
      <w:pPr>
        <w:tabs>
          <w:tab w:val="num" w:pos="360"/>
        </w:tabs>
      </w:pPr>
    </w:lvl>
    <w:lvl w:ilvl="4" w:tplc="98E4CEA8">
      <w:numFmt w:val="none"/>
      <w:lvlText w:val=""/>
      <w:lvlJc w:val="left"/>
      <w:pPr>
        <w:tabs>
          <w:tab w:val="num" w:pos="360"/>
        </w:tabs>
      </w:pPr>
    </w:lvl>
    <w:lvl w:ilvl="5" w:tplc="B5FC24DA">
      <w:numFmt w:val="none"/>
      <w:lvlText w:val=""/>
      <w:lvlJc w:val="left"/>
      <w:pPr>
        <w:tabs>
          <w:tab w:val="num" w:pos="360"/>
        </w:tabs>
      </w:pPr>
    </w:lvl>
    <w:lvl w:ilvl="6" w:tplc="3F86684A">
      <w:numFmt w:val="none"/>
      <w:lvlText w:val=""/>
      <w:lvlJc w:val="left"/>
      <w:pPr>
        <w:tabs>
          <w:tab w:val="num" w:pos="360"/>
        </w:tabs>
      </w:pPr>
    </w:lvl>
    <w:lvl w:ilvl="7" w:tplc="741E386C">
      <w:numFmt w:val="none"/>
      <w:lvlText w:val=""/>
      <w:lvlJc w:val="left"/>
      <w:pPr>
        <w:tabs>
          <w:tab w:val="num" w:pos="360"/>
        </w:tabs>
      </w:pPr>
    </w:lvl>
    <w:lvl w:ilvl="8" w:tplc="DBBC477C">
      <w:numFmt w:val="none"/>
      <w:pStyle w:val="Naslov9"/>
      <w:lvlText w:val=""/>
      <w:lvlJc w:val="left"/>
      <w:pPr>
        <w:tabs>
          <w:tab w:val="num" w:pos="360"/>
        </w:tabs>
      </w:pPr>
    </w:lvl>
  </w:abstractNum>
  <w:abstractNum w:abstractNumId="17" w15:restartNumberingAfterBreak="0">
    <w:nsid w:val="1EE62D70"/>
    <w:multiLevelType w:val="hybridMultilevel"/>
    <w:tmpl w:val="8438B734"/>
    <w:lvl w:ilvl="0" w:tplc="0424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16E2A8A"/>
    <w:multiLevelType w:val="hybridMultilevel"/>
    <w:tmpl w:val="0B36584A"/>
    <w:lvl w:ilvl="0" w:tplc="CDB88FE2">
      <w:start w:val="1"/>
      <w:numFmt w:val="decimal"/>
      <w:pStyle w:val="VOL1"/>
      <w:lvlText w:val="%1."/>
      <w:lvlJc w:val="left"/>
      <w:pPr>
        <w:tabs>
          <w:tab w:val="num" w:pos="720"/>
        </w:tabs>
        <w:ind w:left="720" w:hanging="360"/>
      </w:pPr>
      <w:rPr>
        <w:rFonts w:ascii="Times New Roman" w:hAnsi="Times New Roman" w:cs="Times New Roman" w:hint="default"/>
        <w:sz w:val="22"/>
      </w:rPr>
    </w:lvl>
    <w:lvl w:ilvl="1" w:tplc="955EC7C6">
      <w:numFmt w:val="none"/>
      <w:lvlText w:val=""/>
      <w:lvlJc w:val="left"/>
      <w:pPr>
        <w:tabs>
          <w:tab w:val="num" w:pos="360"/>
        </w:tabs>
      </w:pPr>
      <w:rPr>
        <w:rFonts w:ascii="Times New Roman" w:hAnsi="Times New Roman" w:cs="Times New Roman"/>
      </w:rPr>
    </w:lvl>
    <w:lvl w:ilvl="2" w:tplc="0424001B">
      <w:numFmt w:val="none"/>
      <w:lvlText w:val=""/>
      <w:lvlJc w:val="left"/>
      <w:pPr>
        <w:tabs>
          <w:tab w:val="num" w:pos="360"/>
        </w:tabs>
      </w:pPr>
      <w:rPr>
        <w:rFonts w:ascii="Times New Roman" w:hAnsi="Times New Roman" w:cs="Times New Roman"/>
      </w:rPr>
    </w:lvl>
    <w:lvl w:ilvl="3" w:tplc="0424000F">
      <w:numFmt w:val="none"/>
      <w:lvlText w:val=""/>
      <w:lvlJc w:val="left"/>
      <w:pPr>
        <w:tabs>
          <w:tab w:val="num" w:pos="360"/>
        </w:tabs>
      </w:pPr>
      <w:rPr>
        <w:rFonts w:ascii="Times New Roman" w:hAnsi="Times New Roman" w:cs="Times New Roman"/>
      </w:rPr>
    </w:lvl>
    <w:lvl w:ilvl="4" w:tplc="04240019">
      <w:numFmt w:val="none"/>
      <w:lvlText w:val=""/>
      <w:lvlJc w:val="left"/>
      <w:pPr>
        <w:tabs>
          <w:tab w:val="num" w:pos="360"/>
        </w:tabs>
      </w:pPr>
      <w:rPr>
        <w:rFonts w:ascii="Times New Roman" w:hAnsi="Times New Roman" w:cs="Times New Roman"/>
      </w:rPr>
    </w:lvl>
    <w:lvl w:ilvl="5" w:tplc="0424001B">
      <w:numFmt w:val="none"/>
      <w:lvlText w:val=""/>
      <w:lvlJc w:val="left"/>
      <w:pPr>
        <w:tabs>
          <w:tab w:val="num" w:pos="360"/>
        </w:tabs>
      </w:pPr>
      <w:rPr>
        <w:rFonts w:ascii="Times New Roman" w:hAnsi="Times New Roman" w:cs="Times New Roman"/>
      </w:rPr>
    </w:lvl>
    <w:lvl w:ilvl="6" w:tplc="0424000F">
      <w:numFmt w:val="none"/>
      <w:lvlText w:val=""/>
      <w:lvlJc w:val="left"/>
      <w:pPr>
        <w:tabs>
          <w:tab w:val="num" w:pos="360"/>
        </w:tabs>
      </w:pPr>
      <w:rPr>
        <w:rFonts w:ascii="Times New Roman" w:hAnsi="Times New Roman" w:cs="Times New Roman"/>
      </w:rPr>
    </w:lvl>
    <w:lvl w:ilvl="7" w:tplc="04240019">
      <w:numFmt w:val="none"/>
      <w:lvlText w:val=""/>
      <w:lvlJc w:val="left"/>
      <w:pPr>
        <w:tabs>
          <w:tab w:val="num" w:pos="360"/>
        </w:tabs>
      </w:pPr>
      <w:rPr>
        <w:rFonts w:ascii="Times New Roman" w:hAnsi="Times New Roman" w:cs="Times New Roman"/>
      </w:rPr>
    </w:lvl>
    <w:lvl w:ilvl="8" w:tplc="0424001B">
      <w:numFmt w:val="none"/>
      <w:lvlText w:val=""/>
      <w:lvlJc w:val="left"/>
      <w:pPr>
        <w:tabs>
          <w:tab w:val="num" w:pos="360"/>
        </w:tabs>
      </w:pPr>
      <w:rPr>
        <w:rFonts w:ascii="Times New Roman" w:hAnsi="Times New Roman" w:cs="Times New Roman"/>
      </w:rPr>
    </w:lvl>
  </w:abstractNum>
  <w:abstractNum w:abstractNumId="19" w15:restartNumberingAfterBreak="0">
    <w:nsid w:val="23C339E2"/>
    <w:multiLevelType w:val="hybridMultilevel"/>
    <w:tmpl w:val="AE74314C"/>
    <w:lvl w:ilvl="0" w:tplc="16D8D4A8">
      <w:start w:val="1"/>
      <w:numFmt w:val="bullet"/>
      <w:lvlText w:val=""/>
      <w:lvlJc w:val="left"/>
      <w:pPr>
        <w:tabs>
          <w:tab w:val="num" w:pos="360"/>
        </w:tabs>
        <w:ind w:left="360" w:hanging="360"/>
      </w:pPr>
      <w:rPr>
        <w:rFonts w:ascii="Symbol" w:hAnsi="Symbol" w:hint="default"/>
      </w:rPr>
    </w:lvl>
    <w:lvl w:ilvl="1" w:tplc="C7106DF6" w:tentative="1">
      <w:start w:val="1"/>
      <w:numFmt w:val="bullet"/>
      <w:lvlText w:val="o"/>
      <w:lvlJc w:val="left"/>
      <w:pPr>
        <w:tabs>
          <w:tab w:val="num" w:pos="1440"/>
        </w:tabs>
        <w:ind w:left="1440" w:hanging="360"/>
      </w:pPr>
      <w:rPr>
        <w:rFonts w:ascii="Courier New" w:hAnsi="Courier New" w:cs="Courier New" w:hint="default"/>
      </w:rPr>
    </w:lvl>
    <w:lvl w:ilvl="2" w:tplc="08CA7534" w:tentative="1">
      <w:start w:val="1"/>
      <w:numFmt w:val="bullet"/>
      <w:lvlText w:val=""/>
      <w:lvlJc w:val="left"/>
      <w:pPr>
        <w:tabs>
          <w:tab w:val="num" w:pos="2160"/>
        </w:tabs>
        <w:ind w:left="2160" w:hanging="360"/>
      </w:pPr>
      <w:rPr>
        <w:rFonts w:ascii="Wingdings" w:hAnsi="Wingdings" w:hint="default"/>
      </w:rPr>
    </w:lvl>
    <w:lvl w:ilvl="3" w:tplc="CEE6E954" w:tentative="1">
      <w:start w:val="1"/>
      <w:numFmt w:val="bullet"/>
      <w:lvlText w:val=""/>
      <w:lvlJc w:val="left"/>
      <w:pPr>
        <w:tabs>
          <w:tab w:val="num" w:pos="2880"/>
        </w:tabs>
        <w:ind w:left="2880" w:hanging="360"/>
      </w:pPr>
      <w:rPr>
        <w:rFonts w:ascii="Symbol" w:hAnsi="Symbol" w:hint="default"/>
      </w:rPr>
    </w:lvl>
    <w:lvl w:ilvl="4" w:tplc="D1B80A2C" w:tentative="1">
      <w:start w:val="1"/>
      <w:numFmt w:val="bullet"/>
      <w:lvlText w:val="o"/>
      <w:lvlJc w:val="left"/>
      <w:pPr>
        <w:tabs>
          <w:tab w:val="num" w:pos="3600"/>
        </w:tabs>
        <w:ind w:left="3600" w:hanging="360"/>
      </w:pPr>
      <w:rPr>
        <w:rFonts w:ascii="Courier New" w:hAnsi="Courier New" w:cs="Courier New" w:hint="default"/>
      </w:rPr>
    </w:lvl>
    <w:lvl w:ilvl="5" w:tplc="A002F59E" w:tentative="1">
      <w:start w:val="1"/>
      <w:numFmt w:val="bullet"/>
      <w:lvlText w:val=""/>
      <w:lvlJc w:val="left"/>
      <w:pPr>
        <w:tabs>
          <w:tab w:val="num" w:pos="4320"/>
        </w:tabs>
        <w:ind w:left="4320" w:hanging="360"/>
      </w:pPr>
      <w:rPr>
        <w:rFonts w:ascii="Wingdings" w:hAnsi="Wingdings" w:hint="default"/>
      </w:rPr>
    </w:lvl>
    <w:lvl w:ilvl="6" w:tplc="60CA90C2" w:tentative="1">
      <w:start w:val="1"/>
      <w:numFmt w:val="bullet"/>
      <w:lvlText w:val=""/>
      <w:lvlJc w:val="left"/>
      <w:pPr>
        <w:tabs>
          <w:tab w:val="num" w:pos="5040"/>
        </w:tabs>
        <w:ind w:left="5040" w:hanging="360"/>
      </w:pPr>
      <w:rPr>
        <w:rFonts w:ascii="Symbol" w:hAnsi="Symbol" w:hint="default"/>
      </w:rPr>
    </w:lvl>
    <w:lvl w:ilvl="7" w:tplc="06460E44" w:tentative="1">
      <w:start w:val="1"/>
      <w:numFmt w:val="bullet"/>
      <w:lvlText w:val="o"/>
      <w:lvlJc w:val="left"/>
      <w:pPr>
        <w:tabs>
          <w:tab w:val="num" w:pos="5760"/>
        </w:tabs>
        <w:ind w:left="5760" w:hanging="360"/>
      </w:pPr>
      <w:rPr>
        <w:rFonts w:ascii="Courier New" w:hAnsi="Courier New" w:cs="Courier New" w:hint="default"/>
      </w:rPr>
    </w:lvl>
    <w:lvl w:ilvl="8" w:tplc="A58ED9D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085B05"/>
    <w:multiLevelType w:val="hybridMultilevel"/>
    <w:tmpl w:val="83EE9FFE"/>
    <w:lvl w:ilvl="0" w:tplc="04240001">
      <w:start w:val="1"/>
      <w:numFmt w:val="decimal"/>
      <w:pStyle w:val="Slog8"/>
      <w:lvlText w:val="6.2.%1"/>
      <w:lvlJc w:val="left"/>
      <w:pPr>
        <w:tabs>
          <w:tab w:val="num" w:pos="907"/>
        </w:tabs>
        <w:ind w:left="907" w:hanging="907"/>
      </w:pPr>
      <w:rPr>
        <w:rFonts w:hint="default"/>
      </w:rPr>
    </w:lvl>
    <w:lvl w:ilvl="1" w:tplc="04240003">
      <w:start w:val="1"/>
      <w:numFmt w:val="bullet"/>
      <w:lvlText w:val=""/>
      <w:lvlJc w:val="left"/>
      <w:pPr>
        <w:tabs>
          <w:tab w:val="num" w:pos="1440"/>
        </w:tabs>
        <w:ind w:left="1440" w:hanging="360"/>
      </w:pPr>
      <w:rPr>
        <w:rFonts w:ascii="Symbol" w:hAnsi="Symbol"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1" w15:restartNumberingAfterBreak="0">
    <w:nsid w:val="2DAC564F"/>
    <w:multiLevelType w:val="hybridMultilevel"/>
    <w:tmpl w:val="A3A2EDC0"/>
    <w:lvl w:ilvl="0" w:tplc="0424000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DBE0A6B"/>
    <w:multiLevelType w:val="hybridMultilevel"/>
    <w:tmpl w:val="D214CAA0"/>
    <w:lvl w:ilvl="0" w:tplc="443E747C">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DD178B9"/>
    <w:multiLevelType w:val="hybridMultilevel"/>
    <w:tmpl w:val="3806AEE6"/>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4" w15:restartNumberingAfterBreak="0">
    <w:nsid w:val="33311CBD"/>
    <w:multiLevelType w:val="hybridMultilevel"/>
    <w:tmpl w:val="747AEB1E"/>
    <w:lvl w:ilvl="0" w:tplc="CE9606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3D52EA2"/>
    <w:multiLevelType w:val="hybridMultilevel"/>
    <w:tmpl w:val="9C3E93D4"/>
    <w:lvl w:ilvl="0" w:tplc="0424000B">
      <w:start w:val="1"/>
      <w:numFmt w:val="decimal"/>
      <w:pStyle w:val="Slog9"/>
      <w:lvlText w:val="6.2.1.%1"/>
      <w:lvlJc w:val="left"/>
      <w:pPr>
        <w:tabs>
          <w:tab w:val="num" w:pos="907"/>
        </w:tabs>
        <w:ind w:left="907" w:hanging="907"/>
      </w:pPr>
      <w:rPr>
        <w:rFonts w:hint="default"/>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6" w15:restartNumberingAfterBreak="0">
    <w:nsid w:val="37A332F3"/>
    <w:multiLevelType w:val="hybridMultilevel"/>
    <w:tmpl w:val="90D25F04"/>
    <w:lvl w:ilvl="0" w:tplc="56AA4BA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DCF0044"/>
    <w:multiLevelType w:val="hybridMultilevel"/>
    <w:tmpl w:val="D3E481A2"/>
    <w:lvl w:ilvl="0" w:tplc="12AE1858">
      <w:start w:val="2"/>
      <w:numFmt w:val="bullet"/>
      <w:lvlText w:val="-"/>
      <w:lvlJc w:val="left"/>
      <w:pPr>
        <w:tabs>
          <w:tab w:val="num" w:pos="832"/>
        </w:tabs>
        <w:ind w:left="832" w:hanging="360"/>
      </w:pPr>
      <w:rPr>
        <w:rFonts w:ascii="Arial" w:eastAsia="Times New Roman" w:hAnsi="Arial" w:cs="Arial" w:hint="default"/>
      </w:rPr>
    </w:lvl>
    <w:lvl w:ilvl="1" w:tplc="04090003" w:tentative="1">
      <w:start w:val="1"/>
      <w:numFmt w:val="bullet"/>
      <w:lvlText w:val="o"/>
      <w:lvlJc w:val="left"/>
      <w:pPr>
        <w:tabs>
          <w:tab w:val="num" w:pos="1492"/>
        </w:tabs>
        <w:ind w:left="1492" w:hanging="360"/>
      </w:pPr>
      <w:rPr>
        <w:rFonts w:ascii="Courier New" w:hAnsi="Courier New" w:cs="Courier New"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Courier New"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Courier New"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28" w15:restartNumberingAfterBreak="0">
    <w:nsid w:val="40F941C3"/>
    <w:multiLevelType w:val="hybridMultilevel"/>
    <w:tmpl w:val="415240D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9230909"/>
    <w:multiLevelType w:val="singleLevel"/>
    <w:tmpl w:val="B69C10DA"/>
    <w:lvl w:ilvl="0">
      <w:numFmt w:val="bullet"/>
      <w:lvlText w:val="-"/>
      <w:lvlJc w:val="left"/>
      <w:pPr>
        <w:tabs>
          <w:tab w:val="num" w:pos="700"/>
        </w:tabs>
        <w:ind w:left="700" w:hanging="530"/>
      </w:pPr>
      <w:rPr>
        <w:rFonts w:ascii="Times New Roman" w:hAnsi="Times New Roman" w:cs="Times New Roman" w:hint="default"/>
      </w:rPr>
    </w:lvl>
  </w:abstractNum>
  <w:abstractNum w:abstractNumId="30" w15:restartNumberingAfterBreak="0">
    <w:nsid w:val="49620418"/>
    <w:multiLevelType w:val="hybridMultilevel"/>
    <w:tmpl w:val="95A68602"/>
    <w:lvl w:ilvl="0" w:tplc="04240001">
      <w:start w:val="1"/>
      <w:numFmt w:val="bullet"/>
      <w:lvlText w:val=""/>
      <w:lvlJc w:val="left"/>
      <w:pPr>
        <w:tabs>
          <w:tab w:val="num" w:pos="1068"/>
        </w:tabs>
        <w:ind w:left="1068" w:hanging="360"/>
      </w:pPr>
      <w:rPr>
        <w:rFonts w:ascii="Wingdings" w:hAnsi="Wingdings" w:hint="default"/>
      </w:rPr>
    </w:lvl>
    <w:lvl w:ilvl="1" w:tplc="04240003">
      <w:start w:val="1"/>
      <w:numFmt w:val="bullet"/>
      <w:lvlText w:val="o"/>
      <w:lvlJc w:val="left"/>
      <w:pPr>
        <w:tabs>
          <w:tab w:val="num" w:pos="1788"/>
        </w:tabs>
        <w:ind w:left="1788" w:hanging="360"/>
      </w:pPr>
      <w:rPr>
        <w:rFonts w:ascii="Courier New" w:hAnsi="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4CD70D63"/>
    <w:multiLevelType w:val="hybridMultilevel"/>
    <w:tmpl w:val="8FA66D6A"/>
    <w:lvl w:ilvl="0" w:tplc="3DC05462">
      <w:start w:val="1"/>
      <w:numFmt w:val="low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D3C44B5"/>
    <w:multiLevelType w:val="hybridMultilevel"/>
    <w:tmpl w:val="1A4AD522"/>
    <w:lvl w:ilvl="0" w:tplc="B6A2D5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6377B6"/>
    <w:multiLevelType w:val="hybridMultilevel"/>
    <w:tmpl w:val="542EFFB2"/>
    <w:lvl w:ilvl="0" w:tplc="04090005">
      <w:start w:val="1"/>
      <w:numFmt w:val="bullet"/>
      <w:lvlText w:val=""/>
      <w:lvlJc w:val="left"/>
      <w:pPr>
        <w:ind w:left="1428" w:hanging="360"/>
      </w:pPr>
      <w:rPr>
        <w:rFonts w:ascii="Wingdings" w:hAnsi="Wingdings" w:hint="default"/>
        <w:i w:val="0"/>
        <w:w w:val="100"/>
        <w:sz w:val="18"/>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4" w15:restartNumberingAfterBreak="0">
    <w:nsid w:val="4E78256A"/>
    <w:multiLevelType w:val="hybridMultilevel"/>
    <w:tmpl w:val="04BE6C80"/>
    <w:lvl w:ilvl="0" w:tplc="04240005">
      <w:start w:val="1"/>
      <w:numFmt w:val="bullet"/>
      <w:pStyle w:val="Seznam"/>
      <w:lvlText w:val=""/>
      <w:lvlJc w:val="left"/>
      <w:pPr>
        <w:tabs>
          <w:tab w:val="num" w:pos="1440"/>
        </w:tabs>
        <w:ind w:left="1440" w:hanging="360"/>
      </w:pPr>
      <w:rPr>
        <w:rFonts w:ascii="Symbol"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Times New Roman" w:hint="default"/>
      </w:rPr>
    </w:lvl>
    <w:lvl w:ilvl="3" w:tplc="04240001">
      <w:start w:val="1"/>
      <w:numFmt w:val="bullet"/>
      <w:lvlText w:val=""/>
      <w:lvlJc w:val="left"/>
      <w:pPr>
        <w:tabs>
          <w:tab w:val="num" w:pos="2880"/>
        </w:tabs>
        <w:ind w:left="2880" w:hanging="360"/>
      </w:pPr>
      <w:rPr>
        <w:rFonts w:ascii="Symbol" w:hAnsi="Symbol" w:cs="Times New Roman"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Times New Roman" w:hint="default"/>
      </w:rPr>
    </w:lvl>
    <w:lvl w:ilvl="6" w:tplc="04240001">
      <w:start w:val="1"/>
      <w:numFmt w:val="bullet"/>
      <w:lvlText w:val=""/>
      <w:lvlJc w:val="left"/>
      <w:pPr>
        <w:tabs>
          <w:tab w:val="num" w:pos="5040"/>
        </w:tabs>
        <w:ind w:left="5040" w:hanging="360"/>
      </w:pPr>
      <w:rPr>
        <w:rFonts w:ascii="Symbol" w:hAnsi="Symbol" w:cs="Times New Roman"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4F874231"/>
    <w:multiLevelType w:val="hybridMultilevel"/>
    <w:tmpl w:val="46A24B14"/>
    <w:lvl w:ilvl="0" w:tplc="E446E80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1E4700E"/>
    <w:multiLevelType w:val="multilevel"/>
    <w:tmpl w:val="1B7CA26C"/>
    <w:lvl w:ilvl="0">
      <w:start w:val="1"/>
      <w:numFmt w:val="decimal"/>
      <w:pStyle w:val="GLAVA1"/>
      <w:lvlText w:val="%1."/>
      <w:lvlJc w:val="left"/>
      <w:pPr>
        <w:ind w:left="360" w:hanging="360"/>
      </w:pPr>
      <w:rPr>
        <w:rFonts w:ascii="Arial" w:hAnsi="Arial" w:cs="Arial" w:hint="default"/>
      </w:rPr>
    </w:lvl>
    <w:lvl w:ilvl="1">
      <w:start w:val="1"/>
      <w:numFmt w:val="decimal"/>
      <w:pStyle w:val="GLAVA2"/>
      <w:lvlText w:val="%1.%2."/>
      <w:lvlJc w:val="left"/>
      <w:pPr>
        <w:ind w:left="574" w:hanging="432"/>
      </w:pPr>
      <w:rPr>
        <w:rFonts w:ascii="Arial" w:hAnsi="Arial" w:cs="Arial" w:hint="default"/>
      </w:rPr>
    </w:lvl>
    <w:lvl w:ilvl="2">
      <w:start w:val="1"/>
      <w:numFmt w:val="decimal"/>
      <w:pStyle w:val="GLAVA3"/>
      <w:lvlText w:val="%1.%2.%3."/>
      <w:lvlJc w:val="left"/>
      <w:pPr>
        <w:ind w:left="3340"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GLAVA4"/>
      <w:lvlText w:val="%1.%2.%3.%4."/>
      <w:lvlJc w:val="left"/>
      <w:pPr>
        <w:ind w:left="932" w:hanging="648"/>
      </w:pPr>
      <w:rPr>
        <w:rFonts w:ascii="Arial" w:hAnsi="Arial" w:cs="Arial" w:hint="default"/>
        <w:sz w:val="22"/>
      </w:rPr>
    </w:lvl>
    <w:lvl w:ilvl="4">
      <w:start w:val="1"/>
      <w:numFmt w:val="decimal"/>
      <w:lvlText w:val="%1.%2.%3.%4.%5."/>
      <w:lvlJc w:val="left"/>
      <w:pPr>
        <w:ind w:left="2232" w:hanging="792"/>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decimal"/>
      <w:pStyle w:val="GLAVA6"/>
      <w:lvlText w:val="%1.%2.%3.%4.%5.%6."/>
      <w:lvlJc w:val="left"/>
      <w:pPr>
        <w:ind w:left="2736" w:hanging="936"/>
      </w:pPr>
      <w:rPr>
        <w:rFonts w:ascii="Calibri" w:hAnsi="Calibri" w:cs="Times New Roman" w:hint="default"/>
      </w:rPr>
    </w:lvl>
    <w:lvl w:ilvl="6">
      <w:start w:val="1"/>
      <w:numFmt w:val="decimal"/>
      <w:lvlText w:val="%1.%2.%3.%4.%5.%6.%7."/>
      <w:lvlJc w:val="left"/>
      <w:pPr>
        <w:ind w:left="3240" w:hanging="1080"/>
      </w:pPr>
      <w:rPr>
        <w:rFonts w:ascii="Calibri" w:hAnsi="Calibri"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7" w15:restartNumberingAfterBreak="0">
    <w:nsid w:val="5362286A"/>
    <w:multiLevelType w:val="hybridMultilevel"/>
    <w:tmpl w:val="423A38FE"/>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8EC30E3"/>
    <w:multiLevelType w:val="hybridMultilevel"/>
    <w:tmpl w:val="856E312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15:restartNumberingAfterBreak="0">
    <w:nsid w:val="5A912B46"/>
    <w:multiLevelType w:val="hybridMultilevel"/>
    <w:tmpl w:val="BF1E72B4"/>
    <w:lvl w:ilvl="0" w:tplc="FFFFFFFF">
      <w:start w:val="1"/>
      <w:numFmt w:val="bullet"/>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9F9A59EA">
      <w:start w:val="1"/>
      <w:numFmt w:val="bullet"/>
      <w:lvlText w:val=""/>
      <w:lvlJc w:val="left"/>
      <w:pPr>
        <w:ind w:left="2160" w:hanging="360"/>
      </w:pPr>
      <w:rPr>
        <w:rFonts w:ascii="Symbol" w:hAnsi="Symbol" w:cs="Times New Roman" w:hint="default"/>
        <w:color w:val="auto"/>
        <w:sz w:val="18"/>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5B406381"/>
    <w:multiLevelType w:val="hybridMultilevel"/>
    <w:tmpl w:val="44328F66"/>
    <w:lvl w:ilvl="0" w:tplc="0DD62598">
      <w:start w:val="1"/>
      <w:numFmt w:val="bullet"/>
      <w:lvlText w:val=""/>
      <w:lvlJc w:val="left"/>
      <w:pPr>
        <w:ind w:left="720" w:hanging="360"/>
      </w:pPr>
      <w:rPr>
        <w:rFonts w:ascii="Wingdings" w:hAnsi="Wingdings"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41" w15:restartNumberingAfterBreak="0">
    <w:nsid w:val="5E9543D3"/>
    <w:multiLevelType w:val="hybridMultilevel"/>
    <w:tmpl w:val="8F6A50E2"/>
    <w:lvl w:ilvl="0" w:tplc="104C7F34">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224548E"/>
    <w:multiLevelType w:val="hybridMultilevel"/>
    <w:tmpl w:val="28407088"/>
    <w:lvl w:ilvl="0" w:tplc="9F9A59EA">
      <w:start w:val="1"/>
      <w:numFmt w:val="bullet"/>
      <w:lvlText w:val=""/>
      <w:lvlJc w:val="left"/>
      <w:pPr>
        <w:tabs>
          <w:tab w:val="num" w:pos="284"/>
        </w:tabs>
        <w:ind w:left="284" w:hanging="284"/>
      </w:pPr>
      <w:rPr>
        <w:rFonts w:ascii="Symbol" w:hAnsi="Symbol" w:cs="Times New Roman" w:hint="default"/>
        <w:color w:val="auto"/>
        <w:sz w:val="18"/>
      </w:rPr>
    </w:lvl>
    <w:lvl w:ilvl="1" w:tplc="04240003">
      <w:numFmt w:val="bullet"/>
      <w:lvlText w:val="-"/>
      <w:lvlJc w:val="left"/>
      <w:pPr>
        <w:tabs>
          <w:tab w:val="num" w:pos="2136"/>
        </w:tabs>
        <w:ind w:left="2136" w:hanging="360"/>
      </w:pPr>
      <w:rPr>
        <w:rFonts w:ascii="Arial" w:eastAsia="Times New Roman" w:hAnsi="Arial" w:hint="default"/>
      </w:rPr>
    </w:lvl>
    <w:lvl w:ilvl="2" w:tplc="04240005">
      <w:start w:val="1"/>
      <w:numFmt w:val="bullet"/>
      <w:lvlText w:val=""/>
      <w:lvlJc w:val="left"/>
      <w:pPr>
        <w:tabs>
          <w:tab w:val="num" w:pos="2856"/>
        </w:tabs>
        <w:ind w:left="2856" w:hanging="360"/>
      </w:pPr>
      <w:rPr>
        <w:rFonts w:ascii="Wingdings" w:hAnsi="Wingdings" w:cs="Times New Roman" w:hint="default"/>
      </w:rPr>
    </w:lvl>
    <w:lvl w:ilvl="3" w:tplc="04240001">
      <w:start w:val="1"/>
      <w:numFmt w:val="bullet"/>
      <w:lvlText w:val=""/>
      <w:lvlJc w:val="left"/>
      <w:pPr>
        <w:tabs>
          <w:tab w:val="num" w:pos="3576"/>
        </w:tabs>
        <w:ind w:left="3576" w:hanging="360"/>
      </w:pPr>
      <w:rPr>
        <w:rFonts w:ascii="Symbol" w:hAnsi="Symbol" w:cs="Times New Roman" w:hint="default"/>
      </w:rPr>
    </w:lvl>
    <w:lvl w:ilvl="4" w:tplc="04240003">
      <w:start w:val="1"/>
      <w:numFmt w:val="bullet"/>
      <w:lvlText w:val="o"/>
      <w:lvlJc w:val="left"/>
      <w:pPr>
        <w:tabs>
          <w:tab w:val="num" w:pos="4296"/>
        </w:tabs>
        <w:ind w:left="4296" w:hanging="360"/>
      </w:pPr>
      <w:rPr>
        <w:rFonts w:ascii="Courier New" w:hAnsi="Courier New" w:cs="Courier New" w:hint="default"/>
      </w:rPr>
    </w:lvl>
    <w:lvl w:ilvl="5" w:tplc="04240005">
      <w:start w:val="1"/>
      <w:numFmt w:val="bullet"/>
      <w:lvlText w:val=""/>
      <w:lvlJc w:val="left"/>
      <w:pPr>
        <w:tabs>
          <w:tab w:val="num" w:pos="5016"/>
        </w:tabs>
        <w:ind w:left="5016" w:hanging="360"/>
      </w:pPr>
      <w:rPr>
        <w:rFonts w:ascii="Wingdings" w:hAnsi="Wingdings" w:cs="Times New Roman" w:hint="default"/>
      </w:rPr>
    </w:lvl>
    <w:lvl w:ilvl="6" w:tplc="04240001">
      <w:start w:val="1"/>
      <w:numFmt w:val="bullet"/>
      <w:lvlText w:val=""/>
      <w:lvlJc w:val="left"/>
      <w:pPr>
        <w:tabs>
          <w:tab w:val="num" w:pos="5736"/>
        </w:tabs>
        <w:ind w:left="5736" w:hanging="360"/>
      </w:pPr>
      <w:rPr>
        <w:rFonts w:ascii="Symbol" w:hAnsi="Symbol" w:cs="Times New Roman" w:hint="default"/>
      </w:rPr>
    </w:lvl>
    <w:lvl w:ilvl="7" w:tplc="04240003">
      <w:start w:val="1"/>
      <w:numFmt w:val="bullet"/>
      <w:lvlText w:val="o"/>
      <w:lvlJc w:val="left"/>
      <w:pPr>
        <w:tabs>
          <w:tab w:val="num" w:pos="6456"/>
        </w:tabs>
        <w:ind w:left="6456" w:hanging="360"/>
      </w:pPr>
      <w:rPr>
        <w:rFonts w:ascii="Courier New" w:hAnsi="Courier New" w:cs="Courier New" w:hint="default"/>
      </w:rPr>
    </w:lvl>
    <w:lvl w:ilvl="8" w:tplc="04240005">
      <w:start w:val="1"/>
      <w:numFmt w:val="bullet"/>
      <w:lvlText w:val=""/>
      <w:lvlJc w:val="left"/>
      <w:pPr>
        <w:tabs>
          <w:tab w:val="num" w:pos="7176"/>
        </w:tabs>
        <w:ind w:left="7176" w:hanging="360"/>
      </w:pPr>
      <w:rPr>
        <w:rFonts w:ascii="Wingdings" w:hAnsi="Wingdings" w:cs="Times New Roman" w:hint="default"/>
      </w:rPr>
    </w:lvl>
  </w:abstractNum>
  <w:abstractNum w:abstractNumId="43" w15:restartNumberingAfterBreak="0">
    <w:nsid w:val="68D50C53"/>
    <w:multiLevelType w:val="multilevel"/>
    <w:tmpl w:val="7B12DFEA"/>
    <w:lvl w:ilvl="0">
      <w:start w:val="1"/>
      <w:numFmt w:val="decimal"/>
      <w:lvlText w:val="%1"/>
      <w:lvlJc w:val="left"/>
      <w:pPr>
        <w:ind w:left="432" w:hanging="432"/>
      </w:pPr>
    </w:lvl>
    <w:lvl w:ilvl="1">
      <w:start w:val="1"/>
      <w:numFmt w:val="decimal"/>
      <w:lvlText w:val="%1.%2"/>
      <w:lvlJc w:val="left"/>
      <w:pPr>
        <w:ind w:left="1002" w:hanging="576"/>
      </w:pPr>
      <w:rPr>
        <w:b w:val="0"/>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9216501"/>
    <w:multiLevelType w:val="multilevel"/>
    <w:tmpl w:val="D40EBFA2"/>
    <w:lvl w:ilvl="0">
      <w:numFmt w:val="decimal"/>
      <w:pStyle w:val="Nivo1"/>
      <w:lvlText w:val="%1."/>
      <w:lvlJc w:val="left"/>
      <w:pPr>
        <w:tabs>
          <w:tab w:val="num" w:pos="284"/>
        </w:tabs>
        <w:ind w:left="1247" w:hanging="1247"/>
      </w:pPr>
      <w:rPr>
        <w:rFonts w:ascii="Times New Roman" w:hAnsi="Times New Roman" w:cs="Times New Roman" w:hint="default"/>
      </w:rPr>
    </w:lvl>
    <w:lvl w:ilvl="1">
      <w:start w:val="1"/>
      <w:numFmt w:val="decimal"/>
      <w:lvlText w:val="%1.%2."/>
      <w:lvlJc w:val="left"/>
      <w:pPr>
        <w:tabs>
          <w:tab w:val="num" w:pos="1077"/>
        </w:tabs>
        <w:ind w:left="1077" w:hanging="793"/>
      </w:pPr>
      <w:rPr>
        <w:rFonts w:ascii="Arial" w:hAnsi="Arial" w:cs="Arial" w:hint="default"/>
        <w:b w:val="0"/>
        <w:i w:val="0"/>
        <w:sz w:val="20"/>
        <w:szCs w:val="20"/>
      </w:rPr>
    </w:lvl>
    <w:lvl w:ilvl="2">
      <w:start w:val="1"/>
      <w:numFmt w:val="decimal"/>
      <w:lvlText w:val="%1.%2.%3."/>
      <w:lvlJc w:val="left"/>
      <w:pPr>
        <w:tabs>
          <w:tab w:val="num" w:pos="1077"/>
        </w:tabs>
        <w:ind w:left="2098" w:hanging="1021"/>
      </w:pPr>
      <w:rPr>
        <w:rFonts w:ascii="Times New Roman" w:hAnsi="Times New Roman" w:cs="Times New Roman" w:hint="default"/>
      </w:rPr>
    </w:lvl>
    <w:lvl w:ilvl="3">
      <w:start w:val="1"/>
      <w:numFmt w:val="decimal"/>
      <w:lvlText w:val="%1.%2.%3.%4."/>
      <w:lvlJc w:val="left"/>
      <w:pPr>
        <w:tabs>
          <w:tab w:val="num" w:pos="2098"/>
        </w:tabs>
        <w:ind w:left="2835" w:hanging="9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5" w15:restartNumberingAfterBreak="0">
    <w:nsid w:val="69C509EC"/>
    <w:multiLevelType w:val="multilevel"/>
    <w:tmpl w:val="7CCC0126"/>
    <w:lvl w:ilvl="0">
      <w:start w:val="1"/>
      <w:numFmt w:val="decimal"/>
      <w:lvlText w:val="%1."/>
      <w:lvlJc w:val="left"/>
      <w:pPr>
        <w:ind w:left="1440" w:hanging="360"/>
      </w:pPr>
      <w:rPr>
        <w:rFonts w:cs="Times New Roman"/>
      </w:rPr>
    </w:lvl>
    <w:lvl w:ilvl="1">
      <w:start w:val="2"/>
      <w:numFmt w:val="decimal"/>
      <w:isLgl/>
      <w:lvlText w:val="%1.%2"/>
      <w:lvlJc w:val="left"/>
      <w:pPr>
        <w:ind w:left="1905" w:hanging="825"/>
      </w:pPr>
      <w:rPr>
        <w:rFonts w:cs="Times New Roman" w:hint="default"/>
      </w:rPr>
    </w:lvl>
    <w:lvl w:ilvl="2">
      <w:start w:val="3"/>
      <w:numFmt w:val="decimal"/>
      <w:isLgl/>
      <w:lvlText w:val="%1.%2.%3"/>
      <w:lvlJc w:val="left"/>
      <w:pPr>
        <w:ind w:left="1905" w:hanging="825"/>
      </w:pPr>
      <w:rPr>
        <w:rFonts w:cs="Times New Roman" w:hint="default"/>
      </w:rPr>
    </w:lvl>
    <w:lvl w:ilvl="3">
      <w:start w:val="1"/>
      <w:numFmt w:val="decimal"/>
      <w:isLgl/>
      <w:lvlText w:val="%1.%2.%3.%4"/>
      <w:lvlJc w:val="left"/>
      <w:pPr>
        <w:ind w:left="1905" w:hanging="825"/>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46" w15:restartNumberingAfterBreak="0">
    <w:nsid w:val="6AFC24FF"/>
    <w:multiLevelType w:val="singleLevel"/>
    <w:tmpl w:val="04240005"/>
    <w:lvl w:ilvl="0">
      <w:start w:val="1"/>
      <w:numFmt w:val="bullet"/>
      <w:lvlText w:val=""/>
      <w:lvlJc w:val="left"/>
      <w:pPr>
        <w:ind w:left="645" w:hanging="360"/>
      </w:pPr>
      <w:rPr>
        <w:rFonts w:ascii="Wingdings" w:hAnsi="Wingdings" w:hint="default"/>
      </w:rPr>
    </w:lvl>
  </w:abstractNum>
  <w:abstractNum w:abstractNumId="47" w15:restartNumberingAfterBreak="0">
    <w:nsid w:val="75DE1A0B"/>
    <w:multiLevelType w:val="hybridMultilevel"/>
    <w:tmpl w:val="FF50432C"/>
    <w:lvl w:ilvl="0" w:tplc="FFFFFFFF">
      <w:start w:val="1"/>
      <w:numFmt w:val="bullet"/>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CE9606A6">
      <w:start w:val="1"/>
      <w:numFmt w:val="bullet"/>
      <w:lvlText w:val=""/>
      <w:lvlJc w:val="left"/>
      <w:pPr>
        <w:ind w:left="2160" w:hanging="360"/>
      </w:pPr>
      <w:rPr>
        <w:rFonts w:ascii="Symbol" w:hAnsi="Symbol" w:hint="default"/>
        <w:color w:val="auto"/>
        <w:sz w:val="18"/>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78F81A62"/>
    <w:multiLevelType w:val="hybridMultilevel"/>
    <w:tmpl w:val="D7F0A3A4"/>
    <w:lvl w:ilvl="0" w:tplc="19542C92">
      <w:start w:val="1"/>
      <w:numFmt w:val="decimal"/>
      <w:pStyle w:val="Slog11"/>
      <w:lvlText w:val="6.2.%1"/>
      <w:lvlJc w:val="left"/>
      <w:pPr>
        <w:tabs>
          <w:tab w:val="num" w:pos="907"/>
        </w:tabs>
        <w:ind w:left="907" w:hanging="907"/>
      </w:pPr>
      <w:rPr>
        <w:rFonts w:hint="default"/>
      </w:rPr>
    </w:lvl>
    <w:lvl w:ilvl="1" w:tplc="538A4BAE" w:tentative="1">
      <w:start w:val="1"/>
      <w:numFmt w:val="lowerLetter"/>
      <w:lvlText w:val="%2."/>
      <w:lvlJc w:val="left"/>
      <w:pPr>
        <w:tabs>
          <w:tab w:val="num" w:pos="1440"/>
        </w:tabs>
        <w:ind w:left="1440" w:hanging="360"/>
      </w:pPr>
    </w:lvl>
    <w:lvl w:ilvl="2" w:tplc="C46E3E4A" w:tentative="1">
      <w:start w:val="1"/>
      <w:numFmt w:val="lowerRoman"/>
      <w:lvlText w:val="%3."/>
      <w:lvlJc w:val="right"/>
      <w:pPr>
        <w:tabs>
          <w:tab w:val="num" w:pos="2160"/>
        </w:tabs>
        <w:ind w:left="2160" w:hanging="180"/>
      </w:pPr>
    </w:lvl>
    <w:lvl w:ilvl="3" w:tplc="13BED88C" w:tentative="1">
      <w:start w:val="1"/>
      <w:numFmt w:val="decimal"/>
      <w:lvlText w:val="%4."/>
      <w:lvlJc w:val="left"/>
      <w:pPr>
        <w:tabs>
          <w:tab w:val="num" w:pos="2880"/>
        </w:tabs>
        <w:ind w:left="2880" w:hanging="360"/>
      </w:pPr>
    </w:lvl>
    <w:lvl w:ilvl="4" w:tplc="36608EC6" w:tentative="1">
      <w:start w:val="1"/>
      <w:numFmt w:val="lowerLetter"/>
      <w:lvlText w:val="%5."/>
      <w:lvlJc w:val="left"/>
      <w:pPr>
        <w:tabs>
          <w:tab w:val="num" w:pos="3600"/>
        </w:tabs>
        <w:ind w:left="3600" w:hanging="360"/>
      </w:pPr>
    </w:lvl>
    <w:lvl w:ilvl="5" w:tplc="A9A6EF56" w:tentative="1">
      <w:start w:val="1"/>
      <w:numFmt w:val="lowerRoman"/>
      <w:lvlText w:val="%6."/>
      <w:lvlJc w:val="right"/>
      <w:pPr>
        <w:tabs>
          <w:tab w:val="num" w:pos="4320"/>
        </w:tabs>
        <w:ind w:left="4320" w:hanging="180"/>
      </w:pPr>
    </w:lvl>
    <w:lvl w:ilvl="6" w:tplc="65D41292" w:tentative="1">
      <w:start w:val="1"/>
      <w:numFmt w:val="decimal"/>
      <w:lvlText w:val="%7."/>
      <w:lvlJc w:val="left"/>
      <w:pPr>
        <w:tabs>
          <w:tab w:val="num" w:pos="5040"/>
        </w:tabs>
        <w:ind w:left="5040" w:hanging="360"/>
      </w:pPr>
    </w:lvl>
    <w:lvl w:ilvl="7" w:tplc="B0FA1422" w:tentative="1">
      <w:start w:val="1"/>
      <w:numFmt w:val="lowerLetter"/>
      <w:lvlText w:val="%8."/>
      <w:lvlJc w:val="left"/>
      <w:pPr>
        <w:tabs>
          <w:tab w:val="num" w:pos="5760"/>
        </w:tabs>
        <w:ind w:left="5760" w:hanging="360"/>
      </w:pPr>
    </w:lvl>
    <w:lvl w:ilvl="8" w:tplc="DC5EBD8A" w:tentative="1">
      <w:start w:val="1"/>
      <w:numFmt w:val="lowerRoman"/>
      <w:lvlText w:val="%9."/>
      <w:lvlJc w:val="right"/>
      <w:pPr>
        <w:tabs>
          <w:tab w:val="num" w:pos="6480"/>
        </w:tabs>
        <w:ind w:left="6480" w:hanging="180"/>
      </w:pPr>
    </w:lvl>
  </w:abstractNum>
  <w:abstractNum w:abstractNumId="49" w15:restartNumberingAfterBreak="0">
    <w:nsid w:val="7C2F5D8F"/>
    <w:multiLevelType w:val="hybridMultilevel"/>
    <w:tmpl w:val="04DCE2A2"/>
    <w:lvl w:ilvl="0" w:tplc="9F9A59EA">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CB73A4F"/>
    <w:multiLevelType w:val="hybridMultilevel"/>
    <w:tmpl w:val="496E6132"/>
    <w:lvl w:ilvl="0" w:tplc="04240003">
      <w:start w:val="1"/>
      <w:numFmt w:val="bullet"/>
      <w:lvlText w:val="o"/>
      <w:lvlJc w:val="left"/>
      <w:pPr>
        <w:ind w:left="1428" w:hanging="360"/>
      </w:pPr>
      <w:rPr>
        <w:rFonts w:ascii="Courier New" w:hAnsi="Courier New" w:cs="Courier New"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1" w15:restartNumberingAfterBreak="0">
    <w:nsid w:val="7D9C2AF3"/>
    <w:multiLevelType w:val="multilevel"/>
    <w:tmpl w:val="70EEE864"/>
    <w:lvl w:ilvl="0">
      <w:start w:val="1"/>
      <w:numFmt w:val="decimal"/>
      <w:pStyle w:val="Naslov1"/>
      <w:lvlText w:val="%1"/>
      <w:lvlJc w:val="left"/>
      <w:pPr>
        <w:ind w:left="432" w:hanging="432"/>
      </w:pPr>
      <w:rPr>
        <w:rFonts w:ascii="Times New Roman" w:hAnsi="Times New Roman" w:cs="Times New Roman"/>
      </w:rPr>
    </w:lvl>
    <w:lvl w:ilvl="1">
      <w:start w:val="1"/>
      <w:numFmt w:val="decimal"/>
      <w:pStyle w:val="Naslov2"/>
      <w:lvlText w:val="%1.%2"/>
      <w:lvlJc w:val="left"/>
      <w:pPr>
        <w:ind w:left="576" w:hanging="576"/>
      </w:pPr>
      <w:rPr>
        <w:rFonts w:ascii="Times New Roman" w:hAnsi="Times New Roman" w:cs="Times New Roman"/>
      </w:rPr>
    </w:lvl>
    <w:lvl w:ilvl="2">
      <w:start w:val="1"/>
      <w:numFmt w:val="decimal"/>
      <w:pStyle w:val="Naslov3"/>
      <w:lvlText w:val="%1.%2.%3"/>
      <w:lvlJc w:val="left"/>
      <w:pPr>
        <w:ind w:left="720" w:hanging="720"/>
      </w:pPr>
      <w:rPr>
        <w:rFonts w:ascii="Times New Roman" w:hAnsi="Times New Roman" w:cs="Times New Roman"/>
      </w:rPr>
    </w:lvl>
    <w:lvl w:ilvl="3">
      <w:start w:val="1"/>
      <w:numFmt w:val="decimal"/>
      <w:pStyle w:val="Naslov4"/>
      <w:lvlText w:val="%1.%2.%3.%4"/>
      <w:lvlJc w:val="left"/>
      <w:pPr>
        <w:ind w:left="864" w:hanging="864"/>
      </w:pPr>
      <w:rPr>
        <w:rFonts w:ascii="Times New Roman" w:hAnsi="Times New Roman" w:cs="Times New Roman"/>
      </w:rPr>
    </w:lvl>
    <w:lvl w:ilvl="4">
      <w:start w:val="1"/>
      <w:numFmt w:val="decimal"/>
      <w:pStyle w:val="Naslov5"/>
      <w:lvlText w:val="%1.%2.%3.%4.%5"/>
      <w:lvlJc w:val="left"/>
      <w:pPr>
        <w:ind w:left="1008" w:hanging="1008"/>
      </w:pPr>
      <w:rPr>
        <w:rFonts w:ascii="Times New Roman" w:hAnsi="Times New Roman" w:cs="Times New Roman"/>
      </w:rPr>
    </w:lvl>
    <w:lvl w:ilvl="5">
      <w:start w:val="1"/>
      <w:numFmt w:val="decimal"/>
      <w:pStyle w:val="Naslov6"/>
      <w:lvlText w:val="%1.%2.%3.%4.%5.%6"/>
      <w:lvlJc w:val="left"/>
      <w:pPr>
        <w:ind w:left="1152" w:hanging="1152"/>
      </w:pPr>
      <w:rPr>
        <w:rFonts w:ascii="Times New Roman" w:hAnsi="Times New Roman" w:cs="Times New Roman"/>
      </w:rPr>
    </w:lvl>
    <w:lvl w:ilvl="6">
      <w:start w:val="1"/>
      <w:numFmt w:val="decimal"/>
      <w:pStyle w:val="Naslov7"/>
      <w:lvlText w:val="%1.%2.%3.%4.%5.%6.%7"/>
      <w:lvlJc w:val="left"/>
      <w:pPr>
        <w:ind w:left="1296" w:hanging="1296"/>
      </w:pPr>
      <w:rPr>
        <w:rFonts w:ascii="Times New Roman" w:hAnsi="Times New Roman" w:cs="Times New Roman"/>
      </w:rPr>
    </w:lvl>
    <w:lvl w:ilvl="7">
      <w:start w:val="1"/>
      <w:numFmt w:val="decimal"/>
      <w:pStyle w:val="Naslov8"/>
      <w:lvlText w:val="%1.%2.%3.%4.%5.%6.%7.%8"/>
      <w:lvlJc w:val="left"/>
      <w:pPr>
        <w:ind w:left="1440" w:hanging="1440"/>
      </w:pPr>
      <w:rPr>
        <w:rFonts w:ascii="Times New Roman" w:hAnsi="Times New Roman" w:cs="Times New Roman"/>
      </w:rPr>
    </w:lvl>
    <w:lvl w:ilvl="8">
      <w:start w:val="1"/>
      <w:numFmt w:val="decimal"/>
      <w:lvlText w:val="%1.%2.%3.%4.%5.%6.%7.%8.%9"/>
      <w:lvlJc w:val="left"/>
      <w:pPr>
        <w:ind w:left="1584" w:hanging="1584"/>
      </w:pPr>
      <w:rPr>
        <w:rFonts w:ascii="Times New Roman" w:hAnsi="Times New Roman" w:cs="Times New Roman"/>
      </w:rPr>
    </w:lvl>
  </w:abstractNum>
  <w:abstractNum w:abstractNumId="52" w15:restartNumberingAfterBreak="0">
    <w:nsid w:val="7DB96447"/>
    <w:multiLevelType w:val="hybridMultilevel"/>
    <w:tmpl w:val="065EC348"/>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7E8E5298"/>
    <w:multiLevelType w:val="multilevel"/>
    <w:tmpl w:val="9ED60DF2"/>
    <w:lvl w:ilvl="0">
      <w:start w:val="1"/>
      <w:numFmt w:val="decimal"/>
      <w:lvlText w:val="%1."/>
      <w:lvlJc w:val="left"/>
      <w:pPr>
        <w:ind w:left="1080" w:hanging="360"/>
      </w:pPr>
      <w:rPr>
        <w:rFonts w:cs="Times New Roman" w:hint="default"/>
      </w:rPr>
    </w:lvl>
    <w:lvl w:ilvl="1">
      <w:start w:val="2"/>
      <w:numFmt w:val="decimal"/>
      <w:isLgl/>
      <w:lvlText w:val="%1.%2"/>
      <w:lvlJc w:val="left"/>
      <w:pPr>
        <w:ind w:left="1545" w:hanging="825"/>
      </w:pPr>
      <w:rPr>
        <w:rFonts w:cs="Times New Roman" w:hint="default"/>
      </w:rPr>
    </w:lvl>
    <w:lvl w:ilvl="2">
      <w:start w:val="6"/>
      <w:numFmt w:val="decimal"/>
      <w:isLgl/>
      <w:lvlText w:val="%1.%2.%3"/>
      <w:lvlJc w:val="left"/>
      <w:pPr>
        <w:ind w:left="1545" w:hanging="825"/>
      </w:pPr>
      <w:rPr>
        <w:rFonts w:cs="Times New Roman" w:hint="default"/>
      </w:rPr>
    </w:lvl>
    <w:lvl w:ilvl="3">
      <w:start w:val="2"/>
      <w:numFmt w:val="decimal"/>
      <w:isLgl/>
      <w:lvlText w:val="%1.%2.%3.%4"/>
      <w:lvlJc w:val="left"/>
      <w:pPr>
        <w:ind w:left="1545" w:hanging="825"/>
      </w:pPr>
      <w:rPr>
        <w:rFonts w:cs="Times New Roman" w:hint="default"/>
      </w:rPr>
    </w:lvl>
    <w:lvl w:ilvl="4">
      <w:start w:val="3"/>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160" w:hanging="1440"/>
      </w:pPr>
      <w:rPr>
        <w:rFonts w:cs="Times New Roman" w:hint="default"/>
      </w:rPr>
    </w:lvl>
  </w:abstractNum>
  <w:num w:numId="1">
    <w:abstractNumId w:val="18"/>
  </w:num>
  <w:num w:numId="2">
    <w:abstractNumId w:val="34"/>
  </w:num>
  <w:num w:numId="3">
    <w:abstractNumId w:val="13"/>
  </w:num>
  <w:num w:numId="4">
    <w:abstractNumId w:val="11"/>
  </w:num>
  <w:num w:numId="5">
    <w:abstractNumId w:val="44"/>
  </w:num>
  <w:num w:numId="6">
    <w:abstractNumId w:val="30"/>
  </w:num>
  <w:num w:numId="7">
    <w:abstractNumId w:val="25"/>
  </w:num>
  <w:num w:numId="8">
    <w:abstractNumId w:val="48"/>
  </w:num>
  <w:num w:numId="9">
    <w:abstractNumId w:val="2"/>
  </w:num>
  <w:num w:numId="10">
    <w:abstractNumId w:val="20"/>
  </w:num>
  <w:num w:numId="11">
    <w:abstractNumId w:val="16"/>
  </w:num>
  <w:num w:numId="12">
    <w:abstractNumId w:val="12"/>
  </w:num>
  <w:num w:numId="13">
    <w:abstractNumId w:val="32"/>
  </w:num>
  <w:num w:numId="14">
    <w:abstractNumId w:val="40"/>
  </w:num>
  <w:num w:numId="15">
    <w:abstractNumId w:val="46"/>
  </w:num>
  <w:num w:numId="16">
    <w:abstractNumId w:val="10"/>
  </w:num>
  <w:num w:numId="17">
    <w:abstractNumId w:val="51"/>
  </w:num>
  <w:num w:numId="18">
    <w:abstractNumId w:val="1"/>
  </w:num>
  <w:num w:numId="19">
    <w:abstractNumId w:val="36"/>
  </w:num>
  <w:num w:numId="20">
    <w:abstractNumId w:val="14"/>
  </w:num>
  <w:num w:numId="21">
    <w:abstractNumId w:val="8"/>
  </w:num>
  <w:num w:numId="22">
    <w:abstractNumId w:val="52"/>
  </w:num>
  <w:num w:numId="23">
    <w:abstractNumId w:val="26"/>
  </w:num>
  <w:num w:numId="24">
    <w:abstractNumId w:val="28"/>
  </w:num>
  <w:num w:numId="25">
    <w:abstractNumId w:val="39"/>
  </w:num>
  <w:num w:numId="26">
    <w:abstractNumId w:val="53"/>
  </w:num>
  <w:num w:numId="27">
    <w:abstractNumId w:val="42"/>
  </w:num>
  <w:num w:numId="28">
    <w:abstractNumId w:val="0"/>
  </w:num>
  <w:num w:numId="29">
    <w:abstractNumId w:val="17"/>
  </w:num>
  <w:num w:numId="30">
    <w:abstractNumId w:val="29"/>
  </w:num>
  <w:num w:numId="31">
    <w:abstractNumId w:val="23"/>
  </w:num>
  <w:num w:numId="32">
    <w:abstractNumId w:val="45"/>
  </w:num>
  <w:num w:numId="33">
    <w:abstractNumId w:val="22"/>
  </w:num>
  <w:num w:numId="34">
    <w:abstractNumId w:val="31"/>
  </w:num>
  <w:num w:numId="35">
    <w:abstractNumId w:val="27"/>
  </w:num>
  <w:num w:numId="36">
    <w:abstractNumId w:val="49"/>
  </w:num>
  <w:num w:numId="37">
    <w:abstractNumId w:val="3"/>
  </w:num>
  <w:num w:numId="38">
    <w:abstractNumId w:val="15"/>
  </w:num>
  <w:num w:numId="39">
    <w:abstractNumId w:val="4"/>
  </w:num>
  <w:num w:numId="40">
    <w:abstractNumId w:val="47"/>
  </w:num>
  <w:num w:numId="41">
    <w:abstractNumId w:val="6"/>
  </w:num>
  <w:num w:numId="42">
    <w:abstractNumId w:val="24"/>
  </w:num>
  <w:num w:numId="43">
    <w:abstractNumId w:val="21"/>
  </w:num>
  <w:num w:numId="44">
    <w:abstractNumId w:val="50"/>
  </w:num>
  <w:num w:numId="45">
    <w:abstractNumId w:val="37"/>
  </w:num>
  <w:num w:numId="46">
    <w:abstractNumId w:val="9"/>
  </w:num>
  <w:num w:numId="47">
    <w:abstractNumId w:val="5"/>
  </w:num>
  <w:num w:numId="48">
    <w:abstractNumId w:val="43"/>
  </w:num>
  <w:num w:numId="49">
    <w:abstractNumId w:val="19"/>
  </w:num>
  <w:num w:numId="50">
    <w:abstractNumId w:val="36"/>
  </w:num>
  <w:num w:numId="51">
    <w:abstractNumId w:val="7"/>
  </w:num>
  <w:num w:numId="52">
    <w:abstractNumId w:val="35"/>
  </w:num>
  <w:num w:numId="53">
    <w:abstractNumId w:val="36"/>
  </w:num>
  <w:num w:numId="54">
    <w:abstractNumId w:val="33"/>
  </w:num>
  <w:num w:numId="55">
    <w:abstractNumId w:val="38"/>
  </w:num>
  <w:num w:numId="56">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284"/>
  <w:hyphenationZone w:val="425"/>
  <w:doNotHyphenateCaps/>
  <w:drawingGridHorizontalSpacing w:val="10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726"/>
    <w:rsid w:val="00002A96"/>
    <w:rsid w:val="000047B5"/>
    <w:rsid w:val="00007AC4"/>
    <w:rsid w:val="0001089F"/>
    <w:rsid w:val="0001135C"/>
    <w:rsid w:val="000133E8"/>
    <w:rsid w:val="000135E4"/>
    <w:rsid w:val="00013C4E"/>
    <w:rsid w:val="0001434D"/>
    <w:rsid w:val="0001620F"/>
    <w:rsid w:val="000163F4"/>
    <w:rsid w:val="00020F81"/>
    <w:rsid w:val="00022DCC"/>
    <w:rsid w:val="00023691"/>
    <w:rsid w:val="00025C54"/>
    <w:rsid w:val="00027581"/>
    <w:rsid w:val="00032074"/>
    <w:rsid w:val="00036648"/>
    <w:rsid w:val="00040718"/>
    <w:rsid w:val="00041527"/>
    <w:rsid w:val="00041F6F"/>
    <w:rsid w:val="000445F7"/>
    <w:rsid w:val="00044F08"/>
    <w:rsid w:val="00047167"/>
    <w:rsid w:val="00050AC8"/>
    <w:rsid w:val="00050D06"/>
    <w:rsid w:val="00052E9C"/>
    <w:rsid w:val="000534C8"/>
    <w:rsid w:val="00054814"/>
    <w:rsid w:val="00054D08"/>
    <w:rsid w:val="0005575F"/>
    <w:rsid w:val="00055D25"/>
    <w:rsid w:val="00056662"/>
    <w:rsid w:val="00057989"/>
    <w:rsid w:val="00061DBC"/>
    <w:rsid w:val="000648CF"/>
    <w:rsid w:val="000748D4"/>
    <w:rsid w:val="00076881"/>
    <w:rsid w:val="0007742A"/>
    <w:rsid w:val="00081318"/>
    <w:rsid w:val="00081DA4"/>
    <w:rsid w:val="000838FF"/>
    <w:rsid w:val="00086D0F"/>
    <w:rsid w:val="00086D17"/>
    <w:rsid w:val="00091289"/>
    <w:rsid w:val="00094EA7"/>
    <w:rsid w:val="00096808"/>
    <w:rsid w:val="000972D2"/>
    <w:rsid w:val="000A0649"/>
    <w:rsid w:val="000A3471"/>
    <w:rsid w:val="000A4368"/>
    <w:rsid w:val="000A43E8"/>
    <w:rsid w:val="000A5F4C"/>
    <w:rsid w:val="000B5658"/>
    <w:rsid w:val="000B791B"/>
    <w:rsid w:val="000C031B"/>
    <w:rsid w:val="000D0267"/>
    <w:rsid w:val="000D0A52"/>
    <w:rsid w:val="000D0C11"/>
    <w:rsid w:val="000D12D6"/>
    <w:rsid w:val="000D50F5"/>
    <w:rsid w:val="000D58B1"/>
    <w:rsid w:val="000D7380"/>
    <w:rsid w:val="000E061F"/>
    <w:rsid w:val="000E175E"/>
    <w:rsid w:val="000E2C14"/>
    <w:rsid w:val="000E2FCB"/>
    <w:rsid w:val="000E67E3"/>
    <w:rsid w:val="000F5438"/>
    <w:rsid w:val="000F6FB7"/>
    <w:rsid w:val="000F739B"/>
    <w:rsid w:val="000F73B5"/>
    <w:rsid w:val="000F7EFA"/>
    <w:rsid w:val="00101108"/>
    <w:rsid w:val="0010197A"/>
    <w:rsid w:val="0010198A"/>
    <w:rsid w:val="00104147"/>
    <w:rsid w:val="00105074"/>
    <w:rsid w:val="00106E58"/>
    <w:rsid w:val="00110D16"/>
    <w:rsid w:val="00112140"/>
    <w:rsid w:val="001121EE"/>
    <w:rsid w:val="00113CAD"/>
    <w:rsid w:val="0011460E"/>
    <w:rsid w:val="0012049E"/>
    <w:rsid w:val="00120F5E"/>
    <w:rsid w:val="00121777"/>
    <w:rsid w:val="001218EC"/>
    <w:rsid w:val="0012195C"/>
    <w:rsid w:val="001241E3"/>
    <w:rsid w:val="00124E0E"/>
    <w:rsid w:val="00126928"/>
    <w:rsid w:val="00126E2E"/>
    <w:rsid w:val="00130E0A"/>
    <w:rsid w:val="00130E72"/>
    <w:rsid w:val="00131774"/>
    <w:rsid w:val="001355E7"/>
    <w:rsid w:val="001374F0"/>
    <w:rsid w:val="001415AB"/>
    <w:rsid w:val="001460B0"/>
    <w:rsid w:val="00146985"/>
    <w:rsid w:val="001472D6"/>
    <w:rsid w:val="00151A13"/>
    <w:rsid w:val="00151E45"/>
    <w:rsid w:val="001560F0"/>
    <w:rsid w:val="00161717"/>
    <w:rsid w:val="00163886"/>
    <w:rsid w:val="001639F1"/>
    <w:rsid w:val="00171586"/>
    <w:rsid w:val="001719E3"/>
    <w:rsid w:val="0017346B"/>
    <w:rsid w:val="00177E4B"/>
    <w:rsid w:val="00180BB2"/>
    <w:rsid w:val="00181E6A"/>
    <w:rsid w:val="00182F91"/>
    <w:rsid w:val="0018333B"/>
    <w:rsid w:val="00184688"/>
    <w:rsid w:val="00185772"/>
    <w:rsid w:val="00190A1C"/>
    <w:rsid w:val="00191388"/>
    <w:rsid w:val="001A1057"/>
    <w:rsid w:val="001A16F6"/>
    <w:rsid w:val="001A1FD5"/>
    <w:rsid w:val="001A2248"/>
    <w:rsid w:val="001A4243"/>
    <w:rsid w:val="001A4FD1"/>
    <w:rsid w:val="001B039D"/>
    <w:rsid w:val="001B408D"/>
    <w:rsid w:val="001B434C"/>
    <w:rsid w:val="001B4B2C"/>
    <w:rsid w:val="001B6F40"/>
    <w:rsid w:val="001C2583"/>
    <w:rsid w:val="001C289A"/>
    <w:rsid w:val="001C4870"/>
    <w:rsid w:val="001C4E01"/>
    <w:rsid w:val="001C6E6F"/>
    <w:rsid w:val="001D10C1"/>
    <w:rsid w:val="001D3633"/>
    <w:rsid w:val="001D5376"/>
    <w:rsid w:val="001D586A"/>
    <w:rsid w:val="001D5BE6"/>
    <w:rsid w:val="001D68FC"/>
    <w:rsid w:val="001D6A1A"/>
    <w:rsid w:val="001D72AC"/>
    <w:rsid w:val="001D7C8C"/>
    <w:rsid w:val="001E1273"/>
    <w:rsid w:val="001E1F0F"/>
    <w:rsid w:val="001E4D19"/>
    <w:rsid w:val="001E5AF4"/>
    <w:rsid w:val="001E5B9B"/>
    <w:rsid w:val="001E6B26"/>
    <w:rsid w:val="001F2D44"/>
    <w:rsid w:val="001F40E5"/>
    <w:rsid w:val="001F5559"/>
    <w:rsid w:val="002012CE"/>
    <w:rsid w:val="00201712"/>
    <w:rsid w:val="00201FC3"/>
    <w:rsid w:val="00202EAC"/>
    <w:rsid w:val="00203F0E"/>
    <w:rsid w:val="002055F2"/>
    <w:rsid w:val="00213424"/>
    <w:rsid w:val="00213F31"/>
    <w:rsid w:val="00216A57"/>
    <w:rsid w:val="00216E4A"/>
    <w:rsid w:val="002200E1"/>
    <w:rsid w:val="002220F5"/>
    <w:rsid w:val="00222239"/>
    <w:rsid w:val="00223608"/>
    <w:rsid w:val="00223F83"/>
    <w:rsid w:val="00224C2E"/>
    <w:rsid w:val="00225F9F"/>
    <w:rsid w:val="002267A3"/>
    <w:rsid w:val="002273B2"/>
    <w:rsid w:val="0023427D"/>
    <w:rsid w:val="00235127"/>
    <w:rsid w:val="00236747"/>
    <w:rsid w:val="00240354"/>
    <w:rsid w:val="00243BD3"/>
    <w:rsid w:val="00244D6C"/>
    <w:rsid w:val="00245D56"/>
    <w:rsid w:val="00246B6E"/>
    <w:rsid w:val="00247050"/>
    <w:rsid w:val="00250561"/>
    <w:rsid w:val="002512BD"/>
    <w:rsid w:val="002520FC"/>
    <w:rsid w:val="0025279C"/>
    <w:rsid w:val="00252EE6"/>
    <w:rsid w:val="0025392F"/>
    <w:rsid w:val="00253A51"/>
    <w:rsid w:val="00253A6F"/>
    <w:rsid w:val="0027225A"/>
    <w:rsid w:val="00272943"/>
    <w:rsid w:val="00274FF2"/>
    <w:rsid w:val="002750FD"/>
    <w:rsid w:val="00276799"/>
    <w:rsid w:val="002767E8"/>
    <w:rsid w:val="00282410"/>
    <w:rsid w:val="00287A3A"/>
    <w:rsid w:val="002908C0"/>
    <w:rsid w:val="002941A3"/>
    <w:rsid w:val="00295984"/>
    <w:rsid w:val="002967AD"/>
    <w:rsid w:val="002969A7"/>
    <w:rsid w:val="00296DF8"/>
    <w:rsid w:val="002A370B"/>
    <w:rsid w:val="002A411C"/>
    <w:rsid w:val="002B06DF"/>
    <w:rsid w:val="002B1A05"/>
    <w:rsid w:val="002B1F19"/>
    <w:rsid w:val="002B3695"/>
    <w:rsid w:val="002B7E9D"/>
    <w:rsid w:val="002C1254"/>
    <w:rsid w:val="002C339C"/>
    <w:rsid w:val="002D29B4"/>
    <w:rsid w:val="002D2FA8"/>
    <w:rsid w:val="002D5E21"/>
    <w:rsid w:val="002E1FEC"/>
    <w:rsid w:val="002E2EA9"/>
    <w:rsid w:val="002E482C"/>
    <w:rsid w:val="002E53E1"/>
    <w:rsid w:val="002F0464"/>
    <w:rsid w:val="002F0950"/>
    <w:rsid w:val="002F146F"/>
    <w:rsid w:val="002F54B8"/>
    <w:rsid w:val="00300FCF"/>
    <w:rsid w:val="00303793"/>
    <w:rsid w:val="003038DA"/>
    <w:rsid w:val="00305833"/>
    <w:rsid w:val="00311130"/>
    <w:rsid w:val="00311C62"/>
    <w:rsid w:val="0031373E"/>
    <w:rsid w:val="00320C17"/>
    <w:rsid w:val="00323515"/>
    <w:rsid w:val="00323980"/>
    <w:rsid w:val="003248F1"/>
    <w:rsid w:val="00324E9C"/>
    <w:rsid w:val="00325124"/>
    <w:rsid w:val="00327DFE"/>
    <w:rsid w:val="00334E0C"/>
    <w:rsid w:val="003375B6"/>
    <w:rsid w:val="0034000C"/>
    <w:rsid w:val="00341C61"/>
    <w:rsid w:val="00350592"/>
    <w:rsid w:val="00352671"/>
    <w:rsid w:val="00352E9E"/>
    <w:rsid w:val="00354099"/>
    <w:rsid w:val="00361BF7"/>
    <w:rsid w:val="00363946"/>
    <w:rsid w:val="00366D9E"/>
    <w:rsid w:val="00366EEB"/>
    <w:rsid w:val="003677E4"/>
    <w:rsid w:val="00370CDE"/>
    <w:rsid w:val="00370F2F"/>
    <w:rsid w:val="0037427F"/>
    <w:rsid w:val="00375601"/>
    <w:rsid w:val="00377870"/>
    <w:rsid w:val="003810E1"/>
    <w:rsid w:val="003819C8"/>
    <w:rsid w:val="00382ED7"/>
    <w:rsid w:val="00386A93"/>
    <w:rsid w:val="00387F9F"/>
    <w:rsid w:val="00394A3B"/>
    <w:rsid w:val="0039537B"/>
    <w:rsid w:val="003A42D5"/>
    <w:rsid w:val="003A4392"/>
    <w:rsid w:val="003B200A"/>
    <w:rsid w:val="003B22B2"/>
    <w:rsid w:val="003B26F2"/>
    <w:rsid w:val="003B2F27"/>
    <w:rsid w:val="003B3245"/>
    <w:rsid w:val="003B37FB"/>
    <w:rsid w:val="003B402A"/>
    <w:rsid w:val="003B6C9D"/>
    <w:rsid w:val="003B78EE"/>
    <w:rsid w:val="003C017A"/>
    <w:rsid w:val="003C19FC"/>
    <w:rsid w:val="003C3695"/>
    <w:rsid w:val="003C4A24"/>
    <w:rsid w:val="003D1DA3"/>
    <w:rsid w:val="003D1EA5"/>
    <w:rsid w:val="003D2803"/>
    <w:rsid w:val="003D349B"/>
    <w:rsid w:val="003D499A"/>
    <w:rsid w:val="003D5956"/>
    <w:rsid w:val="003D6C4E"/>
    <w:rsid w:val="003E0C8F"/>
    <w:rsid w:val="003E1B12"/>
    <w:rsid w:val="003E2E35"/>
    <w:rsid w:val="003E3F11"/>
    <w:rsid w:val="003E5297"/>
    <w:rsid w:val="003E6748"/>
    <w:rsid w:val="003E6D21"/>
    <w:rsid w:val="003F1484"/>
    <w:rsid w:val="00400C08"/>
    <w:rsid w:val="004010EA"/>
    <w:rsid w:val="0040235D"/>
    <w:rsid w:val="004029A1"/>
    <w:rsid w:val="004053D7"/>
    <w:rsid w:val="00412F55"/>
    <w:rsid w:val="004145CF"/>
    <w:rsid w:val="00417A3F"/>
    <w:rsid w:val="0042081C"/>
    <w:rsid w:val="004241DA"/>
    <w:rsid w:val="00426E9A"/>
    <w:rsid w:val="00430BE3"/>
    <w:rsid w:val="00433874"/>
    <w:rsid w:val="00434E30"/>
    <w:rsid w:val="004351D2"/>
    <w:rsid w:val="004405C5"/>
    <w:rsid w:val="00442410"/>
    <w:rsid w:val="004429F2"/>
    <w:rsid w:val="004455B3"/>
    <w:rsid w:val="004468C8"/>
    <w:rsid w:val="004508CB"/>
    <w:rsid w:val="00453CD1"/>
    <w:rsid w:val="00453F2F"/>
    <w:rsid w:val="00455197"/>
    <w:rsid w:val="00460179"/>
    <w:rsid w:val="00464F08"/>
    <w:rsid w:val="00465B0E"/>
    <w:rsid w:val="00467768"/>
    <w:rsid w:val="00471044"/>
    <w:rsid w:val="00472BC1"/>
    <w:rsid w:val="00475224"/>
    <w:rsid w:val="004766E5"/>
    <w:rsid w:val="0047736A"/>
    <w:rsid w:val="004809B6"/>
    <w:rsid w:val="00480FF1"/>
    <w:rsid w:val="00481D3C"/>
    <w:rsid w:val="00485058"/>
    <w:rsid w:val="00486E80"/>
    <w:rsid w:val="004908E7"/>
    <w:rsid w:val="00490F01"/>
    <w:rsid w:val="004915B8"/>
    <w:rsid w:val="004917B4"/>
    <w:rsid w:val="00491E1C"/>
    <w:rsid w:val="00491FD5"/>
    <w:rsid w:val="004938BD"/>
    <w:rsid w:val="00493EA9"/>
    <w:rsid w:val="00493F65"/>
    <w:rsid w:val="00494131"/>
    <w:rsid w:val="0049653B"/>
    <w:rsid w:val="00496E12"/>
    <w:rsid w:val="004A1B6F"/>
    <w:rsid w:val="004B1F58"/>
    <w:rsid w:val="004B38C2"/>
    <w:rsid w:val="004B3CFD"/>
    <w:rsid w:val="004B610F"/>
    <w:rsid w:val="004B6241"/>
    <w:rsid w:val="004B66FB"/>
    <w:rsid w:val="004C08F9"/>
    <w:rsid w:val="004C37B0"/>
    <w:rsid w:val="004C39EF"/>
    <w:rsid w:val="004C7793"/>
    <w:rsid w:val="004D03BD"/>
    <w:rsid w:val="004D075C"/>
    <w:rsid w:val="004D0A78"/>
    <w:rsid w:val="004D10AD"/>
    <w:rsid w:val="004D4F9A"/>
    <w:rsid w:val="004E270B"/>
    <w:rsid w:val="004E2D96"/>
    <w:rsid w:val="004E32C2"/>
    <w:rsid w:val="004E379C"/>
    <w:rsid w:val="004E5A39"/>
    <w:rsid w:val="004F2E40"/>
    <w:rsid w:val="004F300D"/>
    <w:rsid w:val="004F3896"/>
    <w:rsid w:val="004F408A"/>
    <w:rsid w:val="004F5875"/>
    <w:rsid w:val="0050072A"/>
    <w:rsid w:val="005010FB"/>
    <w:rsid w:val="005025D1"/>
    <w:rsid w:val="00507473"/>
    <w:rsid w:val="005101CD"/>
    <w:rsid w:val="00511E7A"/>
    <w:rsid w:val="00514C99"/>
    <w:rsid w:val="00515727"/>
    <w:rsid w:val="00516D01"/>
    <w:rsid w:val="0051704E"/>
    <w:rsid w:val="00520DE8"/>
    <w:rsid w:val="00521E7C"/>
    <w:rsid w:val="00530AE5"/>
    <w:rsid w:val="005313DE"/>
    <w:rsid w:val="005317EB"/>
    <w:rsid w:val="00536D1A"/>
    <w:rsid w:val="00537122"/>
    <w:rsid w:val="005371C2"/>
    <w:rsid w:val="00542129"/>
    <w:rsid w:val="00542982"/>
    <w:rsid w:val="005434D1"/>
    <w:rsid w:val="0054460A"/>
    <w:rsid w:val="00545CA4"/>
    <w:rsid w:val="00547659"/>
    <w:rsid w:val="00547E8D"/>
    <w:rsid w:val="005525D5"/>
    <w:rsid w:val="00553637"/>
    <w:rsid w:val="0055384A"/>
    <w:rsid w:val="005541DD"/>
    <w:rsid w:val="00554DE6"/>
    <w:rsid w:val="00560280"/>
    <w:rsid w:val="005623EB"/>
    <w:rsid w:val="00565319"/>
    <w:rsid w:val="00565AD0"/>
    <w:rsid w:val="005708B5"/>
    <w:rsid w:val="00571735"/>
    <w:rsid w:val="00573B93"/>
    <w:rsid w:val="00574D41"/>
    <w:rsid w:val="00575089"/>
    <w:rsid w:val="005752A3"/>
    <w:rsid w:val="00581DF9"/>
    <w:rsid w:val="005870A1"/>
    <w:rsid w:val="00592258"/>
    <w:rsid w:val="00593832"/>
    <w:rsid w:val="00593ACB"/>
    <w:rsid w:val="00594609"/>
    <w:rsid w:val="00594DB8"/>
    <w:rsid w:val="00596618"/>
    <w:rsid w:val="00597051"/>
    <w:rsid w:val="005A4969"/>
    <w:rsid w:val="005B0324"/>
    <w:rsid w:val="005B3F37"/>
    <w:rsid w:val="005C0A23"/>
    <w:rsid w:val="005C119A"/>
    <w:rsid w:val="005C2527"/>
    <w:rsid w:val="005C32A0"/>
    <w:rsid w:val="005C6A33"/>
    <w:rsid w:val="005D0D80"/>
    <w:rsid w:val="005D25B3"/>
    <w:rsid w:val="005D4A16"/>
    <w:rsid w:val="005D5A0E"/>
    <w:rsid w:val="005D7E23"/>
    <w:rsid w:val="005E0A57"/>
    <w:rsid w:val="005E0B37"/>
    <w:rsid w:val="005E21A7"/>
    <w:rsid w:val="005E3D54"/>
    <w:rsid w:val="005E41CC"/>
    <w:rsid w:val="005E4E3E"/>
    <w:rsid w:val="005F1AF4"/>
    <w:rsid w:val="005F2198"/>
    <w:rsid w:val="005F3327"/>
    <w:rsid w:val="005F44C4"/>
    <w:rsid w:val="005F5F6B"/>
    <w:rsid w:val="0060054E"/>
    <w:rsid w:val="00603438"/>
    <w:rsid w:val="006038C7"/>
    <w:rsid w:val="006101D5"/>
    <w:rsid w:val="00610E3E"/>
    <w:rsid w:val="00612C04"/>
    <w:rsid w:val="00616654"/>
    <w:rsid w:val="00617A32"/>
    <w:rsid w:val="00617FC2"/>
    <w:rsid w:val="006200B4"/>
    <w:rsid w:val="00621573"/>
    <w:rsid w:val="00626430"/>
    <w:rsid w:val="00626EB2"/>
    <w:rsid w:val="00630E7B"/>
    <w:rsid w:val="00632DB7"/>
    <w:rsid w:val="006341A3"/>
    <w:rsid w:val="00634653"/>
    <w:rsid w:val="00635F3B"/>
    <w:rsid w:val="00636481"/>
    <w:rsid w:val="006367B7"/>
    <w:rsid w:val="00640D61"/>
    <w:rsid w:val="006426C4"/>
    <w:rsid w:val="0064395E"/>
    <w:rsid w:val="00644FD4"/>
    <w:rsid w:val="00651851"/>
    <w:rsid w:val="00651D9B"/>
    <w:rsid w:val="00652510"/>
    <w:rsid w:val="00653C0E"/>
    <w:rsid w:val="00653F1C"/>
    <w:rsid w:val="006573BA"/>
    <w:rsid w:val="0066179D"/>
    <w:rsid w:val="00664DAF"/>
    <w:rsid w:val="00665971"/>
    <w:rsid w:val="0066624C"/>
    <w:rsid w:val="00666271"/>
    <w:rsid w:val="0066732D"/>
    <w:rsid w:val="00667774"/>
    <w:rsid w:val="00673F55"/>
    <w:rsid w:val="00676C0C"/>
    <w:rsid w:val="00680063"/>
    <w:rsid w:val="00680900"/>
    <w:rsid w:val="00683A95"/>
    <w:rsid w:val="00686AB5"/>
    <w:rsid w:val="00686C2A"/>
    <w:rsid w:val="00690F4B"/>
    <w:rsid w:val="00691240"/>
    <w:rsid w:val="00691358"/>
    <w:rsid w:val="00693C48"/>
    <w:rsid w:val="00694498"/>
    <w:rsid w:val="0069606B"/>
    <w:rsid w:val="0069787F"/>
    <w:rsid w:val="006A1832"/>
    <w:rsid w:val="006A2344"/>
    <w:rsid w:val="006A3D07"/>
    <w:rsid w:val="006A5A49"/>
    <w:rsid w:val="006A6467"/>
    <w:rsid w:val="006A67EF"/>
    <w:rsid w:val="006A6A38"/>
    <w:rsid w:val="006B04BD"/>
    <w:rsid w:val="006B0A41"/>
    <w:rsid w:val="006B3081"/>
    <w:rsid w:val="006B6E34"/>
    <w:rsid w:val="006C2FB1"/>
    <w:rsid w:val="006C5C6D"/>
    <w:rsid w:val="006D1909"/>
    <w:rsid w:val="006D582B"/>
    <w:rsid w:val="006E3A1B"/>
    <w:rsid w:val="006E480C"/>
    <w:rsid w:val="006E54B8"/>
    <w:rsid w:val="006E6612"/>
    <w:rsid w:val="006F0AE4"/>
    <w:rsid w:val="006F0B77"/>
    <w:rsid w:val="006F1074"/>
    <w:rsid w:val="006F3841"/>
    <w:rsid w:val="006F57D9"/>
    <w:rsid w:val="006F6C6F"/>
    <w:rsid w:val="006F779A"/>
    <w:rsid w:val="0070404E"/>
    <w:rsid w:val="0071151B"/>
    <w:rsid w:val="00711DCB"/>
    <w:rsid w:val="00711F31"/>
    <w:rsid w:val="00712015"/>
    <w:rsid w:val="00713D23"/>
    <w:rsid w:val="00714872"/>
    <w:rsid w:val="00714DCC"/>
    <w:rsid w:val="00715E77"/>
    <w:rsid w:val="00716358"/>
    <w:rsid w:val="00723E7E"/>
    <w:rsid w:val="0072581D"/>
    <w:rsid w:val="00730E67"/>
    <w:rsid w:val="0073347A"/>
    <w:rsid w:val="00736166"/>
    <w:rsid w:val="007407D8"/>
    <w:rsid w:val="00745053"/>
    <w:rsid w:val="00745BFC"/>
    <w:rsid w:val="00747DFA"/>
    <w:rsid w:val="007521A1"/>
    <w:rsid w:val="00761394"/>
    <w:rsid w:val="0076216C"/>
    <w:rsid w:val="007636A1"/>
    <w:rsid w:val="00765E23"/>
    <w:rsid w:val="0077370E"/>
    <w:rsid w:val="00774C42"/>
    <w:rsid w:val="00783D82"/>
    <w:rsid w:val="00790540"/>
    <w:rsid w:val="007907C9"/>
    <w:rsid w:val="00790C84"/>
    <w:rsid w:val="00791A18"/>
    <w:rsid w:val="007949CA"/>
    <w:rsid w:val="007A03EE"/>
    <w:rsid w:val="007A3019"/>
    <w:rsid w:val="007A459C"/>
    <w:rsid w:val="007A62E8"/>
    <w:rsid w:val="007A75D4"/>
    <w:rsid w:val="007A7B38"/>
    <w:rsid w:val="007B4E40"/>
    <w:rsid w:val="007B7322"/>
    <w:rsid w:val="007C1FB8"/>
    <w:rsid w:val="007C442A"/>
    <w:rsid w:val="007C783A"/>
    <w:rsid w:val="007D0D50"/>
    <w:rsid w:val="007D115E"/>
    <w:rsid w:val="007D1605"/>
    <w:rsid w:val="007D224E"/>
    <w:rsid w:val="007D35E7"/>
    <w:rsid w:val="007D74FB"/>
    <w:rsid w:val="007D7F7B"/>
    <w:rsid w:val="007E0B83"/>
    <w:rsid w:val="007E7006"/>
    <w:rsid w:val="007F14E8"/>
    <w:rsid w:val="007F298A"/>
    <w:rsid w:val="007F2D3C"/>
    <w:rsid w:val="007F45E4"/>
    <w:rsid w:val="007F6681"/>
    <w:rsid w:val="00800654"/>
    <w:rsid w:val="00804B33"/>
    <w:rsid w:val="00804E25"/>
    <w:rsid w:val="008055AB"/>
    <w:rsid w:val="00805E05"/>
    <w:rsid w:val="0081126D"/>
    <w:rsid w:val="0082250B"/>
    <w:rsid w:val="008227DA"/>
    <w:rsid w:val="00827D09"/>
    <w:rsid w:val="00830DAD"/>
    <w:rsid w:val="008321F6"/>
    <w:rsid w:val="00833D17"/>
    <w:rsid w:val="00836ABA"/>
    <w:rsid w:val="008379DB"/>
    <w:rsid w:val="00840EA2"/>
    <w:rsid w:val="00842507"/>
    <w:rsid w:val="0085009D"/>
    <w:rsid w:val="0085231A"/>
    <w:rsid w:val="008609A6"/>
    <w:rsid w:val="00862A17"/>
    <w:rsid w:val="00862D9B"/>
    <w:rsid w:val="00863703"/>
    <w:rsid w:val="0086565C"/>
    <w:rsid w:val="00865B6E"/>
    <w:rsid w:val="00867678"/>
    <w:rsid w:val="0087046D"/>
    <w:rsid w:val="00871A47"/>
    <w:rsid w:val="00871FAF"/>
    <w:rsid w:val="008726CE"/>
    <w:rsid w:val="00874414"/>
    <w:rsid w:val="0087540E"/>
    <w:rsid w:val="00876401"/>
    <w:rsid w:val="00880BF1"/>
    <w:rsid w:val="00880F55"/>
    <w:rsid w:val="008840C6"/>
    <w:rsid w:val="00892636"/>
    <w:rsid w:val="00892B04"/>
    <w:rsid w:val="008933D3"/>
    <w:rsid w:val="008946ED"/>
    <w:rsid w:val="008967DE"/>
    <w:rsid w:val="00896C11"/>
    <w:rsid w:val="0089735A"/>
    <w:rsid w:val="00897C1E"/>
    <w:rsid w:val="008A0C31"/>
    <w:rsid w:val="008A2634"/>
    <w:rsid w:val="008A46E6"/>
    <w:rsid w:val="008A4833"/>
    <w:rsid w:val="008A5101"/>
    <w:rsid w:val="008A707C"/>
    <w:rsid w:val="008B07D9"/>
    <w:rsid w:val="008B1737"/>
    <w:rsid w:val="008B1BB2"/>
    <w:rsid w:val="008B3B9F"/>
    <w:rsid w:val="008B468F"/>
    <w:rsid w:val="008B5E34"/>
    <w:rsid w:val="008B7125"/>
    <w:rsid w:val="008C186A"/>
    <w:rsid w:val="008C2F28"/>
    <w:rsid w:val="008C5F66"/>
    <w:rsid w:val="008C6B58"/>
    <w:rsid w:val="008D0291"/>
    <w:rsid w:val="008D0D07"/>
    <w:rsid w:val="008D0D26"/>
    <w:rsid w:val="008D0F8B"/>
    <w:rsid w:val="008D49A2"/>
    <w:rsid w:val="008D5902"/>
    <w:rsid w:val="008D626B"/>
    <w:rsid w:val="008E0651"/>
    <w:rsid w:val="008E3677"/>
    <w:rsid w:val="008E4DDA"/>
    <w:rsid w:val="008E5425"/>
    <w:rsid w:val="008E7B4E"/>
    <w:rsid w:val="008E7E9F"/>
    <w:rsid w:val="008F0B45"/>
    <w:rsid w:val="008F12EC"/>
    <w:rsid w:val="008F1621"/>
    <w:rsid w:val="008F277A"/>
    <w:rsid w:val="008F42EE"/>
    <w:rsid w:val="008F4AD2"/>
    <w:rsid w:val="008F4CF1"/>
    <w:rsid w:val="008F6212"/>
    <w:rsid w:val="00900DAD"/>
    <w:rsid w:val="00902916"/>
    <w:rsid w:val="00903190"/>
    <w:rsid w:val="00903D09"/>
    <w:rsid w:val="00905935"/>
    <w:rsid w:val="00907F2E"/>
    <w:rsid w:val="00911E2E"/>
    <w:rsid w:val="0091394C"/>
    <w:rsid w:val="009139FA"/>
    <w:rsid w:val="009174A0"/>
    <w:rsid w:val="00920AFB"/>
    <w:rsid w:val="009214CF"/>
    <w:rsid w:val="00921C37"/>
    <w:rsid w:val="009221CB"/>
    <w:rsid w:val="009314A2"/>
    <w:rsid w:val="00933220"/>
    <w:rsid w:val="00943260"/>
    <w:rsid w:val="00945F98"/>
    <w:rsid w:val="009526D3"/>
    <w:rsid w:val="00952DE5"/>
    <w:rsid w:val="00955335"/>
    <w:rsid w:val="00956C02"/>
    <w:rsid w:val="00956E3C"/>
    <w:rsid w:val="009648E8"/>
    <w:rsid w:val="00966387"/>
    <w:rsid w:val="009671C3"/>
    <w:rsid w:val="009672A6"/>
    <w:rsid w:val="00977BB9"/>
    <w:rsid w:val="009802F2"/>
    <w:rsid w:val="00980984"/>
    <w:rsid w:val="009810DD"/>
    <w:rsid w:val="009810FD"/>
    <w:rsid w:val="00982099"/>
    <w:rsid w:val="009853FD"/>
    <w:rsid w:val="009856F0"/>
    <w:rsid w:val="00986987"/>
    <w:rsid w:val="009875FA"/>
    <w:rsid w:val="00993C4E"/>
    <w:rsid w:val="00995D45"/>
    <w:rsid w:val="009968BA"/>
    <w:rsid w:val="00997DB1"/>
    <w:rsid w:val="009A0821"/>
    <w:rsid w:val="009A5F07"/>
    <w:rsid w:val="009A6894"/>
    <w:rsid w:val="009B27D2"/>
    <w:rsid w:val="009B6D72"/>
    <w:rsid w:val="009C2BD2"/>
    <w:rsid w:val="009C397B"/>
    <w:rsid w:val="009C3E58"/>
    <w:rsid w:val="009C4E73"/>
    <w:rsid w:val="009C5E3D"/>
    <w:rsid w:val="009C6618"/>
    <w:rsid w:val="009C7D43"/>
    <w:rsid w:val="009D5484"/>
    <w:rsid w:val="009D64D4"/>
    <w:rsid w:val="009D7442"/>
    <w:rsid w:val="009E4737"/>
    <w:rsid w:val="009E5313"/>
    <w:rsid w:val="009F0831"/>
    <w:rsid w:val="009F0964"/>
    <w:rsid w:val="009F0DD3"/>
    <w:rsid w:val="009F44FF"/>
    <w:rsid w:val="009F4F59"/>
    <w:rsid w:val="009F6EE5"/>
    <w:rsid w:val="009F7953"/>
    <w:rsid w:val="00A01EF7"/>
    <w:rsid w:val="00A03647"/>
    <w:rsid w:val="00A06E0F"/>
    <w:rsid w:val="00A07434"/>
    <w:rsid w:val="00A1314B"/>
    <w:rsid w:val="00A1349B"/>
    <w:rsid w:val="00A15713"/>
    <w:rsid w:val="00A16023"/>
    <w:rsid w:val="00A168FB"/>
    <w:rsid w:val="00A17551"/>
    <w:rsid w:val="00A21887"/>
    <w:rsid w:val="00A21BD1"/>
    <w:rsid w:val="00A241DD"/>
    <w:rsid w:val="00A27AE0"/>
    <w:rsid w:val="00A302ED"/>
    <w:rsid w:val="00A31FDD"/>
    <w:rsid w:val="00A32726"/>
    <w:rsid w:val="00A32FA2"/>
    <w:rsid w:val="00A36986"/>
    <w:rsid w:val="00A421A9"/>
    <w:rsid w:val="00A423D2"/>
    <w:rsid w:val="00A4349B"/>
    <w:rsid w:val="00A44945"/>
    <w:rsid w:val="00A44E16"/>
    <w:rsid w:val="00A45103"/>
    <w:rsid w:val="00A47B35"/>
    <w:rsid w:val="00A47B63"/>
    <w:rsid w:val="00A5112F"/>
    <w:rsid w:val="00A52A64"/>
    <w:rsid w:val="00A53FFB"/>
    <w:rsid w:val="00A55573"/>
    <w:rsid w:val="00A55C5B"/>
    <w:rsid w:val="00A56B6D"/>
    <w:rsid w:val="00A614AA"/>
    <w:rsid w:val="00A6363A"/>
    <w:rsid w:val="00A6481E"/>
    <w:rsid w:val="00A65B79"/>
    <w:rsid w:val="00A729B8"/>
    <w:rsid w:val="00A72DD6"/>
    <w:rsid w:val="00A73042"/>
    <w:rsid w:val="00A74362"/>
    <w:rsid w:val="00A74FCD"/>
    <w:rsid w:val="00A76B15"/>
    <w:rsid w:val="00A77214"/>
    <w:rsid w:val="00A800EE"/>
    <w:rsid w:val="00A802F2"/>
    <w:rsid w:val="00A82873"/>
    <w:rsid w:val="00A8744C"/>
    <w:rsid w:val="00A917F1"/>
    <w:rsid w:val="00A92E1D"/>
    <w:rsid w:val="00A931BB"/>
    <w:rsid w:val="00AA2ADA"/>
    <w:rsid w:val="00AA4277"/>
    <w:rsid w:val="00AA45D7"/>
    <w:rsid w:val="00AA4686"/>
    <w:rsid w:val="00AA58EC"/>
    <w:rsid w:val="00AA6E46"/>
    <w:rsid w:val="00AA72B5"/>
    <w:rsid w:val="00AA7574"/>
    <w:rsid w:val="00AA7641"/>
    <w:rsid w:val="00AA7BF2"/>
    <w:rsid w:val="00AB5C0E"/>
    <w:rsid w:val="00AC1907"/>
    <w:rsid w:val="00AC19DF"/>
    <w:rsid w:val="00AC1E11"/>
    <w:rsid w:val="00AC3011"/>
    <w:rsid w:val="00AD0342"/>
    <w:rsid w:val="00AD1F07"/>
    <w:rsid w:val="00AD4C50"/>
    <w:rsid w:val="00AD4E38"/>
    <w:rsid w:val="00AD7EA3"/>
    <w:rsid w:val="00AE111F"/>
    <w:rsid w:val="00AE5894"/>
    <w:rsid w:val="00AF0E05"/>
    <w:rsid w:val="00AF3689"/>
    <w:rsid w:val="00AF5D7A"/>
    <w:rsid w:val="00AF7D8B"/>
    <w:rsid w:val="00B00D1D"/>
    <w:rsid w:val="00B00E80"/>
    <w:rsid w:val="00B022DB"/>
    <w:rsid w:val="00B1001D"/>
    <w:rsid w:val="00B1108F"/>
    <w:rsid w:val="00B12535"/>
    <w:rsid w:val="00B16035"/>
    <w:rsid w:val="00B160E7"/>
    <w:rsid w:val="00B216C5"/>
    <w:rsid w:val="00B277E3"/>
    <w:rsid w:val="00B32C24"/>
    <w:rsid w:val="00B3438B"/>
    <w:rsid w:val="00B36FFE"/>
    <w:rsid w:val="00B37623"/>
    <w:rsid w:val="00B37916"/>
    <w:rsid w:val="00B44E68"/>
    <w:rsid w:val="00B47ECE"/>
    <w:rsid w:val="00B47F43"/>
    <w:rsid w:val="00B50138"/>
    <w:rsid w:val="00B53655"/>
    <w:rsid w:val="00B53B1F"/>
    <w:rsid w:val="00B558B7"/>
    <w:rsid w:val="00B5751C"/>
    <w:rsid w:val="00B62AB0"/>
    <w:rsid w:val="00B65587"/>
    <w:rsid w:val="00B6592C"/>
    <w:rsid w:val="00B665B4"/>
    <w:rsid w:val="00B66B2F"/>
    <w:rsid w:val="00B6716E"/>
    <w:rsid w:val="00B67905"/>
    <w:rsid w:val="00B67AF5"/>
    <w:rsid w:val="00B71F14"/>
    <w:rsid w:val="00B83F37"/>
    <w:rsid w:val="00B847DE"/>
    <w:rsid w:val="00B860A5"/>
    <w:rsid w:val="00B927C5"/>
    <w:rsid w:val="00BA3060"/>
    <w:rsid w:val="00BA3A78"/>
    <w:rsid w:val="00BA5925"/>
    <w:rsid w:val="00BB2773"/>
    <w:rsid w:val="00BB319F"/>
    <w:rsid w:val="00BB4B22"/>
    <w:rsid w:val="00BB5301"/>
    <w:rsid w:val="00BB5657"/>
    <w:rsid w:val="00BB6CAD"/>
    <w:rsid w:val="00BC27AF"/>
    <w:rsid w:val="00BC40AE"/>
    <w:rsid w:val="00BC4F4F"/>
    <w:rsid w:val="00BC5690"/>
    <w:rsid w:val="00BD1B49"/>
    <w:rsid w:val="00BD3D97"/>
    <w:rsid w:val="00BD7C13"/>
    <w:rsid w:val="00BE040B"/>
    <w:rsid w:val="00BE2436"/>
    <w:rsid w:val="00BF0502"/>
    <w:rsid w:val="00BF0B26"/>
    <w:rsid w:val="00BF72BE"/>
    <w:rsid w:val="00BF7932"/>
    <w:rsid w:val="00BF7ADB"/>
    <w:rsid w:val="00C000F9"/>
    <w:rsid w:val="00C01901"/>
    <w:rsid w:val="00C0358C"/>
    <w:rsid w:val="00C040BA"/>
    <w:rsid w:val="00C04912"/>
    <w:rsid w:val="00C07486"/>
    <w:rsid w:val="00C10B3B"/>
    <w:rsid w:val="00C11912"/>
    <w:rsid w:val="00C167FF"/>
    <w:rsid w:val="00C17A07"/>
    <w:rsid w:val="00C20775"/>
    <w:rsid w:val="00C21F36"/>
    <w:rsid w:val="00C22C7B"/>
    <w:rsid w:val="00C23D46"/>
    <w:rsid w:val="00C27B5B"/>
    <w:rsid w:val="00C32632"/>
    <w:rsid w:val="00C32DE9"/>
    <w:rsid w:val="00C34B21"/>
    <w:rsid w:val="00C361BA"/>
    <w:rsid w:val="00C370B0"/>
    <w:rsid w:val="00C412D4"/>
    <w:rsid w:val="00C4141B"/>
    <w:rsid w:val="00C45C94"/>
    <w:rsid w:val="00C464D5"/>
    <w:rsid w:val="00C51383"/>
    <w:rsid w:val="00C532F7"/>
    <w:rsid w:val="00C53B51"/>
    <w:rsid w:val="00C54880"/>
    <w:rsid w:val="00C54911"/>
    <w:rsid w:val="00C55223"/>
    <w:rsid w:val="00C564FE"/>
    <w:rsid w:val="00C57633"/>
    <w:rsid w:val="00C60C44"/>
    <w:rsid w:val="00C61214"/>
    <w:rsid w:val="00C61A7C"/>
    <w:rsid w:val="00C621EE"/>
    <w:rsid w:val="00C62E9D"/>
    <w:rsid w:val="00C639FF"/>
    <w:rsid w:val="00C66995"/>
    <w:rsid w:val="00C6769D"/>
    <w:rsid w:val="00C67918"/>
    <w:rsid w:val="00C7317E"/>
    <w:rsid w:val="00C82A03"/>
    <w:rsid w:val="00C8487B"/>
    <w:rsid w:val="00C84BF1"/>
    <w:rsid w:val="00C92EAB"/>
    <w:rsid w:val="00C92EBB"/>
    <w:rsid w:val="00C934F6"/>
    <w:rsid w:val="00C949DE"/>
    <w:rsid w:val="00C96FDF"/>
    <w:rsid w:val="00CA117F"/>
    <w:rsid w:val="00CA2DB7"/>
    <w:rsid w:val="00CA3D07"/>
    <w:rsid w:val="00CA48D4"/>
    <w:rsid w:val="00CA7A3D"/>
    <w:rsid w:val="00CB0F8B"/>
    <w:rsid w:val="00CB118F"/>
    <w:rsid w:val="00CB34A1"/>
    <w:rsid w:val="00CB4205"/>
    <w:rsid w:val="00CB4C04"/>
    <w:rsid w:val="00CB50EB"/>
    <w:rsid w:val="00CB525F"/>
    <w:rsid w:val="00CB7A18"/>
    <w:rsid w:val="00CC0039"/>
    <w:rsid w:val="00CC098E"/>
    <w:rsid w:val="00CC5851"/>
    <w:rsid w:val="00CD7806"/>
    <w:rsid w:val="00CE4A0B"/>
    <w:rsid w:val="00CE7923"/>
    <w:rsid w:val="00CF01DA"/>
    <w:rsid w:val="00CF022A"/>
    <w:rsid w:val="00CF1903"/>
    <w:rsid w:val="00CF1B1C"/>
    <w:rsid w:val="00CF4590"/>
    <w:rsid w:val="00CF63D7"/>
    <w:rsid w:val="00CF6EBE"/>
    <w:rsid w:val="00CF7AC5"/>
    <w:rsid w:val="00D00345"/>
    <w:rsid w:val="00D02CAC"/>
    <w:rsid w:val="00D07497"/>
    <w:rsid w:val="00D14D62"/>
    <w:rsid w:val="00D14ED1"/>
    <w:rsid w:val="00D24A53"/>
    <w:rsid w:val="00D269A7"/>
    <w:rsid w:val="00D27AE7"/>
    <w:rsid w:val="00D31F00"/>
    <w:rsid w:val="00D330E2"/>
    <w:rsid w:val="00D339F6"/>
    <w:rsid w:val="00D46063"/>
    <w:rsid w:val="00D4680C"/>
    <w:rsid w:val="00D469E3"/>
    <w:rsid w:val="00D50E0E"/>
    <w:rsid w:val="00D51323"/>
    <w:rsid w:val="00D5177F"/>
    <w:rsid w:val="00D51D71"/>
    <w:rsid w:val="00D52549"/>
    <w:rsid w:val="00D5295F"/>
    <w:rsid w:val="00D533AF"/>
    <w:rsid w:val="00D53E6C"/>
    <w:rsid w:val="00D546D3"/>
    <w:rsid w:val="00D54743"/>
    <w:rsid w:val="00D547D6"/>
    <w:rsid w:val="00D56DEF"/>
    <w:rsid w:val="00D56F20"/>
    <w:rsid w:val="00D5771C"/>
    <w:rsid w:val="00D6128A"/>
    <w:rsid w:val="00D6483B"/>
    <w:rsid w:val="00D712A7"/>
    <w:rsid w:val="00D71D49"/>
    <w:rsid w:val="00D72308"/>
    <w:rsid w:val="00D8115E"/>
    <w:rsid w:val="00D81726"/>
    <w:rsid w:val="00D8218B"/>
    <w:rsid w:val="00D859A2"/>
    <w:rsid w:val="00D877BF"/>
    <w:rsid w:val="00D87AFF"/>
    <w:rsid w:val="00D91297"/>
    <w:rsid w:val="00D91B3E"/>
    <w:rsid w:val="00D95393"/>
    <w:rsid w:val="00DA0864"/>
    <w:rsid w:val="00DA0BF8"/>
    <w:rsid w:val="00DA14B9"/>
    <w:rsid w:val="00DA2597"/>
    <w:rsid w:val="00DA2DE1"/>
    <w:rsid w:val="00DA4DFA"/>
    <w:rsid w:val="00DA6D63"/>
    <w:rsid w:val="00DB0126"/>
    <w:rsid w:val="00DB076D"/>
    <w:rsid w:val="00DB11B4"/>
    <w:rsid w:val="00DB1EEB"/>
    <w:rsid w:val="00DB24AB"/>
    <w:rsid w:val="00DB4512"/>
    <w:rsid w:val="00DB7176"/>
    <w:rsid w:val="00DC231D"/>
    <w:rsid w:val="00DC2C9E"/>
    <w:rsid w:val="00DC2F08"/>
    <w:rsid w:val="00DC398E"/>
    <w:rsid w:val="00DC62D5"/>
    <w:rsid w:val="00DD2368"/>
    <w:rsid w:val="00DD2A89"/>
    <w:rsid w:val="00DD398E"/>
    <w:rsid w:val="00DD4787"/>
    <w:rsid w:val="00DE1539"/>
    <w:rsid w:val="00DE2A9A"/>
    <w:rsid w:val="00DE4A20"/>
    <w:rsid w:val="00DE5258"/>
    <w:rsid w:val="00DE57B7"/>
    <w:rsid w:val="00DE7BE0"/>
    <w:rsid w:val="00DF2643"/>
    <w:rsid w:val="00DF382E"/>
    <w:rsid w:val="00DF6A16"/>
    <w:rsid w:val="00DF723D"/>
    <w:rsid w:val="00E00B00"/>
    <w:rsid w:val="00E01AD0"/>
    <w:rsid w:val="00E0375A"/>
    <w:rsid w:val="00E053A7"/>
    <w:rsid w:val="00E06441"/>
    <w:rsid w:val="00E065AE"/>
    <w:rsid w:val="00E10D8A"/>
    <w:rsid w:val="00E14E28"/>
    <w:rsid w:val="00E23666"/>
    <w:rsid w:val="00E30063"/>
    <w:rsid w:val="00E3785A"/>
    <w:rsid w:val="00E40255"/>
    <w:rsid w:val="00E445CA"/>
    <w:rsid w:val="00E507EC"/>
    <w:rsid w:val="00E51E4A"/>
    <w:rsid w:val="00E53CE6"/>
    <w:rsid w:val="00E54C0C"/>
    <w:rsid w:val="00E57E21"/>
    <w:rsid w:val="00E60424"/>
    <w:rsid w:val="00E625D3"/>
    <w:rsid w:val="00E626A3"/>
    <w:rsid w:val="00E6288D"/>
    <w:rsid w:val="00E673A2"/>
    <w:rsid w:val="00E70C20"/>
    <w:rsid w:val="00E719A8"/>
    <w:rsid w:val="00E74052"/>
    <w:rsid w:val="00E75388"/>
    <w:rsid w:val="00E759AB"/>
    <w:rsid w:val="00E85CFB"/>
    <w:rsid w:val="00E86E26"/>
    <w:rsid w:val="00E9033B"/>
    <w:rsid w:val="00E94EE0"/>
    <w:rsid w:val="00E974B7"/>
    <w:rsid w:val="00E97DFD"/>
    <w:rsid w:val="00EA6225"/>
    <w:rsid w:val="00EA63C6"/>
    <w:rsid w:val="00EA6D34"/>
    <w:rsid w:val="00EB1FD7"/>
    <w:rsid w:val="00EB43A6"/>
    <w:rsid w:val="00EB56AE"/>
    <w:rsid w:val="00EB587B"/>
    <w:rsid w:val="00EB5B67"/>
    <w:rsid w:val="00EB66D9"/>
    <w:rsid w:val="00EB6B31"/>
    <w:rsid w:val="00EC0A80"/>
    <w:rsid w:val="00EC419C"/>
    <w:rsid w:val="00EC6B21"/>
    <w:rsid w:val="00EC7966"/>
    <w:rsid w:val="00ED3BA6"/>
    <w:rsid w:val="00ED6FAC"/>
    <w:rsid w:val="00EE12E2"/>
    <w:rsid w:val="00EE3AC3"/>
    <w:rsid w:val="00EE54B6"/>
    <w:rsid w:val="00EE5FB7"/>
    <w:rsid w:val="00EE6169"/>
    <w:rsid w:val="00EF09FA"/>
    <w:rsid w:val="00EF0C73"/>
    <w:rsid w:val="00EF12D6"/>
    <w:rsid w:val="00EF5869"/>
    <w:rsid w:val="00EF6BFA"/>
    <w:rsid w:val="00F01449"/>
    <w:rsid w:val="00F050FF"/>
    <w:rsid w:val="00F07419"/>
    <w:rsid w:val="00F10596"/>
    <w:rsid w:val="00F133A1"/>
    <w:rsid w:val="00F13D08"/>
    <w:rsid w:val="00F14D88"/>
    <w:rsid w:val="00F14E48"/>
    <w:rsid w:val="00F21124"/>
    <w:rsid w:val="00F216AC"/>
    <w:rsid w:val="00F26DDB"/>
    <w:rsid w:val="00F31119"/>
    <w:rsid w:val="00F33BBF"/>
    <w:rsid w:val="00F34A3F"/>
    <w:rsid w:val="00F34F27"/>
    <w:rsid w:val="00F364BE"/>
    <w:rsid w:val="00F37B8F"/>
    <w:rsid w:val="00F4138B"/>
    <w:rsid w:val="00F41D9B"/>
    <w:rsid w:val="00F43EFC"/>
    <w:rsid w:val="00F44641"/>
    <w:rsid w:val="00F500F6"/>
    <w:rsid w:val="00F50185"/>
    <w:rsid w:val="00F50BEF"/>
    <w:rsid w:val="00F51B3D"/>
    <w:rsid w:val="00F5371D"/>
    <w:rsid w:val="00F53FF7"/>
    <w:rsid w:val="00F5713F"/>
    <w:rsid w:val="00F6359D"/>
    <w:rsid w:val="00F71516"/>
    <w:rsid w:val="00F7165A"/>
    <w:rsid w:val="00F8190E"/>
    <w:rsid w:val="00F82543"/>
    <w:rsid w:val="00F83470"/>
    <w:rsid w:val="00F906A9"/>
    <w:rsid w:val="00F924CC"/>
    <w:rsid w:val="00F94060"/>
    <w:rsid w:val="00F94EF9"/>
    <w:rsid w:val="00F96872"/>
    <w:rsid w:val="00F97A2B"/>
    <w:rsid w:val="00FA0267"/>
    <w:rsid w:val="00FA223F"/>
    <w:rsid w:val="00FA44F4"/>
    <w:rsid w:val="00FA5DCE"/>
    <w:rsid w:val="00FA735E"/>
    <w:rsid w:val="00FA7690"/>
    <w:rsid w:val="00FB1228"/>
    <w:rsid w:val="00FB1510"/>
    <w:rsid w:val="00FB1C1B"/>
    <w:rsid w:val="00FB4DED"/>
    <w:rsid w:val="00FB6B32"/>
    <w:rsid w:val="00FB75AE"/>
    <w:rsid w:val="00FC1CD0"/>
    <w:rsid w:val="00FC22BD"/>
    <w:rsid w:val="00FC33B8"/>
    <w:rsid w:val="00FC6396"/>
    <w:rsid w:val="00FC6C15"/>
    <w:rsid w:val="00FC6F43"/>
    <w:rsid w:val="00FD0F8E"/>
    <w:rsid w:val="00FD17F6"/>
    <w:rsid w:val="00FE09FD"/>
    <w:rsid w:val="00FE12D5"/>
    <w:rsid w:val="00FE13AA"/>
    <w:rsid w:val="00FE1513"/>
    <w:rsid w:val="00FE1B4E"/>
    <w:rsid w:val="00FE4400"/>
    <w:rsid w:val="00FE4951"/>
    <w:rsid w:val="00FE7D5C"/>
    <w:rsid w:val="00FF16C2"/>
    <w:rsid w:val="00FF6EFA"/>
    <w:rsid w:val="00FF7F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6EEA7F"/>
  <w15:docId w15:val="{26CA6124-22F8-477F-BE4D-EA57F3A6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917F1"/>
    <w:rPr>
      <w:rFonts w:ascii="Arial" w:hAnsi="Arial" w:cs="Arial"/>
    </w:rPr>
  </w:style>
  <w:style w:type="paragraph" w:styleId="Naslov1">
    <w:name w:val="heading 1"/>
    <w:aliases w:val="NASLOV"/>
    <w:basedOn w:val="Navaden"/>
    <w:next w:val="Navaden"/>
    <w:link w:val="Naslov1Znak"/>
    <w:uiPriority w:val="9"/>
    <w:qFormat/>
    <w:rsid w:val="00A917F1"/>
    <w:pPr>
      <w:keepNext/>
      <w:numPr>
        <w:numId w:val="17"/>
      </w:numPr>
      <w:outlineLvl w:val="0"/>
    </w:pPr>
    <w:rPr>
      <w:rFonts w:eastAsiaTheme="majorEastAsia"/>
      <w:b/>
      <w:caps/>
      <w:color w:val="000080"/>
      <w:sz w:val="28"/>
    </w:rPr>
  </w:style>
  <w:style w:type="paragraph" w:styleId="Naslov2">
    <w:name w:val="heading 2"/>
    <w:aliases w:val="PodPoglavje,Poglavje 2"/>
    <w:basedOn w:val="Navaden"/>
    <w:next w:val="Navaden"/>
    <w:link w:val="Naslov2Znak"/>
    <w:uiPriority w:val="9"/>
    <w:qFormat/>
    <w:rsid w:val="00A917F1"/>
    <w:pPr>
      <w:numPr>
        <w:ilvl w:val="1"/>
        <w:numId w:val="17"/>
      </w:numPr>
      <w:spacing w:before="240" w:line="240" w:lineRule="exact"/>
      <w:jc w:val="both"/>
      <w:outlineLvl w:val="1"/>
    </w:pPr>
    <w:rPr>
      <w:rFonts w:eastAsiaTheme="majorEastAsia"/>
      <w:b/>
      <w:bCs/>
      <w:color w:val="FF0000"/>
    </w:rPr>
  </w:style>
  <w:style w:type="paragraph" w:styleId="Naslov3">
    <w:name w:val="heading 3"/>
    <w:basedOn w:val="Navaden"/>
    <w:next w:val="Navaden"/>
    <w:link w:val="Naslov3Znak"/>
    <w:qFormat/>
    <w:rsid w:val="00A917F1"/>
    <w:pPr>
      <w:keepNext/>
      <w:numPr>
        <w:ilvl w:val="2"/>
        <w:numId w:val="17"/>
      </w:numPr>
      <w:jc w:val="both"/>
      <w:outlineLvl w:val="2"/>
    </w:pPr>
    <w:rPr>
      <w:rFonts w:eastAsiaTheme="majorEastAsia"/>
      <w:b/>
      <w:bCs/>
    </w:rPr>
  </w:style>
  <w:style w:type="paragraph" w:styleId="Naslov4">
    <w:name w:val="heading 4"/>
    <w:basedOn w:val="Navaden"/>
    <w:next w:val="Navaden"/>
    <w:link w:val="Naslov4Znak"/>
    <w:uiPriority w:val="9"/>
    <w:qFormat/>
    <w:rsid w:val="00A917F1"/>
    <w:pPr>
      <w:keepNext/>
      <w:numPr>
        <w:ilvl w:val="3"/>
        <w:numId w:val="17"/>
      </w:numPr>
      <w:jc w:val="center"/>
      <w:outlineLvl w:val="3"/>
    </w:pPr>
    <w:rPr>
      <w:rFonts w:eastAsiaTheme="majorEastAsia"/>
      <w:b/>
      <w:bCs/>
      <w:sz w:val="28"/>
    </w:rPr>
  </w:style>
  <w:style w:type="paragraph" w:styleId="Naslov5">
    <w:name w:val="heading 5"/>
    <w:aliases w:val="tekst pod 1.1.1"/>
    <w:basedOn w:val="Navaden"/>
    <w:next w:val="Navaden"/>
    <w:link w:val="Naslov5Znak"/>
    <w:qFormat/>
    <w:rsid w:val="00A917F1"/>
    <w:pPr>
      <w:keepNext/>
      <w:numPr>
        <w:ilvl w:val="4"/>
        <w:numId w:val="17"/>
      </w:numPr>
      <w:jc w:val="center"/>
      <w:outlineLvl w:val="4"/>
    </w:pPr>
    <w:rPr>
      <w:rFonts w:eastAsiaTheme="majorEastAsia"/>
      <w:b/>
      <w:bCs/>
    </w:rPr>
  </w:style>
  <w:style w:type="paragraph" w:styleId="Naslov6">
    <w:name w:val="heading 6"/>
    <w:basedOn w:val="Navaden"/>
    <w:next w:val="Navaden"/>
    <w:link w:val="Naslov6Znak"/>
    <w:qFormat/>
    <w:rsid w:val="00A917F1"/>
    <w:pPr>
      <w:keepNext/>
      <w:numPr>
        <w:ilvl w:val="5"/>
        <w:numId w:val="17"/>
      </w:numPr>
      <w:jc w:val="center"/>
      <w:outlineLvl w:val="5"/>
    </w:pPr>
    <w:rPr>
      <w:rFonts w:eastAsiaTheme="majorEastAsia"/>
      <w:b/>
      <w:bCs/>
      <w:sz w:val="28"/>
    </w:rPr>
  </w:style>
  <w:style w:type="paragraph" w:styleId="Naslov7">
    <w:name w:val="heading 7"/>
    <w:basedOn w:val="Navaden"/>
    <w:next w:val="Navaden"/>
    <w:link w:val="Naslov7Znak"/>
    <w:qFormat/>
    <w:rsid w:val="00A917F1"/>
    <w:pPr>
      <w:keepNext/>
      <w:numPr>
        <w:ilvl w:val="6"/>
        <w:numId w:val="17"/>
      </w:numPr>
      <w:jc w:val="both"/>
      <w:outlineLvl w:val="6"/>
    </w:pPr>
    <w:rPr>
      <w:rFonts w:eastAsiaTheme="majorEastAsia"/>
      <w:b/>
      <w:bCs/>
      <w:sz w:val="28"/>
    </w:rPr>
  </w:style>
  <w:style w:type="paragraph" w:styleId="Naslov8">
    <w:name w:val="heading 8"/>
    <w:basedOn w:val="Navaden"/>
    <w:next w:val="Navaden"/>
    <w:link w:val="Naslov8Znak"/>
    <w:qFormat/>
    <w:rsid w:val="00A917F1"/>
    <w:pPr>
      <w:keepNext/>
      <w:numPr>
        <w:ilvl w:val="7"/>
        <w:numId w:val="17"/>
      </w:numPr>
      <w:jc w:val="both"/>
      <w:outlineLvl w:val="7"/>
    </w:pPr>
    <w:rPr>
      <w:rFonts w:eastAsiaTheme="majorEastAsia"/>
      <w:b/>
    </w:rPr>
  </w:style>
  <w:style w:type="paragraph" w:styleId="Naslov9">
    <w:name w:val="heading 9"/>
    <w:basedOn w:val="Navaden"/>
    <w:next w:val="Navaden"/>
    <w:link w:val="Naslov9Znak"/>
    <w:qFormat/>
    <w:rsid w:val="00A917F1"/>
    <w:pPr>
      <w:keepNext/>
      <w:widowControl w:val="0"/>
      <w:numPr>
        <w:ilvl w:val="8"/>
        <w:numId w:val="11"/>
      </w:numPr>
      <w:tabs>
        <w:tab w:val="clear" w:pos="360"/>
      </w:tabs>
      <w:ind w:left="1584" w:hanging="1584"/>
      <w:outlineLvl w:val="8"/>
    </w:pPr>
    <w:rPr>
      <w:rFonts w:eastAsiaTheme="majorEastAsia"/>
      <w:sz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Heading1Char">
    <w:name w:val="Heading 1 Char"/>
    <w:rsid w:val="00400C08"/>
    <w:rPr>
      <w:rFonts w:ascii="Arial" w:hAnsi="Arial" w:cs="Arial"/>
      <w:b/>
      <w:caps/>
      <w:color w:val="000080"/>
      <w:sz w:val="28"/>
      <w:lang w:val="en-GB"/>
    </w:rPr>
  </w:style>
  <w:style w:type="character" w:customStyle="1" w:styleId="Heading2Char">
    <w:name w:val="Heading 2 Char"/>
    <w:rsid w:val="00400C08"/>
    <w:rPr>
      <w:rFonts w:ascii="Arial" w:hAnsi="Arial" w:cs="Arial"/>
      <w:b/>
      <w:bCs/>
      <w:color w:val="FF0000"/>
    </w:rPr>
  </w:style>
  <w:style w:type="character" w:customStyle="1" w:styleId="Heading3Char">
    <w:name w:val="Heading 3 Char"/>
    <w:rsid w:val="00400C08"/>
    <w:rPr>
      <w:rFonts w:ascii="Arial" w:hAnsi="Arial" w:cs="Arial"/>
      <w:b/>
      <w:bCs/>
    </w:rPr>
  </w:style>
  <w:style w:type="character" w:customStyle="1" w:styleId="Heading4Char">
    <w:name w:val="Heading 4 Char"/>
    <w:rsid w:val="00400C08"/>
    <w:rPr>
      <w:rFonts w:ascii="Arial" w:hAnsi="Arial" w:cs="Arial"/>
      <w:b/>
      <w:bCs/>
      <w:sz w:val="28"/>
    </w:rPr>
  </w:style>
  <w:style w:type="character" w:customStyle="1" w:styleId="Heading5Char">
    <w:name w:val="Heading 5 Char"/>
    <w:aliases w:val="tekst pod 1.1.1 Char"/>
    <w:rsid w:val="00400C08"/>
    <w:rPr>
      <w:rFonts w:ascii="Arial" w:hAnsi="Arial" w:cs="Arial"/>
      <w:b/>
      <w:bCs/>
    </w:rPr>
  </w:style>
  <w:style w:type="character" w:customStyle="1" w:styleId="Heading6Char">
    <w:name w:val="Heading 6 Char"/>
    <w:rsid w:val="00400C08"/>
    <w:rPr>
      <w:rFonts w:ascii="Arial" w:hAnsi="Arial" w:cs="Arial"/>
      <w:b/>
      <w:bCs/>
      <w:sz w:val="28"/>
    </w:rPr>
  </w:style>
  <w:style w:type="character" w:customStyle="1" w:styleId="Heading7Char">
    <w:name w:val="Heading 7 Char"/>
    <w:rsid w:val="00400C08"/>
    <w:rPr>
      <w:rFonts w:ascii="Arial" w:hAnsi="Arial" w:cs="Arial"/>
      <w:b/>
      <w:bCs/>
      <w:sz w:val="28"/>
    </w:rPr>
  </w:style>
  <w:style w:type="character" w:customStyle="1" w:styleId="Heading8Char">
    <w:name w:val="Heading 8 Char"/>
    <w:rsid w:val="00400C08"/>
    <w:rPr>
      <w:rFonts w:ascii="Arial" w:hAnsi="Arial" w:cs="Arial"/>
      <w:b/>
      <w:lang w:val="en-GB"/>
    </w:rPr>
  </w:style>
  <w:style w:type="character" w:customStyle="1" w:styleId="Heading9Char">
    <w:name w:val="Heading 9 Char"/>
    <w:rsid w:val="00400C08"/>
    <w:rPr>
      <w:rFonts w:ascii="Arial" w:hAnsi="Arial" w:cs="Arial"/>
      <w:sz w:val="26"/>
    </w:rPr>
  </w:style>
  <w:style w:type="paragraph" w:styleId="Telobesedila">
    <w:name w:val="Body Text"/>
    <w:basedOn w:val="Navaden"/>
    <w:link w:val="TelobesedilaZnak"/>
    <w:rsid w:val="00400C08"/>
    <w:pPr>
      <w:jc w:val="both"/>
    </w:pPr>
    <w:rPr>
      <w:rFonts w:cs="Times New Roman"/>
    </w:rPr>
  </w:style>
  <w:style w:type="character" w:customStyle="1" w:styleId="BodyTextChar">
    <w:name w:val="Body Text Char"/>
    <w:rsid w:val="00400C08"/>
    <w:rPr>
      <w:rFonts w:ascii="Arial" w:hAnsi="Arial" w:cs="Arial"/>
      <w:sz w:val="20"/>
      <w:szCs w:val="20"/>
      <w:lang w:eastAsia="sl-SI"/>
    </w:rPr>
  </w:style>
  <w:style w:type="paragraph" w:customStyle="1" w:styleId="Telobesedila-zamik1">
    <w:name w:val="Telo besedila - zamik1"/>
    <w:basedOn w:val="Navaden"/>
    <w:rsid w:val="00400C08"/>
    <w:pPr>
      <w:ind w:firstLine="284"/>
    </w:pPr>
  </w:style>
  <w:style w:type="character" w:customStyle="1" w:styleId="BodyTextIndentChar">
    <w:name w:val="Body Text Indent Char"/>
    <w:rsid w:val="00400C08"/>
    <w:rPr>
      <w:rFonts w:ascii="Arial" w:hAnsi="Arial" w:cs="Arial"/>
      <w:sz w:val="20"/>
      <w:szCs w:val="20"/>
      <w:lang w:eastAsia="sl-SI"/>
    </w:rPr>
  </w:style>
  <w:style w:type="paragraph" w:styleId="Navaden-zamik">
    <w:name w:val="Normal Indent"/>
    <w:basedOn w:val="Navaden"/>
    <w:semiHidden/>
    <w:rsid w:val="00400C08"/>
    <w:pPr>
      <w:ind w:left="708"/>
    </w:pPr>
  </w:style>
  <w:style w:type="paragraph" w:customStyle="1" w:styleId="berschrift1">
    <w:name w:val="Überschrift 1"/>
    <w:basedOn w:val="Navaden"/>
    <w:next w:val="Navaden"/>
    <w:rsid w:val="00400C08"/>
    <w:pPr>
      <w:keepNext/>
      <w:widowControl w:val="0"/>
      <w:tabs>
        <w:tab w:val="left" w:pos="497"/>
      </w:tabs>
    </w:pPr>
    <w:rPr>
      <w:b/>
    </w:rPr>
  </w:style>
  <w:style w:type="paragraph" w:styleId="Telobesedila-zamik2">
    <w:name w:val="Body Text Indent 2"/>
    <w:basedOn w:val="Navaden"/>
    <w:link w:val="Telobesedila-zamik2Znak"/>
    <w:semiHidden/>
    <w:rsid w:val="00400C08"/>
    <w:pPr>
      <w:ind w:left="2520"/>
      <w:jc w:val="both"/>
    </w:pPr>
  </w:style>
  <w:style w:type="character" w:customStyle="1" w:styleId="BodyTextIndent2Char">
    <w:name w:val="Body Text Indent 2 Char"/>
    <w:rsid w:val="00400C08"/>
    <w:rPr>
      <w:rFonts w:ascii="Arial" w:hAnsi="Arial" w:cs="Arial"/>
      <w:sz w:val="20"/>
      <w:szCs w:val="20"/>
      <w:lang w:eastAsia="sl-SI"/>
    </w:rPr>
  </w:style>
  <w:style w:type="paragraph" w:customStyle="1" w:styleId="tabulka">
    <w:name w:val="tabulka"/>
    <w:basedOn w:val="Navaden"/>
    <w:rsid w:val="00400C08"/>
    <w:pPr>
      <w:spacing w:before="120" w:line="240" w:lineRule="exact"/>
      <w:jc w:val="center"/>
    </w:pPr>
  </w:style>
  <w:style w:type="paragraph" w:customStyle="1" w:styleId="text-3mezera">
    <w:name w:val="text - 3 mezera"/>
    <w:basedOn w:val="text"/>
    <w:uiPriority w:val="99"/>
    <w:rsid w:val="00400C08"/>
    <w:pPr>
      <w:spacing w:before="60"/>
    </w:pPr>
  </w:style>
  <w:style w:type="paragraph" w:customStyle="1" w:styleId="text">
    <w:name w:val="text"/>
    <w:rsid w:val="00400C08"/>
    <w:pPr>
      <w:spacing w:before="240" w:line="240" w:lineRule="exact"/>
      <w:jc w:val="both"/>
    </w:pPr>
    <w:rPr>
      <w:rFonts w:ascii="Arial" w:hAnsi="Arial" w:cs="Arial"/>
      <w:sz w:val="24"/>
      <w:lang w:val="en-GB"/>
    </w:rPr>
  </w:style>
  <w:style w:type="paragraph" w:customStyle="1" w:styleId="Section">
    <w:name w:val="Section"/>
    <w:basedOn w:val="Navaden"/>
    <w:rsid w:val="00400C08"/>
    <w:pPr>
      <w:spacing w:line="360" w:lineRule="exact"/>
      <w:jc w:val="center"/>
    </w:pPr>
    <w:rPr>
      <w:b/>
      <w:sz w:val="32"/>
    </w:rPr>
  </w:style>
  <w:style w:type="paragraph" w:styleId="Telobesedila-zamik">
    <w:name w:val="Body Text Indent"/>
    <w:basedOn w:val="Navaden"/>
    <w:link w:val="Telobesedila-zamikZnak"/>
    <w:semiHidden/>
    <w:rsid w:val="00400C08"/>
  </w:style>
  <w:style w:type="character" w:customStyle="1" w:styleId="BodyText2Char">
    <w:name w:val="Body Text 2 Char"/>
    <w:rsid w:val="00400C08"/>
    <w:rPr>
      <w:rFonts w:ascii="Arial" w:hAnsi="Arial" w:cs="Arial"/>
      <w:sz w:val="20"/>
      <w:szCs w:val="20"/>
      <w:lang w:eastAsia="sl-SI"/>
    </w:rPr>
  </w:style>
  <w:style w:type="paragraph" w:styleId="Noga">
    <w:name w:val="footer"/>
    <w:aliases w:val="Footer-PR"/>
    <w:basedOn w:val="Navaden"/>
    <w:link w:val="NogaZnak"/>
    <w:uiPriority w:val="99"/>
    <w:rsid w:val="00400C08"/>
    <w:pPr>
      <w:tabs>
        <w:tab w:val="center" w:pos="4536"/>
        <w:tab w:val="right" w:pos="9072"/>
      </w:tabs>
    </w:pPr>
  </w:style>
  <w:style w:type="character" w:customStyle="1" w:styleId="FooterChar">
    <w:name w:val="Footer Char"/>
    <w:rsid w:val="00400C08"/>
    <w:rPr>
      <w:rFonts w:ascii="Arial" w:hAnsi="Arial" w:cs="Arial"/>
      <w:sz w:val="20"/>
      <w:szCs w:val="20"/>
      <w:lang w:val="en-GB" w:eastAsia="sl-SI"/>
    </w:rPr>
  </w:style>
  <w:style w:type="character" w:styleId="tevilkastrani">
    <w:name w:val="page number"/>
    <w:semiHidden/>
    <w:rsid w:val="00400C08"/>
    <w:rPr>
      <w:rFonts w:ascii="Times New Roman" w:hAnsi="Times New Roman" w:cs="Times New Roman"/>
    </w:rPr>
  </w:style>
  <w:style w:type="paragraph" w:customStyle="1" w:styleId="naslov60">
    <w:name w:val="naslov 6"/>
    <w:basedOn w:val="Naslov5"/>
    <w:rsid w:val="00400C08"/>
    <w:pPr>
      <w:keepLines/>
      <w:widowControl w:val="0"/>
    </w:pPr>
    <w:rPr>
      <w:color w:val="000080"/>
      <w:sz w:val="36"/>
      <w:lang w:val="en-GB"/>
    </w:rPr>
  </w:style>
  <w:style w:type="paragraph" w:styleId="Glava">
    <w:name w:val="header"/>
    <w:aliases w:val="Header-PR"/>
    <w:basedOn w:val="Navaden"/>
    <w:link w:val="GlavaZnak1"/>
    <w:rsid w:val="00400C08"/>
    <w:pPr>
      <w:tabs>
        <w:tab w:val="center" w:pos="4703"/>
        <w:tab w:val="right" w:pos="9406"/>
      </w:tabs>
    </w:pPr>
  </w:style>
  <w:style w:type="character" w:customStyle="1" w:styleId="GlavaZnak">
    <w:name w:val="Glava Znak"/>
    <w:rsid w:val="00400C08"/>
    <w:rPr>
      <w:rFonts w:ascii="Arial" w:hAnsi="Arial" w:cs="Arial"/>
      <w:lang w:val="en-GB"/>
    </w:rPr>
  </w:style>
  <w:style w:type="character" w:customStyle="1" w:styleId="HeaderChar">
    <w:name w:val="Header Char"/>
    <w:rsid w:val="00400C08"/>
    <w:rPr>
      <w:rFonts w:ascii="Arial" w:hAnsi="Arial" w:cs="Arial"/>
      <w:sz w:val="20"/>
      <w:szCs w:val="20"/>
      <w:lang w:val="en-GB" w:eastAsia="sl-SI"/>
    </w:rPr>
  </w:style>
  <w:style w:type="paragraph" w:styleId="Naslov">
    <w:name w:val="Title"/>
    <w:basedOn w:val="Navaden"/>
    <w:link w:val="NaslovZnak"/>
    <w:uiPriority w:val="10"/>
    <w:qFormat/>
    <w:rsid w:val="00A917F1"/>
    <w:pPr>
      <w:spacing w:after="200" w:line="264" w:lineRule="auto"/>
      <w:jc w:val="center"/>
    </w:pPr>
    <w:rPr>
      <w:rFonts w:eastAsiaTheme="majorEastAsia"/>
      <w:b/>
      <w:lang w:val="en-GB"/>
    </w:rPr>
  </w:style>
  <w:style w:type="character" w:customStyle="1" w:styleId="TitleChar">
    <w:name w:val="Title Char"/>
    <w:rsid w:val="00400C08"/>
    <w:rPr>
      <w:rFonts w:ascii="Arial" w:hAnsi="Arial" w:cs="Arial"/>
      <w:b/>
      <w:sz w:val="20"/>
      <w:szCs w:val="20"/>
      <w:lang w:val="en-GB" w:eastAsia="sl-SI"/>
    </w:rPr>
  </w:style>
  <w:style w:type="paragraph" w:customStyle="1" w:styleId="VOL1">
    <w:name w:val="VOL 1"/>
    <w:aliases w:val="N1"/>
    <w:basedOn w:val="Naslov1"/>
    <w:rsid w:val="00400C08"/>
    <w:pPr>
      <w:numPr>
        <w:numId w:val="1"/>
      </w:numPr>
      <w:jc w:val="both"/>
    </w:pPr>
    <w:rPr>
      <w:caps w:val="0"/>
      <w:color w:val="0000FF"/>
      <w:sz w:val="22"/>
      <w:szCs w:val="22"/>
      <w:lang w:eastAsia="en-US"/>
    </w:rPr>
  </w:style>
  <w:style w:type="paragraph" w:styleId="Seznam">
    <w:name w:val="List"/>
    <w:basedOn w:val="Navaden"/>
    <w:semiHidden/>
    <w:rsid w:val="00400C08"/>
    <w:pPr>
      <w:numPr>
        <w:numId w:val="2"/>
      </w:numPr>
      <w:jc w:val="both"/>
    </w:pPr>
  </w:style>
  <w:style w:type="paragraph" w:styleId="Telobesedila-zamik3">
    <w:name w:val="Body Text Indent 3"/>
    <w:basedOn w:val="Navaden"/>
    <w:link w:val="Telobesedila-zamik3Znak"/>
    <w:semiHidden/>
    <w:rsid w:val="00400C08"/>
    <w:pPr>
      <w:spacing w:after="120"/>
      <w:ind w:left="283"/>
    </w:pPr>
    <w:rPr>
      <w:sz w:val="16"/>
      <w:szCs w:val="16"/>
    </w:rPr>
  </w:style>
  <w:style w:type="character" w:customStyle="1" w:styleId="BodyTextIndent3Char">
    <w:name w:val="Body Text Indent 3 Char"/>
    <w:rsid w:val="00400C08"/>
    <w:rPr>
      <w:rFonts w:ascii="Arial" w:hAnsi="Arial" w:cs="Arial"/>
      <w:sz w:val="16"/>
      <w:szCs w:val="16"/>
      <w:lang w:val="en-GB" w:eastAsia="sl-SI"/>
    </w:rPr>
  </w:style>
  <w:style w:type="paragraph" w:styleId="Telobesedila3">
    <w:name w:val="Body Text 3"/>
    <w:basedOn w:val="Navaden"/>
    <w:link w:val="Telobesedila3Znak"/>
    <w:semiHidden/>
    <w:rsid w:val="00400C08"/>
    <w:pPr>
      <w:spacing w:after="120"/>
    </w:pPr>
    <w:rPr>
      <w:sz w:val="16"/>
      <w:szCs w:val="16"/>
    </w:rPr>
  </w:style>
  <w:style w:type="character" w:customStyle="1" w:styleId="BodyText3Char">
    <w:name w:val="Body Text 3 Char"/>
    <w:rsid w:val="00400C08"/>
    <w:rPr>
      <w:rFonts w:ascii="Arial" w:hAnsi="Arial" w:cs="Arial"/>
      <w:sz w:val="16"/>
      <w:szCs w:val="16"/>
      <w:lang w:val="en-GB" w:eastAsia="sl-SI"/>
    </w:rPr>
  </w:style>
  <w:style w:type="paragraph" w:customStyle="1" w:styleId="Standard">
    <w:name w:val="Standard"/>
    <w:rsid w:val="00400C08"/>
    <w:pPr>
      <w:widowControl w:val="0"/>
      <w:jc w:val="both"/>
    </w:pPr>
    <w:rPr>
      <w:rFonts w:ascii="Arial" w:hAnsi="Arial" w:cs="Arial"/>
      <w:sz w:val="24"/>
      <w:lang w:val="en-GB"/>
    </w:rPr>
  </w:style>
  <w:style w:type="paragraph" w:styleId="Oznaenseznam2">
    <w:name w:val="List Bullet 2"/>
    <w:basedOn w:val="Navaden"/>
    <w:autoRedefine/>
    <w:semiHidden/>
    <w:rsid w:val="00400C08"/>
    <w:pPr>
      <w:jc w:val="both"/>
    </w:pPr>
    <w:rPr>
      <w:lang w:eastAsia="en-US"/>
    </w:rPr>
  </w:style>
  <w:style w:type="character" w:customStyle="1" w:styleId="Seitenzahl">
    <w:name w:val="Seitenzahl"/>
    <w:rsid w:val="00400C08"/>
    <w:rPr>
      <w:rFonts w:ascii="Times New Roman" w:hAnsi="Times New Roman" w:cs="Times New Roman"/>
      <w:sz w:val="20"/>
    </w:rPr>
  </w:style>
  <w:style w:type="paragraph" w:customStyle="1" w:styleId="SingleIndent">
    <w:name w:val="Single Indent"/>
    <w:basedOn w:val="Navaden"/>
    <w:rsid w:val="00400C08"/>
    <w:pPr>
      <w:spacing w:before="40"/>
      <w:ind w:left="1361"/>
      <w:jc w:val="both"/>
    </w:pPr>
  </w:style>
  <w:style w:type="paragraph" w:customStyle="1" w:styleId="projekt">
    <w:name w:val="projekt"/>
    <w:basedOn w:val="Navaden"/>
    <w:rsid w:val="00400C08"/>
    <w:pPr>
      <w:tabs>
        <w:tab w:val="left" w:pos="2694"/>
      </w:tabs>
      <w:jc w:val="both"/>
    </w:pPr>
    <w:rPr>
      <w:rFonts w:ascii="Univers (W1)" w:hAnsi="Univers (W1)" w:cs="Times New Roman"/>
      <w:lang w:eastAsia="en-US"/>
    </w:rPr>
  </w:style>
  <w:style w:type="paragraph" w:styleId="Napis">
    <w:name w:val="caption"/>
    <w:aliases w:val="Napis Znak,Slika,E-PVO-Tabela-Graf-Slika,Napis Znak2,Napis Znak1 Znak,E-PVO-Tabela-Graf-Slika Znak Znak,TABELA Znak Znak,Slika Znak Znak,Napis Znak Znak Znak,E-PVO-Tabela-Graf-Slika Znak1,TABELA Znak1,Slika Znak1,Slika + Justified"/>
    <w:basedOn w:val="Navaden"/>
    <w:next w:val="Navaden"/>
    <w:link w:val="NapisZnak1"/>
    <w:qFormat/>
    <w:rsid w:val="00A917F1"/>
    <w:pPr>
      <w:widowControl w:val="0"/>
    </w:pPr>
    <w:rPr>
      <w:rFonts w:ascii="Courier" w:hAnsi="Courier"/>
      <w:lang w:val="en-US"/>
    </w:rPr>
  </w:style>
  <w:style w:type="paragraph" w:customStyle="1" w:styleId="BodyText21">
    <w:name w:val="Body Text 21"/>
    <w:basedOn w:val="Navaden"/>
    <w:rsid w:val="00400C08"/>
    <w:pPr>
      <w:widowControl w:val="0"/>
    </w:pPr>
    <w:rPr>
      <w:b/>
      <w:sz w:val="26"/>
    </w:rPr>
  </w:style>
  <w:style w:type="paragraph" w:customStyle="1" w:styleId="BodyText31">
    <w:name w:val="Body Text 31"/>
    <w:basedOn w:val="Navaden"/>
    <w:rsid w:val="00400C08"/>
    <w:rPr>
      <w:rFonts w:ascii="SLO Arial" w:hAnsi="SLO Arial" w:cs="Times New Roman"/>
    </w:rPr>
  </w:style>
  <w:style w:type="paragraph" w:styleId="Oznaenseznam">
    <w:name w:val="List Bullet"/>
    <w:basedOn w:val="Navaden"/>
    <w:autoRedefine/>
    <w:semiHidden/>
    <w:rsid w:val="00400C08"/>
    <w:pPr>
      <w:ind w:left="360" w:hanging="360"/>
    </w:pPr>
  </w:style>
  <w:style w:type="paragraph" w:styleId="Golobesedilo">
    <w:name w:val="Plain Text"/>
    <w:basedOn w:val="Navaden"/>
    <w:link w:val="GolobesediloZnak"/>
    <w:semiHidden/>
    <w:rsid w:val="00400C08"/>
    <w:rPr>
      <w:rFonts w:ascii="Courier New" w:hAnsi="Courier New" w:cs="Courier New"/>
    </w:rPr>
  </w:style>
  <w:style w:type="character" w:customStyle="1" w:styleId="PlainTextChar">
    <w:name w:val="Plain Text Char"/>
    <w:rsid w:val="00400C08"/>
    <w:rPr>
      <w:rFonts w:ascii="Courier New" w:hAnsi="Courier New" w:cs="Courier New"/>
      <w:sz w:val="20"/>
      <w:szCs w:val="20"/>
      <w:lang w:eastAsia="sl-SI"/>
    </w:rPr>
  </w:style>
  <w:style w:type="paragraph" w:styleId="Naslovpoiljatelja">
    <w:name w:val="envelope return"/>
    <w:basedOn w:val="Navaden"/>
    <w:semiHidden/>
    <w:rsid w:val="00400C08"/>
  </w:style>
  <w:style w:type="character" w:styleId="Krepko">
    <w:name w:val="Strong"/>
    <w:qFormat/>
    <w:rsid w:val="00A917F1"/>
    <w:rPr>
      <w:rFonts w:ascii="Times New Roman" w:hAnsi="Times New Roman" w:cs="Times New Roman"/>
      <w:b/>
    </w:rPr>
  </w:style>
  <w:style w:type="paragraph" w:customStyle="1" w:styleId="xl24">
    <w:name w:val="xl24"/>
    <w:basedOn w:val="Navaden"/>
    <w:rsid w:val="00400C08"/>
    <w:pPr>
      <w:pBdr>
        <w:left w:val="single" w:sz="4" w:space="0" w:color="auto"/>
        <w:right w:val="single" w:sz="4" w:space="0" w:color="auto"/>
      </w:pBdr>
      <w:spacing w:before="100" w:beforeAutospacing="1" w:after="100" w:afterAutospacing="1"/>
    </w:pPr>
    <w:rPr>
      <w:rFonts w:ascii="Arial Unicode MS" w:eastAsia="Arial Unicode MS" w:hAnsi="Courier" w:cs="Arial Unicode MS"/>
    </w:rPr>
  </w:style>
  <w:style w:type="paragraph" w:customStyle="1" w:styleId="xl25">
    <w:name w:val="xl25"/>
    <w:basedOn w:val="Navaden"/>
    <w:rsid w:val="00400C08"/>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Courier" w:cs="Arial Unicode MS"/>
    </w:rPr>
  </w:style>
  <w:style w:type="paragraph" w:customStyle="1" w:styleId="xl26">
    <w:name w:val="xl26"/>
    <w:basedOn w:val="Navaden"/>
    <w:rsid w:val="00400C08"/>
    <w:pPr>
      <w:pBdr>
        <w:left w:val="single" w:sz="8" w:space="0" w:color="auto"/>
        <w:right w:val="single" w:sz="4" w:space="0" w:color="auto"/>
      </w:pBdr>
      <w:spacing w:before="100" w:beforeAutospacing="1" w:after="100" w:afterAutospacing="1"/>
    </w:pPr>
    <w:rPr>
      <w:rFonts w:ascii="Arial Unicode MS" w:eastAsia="Arial Unicode MS" w:hAnsi="Courier" w:cs="Arial Unicode MS"/>
    </w:rPr>
  </w:style>
  <w:style w:type="paragraph" w:customStyle="1" w:styleId="xl27">
    <w:name w:val="xl27"/>
    <w:basedOn w:val="Navaden"/>
    <w:rsid w:val="00400C08"/>
    <w:pPr>
      <w:pBdr>
        <w:left w:val="single" w:sz="4" w:space="0" w:color="auto"/>
        <w:right w:val="single" w:sz="8" w:space="0" w:color="auto"/>
      </w:pBdr>
      <w:spacing w:before="100" w:beforeAutospacing="1" w:after="100" w:afterAutospacing="1"/>
    </w:pPr>
    <w:rPr>
      <w:rFonts w:ascii="Arial Unicode MS" w:eastAsia="Arial Unicode MS" w:hAnsi="Courier" w:cs="Arial Unicode MS"/>
    </w:rPr>
  </w:style>
  <w:style w:type="paragraph" w:customStyle="1" w:styleId="xl28">
    <w:name w:val="xl28"/>
    <w:basedOn w:val="Navaden"/>
    <w:rsid w:val="00400C08"/>
    <w:pPr>
      <w:pBdr>
        <w:left w:val="single" w:sz="4" w:space="0" w:color="auto"/>
        <w:right w:val="single" w:sz="4" w:space="0" w:color="auto"/>
      </w:pBdr>
      <w:spacing w:before="100" w:beforeAutospacing="1" w:after="100" w:afterAutospacing="1"/>
    </w:pPr>
    <w:rPr>
      <w:rFonts w:ascii="Arial Unicode MS" w:eastAsia="Arial Unicode MS" w:hAnsi="Courier" w:cs="Arial Unicode MS"/>
    </w:rPr>
  </w:style>
  <w:style w:type="paragraph" w:customStyle="1" w:styleId="xl29">
    <w:name w:val="xl29"/>
    <w:basedOn w:val="Navaden"/>
    <w:rsid w:val="00400C08"/>
    <w:pPr>
      <w:pBdr>
        <w:left w:val="single" w:sz="4" w:space="0" w:color="auto"/>
        <w:right w:val="single" w:sz="8" w:space="0" w:color="auto"/>
      </w:pBdr>
      <w:spacing w:before="100" w:beforeAutospacing="1" w:after="100" w:afterAutospacing="1"/>
    </w:pPr>
    <w:rPr>
      <w:rFonts w:ascii="Arial Unicode MS" w:eastAsia="Arial Unicode MS" w:hAnsi="Courier" w:cs="Arial Unicode MS"/>
    </w:rPr>
  </w:style>
  <w:style w:type="paragraph" w:customStyle="1" w:styleId="xl30">
    <w:name w:val="xl30"/>
    <w:basedOn w:val="Navaden"/>
    <w:rsid w:val="00400C08"/>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Courier" w:cs="Arial Unicode MS"/>
    </w:rPr>
  </w:style>
  <w:style w:type="paragraph" w:customStyle="1" w:styleId="xl31">
    <w:name w:val="xl31"/>
    <w:basedOn w:val="Navaden"/>
    <w:rsid w:val="00400C08"/>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Courier" w:cs="Arial Unicode MS"/>
    </w:rPr>
  </w:style>
  <w:style w:type="paragraph" w:customStyle="1" w:styleId="xl32">
    <w:name w:val="xl32"/>
    <w:basedOn w:val="Navaden"/>
    <w:rsid w:val="00400C0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Courier" w:cs="Arial Unicode MS"/>
    </w:rPr>
  </w:style>
  <w:style w:type="paragraph" w:customStyle="1" w:styleId="xl33">
    <w:name w:val="xl33"/>
    <w:basedOn w:val="Navaden"/>
    <w:rsid w:val="00400C08"/>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Courier" w:cs="Arial Unicode MS"/>
    </w:rPr>
  </w:style>
  <w:style w:type="paragraph" w:customStyle="1" w:styleId="xl34">
    <w:name w:val="xl34"/>
    <w:basedOn w:val="Navaden"/>
    <w:rsid w:val="00400C08"/>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Courier" w:cs="Arial Unicode MS"/>
    </w:rPr>
  </w:style>
  <w:style w:type="paragraph" w:customStyle="1" w:styleId="xl35">
    <w:name w:val="xl35"/>
    <w:basedOn w:val="Navaden"/>
    <w:rsid w:val="00400C08"/>
    <w:pPr>
      <w:spacing w:before="100" w:beforeAutospacing="1" w:after="100" w:afterAutospacing="1"/>
    </w:pPr>
    <w:rPr>
      <w:b/>
      <w:bCs/>
    </w:rPr>
  </w:style>
  <w:style w:type="paragraph" w:customStyle="1" w:styleId="xl36">
    <w:name w:val="xl36"/>
    <w:basedOn w:val="Navaden"/>
    <w:rsid w:val="00400C08"/>
    <w:pPr>
      <w:pBdr>
        <w:left w:val="single" w:sz="4" w:space="0" w:color="auto"/>
      </w:pBdr>
      <w:spacing w:before="100" w:beforeAutospacing="1" w:after="100" w:afterAutospacing="1"/>
    </w:pPr>
    <w:rPr>
      <w:rFonts w:ascii="Arial Unicode MS" w:eastAsia="Arial Unicode MS" w:hAnsi="Courier" w:cs="Arial Unicode MS"/>
    </w:rPr>
  </w:style>
  <w:style w:type="paragraph" w:customStyle="1" w:styleId="xl37">
    <w:name w:val="xl37"/>
    <w:basedOn w:val="Navaden"/>
    <w:rsid w:val="00400C08"/>
    <w:pPr>
      <w:pBdr>
        <w:left w:val="single" w:sz="4" w:space="0" w:color="auto"/>
      </w:pBdr>
      <w:spacing w:before="100" w:beforeAutospacing="1" w:after="100" w:afterAutospacing="1"/>
    </w:pPr>
    <w:rPr>
      <w:rFonts w:ascii="Arial Unicode MS" w:eastAsia="Arial Unicode MS" w:hAnsi="Courier" w:cs="Arial Unicode MS"/>
    </w:rPr>
  </w:style>
  <w:style w:type="paragraph" w:customStyle="1" w:styleId="xl38">
    <w:name w:val="xl38"/>
    <w:basedOn w:val="Navaden"/>
    <w:rsid w:val="00400C08"/>
    <w:pPr>
      <w:pBdr>
        <w:left w:val="single" w:sz="4" w:space="0" w:color="auto"/>
        <w:bottom w:val="single" w:sz="8" w:space="0" w:color="auto"/>
      </w:pBdr>
      <w:spacing w:before="100" w:beforeAutospacing="1" w:after="100" w:afterAutospacing="1"/>
    </w:pPr>
    <w:rPr>
      <w:rFonts w:ascii="Arial Unicode MS" w:eastAsia="Arial Unicode MS" w:hAnsi="Courier" w:cs="Arial Unicode MS"/>
    </w:rPr>
  </w:style>
  <w:style w:type="paragraph" w:customStyle="1" w:styleId="xl39">
    <w:name w:val="xl39"/>
    <w:basedOn w:val="Navaden"/>
    <w:rsid w:val="00400C08"/>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Courier" w:cs="Arial Unicode MS"/>
    </w:rPr>
  </w:style>
  <w:style w:type="paragraph" w:customStyle="1" w:styleId="xl40">
    <w:name w:val="xl40"/>
    <w:basedOn w:val="Navaden"/>
    <w:rsid w:val="00400C08"/>
    <w:pPr>
      <w:pBdr>
        <w:top w:val="single" w:sz="8" w:space="0" w:color="auto"/>
        <w:left w:val="single" w:sz="4" w:space="0" w:color="auto"/>
      </w:pBdr>
      <w:spacing w:before="100" w:beforeAutospacing="1" w:after="100" w:afterAutospacing="1"/>
      <w:jc w:val="center"/>
    </w:pPr>
    <w:rPr>
      <w:sz w:val="18"/>
      <w:szCs w:val="18"/>
    </w:rPr>
  </w:style>
  <w:style w:type="paragraph" w:customStyle="1" w:styleId="xl41">
    <w:name w:val="xl41"/>
    <w:basedOn w:val="Navaden"/>
    <w:rsid w:val="00400C08"/>
    <w:pPr>
      <w:pBdr>
        <w:top w:val="single" w:sz="8"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42">
    <w:name w:val="xl42"/>
    <w:basedOn w:val="Navaden"/>
    <w:rsid w:val="00400C08"/>
    <w:pPr>
      <w:pBdr>
        <w:left w:val="single" w:sz="4" w:space="0" w:color="auto"/>
        <w:bottom w:val="single" w:sz="8" w:space="0" w:color="auto"/>
      </w:pBdr>
      <w:spacing w:before="100" w:beforeAutospacing="1" w:after="100" w:afterAutospacing="1"/>
      <w:jc w:val="center"/>
    </w:pPr>
    <w:rPr>
      <w:sz w:val="18"/>
      <w:szCs w:val="18"/>
    </w:rPr>
  </w:style>
  <w:style w:type="paragraph" w:customStyle="1" w:styleId="xl43">
    <w:name w:val="xl43"/>
    <w:basedOn w:val="Navaden"/>
    <w:rsid w:val="00400C08"/>
    <w:pPr>
      <w:pBdr>
        <w:left w:val="single" w:sz="4"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44">
    <w:name w:val="xl44"/>
    <w:basedOn w:val="Navaden"/>
    <w:rsid w:val="00400C08"/>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45">
    <w:name w:val="xl45"/>
    <w:basedOn w:val="Navaden"/>
    <w:rsid w:val="00400C08"/>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46">
    <w:name w:val="xl46"/>
    <w:basedOn w:val="Navaden"/>
    <w:rsid w:val="00400C08"/>
    <w:pPr>
      <w:pBdr>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47">
    <w:name w:val="xl47"/>
    <w:basedOn w:val="Navaden"/>
    <w:rsid w:val="00400C08"/>
    <w:pPr>
      <w:pBdr>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48">
    <w:name w:val="xl48"/>
    <w:basedOn w:val="Navaden"/>
    <w:rsid w:val="00400C08"/>
    <w:pPr>
      <w:pBdr>
        <w:top w:val="single" w:sz="8" w:space="0" w:color="auto"/>
      </w:pBdr>
      <w:spacing w:before="100" w:beforeAutospacing="1" w:after="100" w:afterAutospacing="1"/>
      <w:jc w:val="center"/>
    </w:pPr>
    <w:rPr>
      <w:sz w:val="18"/>
      <w:szCs w:val="18"/>
    </w:rPr>
  </w:style>
  <w:style w:type="paragraph" w:customStyle="1" w:styleId="xl49">
    <w:name w:val="xl49"/>
    <w:basedOn w:val="Navaden"/>
    <w:rsid w:val="00400C08"/>
    <w:pPr>
      <w:pBdr>
        <w:bottom w:val="single" w:sz="8" w:space="0" w:color="auto"/>
      </w:pBdr>
      <w:spacing w:before="100" w:beforeAutospacing="1" w:after="100" w:afterAutospacing="1"/>
      <w:jc w:val="center"/>
    </w:pPr>
    <w:rPr>
      <w:sz w:val="18"/>
      <w:szCs w:val="18"/>
    </w:rPr>
  </w:style>
  <w:style w:type="paragraph" w:customStyle="1" w:styleId="xl51">
    <w:name w:val="xl51"/>
    <w:basedOn w:val="Navaden"/>
    <w:rsid w:val="00400C08"/>
    <w:pPr>
      <w:pBdr>
        <w:bottom w:val="single" w:sz="8" w:space="0" w:color="auto"/>
      </w:pBdr>
      <w:spacing w:before="100" w:beforeAutospacing="1" w:after="100" w:afterAutospacing="1"/>
    </w:pPr>
    <w:rPr>
      <w:rFonts w:ascii="Arial Unicode MS" w:eastAsia="Arial Unicode MS" w:hAnsi="Courier" w:cs="Arial Unicode MS"/>
    </w:rPr>
  </w:style>
  <w:style w:type="paragraph" w:customStyle="1" w:styleId="xl52">
    <w:name w:val="xl52"/>
    <w:basedOn w:val="Navaden"/>
    <w:rsid w:val="00400C08"/>
    <w:pPr>
      <w:pBdr>
        <w:top w:val="single" w:sz="8" w:space="0" w:color="auto"/>
        <w:bottom w:val="single" w:sz="8" w:space="0" w:color="auto"/>
      </w:pBdr>
      <w:spacing w:before="100" w:beforeAutospacing="1" w:after="100" w:afterAutospacing="1"/>
    </w:pPr>
    <w:rPr>
      <w:rFonts w:ascii="Arial Unicode MS" w:eastAsia="Arial Unicode MS" w:hAnsi="Courier" w:cs="Arial Unicode MS"/>
    </w:rPr>
  </w:style>
  <w:style w:type="paragraph" w:customStyle="1" w:styleId="xl53">
    <w:name w:val="xl53"/>
    <w:basedOn w:val="Navaden"/>
    <w:rsid w:val="00400C08"/>
    <w:pPr>
      <w:spacing w:before="100" w:beforeAutospacing="1" w:after="100" w:afterAutospacing="1"/>
      <w:jc w:val="center"/>
    </w:pPr>
    <w:rPr>
      <w:rFonts w:ascii="Arial Unicode MS" w:eastAsia="Arial Unicode MS" w:hAnsi="Courier" w:cs="Arial Unicode MS"/>
    </w:rPr>
  </w:style>
  <w:style w:type="paragraph" w:customStyle="1" w:styleId="xl54">
    <w:name w:val="xl54"/>
    <w:basedOn w:val="Navaden"/>
    <w:rsid w:val="00400C08"/>
    <w:pPr>
      <w:pBdr>
        <w:left w:val="single" w:sz="8" w:space="0" w:color="auto"/>
        <w:right w:val="single" w:sz="4" w:space="0" w:color="auto"/>
      </w:pBdr>
      <w:spacing w:before="100" w:beforeAutospacing="1" w:after="100" w:afterAutospacing="1"/>
      <w:jc w:val="right"/>
    </w:pPr>
    <w:rPr>
      <w:rFonts w:ascii="Arial Unicode MS" w:eastAsia="Arial Unicode MS" w:hAnsi="Courier" w:cs="Arial Unicode MS"/>
    </w:rPr>
  </w:style>
  <w:style w:type="paragraph" w:customStyle="1" w:styleId="tabela1">
    <w:name w:val="tabela1"/>
    <w:basedOn w:val="Navaden"/>
    <w:rsid w:val="00400C08"/>
    <w:pPr>
      <w:spacing w:before="40" w:after="40"/>
    </w:pPr>
    <w:rPr>
      <w:sz w:val="22"/>
    </w:rPr>
  </w:style>
  <w:style w:type="paragraph" w:styleId="Kazalovsebine2">
    <w:name w:val="toc 2"/>
    <w:basedOn w:val="Navaden"/>
    <w:next w:val="Navaden"/>
    <w:autoRedefine/>
    <w:uiPriority w:val="39"/>
    <w:qFormat/>
    <w:rsid w:val="00EB1FD7"/>
    <w:pPr>
      <w:tabs>
        <w:tab w:val="left" w:pos="731"/>
        <w:tab w:val="right" w:pos="9629"/>
      </w:tabs>
      <w:ind w:left="709" w:hanging="709"/>
    </w:pPr>
    <w:rPr>
      <w:rFonts w:ascii="Calibri" w:hAnsi="Calibri"/>
      <w:b/>
      <w:bCs/>
      <w:smallCaps/>
      <w:sz w:val="22"/>
      <w:szCs w:val="22"/>
    </w:rPr>
  </w:style>
  <w:style w:type="paragraph" w:styleId="Kazalovsebine3">
    <w:name w:val="toc 3"/>
    <w:basedOn w:val="Navaden"/>
    <w:next w:val="Navaden"/>
    <w:autoRedefine/>
    <w:uiPriority w:val="39"/>
    <w:qFormat/>
    <w:rsid w:val="00400C08"/>
    <w:rPr>
      <w:rFonts w:ascii="Calibri" w:hAnsi="Calibri"/>
      <w:smallCaps/>
      <w:sz w:val="22"/>
      <w:szCs w:val="22"/>
    </w:rPr>
  </w:style>
  <w:style w:type="character" w:styleId="Hiperpovezava">
    <w:name w:val="Hyperlink"/>
    <w:uiPriority w:val="99"/>
    <w:rsid w:val="00400C08"/>
    <w:rPr>
      <w:rFonts w:ascii="Times New Roman" w:hAnsi="Times New Roman" w:cs="Times New Roman"/>
      <w:color w:val="0000FF"/>
      <w:u w:val="single"/>
    </w:rPr>
  </w:style>
  <w:style w:type="paragraph" w:styleId="Kazalovsebine1">
    <w:name w:val="toc 1"/>
    <w:basedOn w:val="Navaden"/>
    <w:next w:val="Navaden"/>
    <w:autoRedefine/>
    <w:uiPriority w:val="39"/>
    <w:qFormat/>
    <w:rsid w:val="00EB1FD7"/>
    <w:pPr>
      <w:tabs>
        <w:tab w:val="left" w:pos="709"/>
        <w:tab w:val="right" w:pos="9629"/>
      </w:tabs>
      <w:spacing w:before="360" w:after="360"/>
      <w:ind w:left="709" w:hanging="709"/>
    </w:pPr>
    <w:rPr>
      <w:rFonts w:ascii="Calibri" w:hAnsi="Calibri"/>
      <w:b/>
      <w:bCs/>
      <w:caps/>
      <w:sz w:val="22"/>
      <w:szCs w:val="22"/>
      <w:u w:val="single"/>
    </w:rPr>
  </w:style>
  <w:style w:type="paragraph" w:customStyle="1" w:styleId="Besedilooblaka1">
    <w:name w:val="Besedilo oblačka1"/>
    <w:basedOn w:val="Navaden"/>
    <w:rsid w:val="00400C08"/>
    <w:rPr>
      <w:rFonts w:ascii="Tahoma" w:hAnsi="Tahoma" w:cs="Tahoma"/>
      <w:sz w:val="16"/>
      <w:szCs w:val="16"/>
    </w:rPr>
  </w:style>
  <w:style w:type="character" w:customStyle="1" w:styleId="BalloonTextChar">
    <w:name w:val="Balloon Text Char"/>
    <w:rsid w:val="00400C08"/>
    <w:rPr>
      <w:rFonts w:ascii="Tahoma" w:hAnsi="Tahoma" w:cs="Tahoma"/>
      <w:sz w:val="16"/>
      <w:szCs w:val="16"/>
      <w:lang w:val="en-GB" w:eastAsia="sl-SI"/>
    </w:rPr>
  </w:style>
  <w:style w:type="paragraph" w:styleId="Blokbesedila">
    <w:name w:val="Block Text"/>
    <w:basedOn w:val="Navaden"/>
    <w:semiHidden/>
    <w:rsid w:val="00400C08"/>
    <w:pPr>
      <w:tabs>
        <w:tab w:val="left" w:pos="2592"/>
        <w:tab w:val="left" w:pos="3312"/>
        <w:tab w:val="left" w:pos="4032"/>
        <w:tab w:val="left" w:pos="4752"/>
        <w:tab w:val="left" w:pos="5472"/>
        <w:tab w:val="left" w:pos="6192"/>
        <w:tab w:val="left" w:pos="6912"/>
      </w:tabs>
      <w:ind w:left="993" w:right="-144"/>
      <w:jc w:val="both"/>
    </w:pPr>
    <w:rPr>
      <w:sz w:val="22"/>
    </w:rPr>
  </w:style>
  <w:style w:type="paragraph" w:customStyle="1" w:styleId="body">
    <w:name w:val="body"/>
    <w:basedOn w:val="Navaden"/>
    <w:rsid w:val="00400C08"/>
    <w:pPr>
      <w:jc w:val="both"/>
    </w:pPr>
    <w:rPr>
      <w:rFonts w:ascii="Frutiger" w:hAnsi="Frutiger" w:cs="Times New Roman"/>
      <w:sz w:val="22"/>
      <w:lang w:eastAsia="en-US"/>
    </w:rPr>
  </w:style>
  <w:style w:type="paragraph" w:styleId="Kazalovsebine5">
    <w:name w:val="toc 5"/>
    <w:basedOn w:val="Navaden"/>
    <w:next w:val="Navaden"/>
    <w:autoRedefine/>
    <w:uiPriority w:val="39"/>
    <w:rsid w:val="00400C08"/>
    <w:rPr>
      <w:rFonts w:ascii="Calibri" w:hAnsi="Calibri"/>
      <w:sz w:val="22"/>
      <w:szCs w:val="22"/>
    </w:rPr>
  </w:style>
  <w:style w:type="paragraph" w:styleId="Kazalovsebine7">
    <w:name w:val="toc 7"/>
    <w:basedOn w:val="Navaden"/>
    <w:next w:val="Navaden"/>
    <w:autoRedefine/>
    <w:uiPriority w:val="39"/>
    <w:rsid w:val="00400C08"/>
    <w:rPr>
      <w:rFonts w:ascii="Calibri" w:hAnsi="Calibri"/>
      <w:sz w:val="22"/>
      <w:szCs w:val="22"/>
    </w:rPr>
  </w:style>
  <w:style w:type="paragraph" w:styleId="Kazalovsebine4">
    <w:name w:val="toc 4"/>
    <w:basedOn w:val="Navaden"/>
    <w:next w:val="Navaden"/>
    <w:autoRedefine/>
    <w:uiPriority w:val="39"/>
    <w:rsid w:val="00400C08"/>
    <w:rPr>
      <w:rFonts w:ascii="Calibri" w:hAnsi="Calibri"/>
      <w:sz w:val="22"/>
      <w:szCs w:val="22"/>
    </w:rPr>
  </w:style>
  <w:style w:type="character" w:styleId="Pripombasklic">
    <w:name w:val="annotation reference"/>
    <w:uiPriority w:val="99"/>
    <w:semiHidden/>
    <w:rsid w:val="00400C08"/>
    <w:rPr>
      <w:rFonts w:ascii="Times New Roman" w:hAnsi="Times New Roman" w:cs="Times New Roman"/>
      <w:sz w:val="16"/>
      <w:szCs w:val="16"/>
    </w:rPr>
  </w:style>
  <w:style w:type="paragraph" w:styleId="Pripombabesedilo">
    <w:name w:val="annotation text"/>
    <w:basedOn w:val="Navaden"/>
    <w:link w:val="PripombabesediloZnak"/>
    <w:uiPriority w:val="99"/>
    <w:rsid w:val="00400C08"/>
  </w:style>
  <w:style w:type="character" w:customStyle="1" w:styleId="Komentar-besediloZnak">
    <w:name w:val="Komentar - besedilo Znak"/>
    <w:semiHidden/>
    <w:rsid w:val="00400C08"/>
    <w:rPr>
      <w:rFonts w:ascii="Arial" w:hAnsi="Arial" w:cs="Arial"/>
      <w:lang w:val="en-GB"/>
    </w:rPr>
  </w:style>
  <w:style w:type="character" w:customStyle="1" w:styleId="CommentTextChar">
    <w:name w:val="Comment Text Char"/>
    <w:rsid w:val="00400C08"/>
    <w:rPr>
      <w:rFonts w:ascii="Arial" w:hAnsi="Arial" w:cs="Arial"/>
      <w:sz w:val="20"/>
      <w:szCs w:val="20"/>
      <w:lang w:val="en-GB" w:eastAsia="sl-SI"/>
    </w:rPr>
  </w:style>
  <w:style w:type="paragraph" w:styleId="Kazalovsebine6">
    <w:name w:val="toc 6"/>
    <w:basedOn w:val="Navaden"/>
    <w:next w:val="Navaden"/>
    <w:autoRedefine/>
    <w:uiPriority w:val="39"/>
    <w:rsid w:val="00400C08"/>
    <w:rPr>
      <w:rFonts w:ascii="Calibri" w:hAnsi="Calibri"/>
      <w:sz w:val="22"/>
      <w:szCs w:val="22"/>
    </w:rPr>
  </w:style>
  <w:style w:type="paragraph" w:styleId="Kazalovsebine8">
    <w:name w:val="toc 8"/>
    <w:basedOn w:val="Navaden"/>
    <w:next w:val="Navaden"/>
    <w:autoRedefine/>
    <w:uiPriority w:val="39"/>
    <w:rsid w:val="00400C08"/>
    <w:rPr>
      <w:rFonts w:ascii="Calibri" w:hAnsi="Calibri"/>
      <w:sz w:val="22"/>
      <w:szCs w:val="22"/>
    </w:rPr>
  </w:style>
  <w:style w:type="paragraph" w:styleId="Kazalovsebine9">
    <w:name w:val="toc 9"/>
    <w:basedOn w:val="Navaden"/>
    <w:next w:val="Navaden"/>
    <w:autoRedefine/>
    <w:uiPriority w:val="39"/>
    <w:rsid w:val="00400C08"/>
    <w:rPr>
      <w:rFonts w:ascii="Calibri" w:hAnsi="Calibri"/>
      <w:sz w:val="22"/>
      <w:szCs w:val="22"/>
    </w:rPr>
  </w:style>
  <w:style w:type="paragraph" w:customStyle="1" w:styleId="Tekst">
    <w:name w:val="Tekst"/>
    <w:basedOn w:val="Navaden"/>
    <w:rsid w:val="00400C08"/>
    <w:pPr>
      <w:overflowPunct w:val="0"/>
      <w:autoSpaceDE w:val="0"/>
      <w:autoSpaceDN w:val="0"/>
      <w:adjustRightInd w:val="0"/>
      <w:textAlignment w:val="baseline"/>
    </w:pPr>
    <w:rPr>
      <w:sz w:val="22"/>
      <w:lang w:val="en-US" w:eastAsia="en-US"/>
    </w:rPr>
  </w:style>
  <w:style w:type="paragraph" w:customStyle="1" w:styleId="Pozdrav">
    <w:name w:val="Pozdrav"/>
    <w:basedOn w:val="Navaden"/>
    <w:rsid w:val="00400C08"/>
    <w:pPr>
      <w:overflowPunct w:val="0"/>
      <w:autoSpaceDE w:val="0"/>
      <w:autoSpaceDN w:val="0"/>
      <w:adjustRightInd w:val="0"/>
      <w:textAlignment w:val="baseline"/>
    </w:pPr>
    <w:rPr>
      <w:lang w:eastAsia="en-US"/>
    </w:rPr>
  </w:style>
  <w:style w:type="paragraph" w:customStyle="1" w:styleId="Telobesedila21">
    <w:name w:val="Telo besedila 21"/>
    <w:basedOn w:val="Navaden"/>
    <w:rsid w:val="00400C08"/>
    <w:pPr>
      <w:overflowPunct w:val="0"/>
      <w:autoSpaceDE w:val="0"/>
      <w:autoSpaceDN w:val="0"/>
      <w:adjustRightInd w:val="0"/>
      <w:textAlignment w:val="baseline"/>
    </w:pPr>
    <w:rPr>
      <w:color w:val="FF0000"/>
      <w:sz w:val="18"/>
      <w:lang w:eastAsia="en-US"/>
    </w:rPr>
  </w:style>
  <w:style w:type="paragraph" w:customStyle="1" w:styleId="popis2">
    <w:name w:val="popis2"/>
    <w:basedOn w:val="Navaden"/>
    <w:rsid w:val="00400C08"/>
    <w:pPr>
      <w:overflowPunct w:val="0"/>
      <w:autoSpaceDE w:val="0"/>
      <w:autoSpaceDN w:val="0"/>
      <w:adjustRightInd w:val="0"/>
      <w:ind w:left="360" w:right="2405" w:hanging="360"/>
      <w:textAlignment w:val="baseline"/>
    </w:pPr>
    <w:rPr>
      <w:lang w:val="en-US" w:eastAsia="en-US"/>
    </w:rPr>
  </w:style>
  <w:style w:type="paragraph" w:customStyle="1" w:styleId="POPIS20">
    <w:name w:val="POPIS2"/>
    <w:basedOn w:val="Navaden"/>
    <w:rsid w:val="00400C08"/>
    <w:pPr>
      <w:overflowPunct w:val="0"/>
      <w:autoSpaceDE w:val="0"/>
      <w:autoSpaceDN w:val="0"/>
      <w:adjustRightInd w:val="0"/>
      <w:ind w:left="360" w:right="2405" w:hanging="360"/>
      <w:jc w:val="both"/>
      <w:textAlignment w:val="baseline"/>
    </w:pPr>
    <w:rPr>
      <w:lang w:val="en-US" w:eastAsia="en-US"/>
    </w:rPr>
  </w:style>
  <w:style w:type="paragraph" w:customStyle="1" w:styleId="Telobesedila31">
    <w:name w:val="Telo besedila 31"/>
    <w:basedOn w:val="Navaden"/>
    <w:rsid w:val="00400C08"/>
    <w:pPr>
      <w:overflowPunct w:val="0"/>
      <w:autoSpaceDE w:val="0"/>
      <w:autoSpaceDN w:val="0"/>
      <w:adjustRightInd w:val="0"/>
      <w:textAlignment w:val="baseline"/>
    </w:pPr>
    <w:rPr>
      <w:b/>
      <w:color w:val="000000"/>
      <w:sz w:val="22"/>
      <w:lang w:eastAsia="en-US"/>
    </w:rPr>
  </w:style>
  <w:style w:type="paragraph" w:customStyle="1" w:styleId="elaborat">
    <w:name w:val="elaborat"/>
    <w:basedOn w:val="Navaden"/>
    <w:rsid w:val="00400C08"/>
    <w:pPr>
      <w:overflowPunct w:val="0"/>
      <w:autoSpaceDE w:val="0"/>
      <w:autoSpaceDN w:val="0"/>
      <w:adjustRightInd w:val="0"/>
      <w:ind w:left="270" w:hanging="270"/>
      <w:textAlignment w:val="baseline"/>
    </w:pPr>
    <w:rPr>
      <w:lang w:val="en-US"/>
    </w:rPr>
  </w:style>
  <w:style w:type="paragraph" w:customStyle="1" w:styleId="Stopnicesooblo">
    <w:name w:val="Stopnice so oblož"/>
    <w:basedOn w:val="Navaden"/>
    <w:rsid w:val="00400C08"/>
    <w:pPr>
      <w:tabs>
        <w:tab w:val="left" w:pos="426"/>
        <w:tab w:val="left" w:pos="4962"/>
      </w:tabs>
      <w:overflowPunct w:val="0"/>
      <w:autoSpaceDE w:val="0"/>
      <w:autoSpaceDN w:val="0"/>
      <w:adjustRightInd w:val="0"/>
      <w:textAlignment w:val="baseline"/>
    </w:pPr>
    <w:rPr>
      <w:color w:val="000000"/>
      <w:sz w:val="22"/>
      <w:lang w:eastAsia="en-US"/>
    </w:rPr>
  </w:style>
  <w:style w:type="character" w:styleId="SledenaHiperpovezava">
    <w:name w:val="FollowedHyperlink"/>
    <w:semiHidden/>
    <w:rsid w:val="00400C08"/>
    <w:rPr>
      <w:rFonts w:ascii="Times New Roman" w:hAnsi="Times New Roman" w:cs="Times New Roman"/>
      <w:color w:val="800080"/>
      <w:u w:val="single"/>
    </w:rPr>
  </w:style>
  <w:style w:type="paragraph" w:customStyle="1" w:styleId="Slog1-P3">
    <w:name w:val="Slog1-P3"/>
    <w:basedOn w:val="VOL1"/>
    <w:uiPriority w:val="99"/>
    <w:rsid w:val="00400C08"/>
    <w:pPr>
      <w:numPr>
        <w:numId w:val="3"/>
      </w:numPr>
      <w:tabs>
        <w:tab w:val="clear" w:pos="360"/>
        <w:tab w:val="num" w:pos="720"/>
        <w:tab w:val="num" w:pos="1440"/>
      </w:tabs>
    </w:pPr>
  </w:style>
  <w:style w:type="paragraph" w:customStyle="1" w:styleId="SlogVolume">
    <w:name w:val="Slog Volume"/>
    <w:aliases w:val="N1 + Ne Samo velike črke"/>
    <w:basedOn w:val="VOL1"/>
    <w:rsid w:val="00400C08"/>
    <w:rPr>
      <w:bCs/>
    </w:rPr>
  </w:style>
  <w:style w:type="paragraph" w:customStyle="1" w:styleId="SlogVOL3">
    <w:name w:val="Slog VOL 3"/>
    <w:aliases w:val="N1+vel"/>
    <w:basedOn w:val="VOL1"/>
    <w:rsid w:val="00400C08"/>
    <w:rPr>
      <w:bCs/>
      <w:caps/>
    </w:rPr>
  </w:style>
  <w:style w:type="paragraph" w:customStyle="1" w:styleId="TABELA">
    <w:name w:val="TABELA"/>
    <w:basedOn w:val="Navaden"/>
    <w:rsid w:val="00400C08"/>
    <w:rPr>
      <w:sz w:val="22"/>
    </w:rPr>
  </w:style>
  <w:style w:type="paragraph" w:customStyle="1" w:styleId="SlogNaslov2">
    <w:name w:val="Slog Naslov 2"/>
    <w:aliases w:val="NASLOV2PodPoglavje"/>
    <w:basedOn w:val="Naslov2"/>
    <w:rsid w:val="00400C08"/>
    <w:pPr>
      <w:numPr>
        <w:numId w:val="4"/>
      </w:numPr>
      <w:tabs>
        <w:tab w:val="clear" w:pos="576"/>
        <w:tab w:val="num" w:pos="432"/>
      </w:tabs>
      <w:ind w:left="432" w:hanging="432"/>
    </w:pPr>
  </w:style>
  <w:style w:type="paragraph" w:customStyle="1" w:styleId="SlogNaslov310ptLevo">
    <w:name w:val="Slog Naslov 3 + 10 pt Levo"/>
    <w:basedOn w:val="Naslov3"/>
    <w:rsid w:val="00400C08"/>
    <w:pPr>
      <w:tabs>
        <w:tab w:val="num" w:pos="1260"/>
      </w:tabs>
      <w:ind w:left="1044" w:hanging="504"/>
      <w:jc w:val="left"/>
    </w:pPr>
  </w:style>
  <w:style w:type="paragraph" w:customStyle="1" w:styleId="NaslovTOC1">
    <w:name w:val="Naslov TOC1"/>
    <w:basedOn w:val="Naslov1"/>
    <w:next w:val="Navaden"/>
    <w:rsid w:val="00400C08"/>
    <w:pPr>
      <w:keepLines/>
      <w:spacing w:before="480" w:line="276" w:lineRule="auto"/>
      <w:ind w:left="0" w:firstLine="0"/>
      <w:outlineLvl w:val="9"/>
    </w:pPr>
    <w:rPr>
      <w:rFonts w:ascii="Cambria" w:hAnsi="Cambria" w:cs="Times New Roman"/>
      <w:bCs/>
      <w:caps w:val="0"/>
      <w:color w:val="365F91"/>
      <w:szCs w:val="28"/>
      <w:lang w:eastAsia="en-US"/>
    </w:rPr>
  </w:style>
  <w:style w:type="paragraph" w:customStyle="1" w:styleId="Odstavekseznama1">
    <w:name w:val="Odstavek seznama1"/>
    <w:basedOn w:val="Navaden"/>
    <w:qFormat/>
    <w:rsid w:val="00A917F1"/>
    <w:pPr>
      <w:ind w:left="720"/>
    </w:pPr>
  </w:style>
  <w:style w:type="paragraph" w:customStyle="1" w:styleId="Telobesedila32">
    <w:name w:val="Telo besedila 32"/>
    <w:basedOn w:val="Navaden"/>
    <w:rsid w:val="00400C08"/>
    <w:pPr>
      <w:overflowPunct w:val="0"/>
      <w:autoSpaceDE w:val="0"/>
      <w:autoSpaceDN w:val="0"/>
      <w:adjustRightInd w:val="0"/>
      <w:textAlignment w:val="baseline"/>
    </w:pPr>
    <w:rPr>
      <w:color w:val="000000"/>
      <w:sz w:val="22"/>
    </w:rPr>
  </w:style>
  <w:style w:type="paragraph" w:customStyle="1" w:styleId="Telobesedila22">
    <w:name w:val="Telo besedila 22"/>
    <w:basedOn w:val="Navaden"/>
    <w:rsid w:val="00400C08"/>
    <w:pPr>
      <w:overflowPunct w:val="0"/>
      <w:autoSpaceDE w:val="0"/>
      <w:autoSpaceDN w:val="0"/>
      <w:adjustRightInd w:val="0"/>
      <w:textAlignment w:val="baseline"/>
    </w:pPr>
    <w:rPr>
      <w:color w:val="FF0000"/>
      <w:sz w:val="18"/>
      <w:lang w:eastAsia="en-US"/>
    </w:rPr>
  </w:style>
  <w:style w:type="paragraph" w:customStyle="1" w:styleId="Nivo1">
    <w:name w:val="Nivo 1"/>
    <w:basedOn w:val="Navaden"/>
    <w:rsid w:val="00400C08"/>
    <w:pPr>
      <w:keepNext/>
      <w:numPr>
        <w:numId w:val="5"/>
      </w:numPr>
      <w:tabs>
        <w:tab w:val="left" w:pos="360"/>
      </w:tabs>
      <w:jc w:val="both"/>
      <w:outlineLvl w:val="0"/>
    </w:pPr>
    <w:rPr>
      <w:b/>
      <w:color w:val="0000FF"/>
      <w:sz w:val="22"/>
      <w:lang w:eastAsia="en-US"/>
    </w:rPr>
  </w:style>
  <w:style w:type="paragraph" w:customStyle="1" w:styleId="Nivo2">
    <w:name w:val="Nivo2"/>
    <w:basedOn w:val="Navaden"/>
    <w:uiPriority w:val="99"/>
    <w:rsid w:val="00400C08"/>
    <w:pPr>
      <w:tabs>
        <w:tab w:val="num" w:pos="576"/>
      </w:tabs>
      <w:ind w:left="576" w:hanging="576"/>
      <w:jc w:val="both"/>
    </w:pPr>
    <w:rPr>
      <w:bCs/>
      <w:szCs w:val="24"/>
    </w:rPr>
  </w:style>
  <w:style w:type="character" w:customStyle="1" w:styleId="Nivo2Znak">
    <w:name w:val="Nivo2 Znak"/>
    <w:rsid w:val="00400C08"/>
    <w:rPr>
      <w:rFonts w:ascii="Arial" w:hAnsi="Arial" w:cs="Arial"/>
      <w:bCs/>
      <w:sz w:val="24"/>
      <w:szCs w:val="24"/>
      <w:lang w:val="sl-SI" w:eastAsia="sl-SI" w:bidi="ar-SA"/>
    </w:rPr>
  </w:style>
  <w:style w:type="paragraph" w:customStyle="1" w:styleId="Nivo3">
    <w:name w:val="Nivo 3"/>
    <w:basedOn w:val="Navaden"/>
    <w:rsid w:val="00400C08"/>
    <w:pPr>
      <w:tabs>
        <w:tab w:val="num" w:pos="1418"/>
      </w:tabs>
      <w:ind w:left="2439" w:hanging="1021"/>
      <w:jc w:val="both"/>
    </w:pPr>
    <w:rPr>
      <w:szCs w:val="24"/>
    </w:rPr>
  </w:style>
  <w:style w:type="paragraph" w:customStyle="1" w:styleId="SlogNavaden-zamikNasrediniLevo125cm">
    <w:name w:val="Slog Navaden - zamik + Na sredini Levo:  125 cm"/>
    <w:basedOn w:val="Navaden-zamik"/>
    <w:rsid w:val="00400C08"/>
    <w:pPr>
      <w:spacing w:after="200" w:line="264" w:lineRule="auto"/>
      <w:ind w:left="709"/>
      <w:jc w:val="both"/>
    </w:pPr>
  </w:style>
  <w:style w:type="paragraph" w:customStyle="1" w:styleId="besedilo">
    <w:name w:val="besedilo"/>
    <w:basedOn w:val="Telobesedila-zamik"/>
    <w:link w:val="besediloZnak"/>
    <w:qFormat/>
    <w:rsid w:val="00400C08"/>
    <w:pPr>
      <w:spacing w:after="120" w:line="288" w:lineRule="auto"/>
      <w:jc w:val="both"/>
    </w:pPr>
    <w:rPr>
      <w:spacing w:val="-3"/>
      <w:sz w:val="22"/>
      <w:lang w:val="en-GB"/>
    </w:rPr>
  </w:style>
  <w:style w:type="paragraph" w:customStyle="1" w:styleId="SlogNaslov3LevoLevo05cm">
    <w:name w:val="Slog Naslov 3 + Levo Levo:  05 cm"/>
    <w:basedOn w:val="Naslov3"/>
    <w:rsid w:val="00400C08"/>
    <w:pPr>
      <w:tabs>
        <w:tab w:val="left" w:pos="1134"/>
      </w:tabs>
      <w:ind w:left="284" w:firstLine="0"/>
      <w:jc w:val="left"/>
    </w:pPr>
  </w:style>
  <w:style w:type="paragraph" w:styleId="Zgradbadokumenta">
    <w:name w:val="Document Map"/>
    <w:basedOn w:val="Navaden"/>
    <w:link w:val="ZgradbadokumentaZnak"/>
    <w:rsid w:val="00400C08"/>
    <w:rPr>
      <w:rFonts w:ascii="Tahoma" w:hAnsi="Tahoma" w:cs="Tahoma"/>
      <w:sz w:val="16"/>
      <w:szCs w:val="16"/>
    </w:rPr>
  </w:style>
  <w:style w:type="character" w:customStyle="1" w:styleId="DocumentMapChar">
    <w:name w:val="Document Map Char"/>
    <w:rsid w:val="00400C08"/>
    <w:rPr>
      <w:rFonts w:ascii="Tahoma" w:hAnsi="Tahoma" w:cs="Tahoma"/>
      <w:sz w:val="16"/>
      <w:szCs w:val="16"/>
      <w:lang w:val="en-GB"/>
    </w:rPr>
  </w:style>
  <w:style w:type="paragraph" w:customStyle="1" w:styleId="Odstavekseznama2">
    <w:name w:val="Odstavek seznama2"/>
    <w:basedOn w:val="Navaden"/>
    <w:qFormat/>
    <w:rsid w:val="00A917F1"/>
    <w:pPr>
      <w:ind w:left="720"/>
    </w:pPr>
  </w:style>
  <w:style w:type="paragraph" w:customStyle="1" w:styleId="NaslovTOC2">
    <w:name w:val="Naslov TOC2"/>
    <w:basedOn w:val="Naslov1"/>
    <w:next w:val="Navaden"/>
    <w:rsid w:val="00400C08"/>
    <w:pPr>
      <w:keepLines/>
      <w:spacing w:before="480" w:line="276" w:lineRule="auto"/>
      <w:ind w:left="0" w:firstLine="0"/>
      <w:outlineLvl w:val="9"/>
    </w:pPr>
    <w:rPr>
      <w:rFonts w:ascii="Cambria" w:hAnsi="Cambria" w:cs="Times New Roman"/>
      <w:bCs/>
      <w:caps w:val="0"/>
      <w:color w:val="365F91"/>
      <w:szCs w:val="28"/>
      <w:lang w:eastAsia="en-US"/>
    </w:rPr>
  </w:style>
  <w:style w:type="paragraph" w:customStyle="1" w:styleId="Default">
    <w:name w:val="Default"/>
    <w:rsid w:val="00400C08"/>
    <w:pPr>
      <w:autoSpaceDE w:val="0"/>
      <w:autoSpaceDN w:val="0"/>
      <w:adjustRightInd w:val="0"/>
    </w:pPr>
    <w:rPr>
      <w:rFonts w:ascii="Arial" w:hAnsi="Arial" w:cs="Arial"/>
      <w:color w:val="000000"/>
      <w:sz w:val="24"/>
      <w:szCs w:val="24"/>
    </w:rPr>
  </w:style>
  <w:style w:type="paragraph" w:styleId="Navadensplet">
    <w:name w:val="Normal (Web)"/>
    <w:basedOn w:val="Navaden"/>
    <w:uiPriority w:val="99"/>
    <w:rsid w:val="00400C08"/>
    <w:pPr>
      <w:spacing w:before="100" w:beforeAutospacing="1" w:after="100" w:afterAutospacing="1"/>
    </w:pPr>
    <w:rPr>
      <w:rFonts w:ascii="Arial Unicode MS" w:eastAsia="Arial Unicode MS" w:hAnsi="Arial Unicode MS" w:cs="Arial Unicode MS"/>
      <w:sz w:val="24"/>
      <w:szCs w:val="24"/>
    </w:rPr>
  </w:style>
  <w:style w:type="paragraph" w:customStyle="1" w:styleId="marko">
    <w:name w:val="marko"/>
    <w:basedOn w:val="Navaden"/>
    <w:rsid w:val="00400C08"/>
    <w:pPr>
      <w:spacing w:before="100" w:beforeAutospacing="1" w:after="100" w:afterAutospacing="1"/>
    </w:pPr>
    <w:rPr>
      <w:rFonts w:ascii="Arial Unicode MS" w:eastAsia="Arial Unicode MS" w:hAnsi="Arial Unicode MS" w:cs="Arial Unicode MS"/>
      <w:sz w:val="24"/>
      <w:szCs w:val="24"/>
    </w:rPr>
  </w:style>
  <w:style w:type="character" w:customStyle="1" w:styleId="googqs-tidbitgoogqs-tidbit-1">
    <w:name w:val="goog_qs-tidbit goog_qs-tidbit-1"/>
    <w:basedOn w:val="Privzetapisavaodstavka"/>
    <w:rsid w:val="00400C08"/>
  </w:style>
  <w:style w:type="character" w:styleId="HTML-citat">
    <w:name w:val="HTML Cite"/>
    <w:semiHidden/>
    <w:unhideWhenUsed/>
    <w:rsid w:val="00400C08"/>
    <w:rPr>
      <w:i/>
      <w:iCs/>
    </w:rPr>
  </w:style>
  <w:style w:type="character" w:customStyle="1" w:styleId="apple-converted-space">
    <w:name w:val="apple-converted-space"/>
    <w:basedOn w:val="Privzetapisavaodstavka"/>
    <w:rsid w:val="00400C08"/>
  </w:style>
  <w:style w:type="paragraph" w:customStyle="1" w:styleId="Zadevakomentarja1">
    <w:name w:val="Zadeva komentarja1"/>
    <w:basedOn w:val="Pripombabesedilo"/>
    <w:next w:val="Pripombabesedilo"/>
    <w:semiHidden/>
    <w:unhideWhenUsed/>
    <w:rsid w:val="00400C08"/>
    <w:rPr>
      <w:b/>
      <w:bCs/>
    </w:rPr>
  </w:style>
  <w:style w:type="character" w:customStyle="1" w:styleId="ZadevakomentarjaZnak">
    <w:name w:val="Zadeva komentarja Znak"/>
    <w:basedOn w:val="Komentar-besediloZnak"/>
    <w:rsid w:val="00400C08"/>
    <w:rPr>
      <w:rFonts w:ascii="Arial" w:hAnsi="Arial" w:cs="Arial"/>
      <w:lang w:val="en-GB"/>
    </w:rPr>
  </w:style>
  <w:style w:type="paragraph" w:styleId="Besedilooblaka">
    <w:name w:val="Balloon Text"/>
    <w:basedOn w:val="Navaden"/>
    <w:link w:val="BesedilooblakaZnak1"/>
    <w:uiPriority w:val="99"/>
    <w:semiHidden/>
    <w:unhideWhenUsed/>
    <w:rsid w:val="00400C08"/>
    <w:rPr>
      <w:rFonts w:ascii="Tahoma" w:hAnsi="Tahoma" w:cs="Tahoma"/>
      <w:sz w:val="16"/>
      <w:szCs w:val="16"/>
    </w:rPr>
  </w:style>
  <w:style w:type="character" w:customStyle="1" w:styleId="BesedilooblakaZnak">
    <w:name w:val="Besedilo oblačka Znak"/>
    <w:uiPriority w:val="99"/>
    <w:semiHidden/>
    <w:rsid w:val="00400C08"/>
    <w:rPr>
      <w:rFonts w:ascii="Tahoma" w:hAnsi="Tahoma" w:cs="Tahoma"/>
      <w:sz w:val="16"/>
      <w:szCs w:val="16"/>
      <w:lang w:val="en-GB"/>
    </w:rPr>
  </w:style>
  <w:style w:type="character" w:customStyle="1" w:styleId="v10z2">
    <w:name w:val="v10z2"/>
    <w:rsid w:val="00400C08"/>
    <w:rPr>
      <w:rFonts w:ascii="Arial" w:hAnsi="Arial" w:cs="Arial" w:hint="default"/>
      <w:color w:val="333333"/>
      <w:sz w:val="16"/>
      <w:szCs w:val="16"/>
    </w:rPr>
  </w:style>
  <w:style w:type="paragraph" w:customStyle="1" w:styleId="CM1">
    <w:name w:val="CM1"/>
    <w:basedOn w:val="Default"/>
    <w:next w:val="Default"/>
    <w:rsid w:val="00400C08"/>
    <w:pPr>
      <w:widowControl w:val="0"/>
      <w:spacing w:line="228" w:lineRule="atLeast"/>
    </w:pPr>
    <w:rPr>
      <w:rFonts w:ascii="Times New Roman" w:hAnsi="Times New Roman" w:cs="Times New Roman"/>
      <w:color w:val="auto"/>
      <w:lang w:val="en-US" w:eastAsia="en-US"/>
    </w:rPr>
  </w:style>
  <w:style w:type="paragraph" w:customStyle="1" w:styleId="CM3">
    <w:name w:val="CM3"/>
    <w:basedOn w:val="Default"/>
    <w:next w:val="Default"/>
    <w:rsid w:val="00400C08"/>
    <w:pPr>
      <w:widowControl w:val="0"/>
    </w:pPr>
    <w:rPr>
      <w:rFonts w:ascii="Times New Roman" w:hAnsi="Times New Roman" w:cs="Times New Roman"/>
      <w:color w:val="auto"/>
      <w:lang w:val="en-US" w:eastAsia="en-US"/>
    </w:rPr>
  </w:style>
  <w:style w:type="paragraph" w:customStyle="1" w:styleId="CM20">
    <w:name w:val="CM20"/>
    <w:basedOn w:val="Default"/>
    <w:next w:val="Default"/>
    <w:rsid w:val="00400C08"/>
    <w:pPr>
      <w:widowControl w:val="0"/>
    </w:pPr>
    <w:rPr>
      <w:rFonts w:ascii="Times New Roman" w:hAnsi="Times New Roman" w:cs="Times New Roman"/>
      <w:color w:val="auto"/>
      <w:lang w:val="en-US" w:eastAsia="en-US"/>
    </w:rPr>
  </w:style>
  <w:style w:type="paragraph" w:customStyle="1" w:styleId="CM14">
    <w:name w:val="CM14"/>
    <w:basedOn w:val="Default"/>
    <w:next w:val="Default"/>
    <w:rsid w:val="00400C08"/>
    <w:pPr>
      <w:widowControl w:val="0"/>
    </w:pPr>
    <w:rPr>
      <w:rFonts w:ascii="Times New Roman" w:hAnsi="Times New Roman" w:cs="Times New Roman"/>
      <w:color w:val="auto"/>
      <w:lang w:val="en-US" w:eastAsia="en-US"/>
    </w:rPr>
  </w:style>
  <w:style w:type="paragraph" w:customStyle="1" w:styleId="CM17">
    <w:name w:val="CM17"/>
    <w:basedOn w:val="Default"/>
    <w:next w:val="Default"/>
    <w:rsid w:val="00400C08"/>
    <w:pPr>
      <w:widowControl w:val="0"/>
    </w:pPr>
    <w:rPr>
      <w:rFonts w:ascii="Times New Roman" w:hAnsi="Times New Roman" w:cs="Times New Roman"/>
      <w:color w:val="auto"/>
      <w:lang w:val="en-US" w:eastAsia="en-US"/>
    </w:rPr>
  </w:style>
  <w:style w:type="paragraph" w:customStyle="1" w:styleId="CM16">
    <w:name w:val="CM16"/>
    <w:basedOn w:val="Default"/>
    <w:next w:val="Default"/>
    <w:rsid w:val="00400C08"/>
    <w:pPr>
      <w:widowControl w:val="0"/>
    </w:pPr>
    <w:rPr>
      <w:rFonts w:ascii="Times New Roman" w:hAnsi="Times New Roman" w:cs="Times New Roman"/>
      <w:color w:val="auto"/>
      <w:lang w:val="en-US" w:eastAsia="en-US"/>
    </w:rPr>
  </w:style>
  <w:style w:type="paragraph" w:customStyle="1" w:styleId="CM4">
    <w:name w:val="CM4"/>
    <w:basedOn w:val="Default"/>
    <w:next w:val="Default"/>
    <w:rsid w:val="00400C08"/>
    <w:pPr>
      <w:widowControl w:val="0"/>
      <w:spacing w:line="296" w:lineRule="atLeast"/>
    </w:pPr>
    <w:rPr>
      <w:rFonts w:ascii="Times New Roman" w:hAnsi="Times New Roman" w:cs="Times New Roman"/>
      <w:color w:val="auto"/>
      <w:lang w:val="en-US" w:eastAsia="en-US"/>
    </w:rPr>
  </w:style>
  <w:style w:type="paragraph" w:customStyle="1" w:styleId="CM15">
    <w:name w:val="CM15"/>
    <w:basedOn w:val="Default"/>
    <w:next w:val="Default"/>
    <w:rsid w:val="00400C08"/>
    <w:pPr>
      <w:widowControl w:val="0"/>
    </w:pPr>
    <w:rPr>
      <w:rFonts w:ascii="Times New Roman" w:hAnsi="Times New Roman" w:cs="Times New Roman"/>
      <w:color w:val="auto"/>
      <w:lang w:val="en-US" w:eastAsia="en-US"/>
    </w:rPr>
  </w:style>
  <w:style w:type="paragraph" w:customStyle="1" w:styleId="CM10">
    <w:name w:val="CM10"/>
    <w:basedOn w:val="Default"/>
    <w:next w:val="Default"/>
    <w:rsid w:val="00400C08"/>
    <w:pPr>
      <w:widowControl w:val="0"/>
    </w:pPr>
    <w:rPr>
      <w:rFonts w:ascii="Times New Roman" w:hAnsi="Times New Roman" w:cs="Times New Roman"/>
      <w:color w:val="auto"/>
      <w:lang w:val="en-US" w:eastAsia="en-US"/>
    </w:rPr>
  </w:style>
  <w:style w:type="paragraph" w:customStyle="1" w:styleId="CM11">
    <w:name w:val="CM11"/>
    <w:basedOn w:val="Default"/>
    <w:next w:val="Default"/>
    <w:rsid w:val="00400C08"/>
    <w:pPr>
      <w:widowControl w:val="0"/>
    </w:pPr>
    <w:rPr>
      <w:rFonts w:ascii="Times New Roman" w:hAnsi="Times New Roman" w:cs="Times New Roman"/>
      <w:color w:val="auto"/>
      <w:lang w:val="en-US" w:eastAsia="en-US"/>
    </w:rPr>
  </w:style>
  <w:style w:type="paragraph" w:customStyle="1" w:styleId="CM12">
    <w:name w:val="CM12"/>
    <w:basedOn w:val="Default"/>
    <w:next w:val="Default"/>
    <w:rsid w:val="00400C08"/>
    <w:pPr>
      <w:widowControl w:val="0"/>
    </w:pPr>
    <w:rPr>
      <w:rFonts w:ascii="Times New Roman" w:hAnsi="Times New Roman" w:cs="Times New Roman"/>
      <w:color w:val="auto"/>
      <w:lang w:val="en-US" w:eastAsia="en-US"/>
    </w:rPr>
  </w:style>
  <w:style w:type="paragraph" w:customStyle="1" w:styleId="CM13">
    <w:name w:val="CM13"/>
    <w:basedOn w:val="Default"/>
    <w:next w:val="Default"/>
    <w:rsid w:val="00400C08"/>
    <w:pPr>
      <w:widowControl w:val="0"/>
    </w:pPr>
    <w:rPr>
      <w:rFonts w:ascii="Times New Roman" w:hAnsi="Times New Roman" w:cs="Times New Roman"/>
      <w:color w:val="auto"/>
      <w:lang w:val="en-US" w:eastAsia="en-US"/>
    </w:rPr>
  </w:style>
  <w:style w:type="paragraph" w:customStyle="1" w:styleId="CM2">
    <w:name w:val="CM2"/>
    <w:basedOn w:val="Default"/>
    <w:next w:val="Default"/>
    <w:rsid w:val="00400C08"/>
    <w:pPr>
      <w:widowControl w:val="0"/>
      <w:spacing w:line="278" w:lineRule="atLeast"/>
    </w:pPr>
    <w:rPr>
      <w:rFonts w:ascii="Times New Roman" w:hAnsi="Times New Roman" w:cs="Times New Roman"/>
      <w:color w:val="auto"/>
      <w:lang w:val="en-US" w:eastAsia="en-US"/>
    </w:rPr>
  </w:style>
  <w:style w:type="paragraph" w:customStyle="1" w:styleId="CM18">
    <w:name w:val="CM18"/>
    <w:basedOn w:val="Default"/>
    <w:next w:val="Default"/>
    <w:rsid w:val="00400C08"/>
    <w:pPr>
      <w:widowControl w:val="0"/>
    </w:pPr>
    <w:rPr>
      <w:rFonts w:ascii="Times New Roman" w:hAnsi="Times New Roman" w:cs="Times New Roman"/>
      <w:color w:val="auto"/>
      <w:lang w:val="en-US" w:eastAsia="en-US"/>
    </w:rPr>
  </w:style>
  <w:style w:type="paragraph" w:styleId="Sprotnaopomba-besedilo">
    <w:name w:val="footnote text"/>
    <w:basedOn w:val="Navaden"/>
    <w:link w:val="Sprotnaopomba-besediloZnak"/>
    <w:semiHidden/>
    <w:rsid w:val="00400C08"/>
    <w:rPr>
      <w:rFonts w:ascii="Times New Roman" w:hAnsi="Times New Roman" w:cs="Times New Roman"/>
      <w:lang w:eastAsia="en-US"/>
    </w:rPr>
  </w:style>
  <w:style w:type="paragraph" w:customStyle="1" w:styleId="Tabela0">
    <w:name w:val="Tabela"/>
    <w:basedOn w:val="Navaden"/>
    <w:rsid w:val="00400C08"/>
    <w:pPr>
      <w:jc w:val="center"/>
    </w:pPr>
    <w:rPr>
      <w:rFonts w:ascii="Times New Roman" w:hAnsi="Times New Roman" w:cs="Times New Roman"/>
      <w:sz w:val="24"/>
    </w:rPr>
  </w:style>
  <w:style w:type="paragraph" w:styleId="Telobesedila2">
    <w:name w:val="Body Text 2"/>
    <w:basedOn w:val="Navaden"/>
    <w:link w:val="Telobesedila2Znak"/>
    <w:semiHidden/>
    <w:rsid w:val="00400C08"/>
    <w:pPr>
      <w:spacing w:after="120" w:line="480" w:lineRule="auto"/>
    </w:pPr>
  </w:style>
  <w:style w:type="paragraph" w:customStyle="1" w:styleId="Kazalovsebine11">
    <w:name w:val="Kazalo vsebine 11"/>
    <w:basedOn w:val="Default"/>
    <w:next w:val="Default"/>
    <w:rsid w:val="00400C08"/>
    <w:rPr>
      <w:rFonts w:cs="Times New Roman"/>
      <w:color w:val="auto"/>
    </w:rPr>
  </w:style>
  <w:style w:type="paragraph" w:customStyle="1" w:styleId="Kazalovsebine21">
    <w:name w:val="Kazalo vsebine 21"/>
    <w:basedOn w:val="Default"/>
    <w:next w:val="Default"/>
    <w:rsid w:val="00400C08"/>
    <w:rPr>
      <w:rFonts w:cs="Times New Roman"/>
      <w:color w:val="auto"/>
    </w:rPr>
  </w:style>
  <w:style w:type="paragraph" w:customStyle="1" w:styleId="GLAVA1">
    <w:name w:val="GLAVA 1"/>
    <w:basedOn w:val="Navaden"/>
    <w:qFormat/>
    <w:rsid w:val="00545CA4"/>
    <w:pPr>
      <w:numPr>
        <w:numId w:val="19"/>
      </w:numPr>
    </w:pPr>
    <w:rPr>
      <w:b/>
      <w:sz w:val="28"/>
    </w:rPr>
  </w:style>
  <w:style w:type="paragraph" w:styleId="Odstavekseznama">
    <w:name w:val="List Paragraph"/>
    <w:aliases w:val="za tekst,Odstavek seznama_IP"/>
    <w:basedOn w:val="Navaden"/>
    <w:link w:val="OdstavekseznamaZnak"/>
    <w:uiPriority w:val="34"/>
    <w:qFormat/>
    <w:rsid w:val="00A917F1"/>
    <w:pPr>
      <w:ind w:left="708"/>
    </w:pPr>
  </w:style>
  <w:style w:type="character" w:customStyle="1" w:styleId="Naslov1Znak">
    <w:name w:val="Naslov 1 Znak"/>
    <w:aliases w:val="NASLOV Znak"/>
    <w:basedOn w:val="Privzetapisavaodstavka"/>
    <w:link w:val="Naslov1"/>
    <w:uiPriority w:val="9"/>
    <w:rsid w:val="00A917F1"/>
    <w:rPr>
      <w:rFonts w:ascii="Arial" w:eastAsiaTheme="majorEastAsia" w:hAnsi="Arial" w:cs="Arial"/>
      <w:b/>
      <w:caps/>
      <w:color w:val="000080"/>
      <w:sz w:val="28"/>
    </w:rPr>
  </w:style>
  <w:style w:type="character" w:customStyle="1" w:styleId="Naslov2Znak">
    <w:name w:val="Naslov 2 Znak"/>
    <w:aliases w:val="PodPoglavje Znak,Poglavje 2 Znak"/>
    <w:basedOn w:val="Privzetapisavaodstavka"/>
    <w:link w:val="Naslov2"/>
    <w:uiPriority w:val="9"/>
    <w:rsid w:val="00A917F1"/>
    <w:rPr>
      <w:rFonts w:ascii="Arial" w:eastAsiaTheme="majorEastAsia" w:hAnsi="Arial" w:cs="Arial"/>
      <w:b/>
      <w:bCs/>
      <w:color w:val="FF0000"/>
    </w:rPr>
  </w:style>
  <w:style w:type="paragraph" w:customStyle="1" w:styleId="Navaden-50Desno">
    <w:name w:val="Navaden - 50% Desno"/>
    <w:basedOn w:val="Navaden"/>
    <w:rsid w:val="00400C08"/>
    <w:pPr>
      <w:jc w:val="right"/>
    </w:pPr>
    <w:rPr>
      <w:rFonts w:ascii="Tahoma" w:hAnsi="Tahoma" w:cs="Times New Roman"/>
      <w:color w:val="808080"/>
      <w:kern w:val="4"/>
    </w:rPr>
  </w:style>
  <w:style w:type="paragraph" w:customStyle="1" w:styleId="SlogNaslov1Levo">
    <w:name w:val="Slog Naslov 1 + Levo"/>
    <w:basedOn w:val="Naslov1"/>
    <w:rsid w:val="00400C08"/>
    <w:pPr>
      <w:numPr>
        <w:numId w:val="0"/>
      </w:numPr>
      <w:overflowPunct w:val="0"/>
      <w:autoSpaceDE w:val="0"/>
      <w:autoSpaceDN w:val="0"/>
      <w:adjustRightInd w:val="0"/>
      <w:textAlignment w:val="baseline"/>
    </w:pPr>
    <w:rPr>
      <w:rFonts w:ascii="Tahoma" w:hAnsi="Tahoma" w:cs="Times New Roman"/>
      <w:bCs/>
      <w:caps w:val="0"/>
      <w:color w:val="auto"/>
      <w:kern w:val="4"/>
      <w:sz w:val="20"/>
    </w:rPr>
  </w:style>
  <w:style w:type="paragraph" w:customStyle="1" w:styleId="Slike">
    <w:name w:val="Slike"/>
    <w:basedOn w:val="Navaden"/>
    <w:rsid w:val="00400C08"/>
    <w:rPr>
      <w:rFonts w:ascii="Tahoma" w:hAnsi="Tahoma" w:cs="Times New Roman"/>
      <w:kern w:val="4"/>
    </w:rPr>
  </w:style>
  <w:style w:type="character" w:styleId="Sprotnaopomba-sklic">
    <w:name w:val="footnote reference"/>
    <w:semiHidden/>
    <w:rsid w:val="00400C08"/>
    <w:rPr>
      <w:vertAlign w:val="superscript"/>
    </w:rPr>
  </w:style>
  <w:style w:type="paragraph" w:customStyle="1" w:styleId="NASLOV1DESNO">
    <w:name w:val="NASLOV1_DESNO"/>
    <w:basedOn w:val="Naslov1"/>
    <w:rsid w:val="00400C08"/>
    <w:pPr>
      <w:numPr>
        <w:numId w:val="0"/>
      </w:numPr>
      <w:overflowPunct w:val="0"/>
      <w:autoSpaceDE w:val="0"/>
      <w:autoSpaceDN w:val="0"/>
      <w:adjustRightInd w:val="0"/>
      <w:jc w:val="right"/>
      <w:textAlignment w:val="baseline"/>
    </w:pPr>
    <w:rPr>
      <w:rFonts w:ascii="Tahoma" w:hAnsi="Tahoma" w:cs="Tahoma"/>
      <w:bCs/>
      <w:caps w:val="0"/>
      <w:color w:val="auto"/>
      <w:kern w:val="4"/>
      <w:sz w:val="20"/>
    </w:rPr>
  </w:style>
  <w:style w:type="paragraph" w:customStyle="1" w:styleId="TextNaslovniSiv">
    <w:name w:val="TextNaslovniSiv"/>
    <w:basedOn w:val="Navaden"/>
    <w:rsid w:val="00400C08"/>
    <w:rPr>
      <w:rFonts w:ascii="Tahoma" w:hAnsi="Tahoma" w:cs="Tahoma"/>
      <w:bCs/>
      <w:iCs/>
      <w:color w:val="808080"/>
      <w:kern w:val="4"/>
    </w:rPr>
  </w:style>
  <w:style w:type="paragraph" w:customStyle="1" w:styleId="TextNaslovniVelikrn">
    <w:name w:val="TextNaslovniVelikČrn"/>
    <w:basedOn w:val="Naslov2"/>
    <w:rsid w:val="00400C08"/>
    <w:pPr>
      <w:keepNext/>
      <w:numPr>
        <w:ilvl w:val="0"/>
        <w:numId w:val="0"/>
      </w:numPr>
      <w:spacing w:before="0" w:line="240" w:lineRule="auto"/>
      <w:jc w:val="left"/>
    </w:pPr>
    <w:rPr>
      <w:rFonts w:ascii="Tahoma" w:hAnsi="Tahoma"/>
      <w:iCs/>
      <w:color w:val="auto"/>
      <w:kern w:val="4"/>
      <w:sz w:val="24"/>
      <w:szCs w:val="28"/>
    </w:rPr>
  </w:style>
  <w:style w:type="character" w:customStyle="1" w:styleId="TextNaslovniVelikrnZnak">
    <w:name w:val="TextNaslovniVelikČrn Znak"/>
    <w:rsid w:val="00400C08"/>
    <w:rPr>
      <w:rFonts w:ascii="Tahoma" w:hAnsi="Tahoma" w:cs="Arial"/>
      <w:b/>
      <w:bCs/>
      <w:iCs/>
      <w:kern w:val="4"/>
      <w:sz w:val="24"/>
      <w:szCs w:val="28"/>
      <w:lang w:val="sl-SI" w:eastAsia="sl-SI" w:bidi="ar-SA"/>
    </w:rPr>
  </w:style>
  <w:style w:type="paragraph" w:customStyle="1" w:styleId="TextNaslovniMalirn">
    <w:name w:val="TextNaslovniMaliČrn"/>
    <w:basedOn w:val="Naslov2"/>
    <w:rsid w:val="00400C08"/>
    <w:pPr>
      <w:keepNext/>
      <w:numPr>
        <w:ilvl w:val="0"/>
        <w:numId w:val="0"/>
      </w:numPr>
      <w:spacing w:before="0" w:line="240" w:lineRule="auto"/>
      <w:jc w:val="left"/>
    </w:pPr>
    <w:rPr>
      <w:rFonts w:ascii="Tahoma" w:hAnsi="Tahoma"/>
      <w:iCs/>
      <w:color w:val="auto"/>
      <w:kern w:val="4"/>
      <w:szCs w:val="28"/>
    </w:rPr>
  </w:style>
  <w:style w:type="paragraph" w:customStyle="1" w:styleId="TextNaslovniSiv9">
    <w:name w:val="TextNaslovniSiv9"/>
    <w:basedOn w:val="Navaden"/>
    <w:rsid w:val="00400C08"/>
    <w:pPr>
      <w:jc w:val="right"/>
    </w:pPr>
    <w:rPr>
      <w:rFonts w:ascii="Tahoma" w:hAnsi="Tahoma" w:cs="Times New Roman"/>
      <w:color w:val="808080"/>
      <w:kern w:val="4"/>
      <w:sz w:val="18"/>
    </w:rPr>
  </w:style>
  <w:style w:type="paragraph" w:customStyle="1" w:styleId="TextNaslovniSiv8Pecat">
    <w:name w:val="TextNaslovniSiv8Pecat"/>
    <w:basedOn w:val="Navaden"/>
    <w:rsid w:val="00400C08"/>
    <w:pPr>
      <w:jc w:val="center"/>
    </w:pPr>
    <w:rPr>
      <w:rFonts w:ascii="Tahoma" w:hAnsi="Tahoma" w:cs="Times New Roman"/>
      <w:color w:val="C0C0C0"/>
      <w:kern w:val="4"/>
      <w:sz w:val="16"/>
    </w:rPr>
  </w:style>
  <w:style w:type="paragraph" w:customStyle="1" w:styleId="StevilkaNaslov">
    <w:name w:val="StevilkaNaslov"/>
    <w:basedOn w:val="Navaden"/>
    <w:rsid w:val="00400C08"/>
    <w:pPr>
      <w:spacing w:before="40" w:after="40"/>
      <w:jc w:val="right"/>
    </w:pPr>
    <w:rPr>
      <w:rFonts w:ascii="Tahoma" w:hAnsi="Tahoma" w:cs="Times New Roman"/>
      <w:b/>
      <w:kern w:val="4"/>
      <w:sz w:val="24"/>
      <w:szCs w:val="24"/>
    </w:rPr>
  </w:style>
  <w:style w:type="character" w:customStyle="1" w:styleId="NAVADENKrepko">
    <w:name w:val="NAVADEN_Krepko"/>
    <w:rsid w:val="00400C08"/>
    <w:rPr>
      <w:b/>
      <w:bCs/>
    </w:rPr>
  </w:style>
  <w:style w:type="paragraph" w:customStyle="1" w:styleId="OPISSLIK">
    <w:name w:val="OPIS_SLIK"/>
    <w:basedOn w:val="Navaden"/>
    <w:next w:val="Navaden"/>
    <w:rsid w:val="00400C08"/>
    <w:rPr>
      <w:rFonts w:ascii="Tahoma" w:hAnsi="Tahoma" w:cs="Times New Roman"/>
      <w:kern w:val="4"/>
      <w:sz w:val="16"/>
    </w:rPr>
  </w:style>
  <w:style w:type="paragraph" w:customStyle="1" w:styleId="Style1">
    <w:name w:val="Style1"/>
    <w:basedOn w:val="Navaden"/>
    <w:rsid w:val="00400C08"/>
    <w:pPr>
      <w:ind w:left="1008"/>
      <w:jc w:val="both"/>
    </w:pPr>
    <w:rPr>
      <w:rFonts w:cs="Times New Roman"/>
      <w:lang w:val="en-US"/>
    </w:rPr>
  </w:style>
  <w:style w:type="paragraph" w:customStyle="1" w:styleId="Slog9">
    <w:name w:val="Slog9"/>
    <w:basedOn w:val="Navaden"/>
    <w:rsid w:val="00400C08"/>
    <w:pPr>
      <w:keepNext/>
      <w:numPr>
        <w:numId w:val="7"/>
      </w:numPr>
      <w:jc w:val="both"/>
      <w:outlineLvl w:val="3"/>
    </w:pPr>
    <w:rPr>
      <w:rFonts w:ascii="Times New Roman" w:hAnsi="Times New Roman" w:cs="Times New Roman"/>
      <w:iCs/>
      <w:sz w:val="24"/>
    </w:rPr>
  </w:style>
  <w:style w:type="paragraph" w:customStyle="1" w:styleId="Slog11">
    <w:name w:val="Slog11"/>
    <w:basedOn w:val="Navaden"/>
    <w:rsid w:val="00400C08"/>
    <w:pPr>
      <w:keepNext/>
      <w:numPr>
        <w:numId w:val="8"/>
      </w:numPr>
      <w:jc w:val="both"/>
      <w:outlineLvl w:val="3"/>
    </w:pPr>
    <w:rPr>
      <w:rFonts w:ascii="Times New Roman" w:hAnsi="Times New Roman" w:cs="Times New Roman"/>
      <w:b/>
      <w:iCs/>
      <w:sz w:val="24"/>
    </w:rPr>
  </w:style>
  <w:style w:type="paragraph" w:customStyle="1" w:styleId="Slog6">
    <w:name w:val="Slog6"/>
    <w:basedOn w:val="Naslov4"/>
    <w:rsid w:val="00400C08"/>
    <w:pPr>
      <w:numPr>
        <w:ilvl w:val="0"/>
        <w:numId w:val="9"/>
      </w:numPr>
      <w:jc w:val="both"/>
    </w:pPr>
    <w:rPr>
      <w:rFonts w:ascii="Times New Roman" w:hAnsi="Times New Roman" w:cs="Times New Roman"/>
      <w:bCs w:val="0"/>
      <w:iCs/>
      <w:sz w:val="24"/>
    </w:rPr>
  </w:style>
  <w:style w:type="paragraph" w:customStyle="1" w:styleId="Slog8">
    <w:name w:val="Slog8"/>
    <w:basedOn w:val="Naslov5"/>
    <w:rsid w:val="00400C08"/>
    <w:pPr>
      <w:numPr>
        <w:ilvl w:val="0"/>
        <w:numId w:val="10"/>
      </w:numPr>
      <w:jc w:val="both"/>
    </w:pPr>
    <w:rPr>
      <w:rFonts w:ascii="Times New Roman" w:hAnsi="Times New Roman" w:cs="Times New Roman"/>
      <w:sz w:val="24"/>
    </w:rPr>
  </w:style>
  <w:style w:type="paragraph" w:customStyle="1" w:styleId="CM5">
    <w:name w:val="CM5"/>
    <w:basedOn w:val="Default"/>
    <w:next w:val="Default"/>
    <w:rsid w:val="00400C08"/>
    <w:pPr>
      <w:widowControl w:val="0"/>
      <w:spacing w:after="860"/>
    </w:pPr>
    <w:rPr>
      <w:rFonts w:ascii="CPKPAM+Arial" w:hAnsi="CPKPAM+Arial" w:cs="Times New Roman"/>
      <w:color w:val="auto"/>
    </w:rPr>
  </w:style>
  <w:style w:type="paragraph" w:customStyle="1" w:styleId="SlogNaslov114pt">
    <w:name w:val="Slog Naslov 1 + 14 pt"/>
    <w:basedOn w:val="Naslov1"/>
    <w:rsid w:val="00400C08"/>
    <w:pPr>
      <w:numPr>
        <w:numId w:val="11"/>
      </w:numPr>
      <w:overflowPunct w:val="0"/>
      <w:autoSpaceDE w:val="0"/>
      <w:autoSpaceDN w:val="0"/>
      <w:adjustRightInd w:val="0"/>
      <w:textAlignment w:val="baseline"/>
    </w:pPr>
    <w:rPr>
      <w:rFonts w:ascii="Tahoma" w:hAnsi="Tahoma" w:cs="Tahoma"/>
      <w:bCs/>
      <w:caps w:val="0"/>
      <w:color w:val="auto"/>
      <w:kern w:val="4"/>
      <w:szCs w:val="28"/>
    </w:rPr>
  </w:style>
  <w:style w:type="paragraph" w:customStyle="1" w:styleId="Slog1">
    <w:name w:val="Slog1"/>
    <w:basedOn w:val="Navaden"/>
    <w:rsid w:val="00400C08"/>
    <w:pPr>
      <w:numPr>
        <w:numId w:val="12"/>
      </w:numPr>
      <w:tabs>
        <w:tab w:val="left" w:pos="1080"/>
      </w:tabs>
      <w:jc w:val="both"/>
    </w:pPr>
    <w:rPr>
      <w:rFonts w:ascii="Tahoma" w:hAnsi="Tahoma" w:cs="Times New Roman"/>
      <w:b/>
      <w:bCs/>
      <w:kern w:val="4"/>
      <w:sz w:val="24"/>
      <w:szCs w:val="24"/>
    </w:rPr>
  </w:style>
  <w:style w:type="paragraph" w:customStyle="1" w:styleId="SLOG2">
    <w:name w:val="SLOG 2"/>
    <w:basedOn w:val="Navaden"/>
    <w:qFormat/>
    <w:rsid w:val="00A917F1"/>
    <w:pPr>
      <w:numPr>
        <w:ilvl w:val="1"/>
        <w:numId w:val="18"/>
      </w:numPr>
    </w:pPr>
    <w:rPr>
      <w:rFonts w:ascii="Tahoma" w:hAnsi="Tahoma" w:cs="Tahoma"/>
      <w:b/>
      <w:kern w:val="4"/>
      <w:sz w:val="22"/>
      <w:szCs w:val="22"/>
    </w:rPr>
  </w:style>
  <w:style w:type="paragraph" w:customStyle="1" w:styleId="GLAVA2">
    <w:name w:val="GLAVA 2"/>
    <w:basedOn w:val="Odstavekseznama2"/>
    <w:qFormat/>
    <w:rsid w:val="00F133A1"/>
    <w:pPr>
      <w:numPr>
        <w:ilvl w:val="1"/>
        <w:numId w:val="19"/>
      </w:numPr>
      <w:spacing w:line="260" w:lineRule="exact"/>
      <w:ind w:left="426"/>
      <w:jc w:val="both"/>
    </w:pPr>
    <w:rPr>
      <w:b/>
      <w:sz w:val="22"/>
      <w:szCs w:val="22"/>
    </w:rPr>
  </w:style>
  <w:style w:type="paragraph" w:customStyle="1" w:styleId="GLAVA3">
    <w:name w:val="GLAVA 3"/>
    <w:basedOn w:val="Odstavekseznama2"/>
    <w:qFormat/>
    <w:rsid w:val="005F44C4"/>
    <w:pPr>
      <w:numPr>
        <w:ilvl w:val="2"/>
        <w:numId w:val="19"/>
      </w:numPr>
      <w:spacing w:line="276" w:lineRule="auto"/>
      <w:ind w:left="851" w:hanging="851"/>
      <w:jc w:val="both"/>
    </w:pPr>
    <w:rPr>
      <w:b/>
      <w:sz w:val="22"/>
      <w:szCs w:val="22"/>
    </w:rPr>
  </w:style>
  <w:style w:type="paragraph" w:customStyle="1" w:styleId="GLAVA4">
    <w:name w:val="GLAVA 4"/>
    <w:basedOn w:val="Odstavekseznama2"/>
    <w:qFormat/>
    <w:rsid w:val="005F44C4"/>
    <w:pPr>
      <w:numPr>
        <w:ilvl w:val="3"/>
        <w:numId w:val="19"/>
      </w:numPr>
      <w:spacing w:line="276" w:lineRule="auto"/>
      <w:ind w:left="851" w:hanging="851"/>
      <w:jc w:val="both"/>
    </w:pPr>
    <w:rPr>
      <w:sz w:val="22"/>
      <w:szCs w:val="22"/>
    </w:rPr>
  </w:style>
  <w:style w:type="paragraph" w:customStyle="1" w:styleId="NASLOV11">
    <w:name w:val="NASLOV 1.1"/>
    <w:basedOn w:val="Naslov1"/>
    <w:rsid w:val="00400C08"/>
    <w:pPr>
      <w:numPr>
        <w:numId w:val="0"/>
      </w:numPr>
      <w:spacing w:before="240" w:after="60"/>
      <w:ind w:left="1418" w:hanging="1418"/>
    </w:pPr>
    <w:rPr>
      <w:rFonts w:cs="Times New Roman"/>
      <w:caps w:val="0"/>
      <w:color w:val="auto"/>
      <w:kern w:val="28"/>
      <w:sz w:val="24"/>
      <w:szCs w:val="24"/>
      <w:lang w:eastAsia="en-US"/>
    </w:rPr>
  </w:style>
  <w:style w:type="paragraph" w:customStyle="1" w:styleId="NASLOV10">
    <w:name w:val="NASLOV 1"/>
    <w:basedOn w:val="Naslov1"/>
    <w:rsid w:val="00400C08"/>
    <w:pPr>
      <w:numPr>
        <w:numId w:val="0"/>
      </w:numPr>
      <w:spacing w:before="240" w:after="60"/>
      <w:ind w:left="1418" w:hanging="1418"/>
    </w:pPr>
    <w:rPr>
      <w:rFonts w:cs="Times New Roman"/>
      <w:caps w:val="0"/>
      <w:color w:val="auto"/>
      <w:kern w:val="28"/>
      <w:sz w:val="24"/>
      <w:szCs w:val="24"/>
      <w:lang w:eastAsia="en-US"/>
    </w:rPr>
  </w:style>
  <w:style w:type="paragraph" w:customStyle="1" w:styleId="NASLOV111">
    <w:name w:val="NASLOV 1.1.1"/>
    <w:basedOn w:val="Navaden"/>
    <w:rsid w:val="00400C08"/>
    <w:pPr>
      <w:numPr>
        <w:ilvl w:val="12"/>
      </w:numPr>
      <w:jc w:val="both"/>
    </w:pPr>
    <w:rPr>
      <w:b/>
      <w:sz w:val="24"/>
      <w:szCs w:val="24"/>
      <w:lang w:eastAsia="en-US"/>
    </w:rPr>
  </w:style>
  <w:style w:type="paragraph" w:customStyle="1" w:styleId="CM40">
    <w:name w:val="CM40"/>
    <w:basedOn w:val="Navaden"/>
    <w:next w:val="Navaden"/>
    <w:rsid w:val="00400C08"/>
    <w:pPr>
      <w:widowControl w:val="0"/>
      <w:autoSpaceDE w:val="0"/>
      <w:autoSpaceDN w:val="0"/>
      <w:adjustRightInd w:val="0"/>
    </w:pPr>
    <w:rPr>
      <w:sz w:val="24"/>
      <w:szCs w:val="24"/>
    </w:rPr>
  </w:style>
  <w:style w:type="paragraph" w:customStyle="1" w:styleId="CM36">
    <w:name w:val="CM36"/>
    <w:basedOn w:val="Navaden"/>
    <w:next w:val="Navaden"/>
    <w:rsid w:val="00400C08"/>
    <w:pPr>
      <w:widowControl w:val="0"/>
      <w:autoSpaceDE w:val="0"/>
      <w:autoSpaceDN w:val="0"/>
      <w:adjustRightInd w:val="0"/>
    </w:pPr>
    <w:rPr>
      <w:sz w:val="24"/>
      <w:szCs w:val="24"/>
    </w:rPr>
  </w:style>
  <w:style w:type="paragraph" w:customStyle="1" w:styleId="CM25">
    <w:name w:val="CM25"/>
    <w:basedOn w:val="Navaden"/>
    <w:next w:val="Navaden"/>
    <w:rsid w:val="00400C08"/>
    <w:pPr>
      <w:widowControl w:val="0"/>
      <w:autoSpaceDE w:val="0"/>
      <w:autoSpaceDN w:val="0"/>
      <w:adjustRightInd w:val="0"/>
      <w:spacing w:line="451" w:lineRule="atLeast"/>
    </w:pPr>
    <w:rPr>
      <w:sz w:val="24"/>
      <w:szCs w:val="24"/>
    </w:rPr>
  </w:style>
  <w:style w:type="paragraph" w:customStyle="1" w:styleId="CM39">
    <w:name w:val="CM39"/>
    <w:basedOn w:val="Navaden"/>
    <w:next w:val="Navaden"/>
    <w:rsid w:val="00400C08"/>
    <w:pPr>
      <w:widowControl w:val="0"/>
      <w:autoSpaceDE w:val="0"/>
      <w:autoSpaceDN w:val="0"/>
      <w:adjustRightInd w:val="0"/>
    </w:pPr>
    <w:rPr>
      <w:sz w:val="24"/>
      <w:szCs w:val="24"/>
    </w:rPr>
  </w:style>
  <w:style w:type="paragraph" w:customStyle="1" w:styleId="CM44">
    <w:name w:val="CM44"/>
    <w:basedOn w:val="Navaden"/>
    <w:next w:val="Navaden"/>
    <w:rsid w:val="00400C08"/>
    <w:pPr>
      <w:widowControl w:val="0"/>
      <w:autoSpaceDE w:val="0"/>
      <w:autoSpaceDN w:val="0"/>
      <w:adjustRightInd w:val="0"/>
    </w:pPr>
    <w:rPr>
      <w:sz w:val="24"/>
      <w:szCs w:val="24"/>
    </w:rPr>
  </w:style>
  <w:style w:type="paragraph" w:customStyle="1" w:styleId="CM48">
    <w:name w:val="CM48"/>
    <w:basedOn w:val="Navaden"/>
    <w:next w:val="Navaden"/>
    <w:rsid w:val="00400C08"/>
    <w:pPr>
      <w:widowControl w:val="0"/>
      <w:autoSpaceDE w:val="0"/>
      <w:autoSpaceDN w:val="0"/>
      <w:adjustRightInd w:val="0"/>
    </w:pPr>
    <w:rPr>
      <w:sz w:val="24"/>
      <w:szCs w:val="24"/>
    </w:rPr>
  </w:style>
  <w:style w:type="paragraph" w:customStyle="1" w:styleId="GLAVA5">
    <w:name w:val="GLAVA 5"/>
    <w:basedOn w:val="Naslov5"/>
    <w:link w:val="GLAVA5Znak"/>
    <w:qFormat/>
    <w:rsid w:val="00A1314B"/>
    <w:pPr>
      <w:numPr>
        <w:ilvl w:val="0"/>
        <w:numId w:val="20"/>
      </w:numPr>
      <w:spacing w:line="276" w:lineRule="auto"/>
      <w:ind w:left="851" w:hanging="851"/>
      <w:jc w:val="both"/>
    </w:pPr>
    <w:rPr>
      <w:rFonts w:ascii="Calibri" w:hAnsi="Calibri"/>
    </w:rPr>
  </w:style>
  <w:style w:type="paragraph" w:customStyle="1" w:styleId="GLAVA6">
    <w:name w:val="GLAVA 6"/>
    <w:basedOn w:val="Odstavekseznama2"/>
    <w:qFormat/>
    <w:rsid w:val="00A917F1"/>
    <w:pPr>
      <w:numPr>
        <w:ilvl w:val="5"/>
        <w:numId w:val="19"/>
      </w:numPr>
      <w:spacing w:line="276" w:lineRule="auto"/>
      <w:jc w:val="both"/>
    </w:pPr>
    <w:rPr>
      <w:rFonts w:ascii="Calibri" w:hAnsi="Calibri"/>
      <w:b/>
    </w:rPr>
  </w:style>
  <w:style w:type="paragraph" w:customStyle="1" w:styleId="GLAVA0">
    <w:name w:val="GLAVA 0"/>
    <w:basedOn w:val="Navaden"/>
    <w:qFormat/>
    <w:rsid w:val="00A917F1"/>
    <w:pPr>
      <w:spacing w:line="276" w:lineRule="auto"/>
      <w:jc w:val="both"/>
    </w:pPr>
    <w:rPr>
      <w:rFonts w:ascii="Calibri" w:eastAsia="Calibri" w:hAnsi="Calibri"/>
      <w:b/>
      <w:sz w:val="28"/>
      <w:szCs w:val="22"/>
      <w:lang w:eastAsia="en-US"/>
    </w:rPr>
  </w:style>
  <w:style w:type="character" w:customStyle="1" w:styleId="TelobesedilaZnak">
    <w:name w:val="Telo besedila Znak"/>
    <w:link w:val="Telobesedila"/>
    <w:locked/>
    <w:rsid w:val="00603438"/>
    <w:rPr>
      <w:rFonts w:ascii="Arial" w:hAnsi="Arial" w:cs="Arial"/>
    </w:rPr>
  </w:style>
  <w:style w:type="character" w:customStyle="1" w:styleId="FontStyle26">
    <w:name w:val="Font Style26"/>
    <w:rsid w:val="006F0B77"/>
    <w:rPr>
      <w:rFonts w:ascii="Arial" w:hAnsi="Arial" w:cs="Arial"/>
      <w:sz w:val="24"/>
      <w:szCs w:val="24"/>
    </w:rPr>
  </w:style>
  <w:style w:type="paragraph" w:customStyle="1" w:styleId="Style4">
    <w:name w:val="Style4"/>
    <w:basedOn w:val="Navaden"/>
    <w:rsid w:val="006F0B77"/>
    <w:pPr>
      <w:widowControl w:val="0"/>
      <w:autoSpaceDE w:val="0"/>
      <w:autoSpaceDN w:val="0"/>
      <w:adjustRightInd w:val="0"/>
      <w:spacing w:line="274" w:lineRule="exact"/>
      <w:jc w:val="both"/>
    </w:pPr>
    <w:rPr>
      <w:sz w:val="24"/>
      <w:szCs w:val="24"/>
    </w:rPr>
  </w:style>
  <w:style w:type="paragraph" w:styleId="Seznam2">
    <w:name w:val="List 2"/>
    <w:basedOn w:val="Navaden"/>
    <w:uiPriority w:val="99"/>
    <w:semiHidden/>
    <w:unhideWhenUsed/>
    <w:rsid w:val="003E0C8F"/>
    <w:pPr>
      <w:ind w:left="566" w:hanging="283"/>
      <w:contextualSpacing/>
    </w:pPr>
  </w:style>
  <w:style w:type="character" w:customStyle="1" w:styleId="FontStyle12">
    <w:name w:val="Font Style12"/>
    <w:rsid w:val="003E0C8F"/>
    <w:rPr>
      <w:rFonts w:ascii="Franklin Gothic Medium Cond" w:hAnsi="Franklin Gothic Medium Cond" w:cs="Franklin Gothic Medium Cond"/>
      <w:sz w:val="26"/>
      <w:szCs w:val="26"/>
    </w:rPr>
  </w:style>
  <w:style w:type="paragraph" w:customStyle="1" w:styleId="Style19">
    <w:name w:val="Style19"/>
    <w:basedOn w:val="Navaden"/>
    <w:rsid w:val="003E0C8F"/>
    <w:pPr>
      <w:widowControl w:val="0"/>
      <w:autoSpaceDE w:val="0"/>
      <w:autoSpaceDN w:val="0"/>
      <w:adjustRightInd w:val="0"/>
    </w:pPr>
    <w:rPr>
      <w:sz w:val="24"/>
      <w:szCs w:val="24"/>
    </w:rPr>
  </w:style>
  <w:style w:type="character" w:customStyle="1" w:styleId="FontStyle23">
    <w:name w:val="Font Style23"/>
    <w:rsid w:val="003E0C8F"/>
    <w:rPr>
      <w:rFonts w:ascii="Arial" w:hAnsi="Arial" w:cs="Arial"/>
      <w:b/>
      <w:bCs/>
      <w:sz w:val="24"/>
      <w:szCs w:val="24"/>
    </w:rPr>
  </w:style>
  <w:style w:type="paragraph" w:customStyle="1" w:styleId="SLOG10">
    <w:name w:val="SLOG 1"/>
    <w:basedOn w:val="Odstavekseznama"/>
    <w:qFormat/>
    <w:rsid w:val="00A917F1"/>
    <w:pPr>
      <w:tabs>
        <w:tab w:val="num" w:pos="1428"/>
      </w:tabs>
      <w:ind w:left="567" w:hanging="567"/>
      <w:contextualSpacing/>
    </w:pPr>
    <w:rPr>
      <w:rFonts w:ascii="Calibri" w:hAnsi="Calibri" w:cs="Calibri"/>
      <w:b/>
      <w:caps/>
      <w:sz w:val="24"/>
    </w:rPr>
  </w:style>
  <w:style w:type="paragraph" w:customStyle="1" w:styleId="SLOG3">
    <w:name w:val="SLOG 3"/>
    <w:basedOn w:val="SLOG2"/>
    <w:qFormat/>
    <w:rsid w:val="00A917F1"/>
    <w:pPr>
      <w:numPr>
        <w:ilvl w:val="0"/>
        <w:numId w:val="0"/>
      </w:numPr>
      <w:tabs>
        <w:tab w:val="num" w:pos="3204"/>
      </w:tabs>
      <w:ind w:left="709" w:hanging="709"/>
      <w:contextualSpacing/>
      <w:jc w:val="both"/>
    </w:pPr>
    <w:rPr>
      <w:rFonts w:ascii="Calibri" w:hAnsi="Calibri" w:cs="Calibri"/>
      <w:kern w:val="0"/>
      <w:sz w:val="20"/>
      <w:szCs w:val="20"/>
    </w:rPr>
  </w:style>
  <w:style w:type="numbering" w:customStyle="1" w:styleId="Slog2-pog2">
    <w:name w:val="Slog2-pog2"/>
    <w:rsid w:val="00A802F2"/>
    <w:pPr>
      <w:numPr>
        <w:numId w:val="16"/>
      </w:numPr>
    </w:pPr>
  </w:style>
  <w:style w:type="character" w:customStyle="1" w:styleId="NogaZnak">
    <w:name w:val="Noga Znak"/>
    <w:aliases w:val="Footer-PR Znak"/>
    <w:link w:val="Noga"/>
    <w:uiPriority w:val="99"/>
    <w:locked/>
    <w:rsid w:val="00DB4512"/>
    <w:rPr>
      <w:rFonts w:ascii="Arial" w:hAnsi="Arial" w:cs="Arial"/>
      <w:lang w:val="en-GB"/>
    </w:rPr>
  </w:style>
  <w:style w:type="paragraph" w:styleId="Brezrazmikov">
    <w:name w:val="No Spacing"/>
    <w:link w:val="BrezrazmikovZnak"/>
    <w:uiPriority w:val="1"/>
    <w:qFormat/>
    <w:rsid w:val="00A917F1"/>
    <w:rPr>
      <w:rFonts w:ascii="Arial" w:hAnsi="Arial" w:cs="Arial"/>
      <w:lang w:val="en-GB"/>
    </w:rPr>
  </w:style>
  <w:style w:type="paragraph" w:styleId="Zadevapripombe">
    <w:name w:val="annotation subject"/>
    <w:basedOn w:val="Pripombabesedilo"/>
    <w:next w:val="Pripombabesedilo"/>
    <w:link w:val="ZadevapripombeZnak"/>
    <w:uiPriority w:val="99"/>
    <w:semiHidden/>
    <w:unhideWhenUsed/>
    <w:rsid w:val="00057989"/>
    <w:rPr>
      <w:b/>
      <w:bCs/>
    </w:rPr>
  </w:style>
  <w:style w:type="character" w:customStyle="1" w:styleId="PripombabesediloZnak">
    <w:name w:val="Pripomba – besedilo Znak"/>
    <w:basedOn w:val="Privzetapisavaodstavka"/>
    <w:link w:val="Pripombabesedilo"/>
    <w:uiPriority w:val="99"/>
    <w:rsid w:val="00057989"/>
    <w:rPr>
      <w:rFonts w:ascii="Arial" w:hAnsi="Arial" w:cs="Arial"/>
      <w:lang w:val="en-GB"/>
    </w:rPr>
  </w:style>
  <w:style w:type="character" w:customStyle="1" w:styleId="ZadevapripombeZnak">
    <w:name w:val="Zadeva pripombe Znak"/>
    <w:basedOn w:val="PripombabesediloZnak"/>
    <w:link w:val="Zadevapripombe"/>
    <w:uiPriority w:val="99"/>
    <w:semiHidden/>
    <w:rsid w:val="00057989"/>
    <w:rPr>
      <w:rFonts w:ascii="Arial" w:hAnsi="Arial" w:cs="Arial"/>
      <w:b/>
      <w:bCs/>
      <w:lang w:val="en-GB"/>
    </w:rPr>
  </w:style>
  <w:style w:type="character" w:customStyle="1" w:styleId="Naslov3Znak">
    <w:name w:val="Naslov 3 Znak"/>
    <w:basedOn w:val="Privzetapisavaodstavka"/>
    <w:link w:val="Naslov3"/>
    <w:rsid w:val="00A917F1"/>
    <w:rPr>
      <w:rFonts w:ascii="Arial" w:eastAsiaTheme="majorEastAsia" w:hAnsi="Arial" w:cs="Arial"/>
      <w:b/>
      <w:bCs/>
    </w:rPr>
  </w:style>
  <w:style w:type="character" w:customStyle="1" w:styleId="Naslov4Znak">
    <w:name w:val="Naslov 4 Znak"/>
    <w:basedOn w:val="Privzetapisavaodstavka"/>
    <w:link w:val="Naslov4"/>
    <w:uiPriority w:val="9"/>
    <w:rsid w:val="00A917F1"/>
    <w:rPr>
      <w:rFonts w:ascii="Arial" w:eastAsiaTheme="majorEastAsia" w:hAnsi="Arial" w:cs="Arial"/>
      <w:b/>
      <w:bCs/>
      <w:sz w:val="28"/>
    </w:rPr>
  </w:style>
  <w:style w:type="character" w:customStyle="1" w:styleId="Naslov5Znak">
    <w:name w:val="Naslov 5 Znak"/>
    <w:aliases w:val="tekst pod 1.1.1 Znak"/>
    <w:basedOn w:val="Privzetapisavaodstavka"/>
    <w:link w:val="Naslov5"/>
    <w:rsid w:val="00A917F1"/>
    <w:rPr>
      <w:rFonts w:ascii="Arial" w:eastAsiaTheme="majorEastAsia" w:hAnsi="Arial" w:cs="Arial"/>
      <w:b/>
      <w:bCs/>
    </w:rPr>
  </w:style>
  <w:style w:type="character" w:customStyle="1" w:styleId="Naslov6Znak">
    <w:name w:val="Naslov 6 Znak"/>
    <w:basedOn w:val="Privzetapisavaodstavka"/>
    <w:link w:val="Naslov6"/>
    <w:rsid w:val="00A917F1"/>
    <w:rPr>
      <w:rFonts w:ascii="Arial" w:eastAsiaTheme="majorEastAsia" w:hAnsi="Arial" w:cs="Arial"/>
      <w:b/>
      <w:bCs/>
      <w:sz w:val="28"/>
    </w:rPr>
  </w:style>
  <w:style w:type="character" w:customStyle="1" w:styleId="Naslov7Znak">
    <w:name w:val="Naslov 7 Znak"/>
    <w:basedOn w:val="Privzetapisavaodstavka"/>
    <w:link w:val="Naslov7"/>
    <w:rsid w:val="00A917F1"/>
    <w:rPr>
      <w:rFonts w:ascii="Arial" w:eastAsiaTheme="majorEastAsia" w:hAnsi="Arial" w:cs="Arial"/>
      <w:b/>
      <w:bCs/>
      <w:sz w:val="28"/>
    </w:rPr>
  </w:style>
  <w:style w:type="character" w:customStyle="1" w:styleId="Naslov8Znak">
    <w:name w:val="Naslov 8 Znak"/>
    <w:basedOn w:val="Privzetapisavaodstavka"/>
    <w:link w:val="Naslov8"/>
    <w:rsid w:val="00A917F1"/>
    <w:rPr>
      <w:rFonts w:ascii="Arial" w:eastAsiaTheme="majorEastAsia" w:hAnsi="Arial" w:cs="Arial"/>
      <w:b/>
    </w:rPr>
  </w:style>
  <w:style w:type="character" w:customStyle="1" w:styleId="Naslov9Znak">
    <w:name w:val="Naslov 9 Znak"/>
    <w:basedOn w:val="Privzetapisavaodstavka"/>
    <w:link w:val="Naslov9"/>
    <w:rsid w:val="00A917F1"/>
    <w:rPr>
      <w:rFonts w:ascii="Arial" w:eastAsiaTheme="majorEastAsia" w:hAnsi="Arial" w:cs="Arial"/>
      <w:sz w:val="26"/>
    </w:rPr>
  </w:style>
  <w:style w:type="character" w:customStyle="1" w:styleId="NaslovZnak">
    <w:name w:val="Naslov Znak"/>
    <w:basedOn w:val="Privzetapisavaodstavka"/>
    <w:link w:val="Naslov"/>
    <w:uiPriority w:val="10"/>
    <w:rsid w:val="00A917F1"/>
    <w:rPr>
      <w:rFonts w:ascii="Arial" w:eastAsiaTheme="majorEastAsia" w:hAnsi="Arial" w:cs="Arial"/>
      <w:b/>
      <w:lang w:val="en-GB"/>
    </w:rPr>
  </w:style>
  <w:style w:type="paragraph" w:styleId="Podnaslov">
    <w:name w:val="Subtitle"/>
    <w:basedOn w:val="Navaden"/>
    <w:next w:val="Navaden"/>
    <w:link w:val="PodnaslovZnak"/>
    <w:uiPriority w:val="11"/>
    <w:qFormat/>
    <w:rsid w:val="00A917F1"/>
    <w:pPr>
      <w:numPr>
        <w:ilvl w:val="1"/>
      </w:numPr>
    </w:pPr>
    <w:rPr>
      <w:rFonts w:asciiTheme="majorHAnsi" w:eastAsiaTheme="majorEastAsia" w:hAnsiTheme="majorHAnsi" w:cstheme="majorBidi"/>
      <w:i/>
      <w:iCs/>
      <w:color w:val="4F81BD" w:themeColor="accent1"/>
      <w:spacing w:val="15"/>
      <w:sz w:val="24"/>
      <w:szCs w:val="24"/>
      <w:lang w:val="en-GB"/>
    </w:rPr>
  </w:style>
  <w:style w:type="character" w:customStyle="1" w:styleId="PodnaslovZnak">
    <w:name w:val="Podnaslov Znak"/>
    <w:basedOn w:val="Privzetapisavaodstavka"/>
    <w:link w:val="Podnaslov"/>
    <w:uiPriority w:val="11"/>
    <w:rsid w:val="00A917F1"/>
    <w:rPr>
      <w:rFonts w:asciiTheme="majorHAnsi" w:eastAsiaTheme="majorEastAsia" w:hAnsiTheme="majorHAnsi" w:cstheme="majorBidi"/>
      <w:i/>
      <w:iCs/>
      <w:color w:val="4F81BD" w:themeColor="accent1"/>
      <w:spacing w:val="15"/>
      <w:sz w:val="24"/>
      <w:szCs w:val="24"/>
      <w:lang w:val="en-GB"/>
    </w:rPr>
  </w:style>
  <w:style w:type="character" w:styleId="Poudarek">
    <w:name w:val="Emphasis"/>
    <w:basedOn w:val="Privzetapisavaodstavka"/>
    <w:uiPriority w:val="20"/>
    <w:qFormat/>
    <w:rsid w:val="00A917F1"/>
    <w:rPr>
      <w:i/>
      <w:iCs/>
    </w:rPr>
  </w:style>
  <w:style w:type="character" w:customStyle="1" w:styleId="BrezrazmikovZnak">
    <w:name w:val="Brez razmikov Znak"/>
    <w:basedOn w:val="Privzetapisavaodstavka"/>
    <w:link w:val="Brezrazmikov"/>
    <w:uiPriority w:val="1"/>
    <w:rsid w:val="00A917F1"/>
    <w:rPr>
      <w:rFonts w:ascii="Arial" w:hAnsi="Arial" w:cs="Arial"/>
      <w:lang w:val="en-GB"/>
    </w:rPr>
  </w:style>
  <w:style w:type="paragraph" w:styleId="Citat">
    <w:name w:val="Quote"/>
    <w:basedOn w:val="Navaden"/>
    <w:next w:val="Navaden"/>
    <w:link w:val="CitatZnak"/>
    <w:uiPriority w:val="29"/>
    <w:qFormat/>
    <w:rsid w:val="00A917F1"/>
    <w:rPr>
      <w:i/>
      <w:iCs/>
      <w:color w:val="000000" w:themeColor="text1"/>
      <w:lang w:val="en-GB"/>
    </w:rPr>
  </w:style>
  <w:style w:type="character" w:customStyle="1" w:styleId="CitatZnak">
    <w:name w:val="Citat Znak"/>
    <w:basedOn w:val="Privzetapisavaodstavka"/>
    <w:link w:val="Citat"/>
    <w:uiPriority w:val="29"/>
    <w:rsid w:val="00A917F1"/>
    <w:rPr>
      <w:rFonts w:ascii="Arial" w:hAnsi="Arial" w:cs="Arial"/>
      <w:i/>
      <w:iCs/>
      <w:color w:val="000000" w:themeColor="text1"/>
      <w:lang w:val="en-GB"/>
    </w:rPr>
  </w:style>
  <w:style w:type="paragraph" w:styleId="Intenzivencitat">
    <w:name w:val="Intense Quote"/>
    <w:basedOn w:val="Navaden"/>
    <w:next w:val="Navaden"/>
    <w:link w:val="IntenzivencitatZnak"/>
    <w:uiPriority w:val="30"/>
    <w:qFormat/>
    <w:rsid w:val="00A917F1"/>
    <w:pPr>
      <w:pBdr>
        <w:bottom w:val="single" w:sz="4" w:space="4" w:color="4F81BD" w:themeColor="accent1"/>
      </w:pBdr>
      <w:spacing w:before="200" w:after="280"/>
      <w:ind w:left="936" w:right="936"/>
    </w:pPr>
    <w:rPr>
      <w:b/>
      <w:bCs/>
      <w:i/>
      <w:iCs/>
      <w:color w:val="4F81BD" w:themeColor="accent1"/>
      <w:lang w:val="en-GB"/>
    </w:rPr>
  </w:style>
  <w:style w:type="character" w:customStyle="1" w:styleId="IntenzivencitatZnak">
    <w:name w:val="Intenziven citat Znak"/>
    <w:basedOn w:val="Privzetapisavaodstavka"/>
    <w:link w:val="Intenzivencitat"/>
    <w:uiPriority w:val="30"/>
    <w:rsid w:val="00A917F1"/>
    <w:rPr>
      <w:rFonts w:ascii="Arial" w:hAnsi="Arial" w:cs="Arial"/>
      <w:b/>
      <w:bCs/>
      <w:i/>
      <w:iCs/>
      <w:color w:val="4F81BD" w:themeColor="accent1"/>
      <w:lang w:val="en-GB"/>
    </w:rPr>
  </w:style>
  <w:style w:type="character" w:styleId="Neenpoudarek">
    <w:name w:val="Subtle Emphasis"/>
    <w:basedOn w:val="Privzetapisavaodstavka"/>
    <w:uiPriority w:val="19"/>
    <w:qFormat/>
    <w:rsid w:val="00A917F1"/>
    <w:rPr>
      <w:i/>
      <w:iCs/>
      <w:color w:val="808080" w:themeColor="text1" w:themeTint="7F"/>
    </w:rPr>
  </w:style>
  <w:style w:type="character" w:styleId="Intenzivenpoudarek">
    <w:name w:val="Intense Emphasis"/>
    <w:basedOn w:val="Privzetapisavaodstavka"/>
    <w:uiPriority w:val="21"/>
    <w:qFormat/>
    <w:rsid w:val="00A917F1"/>
    <w:rPr>
      <w:b/>
      <w:bCs/>
      <w:i/>
      <w:iCs/>
      <w:color w:val="4F81BD" w:themeColor="accent1"/>
    </w:rPr>
  </w:style>
  <w:style w:type="character" w:styleId="Neensklic">
    <w:name w:val="Subtle Reference"/>
    <w:basedOn w:val="Privzetapisavaodstavka"/>
    <w:uiPriority w:val="31"/>
    <w:qFormat/>
    <w:rsid w:val="00A917F1"/>
    <w:rPr>
      <w:smallCaps/>
      <w:color w:val="C0504D" w:themeColor="accent2"/>
      <w:u w:val="single"/>
    </w:rPr>
  </w:style>
  <w:style w:type="character" w:styleId="Intenzivensklic">
    <w:name w:val="Intense Reference"/>
    <w:basedOn w:val="Privzetapisavaodstavka"/>
    <w:uiPriority w:val="32"/>
    <w:qFormat/>
    <w:rsid w:val="00A917F1"/>
    <w:rPr>
      <w:b/>
      <w:bCs/>
      <w:smallCaps/>
      <w:color w:val="C0504D" w:themeColor="accent2"/>
      <w:spacing w:val="5"/>
      <w:u w:val="single"/>
    </w:rPr>
  </w:style>
  <w:style w:type="character" w:styleId="Naslovknjige">
    <w:name w:val="Book Title"/>
    <w:basedOn w:val="Privzetapisavaodstavka"/>
    <w:uiPriority w:val="33"/>
    <w:qFormat/>
    <w:rsid w:val="00A917F1"/>
    <w:rPr>
      <w:b/>
      <w:bCs/>
      <w:smallCaps/>
      <w:spacing w:val="5"/>
    </w:rPr>
  </w:style>
  <w:style w:type="paragraph" w:styleId="NaslovTOC">
    <w:name w:val="TOC Heading"/>
    <w:basedOn w:val="Naslov1"/>
    <w:next w:val="Navaden"/>
    <w:uiPriority w:val="39"/>
    <w:unhideWhenUsed/>
    <w:qFormat/>
    <w:rsid w:val="00A917F1"/>
    <w:pPr>
      <w:keepLines/>
      <w:numPr>
        <w:numId w:val="0"/>
      </w:numPr>
      <w:spacing w:before="480"/>
      <w:outlineLvl w:val="9"/>
    </w:pPr>
    <w:rPr>
      <w:rFonts w:asciiTheme="majorHAnsi" w:hAnsiTheme="majorHAnsi" w:cstheme="majorBidi"/>
      <w:bCs/>
      <w:caps w:val="0"/>
      <w:color w:val="365F91" w:themeColor="accent1" w:themeShade="BF"/>
      <w:szCs w:val="28"/>
    </w:rPr>
  </w:style>
  <w:style w:type="character" w:customStyle="1" w:styleId="GLAVA5Znak">
    <w:name w:val="GLAVA 5 Znak"/>
    <w:basedOn w:val="Naslov5Znak"/>
    <w:link w:val="GLAVA5"/>
    <w:rsid w:val="00A1314B"/>
    <w:rPr>
      <w:rFonts w:ascii="Calibri" w:eastAsiaTheme="majorEastAsia" w:hAnsi="Calibri" w:cs="Arial"/>
      <w:b/>
      <w:bCs/>
    </w:rPr>
  </w:style>
  <w:style w:type="table" w:styleId="Tabelamrea">
    <w:name w:val="Table Grid"/>
    <w:basedOn w:val="Navadnatabela"/>
    <w:uiPriority w:val="59"/>
    <w:rsid w:val="00B3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AVA30">
    <w:name w:val="GLAVA3"/>
    <w:basedOn w:val="Odstavekseznama"/>
    <w:qFormat/>
    <w:rsid w:val="004429F2"/>
    <w:pPr>
      <w:spacing w:after="200" w:line="276" w:lineRule="auto"/>
      <w:ind w:left="792" w:hanging="432"/>
      <w:contextualSpacing/>
    </w:pPr>
    <w:rPr>
      <w:rFonts w:ascii="Calibri" w:eastAsia="Calibri" w:hAnsi="Calibri" w:cs="Times New Roman"/>
      <w:i/>
      <w:szCs w:val="22"/>
      <w:lang w:eastAsia="en-US"/>
    </w:rPr>
  </w:style>
  <w:style w:type="character" w:customStyle="1" w:styleId="GolobesediloZnak">
    <w:name w:val="Golo besedilo Znak"/>
    <w:basedOn w:val="Privzetapisavaodstavka"/>
    <w:link w:val="Golobesedilo"/>
    <w:semiHidden/>
    <w:rsid w:val="0001089F"/>
    <w:rPr>
      <w:rFonts w:ascii="Courier New" w:hAnsi="Courier New" w:cs="Courier New"/>
    </w:rPr>
  </w:style>
  <w:style w:type="character" w:customStyle="1" w:styleId="FontStyle15">
    <w:name w:val="Font Style15"/>
    <w:rsid w:val="00EB1FD7"/>
    <w:rPr>
      <w:rFonts w:ascii="Arial" w:hAnsi="Arial" w:cs="Arial"/>
      <w:b/>
      <w:bCs/>
      <w:sz w:val="24"/>
      <w:szCs w:val="24"/>
    </w:rPr>
  </w:style>
  <w:style w:type="paragraph" w:customStyle="1" w:styleId="Style6">
    <w:name w:val="Style6"/>
    <w:basedOn w:val="Navaden"/>
    <w:rsid w:val="00EB1FD7"/>
    <w:pPr>
      <w:widowControl w:val="0"/>
      <w:autoSpaceDE w:val="0"/>
      <w:autoSpaceDN w:val="0"/>
      <w:adjustRightInd w:val="0"/>
      <w:spacing w:line="250" w:lineRule="exact"/>
      <w:jc w:val="both"/>
    </w:pPr>
    <w:rPr>
      <w:sz w:val="24"/>
      <w:szCs w:val="24"/>
    </w:rPr>
  </w:style>
  <w:style w:type="paragraph" w:customStyle="1" w:styleId="GLAVA11">
    <w:name w:val="GLAVA 1.1"/>
    <w:basedOn w:val="Navaden"/>
    <w:qFormat/>
    <w:rsid w:val="002200E1"/>
    <w:pPr>
      <w:shd w:val="clear" w:color="auto" w:fill="DBE5F1"/>
      <w:spacing w:line="276" w:lineRule="auto"/>
      <w:ind w:left="432" w:hanging="432"/>
      <w:jc w:val="both"/>
    </w:pPr>
    <w:rPr>
      <w:rFonts w:ascii="Calibri" w:eastAsia="Calibri" w:hAnsi="Calibri"/>
      <w:b/>
      <w:szCs w:val="22"/>
      <w:lang w:eastAsia="en-US"/>
    </w:rPr>
  </w:style>
  <w:style w:type="paragraph" w:customStyle="1" w:styleId="ColorfulList-Accent11">
    <w:name w:val="Colorful List - Accent 11"/>
    <w:basedOn w:val="Navaden"/>
    <w:uiPriority w:val="34"/>
    <w:qFormat/>
    <w:rsid w:val="003E3F11"/>
    <w:pPr>
      <w:ind w:left="720"/>
      <w:contextualSpacing/>
    </w:pPr>
    <w:rPr>
      <w:rFonts w:ascii="Calibri" w:eastAsia="Calibri" w:hAnsi="Calibri" w:cs="Times New Roman"/>
      <w:sz w:val="22"/>
      <w:szCs w:val="22"/>
      <w:lang w:eastAsia="en-US"/>
    </w:rPr>
  </w:style>
  <w:style w:type="paragraph" w:customStyle="1" w:styleId="Odstavekseznama3">
    <w:name w:val="Odstavek seznama3"/>
    <w:basedOn w:val="Navaden"/>
    <w:qFormat/>
    <w:rsid w:val="000534C8"/>
    <w:pPr>
      <w:ind w:left="720"/>
    </w:pPr>
    <w:rPr>
      <w:lang w:val="en-GB"/>
    </w:rPr>
  </w:style>
  <w:style w:type="character" w:customStyle="1" w:styleId="Nerazreenaomemba1">
    <w:name w:val="Nerazrešena omemba1"/>
    <w:basedOn w:val="Privzetapisavaodstavka"/>
    <w:uiPriority w:val="99"/>
    <w:semiHidden/>
    <w:unhideWhenUsed/>
    <w:rsid w:val="00D56DEF"/>
    <w:rPr>
      <w:color w:val="605E5C"/>
      <w:shd w:val="clear" w:color="auto" w:fill="E1DFDD"/>
    </w:rPr>
  </w:style>
  <w:style w:type="character" w:customStyle="1" w:styleId="ZgradbadokumentaZnak">
    <w:name w:val="Zgradba dokumenta Znak"/>
    <w:link w:val="Zgradbadokumenta"/>
    <w:rsid w:val="00E97DFD"/>
    <w:rPr>
      <w:rFonts w:ascii="Tahoma" w:hAnsi="Tahoma" w:cs="Tahoma"/>
      <w:sz w:val="16"/>
      <w:szCs w:val="16"/>
    </w:rPr>
  </w:style>
  <w:style w:type="paragraph" w:customStyle="1" w:styleId="datumtevilka">
    <w:name w:val="datum številka"/>
    <w:basedOn w:val="Navaden"/>
    <w:qFormat/>
    <w:rsid w:val="00E97DFD"/>
    <w:pPr>
      <w:tabs>
        <w:tab w:val="left" w:pos="1701"/>
      </w:tabs>
      <w:spacing w:line="260" w:lineRule="exact"/>
    </w:pPr>
    <w:rPr>
      <w:rFonts w:cs="Times New Roman"/>
    </w:rPr>
  </w:style>
  <w:style w:type="paragraph" w:customStyle="1" w:styleId="ZADEVA">
    <w:name w:val="ZADEVA"/>
    <w:basedOn w:val="Navaden"/>
    <w:qFormat/>
    <w:rsid w:val="00E97DFD"/>
    <w:pPr>
      <w:tabs>
        <w:tab w:val="left" w:pos="1701"/>
      </w:tabs>
      <w:spacing w:line="260" w:lineRule="exact"/>
      <w:ind w:left="1701" w:hanging="1701"/>
    </w:pPr>
    <w:rPr>
      <w:rFonts w:cs="Times New Roman"/>
      <w:b/>
      <w:szCs w:val="24"/>
      <w:lang w:val="it-IT" w:eastAsia="en-US"/>
    </w:rPr>
  </w:style>
  <w:style w:type="paragraph" w:customStyle="1" w:styleId="podpisi">
    <w:name w:val="podpisi"/>
    <w:basedOn w:val="Navaden"/>
    <w:qFormat/>
    <w:rsid w:val="00E97DFD"/>
    <w:pPr>
      <w:tabs>
        <w:tab w:val="left" w:pos="3402"/>
      </w:tabs>
      <w:spacing w:line="260" w:lineRule="exact"/>
    </w:pPr>
    <w:rPr>
      <w:rFonts w:cs="Times New Roman"/>
      <w:szCs w:val="24"/>
      <w:lang w:val="it-IT" w:eastAsia="en-US"/>
    </w:rPr>
  </w:style>
  <w:style w:type="character" w:customStyle="1" w:styleId="BesedilooblakaZnak1">
    <w:name w:val="Besedilo oblačka Znak1"/>
    <w:link w:val="Besedilooblaka"/>
    <w:semiHidden/>
    <w:rsid w:val="00E97DFD"/>
    <w:rPr>
      <w:rFonts w:ascii="Tahoma" w:hAnsi="Tahoma" w:cs="Tahoma"/>
      <w:sz w:val="16"/>
      <w:szCs w:val="16"/>
    </w:rPr>
  </w:style>
  <w:style w:type="character" w:customStyle="1" w:styleId="GlavaZnak1">
    <w:name w:val="Glava Znak1"/>
    <w:aliases w:val="Header-PR Znak"/>
    <w:link w:val="Glava"/>
    <w:uiPriority w:val="99"/>
    <w:rsid w:val="00E97DFD"/>
    <w:rPr>
      <w:rFonts w:ascii="Arial" w:hAnsi="Arial" w:cs="Arial"/>
    </w:rPr>
  </w:style>
  <w:style w:type="paragraph" w:customStyle="1" w:styleId="ZnakZnak3">
    <w:name w:val="Znak Znak3"/>
    <w:basedOn w:val="Navaden"/>
    <w:rsid w:val="00E97DFD"/>
    <w:pPr>
      <w:spacing w:after="160" w:line="240" w:lineRule="exact"/>
    </w:pPr>
    <w:rPr>
      <w:rFonts w:ascii="Tahoma" w:hAnsi="Tahoma" w:cs="Times New Roman"/>
      <w:lang w:eastAsia="en-US"/>
    </w:rPr>
  </w:style>
  <w:style w:type="paragraph" w:customStyle="1" w:styleId="TableContents">
    <w:name w:val="Table Contents"/>
    <w:basedOn w:val="Navaden"/>
    <w:rsid w:val="00E97DFD"/>
    <w:pPr>
      <w:widowControl w:val="0"/>
      <w:suppressLineNumbers/>
      <w:suppressAutoHyphens/>
    </w:pPr>
    <w:rPr>
      <w:rFonts w:ascii="Verdana" w:eastAsia="Arial Unicode MS" w:hAnsi="Verdana" w:cs="Times New Roman"/>
      <w:kern w:val="2"/>
      <w:szCs w:val="24"/>
    </w:rPr>
  </w:style>
  <w:style w:type="paragraph" w:customStyle="1" w:styleId="ZnakZnakCharZnakZnakCharZnakZnakCharZnakZnakZnakZnakCharZnakZnakZnakZnakZnak">
    <w:name w:val="Znak Znak Char Znak Znak Char Znak Znak Char Znak Znak Znak Znak Char Znak Znak Znak Znak Znak"/>
    <w:basedOn w:val="Navaden"/>
    <w:rsid w:val="00E97DFD"/>
    <w:rPr>
      <w:rFonts w:ascii="Times New Roman" w:hAnsi="Times New Roman" w:cs="Times New Roman"/>
      <w:sz w:val="24"/>
      <w:szCs w:val="24"/>
      <w:lang w:val="pl-PL" w:eastAsia="pl-PL"/>
    </w:rPr>
  </w:style>
  <w:style w:type="table" w:customStyle="1" w:styleId="Tabelamrea1">
    <w:name w:val="Tabela – mreža1"/>
    <w:basedOn w:val="Navadnatabela"/>
    <w:next w:val="Tabelamrea"/>
    <w:uiPriority w:val="39"/>
    <w:rsid w:val="00E97DFD"/>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vniseznampoudarek11">
    <w:name w:val="Barvni seznam – poudarek 11"/>
    <w:basedOn w:val="Navaden"/>
    <w:uiPriority w:val="34"/>
    <w:qFormat/>
    <w:rsid w:val="00E97DFD"/>
    <w:pPr>
      <w:spacing w:line="276" w:lineRule="auto"/>
      <w:ind w:left="708"/>
      <w:jc w:val="both"/>
    </w:pPr>
    <w:rPr>
      <w:rFonts w:ascii="Calibri" w:eastAsia="Calibri" w:hAnsi="Calibri" w:cs="Times New Roman"/>
      <w:szCs w:val="22"/>
      <w:lang w:eastAsia="en-US"/>
    </w:rPr>
  </w:style>
  <w:style w:type="paragraph" w:customStyle="1" w:styleId="default0">
    <w:name w:val="default"/>
    <w:basedOn w:val="Navaden"/>
    <w:rsid w:val="00E97DFD"/>
    <w:pPr>
      <w:spacing w:before="100" w:beforeAutospacing="1" w:after="100" w:afterAutospacing="1"/>
    </w:pPr>
    <w:rPr>
      <w:rFonts w:ascii="Times New Roman" w:eastAsia="Calibri" w:hAnsi="Times New Roman" w:cs="Times New Roman"/>
      <w:sz w:val="24"/>
      <w:szCs w:val="24"/>
    </w:rPr>
  </w:style>
  <w:style w:type="paragraph" w:customStyle="1" w:styleId="ListParagraph1">
    <w:name w:val="List Paragraph1"/>
    <w:basedOn w:val="Navaden"/>
    <w:qFormat/>
    <w:rsid w:val="00E97DFD"/>
    <w:pPr>
      <w:spacing w:after="200" w:line="276" w:lineRule="auto"/>
      <w:ind w:left="720"/>
      <w:contextualSpacing/>
    </w:pPr>
    <w:rPr>
      <w:rFonts w:ascii="Calibri" w:eastAsia="Calibri" w:hAnsi="Calibri" w:cs="Times New Roman"/>
      <w:sz w:val="22"/>
      <w:szCs w:val="22"/>
      <w:lang w:eastAsia="en-US"/>
    </w:rPr>
  </w:style>
  <w:style w:type="character" w:customStyle="1" w:styleId="Telobesedila-zamik2Znak">
    <w:name w:val="Telo besedila - zamik 2 Znak"/>
    <w:link w:val="Telobesedila-zamik2"/>
    <w:semiHidden/>
    <w:rsid w:val="00E97DFD"/>
    <w:rPr>
      <w:rFonts w:ascii="Arial" w:hAnsi="Arial" w:cs="Arial"/>
    </w:rPr>
  </w:style>
  <w:style w:type="character" w:customStyle="1" w:styleId="Telobesedila-zamikZnak">
    <w:name w:val="Telo besedila - zamik Znak"/>
    <w:link w:val="Telobesedila-zamik"/>
    <w:semiHidden/>
    <w:rsid w:val="00E97DFD"/>
    <w:rPr>
      <w:rFonts w:ascii="Arial" w:hAnsi="Arial" w:cs="Arial"/>
    </w:rPr>
  </w:style>
  <w:style w:type="character" w:customStyle="1" w:styleId="Telobesedila-zamik3Znak">
    <w:name w:val="Telo besedila - zamik 3 Znak"/>
    <w:link w:val="Telobesedila-zamik3"/>
    <w:semiHidden/>
    <w:rsid w:val="00E97DFD"/>
    <w:rPr>
      <w:rFonts w:ascii="Arial" w:hAnsi="Arial" w:cs="Arial"/>
      <w:sz w:val="16"/>
      <w:szCs w:val="16"/>
    </w:rPr>
  </w:style>
  <w:style w:type="character" w:customStyle="1" w:styleId="Telobesedila3Znak">
    <w:name w:val="Telo besedila 3 Znak"/>
    <w:link w:val="Telobesedila3"/>
    <w:semiHidden/>
    <w:rsid w:val="00E97DFD"/>
    <w:rPr>
      <w:rFonts w:ascii="Arial" w:hAnsi="Arial" w:cs="Arial"/>
      <w:sz w:val="16"/>
      <w:szCs w:val="16"/>
    </w:rPr>
  </w:style>
  <w:style w:type="character" w:customStyle="1" w:styleId="Sprotnaopomba-besediloZnak">
    <w:name w:val="Sprotna opomba - besedilo Znak"/>
    <w:link w:val="Sprotnaopomba-besedilo"/>
    <w:semiHidden/>
    <w:rsid w:val="00E97DFD"/>
    <w:rPr>
      <w:lang w:eastAsia="en-US"/>
    </w:rPr>
  </w:style>
  <w:style w:type="character" w:customStyle="1" w:styleId="Telobesedila2Znak">
    <w:name w:val="Telo besedila 2 Znak"/>
    <w:link w:val="Telobesedila2"/>
    <w:semiHidden/>
    <w:rsid w:val="00E97DFD"/>
    <w:rPr>
      <w:rFonts w:ascii="Arial" w:hAnsi="Arial" w:cs="Arial"/>
    </w:rPr>
  </w:style>
  <w:style w:type="paragraph" w:customStyle="1" w:styleId="ListParagraph2">
    <w:name w:val="List Paragraph2"/>
    <w:basedOn w:val="Navaden"/>
    <w:qFormat/>
    <w:rsid w:val="00E97DFD"/>
    <w:pPr>
      <w:ind w:left="720"/>
    </w:pPr>
    <w:rPr>
      <w:lang w:val="en-GB"/>
    </w:rPr>
  </w:style>
  <w:style w:type="character" w:customStyle="1" w:styleId="highlight1">
    <w:name w:val="highlight1"/>
    <w:rsid w:val="00E97DFD"/>
    <w:rPr>
      <w:color w:val="FF0000"/>
      <w:shd w:val="clear" w:color="auto" w:fill="FFFFFF"/>
    </w:rPr>
  </w:style>
  <w:style w:type="paragraph" w:customStyle="1" w:styleId="Besedilo0">
    <w:name w:val="Besedilo"/>
    <w:basedOn w:val="Navaden"/>
    <w:rsid w:val="00E97DFD"/>
    <w:pPr>
      <w:jc w:val="both"/>
    </w:pPr>
    <w:rPr>
      <w:rFonts w:cs="Times New Roman"/>
      <w:lang w:val="en-US" w:eastAsia="en-US"/>
    </w:rPr>
  </w:style>
  <w:style w:type="character" w:customStyle="1" w:styleId="besediloZnak">
    <w:name w:val="besedilo Znak"/>
    <w:basedOn w:val="Privzetapisavaodstavka"/>
    <w:link w:val="besedilo"/>
    <w:rsid w:val="00E97DFD"/>
    <w:rPr>
      <w:rFonts w:ascii="Arial" w:hAnsi="Arial" w:cs="Arial"/>
      <w:spacing w:val="-3"/>
      <w:sz w:val="22"/>
      <w:lang w:val="en-GB"/>
    </w:rPr>
  </w:style>
  <w:style w:type="paragraph" w:customStyle="1" w:styleId="nastej1">
    <w:name w:val="nastej1"/>
    <w:basedOn w:val="Navaden"/>
    <w:rsid w:val="00E97DFD"/>
    <w:pPr>
      <w:widowControl w:val="0"/>
      <w:ind w:left="900" w:hanging="630"/>
      <w:jc w:val="both"/>
    </w:pPr>
    <w:rPr>
      <w:rFonts w:cs="Times New Roman"/>
    </w:rPr>
  </w:style>
  <w:style w:type="paragraph" w:customStyle="1" w:styleId="Navaden2">
    <w:name w:val="Navaden2"/>
    <w:rsid w:val="00E97DFD"/>
    <w:pPr>
      <w:widowControl w:val="0"/>
    </w:pPr>
  </w:style>
  <w:style w:type="paragraph" w:styleId="Revizija">
    <w:name w:val="Revision"/>
    <w:hidden/>
    <w:uiPriority w:val="99"/>
    <w:semiHidden/>
    <w:rsid w:val="00E97DFD"/>
    <w:rPr>
      <w:rFonts w:ascii="Arial" w:hAnsi="Arial"/>
      <w:szCs w:val="24"/>
      <w:lang w:eastAsia="en-US"/>
    </w:rPr>
  </w:style>
  <w:style w:type="paragraph" w:customStyle="1" w:styleId="BodyTextIndent1">
    <w:name w:val="Body Text Indent1"/>
    <w:basedOn w:val="Navaden"/>
    <w:rsid w:val="00E97DFD"/>
    <w:pPr>
      <w:ind w:firstLine="284"/>
    </w:pPr>
  </w:style>
  <w:style w:type="paragraph" w:customStyle="1" w:styleId="BalloonText1">
    <w:name w:val="Balloon Text1"/>
    <w:basedOn w:val="Navaden"/>
    <w:rsid w:val="00E97DFD"/>
    <w:rPr>
      <w:rFonts w:ascii="Tahoma" w:hAnsi="Tahoma" w:cs="Tahoma"/>
      <w:sz w:val="16"/>
      <w:szCs w:val="16"/>
      <w:lang w:val="en-GB"/>
    </w:rPr>
  </w:style>
  <w:style w:type="paragraph" w:customStyle="1" w:styleId="TOCHeading1">
    <w:name w:val="TOC Heading1"/>
    <w:basedOn w:val="Naslov1"/>
    <w:next w:val="Navaden"/>
    <w:rsid w:val="00E97DFD"/>
    <w:pPr>
      <w:keepLines/>
      <w:numPr>
        <w:numId w:val="0"/>
      </w:numPr>
      <w:spacing w:before="480" w:line="276" w:lineRule="auto"/>
      <w:outlineLvl w:val="9"/>
    </w:pPr>
    <w:rPr>
      <w:rFonts w:ascii="Cambria" w:eastAsia="Times New Roman" w:hAnsi="Cambria" w:cs="Times New Roman"/>
      <w:bCs/>
      <w:caps w:val="0"/>
      <w:color w:val="365F91"/>
      <w:szCs w:val="28"/>
      <w:lang w:eastAsia="en-US"/>
    </w:rPr>
  </w:style>
  <w:style w:type="paragraph" w:customStyle="1" w:styleId="Zadevakomentarja">
    <w:name w:val="Zadeva komentarja"/>
    <w:basedOn w:val="Pripombabesedilo"/>
    <w:next w:val="Pripombabesedilo"/>
    <w:semiHidden/>
    <w:unhideWhenUsed/>
    <w:rsid w:val="00E97DFD"/>
    <w:rPr>
      <w:b/>
      <w:bCs/>
      <w:lang w:val="en-GB"/>
    </w:rPr>
  </w:style>
  <w:style w:type="paragraph" w:customStyle="1" w:styleId="TOC11">
    <w:name w:val="TOC 11"/>
    <w:basedOn w:val="Default"/>
    <w:next w:val="Default"/>
    <w:rsid w:val="00E97DFD"/>
    <w:rPr>
      <w:rFonts w:cs="Times New Roman"/>
      <w:color w:val="auto"/>
    </w:rPr>
  </w:style>
  <w:style w:type="paragraph" w:customStyle="1" w:styleId="TOC21">
    <w:name w:val="TOC 21"/>
    <w:basedOn w:val="Default"/>
    <w:next w:val="Default"/>
    <w:rsid w:val="00E97DFD"/>
    <w:rPr>
      <w:rFonts w:cs="Times New Roman"/>
      <w:color w:val="auto"/>
    </w:rPr>
  </w:style>
  <w:style w:type="paragraph" w:customStyle="1" w:styleId="zzzEUTITL2">
    <w:name w:val="zzzEUTITL2"/>
    <w:basedOn w:val="Navaden"/>
    <w:rsid w:val="00E97DFD"/>
    <w:pPr>
      <w:overflowPunct w:val="0"/>
      <w:autoSpaceDE w:val="0"/>
      <w:autoSpaceDN w:val="0"/>
      <w:adjustRightInd w:val="0"/>
      <w:spacing w:line="220" w:lineRule="atLeast"/>
      <w:textAlignment w:val="baseline"/>
    </w:pPr>
    <w:rPr>
      <w:rFonts w:cs="Times New Roman"/>
      <w:lang w:val="de-DE" w:eastAsia="en-US"/>
    </w:rPr>
  </w:style>
  <w:style w:type="character" w:customStyle="1" w:styleId="editsection">
    <w:name w:val="editsection"/>
    <w:basedOn w:val="Privzetapisavaodstavka"/>
    <w:rsid w:val="00E97DFD"/>
  </w:style>
  <w:style w:type="character" w:customStyle="1" w:styleId="mw-headline">
    <w:name w:val="mw-headline"/>
    <w:basedOn w:val="Privzetapisavaodstavka"/>
    <w:rsid w:val="00E97DFD"/>
  </w:style>
  <w:style w:type="character" w:customStyle="1" w:styleId="citation">
    <w:name w:val="citation"/>
    <w:basedOn w:val="Privzetapisavaodstavka"/>
    <w:rsid w:val="00E97DFD"/>
  </w:style>
  <w:style w:type="character" w:customStyle="1" w:styleId="printonly">
    <w:name w:val="printonly"/>
    <w:basedOn w:val="Privzetapisavaodstavka"/>
    <w:rsid w:val="00E97DFD"/>
  </w:style>
  <w:style w:type="character" w:customStyle="1" w:styleId="z3988">
    <w:name w:val="z3988"/>
    <w:basedOn w:val="Privzetapisavaodstavka"/>
    <w:rsid w:val="00E97DFD"/>
  </w:style>
  <w:style w:type="character" w:customStyle="1" w:styleId="ui-button-text9">
    <w:name w:val="ui-button-text9"/>
    <w:basedOn w:val="Privzetapisavaodstavka"/>
    <w:rsid w:val="00E97DFD"/>
  </w:style>
  <w:style w:type="character" w:customStyle="1" w:styleId="articlefeedback-pitch-or1">
    <w:name w:val="articlefeedback-pitch-or1"/>
    <w:basedOn w:val="Privzetapisavaodstavka"/>
    <w:rsid w:val="00E97DFD"/>
  </w:style>
  <w:style w:type="paragraph" w:styleId="z-vrhobrazca">
    <w:name w:val="HTML Top of Form"/>
    <w:basedOn w:val="Navaden"/>
    <w:next w:val="Navaden"/>
    <w:link w:val="z-vrhobrazcaZnak"/>
    <w:hidden/>
    <w:uiPriority w:val="99"/>
    <w:semiHidden/>
    <w:unhideWhenUsed/>
    <w:rsid w:val="00E97DFD"/>
    <w:pPr>
      <w:pBdr>
        <w:bottom w:val="single" w:sz="6" w:space="1" w:color="auto"/>
      </w:pBdr>
      <w:jc w:val="center"/>
    </w:pPr>
    <w:rPr>
      <w:vanish/>
      <w:sz w:val="16"/>
      <w:szCs w:val="16"/>
    </w:rPr>
  </w:style>
  <w:style w:type="character" w:customStyle="1" w:styleId="z-vrhobrazcaZnak">
    <w:name w:val="z-vrh obrazca Znak"/>
    <w:basedOn w:val="Privzetapisavaodstavka"/>
    <w:link w:val="z-vrhobrazca"/>
    <w:uiPriority w:val="99"/>
    <w:semiHidden/>
    <w:rsid w:val="00E97DFD"/>
    <w:rPr>
      <w:rFonts w:ascii="Arial" w:hAnsi="Arial" w:cs="Arial"/>
      <w:vanish/>
      <w:sz w:val="16"/>
      <w:szCs w:val="16"/>
    </w:rPr>
  </w:style>
  <w:style w:type="paragraph" w:styleId="z-dnoobrazca">
    <w:name w:val="HTML Bottom of Form"/>
    <w:basedOn w:val="Navaden"/>
    <w:next w:val="Navaden"/>
    <w:link w:val="z-dnoobrazcaZnak"/>
    <w:hidden/>
    <w:uiPriority w:val="99"/>
    <w:semiHidden/>
    <w:unhideWhenUsed/>
    <w:rsid w:val="00E97DFD"/>
    <w:pPr>
      <w:pBdr>
        <w:top w:val="single" w:sz="6" w:space="1" w:color="auto"/>
      </w:pBdr>
      <w:jc w:val="center"/>
    </w:pPr>
    <w:rPr>
      <w:vanish/>
      <w:sz w:val="16"/>
      <w:szCs w:val="16"/>
    </w:rPr>
  </w:style>
  <w:style w:type="character" w:customStyle="1" w:styleId="z-dnoobrazcaZnak">
    <w:name w:val="z-dno obrazca Znak"/>
    <w:basedOn w:val="Privzetapisavaodstavka"/>
    <w:link w:val="z-dnoobrazca"/>
    <w:uiPriority w:val="99"/>
    <w:semiHidden/>
    <w:rsid w:val="00E97DFD"/>
    <w:rPr>
      <w:rFonts w:ascii="Arial" w:hAnsi="Arial" w:cs="Arial"/>
      <w:vanish/>
      <w:sz w:val="16"/>
      <w:szCs w:val="16"/>
    </w:rPr>
  </w:style>
  <w:style w:type="paragraph" w:customStyle="1" w:styleId="Navadno">
    <w:name w:val="Navadno"/>
    <w:basedOn w:val="Glava"/>
    <w:rsid w:val="00E97DFD"/>
    <w:pPr>
      <w:tabs>
        <w:tab w:val="clear" w:pos="4703"/>
        <w:tab w:val="clear" w:pos="9406"/>
      </w:tabs>
      <w:overflowPunct w:val="0"/>
      <w:autoSpaceDE w:val="0"/>
      <w:autoSpaceDN w:val="0"/>
      <w:adjustRightInd w:val="0"/>
      <w:spacing w:after="240" w:line="220" w:lineRule="atLeast"/>
      <w:jc w:val="both"/>
      <w:textAlignment w:val="baseline"/>
    </w:pPr>
    <w:rPr>
      <w:lang w:val="en-GB" w:eastAsia="en-US"/>
    </w:rPr>
  </w:style>
  <w:style w:type="character" w:customStyle="1" w:styleId="OdstavekseznamaZnak">
    <w:name w:val="Odstavek seznama Znak"/>
    <w:aliases w:val="za tekst Znak,Odstavek seznama_IP Znak"/>
    <w:link w:val="Odstavekseznama"/>
    <w:uiPriority w:val="34"/>
    <w:rsid w:val="00E97DFD"/>
    <w:rPr>
      <w:rFonts w:ascii="Arial" w:hAnsi="Arial" w:cs="Arial"/>
    </w:rPr>
  </w:style>
  <w:style w:type="paragraph" w:customStyle="1" w:styleId="a">
    <w:basedOn w:val="Navaden"/>
    <w:next w:val="Pripombabesedilo"/>
    <w:rsid w:val="00DC231D"/>
    <w:pPr>
      <w:overflowPunct w:val="0"/>
      <w:autoSpaceDE w:val="0"/>
      <w:autoSpaceDN w:val="0"/>
      <w:adjustRightInd w:val="0"/>
      <w:textAlignment w:val="baseline"/>
    </w:pPr>
    <w:rPr>
      <w:rFonts w:ascii="Times New Roman" w:hAnsi="Times New Roman" w:cs="Times New Roman"/>
    </w:rPr>
  </w:style>
  <w:style w:type="paragraph" w:customStyle="1" w:styleId="zz">
    <w:name w:val="zz"/>
    <w:basedOn w:val="Navaden"/>
    <w:rsid w:val="00DC231D"/>
    <w:pPr>
      <w:overflowPunct w:val="0"/>
      <w:autoSpaceDE w:val="0"/>
      <w:autoSpaceDN w:val="0"/>
      <w:adjustRightInd w:val="0"/>
      <w:textAlignment w:val="baseline"/>
    </w:pPr>
    <w:rPr>
      <w:rFonts w:ascii="Times New Roman" w:hAnsi="Times New Roman" w:cs="Times New Roman"/>
      <w:sz w:val="22"/>
    </w:rPr>
  </w:style>
  <w:style w:type="paragraph" w:customStyle="1" w:styleId="naslov0">
    <w:name w:val="naslov"/>
    <w:basedOn w:val="zz"/>
    <w:rsid w:val="00DC231D"/>
    <w:pPr>
      <w:spacing w:before="240" w:after="240"/>
      <w:ind w:left="567"/>
    </w:pPr>
    <w:rPr>
      <w:caps/>
      <w:spacing w:val="10"/>
      <w:sz w:val="30"/>
    </w:rPr>
  </w:style>
  <w:style w:type="paragraph" w:customStyle="1" w:styleId="naslovglavni">
    <w:name w:val="naslov glavni"/>
    <w:basedOn w:val="naslov0"/>
    <w:rsid w:val="00DC231D"/>
    <w:pPr>
      <w:pageBreakBefore/>
      <w:spacing w:before="480" w:after="480"/>
      <w:ind w:left="0"/>
      <w:jc w:val="center"/>
    </w:pPr>
    <w:rPr>
      <w:caps w:val="0"/>
      <w:spacing w:val="40"/>
      <w:sz w:val="40"/>
    </w:rPr>
  </w:style>
  <w:style w:type="paragraph" w:customStyle="1" w:styleId="podnaslov0">
    <w:name w:val="pod naslov"/>
    <w:basedOn w:val="naslov0"/>
    <w:rsid w:val="00DC231D"/>
    <w:pPr>
      <w:spacing w:before="480" w:after="360"/>
      <w:ind w:left="284"/>
    </w:pPr>
    <w:rPr>
      <w:caps w:val="0"/>
      <w:spacing w:val="5"/>
      <w:sz w:val="24"/>
    </w:rPr>
  </w:style>
  <w:style w:type="character" w:customStyle="1" w:styleId="apple-style-span">
    <w:name w:val="apple-style-span"/>
    <w:basedOn w:val="Privzetapisavaodstavka"/>
    <w:rsid w:val="00DC231D"/>
  </w:style>
  <w:style w:type="character" w:customStyle="1" w:styleId="NapisZnak1">
    <w:name w:val="Napis Znak1"/>
    <w:aliases w:val="Napis Znak Znak,Slika Znak,E-PVO-Tabela-Graf-Slika Znak,Napis Znak2 Znak,Napis Znak1 Znak Znak,E-PVO-Tabela-Graf-Slika Znak Znak Znak,TABELA Znak Znak Znak,Slika Znak Znak Znak,Napis Znak Znak Znak Znak,E-PVO-Tabela-Graf-Slika Znak1 Znak"/>
    <w:link w:val="Napis"/>
    <w:rsid w:val="00B00E80"/>
    <w:rPr>
      <w:rFonts w:ascii="Courier" w:hAnsi="Courier" w:cs="Arial"/>
      <w:lang w:val="en-US"/>
    </w:rPr>
  </w:style>
  <w:style w:type="paragraph" w:customStyle="1" w:styleId="ZnakZnak30">
    <w:name w:val="Znak Znak3"/>
    <w:basedOn w:val="Navaden"/>
    <w:rsid w:val="00D269A7"/>
    <w:pPr>
      <w:spacing w:after="160" w:line="240" w:lineRule="exact"/>
    </w:pPr>
    <w:rPr>
      <w:rFonts w:ascii="Tahoma" w:hAnsi="Tahoma" w:cs="Times New Roman"/>
      <w:lang w:eastAsia="en-US"/>
    </w:rPr>
  </w:style>
  <w:style w:type="paragraph" w:customStyle="1" w:styleId="ZnakZnak31">
    <w:name w:val="Znak Znak3"/>
    <w:basedOn w:val="Navaden"/>
    <w:rsid w:val="004C08F9"/>
    <w:pPr>
      <w:spacing w:after="160" w:line="240" w:lineRule="exact"/>
    </w:pPr>
    <w:rPr>
      <w:rFonts w:ascii="Tahoma" w:hAnsi="Tahoma" w:cs="Times New Roman"/>
      <w:lang w:eastAsia="en-US"/>
    </w:rPr>
  </w:style>
  <w:style w:type="paragraph" w:customStyle="1" w:styleId="uicovLesinemnacestiR326">
    <w:name w:val="ušico v Lesiènem na cesti R 326"/>
    <w:aliases w:val="odsek"/>
    <w:basedOn w:val="Navaden"/>
    <w:rsid w:val="009856F0"/>
    <w:pPr>
      <w:spacing w:line="360" w:lineRule="auto"/>
    </w:pPr>
    <w:rPr>
      <w:rFonts w:cs="Times New Roman"/>
      <w:b/>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9308">
      <w:bodyDiv w:val="1"/>
      <w:marLeft w:val="0"/>
      <w:marRight w:val="0"/>
      <w:marTop w:val="0"/>
      <w:marBottom w:val="0"/>
      <w:divBdr>
        <w:top w:val="none" w:sz="0" w:space="0" w:color="auto"/>
        <w:left w:val="none" w:sz="0" w:space="0" w:color="auto"/>
        <w:bottom w:val="none" w:sz="0" w:space="0" w:color="auto"/>
        <w:right w:val="none" w:sz="0" w:space="0" w:color="auto"/>
      </w:divBdr>
    </w:div>
    <w:div w:id="32341853">
      <w:bodyDiv w:val="1"/>
      <w:marLeft w:val="0"/>
      <w:marRight w:val="0"/>
      <w:marTop w:val="0"/>
      <w:marBottom w:val="0"/>
      <w:divBdr>
        <w:top w:val="none" w:sz="0" w:space="0" w:color="auto"/>
        <w:left w:val="none" w:sz="0" w:space="0" w:color="auto"/>
        <w:bottom w:val="none" w:sz="0" w:space="0" w:color="auto"/>
        <w:right w:val="none" w:sz="0" w:space="0" w:color="auto"/>
      </w:divBdr>
    </w:div>
    <w:div w:id="41177310">
      <w:bodyDiv w:val="1"/>
      <w:marLeft w:val="0"/>
      <w:marRight w:val="0"/>
      <w:marTop w:val="0"/>
      <w:marBottom w:val="0"/>
      <w:divBdr>
        <w:top w:val="none" w:sz="0" w:space="0" w:color="auto"/>
        <w:left w:val="none" w:sz="0" w:space="0" w:color="auto"/>
        <w:bottom w:val="none" w:sz="0" w:space="0" w:color="auto"/>
        <w:right w:val="none" w:sz="0" w:space="0" w:color="auto"/>
      </w:divBdr>
    </w:div>
    <w:div w:id="154228227">
      <w:bodyDiv w:val="1"/>
      <w:marLeft w:val="0"/>
      <w:marRight w:val="0"/>
      <w:marTop w:val="0"/>
      <w:marBottom w:val="0"/>
      <w:divBdr>
        <w:top w:val="none" w:sz="0" w:space="0" w:color="auto"/>
        <w:left w:val="none" w:sz="0" w:space="0" w:color="auto"/>
        <w:bottom w:val="none" w:sz="0" w:space="0" w:color="auto"/>
        <w:right w:val="none" w:sz="0" w:space="0" w:color="auto"/>
      </w:divBdr>
    </w:div>
    <w:div w:id="170219937">
      <w:bodyDiv w:val="1"/>
      <w:marLeft w:val="0"/>
      <w:marRight w:val="0"/>
      <w:marTop w:val="0"/>
      <w:marBottom w:val="0"/>
      <w:divBdr>
        <w:top w:val="none" w:sz="0" w:space="0" w:color="auto"/>
        <w:left w:val="none" w:sz="0" w:space="0" w:color="auto"/>
        <w:bottom w:val="none" w:sz="0" w:space="0" w:color="auto"/>
        <w:right w:val="none" w:sz="0" w:space="0" w:color="auto"/>
      </w:divBdr>
    </w:div>
    <w:div w:id="280116216">
      <w:bodyDiv w:val="1"/>
      <w:marLeft w:val="0"/>
      <w:marRight w:val="0"/>
      <w:marTop w:val="0"/>
      <w:marBottom w:val="0"/>
      <w:divBdr>
        <w:top w:val="none" w:sz="0" w:space="0" w:color="auto"/>
        <w:left w:val="none" w:sz="0" w:space="0" w:color="auto"/>
        <w:bottom w:val="none" w:sz="0" w:space="0" w:color="auto"/>
        <w:right w:val="none" w:sz="0" w:space="0" w:color="auto"/>
      </w:divBdr>
    </w:div>
    <w:div w:id="470367686">
      <w:bodyDiv w:val="1"/>
      <w:marLeft w:val="0"/>
      <w:marRight w:val="0"/>
      <w:marTop w:val="0"/>
      <w:marBottom w:val="0"/>
      <w:divBdr>
        <w:top w:val="none" w:sz="0" w:space="0" w:color="auto"/>
        <w:left w:val="none" w:sz="0" w:space="0" w:color="auto"/>
        <w:bottom w:val="none" w:sz="0" w:space="0" w:color="auto"/>
        <w:right w:val="none" w:sz="0" w:space="0" w:color="auto"/>
      </w:divBdr>
    </w:div>
    <w:div w:id="474027384">
      <w:bodyDiv w:val="1"/>
      <w:marLeft w:val="0"/>
      <w:marRight w:val="0"/>
      <w:marTop w:val="0"/>
      <w:marBottom w:val="0"/>
      <w:divBdr>
        <w:top w:val="none" w:sz="0" w:space="0" w:color="auto"/>
        <w:left w:val="none" w:sz="0" w:space="0" w:color="auto"/>
        <w:bottom w:val="none" w:sz="0" w:space="0" w:color="auto"/>
        <w:right w:val="none" w:sz="0" w:space="0" w:color="auto"/>
      </w:divBdr>
    </w:div>
    <w:div w:id="581256663">
      <w:bodyDiv w:val="1"/>
      <w:marLeft w:val="0"/>
      <w:marRight w:val="0"/>
      <w:marTop w:val="0"/>
      <w:marBottom w:val="0"/>
      <w:divBdr>
        <w:top w:val="none" w:sz="0" w:space="0" w:color="auto"/>
        <w:left w:val="none" w:sz="0" w:space="0" w:color="auto"/>
        <w:bottom w:val="none" w:sz="0" w:space="0" w:color="auto"/>
        <w:right w:val="none" w:sz="0" w:space="0" w:color="auto"/>
      </w:divBdr>
    </w:div>
    <w:div w:id="636643290">
      <w:bodyDiv w:val="1"/>
      <w:marLeft w:val="0"/>
      <w:marRight w:val="0"/>
      <w:marTop w:val="0"/>
      <w:marBottom w:val="0"/>
      <w:divBdr>
        <w:top w:val="none" w:sz="0" w:space="0" w:color="auto"/>
        <w:left w:val="none" w:sz="0" w:space="0" w:color="auto"/>
        <w:bottom w:val="none" w:sz="0" w:space="0" w:color="auto"/>
        <w:right w:val="none" w:sz="0" w:space="0" w:color="auto"/>
      </w:divBdr>
    </w:div>
    <w:div w:id="680860182">
      <w:bodyDiv w:val="1"/>
      <w:marLeft w:val="0"/>
      <w:marRight w:val="0"/>
      <w:marTop w:val="0"/>
      <w:marBottom w:val="0"/>
      <w:divBdr>
        <w:top w:val="none" w:sz="0" w:space="0" w:color="auto"/>
        <w:left w:val="none" w:sz="0" w:space="0" w:color="auto"/>
        <w:bottom w:val="none" w:sz="0" w:space="0" w:color="auto"/>
        <w:right w:val="none" w:sz="0" w:space="0" w:color="auto"/>
      </w:divBdr>
    </w:div>
    <w:div w:id="686640329">
      <w:bodyDiv w:val="1"/>
      <w:marLeft w:val="0"/>
      <w:marRight w:val="0"/>
      <w:marTop w:val="0"/>
      <w:marBottom w:val="0"/>
      <w:divBdr>
        <w:top w:val="none" w:sz="0" w:space="0" w:color="auto"/>
        <w:left w:val="none" w:sz="0" w:space="0" w:color="auto"/>
        <w:bottom w:val="none" w:sz="0" w:space="0" w:color="auto"/>
        <w:right w:val="none" w:sz="0" w:space="0" w:color="auto"/>
      </w:divBdr>
    </w:div>
    <w:div w:id="865220341">
      <w:bodyDiv w:val="1"/>
      <w:marLeft w:val="0"/>
      <w:marRight w:val="0"/>
      <w:marTop w:val="0"/>
      <w:marBottom w:val="0"/>
      <w:divBdr>
        <w:top w:val="none" w:sz="0" w:space="0" w:color="auto"/>
        <w:left w:val="none" w:sz="0" w:space="0" w:color="auto"/>
        <w:bottom w:val="none" w:sz="0" w:space="0" w:color="auto"/>
        <w:right w:val="none" w:sz="0" w:space="0" w:color="auto"/>
      </w:divBdr>
    </w:div>
    <w:div w:id="969749233">
      <w:bodyDiv w:val="1"/>
      <w:marLeft w:val="0"/>
      <w:marRight w:val="0"/>
      <w:marTop w:val="0"/>
      <w:marBottom w:val="0"/>
      <w:divBdr>
        <w:top w:val="none" w:sz="0" w:space="0" w:color="auto"/>
        <w:left w:val="none" w:sz="0" w:space="0" w:color="auto"/>
        <w:bottom w:val="none" w:sz="0" w:space="0" w:color="auto"/>
        <w:right w:val="none" w:sz="0" w:space="0" w:color="auto"/>
      </w:divBdr>
    </w:div>
    <w:div w:id="1103763606">
      <w:bodyDiv w:val="1"/>
      <w:marLeft w:val="0"/>
      <w:marRight w:val="0"/>
      <w:marTop w:val="0"/>
      <w:marBottom w:val="0"/>
      <w:divBdr>
        <w:top w:val="none" w:sz="0" w:space="0" w:color="auto"/>
        <w:left w:val="none" w:sz="0" w:space="0" w:color="auto"/>
        <w:bottom w:val="none" w:sz="0" w:space="0" w:color="auto"/>
        <w:right w:val="none" w:sz="0" w:space="0" w:color="auto"/>
      </w:divBdr>
    </w:div>
    <w:div w:id="1139493453">
      <w:bodyDiv w:val="1"/>
      <w:marLeft w:val="0"/>
      <w:marRight w:val="0"/>
      <w:marTop w:val="0"/>
      <w:marBottom w:val="0"/>
      <w:divBdr>
        <w:top w:val="none" w:sz="0" w:space="0" w:color="auto"/>
        <w:left w:val="none" w:sz="0" w:space="0" w:color="auto"/>
        <w:bottom w:val="none" w:sz="0" w:space="0" w:color="auto"/>
        <w:right w:val="none" w:sz="0" w:space="0" w:color="auto"/>
      </w:divBdr>
    </w:div>
    <w:div w:id="1212502365">
      <w:bodyDiv w:val="1"/>
      <w:marLeft w:val="0"/>
      <w:marRight w:val="0"/>
      <w:marTop w:val="0"/>
      <w:marBottom w:val="0"/>
      <w:divBdr>
        <w:top w:val="none" w:sz="0" w:space="0" w:color="auto"/>
        <w:left w:val="none" w:sz="0" w:space="0" w:color="auto"/>
        <w:bottom w:val="none" w:sz="0" w:space="0" w:color="auto"/>
        <w:right w:val="none" w:sz="0" w:space="0" w:color="auto"/>
      </w:divBdr>
    </w:div>
    <w:div w:id="1266304955">
      <w:bodyDiv w:val="1"/>
      <w:marLeft w:val="0"/>
      <w:marRight w:val="0"/>
      <w:marTop w:val="0"/>
      <w:marBottom w:val="0"/>
      <w:divBdr>
        <w:top w:val="none" w:sz="0" w:space="0" w:color="auto"/>
        <w:left w:val="none" w:sz="0" w:space="0" w:color="auto"/>
        <w:bottom w:val="none" w:sz="0" w:space="0" w:color="auto"/>
        <w:right w:val="none" w:sz="0" w:space="0" w:color="auto"/>
      </w:divBdr>
    </w:div>
    <w:div w:id="1435008654">
      <w:bodyDiv w:val="1"/>
      <w:marLeft w:val="0"/>
      <w:marRight w:val="0"/>
      <w:marTop w:val="0"/>
      <w:marBottom w:val="0"/>
      <w:divBdr>
        <w:top w:val="none" w:sz="0" w:space="0" w:color="auto"/>
        <w:left w:val="none" w:sz="0" w:space="0" w:color="auto"/>
        <w:bottom w:val="none" w:sz="0" w:space="0" w:color="auto"/>
        <w:right w:val="none" w:sz="0" w:space="0" w:color="auto"/>
      </w:divBdr>
    </w:div>
    <w:div w:id="1516656285">
      <w:bodyDiv w:val="1"/>
      <w:marLeft w:val="0"/>
      <w:marRight w:val="0"/>
      <w:marTop w:val="0"/>
      <w:marBottom w:val="0"/>
      <w:divBdr>
        <w:top w:val="none" w:sz="0" w:space="0" w:color="auto"/>
        <w:left w:val="none" w:sz="0" w:space="0" w:color="auto"/>
        <w:bottom w:val="none" w:sz="0" w:space="0" w:color="auto"/>
        <w:right w:val="none" w:sz="0" w:space="0" w:color="auto"/>
      </w:divBdr>
    </w:div>
    <w:div w:id="1774520726">
      <w:bodyDiv w:val="1"/>
      <w:marLeft w:val="0"/>
      <w:marRight w:val="0"/>
      <w:marTop w:val="0"/>
      <w:marBottom w:val="0"/>
      <w:divBdr>
        <w:top w:val="none" w:sz="0" w:space="0" w:color="auto"/>
        <w:left w:val="none" w:sz="0" w:space="0" w:color="auto"/>
        <w:bottom w:val="none" w:sz="0" w:space="0" w:color="auto"/>
        <w:right w:val="none" w:sz="0" w:space="0" w:color="auto"/>
      </w:divBdr>
    </w:div>
    <w:div w:id="1861241328">
      <w:bodyDiv w:val="1"/>
      <w:marLeft w:val="0"/>
      <w:marRight w:val="0"/>
      <w:marTop w:val="0"/>
      <w:marBottom w:val="0"/>
      <w:divBdr>
        <w:top w:val="none" w:sz="0" w:space="0" w:color="auto"/>
        <w:left w:val="none" w:sz="0" w:space="0" w:color="auto"/>
        <w:bottom w:val="none" w:sz="0" w:space="0" w:color="auto"/>
        <w:right w:val="none" w:sz="0" w:space="0" w:color="auto"/>
      </w:divBdr>
    </w:div>
    <w:div w:id="1946839772">
      <w:bodyDiv w:val="1"/>
      <w:marLeft w:val="0"/>
      <w:marRight w:val="0"/>
      <w:marTop w:val="0"/>
      <w:marBottom w:val="0"/>
      <w:divBdr>
        <w:top w:val="none" w:sz="0" w:space="0" w:color="auto"/>
        <w:left w:val="none" w:sz="0" w:space="0" w:color="auto"/>
        <w:bottom w:val="none" w:sz="0" w:space="0" w:color="auto"/>
        <w:right w:val="none" w:sz="0" w:space="0" w:color="auto"/>
      </w:divBdr>
    </w:div>
    <w:div w:id="1953437122">
      <w:bodyDiv w:val="1"/>
      <w:marLeft w:val="0"/>
      <w:marRight w:val="0"/>
      <w:marTop w:val="0"/>
      <w:marBottom w:val="0"/>
      <w:divBdr>
        <w:top w:val="none" w:sz="0" w:space="0" w:color="auto"/>
        <w:left w:val="none" w:sz="0" w:space="0" w:color="auto"/>
        <w:bottom w:val="none" w:sz="0" w:space="0" w:color="auto"/>
        <w:right w:val="none" w:sz="0" w:space="0" w:color="auto"/>
      </w:divBdr>
    </w:div>
    <w:div w:id="1958632350">
      <w:bodyDiv w:val="1"/>
      <w:marLeft w:val="0"/>
      <w:marRight w:val="0"/>
      <w:marTop w:val="0"/>
      <w:marBottom w:val="0"/>
      <w:divBdr>
        <w:top w:val="none" w:sz="0" w:space="0" w:color="auto"/>
        <w:left w:val="none" w:sz="0" w:space="0" w:color="auto"/>
        <w:bottom w:val="none" w:sz="0" w:space="0" w:color="auto"/>
        <w:right w:val="none" w:sz="0" w:space="0" w:color="auto"/>
      </w:divBdr>
    </w:div>
    <w:div w:id="1976713799">
      <w:bodyDiv w:val="1"/>
      <w:marLeft w:val="0"/>
      <w:marRight w:val="0"/>
      <w:marTop w:val="0"/>
      <w:marBottom w:val="0"/>
      <w:divBdr>
        <w:top w:val="none" w:sz="0" w:space="0" w:color="auto"/>
        <w:left w:val="none" w:sz="0" w:space="0" w:color="auto"/>
        <w:bottom w:val="none" w:sz="0" w:space="0" w:color="auto"/>
        <w:right w:val="none" w:sz="0" w:space="0" w:color="auto"/>
      </w:divBdr>
    </w:div>
    <w:div w:id="1994336543">
      <w:bodyDiv w:val="1"/>
      <w:marLeft w:val="0"/>
      <w:marRight w:val="0"/>
      <w:marTop w:val="0"/>
      <w:marBottom w:val="0"/>
      <w:divBdr>
        <w:top w:val="none" w:sz="0" w:space="0" w:color="auto"/>
        <w:left w:val="none" w:sz="0" w:space="0" w:color="auto"/>
        <w:bottom w:val="none" w:sz="0" w:space="0" w:color="auto"/>
        <w:right w:val="none" w:sz="0" w:space="0" w:color="auto"/>
      </w:divBdr>
    </w:div>
    <w:div w:id="2016807260">
      <w:bodyDiv w:val="1"/>
      <w:marLeft w:val="0"/>
      <w:marRight w:val="0"/>
      <w:marTop w:val="0"/>
      <w:marBottom w:val="0"/>
      <w:divBdr>
        <w:top w:val="none" w:sz="0" w:space="0" w:color="auto"/>
        <w:left w:val="none" w:sz="0" w:space="0" w:color="auto"/>
        <w:bottom w:val="none" w:sz="0" w:space="0" w:color="auto"/>
        <w:right w:val="none" w:sz="0" w:space="0" w:color="auto"/>
      </w:divBdr>
    </w:div>
    <w:div w:id="2080593466">
      <w:bodyDiv w:val="1"/>
      <w:marLeft w:val="0"/>
      <w:marRight w:val="0"/>
      <w:marTop w:val="0"/>
      <w:marBottom w:val="0"/>
      <w:divBdr>
        <w:top w:val="none" w:sz="0" w:space="0" w:color="auto"/>
        <w:left w:val="none" w:sz="0" w:space="0" w:color="auto"/>
        <w:bottom w:val="none" w:sz="0" w:space="0" w:color="auto"/>
        <w:right w:val="none" w:sz="0" w:space="0" w:color="auto"/>
      </w:divBdr>
    </w:div>
    <w:div w:id="2095348183">
      <w:bodyDiv w:val="1"/>
      <w:marLeft w:val="0"/>
      <w:marRight w:val="0"/>
      <w:marTop w:val="0"/>
      <w:marBottom w:val="0"/>
      <w:divBdr>
        <w:top w:val="none" w:sz="0" w:space="0" w:color="auto"/>
        <w:left w:val="none" w:sz="0" w:space="0" w:color="auto"/>
        <w:bottom w:val="none" w:sz="0" w:space="0" w:color="auto"/>
        <w:right w:val="none" w:sz="0" w:space="0" w:color="auto"/>
      </w:divBdr>
    </w:div>
    <w:div w:id="2107310576">
      <w:bodyDiv w:val="1"/>
      <w:marLeft w:val="0"/>
      <w:marRight w:val="0"/>
      <w:marTop w:val="0"/>
      <w:marBottom w:val="0"/>
      <w:divBdr>
        <w:top w:val="none" w:sz="0" w:space="0" w:color="auto"/>
        <w:left w:val="none" w:sz="0" w:space="0" w:color="auto"/>
        <w:bottom w:val="none" w:sz="0" w:space="0" w:color="auto"/>
        <w:right w:val="none" w:sz="0" w:space="0" w:color="auto"/>
      </w:divBdr>
    </w:div>
    <w:div w:id="2108696431">
      <w:bodyDiv w:val="1"/>
      <w:marLeft w:val="0"/>
      <w:marRight w:val="0"/>
      <w:marTop w:val="0"/>
      <w:marBottom w:val="0"/>
      <w:divBdr>
        <w:top w:val="none" w:sz="0" w:space="0" w:color="auto"/>
        <w:left w:val="none" w:sz="0" w:space="0" w:color="auto"/>
        <w:bottom w:val="none" w:sz="0" w:space="0" w:color="auto"/>
        <w:right w:val="none" w:sz="0" w:space="0" w:color="auto"/>
      </w:divBdr>
    </w:div>
    <w:div w:id="214492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st.si/" TargetMode="External"/><Relationship Id="rId13" Type="http://schemas.openxmlformats.org/officeDocument/2006/relationships/header" Target="header2.xml"/><Relationship Id="rId18" Type="http://schemas.openxmlformats.org/officeDocument/2006/relationships/image" Target="media/image6.wmf"/><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oleObject" Target="embeddings/oleObject8.bin"/><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w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7.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theme" Target="theme/theme1.xml"/><Relationship Id="rId10" Type="http://schemas.openxmlformats.org/officeDocument/2006/relationships/hyperlink" Target="https://www.gov.si/zbirke/storitve/tehnicne-specifikacije-za-ceste/" TargetMode="External"/><Relationship Id="rId19" Type="http://schemas.openxmlformats.org/officeDocument/2006/relationships/oleObject" Target="embeddings/oleObject3.bin"/><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uradni-list.si/1/objava.jsp?sop=2008-01-1360" TargetMode="External"/><Relationship Id="rId14" Type="http://schemas.openxmlformats.org/officeDocument/2006/relationships/footer" Target="footer2.xml"/><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image" Target="media/image9.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Mio87</b:Tag>
    <b:SourceType>Book</b:SourceType>
    <b:Guid>{71027295-1171-4356-8472-484C4F6CB4D2}</b:Guid>
    <b:Title>Osnovna geološka karta 1:100.000, Tolmač listov Maribor in Leibnitz</b:Title>
    <b:Year>1989</b:Year>
    <b:City>Beograd</b:City>
    <b:Publisher>Zvezni geološki zavod Beograd</b:Publisher>
    <b:Author>
      <b:Author>
        <b:NameList>
          <b:Person>
            <b:Last>Mioč</b:Last>
            <b:First>P.</b:First>
          </b:Person>
          <b:Person>
            <b:Last>Žnidarčič</b:Last>
            <b:First>M.</b:First>
          </b:Person>
        </b:NameList>
      </b:Author>
    </b:Author>
    <b:RefOrder>1</b:RefOrder>
  </b:Source>
  <b:Source>
    <b:Tag>Žle82</b:Tag>
    <b:SourceType>JournalArticle</b:SourceType>
    <b:Guid>{29AC95E4-6BBE-42C8-B92F-B11A6274ED80}</b:Guid>
    <b:Author>
      <b:Author>
        <b:NameList>
          <b:Person>
            <b:Last>Žlebnik</b:Last>
            <b:First>L.</b:First>
          </b:Person>
        </b:NameList>
      </b:Author>
    </b:Author>
    <b:Title>Hidrogeološke razmere na Dravskem polju = Hydrogeology of the Drava field</b:Title>
    <b:Year>1982</b:Year>
    <b:Publisher>GeoZS</b:Publisher>
    <b:City>Ljubljana</b:City>
    <b:Pages>151-164</b:Pages>
    <b:JournalName>Geologija</b:JournalName>
    <b:Volume>25</b:Volume>
    <b:Issue>1</b:Issue>
    <b:RefOrder>2</b:RefOrder>
  </b:Source>
  <b:Source>
    <b:Tag>Bre61</b:Tag>
    <b:SourceType>JournalArticle</b:SourceType>
    <b:Guid>{C5B55F22-C84A-4961-ACDE-FF1F204D0A82}</b:Guid>
    <b:Title>Geološke razmere na območju projektiranih hidroelektraren na Dravi med Mariborom in Ptujem</b:Title>
    <b:JournalName>Geologija</b:JournalName>
    <b:Year>1961</b:Year>
    <b:Pages>151-176</b:Pages>
    <b:Author>
      <b:Author>
        <b:NameList>
          <b:Person>
            <b:Last>Breznik</b:Last>
            <b:First>M.</b:First>
          </b:Person>
          <b:Person>
            <b:Last>Žlebnik</b:Last>
            <b:First>L.</b:First>
          </b:Person>
        </b:NameList>
      </b:Author>
    </b:Author>
    <b:Volume>7</b:Volume>
    <b:RefOrder>3</b:RefOrder>
  </b:Source>
  <b:Source>
    <b:Tag>Baj11</b:Tag>
    <b:SourceType>Report</b:SourceType>
    <b:Guid>{C147EB6E-A37E-418C-A85D-9BCF3FD6F291}</b:Guid>
    <b:Author>
      <b:Author>
        <b:NameList>
          <b:Person>
            <b:Last>Bajde</b:Last>
            <b:First>V</b:First>
          </b:Person>
        </b:NameList>
      </b:Author>
    </b:Author>
    <b:Title>Hidrodinamske lastnosti vodonosnika Dravskega polja med Račami in črpališčem Dravski Dvor</b:Title>
    <b:Year>2011</b:Year>
    <b:Publisher>Geologika, Vanja Bajde s.p.</b:Publisher>
    <b:City>Maribor</b:City>
    <b:RefOrder>4</b:RefOrder>
  </b:Source>
  <b:Source>
    <b:Tag>Bre05</b:Tag>
    <b:SourceType>Report</b:SourceType>
    <b:Guid>{CF90D8F3-8D83-41CF-A9E4-933894EA2820}</b:Guid>
    <b:Title>Analiza vpliva Pohorskih potokov na vodonosnik Dravskega polja</b:Title>
    <b:Year>2005</b:Year>
    <b:Publisher>Geološki zavod Slovenije</b:Publisher>
    <b:City>Ljubljana</b:City>
    <b:Author>
      <b:Author>
        <b:NameList>
          <b:Person>
            <b:Last>Brenčič</b:Last>
            <b:First>M</b:First>
          </b:Person>
          <b:Person>
            <b:Last>Krivic</b:Last>
            <b:First>J</b:First>
          </b:Person>
        </b:NameList>
      </b:Author>
    </b:Author>
    <b:Pages>21</b:Pages>
    <b:RefOrder>5</b:RefOrder>
  </b:Source>
  <b:Source>
    <b:Tag>Juv93</b:Tag>
    <b:SourceType>Report</b:SourceType>
    <b:Guid>{B6636807-7511-44E1-A96D-D768B1BE489C}</b:Guid>
    <b:Title>Proučitev odvodnih razmer Hotinja vas - Šikole</b:Title>
    <b:Year>1993</b:Year>
    <b:Publisher>VGB Maribor</b:Publisher>
    <b:Author>
      <b:Author>
        <b:NameList>
          <b:Person>
            <b:Last>Juvan</b:Last>
            <b:First>S</b:First>
          </b:Person>
        </b:NameList>
      </b:Author>
    </b:Author>
    <b:RefOrder>6</b:RefOrder>
  </b:Source>
  <b:Source>
    <b:Tag>Tod05</b:Tag>
    <b:SourceType>Book</b:SourceType>
    <b:Guid>{18CFBEB4-89B6-4B74-9A23-0040785BA182}</b:Guid>
    <b:Author>
      <b:Author>
        <b:NameList>
          <b:Person>
            <b:Last>Todd</b:Last>
            <b:First>David</b:First>
            <b:Middle>K</b:Middle>
          </b:Person>
          <b:Person>
            <b:Last>Mays</b:Last>
            <b:First>Larry</b:First>
            <b:Middle>W</b:Middle>
          </b:Person>
        </b:NameList>
      </b:Author>
    </b:Author>
    <b:Title>Groundwater Hydrology (3rd edition)</b:Title>
    <b:Year>2005</b:Year>
    <b:Pages>636</b:Pages>
    <b:Publisher>John Wiley &amp; Sons, INC.</b:Publisher>
    <b:CountryRegion>USA</b:CountryRegion>
    <b:RefOrder>7</b:RefOrder>
  </b:Source>
</b:Sources>
</file>

<file path=customXml/itemProps1.xml><?xml version="1.0" encoding="utf-8"?>
<ds:datastoreItem xmlns:ds="http://schemas.openxmlformats.org/officeDocument/2006/customXml" ds:itemID="{1F9E9AB8-996D-4BA7-A923-36F055677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31452</Words>
  <Characters>179280</Characters>
  <Application>Microsoft Office Word</Application>
  <DocSecurity>0</DocSecurity>
  <Lines>1494</Lines>
  <Paragraphs>420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210312</CharactersWithSpaces>
  <SharedDoc>false</SharedDoc>
  <HLinks>
    <vt:vector size="384" baseType="variant">
      <vt:variant>
        <vt:i4>7077950</vt:i4>
      </vt:variant>
      <vt:variant>
        <vt:i4>378</vt:i4>
      </vt:variant>
      <vt:variant>
        <vt:i4>0</vt:i4>
      </vt:variant>
      <vt:variant>
        <vt:i4>5</vt:i4>
      </vt:variant>
      <vt:variant>
        <vt:lpwstr>http://www.sist.si/</vt:lpwstr>
      </vt:variant>
      <vt:variant>
        <vt:lpwstr/>
      </vt:variant>
      <vt:variant>
        <vt:i4>6029322</vt:i4>
      </vt:variant>
      <vt:variant>
        <vt:i4>375</vt:i4>
      </vt:variant>
      <vt:variant>
        <vt:i4>0</vt:i4>
      </vt:variant>
      <vt:variant>
        <vt:i4>5</vt:i4>
      </vt:variant>
      <vt:variant>
        <vt:lpwstr>http://zakonodaja.gov.si/</vt:lpwstr>
      </vt:variant>
      <vt:variant>
        <vt:lpwstr/>
      </vt:variant>
      <vt:variant>
        <vt:i4>1376305</vt:i4>
      </vt:variant>
      <vt:variant>
        <vt:i4>368</vt:i4>
      </vt:variant>
      <vt:variant>
        <vt:i4>0</vt:i4>
      </vt:variant>
      <vt:variant>
        <vt:i4>5</vt:i4>
      </vt:variant>
      <vt:variant>
        <vt:lpwstr/>
      </vt:variant>
      <vt:variant>
        <vt:lpwstr>_Toc326142036</vt:lpwstr>
      </vt:variant>
      <vt:variant>
        <vt:i4>1376305</vt:i4>
      </vt:variant>
      <vt:variant>
        <vt:i4>362</vt:i4>
      </vt:variant>
      <vt:variant>
        <vt:i4>0</vt:i4>
      </vt:variant>
      <vt:variant>
        <vt:i4>5</vt:i4>
      </vt:variant>
      <vt:variant>
        <vt:lpwstr/>
      </vt:variant>
      <vt:variant>
        <vt:lpwstr>_Toc326142035</vt:lpwstr>
      </vt:variant>
      <vt:variant>
        <vt:i4>1376305</vt:i4>
      </vt:variant>
      <vt:variant>
        <vt:i4>356</vt:i4>
      </vt:variant>
      <vt:variant>
        <vt:i4>0</vt:i4>
      </vt:variant>
      <vt:variant>
        <vt:i4>5</vt:i4>
      </vt:variant>
      <vt:variant>
        <vt:lpwstr/>
      </vt:variant>
      <vt:variant>
        <vt:lpwstr>_Toc326142034</vt:lpwstr>
      </vt:variant>
      <vt:variant>
        <vt:i4>1376305</vt:i4>
      </vt:variant>
      <vt:variant>
        <vt:i4>350</vt:i4>
      </vt:variant>
      <vt:variant>
        <vt:i4>0</vt:i4>
      </vt:variant>
      <vt:variant>
        <vt:i4>5</vt:i4>
      </vt:variant>
      <vt:variant>
        <vt:lpwstr/>
      </vt:variant>
      <vt:variant>
        <vt:lpwstr>_Toc326142033</vt:lpwstr>
      </vt:variant>
      <vt:variant>
        <vt:i4>1376305</vt:i4>
      </vt:variant>
      <vt:variant>
        <vt:i4>344</vt:i4>
      </vt:variant>
      <vt:variant>
        <vt:i4>0</vt:i4>
      </vt:variant>
      <vt:variant>
        <vt:i4>5</vt:i4>
      </vt:variant>
      <vt:variant>
        <vt:lpwstr/>
      </vt:variant>
      <vt:variant>
        <vt:lpwstr>_Toc326142032</vt:lpwstr>
      </vt:variant>
      <vt:variant>
        <vt:i4>1376305</vt:i4>
      </vt:variant>
      <vt:variant>
        <vt:i4>338</vt:i4>
      </vt:variant>
      <vt:variant>
        <vt:i4>0</vt:i4>
      </vt:variant>
      <vt:variant>
        <vt:i4>5</vt:i4>
      </vt:variant>
      <vt:variant>
        <vt:lpwstr/>
      </vt:variant>
      <vt:variant>
        <vt:lpwstr>_Toc326142031</vt:lpwstr>
      </vt:variant>
      <vt:variant>
        <vt:i4>1376305</vt:i4>
      </vt:variant>
      <vt:variant>
        <vt:i4>332</vt:i4>
      </vt:variant>
      <vt:variant>
        <vt:i4>0</vt:i4>
      </vt:variant>
      <vt:variant>
        <vt:i4>5</vt:i4>
      </vt:variant>
      <vt:variant>
        <vt:lpwstr/>
      </vt:variant>
      <vt:variant>
        <vt:lpwstr>_Toc326142030</vt:lpwstr>
      </vt:variant>
      <vt:variant>
        <vt:i4>1310769</vt:i4>
      </vt:variant>
      <vt:variant>
        <vt:i4>326</vt:i4>
      </vt:variant>
      <vt:variant>
        <vt:i4>0</vt:i4>
      </vt:variant>
      <vt:variant>
        <vt:i4>5</vt:i4>
      </vt:variant>
      <vt:variant>
        <vt:lpwstr/>
      </vt:variant>
      <vt:variant>
        <vt:lpwstr>_Toc326142029</vt:lpwstr>
      </vt:variant>
      <vt:variant>
        <vt:i4>1310769</vt:i4>
      </vt:variant>
      <vt:variant>
        <vt:i4>320</vt:i4>
      </vt:variant>
      <vt:variant>
        <vt:i4>0</vt:i4>
      </vt:variant>
      <vt:variant>
        <vt:i4>5</vt:i4>
      </vt:variant>
      <vt:variant>
        <vt:lpwstr/>
      </vt:variant>
      <vt:variant>
        <vt:lpwstr>_Toc326142028</vt:lpwstr>
      </vt:variant>
      <vt:variant>
        <vt:i4>1310769</vt:i4>
      </vt:variant>
      <vt:variant>
        <vt:i4>314</vt:i4>
      </vt:variant>
      <vt:variant>
        <vt:i4>0</vt:i4>
      </vt:variant>
      <vt:variant>
        <vt:i4>5</vt:i4>
      </vt:variant>
      <vt:variant>
        <vt:lpwstr/>
      </vt:variant>
      <vt:variant>
        <vt:lpwstr>_Toc326142027</vt:lpwstr>
      </vt:variant>
      <vt:variant>
        <vt:i4>1310769</vt:i4>
      </vt:variant>
      <vt:variant>
        <vt:i4>308</vt:i4>
      </vt:variant>
      <vt:variant>
        <vt:i4>0</vt:i4>
      </vt:variant>
      <vt:variant>
        <vt:i4>5</vt:i4>
      </vt:variant>
      <vt:variant>
        <vt:lpwstr/>
      </vt:variant>
      <vt:variant>
        <vt:lpwstr>_Toc326142026</vt:lpwstr>
      </vt:variant>
      <vt:variant>
        <vt:i4>1310769</vt:i4>
      </vt:variant>
      <vt:variant>
        <vt:i4>302</vt:i4>
      </vt:variant>
      <vt:variant>
        <vt:i4>0</vt:i4>
      </vt:variant>
      <vt:variant>
        <vt:i4>5</vt:i4>
      </vt:variant>
      <vt:variant>
        <vt:lpwstr/>
      </vt:variant>
      <vt:variant>
        <vt:lpwstr>_Toc326142025</vt:lpwstr>
      </vt:variant>
      <vt:variant>
        <vt:i4>1310769</vt:i4>
      </vt:variant>
      <vt:variant>
        <vt:i4>296</vt:i4>
      </vt:variant>
      <vt:variant>
        <vt:i4>0</vt:i4>
      </vt:variant>
      <vt:variant>
        <vt:i4>5</vt:i4>
      </vt:variant>
      <vt:variant>
        <vt:lpwstr/>
      </vt:variant>
      <vt:variant>
        <vt:lpwstr>_Toc326142024</vt:lpwstr>
      </vt:variant>
      <vt:variant>
        <vt:i4>1310769</vt:i4>
      </vt:variant>
      <vt:variant>
        <vt:i4>290</vt:i4>
      </vt:variant>
      <vt:variant>
        <vt:i4>0</vt:i4>
      </vt:variant>
      <vt:variant>
        <vt:i4>5</vt:i4>
      </vt:variant>
      <vt:variant>
        <vt:lpwstr/>
      </vt:variant>
      <vt:variant>
        <vt:lpwstr>_Toc326142023</vt:lpwstr>
      </vt:variant>
      <vt:variant>
        <vt:i4>1310769</vt:i4>
      </vt:variant>
      <vt:variant>
        <vt:i4>284</vt:i4>
      </vt:variant>
      <vt:variant>
        <vt:i4>0</vt:i4>
      </vt:variant>
      <vt:variant>
        <vt:i4>5</vt:i4>
      </vt:variant>
      <vt:variant>
        <vt:lpwstr/>
      </vt:variant>
      <vt:variant>
        <vt:lpwstr>_Toc326142022</vt:lpwstr>
      </vt:variant>
      <vt:variant>
        <vt:i4>1310769</vt:i4>
      </vt:variant>
      <vt:variant>
        <vt:i4>278</vt:i4>
      </vt:variant>
      <vt:variant>
        <vt:i4>0</vt:i4>
      </vt:variant>
      <vt:variant>
        <vt:i4>5</vt:i4>
      </vt:variant>
      <vt:variant>
        <vt:lpwstr/>
      </vt:variant>
      <vt:variant>
        <vt:lpwstr>_Toc326142021</vt:lpwstr>
      </vt:variant>
      <vt:variant>
        <vt:i4>1310769</vt:i4>
      </vt:variant>
      <vt:variant>
        <vt:i4>272</vt:i4>
      </vt:variant>
      <vt:variant>
        <vt:i4>0</vt:i4>
      </vt:variant>
      <vt:variant>
        <vt:i4>5</vt:i4>
      </vt:variant>
      <vt:variant>
        <vt:lpwstr/>
      </vt:variant>
      <vt:variant>
        <vt:lpwstr>_Toc326142020</vt:lpwstr>
      </vt:variant>
      <vt:variant>
        <vt:i4>1507377</vt:i4>
      </vt:variant>
      <vt:variant>
        <vt:i4>266</vt:i4>
      </vt:variant>
      <vt:variant>
        <vt:i4>0</vt:i4>
      </vt:variant>
      <vt:variant>
        <vt:i4>5</vt:i4>
      </vt:variant>
      <vt:variant>
        <vt:lpwstr/>
      </vt:variant>
      <vt:variant>
        <vt:lpwstr>_Toc326142019</vt:lpwstr>
      </vt:variant>
      <vt:variant>
        <vt:i4>1507377</vt:i4>
      </vt:variant>
      <vt:variant>
        <vt:i4>260</vt:i4>
      </vt:variant>
      <vt:variant>
        <vt:i4>0</vt:i4>
      </vt:variant>
      <vt:variant>
        <vt:i4>5</vt:i4>
      </vt:variant>
      <vt:variant>
        <vt:lpwstr/>
      </vt:variant>
      <vt:variant>
        <vt:lpwstr>_Toc326142018</vt:lpwstr>
      </vt:variant>
      <vt:variant>
        <vt:i4>1507377</vt:i4>
      </vt:variant>
      <vt:variant>
        <vt:i4>254</vt:i4>
      </vt:variant>
      <vt:variant>
        <vt:i4>0</vt:i4>
      </vt:variant>
      <vt:variant>
        <vt:i4>5</vt:i4>
      </vt:variant>
      <vt:variant>
        <vt:lpwstr/>
      </vt:variant>
      <vt:variant>
        <vt:lpwstr>_Toc326142017</vt:lpwstr>
      </vt:variant>
      <vt:variant>
        <vt:i4>1507377</vt:i4>
      </vt:variant>
      <vt:variant>
        <vt:i4>248</vt:i4>
      </vt:variant>
      <vt:variant>
        <vt:i4>0</vt:i4>
      </vt:variant>
      <vt:variant>
        <vt:i4>5</vt:i4>
      </vt:variant>
      <vt:variant>
        <vt:lpwstr/>
      </vt:variant>
      <vt:variant>
        <vt:lpwstr>_Toc326142016</vt:lpwstr>
      </vt:variant>
      <vt:variant>
        <vt:i4>1507377</vt:i4>
      </vt:variant>
      <vt:variant>
        <vt:i4>242</vt:i4>
      </vt:variant>
      <vt:variant>
        <vt:i4>0</vt:i4>
      </vt:variant>
      <vt:variant>
        <vt:i4>5</vt:i4>
      </vt:variant>
      <vt:variant>
        <vt:lpwstr/>
      </vt:variant>
      <vt:variant>
        <vt:lpwstr>_Toc326142015</vt:lpwstr>
      </vt:variant>
      <vt:variant>
        <vt:i4>1507377</vt:i4>
      </vt:variant>
      <vt:variant>
        <vt:i4>236</vt:i4>
      </vt:variant>
      <vt:variant>
        <vt:i4>0</vt:i4>
      </vt:variant>
      <vt:variant>
        <vt:i4>5</vt:i4>
      </vt:variant>
      <vt:variant>
        <vt:lpwstr/>
      </vt:variant>
      <vt:variant>
        <vt:lpwstr>_Toc326142014</vt:lpwstr>
      </vt:variant>
      <vt:variant>
        <vt:i4>1507377</vt:i4>
      </vt:variant>
      <vt:variant>
        <vt:i4>230</vt:i4>
      </vt:variant>
      <vt:variant>
        <vt:i4>0</vt:i4>
      </vt:variant>
      <vt:variant>
        <vt:i4>5</vt:i4>
      </vt:variant>
      <vt:variant>
        <vt:lpwstr/>
      </vt:variant>
      <vt:variant>
        <vt:lpwstr>_Toc326142013</vt:lpwstr>
      </vt:variant>
      <vt:variant>
        <vt:i4>1507377</vt:i4>
      </vt:variant>
      <vt:variant>
        <vt:i4>224</vt:i4>
      </vt:variant>
      <vt:variant>
        <vt:i4>0</vt:i4>
      </vt:variant>
      <vt:variant>
        <vt:i4>5</vt:i4>
      </vt:variant>
      <vt:variant>
        <vt:lpwstr/>
      </vt:variant>
      <vt:variant>
        <vt:lpwstr>_Toc326142012</vt:lpwstr>
      </vt:variant>
      <vt:variant>
        <vt:i4>1507377</vt:i4>
      </vt:variant>
      <vt:variant>
        <vt:i4>218</vt:i4>
      </vt:variant>
      <vt:variant>
        <vt:i4>0</vt:i4>
      </vt:variant>
      <vt:variant>
        <vt:i4>5</vt:i4>
      </vt:variant>
      <vt:variant>
        <vt:lpwstr/>
      </vt:variant>
      <vt:variant>
        <vt:lpwstr>_Toc326142011</vt:lpwstr>
      </vt:variant>
      <vt:variant>
        <vt:i4>1507377</vt:i4>
      </vt:variant>
      <vt:variant>
        <vt:i4>212</vt:i4>
      </vt:variant>
      <vt:variant>
        <vt:i4>0</vt:i4>
      </vt:variant>
      <vt:variant>
        <vt:i4>5</vt:i4>
      </vt:variant>
      <vt:variant>
        <vt:lpwstr/>
      </vt:variant>
      <vt:variant>
        <vt:lpwstr>_Toc326142010</vt:lpwstr>
      </vt:variant>
      <vt:variant>
        <vt:i4>1441841</vt:i4>
      </vt:variant>
      <vt:variant>
        <vt:i4>206</vt:i4>
      </vt:variant>
      <vt:variant>
        <vt:i4>0</vt:i4>
      </vt:variant>
      <vt:variant>
        <vt:i4>5</vt:i4>
      </vt:variant>
      <vt:variant>
        <vt:lpwstr/>
      </vt:variant>
      <vt:variant>
        <vt:lpwstr>_Toc326142009</vt:lpwstr>
      </vt:variant>
      <vt:variant>
        <vt:i4>1441841</vt:i4>
      </vt:variant>
      <vt:variant>
        <vt:i4>200</vt:i4>
      </vt:variant>
      <vt:variant>
        <vt:i4>0</vt:i4>
      </vt:variant>
      <vt:variant>
        <vt:i4>5</vt:i4>
      </vt:variant>
      <vt:variant>
        <vt:lpwstr/>
      </vt:variant>
      <vt:variant>
        <vt:lpwstr>_Toc326142008</vt:lpwstr>
      </vt:variant>
      <vt:variant>
        <vt:i4>1441841</vt:i4>
      </vt:variant>
      <vt:variant>
        <vt:i4>194</vt:i4>
      </vt:variant>
      <vt:variant>
        <vt:i4>0</vt:i4>
      </vt:variant>
      <vt:variant>
        <vt:i4>5</vt:i4>
      </vt:variant>
      <vt:variant>
        <vt:lpwstr/>
      </vt:variant>
      <vt:variant>
        <vt:lpwstr>_Toc326142007</vt:lpwstr>
      </vt:variant>
      <vt:variant>
        <vt:i4>1441841</vt:i4>
      </vt:variant>
      <vt:variant>
        <vt:i4>188</vt:i4>
      </vt:variant>
      <vt:variant>
        <vt:i4>0</vt:i4>
      </vt:variant>
      <vt:variant>
        <vt:i4>5</vt:i4>
      </vt:variant>
      <vt:variant>
        <vt:lpwstr/>
      </vt:variant>
      <vt:variant>
        <vt:lpwstr>_Toc326142006</vt:lpwstr>
      </vt:variant>
      <vt:variant>
        <vt:i4>1441841</vt:i4>
      </vt:variant>
      <vt:variant>
        <vt:i4>182</vt:i4>
      </vt:variant>
      <vt:variant>
        <vt:i4>0</vt:i4>
      </vt:variant>
      <vt:variant>
        <vt:i4>5</vt:i4>
      </vt:variant>
      <vt:variant>
        <vt:lpwstr/>
      </vt:variant>
      <vt:variant>
        <vt:lpwstr>_Toc326142005</vt:lpwstr>
      </vt:variant>
      <vt:variant>
        <vt:i4>1441841</vt:i4>
      </vt:variant>
      <vt:variant>
        <vt:i4>176</vt:i4>
      </vt:variant>
      <vt:variant>
        <vt:i4>0</vt:i4>
      </vt:variant>
      <vt:variant>
        <vt:i4>5</vt:i4>
      </vt:variant>
      <vt:variant>
        <vt:lpwstr/>
      </vt:variant>
      <vt:variant>
        <vt:lpwstr>_Toc326142004</vt:lpwstr>
      </vt:variant>
      <vt:variant>
        <vt:i4>1441841</vt:i4>
      </vt:variant>
      <vt:variant>
        <vt:i4>170</vt:i4>
      </vt:variant>
      <vt:variant>
        <vt:i4>0</vt:i4>
      </vt:variant>
      <vt:variant>
        <vt:i4>5</vt:i4>
      </vt:variant>
      <vt:variant>
        <vt:lpwstr/>
      </vt:variant>
      <vt:variant>
        <vt:lpwstr>_Toc326142003</vt:lpwstr>
      </vt:variant>
      <vt:variant>
        <vt:i4>1441841</vt:i4>
      </vt:variant>
      <vt:variant>
        <vt:i4>164</vt:i4>
      </vt:variant>
      <vt:variant>
        <vt:i4>0</vt:i4>
      </vt:variant>
      <vt:variant>
        <vt:i4>5</vt:i4>
      </vt:variant>
      <vt:variant>
        <vt:lpwstr/>
      </vt:variant>
      <vt:variant>
        <vt:lpwstr>_Toc326142002</vt:lpwstr>
      </vt:variant>
      <vt:variant>
        <vt:i4>1441841</vt:i4>
      </vt:variant>
      <vt:variant>
        <vt:i4>158</vt:i4>
      </vt:variant>
      <vt:variant>
        <vt:i4>0</vt:i4>
      </vt:variant>
      <vt:variant>
        <vt:i4>5</vt:i4>
      </vt:variant>
      <vt:variant>
        <vt:lpwstr/>
      </vt:variant>
      <vt:variant>
        <vt:lpwstr>_Toc326142001</vt:lpwstr>
      </vt:variant>
      <vt:variant>
        <vt:i4>1441841</vt:i4>
      </vt:variant>
      <vt:variant>
        <vt:i4>152</vt:i4>
      </vt:variant>
      <vt:variant>
        <vt:i4>0</vt:i4>
      </vt:variant>
      <vt:variant>
        <vt:i4>5</vt:i4>
      </vt:variant>
      <vt:variant>
        <vt:lpwstr/>
      </vt:variant>
      <vt:variant>
        <vt:lpwstr>_Toc326142000</vt:lpwstr>
      </vt:variant>
      <vt:variant>
        <vt:i4>1835064</vt:i4>
      </vt:variant>
      <vt:variant>
        <vt:i4>146</vt:i4>
      </vt:variant>
      <vt:variant>
        <vt:i4>0</vt:i4>
      </vt:variant>
      <vt:variant>
        <vt:i4>5</vt:i4>
      </vt:variant>
      <vt:variant>
        <vt:lpwstr/>
      </vt:variant>
      <vt:variant>
        <vt:lpwstr>_Toc326141999</vt:lpwstr>
      </vt:variant>
      <vt:variant>
        <vt:i4>1835064</vt:i4>
      </vt:variant>
      <vt:variant>
        <vt:i4>140</vt:i4>
      </vt:variant>
      <vt:variant>
        <vt:i4>0</vt:i4>
      </vt:variant>
      <vt:variant>
        <vt:i4>5</vt:i4>
      </vt:variant>
      <vt:variant>
        <vt:lpwstr/>
      </vt:variant>
      <vt:variant>
        <vt:lpwstr>_Toc326141998</vt:lpwstr>
      </vt:variant>
      <vt:variant>
        <vt:i4>1835064</vt:i4>
      </vt:variant>
      <vt:variant>
        <vt:i4>134</vt:i4>
      </vt:variant>
      <vt:variant>
        <vt:i4>0</vt:i4>
      </vt:variant>
      <vt:variant>
        <vt:i4>5</vt:i4>
      </vt:variant>
      <vt:variant>
        <vt:lpwstr/>
      </vt:variant>
      <vt:variant>
        <vt:lpwstr>_Toc326141997</vt:lpwstr>
      </vt:variant>
      <vt:variant>
        <vt:i4>1835064</vt:i4>
      </vt:variant>
      <vt:variant>
        <vt:i4>128</vt:i4>
      </vt:variant>
      <vt:variant>
        <vt:i4>0</vt:i4>
      </vt:variant>
      <vt:variant>
        <vt:i4>5</vt:i4>
      </vt:variant>
      <vt:variant>
        <vt:lpwstr/>
      </vt:variant>
      <vt:variant>
        <vt:lpwstr>_Toc326141996</vt:lpwstr>
      </vt:variant>
      <vt:variant>
        <vt:i4>1835064</vt:i4>
      </vt:variant>
      <vt:variant>
        <vt:i4>122</vt:i4>
      </vt:variant>
      <vt:variant>
        <vt:i4>0</vt:i4>
      </vt:variant>
      <vt:variant>
        <vt:i4>5</vt:i4>
      </vt:variant>
      <vt:variant>
        <vt:lpwstr/>
      </vt:variant>
      <vt:variant>
        <vt:lpwstr>_Toc326141995</vt:lpwstr>
      </vt:variant>
      <vt:variant>
        <vt:i4>1835064</vt:i4>
      </vt:variant>
      <vt:variant>
        <vt:i4>116</vt:i4>
      </vt:variant>
      <vt:variant>
        <vt:i4>0</vt:i4>
      </vt:variant>
      <vt:variant>
        <vt:i4>5</vt:i4>
      </vt:variant>
      <vt:variant>
        <vt:lpwstr/>
      </vt:variant>
      <vt:variant>
        <vt:lpwstr>_Toc326141994</vt:lpwstr>
      </vt:variant>
      <vt:variant>
        <vt:i4>1835064</vt:i4>
      </vt:variant>
      <vt:variant>
        <vt:i4>110</vt:i4>
      </vt:variant>
      <vt:variant>
        <vt:i4>0</vt:i4>
      </vt:variant>
      <vt:variant>
        <vt:i4>5</vt:i4>
      </vt:variant>
      <vt:variant>
        <vt:lpwstr/>
      </vt:variant>
      <vt:variant>
        <vt:lpwstr>_Toc326141993</vt:lpwstr>
      </vt:variant>
      <vt:variant>
        <vt:i4>1835064</vt:i4>
      </vt:variant>
      <vt:variant>
        <vt:i4>104</vt:i4>
      </vt:variant>
      <vt:variant>
        <vt:i4>0</vt:i4>
      </vt:variant>
      <vt:variant>
        <vt:i4>5</vt:i4>
      </vt:variant>
      <vt:variant>
        <vt:lpwstr/>
      </vt:variant>
      <vt:variant>
        <vt:lpwstr>_Toc326141992</vt:lpwstr>
      </vt:variant>
      <vt:variant>
        <vt:i4>1835064</vt:i4>
      </vt:variant>
      <vt:variant>
        <vt:i4>98</vt:i4>
      </vt:variant>
      <vt:variant>
        <vt:i4>0</vt:i4>
      </vt:variant>
      <vt:variant>
        <vt:i4>5</vt:i4>
      </vt:variant>
      <vt:variant>
        <vt:lpwstr/>
      </vt:variant>
      <vt:variant>
        <vt:lpwstr>_Toc326141991</vt:lpwstr>
      </vt:variant>
      <vt:variant>
        <vt:i4>1835064</vt:i4>
      </vt:variant>
      <vt:variant>
        <vt:i4>92</vt:i4>
      </vt:variant>
      <vt:variant>
        <vt:i4>0</vt:i4>
      </vt:variant>
      <vt:variant>
        <vt:i4>5</vt:i4>
      </vt:variant>
      <vt:variant>
        <vt:lpwstr/>
      </vt:variant>
      <vt:variant>
        <vt:lpwstr>_Toc326141990</vt:lpwstr>
      </vt:variant>
      <vt:variant>
        <vt:i4>1900600</vt:i4>
      </vt:variant>
      <vt:variant>
        <vt:i4>86</vt:i4>
      </vt:variant>
      <vt:variant>
        <vt:i4>0</vt:i4>
      </vt:variant>
      <vt:variant>
        <vt:i4>5</vt:i4>
      </vt:variant>
      <vt:variant>
        <vt:lpwstr/>
      </vt:variant>
      <vt:variant>
        <vt:lpwstr>_Toc326141989</vt:lpwstr>
      </vt:variant>
      <vt:variant>
        <vt:i4>1900600</vt:i4>
      </vt:variant>
      <vt:variant>
        <vt:i4>80</vt:i4>
      </vt:variant>
      <vt:variant>
        <vt:i4>0</vt:i4>
      </vt:variant>
      <vt:variant>
        <vt:i4>5</vt:i4>
      </vt:variant>
      <vt:variant>
        <vt:lpwstr/>
      </vt:variant>
      <vt:variant>
        <vt:lpwstr>_Toc326141988</vt:lpwstr>
      </vt:variant>
      <vt:variant>
        <vt:i4>1900600</vt:i4>
      </vt:variant>
      <vt:variant>
        <vt:i4>74</vt:i4>
      </vt:variant>
      <vt:variant>
        <vt:i4>0</vt:i4>
      </vt:variant>
      <vt:variant>
        <vt:i4>5</vt:i4>
      </vt:variant>
      <vt:variant>
        <vt:lpwstr/>
      </vt:variant>
      <vt:variant>
        <vt:lpwstr>_Toc326141987</vt:lpwstr>
      </vt:variant>
      <vt:variant>
        <vt:i4>1900600</vt:i4>
      </vt:variant>
      <vt:variant>
        <vt:i4>68</vt:i4>
      </vt:variant>
      <vt:variant>
        <vt:i4>0</vt:i4>
      </vt:variant>
      <vt:variant>
        <vt:i4>5</vt:i4>
      </vt:variant>
      <vt:variant>
        <vt:lpwstr/>
      </vt:variant>
      <vt:variant>
        <vt:lpwstr>_Toc326141986</vt:lpwstr>
      </vt:variant>
      <vt:variant>
        <vt:i4>1900600</vt:i4>
      </vt:variant>
      <vt:variant>
        <vt:i4>62</vt:i4>
      </vt:variant>
      <vt:variant>
        <vt:i4>0</vt:i4>
      </vt:variant>
      <vt:variant>
        <vt:i4>5</vt:i4>
      </vt:variant>
      <vt:variant>
        <vt:lpwstr/>
      </vt:variant>
      <vt:variant>
        <vt:lpwstr>_Toc326141985</vt:lpwstr>
      </vt:variant>
      <vt:variant>
        <vt:i4>1900600</vt:i4>
      </vt:variant>
      <vt:variant>
        <vt:i4>56</vt:i4>
      </vt:variant>
      <vt:variant>
        <vt:i4>0</vt:i4>
      </vt:variant>
      <vt:variant>
        <vt:i4>5</vt:i4>
      </vt:variant>
      <vt:variant>
        <vt:lpwstr/>
      </vt:variant>
      <vt:variant>
        <vt:lpwstr>_Toc326141984</vt:lpwstr>
      </vt:variant>
      <vt:variant>
        <vt:i4>1900600</vt:i4>
      </vt:variant>
      <vt:variant>
        <vt:i4>50</vt:i4>
      </vt:variant>
      <vt:variant>
        <vt:i4>0</vt:i4>
      </vt:variant>
      <vt:variant>
        <vt:i4>5</vt:i4>
      </vt:variant>
      <vt:variant>
        <vt:lpwstr/>
      </vt:variant>
      <vt:variant>
        <vt:lpwstr>_Toc326141983</vt:lpwstr>
      </vt:variant>
      <vt:variant>
        <vt:i4>1900600</vt:i4>
      </vt:variant>
      <vt:variant>
        <vt:i4>44</vt:i4>
      </vt:variant>
      <vt:variant>
        <vt:i4>0</vt:i4>
      </vt:variant>
      <vt:variant>
        <vt:i4>5</vt:i4>
      </vt:variant>
      <vt:variant>
        <vt:lpwstr/>
      </vt:variant>
      <vt:variant>
        <vt:lpwstr>_Toc326141982</vt:lpwstr>
      </vt:variant>
      <vt:variant>
        <vt:i4>1900600</vt:i4>
      </vt:variant>
      <vt:variant>
        <vt:i4>38</vt:i4>
      </vt:variant>
      <vt:variant>
        <vt:i4>0</vt:i4>
      </vt:variant>
      <vt:variant>
        <vt:i4>5</vt:i4>
      </vt:variant>
      <vt:variant>
        <vt:lpwstr/>
      </vt:variant>
      <vt:variant>
        <vt:lpwstr>_Toc326141981</vt:lpwstr>
      </vt:variant>
      <vt:variant>
        <vt:i4>1900600</vt:i4>
      </vt:variant>
      <vt:variant>
        <vt:i4>32</vt:i4>
      </vt:variant>
      <vt:variant>
        <vt:i4>0</vt:i4>
      </vt:variant>
      <vt:variant>
        <vt:i4>5</vt:i4>
      </vt:variant>
      <vt:variant>
        <vt:lpwstr/>
      </vt:variant>
      <vt:variant>
        <vt:lpwstr>_Toc326141980</vt:lpwstr>
      </vt:variant>
      <vt:variant>
        <vt:i4>1179704</vt:i4>
      </vt:variant>
      <vt:variant>
        <vt:i4>26</vt:i4>
      </vt:variant>
      <vt:variant>
        <vt:i4>0</vt:i4>
      </vt:variant>
      <vt:variant>
        <vt:i4>5</vt:i4>
      </vt:variant>
      <vt:variant>
        <vt:lpwstr/>
      </vt:variant>
      <vt:variant>
        <vt:lpwstr>_Toc326141979</vt:lpwstr>
      </vt:variant>
      <vt:variant>
        <vt:i4>1179704</vt:i4>
      </vt:variant>
      <vt:variant>
        <vt:i4>20</vt:i4>
      </vt:variant>
      <vt:variant>
        <vt:i4>0</vt:i4>
      </vt:variant>
      <vt:variant>
        <vt:i4>5</vt:i4>
      </vt:variant>
      <vt:variant>
        <vt:lpwstr/>
      </vt:variant>
      <vt:variant>
        <vt:lpwstr>_Toc326141978</vt:lpwstr>
      </vt:variant>
      <vt:variant>
        <vt:i4>1179704</vt:i4>
      </vt:variant>
      <vt:variant>
        <vt:i4>14</vt:i4>
      </vt:variant>
      <vt:variant>
        <vt:i4>0</vt:i4>
      </vt:variant>
      <vt:variant>
        <vt:i4>5</vt:i4>
      </vt:variant>
      <vt:variant>
        <vt:lpwstr/>
      </vt:variant>
      <vt:variant>
        <vt:lpwstr>_Toc326141977</vt:lpwstr>
      </vt:variant>
      <vt:variant>
        <vt:i4>1179704</vt:i4>
      </vt:variant>
      <vt:variant>
        <vt:i4>8</vt:i4>
      </vt:variant>
      <vt:variant>
        <vt:i4>0</vt:i4>
      </vt:variant>
      <vt:variant>
        <vt:i4>5</vt:i4>
      </vt:variant>
      <vt:variant>
        <vt:lpwstr/>
      </vt:variant>
      <vt:variant>
        <vt:lpwstr>_Toc326141976</vt:lpwstr>
      </vt:variant>
      <vt:variant>
        <vt:i4>1179704</vt:i4>
      </vt:variant>
      <vt:variant>
        <vt:i4>2</vt:i4>
      </vt:variant>
      <vt:variant>
        <vt:i4>0</vt:i4>
      </vt:variant>
      <vt:variant>
        <vt:i4>5</vt:i4>
      </vt:variant>
      <vt:variant>
        <vt:lpwstr/>
      </vt:variant>
      <vt:variant>
        <vt:lpwstr>_Toc326141975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cp:lastPrinted>2021-09-14T08:25:00Z</cp:lastPrinted>
  <dcterms:created xsi:type="dcterms:W3CDTF">2021-10-22T09:59:00Z</dcterms:created>
  <dcterms:modified xsi:type="dcterms:W3CDTF">2021-10-22T11:12:00Z</dcterms:modified>
</cp:coreProperties>
</file>