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5D7D254B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C4616C">
        <w:rPr>
          <w:rFonts w:cs="Arial"/>
          <w:szCs w:val="20"/>
          <w:lang w:val="sl-SI"/>
        </w:rPr>
        <w:t>40002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7C8BAE5F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4616C">
        <w:rPr>
          <w:rFonts w:cs="Arial"/>
          <w:szCs w:val="20"/>
          <w:lang w:val="sl-SI"/>
        </w:rPr>
        <w:t>95/2024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  <w:shd w:val="clear" w:color="auto" w:fill="auto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  <w:shd w:val="clear" w:color="auto" w:fill="auto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  <w:shd w:val="clear" w:color="auto" w:fill="auto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70C337E8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52392CA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F13CF" w:rsidRPr="00133C30" w14:paraId="4D0EB328" w14:textId="77777777" w:rsidTr="0022302E">
        <w:tc>
          <w:tcPr>
            <w:tcW w:w="7524" w:type="dxa"/>
          </w:tcPr>
          <w:p w14:paraId="57F9BA37" w14:textId="263C2C54" w:rsidR="001F13CF" w:rsidRPr="00855FE8" w:rsidRDefault="00AB6DC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znanje in izkušnj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>
              <w:rPr>
                <w:rFonts w:cs="Arial"/>
                <w:szCs w:val="20"/>
                <w:lang w:val="sl-SI" w:eastAsia="sl-SI"/>
              </w:rPr>
              <w:t xml:space="preserve"> na področju 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vodarske ali hudourničarske stroke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716251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9B9EE" w14:textId="486B43F0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F13CF" w:rsidRPr="00133C30" w14:paraId="0F954DA8" w14:textId="77777777" w:rsidTr="0022302E">
        <w:tc>
          <w:tcPr>
            <w:tcW w:w="7524" w:type="dxa"/>
          </w:tcPr>
          <w:p w14:paraId="43886228" w14:textId="50636477" w:rsidR="001F13CF" w:rsidRPr="00855FE8" w:rsidRDefault="00AB6DC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znanja vezana na posege v prostor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10787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2A65EE" w14:textId="41A9AA6E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A4FF9" w:rsidRPr="00133C30" w14:paraId="605B2A91" w14:textId="77777777" w:rsidTr="0022302E">
        <w:tc>
          <w:tcPr>
            <w:tcW w:w="7524" w:type="dxa"/>
          </w:tcPr>
          <w:p w14:paraId="0B4E5382" w14:textId="7A7DAF00" w:rsidR="001A4FF9" w:rsidRPr="00855FE8" w:rsidRDefault="00AB6DC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z upravljanjem z naravnimi viri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6691C" w14:textId="77777777" w:rsidR="001A4FF9" w:rsidRPr="00855FE8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FF7491E" w14:textId="77777777" w:rsidR="001A4FF9" w:rsidRDefault="001A4FF9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4E5100">
        <w:trPr>
          <w:trHeight w:val="2449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0553" w14:textId="77777777" w:rsidR="00CC755A" w:rsidRDefault="00CC755A">
      <w:r>
        <w:separator/>
      </w:r>
    </w:p>
  </w:endnote>
  <w:endnote w:type="continuationSeparator" w:id="0">
    <w:p w14:paraId="23200518" w14:textId="77777777" w:rsidR="00CC755A" w:rsidRDefault="00CC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D134" w14:textId="77777777" w:rsidR="00CC755A" w:rsidRDefault="00CC755A">
      <w:r>
        <w:separator/>
      </w:r>
    </w:p>
  </w:footnote>
  <w:footnote w:type="continuationSeparator" w:id="0">
    <w:p w14:paraId="648B9D6F" w14:textId="77777777" w:rsidR="00CC755A" w:rsidRDefault="00CC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4FF9"/>
    <w:rsid w:val="001A5B69"/>
    <w:rsid w:val="001B4C70"/>
    <w:rsid w:val="001C1DBD"/>
    <w:rsid w:val="001C6CEB"/>
    <w:rsid w:val="001D572C"/>
    <w:rsid w:val="001D659F"/>
    <w:rsid w:val="001E0B3A"/>
    <w:rsid w:val="001E7A35"/>
    <w:rsid w:val="001F13CF"/>
    <w:rsid w:val="00202A77"/>
    <w:rsid w:val="0023164E"/>
    <w:rsid w:val="00233B09"/>
    <w:rsid w:val="00233CD9"/>
    <w:rsid w:val="00250C46"/>
    <w:rsid w:val="00263D40"/>
    <w:rsid w:val="00266B3A"/>
    <w:rsid w:val="00271CE5"/>
    <w:rsid w:val="00271F1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1F34"/>
    <w:rsid w:val="002C50D9"/>
    <w:rsid w:val="002D5101"/>
    <w:rsid w:val="003037C3"/>
    <w:rsid w:val="00304820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9BA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378FC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A125C5"/>
    <w:rsid w:val="00A17533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B6DC9"/>
    <w:rsid w:val="00AC1D7A"/>
    <w:rsid w:val="00AC32B2"/>
    <w:rsid w:val="00AC44D3"/>
    <w:rsid w:val="00AC771B"/>
    <w:rsid w:val="00AC7DD2"/>
    <w:rsid w:val="00AF19F9"/>
    <w:rsid w:val="00AF7CDE"/>
    <w:rsid w:val="00B029DA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4616C"/>
    <w:rsid w:val="00C564DF"/>
    <w:rsid w:val="00C64731"/>
    <w:rsid w:val="00C65E7B"/>
    <w:rsid w:val="00C66B69"/>
    <w:rsid w:val="00C825D7"/>
    <w:rsid w:val="00C92898"/>
    <w:rsid w:val="00C94654"/>
    <w:rsid w:val="00C95ADB"/>
    <w:rsid w:val="00C96D2D"/>
    <w:rsid w:val="00CA4340"/>
    <w:rsid w:val="00CB2828"/>
    <w:rsid w:val="00CC1781"/>
    <w:rsid w:val="00CC4A25"/>
    <w:rsid w:val="00CC755A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5DC1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3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4</cp:revision>
  <cp:lastPrinted>2020-10-28T05:51:00Z</cp:lastPrinted>
  <dcterms:created xsi:type="dcterms:W3CDTF">2024-11-19T10:34:00Z</dcterms:created>
  <dcterms:modified xsi:type="dcterms:W3CDTF">2024-11-19T10:40:00Z</dcterms:modified>
</cp:coreProperties>
</file>