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4505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E31A5">
        <w:rPr>
          <w:rFonts w:cs="Arial"/>
          <w:b/>
          <w:szCs w:val="20"/>
          <w:lang w:val="sl-SI"/>
        </w:rPr>
        <w:t xml:space="preserve">Sektorju območja spodnje Save, 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BE31A5">
        <w:rPr>
          <w:rFonts w:cs="Arial"/>
          <w:szCs w:val="20"/>
          <w:lang w:val="sl-SI"/>
        </w:rPr>
        <w:t>6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 orodja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 w:rsidRPr="00F52689">
              <w:rPr>
                <w:rFonts w:ascii="Helv" w:hAnsi="Helv" w:cs="Helv"/>
                <w:bCs/>
                <w:color w:val="000000"/>
                <w:szCs w:val="20"/>
                <w:lang w:val="sl-SI" w:eastAsia="sl-SI"/>
              </w:rPr>
              <w:t>Autocad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GoBack" w:colFirst="1" w:colLast="3"/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bookmarkEnd w:id="0"/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BC49BB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s področja gradbeništva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Izkušnje s področja vodnega gospodarstva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Default="00D645C6" w:rsidP="00D645C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Poznavanje zakonodaje z zgoraj navedenih področij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FF23F3" w:rsidRDefault="00FF23F3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9DE298-D85C-41FD-A4A2-23A2567D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852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3</cp:revision>
  <cp:lastPrinted>2020-09-08T10:25:00Z</cp:lastPrinted>
  <dcterms:created xsi:type="dcterms:W3CDTF">2020-10-29T14:36:00Z</dcterms:created>
  <dcterms:modified xsi:type="dcterms:W3CDTF">2020-10-29T15:59:00Z</dcterms:modified>
</cp:coreProperties>
</file>