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9E8A1" w14:textId="77777777" w:rsidR="00652C9B" w:rsidRPr="00A65124" w:rsidRDefault="00652C9B" w:rsidP="00652C9B">
      <w:pPr>
        <w:jc w:val="both"/>
        <w:rPr>
          <w:rFonts w:ascii="Arial" w:hAnsi="Arial" w:cs="Arial"/>
          <w:sz w:val="24"/>
          <w:szCs w:val="24"/>
        </w:rPr>
      </w:pPr>
      <w:r w:rsidRPr="00A65124">
        <w:rPr>
          <w:rFonts w:ascii="Arial" w:hAnsi="Arial" w:cs="Arial"/>
          <w:noProof/>
          <w:sz w:val="24"/>
          <w:szCs w:val="24"/>
          <w:lang w:eastAsia="sl-SI"/>
        </w:rPr>
        <w:drawing>
          <wp:inline distT="0" distB="0" distL="0" distR="0" wp14:anchorId="34B1F635" wp14:editId="2A3F2EB7">
            <wp:extent cx="3121660" cy="376555"/>
            <wp:effectExtent l="0" t="0" r="2540" b="4445"/>
            <wp:docPr id="2" name="Slika 2" title="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inline>
        </w:drawing>
      </w:r>
    </w:p>
    <w:p w14:paraId="2A5E4626" w14:textId="77777777" w:rsidR="00652C9B" w:rsidRPr="00A65124" w:rsidRDefault="00652C9B" w:rsidP="002A3C66">
      <w:pPr>
        <w:ind w:left="426" w:firstLine="426"/>
        <w:jc w:val="both"/>
        <w:rPr>
          <w:rFonts w:ascii="Arial" w:hAnsi="Arial" w:cs="Arial"/>
          <w:sz w:val="24"/>
          <w:szCs w:val="24"/>
        </w:rPr>
      </w:pPr>
      <w:bookmarkStart w:id="0" w:name="_GoBack"/>
      <w:bookmarkEnd w:id="0"/>
      <w:r w:rsidRPr="00A65124">
        <w:rPr>
          <w:rFonts w:ascii="Arial" w:hAnsi="Arial" w:cs="Arial"/>
          <w:sz w:val="24"/>
          <w:szCs w:val="24"/>
        </w:rPr>
        <w:t>Langusova ulica 4, 1535 Ljubljana, Slovenija</w:t>
      </w:r>
    </w:p>
    <w:p w14:paraId="7DB5FB97" w14:textId="77777777" w:rsidR="00E919CE" w:rsidRPr="00A65124" w:rsidRDefault="00E919CE" w:rsidP="00431989">
      <w:pPr>
        <w:jc w:val="both"/>
        <w:rPr>
          <w:rFonts w:ascii="Arial" w:hAnsi="Arial" w:cs="Arial"/>
        </w:rPr>
      </w:pPr>
    </w:p>
    <w:p w14:paraId="4981BD40" w14:textId="77777777" w:rsidR="00652C9B" w:rsidRPr="00A65124" w:rsidRDefault="00652C9B" w:rsidP="00431989">
      <w:pPr>
        <w:jc w:val="both"/>
        <w:rPr>
          <w:rFonts w:ascii="Arial" w:hAnsi="Arial" w:cs="Arial"/>
        </w:rPr>
      </w:pPr>
    </w:p>
    <w:p w14:paraId="11462196" w14:textId="77777777" w:rsidR="00E919CE" w:rsidRPr="00A65124" w:rsidRDefault="00E919CE" w:rsidP="00431989">
      <w:pPr>
        <w:jc w:val="both"/>
        <w:rPr>
          <w:rFonts w:ascii="Arial" w:hAnsi="Arial" w:cs="Arial"/>
        </w:rPr>
      </w:pPr>
    </w:p>
    <w:p w14:paraId="4A832918" w14:textId="77777777" w:rsidR="00E919CE" w:rsidRPr="00A65124" w:rsidRDefault="00E919CE" w:rsidP="00431989">
      <w:pPr>
        <w:jc w:val="both"/>
        <w:rPr>
          <w:rFonts w:ascii="Arial" w:hAnsi="Arial" w:cs="Arial"/>
        </w:rPr>
      </w:pPr>
    </w:p>
    <w:p w14:paraId="24CC6100" w14:textId="77777777" w:rsidR="00E919CE" w:rsidRPr="00A65124" w:rsidRDefault="00E919CE" w:rsidP="00431989">
      <w:pPr>
        <w:jc w:val="both"/>
        <w:rPr>
          <w:rFonts w:ascii="Arial" w:hAnsi="Arial" w:cs="Arial"/>
        </w:rPr>
      </w:pPr>
    </w:p>
    <w:p w14:paraId="4FB20A53" w14:textId="77777777" w:rsidR="00E919CE" w:rsidRPr="00A65124" w:rsidRDefault="00E919CE" w:rsidP="00431989">
      <w:pPr>
        <w:jc w:val="both"/>
        <w:rPr>
          <w:rFonts w:ascii="Arial" w:hAnsi="Arial" w:cs="Arial"/>
        </w:rPr>
      </w:pPr>
    </w:p>
    <w:p w14:paraId="7C42FD5F" w14:textId="77777777" w:rsidR="00E919CE" w:rsidRPr="00A65124" w:rsidRDefault="00E919CE" w:rsidP="00431989">
      <w:pPr>
        <w:jc w:val="both"/>
        <w:rPr>
          <w:rFonts w:ascii="Arial" w:hAnsi="Arial" w:cs="Arial"/>
        </w:rPr>
      </w:pPr>
    </w:p>
    <w:p w14:paraId="30FF22F1" w14:textId="77777777" w:rsidR="00E919CE" w:rsidRPr="00A65124" w:rsidRDefault="00E919CE" w:rsidP="00431989">
      <w:pPr>
        <w:jc w:val="both"/>
        <w:rPr>
          <w:rFonts w:ascii="Arial" w:hAnsi="Arial" w:cs="Arial"/>
        </w:rPr>
      </w:pPr>
    </w:p>
    <w:p w14:paraId="46EC5416" w14:textId="77777777" w:rsidR="00E919CE" w:rsidRPr="00A65124" w:rsidRDefault="00E919CE" w:rsidP="00431989">
      <w:pPr>
        <w:jc w:val="both"/>
        <w:rPr>
          <w:rFonts w:ascii="Arial" w:hAnsi="Arial" w:cs="Arial"/>
        </w:rPr>
      </w:pPr>
    </w:p>
    <w:p w14:paraId="7362B657" w14:textId="64711716" w:rsidR="00E919CE" w:rsidRPr="00A65124" w:rsidRDefault="00161B63" w:rsidP="0067642D">
      <w:pPr>
        <w:spacing w:after="0"/>
        <w:jc w:val="center"/>
        <w:rPr>
          <w:rFonts w:ascii="Arial" w:hAnsi="Arial" w:cs="Arial"/>
          <w:b/>
          <w:sz w:val="32"/>
          <w:szCs w:val="32"/>
        </w:rPr>
      </w:pPr>
      <w:r>
        <w:rPr>
          <w:rFonts w:ascii="Arial" w:hAnsi="Arial" w:cs="Arial"/>
          <w:b/>
          <w:sz w:val="32"/>
          <w:szCs w:val="32"/>
        </w:rPr>
        <w:t>Nacionalni</w:t>
      </w:r>
      <w:r w:rsidRPr="00A65124">
        <w:rPr>
          <w:rFonts w:ascii="Arial" w:hAnsi="Arial" w:cs="Arial"/>
          <w:b/>
          <w:sz w:val="32"/>
          <w:szCs w:val="32"/>
        </w:rPr>
        <w:t xml:space="preserve"> </w:t>
      </w:r>
      <w:r w:rsidR="00E919CE" w:rsidRPr="00A65124">
        <w:rPr>
          <w:rFonts w:ascii="Arial" w:hAnsi="Arial" w:cs="Arial"/>
          <w:b/>
          <w:sz w:val="32"/>
          <w:szCs w:val="32"/>
        </w:rPr>
        <w:t xml:space="preserve">izvedbeni načrt </w:t>
      </w:r>
      <w:r w:rsidR="00304F32" w:rsidRPr="00A65124">
        <w:rPr>
          <w:rFonts w:ascii="Arial" w:hAnsi="Arial" w:cs="Arial"/>
          <w:b/>
          <w:sz w:val="32"/>
          <w:szCs w:val="32"/>
        </w:rPr>
        <w:t>o</w:t>
      </w:r>
      <w:r w:rsidR="00E919CE" w:rsidRPr="00A65124">
        <w:rPr>
          <w:rFonts w:ascii="Arial" w:hAnsi="Arial" w:cs="Arial"/>
          <w:b/>
          <w:sz w:val="32"/>
          <w:szCs w:val="32"/>
        </w:rPr>
        <w:t xml:space="preserve"> tehničn</w:t>
      </w:r>
      <w:r w:rsidR="00304F32" w:rsidRPr="00A65124">
        <w:rPr>
          <w:rFonts w:ascii="Arial" w:hAnsi="Arial" w:cs="Arial"/>
          <w:b/>
          <w:sz w:val="32"/>
          <w:szCs w:val="32"/>
        </w:rPr>
        <w:t>ih</w:t>
      </w:r>
      <w:r w:rsidR="00E919CE" w:rsidRPr="00A65124">
        <w:rPr>
          <w:rFonts w:ascii="Arial" w:hAnsi="Arial" w:cs="Arial"/>
          <w:b/>
          <w:sz w:val="32"/>
          <w:szCs w:val="32"/>
        </w:rPr>
        <w:t xml:space="preserve"> specifikacij</w:t>
      </w:r>
      <w:r w:rsidR="00304F32" w:rsidRPr="00A65124">
        <w:rPr>
          <w:rFonts w:ascii="Arial" w:hAnsi="Arial" w:cs="Arial"/>
          <w:b/>
          <w:sz w:val="32"/>
          <w:szCs w:val="32"/>
        </w:rPr>
        <w:t>ah</w:t>
      </w:r>
      <w:r w:rsidR="00E919CE" w:rsidRPr="00A65124">
        <w:rPr>
          <w:rFonts w:ascii="Arial" w:hAnsi="Arial" w:cs="Arial"/>
          <w:b/>
          <w:sz w:val="32"/>
          <w:szCs w:val="32"/>
        </w:rPr>
        <w:t xml:space="preserve"> za interoperabilnost </w:t>
      </w:r>
      <w:r w:rsidR="005C530E" w:rsidRPr="00A65124">
        <w:rPr>
          <w:rFonts w:ascii="Arial" w:hAnsi="Arial" w:cs="Arial"/>
          <w:b/>
          <w:sz w:val="32"/>
          <w:szCs w:val="32"/>
        </w:rPr>
        <w:t>za</w:t>
      </w:r>
    </w:p>
    <w:p w14:paraId="2CFA2C74" w14:textId="77777777" w:rsidR="00E919CE" w:rsidRPr="00A65124" w:rsidRDefault="005C530E" w:rsidP="00287006">
      <w:pPr>
        <w:jc w:val="center"/>
        <w:rPr>
          <w:rFonts w:ascii="Arial" w:hAnsi="Arial" w:cs="Arial"/>
          <w:b/>
          <w:sz w:val="32"/>
          <w:szCs w:val="32"/>
        </w:rPr>
      </w:pPr>
      <w:r w:rsidRPr="00A65124">
        <w:rPr>
          <w:rFonts w:ascii="Arial" w:hAnsi="Arial" w:cs="Arial"/>
          <w:b/>
          <w:sz w:val="32"/>
          <w:szCs w:val="32"/>
        </w:rPr>
        <w:t>strukturni podsistem</w:t>
      </w:r>
      <w:r w:rsidRPr="00A65124">
        <w:t xml:space="preserve"> </w:t>
      </w:r>
      <w:r w:rsidR="00BF532C" w:rsidRPr="00A65124">
        <w:rPr>
          <w:rFonts w:ascii="Arial" w:hAnsi="Arial" w:cs="Arial"/>
          <w:b/>
          <w:sz w:val="32"/>
          <w:szCs w:val="32"/>
        </w:rPr>
        <w:t>vodenje-upravljanje in signalizacija</w:t>
      </w:r>
    </w:p>
    <w:p w14:paraId="148839EE" w14:textId="77777777" w:rsidR="00E919CE" w:rsidRPr="00A65124" w:rsidRDefault="00E919CE" w:rsidP="00431989">
      <w:pPr>
        <w:jc w:val="both"/>
        <w:rPr>
          <w:rFonts w:ascii="Arial" w:hAnsi="Arial" w:cs="Arial"/>
          <w:b/>
          <w:sz w:val="32"/>
          <w:szCs w:val="32"/>
        </w:rPr>
      </w:pPr>
    </w:p>
    <w:p w14:paraId="4923267E" w14:textId="77777777" w:rsidR="00E919CE" w:rsidRPr="00A65124" w:rsidRDefault="00E919CE" w:rsidP="00431989">
      <w:pPr>
        <w:jc w:val="both"/>
        <w:rPr>
          <w:rFonts w:ascii="Arial" w:hAnsi="Arial" w:cs="Arial"/>
          <w:b/>
          <w:sz w:val="32"/>
          <w:szCs w:val="32"/>
        </w:rPr>
      </w:pPr>
    </w:p>
    <w:p w14:paraId="6488911A" w14:textId="77777777" w:rsidR="00E919CE" w:rsidRPr="00A65124" w:rsidRDefault="00E919CE" w:rsidP="00431989">
      <w:pPr>
        <w:jc w:val="both"/>
        <w:rPr>
          <w:rFonts w:ascii="Arial" w:hAnsi="Arial" w:cs="Arial"/>
          <w:b/>
          <w:sz w:val="32"/>
          <w:szCs w:val="32"/>
        </w:rPr>
      </w:pPr>
    </w:p>
    <w:p w14:paraId="663390C6" w14:textId="77777777" w:rsidR="00E919CE" w:rsidRPr="00A65124" w:rsidRDefault="00E919CE" w:rsidP="00431989">
      <w:pPr>
        <w:jc w:val="both"/>
        <w:rPr>
          <w:rFonts w:ascii="Arial" w:hAnsi="Arial" w:cs="Arial"/>
          <w:b/>
          <w:sz w:val="32"/>
          <w:szCs w:val="32"/>
        </w:rPr>
      </w:pPr>
    </w:p>
    <w:p w14:paraId="6345DF35" w14:textId="77777777" w:rsidR="00E919CE" w:rsidRPr="00A65124" w:rsidRDefault="00E919CE" w:rsidP="00431989">
      <w:pPr>
        <w:jc w:val="both"/>
        <w:rPr>
          <w:rFonts w:ascii="Arial" w:hAnsi="Arial" w:cs="Arial"/>
          <w:b/>
          <w:sz w:val="32"/>
          <w:szCs w:val="32"/>
        </w:rPr>
      </w:pPr>
    </w:p>
    <w:p w14:paraId="0A90E7F2" w14:textId="77777777" w:rsidR="00E919CE" w:rsidRPr="00A65124" w:rsidRDefault="00E919CE" w:rsidP="00431989">
      <w:pPr>
        <w:jc w:val="both"/>
        <w:rPr>
          <w:rFonts w:ascii="Arial" w:hAnsi="Arial" w:cs="Arial"/>
          <w:b/>
          <w:sz w:val="32"/>
          <w:szCs w:val="32"/>
        </w:rPr>
      </w:pPr>
    </w:p>
    <w:p w14:paraId="741EF3C5" w14:textId="77777777" w:rsidR="00E919CE" w:rsidRPr="00A65124" w:rsidRDefault="00E919CE" w:rsidP="00431989">
      <w:pPr>
        <w:jc w:val="both"/>
        <w:rPr>
          <w:rFonts w:ascii="Arial" w:hAnsi="Arial" w:cs="Arial"/>
          <w:b/>
          <w:sz w:val="32"/>
          <w:szCs w:val="32"/>
        </w:rPr>
      </w:pPr>
    </w:p>
    <w:p w14:paraId="627AC9FF" w14:textId="77777777" w:rsidR="00E919CE" w:rsidRPr="00A65124" w:rsidRDefault="00E919CE" w:rsidP="00431989">
      <w:pPr>
        <w:jc w:val="both"/>
        <w:rPr>
          <w:rFonts w:ascii="Arial" w:hAnsi="Arial" w:cs="Arial"/>
          <w:b/>
          <w:sz w:val="32"/>
          <w:szCs w:val="32"/>
        </w:rPr>
      </w:pPr>
    </w:p>
    <w:p w14:paraId="1BA4182D" w14:textId="77777777" w:rsidR="00E919CE" w:rsidRPr="00A65124" w:rsidRDefault="00E919CE" w:rsidP="00431989">
      <w:pPr>
        <w:jc w:val="both"/>
        <w:rPr>
          <w:rFonts w:ascii="Arial" w:hAnsi="Arial" w:cs="Arial"/>
          <w:b/>
          <w:sz w:val="32"/>
          <w:szCs w:val="32"/>
        </w:rPr>
      </w:pPr>
    </w:p>
    <w:p w14:paraId="01403657" w14:textId="77777777" w:rsidR="00E919CE" w:rsidRPr="00A65124" w:rsidRDefault="00E919CE" w:rsidP="00431989">
      <w:pPr>
        <w:jc w:val="both"/>
        <w:rPr>
          <w:rFonts w:ascii="Arial" w:hAnsi="Arial" w:cs="Arial"/>
          <w:b/>
          <w:sz w:val="32"/>
          <w:szCs w:val="32"/>
        </w:rPr>
      </w:pPr>
    </w:p>
    <w:p w14:paraId="17715FBB" w14:textId="6D2B8F42" w:rsidR="0032723D" w:rsidRDefault="0032723D" w:rsidP="00431989">
      <w:pPr>
        <w:jc w:val="both"/>
        <w:rPr>
          <w:rFonts w:ascii="Arial" w:hAnsi="Arial" w:cs="Arial"/>
          <w:b/>
          <w:sz w:val="32"/>
          <w:szCs w:val="32"/>
        </w:rPr>
      </w:pPr>
    </w:p>
    <w:p w14:paraId="3B23CB3A" w14:textId="77777777" w:rsidR="007C0D91" w:rsidRPr="00A65124" w:rsidRDefault="007C0D91" w:rsidP="00431989">
      <w:pPr>
        <w:jc w:val="both"/>
        <w:rPr>
          <w:rFonts w:ascii="Arial" w:hAnsi="Arial" w:cs="Arial"/>
          <w:b/>
          <w:sz w:val="32"/>
          <w:szCs w:val="32"/>
        </w:rPr>
      </w:pPr>
    </w:p>
    <w:p w14:paraId="73723E48" w14:textId="77B39E59" w:rsidR="00E919CE" w:rsidRPr="00A65124" w:rsidRDefault="00202FC0" w:rsidP="00431989">
      <w:pPr>
        <w:jc w:val="both"/>
        <w:rPr>
          <w:rFonts w:ascii="Arial" w:hAnsi="Arial" w:cs="Arial"/>
          <w:sz w:val="24"/>
          <w:szCs w:val="24"/>
        </w:rPr>
      </w:pPr>
      <w:r w:rsidRPr="00A65124">
        <w:rPr>
          <w:rFonts w:ascii="Arial" w:hAnsi="Arial" w:cs="Arial"/>
          <w:sz w:val="24"/>
          <w:szCs w:val="24"/>
        </w:rPr>
        <w:t xml:space="preserve">Ljubljana, </w:t>
      </w:r>
      <w:r w:rsidR="001D44B6">
        <w:rPr>
          <w:rFonts w:ascii="Arial" w:hAnsi="Arial" w:cs="Arial"/>
          <w:sz w:val="24"/>
          <w:szCs w:val="24"/>
        </w:rPr>
        <w:t>junij</w:t>
      </w:r>
      <w:r w:rsidR="00A06110">
        <w:rPr>
          <w:rFonts w:ascii="Arial" w:hAnsi="Arial" w:cs="Arial"/>
          <w:sz w:val="24"/>
          <w:szCs w:val="24"/>
        </w:rPr>
        <w:t xml:space="preserve"> 2020</w:t>
      </w:r>
    </w:p>
    <w:p w14:paraId="00CC4217" w14:textId="77777777" w:rsidR="004857C5" w:rsidRPr="00A65124" w:rsidRDefault="004857C5" w:rsidP="00453F6E">
      <w:pPr>
        <w:pStyle w:val="Naslov3"/>
      </w:pPr>
      <w:r w:rsidRPr="00A65124">
        <w:br w:type="page"/>
      </w:r>
    </w:p>
    <w:p w14:paraId="371013D8" w14:textId="77777777" w:rsidR="004857C5" w:rsidRPr="00A65124" w:rsidRDefault="004857C5" w:rsidP="00431989">
      <w:pPr>
        <w:jc w:val="both"/>
        <w:rPr>
          <w:rFonts w:ascii="Arial" w:hAnsi="Arial" w:cs="Arial"/>
          <w:b/>
          <w:sz w:val="24"/>
          <w:szCs w:val="24"/>
        </w:rPr>
      </w:pPr>
      <w:r w:rsidRPr="00A65124">
        <w:rPr>
          <w:rFonts w:ascii="Arial" w:hAnsi="Arial" w:cs="Arial"/>
          <w:b/>
          <w:sz w:val="24"/>
          <w:szCs w:val="24"/>
        </w:rPr>
        <w:lastRenderedPageBreak/>
        <w:t>Seznam sprememb</w:t>
      </w:r>
    </w:p>
    <w:p w14:paraId="7ED614BE" w14:textId="77777777" w:rsidR="004857C5" w:rsidRPr="00A65124" w:rsidRDefault="004857C5" w:rsidP="00431989">
      <w:pPr>
        <w:jc w:val="both"/>
        <w:rPr>
          <w:rFonts w:ascii="Arial" w:hAnsi="Arial" w:cs="Arial"/>
          <w:b/>
          <w:sz w:val="24"/>
          <w:szCs w:val="24"/>
        </w:rPr>
      </w:pPr>
    </w:p>
    <w:tbl>
      <w:tblPr>
        <w:tblW w:w="93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84"/>
        <w:gridCol w:w="1276"/>
        <w:gridCol w:w="1843"/>
        <w:gridCol w:w="2718"/>
      </w:tblGrid>
      <w:tr w:rsidR="005F794E" w:rsidRPr="00A65124" w14:paraId="4B756CE2" w14:textId="77777777" w:rsidTr="00C3476C">
        <w:trPr>
          <w:trHeight w:val="539"/>
          <w:jc w:val="center"/>
        </w:trPr>
        <w:tc>
          <w:tcPr>
            <w:tcW w:w="1545" w:type="dxa"/>
            <w:tcBorders>
              <w:top w:val="double" w:sz="4" w:space="0" w:color="auto"/>
              <w:bottom w:val="double" w:sz="4" w:space="0" w:color="auto"/>
            </w:tcBorders>
          </w:tcPr>
          <w:p w14:paraId="75E6A911" w14:textId="77777777" w:rsidR="0095727E" w:rsidRPr="00A65124" w:rsidRDefault="0095727E" w:rsidP="00431989">
            <w:pPr>
              <w:jc w:val="both"/>
              <w:rPr>
                <w:rFonts w:ascii="Arial" w:hAnsi="Arial" w:cs="Arial"/>
                <w:b/>
                <w:sz w:val="20"/>
                <w:szCs w:val="20"/>
              </w:rPr>
            </w:pPr>
            <w:r w:rsidRPr="00A65124">
              <w:rPr>
                <w:rFonts w:ascii="Arial" w:hAnsi="Arial" w:cs="Arial"/>
                <w:b/>
                <w:sz w:val="20"/>
                <w:szCs w:val="20"/>
              </w:rPr>
              <w:t>Datum različice</w:t>
            </w:r>
          </w:p>
        </w:tc>
        <w:tc>
          <w:tcPr>
            <w:tcW w:w="1984" w:type="dxa"/>
            <w:tcBorders>
              <w:top w:val="double" w:sz="4" w:space="0" w:color="auto"/>
              <w:bottom w:val="double" w:sz="4" w:space="0" w:color="auto"/>
            </w:tcBorders>
            <w:vAlign w:val="center"/>
          </w:tcPr>
          <w:p w14:paraId="2CF0EEAF" w14:textId="77777777" w:rsidR="0095727E" w:rsidRPr="00A65124" w:rsidRDefault="0095727E" w:rsidP="00431989">
            <w:pPr>
              <w:jc w:val="both"/>
              <w:rPr>
                <w:rFonts w:ascii="Arial" w:hAnsi="Arial" w:cs="Arial"/>
                <w:b/>
                <w:sz w:val="20"/>
                <w:szCs w:val="20"/>
              </w:rPr>
            </w:pPr>
            <w:r w:rsidRPr="00A65124">
              <w:rPr>
                <w:rFonts w:ascii="Arial" w:hAnsi="Arial" w:cs="Arial"/>
                <w:b/>
                <w:sz w:val="20"/>
                <w:szCs w:val="20"/>
              </w:rPr>
              <w:t>Avtor(-ji)</w:t>
            </w:r>
          </w:p>
        </w:tc>
        <w:tc>
          <w:tcPr>
            <w:tcW w:w="1276" w:type="dxa"/>
            <w:tcBorders>
              <w:top w:val="double" w:sz="4" w:space="0" w:color="auto"/>
              <w:bottom w:val="double" w:sz="4" w:space="0" w:color="auto"/>
            </w:tcBorders>
            <w:vAlign w:val="center"/>
          </w:tcPr>
          <w:p w14:paraId="32016CA4" w14:textId="77777777" w:rsidR="0095727E" w:rsidRPr="00A65124" w:rsidRDefault="005F794E" w:rsidP="00431989">
            <w:pPr>
              <w:jc w:val="both"/>
              <w:rPr>
                <w:rFonts w:ascii="Arial" w:hAnsi="Arial" w:cs="Arial"/>
                <w:b/>
                <w:sz w:val="20"/>
                <w:szCs w:val="20"/>
              </w:rPr>
            </w:pPr>
            <w:r w:rsidRPr="00A65124">
              <w:rPr>
                <w:rFonts w:ascii="Arial" w:hAnsi="Arial" w:cs="Arial"/>
                <w:b/>
                <w:sz w:val="20"/>
                <w:szCs w:val="20"/>
              </w:rPr>
              <w:t>Različica</w:t>
            </w:r>
          </w:p>
        </w:tc>
        <w:tc>
          <w:tcPr>
            <w:tcW w:w="1843" w:type="dxa"/>
            <w:tcBorders>
              <w:top w:val="double" w:sz="4" w:space="0" w:color="auto"/>
              <w:bottom w:val="double" w:sz="4" w:space="0" w:color="auto"/>
            </w:tcBorders>
            <w:vAlign w:val="center"/>
          </w:tcPr>
          <w:p w14:paraId="7BB1AAD6" w14:textId="77777777" w:rsidR="0095727E" w:rsidRPr="00A65124" w:rsidRDefault="005F794E" w:rsidP="00431989">
            <w:pPr>
              <w:jc w:val="both"/>
              <w:rPr>
                <w:rFonts w:ascii="Arial" w:hAnsi="Arial" w:cs="Arial"/>
                <w:b/>
                <w:sz w:val="20"/>
                <w:szCs w:val="20"/>
              </w:rPr>
            </w:pPr>
            <w:r w:rsidRPr="00A65124">
              <w:rPr>
                <w:rFonts w:ascii="Arial" w:hAnsi="Arial" w:cs="Arial"/>
                <w:b/>
                <w:sz w:val="20"/>
                <w:szCs w:val="20"/>
              </w:rPr>
              <w:t>Številka razdelka</w:t>
            </w:r>
          </w:p>
        </w:tc>
        <w:tc>
          <w:tcPr>
            <w:tcW w:w="2718" w:type="dxa"/>
            <w:tcBorders>
              <w:top w:val="double" w:sz="4" w:space="0" w:color="auto"/>
              <w:bottom w:val="double" w:sz="4" w:space="0" w:color="auto"/>
            </w:tcBorders>
            <w:vAlign w:val="center"/>
          </w:tcPr>
          <w:p w14:paraId="69F3DD15" w14:textId="77777777" w:rsidR="0095727E" w:rsidRPr="00A65124" w:rsidRDefault="005F794E" w:rsidP="00431989">
            <w:pPr>
              <w:jc w:val="both"/>
              <w:rPr>
                <w:rFonts w:ascii="Arial" w:hAnsi="Arial" w:cs="Arial"/>
                <w:b/>
                <w:sz w:val="20"/>
                <w:szCs w:val="20"/>
              </w:rPr>
            </w:pPr>
            <w:r w:rsidRPr="00A65124">
              <w:rPr>
                <w:rFonts w:ascii="Arial" w:hAnsi="Arial" w:cs="Arial"/>
                <w:b/>
                <w:sz w:val="20"/>
                <w:szCs w:val="20"/>
              </w:rPr>
              <w:t>Opis spremembe</w:t>
            </w:r>
          </w:p>
        </w:tc>
      </w:tr>
      <w:tr w:rsidR="005F794E" w:rsidRPr="00A65124" w14:paraId="36782120" w14:textId="77777777" w:rsidTr="00C3476C">
        <w:trPr>
          <w:trHeight w:val="310"/>
          <w:jc w:val="center"/>
        </w:trPr>
        <w:tc>
          <w:tcPr>
            <w:tcW w:w="1545" w:type="dxa"/>
            <w:tcBorders>
              <w:top w:val="double" w:sz="4" w:space="0" w:color="auto"/>
            </w:tcBorders>
            <w:vAlign w:val="center"/>
          </w:tcPr>
          <w:p w14:paraId="72DEF669" w14:textId="0594C2AF" w:rsidR="0095727E" w:rsidRPr="00A65124" w:rsidRDefault="007D12F9" w:rsidP="00C57688">
            <w:pPr>
              <w:jc w:val="center"/>
              <w:rPr>
                <w:rFonts w:ascii="Arial" w:hAnsi="Arial" w:cs="Arial"/>
                <w:b/>
              </w:rPr>
            </w:pPr>
            <w:r w:rsidRPr="00A65124">
              <w:rPr>
                <w:rFonts w:ascii="Arial" w:hAnsi="Arial" w:cs="Arial"/>
                <w:b/>
              </w:rPr>
              <w:t>Jan 2018</w:t>
            </w:r>
          </w:p>
        </w:tc>
        <w:tc>
          <w:tcPr>
            <w:tcW w:w="1984" w:type="dxa"/>
            <w:tcBorders>
              <w:top w:val="double" w:sz="4" w:space="0" w:color="auto"/>
            </w:tcBorders>
            <w:vAlign w:val="center"/>
          </w:tcPr>
          <w:p w14:paraId="6EA011F4" w14:textId="77777777" w:rsidR="0095727E" w:rsidRPr="00A65124" w:rsidRDefault="00E80992" w:rsidP="005C530E">
            <w:pPr>
              <w:jc w:val="center"/>
              <w:rPr>
                <w:rFonts w:ascii="Arial" w:hAnsi="Arial" w:cs="Arial"/>
                <w:b/>
              </w:rPr>
            </w:pPr>
            <w:r w:rsidRPr="00A65124">
              <w:rPr>
                <w:rFonts w:ascii="Arial" w:hAnsi="Arial" w:cs="Arial"/>
                <w:b/>
              </w:rPr>
              <w:t>DRSI, DRI, SŽ, AŽP</w:t>
            </w:r>
          </w:p>
        </w:tc>
        <w:tc>
          <w:tcPr>
            <w:tcW w:w="1276" w:type="dxa"/>
            <w:tcBorders>
              <w:top w:val="double" w:sz="4" w:space="0" w:color="auto"/>
            </w:tcBorders>
            <w:vAlign w:val="center"/>
          </w:tcPr>
          <w:p w14:paraId="0DDDA891" w14:textId="3702506E" w:rsidR="0095727E" w:rsidRPr="00A65124" w:rsidRDefault="00AE5ACB" w:rsidP="00C57688">
            <w:pPr>
              <w:jc w:val="center"/>
              <w:rPr>
                <w:rFonts w:ascii="Arial" w:hAnsi="Arial" w:cs="Arial"/>
                <w:b/>
              </w:rPr>
            </w:pPr>
            <w:r w:rsidRPr="00A65124">
              <w:rPr>
                <w:rFonts w:ascii="Arial" w:hAnsi="Arial" w:cs="Arial"/>
                <w:b/>
              </w:rPr>
              <w:t>1.0</w:t>
            </w:r>
          </w:p>
        </w:tc>
        <w:tc>
          <w:tcPr>
            <w:tcW w:w="1843" w:type="dxa"/>
            <w:tcBorders>
              <w:top w:val="double" w:sz="4" w:space="0" w:color="auto"/>
            </w:tcBorders>
            <w:vAlign w:val="center"/>
          </w:tcPr>
          <w:p w14:paraId="0B987DF3" w14:textId="77777777" w:rsidR="0095727E" w:rsidRPr="00A65124" w:rsidRDefault="0074547C" w:rsidP="005C530E">
            <w:pPr>
              <w:jc w:val="center"/>
              <w:rPr>
                <w:rFonts w:ascii="Arial" w:hAnsi="Arial" w:cs="Arial"/>
                <w:b/>
              </w:rPr>
            </w:pPr>
            <w:r w:rsidRPr="00A65124">
              <w:rPr>
                <w:rFonts w:ascii="Arial" w:hAnsi="Arial" w:cs="Arial"/>
                <w:b/>
              </w:rPr>
              <w:t>///</w:t>
            </w:r>
          </w:p>
        </w:tc>
        <w:tc>
          <w:tcPr>
            <w:tcW w:w="2718" w:type="dxa"/>
            <w:tcBorders>
              <w:top w:val="double" w:sz="4" w:space="0" w:color="auto"/>
            </w:tcBorders>
            <w:vAlign w:val="center"/>
          </w:tcPr>
          <w:p w14:paraId="74247A63" w14:textId="635A8068" w:rsidR="0095727E" w:rsidRPr="00A65124" w:rsidRDefault="00AE5ACB" w:rsidP="005C530E">
            <w:pPr>
              <w:jc w:val="center"/>
              <w:rPr>
                <w:rFonts w:ascii="Arial" w:hAnsi="Arial" w:cs="Arial"/>
                <w:b/>
              </w:rPr>
            </w:pPr>
            <w:r w:rsidRPr="00A65124">
              <w:rPr>
                <w:rFonts w:ascii="Arial" w:hAnsi="Arial" w:cs="Arial"/>
                <w:b/>
              </w:rPr>
              <w:t>Prva objava</w:t>
            </w:r>
          </w:p>
        </w:tc>
      </w:tr>
      <w:tr w:rsidR="002E584D" w:rsidRPr="00A65124" w14:paraId="575098D5" w14:textId="77777777" w:rsidTr="00C3476C">
        <w:trPr>
          <w:trHeight w:val="323"/>
          <w:jc w:val="center"/>
        </w:trPr>
        <w:tc>
          <w:tcPr>
            <w:tcW w:w="1545" w:type="dxa"/>
            <w:vAlign w:val="center"/>
          </w:tcPr>
          <w:p w14:paraId="399B9786" w14:textId="46D35F98" w:rsidR="002E584D" w:rsidRPr="00A65124" w:rsidRDefault="009B0054" w:rsidP="002E584D">
            <w:pPr>
              <w:jc w:val="center"/>
              <w:rPr>
                <w:rFonts w:ascii="Arial" w:hAnsi="Arial" w:cs="Arial"/>
                <w:b/>
                <w:sz w:val="24"/>
                <w:szCs w:val="24"/>
              </w:rPr>
            </w:pPr>
            <w:r>
              <w:rPr>
                <w:rFonts w:ascii="Arial" w:hAnsi="Arial" w:cs="Arial"/>
                <w:b/>
              </w:rPr>
              <w:t>Sept</w:t>
            </w:r>
            <w:r w:rsidR="002E584D" w:rsidRPr="00A65124">
              <w:rPr>
                <w:rFonts w:ascii="Arial" w:hAnsi="Arial" w:cs="Arial"/>
                <w:b/>
              </w:rPr>
              <w:t xml:space="preserve"> 201</w:t>
            </w:r>
            <w:r w:rsidR="002E584D">
              <w:rPr>
                <w:rFonts w:ascii="Arial" w:hAnsi="Arial" w:cs="Arial"/>
                <w:b/>
              </w:rPr>
              <w:t>9</w:t>
            </w:r>
          </w:p>
        </w:tc>
        <w:tc>
          <w:tcPr>
            <w:tcW w:w="1984" w:type="dxa"/>
            <w:vAlign w:val="center"/>
          </w:tcPr>
          <w:p w14:paraId="2110D3C9" w14:textId="32BA9061" w:rsidR="002E584D" w:rsidRPr="00A65124" w:rsidRDefault="002E584D" w:rsidP="005B4CA1">
            <w:pPr>
              <w:jc w:val="center"/>
              <w:rPr>
                <w:rFonts w:ascii="Arial" w:hAnsi="Arial" w:cs="Arial"/>
                <w:b/>
                <w:sz w:val="24"/>
                <w:szCs w:val="24"/>
              </w:rPr>
            </w:pPr>
            <w:r w:rsidRPr="00A65124">
              <w:rPr>
                <w:rFonts w:ascii="Arial" w:hAnsi="Arial" w:cs="Arial"/>
                <w:b/>
              </w:rPr>
              <w:t>SŽ, AŽP</w:t>
            </w:r>
          </w:p>
        </w:tc>
        <w:tc>
          <w:tcPr>
            <w:tcW w:w="1276" w:type="dxa"/>
            <w:vAlign w:val="center"/>
          </w:tcPr>
          <w:p w14:paraId="1D999346" w14:textId="1227313E" w:rsidR="002E584D" w:rsidRPr="00A65124" w:rsidRDefault="00CC0D18" w:rsidP="002E584D">
            <w:pPr>
              <w:jc w:val="center"/>
              <w:rPr>
                <w:rFonts w:ascii="Arial" w:hAnsi="Arial" w:cs="Arial"/>
                <w:b/>
                <w:sz w:val="24"/>
                <w:szCs w:val="24"/>
              </w:rPr>
            </w:pPr>
            <w:r>
              <w:rPr>
                <w:rFonts w:ascii="Arial" w:hAnsi="Arial" w:cs="Arial"/>
                <w:b/>
              </w:rPr>
              <w:t>1.</w:t>
            </w:r>
            <w:r w:rsidR="002E584D">
              <w:rPr>
                <w:rFonts w:ascii="Arial" w:hAnsi="Arial" w:cs="Arial"/>
                <w:b/>
              </w:rPr>
              <w:t>1</w:t>
            </w:r>
          </w:p>
        </w:tc>
        <w:tc>
          <w:tcPr>
            <w:tcW w:w="1843" w:type="dxa"/>
            <w:vAlign w:val="center"/>
          </w:tcPr>
          <w:p w14:paraId="1C3201E7" w14:textId="7B7445C9" w:rsidR="005B4CA1" w:rsidRDefault="005B4CA1" w:rsidP="00A97EF4">
            <w:pPr>
              <w:spacing w:after="0"/>
              <w:jc w:val="center"/>
              <w:rPr>
                <w:rFonts w:ascii="Arial" w:hAnsi="Arial" w:cs="Arial"/>
                <w:b/>
                <w:sz w:val="16"/>
                <w:szCs w:val="16"/>
              </w:rPr>
            </w:pPr>
            <w:r>
              <w:rPr>
                <w:rFonts w:ascii="Arial" w:hAnsi="Arial" w:cs="Arial"/>
                <w:b/>
                <w:sz w:val="16"/>
                <w:szCs w:val="16"/>
              </w:rPr>
              <w:t xml:space="preserve">- </w:t>
            </w:r>
            <w:r w:rsidRPr="00A97EF4">
              <w:rPr>
                <w:rFonts w:ascii="Arial" w:hAnsi="Arial" w:cs="Arial"/>
                <w:b/>
                <w:sz w:val="16"/>
                <w:szCs w:val="16"/>
              </w:rPr>
              <w:t>poglavje</w:t>
            </w:r>
            <w:r w:rsidR="00F05DA0">
              <w:rPr>
                <w:rFonts w:ascii="Arial" w:hAnsi="Arial" w:cs="Arial"/>
                <w:b/>
                <w:sz w:val="16"/>
                <w:szCs w:val="16"/>
              </w:rPr>
              <w:t xml:space="preserve"> 2.1 Strategija tehničnega prehoda se je dopolnilo z</w:t>
            </w:r>
            <w:r w:rsidRPr="00A97EF4">
              <w:rPr>
                <w:rFonts w:ascii="Arial" w:hAnsi="Arial" w:cs="Arial"/>
                <w:b/>
                <w:sz w:val="16"/>
                <w:szCs w:val="16"/>
              </w:rPr>
              <w:t xml:space="preserve"> </w:t>
            </w:r>
            <w:r w:rsidR="00F05DA0">
              <w:rPr>
                <w:rFonts w:ascii="Arial" w:hAnsi="Arial" w:cs="Arial"/>
                <w:b/>
                <w:sz w:val="16"/>
                <w:szCs w:val="16"/>
              </w:rPr>
              <w:t>izjemo za nova tirna vozila</w:t>
            </w:r>
          </w:p>
          <w:p w14:paraId="27B3A253" w14:textId="3940166C" w:rsidR="005B4CA1" w:rsidRPr="005B4CA1" w:rsidRDefault="005B4CA1" w:rsidP="00A97EF4">
            <w:pPr>
              <w:spacing w:after="0"/>
              <w:jc w:val="center"/>
              <w:rPr>
                <w:rFonts w:ascii="Arial" w:hAnsi="Arial" w:cs="Arial"/>
                <w:b/>
                <w:sz w:val="16"/>
                <w:szCs w:val="16"/>
              </w:rPr>
            </w:pPr>
            <w:r>
              <w:rPr>
                <w:rFonts w:ascii="Arial" w:hAnsi="Arial" w:cs="Arial"/>
                <w:b/>
                <w:sz w:val="16"/>
                <w:szCs w:val="16"/>
              </w:rPr>
              <w:t xml:space="preserve">- cel dokument se je </w:t>
            </w:r>
            <w:r w:rsidR="0073065A">
              <w:rPr>
                <w:rFonts w:ascii="Arial" w:hAnsi="Arial" w:cs="Arial"/>
                <w:b/>
                <w:sz w:val="16"/>
                <w:szCs w:val="16"/>
              </w:rPr>
              <w:t>posodobil</w:t>
            </w:r>
            <w:r>
              <w:rPr>
                <w:rFonts w:ascii="Arial" w:hAnsi="Arial" w:cs="Arial"/>
                <w:b/>
                <w:sz w:val="16"/>
                <w:szCs w:val="16"/>
              </w:rPr>
              <w:t xml:space="preserve"> </w:t>
            </w:r>
            <w:r w:rsidR="00A97EF4">
              <w:rPr>
                <w:rFonts w:ascii="Arial" w:hAnsi="Arial" w:cs="Arial"/>
                <w:b/>
                <w:sz w:val="16"/>
                <w:szCs w:val="16"/>
              </w:rPr>
              <w:t xml:space="preserve">s </w:t>
            </w:r>
            <w:r>
              <w:rPr>
                <w:rFonts w:ascii="Arial" w:hAnsi="Arial" w:cs="Arial"/>
                <w:b/>
                <w:sz w:val="16"/>
                <w:szCs w:val="16"/>
              </w:rPr>
              <w:t>trenutno veljavno zakonodajo</w:t>
            </w:r>
          </w:p>
        </w:tc>
        <w:tc>
          <w:tcPr>
            <w:tcW w:w="2718" w:type="dxa"/>
            <w:vAlign w:val="center"/>
          </w:tcPr>
          <w:p w14:paraId="3166FEFA" w14:textId="63196B26" w:rsidR="002E584D" w:rsidRPr="00A65124" w:rsidRDefault="002E584D" w:rsidP="002E584D">
            <w:pPr>
              <w:jc w:val="center"/>
              <w:rPr>
                <w:rFonts w:ascii="Arial" w:hAnsi="Arial" w:cs="Arial"/>
                <w:b/>
                <w:sz w:val="24"/>
                <w:szCs w:val="24"/>
              </w:rPr>
            </w:pPr>
            <w:r>
              <w:rPr>
                <w:rFonts w:ascii="Arial" w:hAnsi="Arial" w:cs="Arial"/>
                <w:b/>
              </w:rPr>
              <w:t>Druga</w:t>
            </w:r>
            <w:r w:rsidRPr="00A65124">
              <w:rPr>
                <w:rFonts w:ascii="Arial" w:hAnsi="Arial" w:cs="Arial"/>
                <w:b/>
              </w:rPr>
              <w:t xml:space="preserve"> objava</w:t>
            </w:r>
          </w:p>
        </w:tc>
      </w:tr>
      <w:tr w:rsidR="00410514" w:rsidRPr="00A65124" w14:paraId="1041D33B" w14:textId="77777777" w:rsidTr="00C3476C">
        <w:trPr>
          <w:trHeight w:val="323"/>
          <w:jc w:val="center"/>
        </w:trPr>
        <w:tc>
          <w:tcPr>
            <w:tcW w:w="1545" w:type="dxa"/>
            <w:vAlign w:val="center"/>
          </w:tcPr>
          <w:p w14:paraId="4A03FF51" w14:textId="00851DFF" w:rsidR="00410514" w:rsidRPr="00A65124" w:rsidRDefault="00E8637F" w:rsidP="000433C4">
            <w:pPr>
              <w:tabs>
                <w:tab w:val="left" w:pos="271"/>
              </w:tabs>
              <w:rPr>
                <w:rFonts w:ascii="Arial" w:hAnsi="Arial" w:cs="Arial"/>
                <w:b/>
                <w:sz w:val="24"/>
                <w:szCs w:val="24"/>
              </w:rPr>
            </w:pPr>
            <w:r>
              <w:rPr>
                <w:rFonts w:ascii="Arial" w:hAnsi="Arial" w:cs="Arial"/>
                <w:b/>
              </w:rPr>
              <w:t xml:space="preserve">   Junij</w:t>
            </w:r>
            <w:r w:rsidR="00410514">
              <w:rPr>
                <w:rFonts w:ascii="Arial" w:hAnsi="Arial" w:cs="Arial"/>
                <w:b/>
              </w:rPr>
              <w:t xml:space="preserve"> </w:t>
            </w:r>
            <w:r w:rsidR="00410514" w:rsidRPr="00A65124">
              <w:rPr>
                <w:rFonts w:ascii="Arial" w:hAnsi="Arial" w:cs="Arial"/>
                <w:b/>
              </w:rPr>
              <w:t>20</w:t>
            </w:r>
            <w:r w:rsidR="00410514">
              <w:rPr>
                <w:rFonts w:ascii="Arial" w:hAnsi="Arial" w:cs="Arial"/>
                <w:b/>
              </w:rPr>
              <w:t>20</w:t>
            </w:r>
          </w:p>
        </w:tc>
        <w:tc>
          <w:tcPr>
            <w:tcW w:w="1984" w:type="dxa"/>
            <w:vAlign w:val="center"/>
          </w:tcPr>
          <w:p w14:paraId="16669B66" w14:textId="4BD65D5B" w:rsidR="00410514" w:rsidRPr="00A65124" w:rsidRDefault="001D44B6" w:rsidP="00410514">
            <w:pPr>
              <w:jc w:val="center"/>
              <w:rPr>
                <w:rFonts w:ascii="Arial" w:hAnsi="Arial" w:cs="Arial"/>
                <w:b/>
                <w:sz w:val="24"/>
                <w:szCs w:val="24"/>
              </w:rPr>
            </w:pPr>
            <w:r>
              <w:rPr>
                <w:rFonts w:ascii="Arial" w:hAnsi="Arial" w:cs="Arial"/>
                <w:b/>
              </w:rPr>
              <w:t xml:space="preserve">DRSI, </w:t>
            </w:r>
            <w:r w:rsidR="00410514" w:rsidRPr="00A65124">
              <w:rPr>
                <w:rFonts w:ascii="Arial" w:hAnsi="Arial" w:cs="Arial"/>
                <w:b/>
              </w:rPr>
              <w:t>SŽ, AŽP</w:t>
            </w:r>
          </w:p>
        </w:tc>
        <w:tc>
          <w:tcPr>
            <w:tcW w:w="1276" w:type="dxa"/>
            <w:vAlign w:val="center"/>
          </w:tcPr>
          <w:p w14:paraId="79644AC7" w14:textId="3439C2D0" w:rsidR="00410514" w:rsidRPr="00A65124" w:rsidRDefault="00410514" w:rsidP="00410514">
            <w:pPr>
              <w:jc w:val="center"/>
              <w:rPr>
                <w:rFonts w:ascii="Arial" w:hAnsi="Arial" w:cs="Arial"/>
                <w:b/>
                <w:sz w:val="24"/>
                <w:szCs w:val="24"/>
              </w:rPr>
            </w:pPr>
            <w:r>
              <w:rPr>
                <w:rFonts w:ascii="Arial" w:hAnsi="Arial" w:cs="Arial"/>
                <w:b/>
              </w:rPr>
              <w:t>1.2</w:t>
            </w:r>
          </w:p>
        </w:tc>
        <w:tc>
          <w:tcPr>
            <w:tcW w:w="1843" w:type="dxa"/>
            <w:vAlign w:val="center"/>
          </w:tcPr>
          <w:p w14:paraId="26F37F54" w14:textId="77777777" w:rsidR="00410514" w:rsidRDefault="00410514" w:rsidP="00410514">
            <w:pPr>
              <w:spacing w:after="0"/>
              <w:jc w:val="center"/>
              <w:rPr>
                <w:rFonts w:ascii="Arial" w:hAnsi="Arial" w:cs="Arial"/>
                <w:b/>
                <w:sz w:val="16"/>
                <w:szCs w:val="16"/>
              </w:rPr>
            </w:pPr>
            <w:r>
              <w:rPr>
                <w:rFonts w:ascii="Arial" w:hAnsi="Arial" w:cs="Arial"/>
                <w:b/>
                <w:sz w:val="16"/>
                <w:szCs w:val="16"/>
              </w:rPr>
              <w:t xml:space="preserve">- </w:t>
            </w:r>
            <w:r w:rsidRPr="00A97EF4">
              <w:rPr>
                <w:rFonts w:ascii="Arial" w:hAnsi="Arial" w:cs="Arial"/>
                <w:b/>
                <w:sz w:val="16"/>
                <w:szCs w:val="16"/>
              </w:rPr>
              <w:t>poglavje</w:t>
            </w:r>
            <w:r>
              <w:rPr>
                <w:rFonts w:ascii="Arial" w:hAnsi="Arial" w:cs="Arial"/>
                <w:b/>
                <w:sz w:val="16"/>
                <w:szCs w:val="16"/>
              </w:rPr>
              <w:t xml:space="preserve"> 1 Splošen opis in opis ozadja se je dopolnil s koridorji</w:t>
            </w:r>
          </w:p>
          <w:p w14:paraId="66688438" w14:textId="786CAAF2" w:rsidR="00410514" w:rsidRDefault="00410514" w:rsidP="00410514">
            <w:pPr>
              <w:spacing w:after="0"/>
              <w:jc w:val="center"/>
              <w:rPr>
                <w:rFonts w:ascii="Arial" w:hAnsi="Arial" w:cs="Arial"/>
                <w:b/>
                <w:sz w:val="16"/>
                <w:szCs w:val="16"/>
              </w:rPr>
            </w:pPr>
            <w:r>
              <w:rPr>
                <w:rFonts w:ascii="Arial" w:hAnsi="Arial" w:cs="Arial"/>
                <w:b/>
                <w:sz w:val="16"/>
                <w:szCs w:val="16"/>
              </w:rPr>
              <w:t xml:space="preserve">- </w:t>
            </w:r>
            <w:r w:rsidRPr="00A97EF4">
              <w:rPr>
                <w:rFonts w:ascii="Arial" w:hAnsi="Arial" w:cs="Arial"/>
                <w:b/>
                <w:sz w:val="16"/>
                <w:szCs w:val="16"/>
              </w:rPr>
              <w:t>poglavje</w:t>
            </w:r>
            <w:r>
              <w:rPr>
                <w:rFonts w:ascii="Arial" w:hAnsi="Arial" w:cs="Arial"/>
                <w:b/>
                <w:sz w:val="16"/>
                <w:szCs w:val="16"/>
              </w:rPr>
              <w:t xml:space="preserve"> 2.1 Strategija tehničnega prehoda</w:t>
            </w:r>
            <w:r w:rsidR="00BE7C30">
              <w:rPr>
                <w:rFonts w:ascii="Arial" w:hAnsi="Arial" w:cs="Arial"/>
                <w:b/>
                <w:sz w:val="16"/>
                <w:szCs w:val="16"/>
              </w:rPr>
              <w:t xml:space="preserve"> in poglavje 4.2 D</w:t>
            </w:r>
            <w:r w:rsidR="00BE7C30" w:rsidRPr="00BE7C30">
              <w:rPr>
                <w:rFonts w:ascii="Arial" w:hAnsi="Arial" w:cs="Arial"/>
                <w:b/>
                <w:sz w:val="16"/>
                <w:szCs w:val="16"/>
              </w:rPr>
              <w:t>atum izločitve iz obratovanja sistemov razreda B</w:t>
            </w:r>
            <w:r>
              <w:rPr>
                <w:rFonts w:ascii="Arial" w:hAnsi="Arial" w:cs="Arial"/>
                <w:b/>
                <w:sz w:val="16"/>
                <w:szCs w:val="16"/>
              </w:rPr>
              <w:t xml:space="preserve">, </w:t>
            </w:r>
            <w:r w:rsidR="00BE7C30">
              <w:rPr>
                <w:rFonts w:ascii="Arial" w:hAnsi="Arial" w:cs="Arial"/>
                <w:b/>
                <w:sz w:val="16"/>
                <w:szCs w:val="16"/>
              </w:rPr>
              <w:t xml:space="preserve"> se je spremenilo leto</w:t>
            </w:r>
            <w:r w:rsidR="00837CC1">
              <w:rPr>
                <w:rFonts w:ascii="Arial" w:hAnsi="Arial" w:cs="Arial"/>
                <w:b/>
                <w:sz w:val="16"/>
                <w:szCs w:val="16"/>
              </w:rPr>
              <w:t xml:space="preserve"> izločitve RDZ</w:t>
            </w:r>
            <w:r w:rsidR="00ED767C">
              <w:rPr>
                <w:rFonts w:ascii="Arial" w:hAnsi="Arial" w:cs="Arial"/>
                <w:b/>
                <w:sz w:val="16"/>
                <w:szCs w:val="16"/>
              </w:rPr>
              <w:t xml:space="preserve"> leta 2022</w:t>
            </w:r>
          </w:p>
          <w:p w14:paraId="7BE7092F" w14:textId="2071D529" w:rsidR="00837CC1" w:rsidRDefault="00837CC1" w:rsidP="00410514">
            <w:pPr>
              <w:spacing w:after="0"/>
              <w:jc w:val="center"/>
              <w:rPr>
                <w:rFonts w:ascii="Arial" w:hAnsi="Arial" w:cs="Arial"/>
                <w:b/>
                <w:sz w:val="16"/>
                <w:szCs w:val="16"/>
              </w:rPr>
            </w:pPr>
            <w:r>
              <w:rPr>
                <w:rFonts w:ascii="Arial" w:hAnsi="Arial" w:cs="Arial"/>
                <w:b/>
                <w:sz w:val="16"/>
                <w:szCs w:val="16"/>
              </w:rPr>
              <w:t xml:space="preserve">- </w:t>
            </w:r>
            <w:r w:rsidRPr="00837CC1">
              <w:rPr>
                <w:rFonts w:ascii="Arial" w:hAnsi="Arial" w:cs="Arial"/>
                <w:b/>
                <w:sz w:val="16"/>
                <w:szCs w:val="16"/>
              </w:rPr>
              <w:t>poglavje 2.1 Strategija tehničnega prehoda in poglavje 4.3 Oprema vozil z ERTMS, se je spremenilo leto vgradnje GSM-R naprav v vozila prevoznikov SŽ-TP in SŽ-PP leta 2021.</w:t>
            </w:r>
          </w:p>
          <w:p w14:paraId="1795B360" w14:textId="52A535DA" w:rsidR="00410514" w:rsidRPr="00142591" w:rsidRDefault="00410514" w:rsidP="00410514">
            <w:pPr>
              <w:spacing w:after="0"/>
              <w:jc w:val="center"/>
              <w:rPr>
                <w:rFonts w:ascii="Arial" w:hAnsi="Arial" w:cs="Arial"/>
                <w:b/>
                <w:sz w:val="16"/>
                <w:szCs w:val="16"/>
              </w:rPr>
            </w:pPr>
            <w:r>
              <w:rPr>
                <w:rFonts w:ascii="Arial" w:hAnsi="Arial" w:cs="Arial"/>
                <w:b/>
                <w:sz w:val="16"/>
                <w:szCs w:val="16"/>
              </w:rPr>
              <w:t xml:space="preserve">- </w:t>
            </w:r>
            <w:r w:rsidRPr="00A97EF4">
              <w:rPr>
                <w:rFonts w:ascii="Arial" w:hAnsi="Arial" w:cs="Arial"/>
                <w:b/>
                <w:sz w:val="16"/>
                <w:szCs w:val="16"/>
              </w:rPr>
              <w:t>poglavje</w:t>
            </w:r>
            <w:r>
              <w:rPr>
                <w:rFonts w:ascii="Arial" w:hAnsi="Arial" w:cs="Arial"/>
                <w:b/>
                <w:sz w:val="16"/>
                <w:szCs w:val="16"/>
              </w:rPr>
              <w:t xml:space="preserve"> 2.1 Strategija tehničnega prehoda se je dopolnilo z</w:t>
            </w:r>
            <w:r w:rsidRPr="00A97EF4">
              <w:rPr>
                <w:rFonts w:ascii="Arial" w:hAnsi="Arial" w:cs="Arial"/>
                <w:b/>
                <w:sz w:val="16"/>
                <w:szCs w:val="16"/>
              </w:rPr>
              <w:t xml:space="preserve"> </w:t>
            </w:r>
            <w:r>
              <w:rPr>
                <w:rFonts w:ascii="Arial" w:hAnsi="Arial" w:cs="Arial"/>
                <w:b/>
                <w:sz w:val="16"/>
                <w:szCs w:val="16"/>
              </w:rPr>
              <w:t>izjemo za nova tirna vozila</w:t>
            </w:r>
          </w:p>
        </w:tc>
        <w:tc>
          <w:tcPr>
            <w:tcW w:w="2718" w:type="dxa"/>
            <w:vAlign w:val="center"/>
          </w:tcPr>
          <w:p w14:paraId="650F1FBF" w14:textId="270FE069" w:rsidR="00410514" w:rsidRPr="00A65124" w:rsidRDefault="00410514" w:rsidP="00410514">
            <w:pPr>
              <w:jc w:val="center"/>
              <w:rPr>
                <w:rFonts w:ascii="Arial" w:hAnsi="Arial" w:cs="Arial"/>
                <w:b/>
                <w:sz w:val="24"/>
                <w:szCs w:val="24"/>
              </w:rPr>
            </w:pPr>
            <w:r>
              <w:rPr>
                <w:rFonts w:ascii="Arial" w:hAnsi="Arial" w:cs="Arial"/>
                <w:b/>
              </w:rPr>
              <w:t>Tretja</w:t>
            </w:r>
            <w:r w:rsidRPr="00A65124">
              <w:rPr>
                <w:rFonts w:ascii="Arial" w:hAnsi="Arial" w:cs="Arial"/>
                <w:b/>
              </w:rPr>
              <w:t xml:space="preserve"> objava</w:t>
            </w:r>
          </w:p>
        </w:tc>
      </w:tr>
      <w:tr w:rsidR="00410514" w:rsidRPr="00A65124" w14:paraId="35786338" w14:textId="77777777" w:rsidTr="00C3476C">
        <w:trPr>
          <w:trHeight w:val="323"/>
          <w:jc w:val="center"/>
        </w:trPr>
        <w:tc>
          <w:tcPr>
            <w:tcW w:w="1545" w:type="dxa"/>
            <w:vAlign w:val="center"/>
          </w:tcPr>
          <w:p w14:paraId="4851470A" w14:textId="77777777" w:rsidR="00410514" w:rsidRPr="00A65124" w:rsidRDefault="00410514" w:rsidP="00410514">
            <w:pPr>
              <w:jc w:val="center"/>
              <w:rPr>
                <w:rFonts w:ascii="Arial" w:hAnsi="Arial" w:cs="Arial"/>
                <w:b/>
                <w:sz w:val="24"/>
                <w:szCs w:val="24"/>
              </w:rPr>
            </w:pPr>
          </w:p>
        </w:tc>
        <w:tc>
          <w:tcPr>
            <w:tcW w:w="1984" w:type="dxa"/>
            <w:vAlign w:val="center"/>
          </w:tcPr>
          <w:p w14:paraId="711F24D8" w14:textId="77777777" w:rsidR="00410514" w:rsidRPr="00A65124" w:rsidRDefault="00410514" w:rsidP="00410514">
            <w:pPr>
              <w:jc w:val="center"/>
              <w:rPr>
                <w:rFonts w:ascii="Arial" w:hAnsi="Arial" w:cs="Arial"/>
                <w:b/>
                <w:sz w:val="24"/>
                <w:szCs w:val="24"/>
              </w:rPr>
            </w:pPr>
          </w:p>
        </w:tc>
        <w:tc>
          <w:tcPr>
            <w:tcW w:w="1276" w:type="dxa"/>
            <w:vAlign w:val="center"/>
          </w:tcPr>
          <w:p w14:paraId="52D566FB" w14:textId="77777777" w:rsidR="00410514" w:rsidRPr="00A65124" w:rsidRDefault="00410514" w:rsidP="00410514">
            <w:pPr>
              <w:jc w:val="center"/>
              <w:rPr>
                <w:rFonts w:ascii="Arial" w:hAnsi="Arial" w:cs="Arial"/>
                <w:b/>
                <w:sz w:val="24"/>
                <w:szCs w:val="24"/>
              </w:rPr>
            </w:pPr>
          </w:p>
        </w:tc>
        <w:tc>
          <w:tcPr>
            <w:tcW w:w="1843" w:type="dxa"/>
            <w:vAlign w:val="center"/>
          </w:tcPr>
          <w:p w14:paraId="5FDC9668" w14:textId="77777777" w:rsidR="00410514" w:rsidRPr="00A65124" w:rsidRDefault="00410514" w:rsidP="00410514">
            <w:pPr>
              <w:jc w:val="center"/>
              <w:rPr>
                <w:rFonts w:ascii="Arial" w:hAnsi="Arial" w:cs="Arial"/>
                <w:b/>
                <w:sz w:val="24"/>
                <w:szCs w:val="24"/>
              </w:rPr>
            </w:pPr>
          </w:p>
        </w:tc>
        <w:tc>
          <w:tcPr>
            <w:tcW w:w="2718" w:type="dxa"/>
            <w:vAlign w:val="center"/>
          </w:tcPr>
          <w:p w14:paraId="2C82EAD9" w14:textId="77777777" w:rsidR="00410514" w:rsidRPr="00A65124" w:rsidRDefault="00410514" w:rsidP="00410514">
            <w:pPr>
              <w:rPr>
                <w:rFonts w:ascii="Arial" w:hAnsi="Arial" w:cs="Arial"/>
                <w:b/>
                <w:sz w:val="24"/>
                <w:szCs w:val="24"/>
              </w:rPr>
            </w:pPr>
          </w:p>
        </w:tc>
      </w:tr>
      <w:tr w:rsidR="00410514" w:rsidRPr="00A65124" w14:paraId="553DBE4B" w14:textId="77777777" w:rsidTr="00C3476C">
        <w:trPr>
          <w:trHeight w:val="323"/>
          <w:jc w:val="center"/>
        </w:trPr>
        <w:tc>
          <w:tcPr>
            <w:tcW w:w="1545" w:type="dxa"/>
            <w:vAlign w:val="center"/>
          </w:tcPr>
          <w:p w14:paraId="668333C2" w14:textId="77777777" w:rsidR="00410514" w:rsidRPr="00A65124" w:rsidRDefault="00410514" w:rsidP="00410514">
            <w:pPr>
              <w:jc w:val="center"/>
              <w:rPr>
                <w:rFonts w:ascii="Arial" w:hAnsi="Arial" w:cs="Arial"/>
                <w:b/>
                <w:sz w:val="24"/>
                <w:szCs w:val="24"/>
              </w:rPr>
            </w:pPr>
          </w:p>
        </w:tc>
        <w:tc>
          <w:tcPr>
            <w:tcW w:w="1984" w:type="dxa"/>
            <w:vAlign w:val="center"/>
          </w:tcPr>
          <w:p w14:paraId="52658034" w14:textId="77777777" w:rsidR="00410514" w:rsidRPr="00A65124" w:rsidRDefault="00410514" w:rsidP="00410514">
            <w:pPr>
              <w:jc w:val="center"/>
              <w:rPr>
                <w:rFonts w:ascii="Arial" w:hAnsi="Arial" w:cs="Arial"/>
                <w:b/>
                <w:sz w:val="24"/>
                <w:szCs w:val="24"/>
              </w:rPr>
            </w:pPr>
          </w:p>
        </w:tc>
        <w:tc>
          <w:tcPr>
            <w:tcW w:w="1276" w:type="dxa"/>
            <w:vAlign w:val="center"/>
          </w:tcPr>
          <w:p w14:paraId="1AF425DB" w14:textId="77777777" w:rsidR="00410514" w:rsidRPr="00A65124" w:rsidRDefault="00410514" w:rsidP="00410514">
            <w:pPr>
              <w:jc w:val="center"/>
              <w:rPr>
                <w:rFonts w:ascii="Arial" w:hAnsi="Arial" w:cs="Arial"/>
                <w:b/>
                <w:sz w:val="24"/>
                <w:szCs w:val="24"/>
              </w:rPr>
            </w:pPr>
          </w:p>
        </w:tc>
        <w:tc>
          <w:tcPr>
            <w:tcW w:w="1843" w:type="dxa"/>
            <w:vAlign w:val="center"/>
          </w:tcPr>
          <w:p w14:paraId="235D09AB" w14:textId="77777777" w:rsidR="00410514" w:rsidRPr="00A65124" w:rsidRDefault="00410514" w:rsidP="00410514">
            <w:pPr>
              <w:jc w:val="center"/>
              <w:rPr>
                <w:rFonts w:ascii="Arial" w:hAnsi="Arial" w:cs="Arial"/>
                <w:b/>
                <w:sz w:val="24"/>
                <w:szCs w:val="24"/>
              </w:rPr>
            </w:pPr>
          </w:p>
        </w:tc>
        <w:tc>
          <w:tcPr>
            <w:tcW w:w="2718" w:type="dxa"/>
            <w:vAlign w:val="center"/>
          </w:tcPr>
          <w:p w14:paraId="4348A70F" w14:textId="77777777" w:rsidR="00410514" w:rsidRPr="00A65124" w:rsidRDefault="00410514" w:rsidP="00410514">
            <w:pPr>
              <w:rPr>
                <w:rFonts w:ascii="Arial" w:hAnsi="Arial" w:cs="Arial"/>
                <w:b/>
                <w:sz w:val="24"/>
                <w:szCs w:val="24"/>
              </w:rPr>
            </w:pPr>
          </w:p>
        </w:tc>
      </w:tr>
    </w:tbl>
    <w:p w14:paraId="3CBA26E7" w14:textId="77777777" w:rsidR="004857C5" w:rsidRPr="00A65124" w:rsidRDefault="004857C5" w:rsidP="00431989">
      <w:pPr>
        <w:jc w:val="both"/>
        <w:rPr>
          <w:rFonts w:ascii="Arial" w:hAnsi="Arial" w:cs="Arial"/>
          <w:b/>
          <w:sz w:val="24"/>
          <w:szCs w:val="24"/>
        </w:rPr>
      </w:pPr>
    </w:p>
    <w:p w14:paraId="4C7335B9" w14:textId="77777777" w:rsidR="004857C5" w:rsidRPr="00A65124" w:rsidRDefault="004857C5" w:rsidP="00431989">
      <w:pPr>
        <w:jc w:val="both"/>
        <w:rPr>
          <w:rFonts w:ascii="Arial" w:hAnsi="Arial" w:cs="Arial"/>
          <w:b/>
          <w:sz w:val="24"/>
          <w:szCs w:val="24"/>
        </w:rPr>
      </w:pPr>
    </w:p>
    <w:p w14:paraId="7AE0D0D2" w14:textId="77777777" w:rsidR="004857C5" w:rsidRPr="00A65124" w:rsidRDefault="004857C5" w:rsidP="00431989">
      <w:pPr>
        <w:jc w:val="both"/>
        <w:rPr>
          <w:rFonts w:ascii="Arial" w:hAnsi="Arial" w:cs="Arial"/>
          <w:b/>
          <w:sz w:val="24"/>
          <w:szCs w:val="24"/>
        </w:rPr>
      </w:pPr>
    </w:p>
    <w:p w14:paraId="1DB80798" w14:textId="77777777" w:rsidR="004857C5" w:rsidRPr="00A65124" w:rsidRDefault="004857C5" w:rsidP="00431989">
      <w:pPr>
        <w:jc w:val="both"/>
        <w:rPr>
          <w:rFonts w:ascii="Arial" w:hAnsi="Arial" w:cs="Arial"/>
          <w:b/>
          <w:sz w:val="24"/>
          <w:szCs w:val="24"/>
        </w:rPr>
      </w:pPr>
      <w:r w:rsidRPr="00A65124">
        <w:rPr>
          <w:rFonts w:ascii="Arial" w:hAnsi="Arial" w:cs="Arial"/>
          <w:b/>
          <w:sz w:val="24"/>
          <w:szCs w:val="24"/>
        </w:rPr>
        <w:br w:type="page"/>
      </w:r>
    </w:p>
    <w:p w14:paraId="38081D13" w14:textId="77777777" w:rsidR="00B91CC1" w:rsidRPr="00A65124" w:rsidRDefault="00E919CE" w:rsidP="00B91CC1">
      <w:pPr>
        <w:jc w:val="both"/>
        <w:rPr>
          <w:rFonts w:ascii="Arial" w:hAnsi="Arial" w:cs="Arial"/>
          <w:b/>
          <w:sz w:val="24"/>
          <w:szCs w:val="24"/>
        </w:rPr>
      </w:pPr>
      <w:r w:rsidRPr="00A65124">
        <w:rPr>
          <w:rFonts w:ascii="Arial" w:hAnsi="Arial" w:cs="Arial"/>
          <w:b/>
          <w:sz w:val="24"/>
          <w:szCs w:val="24"/>
        </w:rPr>
        <w:lastRenderedPageBreak/>
        <w:t>Kazalo</w:t>
      </w:r>
    </w:p>
    <w:sdt>
      <w:sdtPr>
        <w:id w:val="1957058146"/>
        <w:docPartObj>
          <w:docPartGallery w:val="Table of Contents"/>
          <w:docPartUnique/>
        </w:docPartObj>
      </w:sdtPr>
      <w:sdtEndPr>
        <w:rPr>
          <w:b/>
          <w:bCs/>
        </w:rPr>
      </w:sdtEndPr>
      <w:sdtContent>
        <w:bookmarkStart w:id="1" w:name="_Toc499189247" w:displacedByCustomXml="prev"/>
        <w:bookmarkEnd w:id="1" w:displacedByCustomXml="prev"/>
        <w:p w14:paraId="0563184A" w14:textId="5E8ABFE3" w:rsidR="00E8637F" w:rsidRDefault="00133C02">
          <w:pPr>
            <w:pStyle w:val="Kazalovsebine1"/>
            <w:rPr>
              <w:rFonts w:eastAsiaTheme="minorEastAsia"/>
              <w:noProof/>
              <w:lang w:eastAsia="sl-SI"/>
            </w:rPr>
          </w:pPr>
          <w:r w:rsidRPr="00A65124">
            <w:fldChar w:fldCharType="begin"/>
          </w:r>
          <w:r w:rsidRPr="00A65124">
            <w:instrText xml:space="preserve"> TOC \o "1-3" \h \z \u </w:instrText>
          </w:r>
          <w:r w:rsidRPr="00A65124">
            <w:fldChar w:fldCharType="separate"/>
          </w:r>
          <w:hyperlink w:anchor="_Toc42069111" w:history="1">
            <w:r w:rsidR="00E8637F" w:rsidRPr="00C33538">
              <w:rPr>
                <w:rStyle w:val="Hiperpovezava"/>
                <w:noProof/>
              </w:rPr>
              <w:t>1.</w:t>
            </w:r>
            <w:r w:rsidR="00E8637F">
              <w:rPr>
                <w:rFonts w:eastAsiaTheme="minorEastAsia"/>
                <w:noProof/>
                <w:lang w:eastAsia="sl-SI"/>
              </w:rPr>
              <w:tab/>
            </w:r>
            <w:r w:rsidR="00E8637F" w:rsidRPr="00C33538">
              <w:rPr>
                <w:rStyle w:val="Hiperpovezava"/>
                <w:noProof/>
              </w:rPr>
              <w:t>Splošen opis in opis ozadja</w:t>
            </w:r>
            <w:r w:rsidR="00E8637F">
              <w:rPr>
                <w:noProof/>
                <w:webHidden/>
              </w:rPr>
              <w:tab/>
            </w:r>
            <w:r w:rsidR="00E8637F">
              <w:rPr>
                <w:noProof/>
                <w:webHidden/>
              </w:rPr>
              <w:fldChar w:fldCharType="begin"/>
            </w:r>
            <w:r w:rsidR="00E8637F">
              <w:rPr>
                <w:noProof/>
                <w:webHidden/>
              </w:rPr>
              <w:instrText xml:space="preserve"> PAGEREF _Toc42069111 \h </w:instrText>
            </w:r>
            <w:r w:rsidR="00E8637F">
              <w:rPr>
                <w:noProof/>
                <w:webHidden/>
              </w:rPr>
            </w:r>
            <w:r w:rsidR="00E8637F">
              <w:rPr>
                <w:noProof/>
                <w:webHidden/>
              </w:rPr>
              <w:fldChar w:fldCharType="separate"/>
            </w:r>
            <w:r w:rsidR="00E8637F">
              <w:rPr>
                <w:noProof/>
                <w:webHidden/>
              </w:rPr>
              <w:t>8</w:t>
            </w:r>
            <w:r w:rsidR="00E8637F">
              <w:rPr>
                <w:noProof/>
                <w:webHidden/>
              </w:rPr>
              <w:fldChar w:fldCharType="end"/>
            </w:r>
          </w:hyperlink>
        </w:p>
        <w:p w14:paraId="45A78E7F" w14:textId="18D1745B" w:rsidR="00E8637F" w:rsidRDefault="003B620C">
          <w:pPr>
            <w:pStyle w:val="Kazalovsebine2"/>
            <w:tabs>
              <w:tab w:val="left" w:pos="880"/>
              <w:tab w:val="right" w:leader="dot" w:pos="9062"/>
            </w:tabs>
            <w:rPr>
              <w:rFonts w:eastAsiaTheme="minorEastAsia"/>
              <w:noProof/>
              <w:lang w:eastAsia="sl-SI"/>
            </w:rPr>
          </w:pPr>
          <w:hyperlink w:anchor="_Toc42069112" w:history="1">
            <w:r w:rsidR="00E8637F" w:rsidRPr="00C33538">
              <w:rPr>
                <w:rStyle w:val="Hiperpovezava"/>
                <w:noProof/>
              </w:rPr>
              <w:t>1.1</w:t>
            </w:r>
            <w:r w:rsidR="00E8637F">
              <w:rPr>
                <w:rFonts w:eastAsiaTheme="minorEastAsia"/>
                <w:noProof/>
                <w:lang w:eastAsia="sl-SI"/>
              </w:rPr>
              <w:tab/>
            </w:r>
            <w:r w:rsidR="00E8637F" w:rsidRPr="00C33538">
              <w:rPr>
                <w:rStyle w:val="Hiperpovezava"/>
                <w:noProof/>
              </w:rPr>
              <w:t>Pregled trenutnega stanja opremljenosti prog in vozil</w:t>
            </w:r>
            <w:r w:rsidR="00E8637F">
              <w:rPr>
                <w:noProof/>
                <w:webHidden/>
              </w:rPr>
              <w:tab/>
            </w:r>
            <w:r w:rsidR="00E8637F">
              <w:rPr>
                <w:noProof/>
                <w:webHidden/>
              </w:rPr>
              <w:fldChar w:fldCharType="begin"/>
            </w:r>
            <w:r w:rsidR="00E8637F">
              <w:rPr>
                <w:noProof/>
                <w:webHidden/>
              </w:rPr>
              <w:instrText xml:space="preserve"> PAGEREF _Toc42069112 \h </w:instrText>
            </w:r>
            <w:r w:rsidR="00E8637F">
              <w:rPr>
                <w:noProof/>
                <w:webHidden/>
              </w:rPr>
            </w:r>
            <w:r w:rsidR="00E8637F">
              <w:rPr>
                <w:noProof/>
                <w:webHidden/>
              </w:rPr>
              <w:fldChar w:fldCharType="separate"/>
            </w:r>
            <w:r w:rsidR="00E8637F">
              <w:rPr>
                <w:noProof/>
                <w:webHidden/>
              </w:rPr>
              <w:t>10</w:t>
            </w:r>
            <w:r w:rsidR="00E8637F">
              <w:rPr>
                <w:noProof/>
                <w:webHidden/>
              </w:rPr>
              <w:fldChar w:fldCharType="end"/>
            </w:r>
          </w:hyperlink>
        </w:p>
        <w:p w14:paraId="48128025" w14:textId="527FDE7B" w:rsidR="00E8637F" w:rsidRDefault="003B620C">
          <w:pPr>
            <w:pStyle w:val="Kazalovsebine1"/>
            <w:rPr>
              <w:rFonts w:eastAsiaTheme="minorEastAsia"/>
              <w:noProof/>
              <w:lang w:eastAsia="sl-SI"/>
            </w:rPr>
          </w:pPr>
          <w:hyperlink w:anchor="_Toc42069113" w:history="1">
            <w:r w:rsidR="00E8637F" w:rsidRPr="00C33538">
              <w:rPr>
                <w:rStyle w:val="Hiperpovezava"/>
                <w:noProof/>
              </w:rPr>
              <w:t>2.</w:t>
            </w:r>
            <w:r w:rsidR="00E8637F">
              <w:rPr>
                <w:rFonts w:eastAsiaTheme="minorEastAsia"/>
                <w:noProof/>
                <w:lang w:eastAsia="sl-SI"/>
              </w:rPr>
              <w:tab/>
            </w:r>
            <w:r w:rsidR="00E8637F" w:rsidRPr="00C33538">
              <w:rPr>
                <w:rStyle w:val="Hiperpovezava"/>
                <w:noProof/>
              </w:rPr>
              <w:t>Strategija tehničnega prehoda in finančnega prehoda</w:t>
            </w:r>
            <w:r w:rsidR="00E8637F">
              <w:rPr>
                <w:noProof/>
                <w:webHidden/>
              </w:rPr>
              <w:tab/>
            </w:r>
            <w:r w:rsidR="00E8637F">
              <w:rPr>
                <w:noProof/>
                <w:webHidden/>
              </w:rPr>
              <w:fldChar w:fldCharType="begin"/>
            </w:r>
            <w:r w:rsidR="00E8637F">
              <w:rPr>
                <w:noProof/>
                <w:webHidden/>
              </w:rPr>
              <w:instrText xml:space="preserve"> PAGEREF _Toc42069113 \h </w:instrText>
            </w:r>
            <w:r w:rsidR="00E8637F">
              <w:rPr>
                <w:noProof/>
                <w:webHidden/>
              </w:rPr>
            </w:r>
            <w:r w:rsidR="00E8637F">
              <w:rPr>
                <w:noProof/>
                <w:webHidden/>
              </w:rPr>
              <w:fldChar w:fldCharType="separate"/>
            </w:r>
            <w:r w:rsidR="00E8637F">
              <w:rPr>
                <w:noProof/>
                <w:webHidden/>
              </w:rPr>
              <w:t>15</w:t>
            </w:r>
            <w:r w:rsidR="00E8637F">
              <w:rPr>
                <w:noProof/>
                <w:webHidden/>
              </w:rPr>
              <w:fldChar w:fldCharType="end"/>
            </w:r>
          </w:hyperlink>
        </w:p>
        <w:p w14:paraId="08CAD566" w14:textId="3B5E4530" w:rsidR="00E8637F" w:rsidRDefault="003B620C">
          <w:pPr>
            <w:pStyle w:val="Kazalovsebine2"/>
            <w:tabs>
              <w:tab w:val="left" w:pos="880"/>
              <w:tab w:val="right" w:leader="dot" w:pos="9062"/>
            </w:tabs>
            <w:rPr>
              <w:rFonts w:eastAsiaTheme="minorEastAsia"/>
              <w:noProof/>
              <w:lang w:eastAsia="sl-SI"/>
            </w:rPr>
          </w:pPr>
          <w:hyperlink w:anchor="_Toc42069114" w:history="1">
            <w:r w:rsidR="00E8637F" w:rsidRPr="00C33538">
              <w:rPr>
                <w:rStyle w:val="Hiperpovezava"/>
                <w:noProof/>
              </w:rPr>
              <w:t>2.1</w:t>
            </w:r>
            <w:r w:rsidR="00E8637F">
              <w:rPr>
                <w:rFonts w:eastAsiaTheme="minorEastAsia"/>
                <w:noProof/>
                <w:lang w:eastAsia="sl-SI"/>
              </w:rPr>
              <w:tab/>
            </w:r>
            <w:r w:rsidR="00E8637F" w:rsidRPr="00C33538">
              <w:rPr>
                <w:rStyle w:val="Hiperpovezava"/>
                <w:noProof/>
              </w:rPr>
              <w:t>Strategija tehničnega prehoda</w:t>
            </w:r>
            <w:r w:rsidR="00E8637F">
              <w:rPr>
                <w:noProof/>
                <w:webHidden/>
              </w:rPr>
              <w:tab/>
            </w:r>
            <w:r w:rsidR="00E8637F">
              <w:rPr>
                <w:noProof/>
                <w:webHidden/>
              </w:rPr>
              <w:fldChar w:fldCharType="begin"/>
            </w:r>
            <w:r w:rsidR="00E8637F">
              <w:rPr>
                <w:noProof/>
                <w:webHidden/>
              </w:rPr>
              <w:instrText xml:space="preserve"> PAGEREF _Toc42069114 \h </w:instrText>
            </w:r>
            <w:r w:rsidR="00E8637F">
              <w:rPr>
                <w:noProof/>
                <w:webHidden/>
              </w:rPr>
            </w:r>
            <w:r w:rsidR="00E8637F">
              <w:rPr>
                <w:noProof/>
                <w:webHidden/>
              </w:rPr>
              <w:fldChar w:fldCharType="separate"/>
            </w:r>
            <w:r w:rsidR="00E8637F">
              <w:rPr>
                <w:noProof/>
                <w:webHidden/>
              </w:rPr>
              <w:t>15</w:t>
            </w:r>
            <w:r w:rsidR="00E8637F">
              <w:rPr>
                <w:noProof/>
                <w:webHidden/>
              </w:rPr>
              <w:fldChar w:fldCharType="end"/>
            </w:r>
          </w:hyperlink>
        </w:p>
        <w:p w14:paraId="6869683E" w14:textId="0B79B41D" w:rsidR="00E8637F" w:rsidRDefault="003B620C">
          <w:pPr>
            <w:pStyle w:val="Kazalovsebine2"/>
            <w:tabs>
              <w:tab w:val="left" w:pos="880"/>
              <w:tab w:val="right" w:leader="dot" w:pos="9062"/>
            </w:tabs>
            <w:rPr>
              <w:rFonts w:eastAsiaTheme="minorEastAsia"/>
              <w:noProof/>
              <w:lang w:eastAsia="sl-SI"/>
            </w:rPr>
          </w:pPr>
          <w:hyperlink w:anchor="_Toc42069115" w:history="1">
            <w:r w:rsidR="00E8637F" w:rsidRPr="00C33538">
              <w:rPr>
                <w:rStyle w:val="Hiperpovezava"/>
                <w:noProof/>
              </w:rPr>
              <w:t>2.2</w:t>
            </w:r>
            <w:r w:rsidR="00E8637F">
              <w:rPr>
                <w:rFonts w:eastAsiaTheme="minorEastAsia"/>
                <w:noProof/>
                <w:lang w:eastAsia="sl-SI"/>
              </w:rPr>
              <w:tab/>
            </w:r>
            <w:r w:rsidR="00E8637F" w:rsidRPr="00C33538">
              <w:rPr>
                <w:rStyle w:val="Hiperpovezava"/>
                <w:noProof/>
              </w:rPr>
              <w:t>Strategija finančnega prehoda</w:t>
            </w:r>
            <w:r w:rsidR="00E8637F">
              <w:rPr>
                <w:noProof/>
                <w:webHidden/>
              </w:rPr>
              <w:tab/>
            </w:r>
            <w:r w:rsidR="00E8637F">
              <w:rPr>
                <w:noProof/>
                <w:webHidden/>
              </w:rPr>
              <w:fldChar w:fldCharType="begin"/>
            </w:r>
            <w:r w:rsidR="00E8637F">
              <w:rPr>
                <w:noProof/>
                <w:webHidden/>
              </w:rPr>
              <w:instrText xml:space="preserve"> PAGEREF _Toc42069115 \h </w:instrText>
            </w:r>
            <w:r w:rsidR="00E8637F">
              <w:rPr>
                <w:noProof/>
                <w:webHidden/>
              </w:rPr>
            </w:r>
            <w:r w:rsidR="00E8637F">
              <w:rPr>
                <w:noProof/>
                <w:webHidden/>
              </w:rPr>
              <w:fldChar w:fldCharType="separate"/>
            </w:r>
            <w:r w:rsidR="00E8637F">
              <w:rPr>
                <w:noProof/>
                <w:webHidden/>
              </w:rPr>
              <w:t>19</w:t>
            </w:r>
            <w:r w:rsidR="00E8637F">
              <w:rPr>
                <w:noProof/>
                <w:webHidden/>
              </w:rPr>
              <w:fldChar w:fldCharType="end"/>
            </w:r>
          </w:hyperlink>
        </w:p>
        <w:p w14:paraId="2ED10996" w14:textId="2A6FDE5D" w:rsidR="00E8637F" w:rsidRDefault="003B620C">
          <w:pPr>
            <w:pStyle w:val="Kazalovsebine1"/>
            <w:rPr>
              <w:rFonts w:eastAsiaTheme="minorEastAsia"/>
              <w:noProof/>
              <w:lang w:eastAsia="sl-SI"/>
            </w:rPr>
          </w:pPr>
          <w:hyperlink w:anchor="_Toc42069116" w:history="1">
            <w:r w:rsidR="00E8637F" w:rsidRPr="00C33538">
              <w:rPr>
                <w:rStyle w:val="Hiperpovezava"/>
                <w:noProof/>
              </w:rPr>
              <w:t>3.</w:t>
            </w:r>
            <w:r w:rsidR="00E8637F">
              <w:rPr>
                <w:rFonts w:eastAsiaTheme="minorEastAsia"/>
                <w:noProof/>
                <w:lang w:eastAsia="sl-SI"/>
              </w:rPr>
              <w:tab/>
            </w:r>
            <w:r w:rsidR="00E8637F" w:rsidRPr="00C33538">
              <w:rPr>
                <w:rStyle w:val="Hiperpovezava"/>
                <w:noProof/>
              </w:rPr>
              <w:t>Zagotavljanje specifičnih prenosnih modulov (STM)</w:t>
            </w:r>
            <w:r w:rsidR="00E8637F">
              <w:rPr>
                <w:noProof/>
                <w:webHidden/>
              </w:rPr>
              <w:tab/>
            </w:r>
            <w:r w:rsidR="00E8637F">
              <w:rPr>
                <w:noProof/>
                <w:webHidden/>
              </w:rPr>
              <w:fldChar w:fldCharType="begin"/>
            </w:r>
            <w:r w:rsidR="00E8637F">
              <w:rPr>
                <w:noProof/>
                <w:webHidden/>
              </w:rPr>
              <w:instrText xml:space="preserve"> PAGEREF _Toc42069116 \h </w:instrText>
            </w:r>
            <w:r w:rsidR="00E8637F">
              <w:rPr>
                <w:noProof/>
                <w:webHidden/>
              </w:rPr>
            </w:r>
            <w:r w:rsidR="00E8637F">
              <w:rPr>
                <w:noProof/>
                <w:webHidden/>
              </w:rPr>
              <w:fldChar w:fldCharType="separate"/>
            </w:r>
            <w:r w:rsidR="00E8637F">
              <w:rPr>
                <w:noProof/>
                <w:webHidden/>
              </w:rPr>
              <w:t>20</w:t>
            </w:r>
            <w:r w:rsidR="00E8637F">
              <w:rPr>
                <w:noProof/>
                <w:webHidden/>
              </w:rPr>
              <w:fldChar w:fldCharType="end"/>
            </w:r>
          </w:hyperlink>
        </w:p>
        <w:p w14:paraId="24698B06" w14:textId="59686226" w:rsidR="00E8637F" w:rsidRDefault="003B620C">
          <w:pPr>
            <w:pStyle w:val="Kazalovsebine1"/>
            <w:rPr>
              <w:rFonts w:eastAsiaTheme="minorEastAsia"/>
              <w:noProof/>
              <w:lang w:eastAsia="sl-SI"/>
            </w:rPr>
          </w:pPr>
          <w:hyperlink w:anchor="_Toc42069117" w:history="1">
            <w:r w:rsidR="00E8637F" w:rsidRPr="00C33538">
              <w:rPr>
                <w:rStyle w:val="Hiperpovezava"/>
                <w:noProof/>
              </w:rPr>
              <w:t>4.</w:t>
            </w:r>
            <w:r w:rsidR="00E8637F">
              <w:rPr>
                <w:rFonts w:eastAsiaTheme="minorEastAsia"/>
                <w:noProof/>
                <w:lang w:eastAsia="sl-SI"/>
              </w:rPr>
              <w:tab/>
            </w:r>
            <w:r w:rsidR="00E8637F" w:rsidRPr="00C33538">
              <w:rPr>
                <w:rStyle w:val="Hiperpovezava"/>
                <w:noProof/>
              </w:rPr>
              <w:t>Načrtovanje</w:t>
            </w:r>
            <w:r w:rsidR="00E8637F">
              <w:rPr>
                <w:noProof/>
                <w:webHidden/>
              </w:rPr>
              <w:tab/>
            </w:r>
            <w:r w:rsidR="00E8637F">
              <w:rPr>
                <w:noProof/>
                <w:webHidden/>
              </w:rPr>
              <w:fldChar w:fldCharType="begin"/>
            </w:r>
            <w:r w:rsidR="00E8637F">
              <w:rPr>
                <w:noProof/>
                <w:webHidden/>
              </w:rPr>
              <w:instrText xml:space="preserve"> PAGEREF _Toc42069117 \h </w:instrText>
            </w:r>
            <w:r w:rsidR="00E8637F">
              <w:rPr>
                <w:noProof/>
                <w:webHidden/>
              </w:rPr>
            </w:r>
            <w:r w:rsidR="00E8637F">
              <w:rPr>
                <w:noProof/>
                <w:webHidden/>
              </w:rPr>
              <w:fldChar w:fldCharType="separate"/>
            </w:r>
            <w:r w:rsidR="00E8637F">
              <w:rPr>
                <w:noProof/>
                <w:webHidden/>
              </w:rPr>
              <w:t>20</w:t>
            </w:r>
            <w:r w:rsidR="00E8637F">
              <w:rPr>
                <w:noProof/>
                <w:webHidden/>
              </w:rPr>
              <w:fldChar w:fldCharType="end"/>
            </w:r>
          </w:hyperlink>
        </w:p>
        <w:p w14:paraId="00071C42" w14:textId="57F1622D" w:rsidR="00E8637F" w:rsidRDefault="003B620C">
          <w:pPr>
            <w:pStyle w:val="Kazalovsebine2"/>
            <w:tabs>
              <w:tab w:val="left" w:pos="880"/>
              <w:tab w:val="right" w:leader="dot" w:pos="9062"/>
            </w:tabs>
            <w:rPr>
              <w:rFonts w:eastAsiaTheme="minorEastAsia"/>
              <w:noProof/>
              <w:lang w:eastAsia="sl-SI"/>
            </w:rPr>
          </w:pPr>
          <w:hyperlink w:anchor="_Toc42069118" w:history="1">
            <w:r w:rsidR="00E8637F" w:rsidRPr="00C33538">
              <w:rPr>
                <w:rStyle w:val="Hiperpovezava"/>
                <w:noProof/>
              </w:rPr>
              <w:t>4.1</w:t>
            </w:r>
            <w:r w:rsidR="00E8637F">
              <w:rPr>
                <w:rFonts w:eastAsiaTheme="minorEastAsia"/>
                <w:noProof/>
                <w:lang w:eastAsia="sl-SI"/>
              </w:rPr>
              <w:tab/>
            </w:r>
            <w:r w:rsidR="00E8637F" w:rsidRPr="00C33538">
              <w:rPr>
                <w:rStyle w:val="Hiperpovezava"/>
                <w:noProof/>
              </w:rPr>
              <w:t>Datum uvedbe ERTMS na različnih progah omrežja</w:t>
            </w:r>
            <w:r w:rsidR="00E8637F">
              <w:rPr>
                <w:noProof/>
                <w:webHidden/>
              </w:rPr>
              <w:tab/>
            </w:r>
            <w:r w:rsidR="00E8637F">
              <w:rPr>
                <w:noProof/>
                <w:webHidden/>
              </w:rPr>
              <w:fldChar w:fldCharType="begin"/>
            </w:r>
            <w:r w:rsidR="00E8637F">
              <w:rPr>
                <w:noProof/>
                <w:webHidden/>
              </w:rPr>
              <w:instrText xml:space="preserve"> PAGEREF _Toc42069118 \h </w:instrText>
            </w:r>
            <w:r w:rsidR="00E8637F">
              <w:rPr>
                <w:noProof/>
                <w:webHidden/>
              </w:rPr>
            </w:r>
            <w:r w:rsidR="00E8637F">
              <w:rPr>
                <w:noProof/>
                <w:webHidden/>
              </w:rPr>
              <w:fldChar w:fldCharType="separate"/>
            </w:r>
            <w:r w:rsidR="00E8637F">
              <w:rPr>
                <w:noProof/>
                <w:webHidden/>
              </w:rPr>
              <w:t>20</w:t>
            </w:r>
            <w:r w:rsidR="00E8637F">
              <w:rPr>
                <w:noProof/>
                <w:webHidden/>
              </w:rPr>
              <w:fldChar w:fldCharType="end"/>
            </w:r>
          </w:hyperlink>
        </w:p>
        <w:p w14:paraId="2BD3B07F" w14:textId="47FA2B31" w:rsidR="00E8637F" w:rsidRDefault="003B620C">
          <w:pPr>
            <w:pStyle w:val="Kazalovsebine2"/>
            <w:tabs>
              <w:tab w:val="left" w:pos="880"/>
              <w:tab w:val="right" w:leader="dot" w:pos="9062"/>
            </w:tabs>
            <w:rPr>
              <w:rFonts w:eastAsiaTheme="minorEastAsia"/>
              <w:noProof/>
              <w:lang w:eastAsia="sl-SI"/>
            </w:rPr>
          </w:pPr>
          <w:hyperlink w:anchor="_Toc42069119" w:history="1">
            <w:r w:rsidR="00E8637F" w:rsidRPr="00C33538">
              <w:rPr>
                <w:rStyle w:val="Hiperpovezava"/>
                <w:noProof/>
              </w:rPr>
              <w:t>4.2</w:t>
            </w:r>
            <w:r w:rsidR="00E8637F">
              <w:rPr>
                <w:rFonts w:eastAsiaTheme="minorEastAsia"/>
                <w:noProof/>
                <w:lang w:eastAsia="sl-SI"/>
              </w:rPr>
              <w:tab/>
            </w:r>
            <w:r w:rsidR="00E8637F" w:rsidRPr="00C33538">
              <w:rPr>
                <w:rStyle w:val="Hiperpovezava"/>
                <w:noProof/>
              </w:rPr>
              <w:t>Datum izločitve iz obratovanja sistemov razreda B</w:t>
            </w:r>
            <w:r w:rsidR="00E8637F">
              <w:rPr>
                <w:noProof/>
                <w:webHidden/>
              </w:rPr>
              <w:tab/>
            </w:r>
            <w:r w:rsidR="00E8637F">
              <w:rPr>
                <w:noProof/>
                <w:webHidden/>
              </w:rPr>
              <w:fldChar w:fldCharType="begin"/>
            </w:r>
            <w:r w:rsidR="00E8637F">
              <w:rPr>
                <w:noProof/>
                <w:webHidden/>
              </w:rPr>
              <w:instrText xml:space="preserve"> PAGEREF _Toc42069119 \h </w:instrText>
            </w:r>
            <w:r w:rsidR="00E8637F">
              <w:rPr>
                <w:noProof/>
                <w:webHidden/>
              </w:rPr>
            </w:r>
            <w:r w:rsidR="00E8637F">
              <w:rPr>
                <w:noProof/>
                <w:webHidden/>
              </w:rPr>
              <w:fldChar w:fldCharType="separate"/>
            </w:r>
            <w:r w:rsidR="00E8637F">
              <w:rPr>
                <w:noProof/>
                <w:webHidden/>
              </w:rPr>
              <w:t>22</w:t>
            </w:r>
            <w:r w:rsidR="00E8637F">
              <w:rPr>
                <w:noProof/>
                <w:webHidden/>
              </w:rPr>
              <w:fldChar w:fldCharType="end"/>
            </w:r>
          </w:hyperlink>
        </w:p>
        <w:p w14:paraId="7326CB88" w14:textId="583ACE32" w:rsidR="00E8637F" w:rsidRDefault="003B620C">
          <w:pPr>
            <w:pStyle w:val="Kazalovsebine2"/>
            <w:tabs>
              <w:tab w:val="left" w:pos="880"/>
              <w:tab w:val="right" w:leader="dot" w:pos="9062"/>
            </w:tabs>
            <w:rPr>
              <w:rFonts w:eastAsiaTheme="minorEastAsia"/>
              <w:noProof/>
              <w:lang w:eastAsia="sl-SI"/>
            </w:rPr>
          </w:pPr>
          <w:hyperlink w:anchor="_Toc42069120" w:history="1">
            <w:r w:rsidR="00E8637F" w:rsidRPr="00C33538">
              <w:rPr>
                <w:rStyle w:val="Hiperpovezava"/>
                <w:noProof/>
              </w:rPr>
              <w:t>4.3</w:t>
            </w:r>
            <w:r w:rsidR="00E8637F">
              <w:rPr>
                <w:rFonts w:eastAsiaTheme="minorEastAsia"/>
                <w:noProof/>
                <w:lang w:eastAsia="sl-SI"/>
              </w:rPr>
              <w:tab/>
            </w:r>
            <w:r w:rsidR="00E8637F" w:rsidRPr="00C33538">
              <w:rPr>
                <w:rStyle w:val="Hiperpovezava"/>
                <w:noProof/>
              </w:rPr>
              <w:t>Oprema vozil z ERTMS</w:t>
            </w:r>
            <w:r w:rsidR="00E8637F">
              <w:rPr>
                <w:noProof/>
                <w:webHidden/>
              </w:rPr>
              <w:tab/>
            </w:r>
            <w:r w:rsidR="00E8637F">
              <w:rPr>
                <w:noProof/>
                <w:webHidden/>
              </w:rPr>
              <w:fldChar w:fldCharType="begin"/>
            </w:r>
            <w:r w:rsidR="00E8637F">
              <w:rPr>
                <w:noProof/>
                <w:webHidden/>
              </w:rPr>
              <w:instrText xml:space="preserve"> PAGEREF _Toc42069120 \h </w:instrText>
            </w:r>
            <w:r w:rsidR="00E8637F">
              <w:rPr>
                <w:noProof/>
                <w:webHidden/>
              </w:rPr>
            </w:r>
            <w:r w:rsidR="00E8637F">
              <w:rPr>
                <w:noProof/>
                <w:webHidden/>
              </w:rPr>
              <w:fldChar w:fldCharType="separate"/>
            </w:r>
            <w:r w:rsidR="00E8637F">
              <w:rPr>
                <w:noProof/>
                <w:webHidden/>
              </w:rPr>
              <w:t>24</w:t>
            </w:r>
            <w:r w:rsidR="00E8637F">
              <w:rPr>
                <w:noProof/>
                <w:webHidden/>
              </w:rPr>
              <w:fldChar w:fldCharType="end"/>
            </w:r>
          </w:hyperlink>
        </w:p>
        <w:p w14:paraId="325B0E41" w14:textId="491DE30D" w:rsidR="00E8637F" w:rsidRDefault="003B620C">
          <w:pPr>
            <w:pStyle w:val="Kazalovsebine2"/>
            <w:tabs>
              <w:tab w:val="left" w:pos="880"/>
              <w:tab w:val="right" w:leader="dot" w:pos="9062"/>
            </w:tabs>
            <w:rPr>
              <w:rFonts w:eastAsiaTheme="minorEastAsia"/>
              <w:noProof/>
              <w:lang w:eastAsia="sl-SI"/>
            </w:rPr>
          </w:pPr>
          <w:hyperlink w:anchor="_Toc42069121" w:history="1">
            <w:r w:rsidR="00E8637F" w:rsidRPr="00C33538">
              <w:rPr>
                <w:rStyle w:val="Hiperpovezava"/>
                <w:noProof/>
              </w:rPr>
              <w:t>4.4</w:t>
            </w:r>
            <w:r w:rsidR="00E8637F">
              <w:rPr>
                <w:rFonts w:eastAsiaTheme="minorEastAsia"/>
                <w:noProof/>
                <w:lang w:eastAsia="sl-SI"/>
              </w:rPr>
              <w:tab/>
            </w:r>
            <w:r w:rsidR="00E8637F" w:rsidRPr="00C33538">
              <w:rPr>
                <w:rStyle w:val="Hiperpovezava"/>
                <w:noProof/>
              </w:rPr>
              <w:t>Pogoji obratovanja za neuporabo ERTMS</w:t>
            </w:r>
            <w:r w:rsidR="00E8637F">
              <w:rPr>
                <w:noProof/>
                <w:webHidden/>
              </w:rPr>
              <w:tab/>
            </w:r>
            <w:r w:rsidR="00E8637F">
              <w:rPr>
                <w:noProof/>
                <w:webHidden/>
              </w:rPr>
              <w:fldChar w:fldCharType="begin"/>
            </w:r>
            <w:r w:rsidR="00E8637F">
              <w:rPr>
                <w:noProof/>
                <w:webHidden/>
              </w:rPr>
              <w:instrText xml:space="preserve"> PAGEREF _Toc42069121 \h </w:instrText>
            </w:r>
            <w:r w:rsidR="00E8637F">
              <w:rPr>
                <w:noProof/>
                <w:webHidden/>
              </w:rPr>
            </w:r>
            <w:r w:rsidR="00E8637F">
              <w:rPr>
                <w:noProof/>
                <w:webHidden/>
              </w:rPr>
              <w:fldChar w:fldCharType="separate"/>
            </w:r>
            <w:r w:rsidR="00E8637F">
              <w:rPr>
                <w:noProof/>
                <w:webHidden/>
              </w:rPr>
              <w:t>25</w:t>
            </w:r>
            <w:r w:rsidR="00E8637F">
              <w:rPr>
                <w:noProof/>
                <w:webHidden/>
              </w:rPr>
              <w:fldChar w:fldCharType="end"/>
            </w:r>
          </w:hyperlink>
        </w:p>
        <w:p w14:paraId="6A3E922D" w14:textId="75E6ECFA" w:rsidR="00E8637F" w:rsidRDefault="003B620C">
          <w:pPr>
            <w:pStyle w:val="Kazalovsebine1"/>
            <w:rPr>
              <w:rFonts w:eastAsiaTheme="minorEastAsia"/>
              <w:noProof/>
              <w:lang w:eastAsia="sl-SI"/>
            </w:rPr>
          </w:pPr>
          <w:hyperlink w:anchor="_Toc42069122" w:history="1">
            <w:r w:rsidR="00E8637F" w:rsidRPr="00C33538">
              <w:rPr>
                <w:rStyle w:val="Hiperpovezava"/>
                <w:noProof/>
              </w:rPr>
              <w:t>5.</w:t>
            </w:r>
            <w:r w:rsidR="00E8637F">
              <w:rPr>
                <w:rFonts w:eastAsiaTheme="minorEastAsia"/>
                <w:noProof/>
                <w:lang w:eastAsia="sl-SI"/>
              </w:rPr>
              <w:tab/>
            </w:r>
            <w:r w:rsidR="00E8637F" w:rsidRPr="00C33538">
              <w:rPr>
                <w:rStyle w:val="Hiperpovezava"/>
                <w:noProof/>
              </w:rPr>
              <w:t>Zaključek</w:t>
            </w:r>
            <w:r w:rsidR="00E8637F">
              <w:rPr>
                <w:noProof/>
                <w:webHidden/>
              </w:rPr>
              <w:tab/>
            </w:r>
            <w:r w:rsidR="00E8637F">
              <w:rPr>
                <w:noProof/>
                <w:webHidden/>
              </w:rPr>
              <w:fldChar w:fldCharType="begin"/>
            </w:r>
            <w:r w:rsidR="00E8637F">
              <w:rPr>
                <w:noProof/>
                <w:webHidden/>
              </w:rPr>
              <w:instrText xml:space="preserve"> PAGEREF _Toc42069122 \h </w:instrText>
            </w:r>
            <w:r w:rsidR="00E8637F">
              <w:rPr>
                <w:noProof/>
                <w:webHidden/>
              </w:rPr>
            </w:r>
            <w:r w:rsidR="00E8637F">
              <w:rPr>
                <w:noProof/>
                <w:webHidden/>
              </w:rPr>
              <w:fldChar w:fldCharType="separate"/>
            </w:r>
            <w:r w:rsidR="00E8637F">
              <w:rPr>
                <w:noProof/>
                <w:webHidden/>
              </w:rPr>
              <w:t>26</w:t>
            </w:r>
            <w:r w:rsidR="00E8637F">
              <w:rPr>
                <w:noProof/>
                <w:webHidden/>
              </w:rPr>
              <w:fldChar w:fldCharType="end"/>
            </w:r>
          </w:hyperlink>
        </w:p>
        <w:p w14:paraId="7AF43D58" w14:textId="4A0A3A15" w:rsidR="00133C02" w:rsidRPr="00A65124" w:rsidRDefault="00133C02">
          <w:r w:rsidRPr="00A65124">
            <w:rPr>
              <w:b/>
              <w:bCs/>
            </w:rPr>
            <w:fldChar w:fldCharType="end"/>
          </w:r>
        </w:p>
      </w:sdtContent>
    </w:sdt>
    <w:p w14:paraId="06E2423F" w14:textId="77777777" w:rsidR="005C530E" w:rsidRPr="00A65124" w:rsidRDefault="005C530E">
      <w:pPr>
        <w:rPr>
          <w:rFonts w:ascii="Arial" w:hAnsi="Arial" w:cs="Arial"/>
          <w:b/>
          <w:sz w:val="24"/>
          <w:szCs w:val="24"/>
        </w:rPr>
      </w:pPr>
      <w:r w:rsidRPr="00A65124">
        <w:rPr>
          <w:rFonts w:ascii="Arial" w:hAnsi="Arial" w:cs="Arial"/>
          <w:b/>
          <w:sz w:val="24"/>
          <w:szCs w:val="24"/>
        </w:rPr>
        <w:br w:type="page"/>
      </w:r>
    </w:p>
    <w:p w14:paraId="3114264E" w14:textId="77777777" w:rsidR="00133C02" w:rsidRPr="00A65124" w:rsidRDefault="00546B84" w:rsidP="00431989">
      <w:pPr>
        <w:jc w:val="both"/>
        <w:rPr>
          <w:rFonts w:ascii="Arial" w:hAnsi="Arial" w:cs="Arial"/>
          <w:b/>
          <w:sz w:val="24"/>
          <w:szCs w:val="24"/>
        </w:rPr>
      </w:pPr>
      <w:r w:rsidRPr="00A65124">
        <w:rPr>
          <w:rFonts w:ascii="Arial" w:hAnsi="Arial" w:cs="Arial"/>
          <w:b/>
          <w:sz w:val="24"/>
          <w:szCs w:val="24"/>
        </w:rPr>
        <w:t>Kazalo slik</w:t>
      </w:r>
    </w:p>
    <w:tbl>
      <w:tblPr>
        <w:tblW w:w="0" w:type="auto"/>
        <w:tblLook w:val="04A0" w:firstRow="1" w:lastRow="0" w:firstColumn="1" w:lastColumn="0" w:noHBand="0" w:noVBand="1"/>
      </w:tblPr>
      <w:tblGrid>
        <w:gridCol w:w="993"/>
        <w:gridCol w:w="7594"/>
        <w:gridCol w:w="483"/>
      </w:tblGrid>
      <w:tr w:rsidR="00546B84" w:rsidRPr="00A65124" w14:paraId="3AB4909C" w14:textId="77777777" w:rsidTr="00202FC0">
        <w:tc>
          <w:tcPr>
            <w:tcW w:w="993" w:type="dxa"/>
          </w:tcPr>
          <w:p w14:paraId="6D0E59BF" w14:textId="77777777" w:rsidR="00546B84" w:rsidRPr="00A65124" w:rsidRDefault="00FB71D4" w:rsidP="00BB0A47">
            <w:pPr>
              <w:spacing w:after="0"/>
              <w:jc w:val="both"/>
              <w:rPr>
                <w:rFonts w:ascii="Arial" w:hAnsi="Arial" w:cs="Arial"/>
              </w:rPr>
            </w:pPr>
            <w:r w:rsidRPr="00A65124">
              <w:rPr>
                <w:rFonts w:ascii="Arial" w:hAnsi="Arial" w:cs="Arial"/>
              </w:rPr>
              <w:t>Slika 1</w:t>
            </w:r>
          </w:p>
        </w:tc>
        <w:tc>
          <w:tcPr>
            <w:tcW w:w="7594" w:type="dxa"/>
          </w:tcPr>
          <w:p w14:paraId="5A95E54D" w14:textId="0793E89C" w:rsidR="00546B84" w:rsidRPr="00A65124" w:rsidRDefault="00546B84" w:rsidP="00BB0A47">
            <w:pPr>
              <w:spacing w:after="0"/>
              <w:jc w:val="both"/>
              <w:rPr>
                <w:rFonts w:ascii="Arial" w:hAnsi="Arial" w:cs="Arial"/>
              </w:rPr>
            </w:pPr>
            <w:r w:rsidRPr="00A65124">
              <w:rPr>
                <w:rFonts w:ascii="Arial" w:hAnsi="Arial" w:cs="Arial"/>
              </w:rPr>
              <w:t>Potek glavnih in regionalnih prog</w:t>
            </w:r>
            <w:r w:rsidR="00202FC0" w:rsidRPr="00A65124">
              <w:rPr>
                <w:rFonts w:ascii="Arial" w:hAnsi="Arial" w:cs="Arial"/>
              </w:rPr>
              <w:t xml:space="preserve"> </w:t>
            </w:r>
            <w:r w:rsidR="00B71540" w:rsidRPr="00A65124">
              <w:rPr>
                <w:rFonts w:ascii="Arial" w:hAnsi="Arial" w:cs="Arial"/>
              </w:rPr>
              <w:t>JŽI</w:t>
            </w:r>
            <w:r w:rsidR="00202FC0" w:rsidRPr="00A65124">
              <w:rPr>
                <w:rFonts w:ascii="Arial" w:hAnsi="Arial" w:cs="Arial"/>
              </w:rPr>
              <w:t>………………………………</w:t>
            </w:r>
            <w:r w:rsidR="000D4F8C">
              <w:rPr>
                <w:rFonts w:ascii="Arial" w:hAnsi="Arial" w:cs="Arial"/>
              </w:rPr>
              <w:t>.</w:t>
            </w:r>
            <w:r w:rsidR="00202FC0" w:rsidRPr="00A65124">
              <w:rPr>
                <w:rFonts w:ascii="Arial" w:hAnsi="Arial" w:cs="Arial"/>
              </w:rPr>
              <w:t>……………</w:t>
            </w:r>
          </w:p>
        </w:tc>
        <w:tc>
          <w:tcPr>
            <w:tcW w:w="483" w:type="dxa"/>
          </w:tcPr>
          <w:p w14:paraId="438AB0FC" w14:textId="77777777" w:rsidR="00546B84" w:rsidRPr="00A65124" w:rsidRDefault="0023775D" w:rsidP="00BB0A47">
            <w:pPr>
              <w:spacing w:after="0"/>
              <w:jc w:val="right"/>
              <w:rPr>
                <w:rFonts w:ascii="Arial" w:hAnsi="Arial" w:cs="Arial"/>
              </w:rPr>
            </w:pPr>
            <w:r w:rsidRPr="00A65124">
              <w:rPr>
                <w:rFonts w:ascii="Arial" w:hAnsi="Arial" w:cs="Arial"/>
              </w:rPr>
              <w:t>8</w:t>
            </w:r>
          </w:p>
        </w:tc>
      </w:tr>
      <w:tr w:rsidR="00FB71D4" w:rsidRPr="00A65124" w14:paraId="7582BE63" w14:textId="77777777" w:rsidTr="00202FC0">
        <w:tc>
          <w:tcPr>
            <w:tcW w:w="993" w:type="dxa"/>
          </w:tcPr>
          <w:p w14:paraId="3C1C7B14" w14:textId="77777777" w:rsidR="00FB71D4" w:rsidRPr="00A65124" w:rsidRDefault="00FB71D4" w:rsidP="00FB71D4">
            <w:pPr>
              <w:spacing w:after="0"/>
              <w:jc w:val="both"/>
              <w:rPr>
                <w:rFonts w:ascii="Arial" w:hAnsi="Arial" w:cs="Arial"/>
              </w:rPr>
            </w:pPr>
            <w:r w:rsidRPr="00A65124">
              <w:rPr>
                <w:rFonts w:ascii="Arial" w:hAnsi="Arial" w:cs="Arial"/>
              </w:rPr>
              <w:t>Slika 2</w:t>
            </w:r>
          </w:p>
        </w:tc>
        <w:tc>
          <w:tcPr>
            <w:tcW w:w="7594" w:type="dxa"/>
          </w:tcPr>
          <w:p w14:paraId="2BAA6FE8" w14:textId="63D84D21" w:rsidR="00FB71D4" w:rsidRPr="00A65124" w:rsidRDefault="00FB71D4" w:rsidP="00FB71D4">
            <w:pPr>
              <w:spacing w:after="0"/>
              <w:jc w:val="both"/>
              <w:rPr>
                <w:rFonts w:ascii="Arial" w:hAnsi="Arial" w:cs="Arial"/>
              </w:rPr>
            </w:pPr>
            <w:r w:rsidRPr="00A65124">
              <w:rPr>
                <w:rFonts w:ascii="Arial" w:hAnsi="Arial" w:cs="Arial"/>
              </w:rPr>
              <w:t xml:space="preserve">Mednarodni železniški </w:t>
            </w:r>
            <w:r w:rsidR="000D4F8C">
              <w:rPr>
                <w:rFonts w:ascii="Arial" w:hAnsi="Arial" w:cs="Arial"/>
              </w:rPr>
              <w:t xml:space="preserve">tovorni </w:t>
            </w:r>
            <w:r w:rsidRPr="00A65124">
              <w:rPr>
                <w:rFonts w:ascii="Arial" w:hAnsi="Arial" w:cs="Arial"/>
              </w:rPr>
              <w:t>kor</w:t>
            </w:r>
            <w:r w:rsidR="000D4F8C">
              <w:rPr>
                <w:rFonts w:ascii="Arial" w:hAnsi="Arial" w:cs="Arial"/>
              </w:rPr>
              <w:t>idorji preko Slovenije ….…………</w:t>
            </w:r>
            <w:r w:rsidRPr="00A65124">
              <w:rPr>
                <w:rFonts w:ascii="Arial" w:hAnsi="Arial" w:cs="Arial"/>
              </w:rPr>
              <w:t>…………</w:t>
            </w:r>
          </w:p>
        </w:tc>
        <w:tc>
          <w:tcPr>
            <w:tcW w:w="483" w:type="dxa"/>
          </w:tcPr>
          <w:p w14:paraId="4493CF41" w14:textId="77777777" w:rsidR="00FB71D4" w:rsidRPr="00A65124" w:rsidRDefault="0023775D" w:rsidP="00FB71D4">
            <w:pPr>
              <w:spacing w:after="0"/>
              <w:jc w:val="right"/>
              <w:rPr>
                <w:rFonts w:ascii="Arial" w:hAnsi="Arial" w:cs="Arial"/>
              </w:rPr>
            </w:pPr>
            <w:r w:rsidRPr="00A65124">
              <w:rPr>
                <w:rFonts w:ascii="Arial" w:hAnsi="Arial" w:cs="Arial"/>
              </w:rPr>
              <w:t>9</w:t>
            </w:r>
          </w:p>
        </w:tc>
      </w:tr>
      <w:tr w:rsidR="00FB71D4" w:rsidRPr="00A65124" w14:paraId="5B2F3AE2" w14:textId="77777777" w:rsidTr="00202FC0">
        <w:tc>
          <w:tcPr>
            <w:tcW w:w="993" w:type="dxa"/>
          </w:tcPr>
          <w:p w14:paraId="33CECAA3" w14:textId="77777777" w:rsidR="00FB71D4" w:rsidRPr="00A65124" w:rsidRDefault="00FB71D4" w:rsidP="00FB71D4">
            <w:pPr>
              <w:spacing w:after="0"/>
              <w:jc w:val="both"/>
              <w:rPr>
                <w:rFonts w:ascii="Arial" w:hAnsi="Arial" w:cs="Arial"/>
              </w:rPr>
            </w:pPr>
            <w:r w:rsidRPr="00A65124">
              <w:rPr>
                <w:rFonts w:ascii="Arial" w:hAnsi="Arial" w:cs="Arial"/>
              </w:rPr>
              <w:t>Slika 3</w:t>
            </w:r>
          </w:p>
        </w:tc>
        <w:tc>
          <w:tcPr>
            <w:tcW w:w="7594" w:type="dxa"/>
          </w:tcPr>
          <w:p w14:paraId="1F408DA2" w14:textId="77777777" w:rsidR="00FB71D4" w:rsidRPr="00A65124" w:rsidRDefault="00FB71D4" w:rsidP="00FB71D4">
            <w:pPr>
              <w:spacing w:after="0"/>
              <w:jc w:val="both"/>
              <w:rPr>
                <w:rFonts w:ascii="Arial" w:hAnsi="Arial" w:cs="Arial"/>
                <w:color w:val="7030A0"/>
              </w:rPr>
            </w:pPr>
            <w:r w:rsidRPr="00A65124">
              <w:rPr>
                <w:rFonts w:ascii="Arial" w:hAnsi="Arial" w:cs="Arial"/>
              </w:rPr>
              <w:t>Opremljenost prog in postaj v RS s signalno-varnostnimi napravami…………</w:t>
            </w:r>
          </w:p>
        </w:tc>
        <w:tc>
          <w:tcPr>
            <w:tcW w:w="483" w:type="dxa"/>
          </w:tcPr>
          <w:p w14:paraId="0A863F18" w14:textId="2AE4AD0D" w:rsidR="00FB71D4" w:rsidRPr="00A65124" w:rsidRDefault="000D4F8C" w:rsidP="00FB71D4">
            <w:pPr>
              <w:spacing w:after="0"/>
              <w:jc w:val="right"/>
              <w:rPr>
                <w:rFonts w:ascii="Arial" w:hAnsi="Arial" w:cs="Arial"/>
              </w:rPr>
            </w:pPr>
            <w:r>
              <w:rPr>
                <w:rFonts w:ascii="Arial" w:hAnsi="Arial" w:cs="Arial"/>
              </w:rPr>
              <w:t>12</w:t>
            </w:r>
          </w:p>
        </w:tc>
      </w:tr>
      <w:tr w:rsidR="00FB71D4" w:rsidRPr="00A65124" w14:paraId="471A3215" w14:textId="77777777" w:rsidTr="00117C35">
        <w:tc>
          <w:tcPr>
            <w:tcW w:w="993" w:type="dxa"/>
          </w:tcPr>
          <w:p w14:paraId="3DF2CEA9" w14:textId="77777777" w:rsidR="00FB71D4" w:rsidRPr="00A65124" w:rsidRDefault="00FB71D4" w:rsidP="00FB71D4">
            <w:pPr>
              <w:spacing w:after="0"/>
              <w:jc w:val="both"/>
              <w:rPr>
                <w:rFonts w:ascii="Arial" w:hAnsi="Arial" w:cs="Arial"/>
              </w:rPr>
            </w:pPr>
            <w:r w:rsidRPr="00A65124">
              <w:rPr>
                <w:rFonts w:ascii="Arial" w:hAnsi="Arial" w:cs="Arial"/>
              </w:rPr>
              <w:t>Slika 4</w:t>
            </w:r>
          </w:p>
        </w:tc>
        <w:tc>
          <w:tcPr>
            <w:tcW w:w="7594" w:type="dxa"/>
          </w:tcPr>
          <w:p w14:paraId="26EF0C14" w14:textId="77777777" w:rsidR="00FB71D4" w:rsidRPr="00A65124" w:rsidRDefault="00FB71D4" w:rsidP="00FB71D4">
            <w:pPr>
              <w:spacing w:after="0"/>
              <w:jc w:val="both"/>
              <w:rPr>
                <w:rFonts w:ascii="Arial" w:hAnsi="Arial" w:cs="Arial"/>
              </w:rPr>
            </w:pPr>
            <w:r w:rsidRPr="00A65124">
              <w:rPr>
                <w:rFonts w:ascii="Arial" w:hAnsi="Arial" w:cs="Arial"/>
              </w:rPr>
              <w:t>Opremljenost prog in postaj v RS z RDZ in ASN ………………………………</w:t>
            </w:r>
          </w:p>
        </w:tc>
        <w:tc>
          <w:tcPr>
            <w:tcW w:w="483" w:type="dxa"/>
          </w:tcPr>
          <w:p w14:paraId="3BAF1735" w14:textId="30AB7ADB" w:rsidR="00FB71D4" w:rsidRPr="00A65124" w:rsidRDefault="000D4F8C" w:rsidP="00FB71D4">
            <w:pPr>
              <w:spacing w:after="0"/>
              <w:jc w:val="right"/>
              <w:rPr>
                <w:rFonts w:ascii="Arial" w:hAnsi="Arial" w:cs="Arial"/>
              </w:rPr>
            </w:pPr>
            <w:r>
              <w:rPr>
                <w:rFonts w:ascii="Arial" w:hAnsi="Arial" w:cs="Arial"/>
              </w:rPr>
              <w:t>12</w:t>
            </w:r>
          </w:p>
        </w:tc>
      </w:tr>
      <w:tr w:rsidR="00FB71D4" w:rsidRPr="00A65124" w14:paraId="6587AB54" w14:textId="77777777" w:rsidTr="00117C35">
        <w:tc>
          <w:tcPr>
            <w:tcW w:w="993" w:type="dxa"/>
            <w:tcBorders>
              <w:top w:val="nil"/>
              <w:left w:val="nil"/>
              <w:bottom w:val="nil"/>
              <w:right w:val="nil"/>
            </w:tcBorders>
          </w:tcPr>
          <w:p w14:paraId="530023B3" w14:textId="77777777" w:rsidR="00FB71D4" w:rsidRPr="00A65124" w:rsidRDefault="00FB71D4" w:rsidP="00FB71D4">
            <w:pPr>
              <w:spacing w:after="0"/>
              <w:jc w:val="both"/>
              <w:rPr>
                <w:rFonts w:ascii="Arial" w:hAnsi="Arial" w:cs="Arial"/>
              </w:rPr>
            </w:pPr>
            <w:r w:rsidRPr="00A65124">
              <w:rPr>
                <w:rFonts w:ascii="Arial" w:hAnsi="Arial" w:cs="Arial"/>
              </w:rPr>
              <w:t>Slika 5</w:t>
            </w:r>
          </w:p>
        </w:tc>
        <w:tc>
          <w:tcPr>
            <w:tcW w:w="7594" w:type="dxa"/>
            <w:tcBorders>
              <w:top w:val="nil"/>
              <w:left w:val="nil"/>
              <w:bottom w:val="nil"/>
              <w:right w:val="nil"/>
            </w:tcBorders>
          </w:tcPr>
          <w:p w14:paraId="47665C39" w14:textId="4F744C00" w:rsidR="00FB71D4" w:rsidRPr="00A65124" w:rsidRDefault="00FB71D4" w:rsidP="00FB71D4">
            <w:pPr>
              <w:spacing w:after="0"/>
              <w:jc w:val="both"/>
              <w:rPr>
                <w:rFonts w:ascii="Arial" w:hAnsi="Arial" w:cs="Arial"/>
              </w:rPr>
            </w:pPr>
            <w:r w:rsidRPr="00A65124">
              <w:rPr>
                <w:rFonts w:ascii="Arial" w:hAnsi="Arial" w:cs="Arial"/>
              </w:rPr>
              <w:t>Skica omrežja z vgrajenim s</w:t>
            </w:r>
            <w:r w:rsidR="000D4F8C">
              <w:rPr>
                <w:rFonts w:ascii="Arial" w:hAnsi="Arial" w:cs="Arial"/>
              </w:rPr>
              <w:t>istemom ETCS ………</w:t>
            </w:r>
            <w:r w:rsidRPr="00A65124">
              <w:rPr>
                <w:rFonts w:ascii="Arial" w:hAnsi="Arial" w:cs="Arial"/>
              </w:rPr>
              <w:t>……………………………</w:t>
            </w:r>
          </w:p>
        </w:tc>
        <w:tc>
          <w:tcPr>
            <w:tcW w:w="483" w:type="dxa"/>
            <w:tcBorders>
              <w:top w:val="nil"/>
              <w:left w:val="nil"/>
              <w:bottom w:val="nil"/>
              <w:right w:val="nil"/>
            </w:tcBorders>
          </w:tcPr>
          <w:p w14:paraId="3CECDA83" w14:textId="0AE38D49" w:rsidR="00FB71D4" w:rsidRPr="00A65124" w:rsidRDefault="000D4F8C" w:rsidP="00FB71D4">
            <w:pPr>
              <w:spacing w:after="0"/>
              <w:jc w:val="right"/>
              <w:rPr>
                <w:rFonts w:ascii="Arial" w:hAnsi="Arial" w:cs="Arial"/>
              </w:rPr>
            </w:pPr>
            <w:r>
              <w:rPr>
                <w:rFonts w:ascii="Arial" w:hAnsi="Arial" w:cs="Arial"/>
              </w:rPr>
              <w:t>13</w:t>
            </w:r>
          </w:p>
        </w:tc>
      </w:tr>
      <w:tr w:rsidR="00FB71D4" w:rsidRPr="00A65124" w14:paraId="1608992C" w14:textId="77777777" w:rsidTr="0064575E">
        <w:tc>
          <w:tcPr>
            <w:tcW w:w="993" w:type="dxa"/>
            <w:tcBorders>
              <w:top w:val="nil"/>
              <w:left w:val="nil"/>
              <w:bottom w:val="nil"/>
              <w:right w:val="nil"/>
            </w:tcBorders>
          </w:tcPr>
          <w:p w14:paraId="20C4AA42" w14:textId="77777777" w:rsidR="00FB71D4" w:rsidRPr="00A65124" w:rsidRDefault="00FB71D4" w:rsidP="00FB71D4">
            <w:pPr>
              <w:spacing w:after="0"/>
              <w:jc w:val="both"/>
              <w:rPr>
                <w:rFonts w:ascii="Arial" w:hAnsi="Arial" w:cs="Arial"/>
              </w:rPr>
            </w:pPr>
            <w:r w:rsidRPr="00A65124">
              <w:rPr>
                <w:rFonts w:ascii="Arial" w:hAnsi="Arial" w:cs="Arial"/>
              </w:rPr>
              <w:t>Slika 6</w:t>
            </w:r>
          </w:p>
        </w:tc>
        <w:tc>
          <w:tcPr>
            <w:tcW w:w="7594" w:type="dxa"/>
            <w:tcBorders>
              <w:top w:val="nil"/>
              <w:left w:val="nil"/>
              <w:bottom w:val="nil"/>
              <w:right w:val="nil"/>
            </w:tcBorders>
          </w:tcPr>
          <w:p w14:paraId="33C4594E" w14:textId="77777777" w:rsidR="00FB71D4" w:rsidRPr="00A65124" w:rsidRDefault="00FB71D4" w:rsidP="00FB71D4">
            <w:pPr>
              <w:spacing w:after="0"/>
              <w:jc w:val="both"/>
              <w:rPr>
                <w:rFonts w:ascii="Arial" w:hAnsi="Arial" w:cs="Arial"/>
              </w:rPr>
            </w:pPr>
            <w:r w:rsidRPr="00A65124">
              <w:rPr>
                <w:rFonts w:ascii="Arial" w:hAnsi="Arial" w:cs="Arial"/>
              </w:rPr>
              <w:t>Opremljenost prog z GSM-R ……………………..………………………………</w:t>
            </w:r>
          </w:p>
        </w:tc>
        <w:tc>
          <w:tcPr>
            <w:tcW w:w="483" w:type="dxa"/>
            <w:tcBorders>
              <w:top w:val="nil"/>
              <w:left w:val="nil"/>
              <w:bottom w:val="nil"/>
              <w:right w:val="nil"/>
            </w:tcBorders>
          </w:tcPr>
          <w:p w14:paraId="0EA2C913" w14:textId="6C385C18" w:rsidR="00FB71D4" w:rsidRPr="00A65124" w:rsidRDefault="000D4F8C" w:rsidP="00FB71D4">
            <w:pPr>
              <w:spacing w:after="0"/>
              <w:jc w:val="right"/>
              <w:rPr>
                <w:rFonts w:ascii="Arial" w:hAnsi="Arial" w:cs="Arial"/>
              </w:rPr>
            </w:pPr>
            <w:r>
              <w:rPr>
                <w:rFonts w:ascii="Arial" w:hAnsi="Arial" w:cs="Arial"/>
              </w:rPr>
              <w:t>13</w:t>
            </w:r>
          </w:p>
        </w:tc>
      </w:tr>
    </w:tbl>
    <w:p w14:paraId="62E8FA75" w14:textId="77777777" w:rsidR="00BB0A47" w:rsidRPr="00A65124" w:rsidRDefault="00BB0A47" w:rsidP="00431989">
      <w:pPr>
        <w:jc w:val="both"/>
        <w:rPr>
          <w:rFonts w:ascii="Arial" w:hAnsi="Arial" w:cs="Arial"/>
          <w:b/>
          <w:sz w:val="24"/>
          <w:szCs w:val="24"/>
        </w:rPr>
      </w:pPr>
    </w:p>
    <w:p w14:paraId="1EDD53AA" w14:textId="77777777" w:rsidR="005C530E" w:rsidRPr="00A65124" w:rsidRDefault="005C530E" w:rsidP="00431989">
      <w:pPr>
        <w:jc w:val="both"/>
        <w:rPr>
          <w:rFonts w:ascii="Arial" w:hAnsi="Arial" w:cs="Arial"/>
          <w:b/>
          <w:sz w:val="24"/>
          <w:szCs w:val="24"/>
        </w:rPr>
      </w:pPr>
    </w:p>
    <w:p w14:paraId="2BDF6F95" w14:textId="77777777" w:rsidR="005C530E" w:rsidRPr="00A65124" w:rsidRDefault="005C530E" w:rsidP="00431989">
      <w:pPr>
        <w:jc w:val="both"/>
        <w:rPr>
          <w:rFonts w:ascii="Arial" w:hAnsi="Arial" w:cs="Arial"/>
          <w:b/>
          <w:sz w:val="24"/>
          <w:szCs w:val="24"/>
        </w:rPr>
      </w:pPr>
    </w:p>
    <w:p w14:paraId="35C88444" w14:textId="77777777" w:rsidR="00E919CE" w:rsidRPr="00A65124" w:rsidRDefault="00E919CE" w:rsidP="00431989">
      <w:pPr>
        <w:jc w:val="both"/>
        <w:rPr>
          <w:rFonts w:ascii="Arial" w:hAnsi="Arial" w:cs="Arial"/>
          <w:b/>
          <w:sz w:val="24"/>
          <w:szCs w:val="24"/>
        </w:rPr>
      </w:pPr>
      <w:r w:rsidRPr="00A65124">
        <w:rPr>
          <w:rFonts w:ascii="Arial" w:hAnsi="Arial" w:cs="Arial"/>
          <w:b/>
          <w:sz w:val="24"/>
          <w:szCs w:val="24"/>
        </w:rPr>
        <w:t>Kazalo tabel</w:t>
      </w:r>
    </w:p>
    <w:p w14:paraId="4F9E3977" w14:textId="462E442C" w:rsidR="001E4207" w:rsidRDefault="00131C0A">
      <w:pPr>
        <w:pStyle w:val="Kazaloslik"/>
        <w:tabs>
          <w:tab w:val="right" w:leader="dot" w:pos="9062"/>
        </w:tabs>
        <w:rPr>
          <w:rFonts w:eastAsiaTheme="minorEastAsia"/>
          <w:noProof/>
          <w:lang w:eastAsia="sl-SI"/>
        </w:rPr>
      </w:pPr>
      <w:r w:rsidRPr="00A65124">
        <w:rPr>
          <w:rFonts w:ascii="Arial" w:hAnsi="Arial" w:cs="Arial"/>
          <w:b/>
        </w:rPr>
        <w:fldChar w:fldCharType="begin"/>
      </w:r>
      <w:r w:rsidRPr="00A65124">
        <w:rPr>
          <w:rFonts w:ascii="Arial" w:hAnsi="Arial" w:cs="Arial"/>
          <w:b/>
        </w:rPr>
        <w:instrText xml:space="preserve"> TOC \h \z \c "Tabela" </w:instrText>
      </w:r>
      <w:r w:rsidRPr="00A65124">
        <w:rPr>
          <w:rFonts w:ascii="Arial" w:hAnsi="Arial" w:cs="Arial"/>
          <w:b/>
        </w:rPr>
        <w:fldChar w:fldCharType="separate"/>
      </w:r>
      <w:hyperlink w:anchor="_Toc20130868" w:history="1">
        <w:r w:rsidR="001E4207" w:rsidRPr="00EF3F36">
          <w:rPr>
            <w:rStyle w:val="Hiperpovezava"/>
            <w:rFonts w:ascii="Arial" w:hAnsi="Arial"/>
            <w:noProof/>
          </w:rPr>
          <w:t>Tabela 1: Pregled trenutnega stanja opremljenosti prog in postaj jedrnega TEN-T omrežja</w:t>
        </w:r>
        <w:r w:rsidR="001E4207">
          <w:rPr>
            <w:noProof/>
            <w:webHidden/>
          </w:rPr>
          <w:tab/>
        </w:r>
        <w:r w:rsidR="001E4207">
          <w:rPr>
            <w:noProof/>
            <w:webHidden/>
          </w:rPr>
          <w:fldChar w:fldCharType="begin"/>
        </w:r>
        <w:r w:rsidR="001E4207">
          <w:rPr>
            <w:noProof/>
            <w:webHidden/>
          </w:rPr>
          <w:instrText xml:space="preserve"> PAGEREF _Toc20130868 \h </w:instrText>
        </w:r>
        <w:r w:rsidR="001E4207">
          <w:rPr>
            <w:noProof/>
            <w:webHidden/>
          </w:rPr>
        </w:r>
        <w:r w:rsidR="001E4207">
          <w:rPr>
            <w:noProof/>
            <w:webHidden/>
          </w:rPr>
          <w:fldChar w:fldCharType="separate"/>
        </w:r>
        <w:r w:rsidR="004D4076">
          <w:rPr>
            <w:noProof/>
            <w:webHidden/>
          </w:rPr>
          <w:t>10</w:t>
        </w:r>
        <w:r w:rsidR="001E4207">
          <w:rPr>
            <w:noProof/>
            <w:webHidden/>
          </w:rPr>
          <w:fldChar w:fldCharType="end"/>
        </w:r>
      </w:hyperlink>
    </w:p>
    <w:p w14:paraId="040F7157" w14:textId="54A928E1" w:rsidR="001E4207" w:rsidRDefault="003B620C">
      <w:pPr>
        <w:pStyle w:val="Kazaloslik"/>
        <w:tabs>
          <w:tab w:val="right" w:leader="dot" w:pos="9062"/>
        </w:tabs>
        <w:rPr>
          <w:rFonts w:eastAsiaTheme="minorEastAsia"/>
          <w:noProof/>
          <w:lang w:eastAsia="sl-SI"/>
        </w:rPr>
      </w:pPr>
      <w:hyperlink w:anchor="_Toc20130869" w:history="1">
        <w:r w:rsidR="001E4207" w:rsidRPr="00EF3F36">
          <w:rPr>
            <w:rStyle w:val="Hiperpovezava"/>
            <w:rFonts w:ascii="Arial" w:hAnsi="Arial" w:cs="Arial"/>
            <w:noProof/>
            <w14:textOutline w14:w="0" w14:cap="flat" w14:cmpd="sng" w14:algn="ctr">
              <w14:noFill/>
              <w14:prstDash w14:val="solid"/>
              <w14:round/>
            </w14:textOutline>
          </w:rPr>
          <w:t>Tabela 2: Pregled trenutnega stanja opremljenosti prog in postaj celovitega TEN-T omrežja</w:t>
        </w:r>
        <w:r w:rsidR="001E4207">
          <w:rPr>
            <w:noProof/>
            <w:webHidden/>
          </w:rPr>
          <w:tab/>
        </w:r>
        <w:r w:rsidR="001E4207">
          <w:rPr>
            <w:noProof/>
            <w:webHidden/>
          </w:rPr>
          <w:fldChar w:fldCharType="begin"/>
        </w:r>
        <w:r w:rsidR="001E4207">
          <w:rPr>
            <w:noProof/>
            <w:webHidden/>
          </w:rPr>
          <w:instrText xml:space="preserve"> PAGEREF _Toc20130869 \h </w:instrText>
        </w:r>
        <w:r w:rsidR="001E4207">
          <w:rPr>
            <w:noProof/>
            <w:webHidden/>
          </w:rPr>
        </w:r>
        <w:r w:rsidR="001E4207">
          <w:rPr>
            <w:noProof/>
            <w:webHidden/>
          </w:rPr>
          <w:fldChar w:fldCharType="separate"/>
        </w:r>
        <w:r w:rsidR="004D4076">
          <w:rPr>
            <w:noProof/>
            <w:webHidden/>
          </w:rPr>
          <w:t>10</w:t>
        </w:r>
        <w:r w:rsidR="001E4207">
          <w:rPr>
            <w:noProof/>
            <w:webHidden/>
          </w:rPr>
          <w:fldChar w:fldCharType="end"/>
        </w:r>
      </w:hyperlink>
    </w:p>
    <w:p w14:paraId="5F7BB852" w14:textId="1BDFE6EB" w:rsidR="001E4207" w:rsidRDefault="003B620C">
      <w:pPr>
        <w:pStyle w:val="Kazaloslik"/>
        <w:tabs>
          <w:tab w:val="right" w:leader="dot" w:pos="9062"/>
        </w:tabs>
        <w:rPr>
          <w:rFonts w:eastAsiaTheme="minorEastAsia"/>
          <w:noProof/>
          <w:lang w:eastAsia="sl-SI"/>
        </w:rPr>
      </w:pPr>
      <w:hyperlink w:anchor="_Toc20130870" w:history="1">
        <w:r w:rsidR="001E4207" w:rsidRPr="00EF3F36">
          <w:rPr>
            <w:rStyle w:val="Hiperpovezava"/>
            <w:rFonts w:ascii="Arial" w:hAnsi="Arial" w:cs="Arial"/>
            <w:noProof/>
            <w14:textOutline w14:w="0" w14:cap="flat" w14:cmpd="sng" w14:algn="ctr">
              <w14:noFill/>
              <w14:prstDash w14:val="solid"/>
              <w14:round/>
            </w14:textOutline>
          </w:rPr>
          <w:t>Tabela 3: Pregled trenutnega stanja opremljenosti prog in postaj na regionalnih progah – ostalo omrežje</w:t>
        </w:r>
        <w:r w:rsidR="001E4207">
          <w:rPr>
            <w:noProof/>
            <w:webHidden/>
          </w:rPr>
          <w:tab/>
        </w:r>
        <w:r w:rsidR="001E4207">
          <w:rPr>
            <w:noProof/>
            <w:webHidden/>
          </w:rPr>
          <w:fldChar w:fldCharType="begin"/>
        </w:r>
        <w:r w:rsidR="001E4207">
          <w:rPr>
            <w:noProof/>
            <w:webHidden/>
          </w:rPr>
          <w:instrText xml:space="preserve"> PAGEREF _Toc20130870 \h </w:instrText>
        </w:r>
        <w:r w:rsidR="001E4207">
          <w:rPr>
            <w:noProof/>
            <w:webHidden/>
          </w:rPr>
        </w:r>
        <w:r w:rsidR="001E4207">
          <w:rPr>
            <w:noProof/>
            <w:webHidden/>
          </w:rPr>
          <w:fldChar w:fldCharType="separate"/>
        </w:r>
        <w:r w:rsidR="004D4076">
          <w:rPr>
            <w:noProof/>
            <w:webHidden/>
          </w:rPr>
          <w:t>10</w:t>
        </w:r>
        <w:r w:rsidR="001E4207">
          <w:rPr>
            <w:noProof/>
            <w:webHidden/>
          </w:rPr>
          <w:fldChar w:fldCharType="end"/>
        </w:r>
      </w:hyperlink>
    </w:p>
    <w:p w14:paraId="285B17F4" w14:textId="62F3629B" w:rsidR="001E4207" w:rsidRDefault="003B620C">
      <w:pPr>
        <w:pStyle w:val="Kazaloslik"/>
        <w:tabs>
          <w:tab w:val="right" w:leader="dot" w:pos="9062"/>
        </w:tabs>
        <w:rPr>
          <w:rFonts w:eastAsiaTheme="minorEastAsia"/>
          <w:noProof/>
          <w:lang w:eastAsia="sl-SI"/>
        </w:rPr>
      </w:pPr>
      <w:hyperlink w:anchor="_Toc20130871" w:history="1">
        <w:r w:rsidR="001E4207" w:rsidRPr="00EF3F36">
          <w:rPr>
            <w:rStyle w:val="Hiperpovezava"/>
            <w:rFonts w:ascii="Arial" w:hAnsi="Arial" w:cs="Arial"/>
            <w:noProof/>
            <w14:textOutline w14:w="0" w14:cap="flat" w14:cmpd="sng" w14:algn="ctr">
              <w14:noFill/>
              <w14:prstDash w14:val="solid"/>
              <w14:round/>
            </w14:textOutline>
          </w:rPr>
          <w:t>Tabela 4: Pregled trenutnega stanja opremljenosti vozil prevoznikov SŽ-PP in SŽ-TP z napravami sistema B, ki obratujejo po progah TEN-T omrežja</w:t>
        </w:r>
        <w:r w:rsidR="001E4207">
          <w:rPr>
            <w:noProof/>
            <w:webHidden/>
          </w:rPr>
          <w:tab/>
        </w:r>
        <w:r w:rsidR="001E4207">
          <w:rPr>
            <w:noProof/>
            <w:webHidden/>
          </w:rPr>
          <w:fldChar w:fldCharType="begin"/>
        </w:r>
        <w:r w:rsidR="001E4207">
          <w:rPr>
            <w:noProof/>
            <w:webHidden/>
          </w:rPr>
          <w:instrText xml:space="preserve"> PAGEREF _Toc20130871 \h </w:instrText>
        </w:r>
        <w:r w:rsidR="001E4207">
          <w:rPr>
            <w:noProof/>
            <w:webHidden/>
          </w:rPr>
        </w:r>
        <w:r w:rsidR="001E4207">
          <w:rPr>
            <w:noProof/>
            <w:webHidden/>
          </w:rPr>
          <w:fldChar w:fldCharType="separate"/>
        </w:r>
        <w:r w:rsidR="004D4076">
          <w:rPr>
            <w:noProof/>
            <w:webHidden/>
          </w:rPr>
          <w:t>14</w:t>
        </w:r>
        <w:r w:rsidR="001E4207">
          <w:rPr>
            <w:noProof/>
            <w:webHidden/>
          </w:rPr>
          <w:fldChar w:fldCharType="end"/>
        </w:r>
      </w:hyperlink>
    </w:p>
    <w:p w14:paraId="49B2B046" w14:textId="5138B23C" w:rsidR="001E4207" w:rsidRDefault="003B620C">
      <w:pPr>
        <w:pStyle w:val="Kazaloslik"/>
        <w:tabs>
          <w:tab w:val="right" w:leader="dot" w:pos="9062"/>
        </w:tabs>
        <w:rPr>
          <w:rFonts w:eastAsiaTheme="minorEastAsia"/>
          <w:noProof/>
          <w:lang w:eastAsia="sl-SI"/>
        </w:rPr>
      </w:pPr>
      <w:hyperlink w:anchor="_Toc20130872" w:history="1">
        <w:r w:rsidR="001E4207" w:rsidRPr="00EF3F36">
          <w:rPr>
            <w:rStyle w:val="Hiperpovezava"/>
            <w:rFonts w:ascii="Arial" w:hAnsi="Arial" w:cs="Arial"/>
            <w:noProof/>
            <w14:textOutline w14:w="0" w14:cap="flat" w14:cmpd="sng" w14:algn="ctr">
              <w14:noFill/>
              <w14:prstDash w14:val="solid"/>
              <w14:round/>
            </w14:textOutline>
          </w:rPr>
          <w:t>Tabela 5: Pregled trenutnega stanja opremljenosti vozil prevoznikov SŽ-PP in SŽ-TP z napravami sistema B, ki obratujejo po regionalnih progah – ostalo omrežje</w:t>
        </w:r>
        <w:r w:rsidR="001E4207">
          <w:rPr>
            <w:noProof/>
            <w:webHidden/>
          </w:rPr>
          <w:tab/>
        </w:r>
        <w:r w:rsidR="001E4207">
          <w:rPr>
            <w:noProof/>
            <w:webHidden/>
          </w:rPr>
          <w:fldChar w:fldCharType="begin"/>
        </w:r>
        <w:r w:rsidR="001E4207">
          <w:rPr>
            <w:noProof/>
            <w:webHidden/>
          </w:rPr>
          <w:instrText xml:space="preserve"> PAGEREF _Toc20130872 \h </w:instrText>
        </w:r>
        <w:r w:rsidR="001E4207">
          <w:rPr>
            <w:noProof/>
            <w:webHidden/>
          </w:rPr>
        </w:r>
        <w:r w:rsidR="001E4207">
          <w:rPr>
            <w:noProof/>
            <w:webHidden/>
          </w:rPr>
          <w:fldChar w:fldCharType="separate"/>
        </w:r>
        <w:r w:rsidR="004D4076">
          <w:rPr>
            <w:noProof/>
            <w:webHidden/>
          </w:rPr>
          <w:t>14</w:t>
        </w:r>
        <w:r w:rsidR="001E4207">
          <w:rPr>
            <w:noProof/>
            <w:webHidden/>
          </w:rPr>
          <w:fldChar w:fldCharType="end"/>
        </w:r>
      </w:hyperlink>
    </w:p>
    <w:p w14:paraId="672155F4" w14:textId="1EC3DDB3" w:rsidR="001E4207" w:rsidRDefault="003B620C">
      <w:pPr>
        <w:pStyle w:val="Kazaloslik"/>
        <w:tabs>
          <w:tab w:val="right" w:leader="dot" w:pos="9062"/>
        </w:tabs>
        <w:rPr>
          <w:rFonts w:eastAsiaTheme="minorEastAsia"/>
          <w:noProof/>
          <w:lang w:eastAsia="sl-SI"/>
        </w:rPr>
      </w:pPr>
      <w:hyperlink w:anchor="_Toc20130873" w:history="1">
        <w:r w:rsidR="001E4207" w:rsidRPr="00EF3F36">
          <w:rPr>
            <w:rStyle w:val="Hiperpovezava"/>
            <w:rFonts w:ascii="Arial" w:hAnsi="Arial" w:cs="Arial"/>
            <w:noProof/>
            <w14:textOutline w14:w="0" w14:cap="flat" w14:cmpd="sng" w14:algn="ctr">
              <w14:noFill/>
              <w14:prstDash w14:val="solid"/>
              <w14:round/>
            </w14:textOutline>
          </w:rPr>
          <w:t>Tabela 6: Vključevanje ETCS in GSM-R na jedrnem železniškem TEN-T omrežju v RS in izločitev sistema razreda B</w:t>
        </w:r>
        <w:r w:rsidR="001E4207">
          <w:rPr>
            <w:noProof/>
            <w:webHidden/>
          </w:rPr>
          <w:tab/>
        </w:r>
        <w:r w:rsidR="001E4207">
          <w:rPr>
            <w:noProof/>
            <w:webHidden/>
          </w:rPr>
          <w:fldChar w:fldCharType="begin"/>
        </w:r>
        <w:r w:rsidR="001E4207">
          <w:rPr>
            <w:noProof/>
            <w:webHidden/>
          </w:rPr>
          <w:instrText xml:space="preserve"> PAGEREF _Toc20130873 \h </w:instrText>
        </w:r>
        <w:r w:rsidR="001E4207">
          <w:rPr>
            <w:noProof/>
            <w:webHidden/>
          </w:rPr>
        </w:r>
        <w:r w:rsidR="001E4207">
          <w:rPr>
            <w:noProof/>
            <w:webHidden/>
          </w:rPr>
          <w:fldChar w:fldCharType="separate"/>
        </w:r>
        <w:r w:rsidR="004D4076">
          <w:rPr>
            <w:noProof/>
            <w:webHidden/>
          </w:rPr>
          <w:t>16</w:t>
        </w:r>
        <w:r w:rsidR="001E4207">
          <w:rPr>
            <w:noProof/>
            <w:webHidden/>
          </w:rPr>
          <w:fldChar w:fldCharType="end"/>
        </w:r>
      </w:hyperlink>
    </w:p>
    <w:p w14:paraId="04EB5A65" w14:textId="7E25B8F1" w:rsidR="001E4207" w:rsidRDefault="003B620C">
      <w:pPr>
        <w:pStyle w:val="Kazaloslik"/>
        <w:tabs>
          <w:tab w:val="right" w:leader="dot" w:pos="9062"/>
        </w:tabs>
        <w:rPr>
          <w:rFonts w:eastAsiaTheme="minorEastAsia"/>
          <w:noProof/>
          <w:lang w:eastAsia="sl-SI"/>
        </w:rPr>
      </w:pPr>
      <w:hyperlink w:anchor="_Toc20130874" w:history="1">
        <w:r w:rsidR="001E4207" w:rsidRPr="00EF3F36">
          <w:rPr>
            <w:rStyle w:val="Hiperpovezava"/>
            <w:rFonts w:ascii="Arial" w:hAnsi="Arial" w:cs="Arial"/>
            <w:noProof/>
            <w14:textOutline w14:w="0" w14:cap="flat" w14:cmpd="sng" w14:algn="ctr">
              <w14:noFill/>
              <w14:prstDash w14:val="solid"/>
              <w14:round/>
            </w14:textOutline>
          </w:rPr>
          <w:t>Tabela 7: Vključevanje ETCS in GSM-R na celovitem železniškem TEN-T omrežju in izločitev sistema razreda B</w:t>
        </w:r>
        <w:r w:rsidR="001E4207">
          <w:rPr>
            <w:noProof/>
            <w:webHidden/>
          </w:rPr>
          <w:tab/>
        </w:r>
        <w:r w:rsidR="001E4207">
          <w:rPr>
            <w:noProof/>
            <w:webHidden/>
          </w:rPr>
          <w:fldChar w:fldCharType="begin"/>
        </w:r>
        <w:r w:rsidR="001E4207">
          <w:rPr>
            <w:noProof/>
            <w:webHidden/>
          </w:rPr>
          <w:instrText xml:space="preserve"> PAGEREF _Toc20130874 \h </w:instrText>
        </w:r>
        <w:r w:rsidR="001E4207">
          <w:rPr>
            <w:noProof/>
            <w:webHidden/>
          </w:rPr>
        </w:r>
        <w:r w:rsidR="001E4207">
          <w:rPr>
            <w:noProof/>
            <w:webHidden/>
          </w:rPr>
          <w:fldChar w:fldCharType="separate"/>
        </w:r>
        <w:r w:rsidR="004D4076">
          <w:rPr>
            <w:noProof/>
            <w:webHidden/>
          </w:rPr>
          <w:t>17</w:t>
        </w:r>
        <w:r w:rsidR="001E4207">
          <w:rPr>
            <w:noProof/>
            <w:webHidden/>
          </w:rPr>
          <w:fldChar w:fldCharType="end"/>
        </w:r>
      </w:hyperlink>
    </w:p>
    <w:p w14:paraId="53F7859E" w14:textId="724C044A" w:rsidR="001E4207" w:rsidRDefault="003B620C">
      <w:pPr>
        <w:pStyle w:val="Kazaloslik"/>
        <w:tabs>
          <w:tab w:val="right" w:leader="dot" w:pos="9062"/>
        </w:tabs>
        <w:rPr>
          <w:rFonts w:eastAsiaTheme="minorEastAsia"/>
          <w:noProof/>
          <w:lang w:eastAsia="sl-SI"/>
        </w:rPr>
      </w:pPr>
      <w:hyperlink w:anchor="_Toc20130875" w:history="1">
        <w:r w:rsidR="001E4207" w:rsidRPr="00EF3F36">
          <w:rPr>
            <w:rStyle w:val="Hiperpovezava"/>
            <w:rFonts w:ascii="Arial" w:hAnsi="Arial" w:cs="Arial"/>
            <w:noProof/>
            <w14:textOutline w14:w="0" w14:cap="flat" w14:cmpd="sng" w14:algn="ctr">
              <w14:noFill/>
              <w14:prstDash w14:val="solid"/>
              <w14:round/>
            </w14:textOutline>
          </w:rPr>
          <w:t>Tabela 8: Vključevanje ETCS in GSM-R na regionalnih progah v RS in izločitev sistemov razreda B</w:t>
        </w:r>
        <w:r w:rsidR="001E4207">
          <w:rPr>
            <w:noProof/>
            <w:webHidden/>
          </w:rPr>
          <w:tab/>
        </w:r>
        <w:r w:rsidR="001E4207">
          <w:rPr>
            <w:noProof/>
            <w:webHidden/>
          </w:rPr>
          <w:fldChar w:fldCharType="begin"/>
        </w:r>
        <w:r w:rsidR="001E4207">
          <w:rPr>
            <w:noProof/>
            <w:webHidden/>
          </w:rPr>
          <w:instrText xml:space="preserve"> PAGEREF _Toc20130875 \h </w:instrText>
        </w:r>
        <w:r w:rsidR="001E4207">
          <w:rPr>
            <w:noProof/>
            <w:webHidden/>
          </w:rPr>
        </w:r>
        <w:r w:rsidR="001E4207">
          <w:rPr>
            <w:noProof/>
            <w:webHidden/>
          </w:rPr>
          <w:fldChar w:fldCharType="separate"/>
        </w:r>
        <w:r w:rsidR="004D4076">
          <w:rPr>
            <w:noProof/>
            <w:webHidden/>
          </w:rPr>
          <w:t>17</w:t>
        </w:r>
        <w:r w:rsidR="001E4207">
          <w:rPr>
            <w:noProof/>
            <w:webHidden/>
          </w:rPr>
          <w:fldChar w:fldCharType="end"/>
        </w:r>
      </w:hyperlink>
    </w:p>
    <w:p w14:paraId="59CDEFB0" w14:textId="5D0911BE" w:rsidR="001E4207" w:rsidRDefault="003B620C">
      <w:pPr>
        <w:pStyle w:val="Kazaloslik"/>
        <w:tabs>
          <w:tab w:val="right" w:leader="dot" w:pos="9062"/>
        </w:tabs>
        <w:rPr>
          <w:rFonts w:eastAsiaTheme="minorEastAsia"/>
          <w:noProof/>
          <w:lang w:eastAsia="sl-SI"/>
        </w:rPr>
      </w:pPr>
      <w:hyperlink w:anchor="_Toc20130876" w:history="1">
        <w:r w:rsidR="001E4207" w:rsidRPr="00EF3F36">
          <w:rPr>
            <w:rStyle w:val="Hiperpovezava"/>
            <w:rFonts w:ascii="Arial" w:hAnsi="Arial" w:cs="Arial"/>
            <w:noProof/>
            <w14:textOutline w14:w="0" w14:cap="flat" w14:cmpd="sng" w14:algn="ctr">
              <w14:noFill/>
              <w14:prstDash w14:val="solid"/>
              <w14:round/>
            </w14:textOutline>
          </w:rPr>
          <w:t>Tabela 9: Oprema vozil prevoznikov SŽ-PP in SŽ-TP s sistemom ERTMS</w:t>
        </w:r>
        <w:r w:rsidR="001E4207">
          <w:rPr>
            <w:noProof/>
            <w:webHidden/>
          </w:rPr>
          <w:tab/>
        </w:r>
        <w:r w:rsidR="001E4207">
          <w:rPr>
            <w:noProof/>
            <w:webHidden/>
          </w:rPr>
          <w:fldChar w:fldCharType="begin"/>
        </w:r>
        <w:r w:rsidR="001E4207">
          <w:rPr>
            <w:noProof/>
            <w:webHidden/>
          </w:rPr>
          <w:instrText xml:space="preserve"> PAGEREF _Toc20130876 \h </w:instrText>
        </w:r>
        <w:r w:rsidR="001E4207">
          <w:rPr>
            <w:noProof/>
            <w:webHidden/>
          </w:rPr>
        </w:r>
        <w:r w:rsidR="001E4207">
          <w:rPr>
            <w:noProof/>
            <w:webHidden/>
          </w:rPr>
          <w:fldChar w:fldCharType="separate"/>
        </w:r>
        <w:r w:rsidR="004D4076">
          <w:rPr>
            <w:noProof/>
            <w:webHidden/>
          </w:rPr>
          <w:t>18</w:t>
        </w:r>
        <w:r w:rsidR="001E4207">
          <w:rPr>
            <w:noProof/>
            <w:webHidden/>
          </w:rPr>
          <w:fldChar w:fldCharType="end"/>
        </w:r>
      </w:hyperlink>
    </w:p>
    <w:p w14:paraId="4C71255A" w14:textId="0AE511FC" w:rsidR="001E4207" w:rsidRDefault="003B620C">
      <w:pPr>
        <w:pStyle w:val="Kazaloslik"/>
        <w:tabs>
          <w:tab w:val="right" w:leader="dot" w:pos="9062"/>
        </w:tabs>
        <w:rPr>
          <w:rFonts w:eastAsiaTheme="minorEastAsia"/>
          <w:noProof/>
          <w:lang w:eastAsia="sl-SI"/>
        </w:rPr>
      </w:pPr>
      <w:hyperlink w:anchor="_Toc20130877" w:history="1">
        <w:r w:rsidR="001E4207" w:rsidRPr="00EF3F36">
          <w:rPr>
            <w:rStyle w:val="Hiperpovezava"/>
            <w:rFonts w:ascii="Arial" w:hAnsi="Arial" w:cs="Arial"/>
            <w:noProof/>
            <w14:textOutline w14:w="0" w14:cap="flat" w14:cmpd="sng" w14:algn="ctr">
              <w14:noFill/>
              <w14:prstDash w14:val="solid"/>
              <w14:round/>
            </w14:textOutline>
          </w:rPr>
          <w:t>Tabela 10: Stroški vgradnje ETCS na jedrnem železniškem TEN-T omrežju v RS</w:t>
        </w:r>
        <w:r w:rsidR="001E4207">
          <w:rPr>
            <w:noProof/>
            <w:webHidden/>
          </w:rPr>
          <w:tab/>
        </w:r>
        <w:r w:rsidR="001E4207">
          <w:rPr>
            <w:noProof/>
            <w:webHidden/>
          </w:rPr>
          <w:fldChar w:fldCharType="begin"/>
        </w:r>
        <w:r w:rsidR="001E4207">
          <w:rPr>
            <w:noProof/>
            <w:webHidden/>
          </w:rPr>
          <w:instrText xml:space="preserve"> PAGEREF _Toc20130877 \h </w:instrText>
        </w:r>
        <w:r w:rsidR="001E4207">
          <w:rPr>
            <w:noProof/>
            <w:webHidden/>
          </w:rPr>
        </w:r>
        <w:r w:rsidR="001E4207">
          <w:rPr>
            <w:noProof/>
            <w:webHidden/>
          </w:rPr>
          <w:fldChar w:fldCharType="separate"/>
        </w:r>
        <w:r w:rsidR="004D4076">
          <w:rPr>
            <w:noProof/>
            <w:webHidden/>
          </w:rPr>
          <w:t>19</w:t>
        </w:r>
        <w:r w:rsidR="001E4207">
          <w:rPr>
            <w:noProof/>
            <w:webHidden/>
          </w:rPr>
          <w:fldChar w:fldCharType="end"/>
        </w:r>
      </w:hyperlink>
    </w:p>
    <w:p w14:paraId="2BB2D58C" w14:textId="5221469F" w:rsidR="001E4207" w:rsidRDefault="003B620C">
      <w:pPr>
        <w:pStyle w:val="Kazaloslik"/>
        <w:tabs>
          <w:tab w:val="right" w:leader="dot" w:pos="9062"/>
        </w:tabs>
        <w:rPr>
          <w:rFonts w:eastAsiaTheme="minorEastAsia"/>
          <w:noProof/>
          <w:lang w:eastAsia="sl-SI"/>
        </w:rPr>
      </w:pPr>
      <w:hyperlink w:anchor="_Toc20130878" w:history="1">
        <w:r w:rsidR="001E4207" w:rsidRPr="00EF3F36">
          <w:rPr>
            <w:rStyle w:val="Hiperpovezava"/>
            <w:rFonts w:ascii="Arial" w:hAnsi="Arial" w:cs="Arial"/>
            <w:noProof/>
            <w14:textOutline w14:w="0" w14:cap="flat" w14:cmpd="sng" w14:algn="ctr">
              <w14:noFill/>
              <w14:prstDash w14:val="solid"/>
              <w14:round/>
            </w14:textOutline>
          </w:rPr>
          <w:t>Tabela 11: Strošek vgradnje ETCS na celovitem železniškem TEN-T omrežju</w:t>
        </w:r>
        <w:r w:rsidR="001E4207">
          <w:rPr>
            <w:noProof/>
            <w:webHidden/>
          </w:rPr>
          <w:tab/>
        </w:r>
        <w:r w:rsidR="001E4207">
          <w:rPr>
            <w:noProof/>
            <w:webHidden/>
          </w:rPr>
          <w:fldChar w:fldCharType="begin"/>
        </w:r>
        <w:r w:rsidR="001E4207">
          <w:rPr>
            <w:noProof/>
            <w:webHidden/>
          </w:rPr>
          <w:instrText xml:space="preserve"> PAGEREF _Toc20130878 \h </w:instrText>
        </w:r>
        <w:r w:rsidR="001E4207">
          <w:rPr>
            <w:noProof/>
            <w:webHidden/>
          </w:rPr>
        </w:r>
        <w:r w:rsidR="001E4207">
          <w:rPr>
            <w:noProof/>
            <w:webHidden/>
          </w:rPr>
          <w:fldChar w:fldCharType="separate"/>
        </w:r>
        <w:r w:rsidR="004D4076">
          <w:rPr>
            <w:noProof/>
            <w:webHidden/>
          </w:rPr>
          <w:t>19</w:t>
        </w:r>
        <w:r w:rsidR="001E4207">
          <w:rPr>
            <w:noProof/>
            <w:webHidden/>
          </w:rPr>
          <w:fldChar w:fldCharType="end"/>
        </w:r>
      </w:hyperlink>
    </w:p>
    <w:p w14:paraId="06B72C43" w14:textId="313D45BF" w:rsidR="001E4207" w:rsidRDefault="003B620C">
      <w:pPr>
        <w:pStyle w:val="Kazaloslik"/>
        <w:tabs>
          <w:tab w:val="right" w:leader="dot" w:pos="9062"/>
        </w:tabs>
        <w:rPr>
          <w:rFonts w:eastAsiaTheme="minorEastAsia"/>
          <w:noProof/>
          <w:lang w:eastAsia="sl-SI"/>
        </w:rPr>
      </w:pPr>
      <w:hyperlink w:anchor="_Toc20130879" w:history="1">
        <w:r w:rsidR="001E4207" w:rsidRPr="00EF3F36">
          <w:rPr>
            <w:rStyle w:val="Hiperpovezava"/>
            <w:rFonts w:ascii="Arial" w:hAnsi="Arial" w:cs="Arial"/>
            <w:noProof/>
            <w14:textOutline w14:w="0" w14:cap="flat" w14:cmpd="sng" w14:algn="ctr">
              <w14:noFill/>
              <w14:prstDash w14:val="solid"/>
              <w14:round/>
            </w14:textOutline>
          </w:rPr>
          <w:t>Tabela 12: Strošek opremljenost vozil prevoznikov SŽ-PP in SŽ-TP z ERTMS na jedrnem in celovitem železniškem TEN-T omrežju</w:t>
        </w:r>
        <w:r w:rsidR="001E4207">
          <w:rPr>
            <w:noProof/>
            <w:webHidden/>
          </w:rPr>
          <w:tab/>
        </w:r>
        <w:r w:rsidR="001E4207">
          <w:rPr>
            <w:noProof/>
            <w:webHidden/>
          </w:rPr>
          <w:fldChar w:fldCharType="begin"/>
        </w:r>
        <w:r w:rsidR="001E4207">
          <w:rPr>
            <w:noProof/>
            <w:webHidden/>
          </w:rPr>
          <w:instrText xml:space="preserve"> PAGEREF _Toc20130879 \h </w:instrText>
        </w:r>
        <w:r w:rsidR="001E4207">
          <w:rPr>
            <w:noProof/>
            <w:webHidden/>
          </w:rPr>
        </w:r>
        <w:r w:rsidR="001E4207">
          <w:rPr>
            <w:noProof/>
            <w:webHidden/>
          </w:rPr>
          <w:fldChar w:fldCharType="separate"/>
        </w:r>
        <w:r w:rsidR="004D4076">
          <w:rPr>
            <w:noProof/>
            <w:webHidden/>
          </w:rPr>
          <w:t>19</w:t>
        </w:r>
        <w:r w:rsidR="001E4207">
          <w:rPr>
            <w:noProof/>
            <w:webHidden/>
          </w:rPr>
          <w:fldChar w:fldCharType="end"/>
        </w:r>
      </w:hyperlink>
    </w:p>
    <w:p w14:paraId="3C29B5FF" w14:textId="7F0F1CEC" w:rsidR="001E4207" w:rsidRDefault="003B620C">
      <w:pPr>
        <w:pStyle w:val="Kazaloslik"/>
        <w:tabs>
          <w:tab w:val="right" w:leader="dot" w:pos="9062"/>
        </w:tabs>
        <w:rPr>
          <w:rFonts w:eastAsiaTheme="minorEastAsia"/>
          <w:noProof/>
          <w:lang w:eastAsia="sl-SI"/>
        </w:rPr>
      </w:pPr>
      <w:hyperlink w:anchor="_Toc20130880" w:history="1">
        <w:r w:rsidR="001E4207" w:rsidRPr="00EF3F36">
          <w:rPr>
            <w:rStyle w:val="Hiperpovezava"/>
            <w:rFonts w:ascii="Arial" w:hAnsi="Arial" w:cs="Arial"/>
            <w:noProof/>
            <w14:textOutline w14:w="0" w14:cap="flat" w14:cmpd="sng" w14:algn="ctr">
              <w14:noFill/>
              <w14:prstDash w14:val="solid"/>
              <w14:round/>
            </w14:textOutline>
          </w:rPr>
          <w:t>Tabela 13: Vključevanje ETCS in GSM-R na jedrnem železniškem TEN-T omrežju v RS</w:t>
        </w:r>
        <w:r w:rsidR="001E4207">
          <w:rPr>
            <w:noProof/>
            <w:webHidden/>
          </w:rPr>
          <w:tab/>
        </w:r>
        <w:r w:rsidR="001E4207">
          <w:rPr>
            <w:noProof/>
            <w:webHidden/>
          </w:rPr>
          <w:fldChar w:fldCharType="begin"/>
        </w:r>
        <w:r w:rsidR="001E4207">
          <w:rPr>
            <w:noProof/>
            <w:webHidden/>
          </w:rPr>
          <w:instrText xml:space="preserve"> PAGEREF _Toc20130880 \h </w:instrText>
        </w:r>
        <w:r w:rsidR="001E4207">
          <w:rPr>
            <w:noProof/>
            <w:webHidden/>
          </w:rPr>
        </w:r>
        <w:r w:rsidR="001E4207">
          <w:rPr>
            <w:noProof/>
            <w:webHidden/>
          </w:rPr>
          <w:fldChar w:fldCharType="separate"/>
        </w:r>
        <w:r w:rsidR="004D4076">
          <w:rPr>
            <w:noProof/>
            <w:webHidden/>
          </w:rPr>
          <w:t>21</w:t>
        </w:r>
        <w:r w:rsidR="001E4207">
          <w:rPr>
            <w:noProof/>
            <w:webHidden/>
          </w:rPr>
          <w:fldChar w:fldCharType="end"/>
        </w:r>
      </w:hyperlink>
    </w:p>
    <w:p w14:paraId="2737BF32" w14:textId="7889A8F6" w:rsidR="001E4207" w:rsidRDefault="003B620C">
      <w:pPr>
        <w:pStyle w:val="Kazaloslik"/>
        <w:tabs>
          <w:tab w:val="right" w:leader="dot" w:pos="9062"/>
        </w:tabs>
        <w:rPr>
          <w:rFonts w:eastAsiaTheme="minorEastAsia"/>
          <w:noProof/>
          <w:lang w:eastAsia="sl-SI"/>
        </w:rPr>
      </w:pPr>
      <w:hyperlink w:anchor="_Toc20130881" w:history="1">
        <w:r w:rsidR="001E4207" w:rsidRPr="00EF3F36">
          <w:rPr>
            <w:rStyle w:val="Hiperpovezava"/>
            <w:rFonts w:ascii="Arial" w:hAnsi="Arial" w:cs="Arial"/>
            <w:noProof/>
            <w14:textOutline w14:w="0" w14:cap="flat" w14:cmpd="sng" w14:algn="ctr">
              <w14:noFill/>
              <w14:prstDash w14:val="solid"/>
              <w14:round/>
            </w14:textOutline>
          </w:rPr>
          <w:t>Tabela 14: Vključevanje ETCS in GSM-R na celovitem železniškem TEN-T omrežju v RS</w:t>
        </w:r>
        <w:r w:rsidR="001E4207">
          <w:rPr>
            <w:noProof/>
            <w:webHidden/>
          </w:rPr>
          <w:tab/>
        </w:r>
        <w:r w:rsidR="001E4207">
          <w:rPr>
            <w:noProof/>
            <w:webHidden/>
          </w:rPr>
          <w:fldChar w:fldCharType="begin"/>
        </w:r>
        <w:r w:rsidR="001E4207">
          <w:rPr>
            <w:noProof/>
            <w:webHidden/>
          </w:rPr>
          <w:instrText xml:space="preserve"> PAGEREF _Toc20130881 \h </w:instrText>
        </w:r>
        <w:r w:rsidR="001E4207">
          <w:rPr>
            <w:noProof/>
            <w:webHidden/>
          </w:rPr>
        </w:r>
        <w:r w:rsidR="001E4207">
          <w:rPr>
            <w:noProof/>
            <w:webHidden/>
          </w:rPr>
          <w:fldChar w:fldCharType="separate"/>
        </w:r>
        <w:r w:rsidR="004D4076">
          <w:rPr>
            <w:noProof/>
            <w:webHidden/>
          </w:rPr>
          <w:t>21</w:t>
        </w:r>
        <w:r w:rsidR="001E4207">
          <w:rPr>
            <w:noProof/>
            <w:webHidden/>
          </w:rPr>
          <w:fldChar w:fldCharType="end"/>
        </w:r>
      </w:hyperlink>
    </w:p>
    <w:p w14:paraId="20AEA68D" w14:textId="0119900F" w:rsidR="001E4207" w:rsidRDefault="003B620C">
      <w:pPr>
        <w:pStyle w:val="Kazaloslik"/>
        <w:tabs>
          <w:tab w:val="right" w:leader="dot" w:pos="9062"/>
        </w:tabs>
        <w:rPr>
          <w:rFonts w:eastAsiaTheme="minorEastAsia"/>
          <w:noProof/>
          <w:lang w:eastAsia="sl-SI"/>
        </w:rPr>
      </w:pPr>
      <w:hyperlink w:anchor="_Toc20130882" w:history="1">
        <w:r w:rsidR="001E4207" w:rsidRPr="00EF3F36">
          <w:rPr>
            <w:rStyle w:val="Hiperpovezava"/>
            <w:rFonts w:ascii="Arial" w:hAnsi="Arial" w:cs="Arial"/>
            <w:noProof/>
            <w14:textOutline w14:w="0" w14:cap="flat" w14:cmpd="sng" w14:algn="ctr">
              <w14:noFill/>
              <w14:prstDash w14:val="solid"/>
              <w14:round/>
            </w14:textOutline>
          </w:rPr>
          <w:t>Tabela 15: Vključevanje ETCS in GSM-R na regionalnih progah v RS</w:t>
        </w:r>
        <w:r w:rsidR="001E4207">
          <w:rPr>
            <w:noProof/>
            <w:webHidden/>
          </w:rPr>
          <w:tab/>
        </w:r>
        <w:r w:rsidR="001E4207">
          <w:rPr>
            <w:noProof/>
            <w:webHidden/>
          </w:rPr>
          <w:fldChar w:fldCharType="begin"/>
        </w:r>
        <w:r w:rsidR="001E4207">
          <w:rPr>
            <w:noProof/>
            <w:webHidden/>
          </w:rPr>
          <w:instrText xml:space="preserve"> PAGEREF _Toc20130882 \h </w:instrText>
        </w:r>
        <w:r w:rsidR="001E4207">
          <w:rPr>
            <w:noProof/>
            <w:webHidden/>
          </w:rPr>
        </w:r>
        <w:r w:rsidR="001E4207">
          <w:rPr>
            <w:noProof/>
            <w:webHidden/>
          </w:rPr>
          <w:fldChar w:fldCharType="separate"/>
        </w:r>
        <w:r w:rsidR="004D4076">
          <w:rPr>
            <w:noProof/>
            <w:webHidden/>
          </w:rPr>
          <w:t>22</w:t>
        </w:r>
        <w:r w:rsidR="001E4207">
          <w:rPr>
            <w:noProof/>
            <w:webHidden/>
          </w:rPr>
          <w:fldChar w:fldCharType="end"/>
        </w:r>
      </w:hyperlink>
    </w:p>
    <w:p w14:paraId="67382A57" w14:textId="54062E9B" w:rsidR="001E4207" w:rsidRDefault="003B620C">
      <w:pPr>
        <w:pStyle w:val="Kazaloslik"/>
        <w:tabs>
          <w:tab w:val="right" w:leader="dot" w:pos="9062"/>
        </w:tabs>
        <w:rPr>
          <w:rFonts w:eastAsiaTheme="minorEastAsia"/>
          <w:noProof/>
          <w:lang w:eastAsia="sl-SI"/>
        </w:rPr>
      </w:pPr>
      <w:hyperlink w:anchor="_Toc20130883" w:history="1">
        <w:r w:rsidR="001E4207" w:rsidRPr="00EF3F36">
          <w:rPr>
            <w:rStyle w:val="Hiperpovezava"/>
            <w:rFonts w:ascii="Arial" w:hAnsi="Arial" w:cs="Arial"/>
            <w:noProof/>
            <w14:textOutline w14:w="0" w14:cap="flat" w14:cmpd="sng" w14:algn="ctr">
              <w14:noFill/>
              <w14:prstDash w14:val="solid"/>
              <w14:round/>
            </w14:textOutline>
          </w:rPr>
          <w:t>Tabela 16: Datum izločitve sistemov razreda B na jedrnem železniškem TEN-T omrežju v RS</w:t>
        </w:r>
        <w:r w:rsidR="001E4207">
          <w:rPr>
            <w:noProof/>
            <w:webHidden/>
          </w:rPr>
          <w:tab/>
        </w:r>
        <w:r w:rsidR="001E4207">
          <w:rPr>
            <w:noProof/>
            <w:webHidden/>
          </w:rPr>
          <w:fldChar w:fldCharType="begin"/>
        </w:r>
        <w:r w:rsidR="001E4207">
          <w:rPr>
            <w:noProof/>
            <w:webHidden/>
          </w:rPr>
          <w:instrText xml:space="preserve"> PAGEREF _Toc20130883 \h </w:instrText>
        </w:r>
        <w:r w:rsidR="001E4207">
          <w:rPr>
            <w:noProof/>
            <w:webHidden/>
          </w:rPr>
        </w:r>
        <w:r w:rsidR="001E4207">
          <w:rPr>
            <w:noProof/>
            <w:webHidden/>
          </w:rPr>
          <w:fldChar w:fldCharType="separate"/>
        </w:r>
        <w:r w:rsidR="004D4076">
          <w:rPr>
            <w:noProof/>
            <w:webHidden/>
          </w:rPr>
          <w:t>23</w:t>
        </w:r>
        <w:r w:rsidR="001E4207">
          <w:rPr>
            <w:noProof/>
            <w:webHidden/>
          </w:rPr>
          <w:fldChar w:fldCharType="end"/>
        </w:r>
      </w:hyperlink>
    </w:p>
    <w:p w14:paraId="70BD3181" w14:textId="2ECD5045" w:rsidR="001E4207" w:rsidRDefault="003B620C">
      <w:pPr>
        <w:pStyle w:val="Kazaloslik"/>
        <w:tabs>
          <w:tab w:val="right" w:leader="dot" w:pos="9062"/>
        </w:tabs>
        <w:rPr>
          <w:rFonts w:eastAsiaTheme="minorEastAsia"/>
          <w:noProof/>
          <w:lang w:eastAsia="sl-SI"/>
        </w:rPr>
      </w:pPr>
      <w:hyperlink w:anchor="_Toc20130884" w:history="1">
        <w:r w:rsidR="001E4207" w:rsidRPr="00EF3F36">
          <w:rPr>
            <w:rStyle w:val="Hiperpovezava"/>
            <w:rFonts w:ascii="Arial" w:hAnsi="Arial" w:cs="Arial"/>
            <w:noProof/>
            <w14:textOutline w14:w="0" w14:cap="flat" w14:cmpd="sng" w14:algn="ctr">
              <w14:noFill/>
              <w14:prstDash w14:val="solid"/>
              <w14:round/>
            </w14:textOutline>
          </w:rPr>
          <w:t>Tabela 17: Datum izločitve sistemov razreda B na celovitem železniškem TEN-T omrežju v RS</w:t>
        </w:r>
        <w:r w:rsidR="001E4207">
          <w:rPr>
            <w:noProof/>
            <w:webHidden/>
          </w:rPr>
          <w:tab/>
        </w:r>
        <w:r w:rsidR="001E4207">
          <w:rPr>
            <w:noProof/>
            <w:webHidden/>
          </w:rPr>
          <w:fldChar w:fldCharType="begin"/>
        </w:r>
        <w:r w:rsidR="001E4207">
          <w:rPr>
            <w:noProof/>
            <w:webHidden/>
          </w:rPr>
          <w:instrText xml:space="preserve"> PAGEREF _Toc20130884 \h </w:instrText>
        </w:r>
        <w:r w:rsidR="001E4207">
          <w:rPr>
            <w:noProof/>
            <w:webHidden/>
          </w:rPr>
        </w:r>
        <w:r w:rsidR="001E4207">
          <w:rPr>
            <w:noProof/>
            <w:webHidden/>
          </w:rPr>
          <w:fldChar w:fldCharType="separate"/>
        </w:r>
        <w:r w:rsidR="004D4076">
          <w:rPr>
            <w:noProof/>
            <w:webHidden/>
          </w:rPr>
          <w:t>23</w:t>
        </w:r>
        <w:r w:rsidR="001E4207">
          <w:rPr>
            <w:noProof/>
            <w:webHidden/>
          </w:rPr>
          <w:fldChar w:fldCharType="end"/>
        </w:r>
      </w:hyperlink>
    </w:p>
    <w:p w14:paraId="25212344" w14:textId="63623F98" w:rsidR="001E4207" w:rsidRDefault="003B620C">
      <w:pPr>
        <w:pStyle w:val="Kazaloslik"/>
        <w:tabs>
          <w:tab w:val="right" w:leader="dot" w:pos="9062"/>
        </w:tabs>
        <w:rPr>
          <w:rFonts w:eastAsiaTheme="minorEastAsia"/>
          <w:noProof/>
          <w:lang w:eastAsia="sl-SI"/>
        </w:rPr>
      </w:pPr>
      <w:hyperlink w:anchor="_Toc20130885" w:history="1">
        <w:r w:rsidR="001E4207" w:rsidRPr="00EF3F36">
          <w:rPr>
            <w:rStyle w:val="Hiperpovezava"/>
            <w:rFonts w:ascii="Arial" w:hAnsi="Arial" w:cs="Arial"/>
            <w:noProof/>
            <w14:textOutline w14:w="0" w14:cap="flat" w14:cmpd="sng" w14:algn="ctr">
              <w14:noFill/>
              <w14:prstDash w14:val="solid"/>
              <w14:round/>
            </w14:textOutline>
          </w:rPr>
          <w:t>Tabela 18:</w:t>
        </w:r>
        <w:r w:rsidR="001E4207" w:rsidRPr="00EF3F36">
          <w:rPr>
            <w:rStyle w:val="Hiperpovezava"/>
            <w:noProof/>
          </w:rPr>
          <w:t xml:space="preserve"> </w:t>
        </w:r>
        <w:r w:rsidR="001E4207" w:rsidRPr="00EF3F36">
          <w:rPr>
            <w:rStyle w:val="Hiperpovezava"/>
            <w:rFonts w:ascii="Arial" w:hAnsi="Arial" w:cs="Arial"/>
            <w:noProof/>
            <w14:textOutline w14:w="0" w14:cap="flat" w14:cmpd="sng" w14:algn="ctr">
              <w14:noFill/>
              <w14:prstDash w14:val="solid"/>
              <w14:round/>
            </w14:textOutline>
          </w:rPr>
          <w:t>Datum izločitve sistemov razreda B na regionalnih progah v RS</w:t>
        </w:r>
        <w:r w:rsidR="001E4207">
          <w:rPr>
            <w:noProof/>
            <w:webHidden/>
          </w:rPr>
          <w:tab/>
        </w:r>
        <w:r w:rsidR="001E4207">
          <w:rPr>
            <w:noProof/>
            <w:webHidden/>
          </w:rPr>
          <w:fldChar w:fldCharType="begin"/>
        </w:r>
        <w:r w:rsidR="001E4207">
          <w:rPr>
            <w:noProof/>
            <w:webHidden/>
          </w:rPr>
          <w:instrText xml:space="preserve"> PAGEREF _Toc20130885 \h </w:instrText>
        </w:r>
        <w:r w:rsidR="001E4207">
          <w:rPr>
            <w:noProof/>
            <w:webHidden/>
          </w:rPr>
        </w:r>
        <w:r w:rsidR="001E4207">
          <w:rPr>
            <w:noProof/>
            <w:webHidden/>
          </w:rPr>
          <w:fldChar w:fldCharType="separate"/>
        </w:r>
        <w:r w:rsidR="004D4076">
          <w:rPr>
            <w:noProof/>
            <w:webHidden/>
          </w:rPr>
          <w:t>24</w:t>
        </w:r>
        <w:r w:rsidR="001E4207">
          <w:rPr>
            <w:noProof/>
            <w:webHidden/>
          </w:rPr>
          <w:fldChar w:fldCharType="end"/>
        </w:r>
      </w:hyperlink>
    </w:p>
    <w:p w14:paraId="0352B5DB" w14:textId="55DFDED7" w:rsidR="001E4207" w:rsidRDefault="003B620C">
      <w:pPr>
        <w:pStyle w:val="Kazaloslik"/>
        <w:tabs>
          <w:tab w:val="right" w:leader="dot" w:pos="9062"/>
        </w:tabs>
        <w:rPr>
          <w:rFonts w:eastAsiaTheme="minorEastAsia"/>
          <w:noProof/>
          <w:lang w:eastAsia="sl-SI"/>
        </w:rPr>
      </w:pPr>
      <w:hyperlink w:anchor="_Toc20130886" w:history="1">
        <w:r w:rsidR="001E4207" w:rsidRPr="00EF3F36">
          <w:rPr>
            <w:rStyle w:val="Hiperpovezava"/>
            <w:rFonts w:ascii="Arial" w:hAnsi="Arial" w:cs="Arial"/>
            <w:noProof/>
            <w14:textOutline w14:w="0" w14:cap="flat" w14:cmpd="sng" w14:algn="ctr">
              <w14:noFill/>
              <w14:prstDash w14:val="solid"/>
              <w14:round/>
            </w14:textOutline>
          </w:rPr>
          <w:t>Tabela 19: Oprema vozil s sistemom ERTMS</w:t>
        </w:r>
        <w:r w:rsidR="001E4207">
          <w:rPr>
            <w:noProof/>
            <w:webHidden/>
          </w:rPr>
          <w:tab/>
        </w:r>
        <w:r w:rsidR="001E4207">
          <w:rPr>
            <w:noProof/>
            <w:webHidden/>
          </w:rPr>
          <w:fldChar w:fldCharType="begin"/>
        </w:r>
        <w:r w:rsidR="001E4207">
          <w:rPr>
            <w:noProof/>
            <w:webHidden/>
          </w:rPr>
          <w:instrText xml:space="preserve"> PAGEREF _Toc20130886 \h </w:instrText>
        </w:r>
        <w:r w:rsidR="001E4207">
          <w:rPr>
            <w:noProof/>
            <w:webHidden/>
          </w:rPr>
        </w:r>
        <w:r w:rsidR="001E4207">
          <w:rPr>
            <w:noProof/>
            <w:webHidden/>
          </w:rPr>
          <w:fldChar w:fldCharType="separate"/>
        </w:r>
        <w:r w:rsidR="004D4076">
          <w:rPr>
            <w:noProof/>
            <w:webHidden/>
          </w:rPr>
          <w:t>25</w:t>
        </w:r>
        <w:r w:rsidR="001E4207">
          <w:rPr>
            <w:noProof/>
            <w:webHidden/>
          </w:rPr>
          <w:fldChar w:fldCharType="end"/>
        </w:r>
      </w:hyperlink>
    </w:p>
    <w:p w14:paraId="2F6DD3AD" w14:textId="4B387D95" w:rsidR="004857C5" w:rsidRPr="00A65124" w:rsidRDefault="00131C0A" w:rsidP="003B620C">
      <w:pPr>
        <w:pageBreakBefore/>
        <w:jc w:val="both"/>
        <w:rPr>
          <w:rFonts w:ascii="Arial" w:hAnsi="Arial" w:cs="Arial"/>
          <w:b/>
          <w:sz w:val="24"/>
          <w:szCs w:val="24"/>
        </w:rPr>
      </w:pPr>
      <w:r w:rsidRPr="00A65124">
        <w:rPr>
          <w:rFonts w:ascii="Arial" w:hAnsi="Arial" w:cs="Arial"/>
          <w:b/>
        </w:rPr>
        <w:fldChar w:fldCharType="end"/>
      </w:r>
      <w:r w:rsidR="004857C5" w:rsidRPr="00A65124">
        <w:rPr>
          <w:rFonts w:ascii="Arial" w:hAnsi="Arial" w:cs="Arial"/>
          <w:b/>
          <w:sz w:val="24"/>
          <w:szCs w:val="24"/>
        </w:rPr>
        <w:t>Kratice</w:t>
      </w:r>
    </w:p>
    <w:tbl>
      <w:tblPr>
        <w:tblW w:w="0" w:type="auto"/>
        <w:tblLook w:val="04A0" w:firstRow="1" w:lastRow="0" w:firstColumn="1" w:lastColumn="0" w:noHBand="0" w:noVBand="1"/>
      </w:tblPr>
      <w:tblGrid>
        <w:gridCol w:w="1696"/>
        <w:gridCol w:w="7364"/>
      </w:tblGrid>
      <w:tr w:rsidR="005F794E" w:rsidRPr="00A65124" w14:paraId="791AAC65" w14:textId="77777777" w:rsidTr="00B808FD">
        <w:tc>
          <w:tcPr>
            <w:tcW w:w="1696" w:type="dxa"/>
            <w:vAlign w:val="center"/>
          </w:tcPr>
          <w:p w14:paraId="235E5FC1" w14:textId="77777777" w:rsidR="005F794E" w:rsidRPr="00A65124" w:rsidRDefault="005F794E" w:rsidP="00BB0A47">
            <w:pPr>
              <w:spacing w:after="0"/>
              <w:rPr>
                <w:rFonts w:ascii="Arial" w:hAnsi="Arial" w:cs="Arial"/>
              </w:rPr>
            </w:pPr>
            <w:r w:rsidRPr="00A65124">
              <w:rPr>
                <w:rFonts w:ascii="Arial" w:hAnsi="Arial" w:cs="Arial"/>
              </w:rPr>
              <w:t>EU</w:t>
            </w:r>
          </w:p>
        </w:tc>
        <w:tc>
          <w:tcPr>
            <w:tcW w:w="7364" w:type="dxa"/>
            <w:vAlign w:val="center"/>
          </w:tcPr>
          <w:p w14:paraId="768C22A9" w14:textId="77777777" w:rsidR="005F794E" w:rsidRPr="00A65124" w:rsidRDefault="005F794E" w:rsidP="00BB0A47">
            <w:pPr>
              <w:spacing w:after="0"/>
              <w:rPr>
                <w:rFonts w:ascii="Arial" w:hAnsi="Arial" w:cs="Arial"/>
              </w:rPr>
            </w:pPr>
            <w:r w:rsidRPr="00A65124">
              <w:rPr>
                <w:rFonts w:ascii="Arial" w:hAnsi="Arial" w:cs="Arial"/>
              </w:rPr>
              <w:t>Evropska Unija</w:t>
            </w:r>
          </w:p>
        </w:tc>
      </w:tr>
      <w:tr w:rsidR="005F794E" w:rsidRPr="00A65124" w14:paraId="05F16E1C" w14:textId="77777777" w:rsidTr="00B808FD">
        <w:tc>
          <w:tcPr>
            <w:tcW w:w="1696" w:type="dxa"/>
            <w:vAlign w:val="center"/>
          </w:tcPr>
          <w:p w14:paraId="0F549A67" w14:textId="77777777" w:rsidR="005F794E" w:rsidRPr="00A65124" w:rsidRDefault="005F794E" w:rsidP="00BB0A47">
            <w:pPr>
              <w:spacing w:after="0"/>
              <w:rPr>
                <w:rFonts w:ascii="Arial" w:hAnsi="Arial" w:cs="Arial"/>
              </w:rPr>
            </w:pPr>
            <w:r w:rsidRPr="00A65124">
              <w:rPr>
                <w:rFonts w:ascii="Arial" w:hAnsi="Arial" w:cs="Arial"/>
              </w:rPr>
              <w:t>MzI</w:t>
            </w:r>
          </w:p>
        </w:tc>
        <w:tc>
          <w:tcPr>
            <w:tcW w:w="7364" w:type="dxa"/>
            <w:vAlign w:val="center"/>
          </w:tcPr>
          <w:p w14:paraId="3BB410B3" w14:textId="77777777" w:rsidR="005F794E" w:rsidRPr="00A65124" w:rsidRDefault="005F794E" w:rsidP="00BB0A47">
            <w:pPr>
              <w:spacing w:after="0"/>
              <w:rPr>
                <w:rFonts w:ascii="Arial" w:hAnsi="Arial" w:cs="Arial"/>
              </w:rPr>
            </w:pPr>
            <w:r w:rsidRPr="00A65124">
              <w:rPr>
                <w:rFonts w:ascii="Arial" w:hAnsi="Arial" w:cs="Arial"/>
              </w:rPr>
              <w:t>Ministrstvo za infrastrukturo</w:t>
            </w:r>
          </w:p>
        </w:tc>
      </w:tr>
      <w:tr w:rsidR="005F794E" w:rsidRPr="00A65124" w14:paraId="66B263FD" w14:textId="77777777" w:rsidTr="00B808FD">
        <w:tc>
          <w:tcPr>
            <w:tcW w:w="1696" w:type="dxa"/>
            <w:vAlign w:val="center"/>
          </w:tcPr>
          <w:p w14:paraId="1A19DBCD" w14:textId="77777777" w:rsidR="005F794E" w:rsidRPr="00A65124" w:rsidRDefault="005F794E" w:rsidP="00BB0A47">
            <w:pPr>
              <w:spacing w:after="0"/>
              <w:rPr>
                <w:rFonts w:ascii="Arial" w:hAnsi="Arial" w:cs="Arial"/>
              </w:rPr>
            </w:pPr>
            <w:r w:rsidRPr="00A65124">
              <w:rPr>
                <w:rFonts w:ascii="Arial" w:hAnsi="Arial" w:cs="Arial"/>
              </w:rPr>
              <w:t xml:space="preserve">RS </w:t>
            </w:r>
          </w:p>
        </w:tc>
        <w:tc>
          <w:tcPr>
            <w:tcW w:w="7364" w:type="dxa"/>
            <w:vAlign w:val="center"/>
          </w:tcPr>
          <w:p w14:paraId="6D1200B7" w14:textId="77777777" w:rsidR="005F794E" w:rsidRPr="00A65124" w:rsidRDefault="005F794E" w:rsidP="00BB0A47">
            <w:pPr>
              <w:spacing w:after="0"/>
              <w:rPr>
                <w:rFonts w:ascii="Arial" w:hAnsi="Arial" w:cs="Arial"/>
              </w:rPr>
            </w:pPr>
            <w:r w:rsidRPr="00A65124">
              <w:rPr>
                <w:rFonts w:ascii="Arial" w:hAnsi="Arial" w:cs="Arial"/>
              </w:rPr>
              <w:t>Republika Slovenija</w:t>
            </w:r>
          </w:p>
        </w:tc>
      </w:tr>
      <w:tr w:rsidR="005F794E" w:rsidRPr="00A65124" w14:paraId="74812563" w14:textId="77777777" w:rsidTr="00B808FD">
        <w:tc>
          <w:tcPr>
            <w:tcW w:w="1696" w:type="dxa"/>
            <w:vAlign w:val="center"/>
          </w:tcPr>
          <w:p w14:paraId="64B2D652" w14:textId="77777777" w:rsidR="005F794E" w:rsidRPr="00A65124" w:rsidRDefault="005F794E" w:rsidP="00BB0A47">
            <w:pPr>
              <w:spacing w:after="0"/>
              <w:rPr>
                <w:rFonts w:ascii="Arial" w:hAnsi="Arial" w:cs="Arial"/>
              </w:rPr>
            </w:pPr>
            <w:r w:rsidRPr="00A65124">
              <w:rPr>
                <w:rFonts w:ascii="Arial" w:hAnsi="Arial" w:cs="Arial"/>
              </w:rPr>
              <w:t>TSI</w:t>
            </w:r>
          </w:p>
        </w:tc>
        <w:tc>
          <w:tcPr>
            <w:tcW w:w="7364" w:type="dxa"/>
            <w:vAlign w:val="center"/>
          </w:tcPr>
          <w:p w14:paraId="3BD4F9D5" w14:textId="77777777" w:rsidR="005F794E" w:rsidRPr="00A65124" w:rsidRDefault="005F794E" w:rsidP="00BB0A47">
            <w:pPr>
              <w:spacing w:after="0"/>
              <w:rPr>
                <w:rFonts w:ascii="Arial" w:hAnsi="Arial" w:cs="Arial"/>
              </w:rPr>
            </w:pPr>
            <w:r w:rsidRPr="00A65124">
              <w:rPr>
                <w:rFonts w:ascii="Arial" w:hAnsi="Arial" w:cs="Arial"/>
              </w:rPr>
              <w:t>Tehnične specifikacije za interoperabilnost</w:t>
            </w:r>
          </w:p>
        </w:tc>
      </w:tr>
      <w:tr w:rsidR="00E75EA6" w:rsidRPr="00A65124" w14:paraId="19780654" w14:textId="77777777" w:rsidTr="00B808FD">
        <w:tc>
          <w:tcPr>
            <w:tcW w:w="1696" w:type="dxa"/>
            <w:vAlign w:val="center"/>
          </w:tcPr>
          <w:p w14:paraId="19842BF9" w14:textId="77777777" w:rsidR="00E75EA6" w:rsidRPr="00A65124" w:rsidRDefault="00E75EA6" w:rsidP="00BB0A47">
            <w:pPr>
              <w:spacing w:after="0"/>
              <w:rPr>
                <w:rFonts w:ascii="Arial" w:hAnsi="Arial" w:cs="Arial"/>
              </w:rPr>
            </w:pPr>
            <w:r w:rsidRPr="00A65124">
              <w:rPr>
                <w:rFonts w:ascii="Arial" w:hAnsi="Arial" w:cs="Arial"/>
              </w:rPr>
              <w:t>RFC</w:t>
            </w:r>
          </w:p>
        </w:tc>
        <w:tc>
          <w:tcPr>
            <w:tcW w:w="7364" w:type="dxa"/>
            <w:vAlign w:val="center"/>
          </w:tcPr>
          <w:p w14:paraId="7E979D3C" w14:textId="77777777" w:rsidR="00E75EA6" w:rsidRPr="00A65124" w:rsidRDefault="00820DFD" w:rsidP="00BB0A47">
            <w:pPr>
              <w:spacing w:after="0"/>
              <w:rPr>
                <w:rFonts w:ascii="Arial" w:hAnsi="Arial" w:cs="Arial"/>
              </w:rPr>
            </w:pPr>
            <w:r w:rsidRPr="00A65124">
              <w:rPr>
                <w:rFonts w:ascii="Arial" w:hAnsi="Arial" w:cs="Arial"/>
              </w:rPr>
              <w:t>Rail Freight Corridor - Železniški tovorni koridor</w:t>
            </w:r>
          </w:p>
        </w:tc>
      </w:tr>
      <w:tr w:rsidR="00940633" w:rsidRPr="00A65124" w14:paraId="1EDB608F" w14:textId="77777777" w:rsidTr="00B808FD">
        <w:tc>
          <w:tcPr>
            <w:tcW w:w="1696" w:type="dxa"/>
            <w:vAlign w:val="center"/>
          </w:tcPr>
          <w:p w14:paraId="2C977DFD" w14:textId="77777777" w:rsidR="00940633" w:rsidRPr="00A65124" w:rsidRDefault="00940633" w:rsidP="00BB0A47">
            <w:pPr>
              <w:spacing w:after="0"/>
              <w:rPr>
                <w:rFonts w:ascii="Arial" w:hAnsi="Arial" w:cs="Arial"/>
              </w:rPr>
            </w:pPr>
            <w:r w:rsidRPr="00A65124">
              <w:rPr>
                <w:rFonts w:ascii="Arial" w:hAnsi="Arial" w:cs="Arial"/>
              </w:rPr>
              <w:t>SŽ-TP</w:t>
            </w:r>
          </w:p>
        </w:tc>
        <w:tc>
          <w:tcPr>
            <w:tcW w:w="7364" w:type="dxa"/>
            <w:vAlign w:val="center"/>
          </w:tcPr>
          <w:p w14:paraId="4AC91299" w14:textId="77777777" w:rsidR="00940633" w:rsidRPr="00A65124" w:rsidRDefault="00940633" w:rsidP="00BB0A47">
            <w:pPr>
              <w:spacing w:after="0"/>
              <w:rPr>
                <w:rFonts w:ascii="Arial" w:hAnsi="Arial" w:cs="Arial"/>
              </w:rPr>
            </w:pPr>
            <w:r w:rsidRPr="00A65124">
              <w:rPr>
                <w:rFonts w:ascii="Arial" w:hAnsi="Arial" w:cs="Arial"/>
              </w:rPr>
              <w:t>Slovenske železnice – tovorni promet</w:t>
            </w:r>
          </w:p>
        </w:tc>
      </w:tr>
      <w:tr w:rsidR="00940633" w:rsidRPr="00A65124" w14:paraId="0E4D7BAC" w14:textId="77777777" w:rsidTr="00B808FD">
        <w:tc>
          <w:tcPr>
            <w:tcW w:w="1696" w:type="dxa"/>
            <w:vAlign w:val="center"/>
          </w:tcPr>
          <w:p w14:paraId="611413C8" w14:textId="77777777" w:rsidR="00940633" w:rsidRPr="00A65124" w:rsidRDefault="00940633" w:rsidP="00BB0A47">
            <w:pPr>
              <w:spacing w:after="0"/>
              <w:rPr>
                <w:rFonts w:ascii="Arial" w:hAnsi="Arial" w:cs="Arial"/>
              </w:rPr>
            </w:pPr>
            <w:r w:rsidRPr="00A65124">
              <w:rPr>
                <w:rFonts w:ascii="Arial" w:hAnsi="Arial" w:cs="Arial"/>
              </w:rPr>
              <w:t>SŽ-PP</w:t>
            </w:r>
          </w:p>
        </w:tc>
        <w:tc>
          <w:tcPr>
            <w:tcW w:w="7364" w:type="dxa"/>
            <w:vAlign w:val="center"/>
          </w:tcPr>
          <w:p w14:paraId="5A47C495" w14:textId="77777777" w:rsidR="00940633" w:rsidRPr="00A65124" w:rsidRDefault="00940633" w:rsidP="00BB0A47">
            <w:pPr>
              <w:spacing w:after="0"/>
              <w:rPr>
                <w:rFonts w:ascii="Arial" w:hAnsi="Arial" w:cs="Arial"/>
              </w:rPr>
            </w:pPr>
            <w:r w:rsidRPr="00A65124">
              <w:rPr>
                <w:rFonts w:ascii="Arial" w:hAnsi="Arial" w:cs="Arial"/>
              </w:rPr>
              <w:t>Slovenske železnice – potniški promet</w:t>
            </w:r>
          </w:p>
        </w:tc>
      </w:tr>
      <w:tr w:rsidR="005F794E" w:rsidRPr="00A65124" w14:paraId="5CE15AFE" w14:textId="77777777" w:rsidTr="008210E9">
        <w:tc>
          <w:tcPr>
            <w:tcW w:w="1696" w:type="dxa"/>
          </w:tcPr>
          <w:p w14:paraId="4D8E2C68" w14:textId="77777777" w:rsidR="005F794E" w:rsidRPr="00A65124" w:rsidRDefault="005F794E" w:rsidP="00BB0A47">
            <w:pPr>
              <w:spacing w:after="0"/>
              <w:rPr>
                <w:rFonts w:ascii="Arial" w:hAnsi="Arial" w:cs="Arial"/>
              </w:rPr>
            </w:pPr>
            <w:r w:rsidRPr="00A65124">
              <w:rPr>
                <w:rFonts w:ascii="Arial" w:hAnsi="Arial" w:cs="Arial"/>
              </w:rPr>
              <w:t xml:space="preserve">TSI </w:t>
            </w:r>
            <w:r w:rsidR="00BD04E6" w:rsidRPr="00A65124">
              <w:rPr>
                <w:rFonts w:ascii="Arial" w:hAnsi="Arial" w:cs="Arial"/>
              </w:rPr>
              <w:t>CCS</w:t>
            </w:r>
          </w:p>
        </w:tc>
        <w:tc>
          <w:tcPr>
            <w:tcW w:w="7364" w:type="dxa"/>
            <w:vAlign w:val="center"/>
          </w:tcPr>
          <w:p w14:paraId="624A7117" w14:textId="77777777" w:rsidR="00112871" w:rsidRPr="00A65124" w:rsidRDefault="005F794E" w:rsidP="00BB0A47">
            <w:pPr>
              <w:spacing w:after="0"/>
              <w:rPr>
                <w:rFonts w:ascii="Arial" w:hAnsi="Arial" w:cs="Arial"/>
              </w:rPr>
            </w:pPr>
            <w:r w:rsidRPr="00A65124">
              <w:rPr>
                <w:rFonts w:ascii="Arial" w:hAnsi="Arial" w:cs="Arial"/>
              </w:rPr>
              <w:t xml:space="preserve">Tehnične specifikacije za interoperabilnost v zvezi </w:t>
            </w:r>
            <w:r w:rsidR="00BD04E6" w:rsidRPr="00A65124">
              <w:rPr>
                <w:rFonts w:ascii="Arial" w:hAnsi="Arial" w:cs="Arial"/>
              </w:rPr>
              <w:t>s podsistemom vodenje-upravljanje in signalizacija</w:t>
            </w:r>
          </w:p>
        </w:tc>
      </w:tr>
      <w:tr w:rsidR="005F794E" w:rsidRPr="00A65124" w14:paraId="7CA42763" w14:textId="77777777" w:rsidTr="00B808FD">
        <w:tc>
          <w:tcPr>
            <w:tcW w:w="1696" w:type="dxa"/>
            <w:vAlign w:val="center"/>
          </w:tcPr>
          <w:p w14:paraId="4C6CA1BB" w14:textId="43F255B4" w:rsidR="00112871" w:rsidRPr="00A65124" w:rsidRDefault="002925BF" w:rsidP="00BB0A47">
            <w:pPr>
              <w:spacing w:after="0"/>
              <w:rPr>
                <w:rFonts w:ascii="Arial" w:hAnsi="Arial" w:cs="Arial"/>
              </w:rPr>
            </w:pPr>
            <w:r>
              <w:rPr>
                <w:rFonts w:ascii="Arial" w:hAnsi="Arial" w:cs="Arial"/>
              </w:rPr>
              <w:t>ASN</w:t>
            </w:r>
          </w:p>
          <w:p w14:paraId="7E856C81" w14:textId="77777777" w:rsidR="00112871" w:rsidRDefault="00112871" w:rsidP="00BB0A47">
            <w:pPr>
              <w:spacing w:after="0"/>
              <w:rPr>
                <w:rFonts w:ascii="Arial" w:hAnsi="Arial" w:cs="Arial"/>
              </w:rPr>
            </w:pPr>
            <w:r w:rsidRPr="00A65124">
              <w:rPr>
                <w:rFonts w:ascii="Arial" w:hAnsi="Arial" w:cs="Arial"/>
              </w:rPr>
              <w:t>RDZ</w:t>
            </w:r>
          </w:p>
          <w:p w14:paraId="2DBF9D07" w14:textId="2AF7E232" w:rsidR="00A05242" w:rsidRPr="00A65124" w:rsidRDefault="00A05242" w:rsidP="00BB0A47">
            <w:pPr>
              <w:spacing w:after="0"/>
              <w:rPr>
                <w:rFonts w:ascii="Arial" w:hAnsi="Arial" w:cs="Arial"/>
              </w:rPr>
            </w:pPr>
            <w:r>
              <w:rPr>
                <w:rFonts w:ascii="Arial" w:hAnsi="Arial" w:cs="Arial"/>
              </w:rPr>
              <w:t>UKV</w:t>
            </w:r>
          </w:p>
          <w:p w14:paraId="5FA08E71" w14:textId="77777777" w:rsidR="006D79E1" w:rsidRPr="00A65124" w:rsidRDefault="006D79E1" w:rsidP="00BB0A47">
            <w:pPr>
              <w:spacing w:after="0"/>
              <w:rPr>
                <w:rFonts w:ascii="Arial" w:hAnsi="Arial" w:cs="Arial"/>
              </w:rPr>
            </w:pPr>
            <w:r w:rsidRPr="00A65124">
              <w:rPr>
                <w:rFonts w:ascii="Arial" w:hAnsi="Arial" w:cs="Arial"/>
              </w:rPr>
              <w:t>STM</w:t>
            </w:r>
          </w:p>
          <w:p w14:paraId="2D856F60" w14:textId="77777777" w:rsidR="005F794E" w:rsidRPr="00A65124" w:rsidRDefault="00287006" w:rsidP="00BB0A47">
            <w:pPr>
              <w:spacing w:after="0"/>
              <w:rPr>
                <w:rFonts w:ascii="Arial" w:hAnsi="Arial" w:cs="Arial"/>
              </w:rPr>
            </w:pPr>
            <w:r w:rsidRPr="00A65124">
              <w:rPr>
                <w:rFonts w:ascii="Arial" w:hAnsi="Arial" w:cs="Arial"/>
              </w:rPr>
              <w:t>JŽI</w:t>
            </w:r>
          </w:p>
        </w:tc>
        <w:tc>
          <w:tcPr>
            <w:tcW w:w="7364" w:type="dxa"/>
            <w:vAlign w:val="center"/>
          </w:tcPr>
          <w:p w14:paraId="730E860C" w14:textId="36CEA750" w:rsidR="00112871" w:rsidRPr="00A65124" w:rsidRDefault="00112871" w:rsidP="00BB0A47">
            <w:pPr>
              <w:spacing w:after="0"/>
              <w:rPr>
                <w:rFonts w:ascii="Arial" w:hAnsi="Arial" w:cs="Arial"/>
              </w:rPr>
            </w:pPr>
            <w:r w:rsidRPr="00A65124">
              <w:rPr>
                <w:rFonts w:ascii="Arial" w:hAnsi="Arial" w:cs="Arial"/>
              </w:rPr>
              <w:t>Avtostop naprave</w:t>
            </w:r>
            <w:r w:rsidR="001B5EBB">
              <w:rPr>
                <w:rFonts w:ascii="Arial" w:hAnsi="Arial" w:cs="Arial"/>
              </w:rPr>
              <w:t xml:space="preserve"> </w:t>
            </w:r>
            <w:r w:rsidR="002925BF">
              <w:rPr>
                <w:rFonts w:ascii="Arial" w:hAnsi="Arial" w:cs="Arial"/>
              </w:rPr>
              <w:t xml:space="preserve">- </w:t>
            </w:r>
            <w:r w:rsidR="002925BF" w:rsidRPr="001B5EBB">
              <w:rPr>
                <w:rFonts w:ascii="Arial" w:hAnsi="Arial" w:cs="Arial"/>
              </w:rPr>
              <w:t>Indusi I60</w:t>
            </w:r>
            <w:r w:rsidR="002925BF">
              <w:rPr>
                <w:rFonts w:ascii="Arial" w:hAnsi="Arial" w:cs="Arial"/>
              </w:rPr>
              <w:t xml:space="preserve"> </w:t>
            </w:r>
            <w:r w:rsidR="00BF1D2F">
              <w:rPr>
                <w:rFonts w:ascii="Arial" w:hAnsi="Arial" w:cs="Arial"/>
              </w:rPr>
              <w:t>(sistem razreda B)</w:t>
            </w:r>
          </w:p>
          <w:p w14:paraId="0F3961D7" w14:textId="6FD66EB8" w:rsidR="00112871" w:rsidRDefault="00112871" w:rsidP="00BB0A47">
            <w:pPr>
              <w:spacing w:after="0"/>
              <w:rPr>
                <w:rFonts w:ascii="Arial" w:hAnsi="Arial" w:cs="Arial"/>
              </w:rPr>
            </w:pPr>
            <w:r w:rsidRPr="00A65124">
              <w:rPr>
                <w:rFonts w:ascii="Arial" w:hAnsi="Arial" w:cs="Arial"/>
              </w:rPr>
              <w:t>Radiodispečerska zveza</w:t>
            </w:r>
            <w:r w:rsidR="00BF1D2F">
              <w:rPr>
                <w:rFonts w:ascii="Arial" w:hAnsi="Arial" w:cs="Arial"/>
              </w:rPr>
              <w:t xml:space="preserve"> (sistem razreda B)</w:t>
            </w:r>
          </w:p>
          <w:p w14:paraId="02AD6B0A" w14:textId="51F00E10" w:rsidR="00A05242" w:rsidRPr="00A65124" w:rsidRDefault="00A05242" w:rsidP="00BB0A47">
            <w:pPr>
              <w:spacing w:after="0"/>
              <w:rPr>
                <w:rFonts w:ascii="Arial" w:hAnsi="Arial" w:cs="Arial"/>
              </w:rPr>
            </w:pPr>
            <w:r>
              <w:rPr>
                <w:rFonts w:ascii="Arial" w:hAnsi="Arial" w:cs="Arial"/>
              </w:rPr>
              <w:t>Radijske zveze sistema UKV (sistem razreda B)</w:t>
            </w:r>
          </w:p>
          <w:p w14:paraId="276B22BD" w14:textId="77777777" w:rsidR="006D79E1" w:rsidRPr="00A65124" w:rsidRDefault="006D79E1" w:rsidP="00BB0A47">
            <w:pPr>
              <w:spacing w:after="0"/>
              <w:rPr>
                <w:rFonts w:ascii="Arial" w:hAnsi="Arial" w:cs="Arial"/>
              </w:rPr>
            </w:pPr>
            <w:r w:rsidRPr="00A65124">
              <w:rPr>
                <w:rFonts w:ascii="Arial" w:hAnsi="Arial" w:cs="Arial"/>
              </w:rPr>
              <w:t>Specifični prenosni modul</w:t>
            </w:r>
          </w:p>
          <w:p w14:paraId="542077E3" w14:textId="77777777" w:rsidR="005F794E" w:rsidRPr="00A65124" w:rsidRDefault="00287006" w:rsidP="00BB0A47">
            <w:pPr>
              <w:spacing w:after="0"/>
              <w:rPr>
                <w:rFonts w:ascii="Arial" w:hAnsi="Arial" w:cs="Arial"/>
              </w:rPr>
            </w:pPr>
            <w:r w:rsidRPr="00A65124">
              <w:rPr>
                <w:rFonts w:ascii="Arial" w:hAnsi="Arial" w:cs="Arial"/>
              </w:rPr>
              <w:t>Javna železniška infrastruktura</w:t>
            </w:r>
          </w:p>
        </w:tc>
      </w:tr>
      <w:tr w:rsidR="00F73706" w:rsidRPr="00A65124" w14:paraId="68814FFC" w14:textId="77777777" w:rsidTr="00B808FD">
        <w:tc>
          <w:tcPr>
            <w:tcW w:w="1696" w:type="dxa"/>
            <w:vAlign w:val="center"/>
          </w:tcPr>
          <w:p w14:paraId="4087FEB2" w14:textId="77777777" w:rsidR="00F73706" w:rsidRPr="00A65124" w:rsidRDefault="00F73706" w:rsidP="00BB0A47">
            <w:pPr>
              <w:spacing w:after="0"/>
              <w:rPr>
                <w:rFonts w:ascii="Arial" w:hAnsi="Arial" w:cs="Arial"/>
              </w:rPr>
            </w:pPr>
            <w:r w:rsidRPr="00A65124">
              <w:rPr>
                <w:rFonts w:ascii="Arial" w:hAnsi="Arial" w:cs="Arial"/>
              </w:rPr>
              <w:t>TEN-T</w:t>
            </w:r>
          </w:p>
        </w:tc>
        <w:tc>
          <w:tcPr>
            <w:tcW w:w="7364" w:type="dxa"/>
            <w:vAlign w:val="center"/>
          </w:tcPr>
          <w:p w14:paraId="3C42C4B6" w14:textId="77777777" w:rsidR="00F73706" w:rsidRPr="00A65124" w:rsidRDefault="00F73706" w:rsidP="00BB0A47">
            <w:pPr>
              <w:spacing w:after="0"/>
              <w:rPr>
                <w:rFonts w:ascii="Arial" w:hAnsi="Arial" w:cs="Arial"/>
              </w:rPr>
            </w:pPr>
            <w:r w:rsidRPr="00A65124">
              <w:rPr>
                <w:rFonts w:ascii="Arial" w:hAnsi="Arial" w:cs="Arial"/>
              </w:rPr>
              <w:t>Vseevropsko prometno omrežje</w:t>
            </w:r>
          </w:p>
        </w:tc>
      </w:tr>
      <w:tr w:rsidR="00F73706" w:rsidRPr="00A65124" w14:paraId="6A6DACA3" w14:textId="77777777" w:rsidTr="00B808FD">
        <w:tc>
          <w:tcPr>
            <w:tcW w:w="1696" w:type="dxa"/>
            <w:vAlign w:val="center"/>
          </w:tcPr>
          <w:p w14:paraId="43E65688" w14:textId="77777777" w:rsidR="00F73706" w:rsidRPr="00A65124" w:rsidRDefault="00F73706" w:rsidP="00BB0A47">
            <w:pPr>
              <w:spacing w:after="0"/>
              <w:rPr>
                <w:rFonts w:ascii="Arial" w:hAnsi="Arial" w:cs="Arial"/>
              </w:rPr>
            </w:pPr>
            <w:r w:rsidRPr="00A65124">
              <w:rPr>
                <w:rFonts w:ascii="Arial" w:hAnsi="Arial" w:cs="Arial"/>
              </w:rPr>
              <w:t>ETCS</w:t>
            </w:r>
          </w:p>
        </w:tc>
        <w:tc>
          <w:tcPr>
            <w:tcW w:w="7364" w:type="dxa"/>
            <w:vAlign w:val="center"/>
          </w:tcPr>
          <w:p w14:paraId="76926D07" w14:textId="1854FFB5" w:rsidR="00F73706" w:rsidRPr="00A65124" w:rsidRDefault="00F73706" w:rsidP="00BF1D2F">
            <w:pPr>
              <w:spacing w:after="0"/>
              <w:rPr>
                <w:rFonts w:ascii="Arial" w:hAnsi="Arial" w:cs="Arial"/>
              </w:rPr>
            </w:pPr>
            <w:r w:rsidRPr="00A65124">
              <w:rPr>
                <w:rFonts w:ascii="Arial" w:hAnsi="Arial" w:cs="Arial"/>
              </w:rPr>
              <w:t>Evropski sistem za nadzor vlakov</w:t>
            </w:r>
            <w:r w:rsidR="00BF1D2F">
              <w:rPr>
                <w:rFonts w:ascii="Arial" w:hAnsi="Arial" w:cs="Arial"/>
              </w:rPr>
              <w:t xml:space="preserve"> (sistem razreda A)</w:t>
            </w:r>
          </w:p>
        </w:tc>
      </w:tr>
      <w:tr w:rsidR="00F73706" w:rsidRPr="00A65124" w14:paraId="41EEECE0" w14:textId="77777777" w:rsidTr="00B808FD">
        <w:tc>
          <w:tcPr>
            <w:tcW w:w="1696" w:type="dxa"/>
            <w:vAlign w:val="center"/>
          </w:tcPr>
          <w:p w14:paraId="0C84D63D" w14:textId="77777777" w:rsidR="00F73706" w:rsidRPr="00A65124" w:rsidRDefault="00F73706" w:rsidP="00BB0A47">
            <w:pPr>
              <w:spacing w:after="0"/>
              <w:rPr>
                <w:rFonts w:ascii="Arial" w:hAnsi="Arial" w:cs="Arial"/>
              </w:rPr>
            </w:pPr>
            <w:r w:rsidRPr="00A65124">
              <w:rPr>
                <w:rFonts w:ascii="Arial" w:hAnsi="Arial" w:cs="Arial"/>
              </w:rPr>
              <w:t>ERTMS</w:t>
            </w:r>
          </w:p>
        </w:tc>
        <w:tc>
          <w:tcPr>
            <w:tcW w:w="7364" w:type="dxa"/>
            <w:vAlign w:val="center"/>
          </w:tcPr>
          <w:p w14:paraId="5F1BA0A6" w14:textId="77777777" w:rsidR="00F73706" w:rsidRPr="00A65124" w:rsidRDefault="00F73706" w:rsidP="00BB0A47">
            <w:pPr>
              <w:spacing w:after="0"/>
              <w:rPr>
                <w:rFonts w:ascii="Arial" w:hAnsi="Arial" w:cs="Arial"/>
              </w:rPr>
            </w:pPr>
            <w:r w:rsidRPr="00A65124">
              <w:rPr>
                <w:rFonts w:ascii="Arial" w:hAnsi="Arial" w:cs="Arial"/>
              </w:rPr>
              <w:t>Evropski sistem upravljanja železniškega prometa</w:t>
            </w:r>
          </w:p>
        </w:tc>
      </w:tr>
      <w:tr w:rsidR="00F73706" w:rsidRPr="00A65124" w14:paraId="7B49B903" w14:textId="77777777" w:rsidTr="00B808FD">
        <w:tc>
          <w:tcPr>
            <w:tcW w:w="1696" w:type="dxa"/>
            <w:vAlign w:val="center"/>
          </w:tcPr>
          <w:p w14:paraId="06022EC9" w14:textId="77777777" w:rsidR="00F73706" w:rsidRPr="00A65124" w:rsidRDefault="00F73706" w:rsidP="00BB0A47">
            <w:pPr>
              <w:spacing w:after="0"/>
              <w:rPr>
                <w:rFonts w:ascii="Arial" w:hAnsi="Arial" w:cs="Arial"/>
              </w:rPr>
            </w:pPr>
            <w:r w:rsidRPr="00A65124">
              <w:rPr>
                <w:rFonts w:ascii="Arial" w:hAnsi="Arial" w:cs="Arial"/>
              </w:rPr>
              <w:t>GSM-R</w:t>
            </w:r>
          </w:p>
        </w:tc>
        <w:tc>
          <w:tcPr>
            <w:tcW w:w="7364" w:type="dxa"/>
            <w:vAlign w:val="center"/>
          </w:tcPr>
          <w:p w14:paraId="1CC98D98" w14:textId="4DFACFB9" w:rsidR="00F73706" w:rsidRPr="00A65124" w:rsidRDefault="00F73706" w:rsidP="00BF1D2F">
            <w:pPr>
              <w:spacing w:after="0"/>
              <w:ind w:right="-405"/>
              <w:rPr>
                <w:rFonts w:ascii="Arial" w:hAnsi="Arial" w:cs="Arial"/>
              </w:rPr>
            </w:pPr>
            <w:r w:rsidRPr="00A65124">
              <w:rPr>
                <w:rFonts w:ascii="Arial" w:hAnsi="Arial" w:cs="Arial"/>
              </w:rPr>
              <w:t>Globalni  sistem za mobilno komunikacijo za železnico</w:t>
            </w:r>
            <w:r w:rsidR="00BF1D2F">
              <w:rPr>
                <w:rFonts w:ascii="Arial" w:hAnsi="Arial" w:cs="Arial"/>
              </w:rPr>
              <w:t xml:space="preserve"> (sistem razreda A)</w:t>
            </w:r>
          </w:p>
        </w:tc>
      </w:tr>
      <w:tr w:rsidR="005F794E" w:rsidRPr="00A65124" w14:paraId="30E3EC58" w14:textId="77777777" w:rsidTr="00B808FD">
        <w:tc>
          <w:tcPr>
            <w:tcW w:w="1696" w:type="dxa"/>
            <w:vAlign w:val="center"/>
          </w:tcPr>
          <w:p w14:paraId="564B9C27" w14:textId="77777777" w:rsidR="005F794E" w:rsidRPr="00A65124" w:rsidRDefault="00287006" w:rsidP="00BB0A47">
            <w:pPr>
              <w:spacing w:after="0"/>
              <w:rPr>
                <w:rFonts w:ascii="Arial" w:hAnsi="Arial" w:cs="Arial"/>
              </w:rPr>
            </w:pPr>
            <w:r w:rsidRPr="00A65124">
              <w:rPr>
                <w:rFonts w:ascii="Arial" w:hAnsi="Arial" w:cs="Arial"/>
              </w:rPr>
              <w:t>ZZelP</w:t>
            </w:r>
          </w:p>
        </w:tc>
        <w:tc>
          <w:tcPr>
            <w:tcW w:w="7364" w:type="dxa"/>
            <w:vAlign w:val="center"/>
          </w:tcPr>
          <w:p w14:paraId="2DB26BF2" w14:textId="77777777" w:rsidR="005F794E" w:rsidRPr="00A65124" w:rsidRDefault="00287006" w:rsidP="00BB0A47">
            <w:pPr>
              <w:spacing w:after="0"/>
              <w:rPr>
                <w:rFonts w:ascii="Arial" w:hAnsi="Arial" w:cs="Arial"/>
              </w:rPr>
            </w:pPr>
            <w:r w:rsidRPr="00A65124">
              <w:rPr>
                <w:rFonts w:ascii="Arial" w:hAnsi="Arial" w:cs="Arial"/>
              </w:rPr>
              <w:t>Zakon o železniškem prometu</w:t>
            </w:r>
          </w:p>
        </w:tc>
      </w:tr>
      <w:tr w:rsidR="004203BD" w:rsidRPr="00A65124" w14:paraId="74E256F6" w14:textId="77777777" w:rsidTr="00B808FD">
        <w:tc>
          <w:tcPr>
            <w:tcW w:w="1696" w:type="dxa"/>
            <w:vAlign w:val="center"/>
          </w:tcPr>
          <w:p w14:paraId="32EEC61C" w14:textId="77777777" w:rsidR="004203BD" w:rsidRPr="00A65124" w:rsidRDefault="004203BD" w:rsidP="00BB0A47">
            <w:pPr>
              <w:spacing w:after="0"/>
              <w:rPr>
                <w:rFonts w:ascii="Arial" w:hAnsi="Arial" w:cs="Arial"/>
              </w:rPr>
            </w:pPr>
            <w:r w:rsidRPr="00A65124">
              <w:rPr>
                <w:rFonts w:ascii="Arial" w:hAnsi="Arial" w:cs="Arial"/>
                <w:color w:val="222222"/>
              </w:rPr>
              <w:t>ZVZelP</w:t>
            </w:r>
          </w:p>
        </w:tc>
        <w:tc>
          <w:tcPr>
            <w:tcW w:w="7364" w:type="dxa"/>
            <w:vAlign w:val="center"/>
          </w:tcPr>
          <w:p w14:paraId="0D32E75B" w14:textId="77777777" w:rsidR="004203BD" w:rsidRPr="00A65124" w:rsidRDefault="004203BD" w:rsidP="00BB0A47">
            <w:pPr>
              <w:spacing w:after="0"/>
              <w:rPr>
                <w:rFonts w:ascii="Arial" w:hAnsi="Arial" w:cs="Arial"/>
              </w:rPr>
            </w:pPr>
            <w:r w:rsidRPr="00A65124">
              <w:rPr>
                <w:rFonts w:ascii="Arial" w:hAnsi="Arial" w:cs="Arial"/>
              </w:rPr>
              <w:t>Zakon o varnosti v železniškem prometu</w:t>
            </w:r>
          </w:p>
        </w:tc>
      </w:tr>
      <w:tr w:rsidR="005F794E" w:rsidRPr="00A65124" w14:paraId="00F82545" w14:textId="77777777" w:rsidTr="00B808FD">
        <w:tc>
          <w:tcPr>
            <w:tcW w:w="1696" w:type="dxa"/>
            <w:vAlign w:val="center"/>
          </w:tcPr>
          <w:p w14:paraId="2A2F1175" w14:textId="77777777" w:rsidR="005F794E" w:rsidRPr="00A65124" w:rsidRDefault="00287006" w:rsidP="00BB0A47">
            <w:pPr>
              <w:spacing w:after="0"/>
              <w:rPr>
                <w:rFonts w:ascii="Arial" w:hAnsi="Arial" w:cs="Arial"/>
              </w:rPr>
            </w:pPr>
            <w:r w:rsidRPr="00A65124">
              <w:rPr>
                <w:rFonts w:ascii="Arial" w:hAnsi="Arial" w:cs="Arial"/>
              </w:rPr>
              <w:t xml:space="preserve">SŽ </w:t>
            </w:r>
          </w:p>
        </w:tc>
        <w:tc>
          <w:tcPr>
            <w:tcW w:w="7364" w:type="dxa"/>
            <w:vAlign w:val="center"/>
          </w:tcPr>
          <w:p w14:paraId="6ABD732B" w14:textId="77777777" w:rsidR="005F794E" w:rsidRPr="00A65124" w:rsidRDefault="00287006" w:rsidP="00BB0A47">
            <w:pPr>
              <w:spacing w:after="0"/>
              <w:rPr>
                <w:rFonts w:ascii="Arial" w:hAnsi="Arial" w:cs="Arial"/>
              </w:rPr>
            </w:pPr>
            <w:r w:rsidRPr="00A65124">
              <w:rPr>
                <w:rFonts w:ascii="Arial" w:hAnsi="Arial" w:cs="Arial"/>
              </w:rPr>
              <w:t>Slovenske železnice</w:t>
            </w:r>
          </w:p>
        </w:tc>
      </w:tr>
      <w:tr w:rsidR="00820DFD" w:rsidRPr="00A65124" w14:paraId="24867644" w14:textId="77777777" w:rsidTr="00B808FD">
        <w:tc>
          <w:tcPr>
            <w:tcW w:w="1696" w:type="dxa"/>
            <w:vAlign w:val="center"/>
          </w:tcPr>
          <w:p w14:paraId="4ABA8A14" w14:textId="77777777" w:rsidR="00820DFD" w:rsidRPr="00A65124" w:rsidRDefault="00820DFD" w:rsidP="00BB0A47">
            <w:pPr>
              <w:spacing w:after="0"/>
              <w:rPr>
                <w:rFonts w:ascii="Arial" w:hAnsi="Arial" w:cs="Arial"/>
              </w:rPr>
            </w:pPr>
            <w:r w:rsidRPr="00A65124">
              <w:rPr>
                <w:rFonts w:ascii="Arial" w:hAnsi="Arial" w:cs="Arial"/>
              </w:rPr>
              <w:t>SV</w:t>
            </w:r>
          </w:p>
        </w:tc>
        <w:tc>
          <w:tcPr>
            <w:tcW w:w="7364" w:type="dxa"/>
            <w:vAlign w:val="center"/>
          </w:tcPr>
          <w:p w14:paraId="714FFC14" w14:textId="77777777" w:rsidR="00820DFD" w:rsidRPr="00A65124" w:rsidRDefault="00820DFD" w:rsidP="00BB0A47">
            <w:pPr>
              <w:spacing w:after="0"/>
              <w:rPr>
                <w:rFonts w:ascii="Arial" w:hAnsi="Arial" w:cs="Arial"/>
              </w:rPr>
            </w:pPr>
            <w:r w:rsidRPr="00A65124">
              <w:rPr>
                <w:rFonts w:ascii="Arial" w:hAnsi="Arial" w:cs="Arial"/>
              </w:rPr>
              <w:t>Signalno-varnostne naprave</w:t>
            </w:r>
          </w:p>
        </w:tc>
      </w:tr>
      <w:tr w:rsidR="00820DFD" w:rsidRPr="00A65124" w14:paraId="184F0B90" w14:textId="77777777" w:rsidTr="00B808FD">
        <w:tc>
          <w:tcPr>
            <w:tcW w:w="1696" w:type="dxa"/>
            <w:vAlign w:val="center"/>
          </w:tcPr>
          <w:p w14:paraId="5573D0DD" w14:textId="77777777" w:rsidR="00820DFD" w:rsidRPr="00A65124" w:rsidRDefault="00820DFD" w:rsidP="00BB0A47">
            <w:pPr>
              <w:spacing w:after="0"/>
              <w:rPr>
                <w:rFonts w:ascii="Arial" w:hAnsi="Arial" w:cs="Arial"/>
              </w:rPr>
            </w:pPr>
            <w:r w:rsidRPr="00A65124">
              <w:rPr>
                <w:rFonts w:ascii="Arial" w:hAnsi="Arial" w:cs="Arial"/>
              </w:rPr>
              <w:t>TK</w:t>
            </w:r>
          </w:p>
        </w:tc>
        <w:tc>
          <w:tcPr>
            <w:tcW w:w="7364" w:type="dxa"/>
            <w:vAlign w:val="center"/>
          </w:tcPr>
          <w:p w14:paraId="57209709" w14:textId="77777777" w:rsidR="00820DFD" w:rsidRPr="00A65124" w:rsidRDefault="00820DFD" w:rsidP="00BB0A47">
            <w:pPr>
              <w:spacing w:after="0"/>
              <w:rPr>
                <w:rFonts w:ascii="Arial" w:hAnsi="Arial" w:cs="Arial"/>
              </w:rPr>
            </w:pPr>
            <w:r w:rsidRPr="00A65124">
              <w:rPr>
                <w:rFonts w:ascii="Arial" w:hAnsi="Arial" w:cs="Arial"/>
              </w:rPr>
              <w:t xml:space="preserve">Telekomunikacijske naprave  </w:t>
            </w:r>
          </w:p>
        </w:tc>
      </w:tr>
      <w:tr w:rsidR="00BD04E6" w:rsidRPr="00A65124" w14:paraId="13AFBB42" w14:textId="77777777" w:rsidTr="00B808FD">
        <w:tc>
          <w:tcPr>
            <w:tcW w:w="1696" w:type="dxa"/>
            <w:vAlign w:val="center"/>
          </w:tcPr>
          <w:p w14:paraId="2B7B5E3E" w14:textId="1911EFC1" w:rsidR="00BD04E6" w:rsidRPr="00A65124" w:rsidRDefault="00BD04E6" w:rsidP="00BD04E6">
            <w:pPr>
              <w:rPr>
                <w:rFonts w:ascii="Arial" w:hAnsi="Arial" w:cs="Arial"/>
              </w:rPr>
            </w:pPr>
          </w:p>
        </w:tc>
        <w:tc>
          <w:tcPr>
            <w:tcW w:w="7364" w:type="dxa"/>
            <w:vAlign w:val="center"/>
          </w:tcPr>
          <w:p w14:paraId="36DB3C94" w14:textId="77777777" w:rsidR="00BD04E6" w:rsidRPr="00A65124" w:rsidRDefault="00BD04E6" w:rsidP="00BD04E6">
            <w:pPr>
              <w:rPr>
                <w:rFonts w:ascii="Arial" w:hAnsi="Arial" w:cs="Arial"/>
              </w:rPr>
            </w:pPr>
          </w:p>
        </w:tc>
      </w:tr>
    </w:tbl>
    <w:p w14:paraId="57AF7D03" w14:textId="77777777" w:rsidR="00CF3610" w:rsidRPr="00A65124" w:rsidRDefault="00CF3610" w:rsidP="00431989">
      <w:pPr>
        <w:jc w:val="both"/>
        <w:rPr>
          <w:rFonts w:ascii="Arial" w:hAnsi="Arial" w:cs="Arial"/>
          <w:b/>
          <w:sz w:val="24"/>
          <w:szCs w:val="24"/>
        </w:rPr>
      </w:pPr>
      <w:r w:rsidRPr="00A65124">
        <w:rPr>
          <w:rFonts w:ascii="Arial" w:hAnsi="Arial" w:cs="Arial"/>
          <w:b/>
          <w:sz w:val="24"/>
          <w:szCs w:val="24"/>
        </w:rPr>
        <w:br w:type="page"/>
      </w:r>
    </w:p>
    <w:p w14:paraId="025BB21D" w14:textId="77777777" w:rsidR="00E919CE" w:rsidRPr="00A65124" w:rsidRDefault="00E919CE" w:rsidP="00431989">
      <w:pPr>
        <w:jc w:val="both"/>
      </w:pPr>
      <w:r w:rsidRPr="00A65124">
        <w:rPr>
          <w:rFonts w:ascii="Arial" w:hAnsi="Arial" w:cs="Arial"/>
          <w:b/>
          <w:sz w:val="24"/>
          <w:szCs w:val="24"/>
        </w:rPr>
        <w:t>Povzetek</w:t>
      </w:r>
      <w:r w:rsidR="00C11851" w:rsidRPr="00A65124">
        <w:rPr>
          <w:rFonts w:ascii="Arial" w:hAnsi="Arial" w:cs="Arial"/>
          <w:b/>
          <w:sz w:val="24"/>
          <w:szCs w:val="24"/>
        </w:rPr>
        <w:t>/Uvod</w:t>
      </w:r>
    </w:p>
    <w:p w14:paraId="12CCA3BB" w14:textId="37AFFA4F" w:rsidR="005927B6" w:rsidRPr="00A65124" w:rsidRDefault="005927B6" w:rsidP="000E1E94">
      <w:pPr>
        <w:spacing w:after="0"/>
        <w:jc w:val="both"/>
        <w:rPr>
          <w:rFonts w:ascii="Arial" w:hAnsi="Arial" w:cs="Arial"/>
          <w:color w:val="222222"/>
        </w:rPr>
      </w:pPr>
      <w:r w:rsidRPr="00A65124">
        <w:rPr>
          <w:rFonts w:ascii="Arial" w:hAnsi="Arial" w:cs="Arial"/>
          <w:color w:val="222222"/>
        </w:rPr>
        <w:t xml:space="preserve">V skladu z Direktivo </w:t>
      </w:r>
      <w:r w:rsidR="000E1E94" w:rsidRPr="000E1E94">
        <w:rPr>
          <w:rFonts w:ascii="Arial" w:hAnsi="Arial" w:cs="Arial"/>
          <w:color w:val="222222"/>
        </w:rPr>
        <w:t>2016/797 E</w:t>
      </w:r>
      <w:r w:rsidR="000E1E94">
        <w:rPr>
          <w:rFonts w:ascii="Arial" w:hAnsi="Arial" w:cs="Arial"/>
          <w:color w:val="222222"/>
        </w:rPr>
        <w:t>vropskega</w:t>
      </w:r>
      <w:r w:rsidR="000E1E94" w:rsidRPr="000E1E94">
        <w:rPr>
          <w:rFonts w:ascii="Arial" w:hAnsi="Arial" w:cs="Arial"/>
          <w:color w:val="222222"/>
        </w:rPr>
        <w:t xml:space="preserve"> </w:t>
      </w:r>
      <w:r w:rsidR="000E1E94">
        <w:rPr>
          <w:rFonts w:ascii="Arial" w:hAnsi="Arial" w:cs="Arial"/>
          <w:color w:val="222222"/>
        </w:rPr>
        <w:t>parlamenta</w:t>
      </w:r>
      <w:r w:rsidR="000E1E94" w:rsidRPr="000E1E94">
        <w:rPr>
          <w:rFonts w:ascii="Arial" w:hAnsi="Arial" w:cs="Arial"/>
          <w:color w:val="222222"/>
        </w:rPr>
        <w:t xml:space="preserve"> </w:t>
      </w:r>
      <w:r w:rsidR="000E1E94">
        <w:rPr>
          <w:rFonts w:ascii="Arial" w:hAnsi="Arial" w:cs="Arial"/>
          <w:color w:val="222222"/>
        </w:rPr>
        <w:t xml:space="preserve">in sveta </w:t>
      </w:r>
      <w:r w:rsidR="000E1E94" w:rsidRPr="000E1E94">
        <w:rPr>
          <w:rFonts w:ascii="Arial" w:hAnsi="Arial" w:cs="Arial"/>
          <w:color w:val="222222"/>
        </w:rPr>
        <w:t>z dne 11. maja 2016</w:t>
      </w:r>
      <w:r w:rsidR="000E1E94">
        <w:rPr>
          <w:rFonts w:ascii="Arial" w:hAnsi="Arial" w:cs="Arial"/>
          <w:color w:val="222222"/>
        </w:rPr>
        <w:t xml:space="preserve"> </w:t>
      </w:r>
      <w:r w:rsidR="000E1E94" w:rsidRPr="000E1E94">
        <w:rPr>
          <w:rFonts w:ascii="Arial" w:hAnsi="Arial" w:cs="Arial"/>
          <w:color w:val="222222"/>
        </w:rPr>
        <w:t>o interoperabilnosti železniškega sistema v Evropski uniji</w:t>
      </w:r>
      <w:r w:rsidR="001A4E19" w:rsidRPr="00A65124">
        <w:rPr>
          <w:rFonts w:ascii="Arial" w:hAnsi="Arial" w:cs="Arial"/>
          <w:color w:val="222222"/>
        </w:rPr>
        <w:t>, (UL L</w:t>
      </w:r>
      <w:r w:rsidR="001D44B6">
        <w:rPr>
          <w:rFonts w:ascii="Arial" w:hAnsi="Arial" w:cs="Arial"/>
          <w:color w:val="222222"/>
        </w:rPr>
        <w:t>, št.</w:t>
      </w:r>
      <w:r w:rsidR="001A4E19" w:rsidRPr="00A65124">
        <w:rPr>
          <w:rFonts w:ascii="Arial" w:hAnsi="Arial" w:cs="Arial"/>
          <w:color w:val="222222"/>
        </w:rPr>
        <w:t xml:space="preserve"> </w:t>
      </w:r>
      <w:r w:rsidR="000E1E94">
        <w:rPr>
          <w:rFonts w:ascii="Arial" w:hAnsi="Arial" w:cs="Arial"/>
          <w:color w:val="222222"/>
        </w:rPr>
        <w:t>138</w:t>
      </w:r>
      <w:r w:rsidR="007143EB">
        <w:rPr>
          <w:rFonts w:ascii="Arial" w:hAnsi="Arial" w:cs="Arial"/>
          <w:color w:val="222222"/>
        </w:rPr>
        <w:t xml:space="preserve">, </w:t>
      </w:r>
      <w:r w:rsidR="000E1E94">
        <w:rPr>
          <w:rFonts w:ascii="Arial" w:hAnsi="Arial" w:cs="Arial"/>
          <w:color w:val="222222"/>
        </w:rPr>
        <w:t>26</w:t>
      </w:r>
      <w:r w:rsidR="001A4E19" w:rsidRPr="00A65124">
        <w:rPr>
          <w:rFonts w:ascii="Arial" w:hAnsi="Arial" w:cs="Arial"/>
          <w:color w:val="222222"/>
        </w:rPr>
        <w:t xml:space="preserve">. </w:t>
      </w:r>
      <w:r w:rsidR="000E1E94">
        <w:rPr>
          <w:rFonts w:ascii="Arial" w:hAnsi="Arial" w:cs="Arial"/>
          <w:color w:val="222222"/>
        </w:rPr>
        <w:t>5</w:t>
      </w:r>
      <w:r w:rsidR="001A4E19" w:rsidRPr="00A65124">
        <w:rPr>
          <w:rFonts w:ascii="Arial" w:hAnsi="Arial" w:cs="Arial"/>
          <w:color w:val="222222"/>
        </w:rPr>
        <w:t xml:space="preserve">. </w:t>
      </w:r>
      <w:r w:rsidR="000E1E94" w:rsidRPr="00A65124">
        <w:rPr>
          <w:rFonts w:ascii="Arial" w:hAnsi="Arial" w:cs="Arial"/>
          <w:color w:val="222222"/>
        </w:rPr>
        <w:t>201</w:t>
      </w:r>
      <w:r w:rsidR="000E1E94">
        <w:rPr>
          <w:rFonts w:ascii="Arial" w:hAnsi="Arial" w:cs="Arial"/>
          <w:color w:val="222222"/>
        </w:rPr>
        <w:t>6</w:t>
      </w:r>
      <w:r w:rsidR="001A4E19" w:rsidRPr="00A65124">
        <w:rPr>
          <w:rFonts w:ascii="Arial" w:hAnsi="Arial" w:cs="Arial"/>
          <w:color w:val="222222"/>
        </w:rPr>
        <w:t xml:space="preserve">, str. </w:t>
      </w:r>
      <w:r w:rsidR="000E1E94" w:rsidRPr="00A65124">
        <w:rPr>
          <w:rFonts w:ascii="Arial" w:hAnsi="Arial" w:cs="Arial"/>
          <w:color w:val="222222"/>
        </w:rPr>
        <w:t>4</w:t>
      </w:r>
      <w:r w:rsidR="000E1E94">
        <w:rPr>
          <w:rFonts w:ascii="Arial" w:hAnsi="Arial" w:cs="Arial"/>
          <w:color w:val="222222"/>
        </w:rPr>
        <w:t>4</w:t>
      </w:r>
      <w:r w:rsidR="001A4E19" w:rsidRPr="00A65124">
        <w:rPr>
          <w:rFonts w:ascii="Arial" w:hAnsi="Arial" w:cs="Arial"/>
          <w:color w:val="222222"/>
        </w:rPr>
        <w:t>)</w:t>
      </w:r>
      <w:r w:rsidR="00DB2951" w:rsidRPr="00A65124">
        <w:rPr>
          <w:rFonts w:ascii="Arial" w:hAnsi="Arial" w:cs="Arial"/>
          <w:color w:val="222222"/>
        </w:rPr>
        <w:t xml:space="preserve">, interoperabilnost pomeni </w:t>
      </w:r>
      <w:r w:rsidR="00C11851" w:rsidRPr="00A65124">
        <w:rPr>
          <w:rFonts w:ascii="Arial" w:hAnsi="Arial" w:cs="Arial"/>
          <w:color w:val="222222"/>
        </w:rPr>
        <w:t xml:space="preserve">zmožnost </w:t>
      </w:r>
      <w:r w:rsidR="00DB2951" w:rsidRPr="00A65124">
        <w:rPr>
          <w:rFonts w:ascii="Arial" w:hAnsi="Arial" w:cs="Arial"/>
          <w:color w:val="222222"/>
        </w:rPr>
        <w:t xml:space="preserve">železniškega sistema, da zagotovi varen in neprekinjen promet vlakov ob zahtevani </w:t>
      </w:r>
      <w:r w:rsidR="00C11851" w:rsidRPr="00A65124">
        <w:rPr>
          <w:rFonts w:ascii="Arial" w:hAnsi="Arial" w:cs="Arial"/>
          <w:color w:val="222222"/>
        </w:rPr>
        <w:t>stopnji izkoriščenosti</w:t>
      </w:r>
      <w:r w:rsidR="00DB2951" w:rsidRPr="00A65124">
        <w:rPr>
          <w:rFonts w:ascii="Arial" w:hAnsi="Arial" w:cs="Arial"/>
          <w:color w:val="222222"/>
        </w:rPr>
        <w:t xml:space="preserve"> zmogljivosti</w:t>
      </w:r>
      <w:r w:rsidR="000E1E94">
        <w:rPr>
          <w:rFonts w:ascii="Arial" w:hAnsi="Arial" w:cs="Arial"/>
          <w:color w:val="222222"/>
        </w:rPr>
        <w:t>.</w:t>
      </w:r>
    </w:p>
    <w:p w14:paraId="4FB20252" w14:textId="77777777" w:rsidR="009C3D72" w:rsidRPr="00A65124" w:rsidRDefault="009C3D72" w:rsidP="009C3D72">
      <w:pPr>
        <w:spacing w:after="0"/>
        <w:jc w:val="both"/>
        <w:rPr>
          <w:rFonts w:ascii="Arial" w:hAnsi="Arial" w:cs="Arial"/>
          <w:color w:val="222222"/>
        </w:rPr>
      </w:pPr>
    </w:p>
    <w:p w14:paraId="7B0FD5E8" w14:textId="77777777" w:rsidR="007116B6" w:rsidRPr="00A65124" w:rsidRDefault="00DB2951" w:rsidP="009C3D72">
      <w:pPr>
        <w:spacing w:after="0"/>
        <w:jc w:val="both"/>
        <w:rPr>
          <w:rFonts w:ascii="Arial" w:hAnsi="Arial" w:cs="Arial"/>
          <w:color w:val="222222"/>
        </w:rPr>
      </w:pPr>
      <w:r w:rsidRPr="00A65124">
        <w:rPr>
          <w:rFonts w:ascii="Arial" w:hAnsi="Arial" w:cs="Arial"/>
          <w:color w:val="222222"/>
        </w:rPr>
        <w:t>Pri uresničevanju teh</w:t>
      </w:r>
      <w:r w:rsidR="005927B6" w:rsidRPr="00A65124">
        <w:rPr>
          <w:rFonts w:ascii="Arial" w:hAnsi="Arial" w:cs="Arial"/>
          <w:color w:val="222222"/>
        </w:rPr>
        <w:t xml:space="preserve"> ciljev v okviru EU </w:t>
      </w:r>
      <w:r w:rsidRPr="00A65124">
        <w:rPr>
          <w:rFonts w:ascii="Arial" w:hAnsi="Arial" w:cs="Arial"/>
          <w:color w:val="222222"/>
        </w:rPr>
        <w:t>morajo</w:t>
      </w:r>
      <w:r w:rsidR="007116B6" w:rsidRPr="00A65124">
        <w:rPr>
          <w:rFonts w:ascii="Arial" w:hAnsi="Arial" w:cs="Arial"/>
          <w:color w:val="222222"/>
        </w:rPr>
        <w:t xml:space="preserve"> države članice izvesti potrebne ukrepe za vzpostavitev </w:t>
      </w:r>
      <w:r w:rsidRPr="00A65124">
        <w:rPr>
          <w:rFonts w:ascii="Arial" w:hAnsi="Arial" w:cs="Arial"/>
          <w:color w:val="222222"/>
        </w:rPr>
        <w:t>optimalne ravni tehnične usklajenosti</w:t>
      </w:r>
      <w:r w:rsidR="007116B6" w:rsidRPr="00A65124">
        <w:rPr>
          <w:rFonts w:ascii="Arial" w:hAnsi="Arial" w:cs="Arial"/>
          <w:color w:val="222222"/>
        </w:rPr>
        <w:t xml:space="preserve"> železniškega sistema v Skupnosti ter tako </w:t>
      </w:r>
      <w:r w:rsidRPr="00A65124">
        <w:rPr>
          <w:rFonts w:ascii="Arial" w:hAnsi="Arial" w:cs="Arial"/>
          <w:color w:val="222222"/>
        </w:rPr>
        <w:t>om</w:t>
      </w:r>
      <w:r w:rsidR="007116B6" w:rsidRPr="00A65124">
        <w:rPr>
          <w:rFonts w:ascii="Arial" w:hAnsi="Arial" w:cs="Arial"/>
          <w:color w:val="222222"/>
        </w:rPr>
        <w:t xml:space="preserve">ogočiti </w:t>
      </w:r>
      <w:r w:rsidRPr="00A65124">
        <w:rPr>
          <w:rFonts w:ascii="Arial" w:hAnsi="Arial" w:cs="Arial"/>
          <w:color w:val="222222"/>
        </w:rPr>
        <w:t xml:space="preserve">izboljšanje in razvoj mednarodnih železniških prevoznih storitev. </w:t>
      </w:r>
    </w:p>
    <w:p w14:paraId="298E287B" w14:textId="77777777" w:rsidR="009C3D72" w:rsidRPr="00A65124" w:rsidRDefault="009C3D72" w:rsidP="009C3D72">
      <w:pPr>
        <w:spacing w:after="0"/>
        <w:jc w:val="both"/>
        <w:rPr>
          <w:rFonts w:ascii="Arial" w:hAnsi="Arial" w:cs="Arial"/>
          <w:color w:val="222222"/>
        </w:rPr>
      </w:pPr>
    </w:p>
    <w:p w14:paraId="4DB3D29F" w14:textId="1961EFA8" w:rsidR="007116B6" w:rsidRPr="00A65124" w:rsidRDefault="007116B6" w:rsidP="009C3D72">
      <w:pPr>
        <w:spacing w:after="0"/>
        <w:jc w:val="both"/>
        <w:rPr>
          <w:rFonts w:ascii="Arial" w:hAnsi="Arial" w:cs="Arial"/>
          <w:color w:val="222222"/>
        </w:rPr>
      </w:pPr>
      <w:r w:rsidRPr="00A65124">
        <w:rPr>
          <w:rFonts w:ascii="Arial" w:hAnsi="Arial" w:cs="Arial"/>
          <w:color w:val="222222"/>
        </w:rPr>
        <w:t xml:space="preserve">Posamezne uredbe o tehničnih specifikacijah za interoperabilnost železniškega sistema v Skupnosti določajo, da države članice za izvedbo posameznih TSI </w:t>
      </w:r>
      <w:r w:rsidR="00391CE5" w:rsidRPr="00A65124">
        <w:rPr>
          <w:rFonts w:ascii="Arial" w:hAnsi="Arial" w:cs="Arial"/>
          <w:color w:val="222222"/>
        </w:rPr>
        <w:t>sprejmejo</w:t>
      </w:r>
      <w:r w:rsidR="00DB2951" w:rsidRPr="00A65124">
        <w:rPr>
          <w:rFonts w:ascii="Arial" w:hAnsi="Arial" w:cs="Arial"/>
          <w:color w:val="222222"/>
        </w:rPr>
        <w:t xml:space="preserve"> </w:t>
      </w:r>
      <w:r w:rsidR="004A4B4B">
        <w:rPr>
          <w:rFonts w:ascii="Arial" w:hAnsi="Arial" w:cs="Arial"/>
          <w:color w:val="222222"/>
        </w:rPr>
        <w:t>nacionalne</w:t>
      </w:r>
      <w:r w:rsidR="00DB2951" w:rsidRPr="00A65124">
        <w:rPr>
          <w:rFonts w:ascii="Arial" w:hAnsi="Arial" w:cs="Arial"/>
          <w:color w:val="222222"/>
        </w:rPr>
        <w:t xml:space="preserve"> </w:t>
      </w:r>
      <w:r w:rsidR="005927B6" w:rsidRPr="00A65124">
        <w:rPr>
          <w:rFonts w:ascii="Arial" w:hAnsi="Arial" w:cs="Arial"/>
          <w:color w:val="222222"/>
        </w:rPr>
        <w:t xml:space="preserve">izvedbene </w:t>
      </w:r>
      <w:r w:rsidR="00DB2951" w:rsidRPr="00A65124">
        <w:rPr>
          <w:rFonts w:ascii="Arial" w:hAnsi="Arial" w:cs="Arial"/>
          <w:color w:val="222222"/>
        </w:rPr>
        <w:t xml:space="preserve">načrte za njihovo izvajanje. </w:t>
      </w:r>
    </w:p>
    <w:p w14:paraId="06A3F2BC" w14:textId="77777777" w:rsidR="009C3D72" w:rsidRPr="00A65124" w:rsidRDefault="009C3D72" w:rsidP="009C3D72">
      <w:pPr>
        <w:spacing w:after="0"/>
        <w:jc w:val="both"/>
        <w:rPr>
          <w:rFonts w:ascii="Arial" w:hAnsi="Arial" w:cs="Arial"/>
          <w:color w:val="222222"/>
        </w:rPr>
      </w:pPr>
    </w:p>
    <w:p w14:paraId="5AA3C906" w14:textId="66D90278" w:rsidR="00C11851" w:rsidRPr="00A65124" w:rsidRDefault="007116B6" w:rsidP="005339F6">
      <w:pPr>
        <w:jc w:val="both"/>
        <w:rPr>
          <w:rFonts w:ascii="Arial" w:hAnsi="Arial" w:cs="Arial"/>
          <w:color w:val="222222"/>
        </w:rPr>
      </w:pPr>
      <w:r w:rsidRPr="00A65124">
        <w:rPr>
          <w:rFonts w:ascii="Arial" w:hAnsi="Arial" w:cs="Arial"/>
          <w:color w:val="222222"/>
        </w:rPr>
        <w:t xml:space="preserve">Za izvedbo TSI </w:t>
      </w:r>
      <w:r w:rsidR="005339F6" w:rsidRPr="00A65124">
        <w:rPr>
          <w:rFonts w:ascii="Arial" w:hAnsi="Arial" w:cs="Arial"/>
          <w:color w:val="222222"/>
        </w:rPr>
        <w:t>CCS</w:t>
      </w:r>
      <w:r w:rsidRPr="00A65124">
        <w:rPr>
          <w:rFonts w:ascii="Arial" w:hAnsi="Arial" w:cs="Arial"/>
          <w:color w:val="222222"/>
        </w:rPr>
        <w:t xml:space="preserve">, kot so določene v Uredbi Komisije (EU) št. </w:t>
      </w:r>
      <w:r w:rsidR="007327D9">
        <w:rPr>
          <w:rFonts w:ascii="Arial" w:hAnsi="Arial" w:cs="Arial"/>
          <w:color w:val="222222"/>
        </w:rPr>
        <w:t>2016/</w:t>
      </w:r>
      <w:r w:rsidR="005339F6" w:rsidRPr="00A65124">
        <w:rPr>
          <w:rFonts w:ascii="Arial" w:hAnsi="Arial" w:cs="Arial"/>
          <w:color w:val="222222"/>
        </w:rPr>
        <w:t>919</w:t>
      </w:r>
      <w:r w:rsidRPr="00A65124">
        <w:rPr>
          <w:rFonts w:ascii="Arial" w:hAnsi="Arial" w:cs="Arial"/>
          <w:color w:val="222222"/>
        </w:rPr>
        <w:t xml:space="preserve"> z dne </w:t>
      </w:r>
      <w:r w:rsidR="005339F6" w:rsidRPr="00A65124">
        <w:rPr>
          <w:rFonts w:ascii="Arial" w:hAnsi="Arial" w:cs="Arial"/>
          <w:color w:val="222222"/>
        </w:rPr>
        <w:t>27</w:t>
      </w:r>
      <w:r w:rsidRPr="00A65124">
        <w:rPr>
          <w:rFonts w:ascii="Arial" w:hAnsi="Arial" w:cs="Arial"/>
          <w:color w:val="222222"/>
        </w:rPr>
        <w:t xml:space="preserve">. </w:t>
      </w:r>
      <w:r w:rsidR="005339F6" w:rsidRPr="00A65124">
        <w:rPr>
          <w:rFonts w:ascii="Arial" w:hAnsi="Arial" w:cs="Arial"/>
          <w:color w:val="222222"/>
        </w:rPr>
        <w:t xml:space="preserve">maja </w:t>
      </w:r>
      <w:r w:rsidRPr="00A65124">
        <w:rPr>
          <w:rFonts w:ascii="Arial" w:hAnsi="Arial" w:cs="Arial"/>
          <w:color w:val="222222"/>
        </w:rPr>
        <w:t>201</w:t>
      </w:r>
      <w:r w:rsidR="005339F6" w:rsidRPr="00A65124">
        <w:rPr>
          <w:rFonts w:ascii="Arial" w:hAnsi="Arial" w:cs="Arial"/>
          <w:color w:val="222222"/>
        </w:rPr>
        <w:t>6</w:t>
      </w:r>
      <w:r w:rsidRPr="00A65124">
        <w:rPr>
          <w:rFonts w:ascii="Arial" w:hAnsi="Arial" w:cs="Arial"/>
          <w:color w:val="222222"/>
        </w:rPr>
        <w:t xml:space="preserve"> o </w:t>
      </w:r>
      <w:r w:rsidR="005339F6" w:rsidRPr="00A65124">
        <w:rPr>
          <w:rFonts w:ascii="Arial" w:hAnsi="Arial" w:cs="Arial"/>
          <w:color w:val="222222"/>
        </w:rPr>
        <w:t xml:space="preserve">tehnični specifikaciji za interoperabilnost v zvezi s podsistemom vodenje-upravljanje in signalizacija železniškega sistema v Evropski uniji </w:t>
      </w:r>
      <w:r w:rsidR="007143EB" w:rsidRPr="007143EB">
        <w:rPr>
          <w:rFonts w:ascii="Arial" w:hAnsi="Arial" w:cs="Arial"/>
          <w:color w:val="222222"/>
        </w:rPr>
        <w:t>(</w:t>
      </w:r>
      <w:r w:rsidR="00935511" w:rsidRPr="00A65124">
        <w:rPr>
          <w:rFonts w:ascii="Arial" w:hAnsi="Arial" w:cs="Arial"/>
          <w:color w:val="222222"/>
        </w:rPr>
        <w:t>UL L</w:t>
      </w:r>
      <w:r w:rsidR="001D44B6">
        <w:rPr>
          <w:rFonts w:ascii="Arial" w:hAnsi="Arial" w:cs="Arial"/>
          <w:color w:val="222222"/>
        </w:rPr>
        <w:t xml:space="preserve">, št. 158, </w:t>
      </w:r>
      <w:r w:rsidR="00935511" w:rsidRPr="00A65124">
        <w:rPr>
          <w:rFonts w:ascii="Arial" w:hAnsi="Arial" w:cs="Arial"/>
          <w:color w:val="222222"/>
        </w:rPr>
        <w:t xml:space="preserve">15. 6. 2016, </w:t>
      </w:r>
      <w:r w:rsidR="001D44B6">
        <w:rPr>
          <w:rFonts w:ascii="Arial" w:hAnsi="Arial" w:cs="Arial"/>
          <w:color w:val="222222"/>
        </w:rPr>
        <w:t>str.</w:t>
      </w:r>
      <w:r w:rsidR="00935511" w:rsidRPr="00A65124">
        <w:rPr>
          <w:rFonts w:ascii="Arial" w:hAnsi="Arial" w:cs="Arial"/>
          <w:color w:val="222222"/>
        </w:rPr>
        <w:t xml:space="preserve"> 1</w:t>
      </w:r>
      <w:r w:rsidR="00935511">
        <w:rPr>
          <w:rFonts w:ascii="Arial" w:hAnsi="Arial" w:cs="Arial"/>
        </w:rPr>
        <w:t>,</w:t>
      </w:r>
      <w:r w:rsidR="00935511" w:rsidRPr="00ED0591">
        <w:t xml:space="preserve"> </w:t>
      </w:r>
      <w:r w:rsidR="00935511" w:rsidRPr="00ED0591">
        <w:rPr>
          <w:rFonts w:ascii="Arial" w:hAnsi="Arial" w:cs="Arial"/>
        </w:rPr>
        <w:t>UL L</w:t>
      </w:r>
      <w:r w:rsidR="001D44B6">
        <w:rPr>
          <w:rFonts w:ascii="Arial" w:hAnsi="Arial" w:cs="Arial"/>
        </w:rPr>
        <w:t>, št.</w:t>
      </w:r>
      <w:r w:rsidR="00935511" w:rsidRPr="00ED0591">
        <w:rPr>
          <w:rFonts w:ascii="Arial" w:hAnsi="Arial" w:cs="Arial"/>
        </w:rPr>
        <w:t xml:space="preserve"> 279,</w:t>
      </w:r>
      <w:r w:rsidR="00935511">
        <w:rPr>
          <w:rFonts w:ascii="Arial" w:hAnsi="Arial" w:cs="Arial"/>
        </w:rPr>
        <w:t xml:space="preserve"> 15.</w:t>
      </w:r>
      <w:r w:rsidR="001D44B6">
        <w:rPr>
          <w:rFonts w:ascii="Arial" w:hAnsi="Arial" w:cs="Arial"/>
        </w:rPr>
        <w:t xml:space="preserve"> </w:t>
      </w:r>
      <w:r w:rsidR="00935511">
        <w:rPr>
          <w:rFonts w:ascii="Arial" w:hAnsi="Arial" w:cs="Arial"/>
        </w:rPr>
        <w:t>10.</w:t>
      </w:r>
      <w:r w:rsidR="001D44B6">
        <w:rPr>
          <w:rFonts w:ascii="Arial" w:hAnsi="Arial" w:cs="Arial"/>
        </w:rPr>
        <w:t xml:space="preserve"> </w:t>
      </w:r>
      <w:r w:rsidR="00935511">
        <w:rPr>
          <w:rFonts w:ascii="Arial" w:hAnsi="Arial" w:cs="Arial"/>
        </w:rPr>
        <w:t>2016, str. 94</w:t>
      </w:r>
      <w:r w:rsidR="00935511" w:rsidRPr="00A65124">
        <w:rPr>
          <w:rFonts w:ascii="Arial" w:hAnsi="Arial" w:cs="Arial"/>
          <w:color w:val="222222"/>
        </w:rPr>
        <w:t xml:space="preserve">) </w:t>
      </w:r>
      <w:r w:rsidR="00935511">
        <w:rPr>
          <w:rFonts w:ascii="Arial" w:hAnsi="Arial" w:cs="Arial"/>
          <w:color w:val="222222"/>
        </w:rPr>
        <w:t>dopolnjeno</w:t>
      </w:r>
      <w:r w:rsidR="00935511" w:rsidRPr="00A65124">
        <w:rPr>
          <w:rFonts w:ascii="Arial" w:hAnsi="Arial" w:cs="Arial"/>
          <w:color w:val="222222"/>
        </w:rPr>
        <w:t xml:space="preserve"> </w:t>
      </w:r>
      <w:r w:rsidR="00935511">
        <w:rPr>
          <w:rFonts w:ascii="Arial" w:hAnsi="Arial" w:cs="Arial"/>
          <w:color w:val="222222"/>
        </w:rPr>
        <w:t>z</w:t>
      </w:r>
      <w:r w:rsidR="00935511" w:rsidRPr="00A65124">
        <w:rPr>
          <w:rFonts w:ascii="Arial" w:hAnsi="Arial" w:cs="Arial"/>
          <w:color w:val="222222"/>
        </w:rPr>
        <w:t xml:space="preserve"> </w:t>
      </w:r>
      <w:r w:rsidR="00935511">
        <w:rPr>
          <w:rFonts w:ascii="Arial" w:hAnsi="Arial" w:cs="Arial"/>
          <w:color w:val="222222"/>
        </w:rPr>
        <w:t>Izvedbeno</w:t>
      </w:r>
      <w:r w:rsidR="00935511" w:rsidRPr="00A65124">
        <w:rPr>
          <w:rFonts w:ascii="Arial" w:hAnsi="Arial" w:cs="Arial"/>
          <w:color w:val="222222"/>
        </w:rPr>
        <w:t xml:space="preserve"> Uredb</w:t>
      </w:r>
      <w:r w:rsidR="00935511">
        <w:rPr>
          <w:rFonts w:ascii="Arial" w:hAnsi="Arial" w:cs="Arial"/>
          <w:color w:val="222222"/>
        </w:rPr>
        <w:t>o</w:t>
      </w:r>
      <w:r w:rsidR="00935511" w:rsidRPr="00A65124">
        <w:rPr>
          <w:rFonts w:ascii="Arial" w:hAnsi="Arial" w:cs="Arial"/>
          <w:color w:val="222222"/>
        </w:rPr>
        <w:t xml:space="preserve"> Komisije (EU) 201</w:t>
      </w:r>
      <w:r w:rsidR="00935511">
        <w:rPr>
          <w:rFonts w:ascii="Arial" w:hAnsi="Arial" w:cs="Arial"/>
          <w:color w:val="222222"/>
        </w:rPr>
        <w:t>9</w:t>
      </w:r>
      <w:r w:rsidR="00935511" w:rsidRPr="00A65124">
        <w:rPr>
          <w:rFonts w:ascii="Arial" w:hAnsi="Arial" w:cs="Arial"/>
          <w:color w:val="222222"/>
        </w:rPr>
        <w:t>/</w:t>
      </w:r>
      <w:r w:rsidR="00935511">
        <w:rPr>
          <w:rFonts w:ascii="Arial" w:hAnsi="Arial" w:cs="Arial"/>
          <w:color w:val="222222"/>
        </w:rPr>
        <w:t>776</w:t>
      </w:r>
      <w:r w:rsidR="00935511" w:rsidRPr="00A65124">
        <w:rPr>
          <w:rFonts w:ascii="Arial" w:hAnsi="Arial" w:cs="Arial"/>
          <w:color w:val="222222"/>
        </w:rPr>
        <w:t xml:space="preserve"> (UL L, št. </w:t>
      </w:r>
      <w:r w:rsidR="00935511">
        <w:rPr>
          <w:rFonts w:ascii="Arial" w:hAnsi="Arial" w:cs="Arial"/>
          <w:color w:val="222222"/>
        </w:rPr>
        <w:t>139</w:t>
      </w:r>
      <w:r w:rsidR="001D44B6">
        <w:rPr>
          <w:rFonts w:ascii="Arial" w:hAnsi="Arial" w:cs="Arial"/>
          <w:color w:val="222222"/>
        </w:rPr>
        <w:t xml:space="preserve">, </w:t>
      </w:r>
      <w:r w:rsidR="00935511">
        <w:rPr>
          <w:rFonts w:ascii="Arial" w:hAnsi="Arial" w:cs="Arial"/>
          <w:color w:val="222222"/>
        </w:rPr>
        <w:t>27</w:t>
      </w:r>
      <w:r w:rsidR="00935511" w:rsidRPr="00A65124">
        <w:rPr>
          <w:rFonts w:ascii="Arial" w:hAnsi="Arial" w:cs="Arial"/>
          <w:color w:val="222222"/>
        </w:rPr>
        <w:t>.</w:t>
      </w:r>
      <w:r w:rsidR="001D44B6">
        <w:rPr>
          <w:rFonts w:ascii="Arial" w:hAnsi="Arial" w:cs="Arial"/>
          <w:color w:val="222222"/>
        </w:rPr>
        <w:t xml:space="preserve"> </w:t>
      </w:r>
      <w:r w:rsidR="00935511">
        <w:rPr>
          <w:rFonts w:ascii="Arial" w:hAnsi="Arial" w:cs="Arial"/>
          <w:color w:val="222222"/>
        </w:rPr>
        <w:t>05</w:t>
      </w:r>
      <w:r w:rsidR="00935511" w:rsidRPr="00A65124">
        <w:rPr>
          <w:rFonts w:ascii="Arial" w:hAnsi="Arial" w:cs="Arial"/>
          <w:color w:val="222222"/>
        </w:rPr>
        <w:t>.</w:t>
      </w:r>
      <w:r w:rsidR="001D44B6">
        <w:rPr>
          <w:rFonts w:ascii="Arial" w:hAnsi="Arial" w:cs="Arial"/>
          <w:color w:val="222222"/>
        </w:rPr>
        <w:t xml:space="preserve"> </w:t>
      </w:r>
      <w:r w:rsidR="00935511" w:rsidRPr="00A65124">
        <w:rPr>
          <w:rFonts w:ascii="Arial" w:hAnsi="Arial" w:cs="Arial"/>
          <w:color w:val="222222"/>
        </w:rPr>
        <w:t>201</w:t>
      </w:r>
      <w:r w:rsidR="00935511">
        <w:rPr>
          <w:rFonts w:ascii="Arial" w:hAnsi="Arial" w:cs="Arial"/>
          <w:color w:val="222222"/>
        </w:rPr>
        <w:t>9</w:t>
      </w:r>
      <w:r w:rsidR="001D44B6">
        <w:rPr>
          <w:rFonts w:ascii="Arial" w:hAnsi="Arial" w:cs="Arial"/>
          <w:color w:val="222222"/>
        </w:rPr>
        <w:t>, str.</w:t>
      </w:r>
      <w:r w:rsidR="00935511" w:rsidRPr="00A65124">
        <w:rPr>
          <w:rFonts w:ascii="Arial" w:hAnsi="Arial" w:cs="Arial"/>
          <w:color w:val="222222"/>
        </w:rPr>
        <w:t xml:space="preserve"> </w:t>
      </w:r>
      <w:r w:rsidR="00935511">
        <w:rPr>
          <w:rFonts w:ascii="Arial" w:hAnsi="Arial" w:cs="Arial"/>
          <w:color w:val="222222"/>
        </w:rPr>
        <w:t>108; v nadaljevanju: TSI CCS</w:t>
      </w:r>
      <w:r w:rsidR="00935511" w:rsidRPr="00A65124">
        <w:rPr>
          <w:rFonts w:ascii="Arial" w:hAnsi="Arial" w:cs="Arial"/>
          <w:color w:val="222222"/>
        </w:rPr>
        <w:t>)</w:t>
      </w:r>
      <w:r w:rsidRPr="00A65124">
        <w:rPr>
          <w:rFonts w:ascii="Arial" w:hAnsi="Arial" w:cs="Arial"/>
          <w:color w:val="222222"/>
        </w:rPr>
        <w:t xml:space="preserve">, </w:t>
      </w:r>
      <w:r w:rsidR="005927B6" w:rsidRPr="00A65124">
        <w:rPr>
          <w:rFonts w:ascii="Arial" w:hAnsi="Arial" w:cs="Arial"/>
          <w:color w:val="222222"/>
        </w:rPr>
        <w:t>je Republika Slovenija p</w:t>
      </w:r>
      <w:r w:rsidRPr="00A65124">
        <w:rPr>
          <w:rFonts w:ascii="Arial" w:hAnsi="Arial" w:cs="Arial"/>
          <w:color w:val="222222"/>
        </w:rPr>
        <w:t xml:space="preserve">ripravila </w:t>
      </w:r>
      <w:r w:rsidR="004A4B4B">
        <w:rPr>
          <w:rFonts w:ascii="Arial" w:hAnsi="Arial" w:cs="Arial"/>
          <w:color w:val="222222"/>
        </w:rPr>
        <w:t>Nacionalni</w:t>
      </w:r>
      <w:r w:rsidR="00DB2951" w:rsidRPr="00A65124">
        <w:rPr>
          <w:rFonts w:ascii="Arial" w:hAnsi="Arial" w:cs="Arial"/>
          <w:color w:val="222222"/>
        </w:rPr>
        <w:t xml:space="preserve"> </w:t>
      </w:r>
      <w:r w:rsidR="005927B6" w:rsidRPr="00A65124">
        <w:rPr>
          <w:rFonts w:ascii="Arial" w:hAnsi="Arial" w:cs="Arial"/>
          <w:color w:val="222222"/>
        </w:rPr>
        <w:t>izvedbeni načrt za tehnično specifikacijo</w:t>
      </w:r>
      <w:r w:rsidR="00DB2951" w:rsidRPr="00A65124">
        <w:rPr>
          <w:rFonts w:ascii="Arial" w:hAnsi="Arial" w:cs="Arial"/>
          <w:color w:val="222222"/>
        </w:rPr>
        <w:t xml:space="preserve"> za interoperabilnost v zvezi </w:t>
      </w:r>
      <w:r w:rsidR="005339F6" w:rsidRPr="00A65124">
        <w:rPr>
          <w:rFonts w:ascii="Arial" w:hAnsi="Arial" w:cs="Arial"/>
          <w:color w:val="222222"/>
        </w:rPr>
        <w:t>s podsistemom vodenje-upravljanje in signalizacija vseevropskega železniškega sistema v Evropski uniji.</w:t>
      </w:r>
    </w:p>
    <w:p w14:paraId="5863C3E5" w14:textId="77777777" w:rsidR="0049008B" w:rsidRPr="00A65124" w:rsidRDefault="0049008B" w:rsidP="005339F6">
      <w:pPr>
        <w:jc w:val="both"/>
        <w:rPr>
          <w:rFonts w:ascii="Arial" w:hAnsi="Arial" w:cs="Arial"/>
          <w:color w:val="222222"/>
        </w:rPr>
      </w:pPr>
    </w:p>
    <w:p w14:paraId="065F046F" w14:textId="77777777" w:rsidR="00C11851" w:rsidRPr="00A65124" w:rsidRDefault="00C11851" w:rsidP="00431989">
      <w:pPr>
        <w:jc w:val="both"/>
        <w:rPr>
          <w:rFonts w:ascii="Arial" w:hAnsi="Arial" w:cs="Arial"/>
          <w:color w:val="222222"/>
        </w:rPr>
      </w:pPr>
    </w:p>
    <w:p w14:paraId="0639BA72" w14:textId="77777777" w:rsidR="00C11851" w:rsidRPr="00A65124" w:rsidRDefault="00C11851" w:rsidP="00431989">
      <w:pPr>
        <w:jc w:val="both"/>
        <w:rPr>
          <w:rFonts w:ascii="Arial" w:hAnsi="Arial" w:cs="Arial"/>
          <w:color w:val="222222"/>
        </w:rPr>
      </w:pPr>
    </w:p>
    <w:p w14:paraId="6FB249A7" w14:textId="77777777" w:rsidR="00C11851" w:rsidRPr="00A65124" w:rsidRDefault="004857C5" w:rsidP="00431989">
      <w:pPr>
        <w:jc w:val="both"/>
        <w:rPr>
          <w:rFonts w:ascii="Arial" w:hAnsi="Arial" w:cs="Arial"/>
          <w:color w:val="222222"/>
        </w:rPr>
      </w:pPr>
      <w:r w:rsidRPr="00A65124">
        <w:rPr>
          <w:rFonts w:ascii="Arial" w:hAnsi="Arial" w:cs="Arial"/>
          <w:color w:val="222222"/>
        </w:rPr>
        <w:br w:type="page"/>
      </w:r>
    </w:p>
    <w:p w14:paraId="25C08C3F" w14:textId="77777777" w:rsidR="00C11851" w:rsidRPr="00A65124" w:rsidRDefault="00C11851" w:rsidP="00431989">
      <w:pPr>
        <w:jc w:val="both"/>
        <w:rPr>
          <w:rFonts w:ascii="Arial" w:hAnsi="Arial" w:cs="Arial"/>
          <w:b/>
          <w:sz w:val="24"/>
          <w:szCs w:val="24"/>
        </w:rPr>
      </w:pPr>
      <w:r w:rsidRPr="00A65124">
        <w:rPr>
          <w:rFonts w:ascii="Arial" w:hAnsi="Arial" w:cs="Arial"/>
          <w:b/>
          <w:sz w:val="24"/>
          <w:szCs w:val="24"/>
        </w:rPr>
        <w:t>Odobreno</w:t>
      </w:r>
    </w:p>
    <w:p w14:paraId="66D11B09" w14:textId="0DE813C7" w:rsidR="008210E9" w:rsidRPr="00A65124" w:rsidRDefault="00154666" w:rsidP="009C3D72">
      <w:pPr>
        <w:spacing w:after="0"/>
        <w:jc w:val="both"/>
        <w:rPr>
          <w:rFonts w:ascii="Arial" w:hAnsi="Arial" w:cs="Arial"/>
          <w:color w:val="222222"/>
        </w:rPr>
      </w:pPr>
      <w:r w:rsidRPr="00A65124">
        <w:rPr>
          <w:rFonts w:ascii="Arial" w:hAnsi="Arial" w:cs="Arial"/>
          <w:color w:val="222222"/>
        </w:rPr>
        <w:t xml:space="preserve">V skladu </w:t>
      </w:r>
      <w:r w:rsidR="008858D6">
        <w:rPr>
          <w:rFonts w:ascii="Arial" w:hAnsi="Arial" w:cs="Arial"/>
          <w:color w:val="222222"/>
        </w:rPr>
        <w:t>s</w:t>
      </w:r>
      <w:r w:rsidR="008858D6" w:rsidRPr="00A65124">
        <w:rPr>
          <w:rFonts w:ascii="Arial" w:hAnsi="Arial" w:cs="Arial"/>
          <w:color w:val="222222"/>
        </w:rPr>
        <w:t xml:space="preserve"> </w:t>
      </w:r>
      <w:r w:rsidR="00AA5535" w:rsidRPr="00A65124">
        <w:rPr>
          <w:rFonts w:ascii="Arial" w:hAnsi="Arial" w:cs="Arial"/>
          <w:color w:val="222222"/>
        </w:rPr>
        <w:t>6</w:t>
      </w:r>
      <w:r w:rsidRPr="00A65124">
        <w:rPr>
          <w:rFonts w:ascii="Arial" w:hAnsi="Arial" w:cs="Arial"/>
          <w:color w:val="222222"/>
        </w:rPr>
        <w:t>. členom</w:t>
      </w:r>
      <w:r w:rsidR="00326EF5" w:rsidRPr="00A65124">
        <w:rPr>
          <w:rFonts w:ascii="Arial" w:hAnsi="Arial" w:cs="Arial"/>
          <w:color w:val="222222"/>
        </w:rPr>
        <w:t xml:space="preserve"> </w:t>
      </w:r>
      <w:r w:rsidR="00935511">
        <w:rPr>
          <w:rFonts w:ascii="Arial" w:hAnsi="Arial" w:cs="Arial"/>
          <w:color w:val="222222"/>
        </w:rPr>
        <w:t>TSI CCS</w:t>
      </w:r>
      <w:r w:rsidR="00B02BC3" w:rsidRPr="00A65124">
        <w:rPr>
          <w:rFonts w:ascii="Arial" w:hAnsi="Arial" w:cs="Arial"/>
          <w:color w:val="222222"/>
        </w:rPr>
        <w:t>,</w:t>
      </w:r>
      <w:r w:rsidRPr="00A65124">
        <w:rPr>
          <w:rFonts w:ascii="Arial" w:hAnsi="Arial" w:cs="Arial"/>
          <w:color w:val="222222"/>
        </w:rPr>
        <w:t xml:space="preserve"> mora vsaka država članica </w:t>
      </w:r>
      <w:r w:rsidR="00AA5535" w:rsidRPr="00A65124">
        <w:rPr>
          <w:rFonts w:ascii="Arial" w:hAnsi="Arial" w:cs="Arial"/>
          <w:color w:val="222222"/>
        </w:rPr>
        <w:t xml:space="preserve">poslati drugim državam članicam in Komisiji </w:t>
      </w:r>
      <w:r w:rsidR="004A4B4B">
        <w:rPr>
          <w:rFonts w:ascii="Arial" w:hAnsi="Arial" w:cs="Arial"/>
          <w:color w:val="222222"/>
        </w:rPr>
        <w:t>nacionalni</w:t>
      </w:r>
      <w:r w:rsidR="00AA5535" w:rsidRPr="00A65124">
        <w:rPr>
          <w:rFonts w:ascii="Arial" w:hAnsi="Arial" w:cs="Arial"/>
          <w:color w:val="222222"/>
        </w:rPr>
        <w:t xml:space="preserve"> izvedbeni načrt </w:t>
      </w:r>
      <w:r w:rsidR="00326EF5" w:rsidRPr="00A65124">
        <w:rPr>
          <w:rFonts w:ascii="Arial" w:hAnsi="Arial" w:cs="Arial"/>
          <w:color w:val="222222"/>
        </w:rPr>
        <w:t>za tehnične specifik</w:t>
      </w:r>
      <w:r w:rsidR="00287006" w:rsidRPr="00A65124">
        <w:rPr>
          <w:rFonts w:ascii="Arial" w:hAnsi="Arial" w:cs="Arial"/>
          <w:color w:val="222222"/>
        </w:rPr>
        <w:t>acije za interoperabilnost</w:t>
      </w:r>
      <w:r w:rsidR="00326EF5" w:rsidRPr="00A65124">
        <w:rPr>
          <w:rFonts w:ascii="Arial" w:hAnsi="Arial" w:cs="Arial"/>
          <w:color w:val="222222"/>
        </w:rPr>
        <w:t xml:space="preserve">. </w:t>
      </w:r>
    </w:p>
    <w:p w14:paraId="7F07136A" w14:textId="77777777" w:rsidR="009C3D72" w:rsidRPr="00A65124" w:rsidRDefault="009C3D72" w:rsidP="009C3D72">
      <w:pPr>
        <w:spacing w:after="0"/>
        <w:jc w:val="both"/>
        <w:rPr>
          <w:rFonts w:ascii="Arial" w:hAnsi="Arial" w:cs="Arial"/>
          <w:color w:val="222222"/>
        </w:rPr>
      </w:pPr>
    </w:p>
    <w:p w14:paraId="4D80BFF8" w14:textId="61AA0111" w:rsidR="009C3D72" w:rsidRPr="00A65124" w:rsidRDefault="004A4B4B" w:rsidP="009C3D72">
      <w:pPr>
        <w:spacing w:after="0"/>
        <w:jc w:val="both"/>
        <w:rPr>
          <w:rFonts w:ascii="Arial" w:hAnsi="Arial" w:cs="Arial"/>
          <w:color w:val="222222"/>
        </w:rPr>
      </w:pPr>
      <w:r>
        <w:rPr>
          <w:rFonts w:ascii="Arial" w:hAnsi="Arial" w:cs="Arial"/>
          <w:color w:val="222222"/>
        </w:rPr>
        <w:t>Nacionalni</w:t>
      </w:r>
      <w:r w:rsidR="00CF3CFE" w:rsidRPr="00A65124">
        <w:rPr>
          <w:rFonts w:ascii="Arial" w:hAnsi="Arial" w:cs="Arial"/>
          <w:color w:val="222222"/>
        </w:rPr>
        <w:t xml:space="preserve"> izvedbeni načrt </w:t>
      </w:r>
      <w:r w:rsidR="00740516">
        <w:rPr>
          <w:rFonts w:ascii="Arial" w:hAnsi="Arial" w:cs="Arial"/>
          <w:color w:val="222222"/>
        </w:rPr>
        <w:t>o tehničnih specifikacijah za interoperabilnost za strukturni podsistem vodenje-upravljanje in signalizacija</w:t>
      </w:r>
      <w:r w:rsidR="00CF3CFE" w:rsidRPr="00A65124">
        <w:rPr>
          <w:rFonts w:ascii="Arial" w:hAnsi="Arial" w:cs="Arial"/>
          <w:color w:val="222222"/>
        </w:rPr>
        <w:t xml:space="preserve"> so na osnovi določil Zakona o varnosti v železniškem prometu (</w:t>
      </w:r>
      <w:r w:rsidR="002B0F4C" w:rsidRPr="00A65124">
        <w:rPr>
          <w:rFonts w:ascii="Arial" w:hAnsi="Arial" w:cs="Arial"/>
          <w:color w:val="222222"/>
        </w:rPr>
        <w:t>Ur</w:t>
      </w:r>
      <w:r w:rsidR="009C1A19">
        <w:rPr>
          <w:rFonts w:ascii="Arial" w:hAnsi="Arial" w:cs="Arial"/>
          <w:color w:val="222222"/>
        </w:rPr>
        <w:t>.</w:t>
      </w:r>
      <w:r w:rsidR="002B0F4C" w:rsidRPr="00A65124">
        <w:rPr>
          <w:rFonts w:ascii="Arial" w:hAnsi="Arial" w:cs="Arial"/>
          <w:color w:val="222222"/>
        </w:rPr>
        <w:t xml:space="preserve"> l</w:t>
      </w:r>
      <w:r w:rsidR="009C1A19">
        <w:rPr>
          <w:rFonts w:ascii="Arial" w:hAnsi="Arial" w:cs="Arial"/>
          <w:color w:val="222222"/>
        </w:rPr>
        <w:t>.</w:t>
      </w:r>
      <w:r w:rsidR="002B0F4C" w:rsidRPr="00A65124">
        <w:rPr>
          <w:rFonts w:ascii="Arial" w:hAnsi="Arial" w:cs="Arial"/>
          <w:color w:val="222222"/>
        </w:rPr>
        <w:t xml:space="preserve"> RS, št. </w:t>
      </w:r>
      <w:r w:rsidR="0098566A">
        <w:rPr>
          <w:rFonts w:ascii="Arial" w:hAnsi="Arial" w:cs="Arial"/>
          <w:color w:val="222222"/>
        </w:rPr>
        <w:t>30/18</w:t>
      </w:r>
      <w:r w:rsidR="00CF3CFE" w:rsidRPr="00A65124">
        <w:rPr>
          <w:rFonts w:ascii="Arial" w:hAnsi="Arial" w:cs="Arial"/>
          <w:color w:val="222222"/>
        </w:rPr>
        <w:t>), pripravili odgovorni subjekti železniškega sistema Republike Slovenije.</w:t>
      </w:r>
    </w:p>
    <w:p w14:paraId="01CF0BB1" w14:textId="5AA1BE90" w:rsidR="00824290" w:rsidRPr="00A65124" w:rsidRDefault="00824290" w:rsidP="00431989">
      <w:pPr>
        <w:jc w:val="both"/>
        <w:rPr>
          <w:rFonts w:ascii="Arial" w:hAnsi="Arial" w:cs="Arial"/>
          <w:color w:val="222222"/>
        </w:rPr>
      </w:pPr>
    </w:p>
    <w:p w14:paraId="6B2997E5" w14:textId="77777777" w:rsidR="00E8637F" w:rsidRDefault="00E8637F" w:rsidP="002C15AC">
      <w:pPr>
        <w:spacing w:after="0"/>
        <w:jc w:val="both"/>
        <w:rPr>
          <w:rFonts w:ascii="Arial" w:hAnsi="Arial" w:cs="Arial"/>
          <w:color w:val="222222"/>
        </w:rPr>
      </w:pPr>
    </w:p>
    <w:p w14:paraId="0DDBF8B9" w14:textId="42239C22" w:rsidR="002C15AC" w:rsidRDefault="002C15AC" w:rsidP="002C15AC">
      <w:pPr>
        <w:spacing w:after="0"/>
        <w:jc w:val="both"/>
        <w:rPr>
          <w:rFonts w:ascii="Arial" w:hAnsi="Arial" w:cs="Arial"/>
          <w:color w:val="222222"/>
        </w:rPr>
      </w:pPr>
      <w:r>
        <w:rPr>
          <w:rFonts w:ascii="Arial" w:hAnsi="Arial" w:cs="Arial"/>
          <w:color w:val="222222"/>
        </w:rPr>
        <w:t>Pripravila:</w:t>
      </w:r>
      <w:r>
        <w:rPr>
          <w:rFonts w:ascii="Arial" w:hAnsi="Arial" w:cs="Arial"/>
          <w:color w:val="222222"/>
        </w:rPr>
        <w:tab/>
      </w:r>
      <w:r>
        <w:rPr>
          <w:rFonts w:ascii="Arial" w:hAnsi="Arial" w:cs="Arial"/>
          <w:color w:val="222222"/>
        </w:rPr>
        <w:tab/>
      </w:r>
      <w:r w:rsidRPr="005222B8">
        <w:rPr>
          <w:rFonts w:ascii="Arial" w:hAnsi="Arial" w:cs="Arial"/>
          <w:color w:val="222222"/>
        </w:rPr>
        <w:t>Direkcija Republike Slovenije za infrastrukturo</w:t>
      </w:r>
      <w:r w:rsidRPr="004E3C28">
        <w:rPr>
          <w:rFonts w:ascii="Arial" w:hAnsi="Arial" w:cs="Arial"/>
          <w:color w:val="222222"/>
        </w:rPr>
        <w:t xml:space="preserve"> </w:t>
      </w:r>
    </w:p>
    <w:p w14:paraId="4AE196AA" w14:textId="77777777" w:rsidR="002C15AC" w:rsidRDefault="002C15AC" w:rsidP="002C15AC">
      <w:pPr>
        <w:spacing w:after="0"/>
        <w:ind w:left="1416" w:firstLine="708"/>
        <w:jc w:val="both"/>
        <w:rPr>
          <w:rFonts w:ascii="Arial" w:hAnsi="Arial" w:cs="Arial"/>
          <w:color w:val="222222"/>
        </w:rPr>
      </w:pPr>
      <w:r w:rsidRPr="004E3C28">
        <w:rPr>
          <w:rFonts w:ascii="Arial" w:hAnsi="Arial" w:cs="Arial"/>
          <w:color w:val="222222"/>
        </w:rPr>
        <w:t xml:space="preserve">Ljiljana </w:t>
      </w:r>
      <w:r>
        <w:rPr>
          <w:rFonts w:ascii="Arial" w:hAnsi="Arial" w:cs="Arial"/>
          <w:color w:val="222222"/>
        </w:rPr>
        <w:t>HERGA</w:t>
      </w:r>
      <w:r w:rsidRPr="005222B8">
        <w:rPr>
          <w:rFonts w:ascii="Arial" w:hAnsi="Arial" w:cs="Arial"/>
          <w:color w:val="222222"/>
        </w:rPr>
        <w:t xml:space="preserve">, </w:t>
      </w:r>
      <w:r>
        <w:rPr>
          <w:rFonts w:ascii="Arial" w:hAnsi="Arial" w:cs="Arial"/>
          <w:color w:val="222222"/>
        </w:rPr>
        <w:t xml:space="preserve">v.d. </w:t>
      </w:r>
      <w:r w:rsidRPr="005222B8">
        <w:rPr>
          <w:rFonts w:ascii="Arial" w:hAnsi="Arial" w:cs="Arial"/>
          <w:color w:val="222222"/>
        </w:rPr>
        <w:t>direktor</w:t>
      </w:r>
      <w:r>
        <w:rPr>
          <w:rFonts w:ascii="Arial" w:hAnsi="Arial" w:cs="Arial"/>
          <w:color w:val="222222"/>
        </w:rPr>
        <w:t>ice</w:t>
      </w:r>
    </w:p>
    <w:p w14:paraId="4B5DE035" w14:textId="77777777" w:rsidR="002C15AC" w:rsidRDefault="002C15AC" w:rsidP="002C15AC">
      <w:pPr>
        <w:spacing w:after="0"/>
        <w:ind w:left="1416" w:firstLine="708"/>
        <w:jc w:val="both"/>
        <w:rPr>
          <w:rFonts w:ascii="Arial" w:hAnsi="Arial" w:cs="Arial"/>
          <w:color w:val="222222"/>
        </w:rPr>
      </w:pPr>
    </w:p>
    <w:p w14:paraId="6B6F3308" w14:textId="77777777" w:rsidR="002C15AC" w:rsidRDefault="002C15AC" w:rsidP="002C15AC">
      <w:pPr>
        <w:spacing w:after="0"/>
        <w:ind w:left="1416" w:firstLine="708"/>
        <w:jc w:val="both"/>
        <w:rPr>
          <w:rFonts w:ascii="Arial" w:hAnsi="Arial" w:cs="Arial"/>
          <w:color w:val="222222"/>
        </w:rPr>
      </w:pPr>
    </w:p>
    <w:p w14:paraId="2405BBAF" w14:textId="77777777" w:rsidR="002C15AC" w:rsidRDefault="002C15AC" w:rsidP="002C15AC">
      <w:pPr>
        <w:spacing w:after="0"/>
        <w:ind w:left="1416" w:firstLine="708"/>
        <w:jc w:val="both"/>
        <w:rPr>
          <w:rFonts w:ascii="Arial" w:hAnsi="Arial" w:cs="Arial"/>
          <w:color w:val="222222"/>
        </w:rPr>
      </w:pPr>
    </w:p>
    <w:p w14:paraId="0AFDF322" w14:textId="77777777" w:rsidR="002C15AC" w:rsidRDefault="002C15AC" w:rsidP="002C15AC">
      <w:pPr>
        <w:spacing w:after="0"/>
        <w:ind w:left="1416" w:firstLine="708"/>
        <w:jc w:val="both"/>
        <w:rPr>
          <w:rFonts w:ascii="Arial" w:hAnsi="Arial" w:cs="Arial"/>
          <w:color w:val="222222"/>
        </w:rPr>
      </w:pPr>
    </w:p>
    <w:p w14:paraId="4B650890" w14:textId="77777777" w:rsidR="002C15AC" w:rsidRDefault="002C15AC" w:rsidP="002C15AC">
      <w:pPr>
        <w:spacing w:after="0"/>
        <w:ind w:left="1416" w:firstLine="708"/>
        <w:jc w:val="both"/>
        <w:rPr>
          <w:rFonts w:ascii="Arial" w:hAnsi="Arial" w:cs="Arial"/>
          <w:color w:val="222222"/>
        </w:rPr>
      </w:pPr>
    </w:p>
    <w:p w14:paraId="7E065267" w14:textId="77777777" w:rsidR="002C15AC" w:rsidRDefault="002C15AC" w:rsidP="002C15AC">
      <w:pPr>
        <w:spacing w:after="0"/>
        <w:ind w:left="1416" w:firstLine="708"/>
        <w:jc w:val="both"/>
        <w:rPr>
          <w:rFonts w:ascii="Arial" w:hAnsi="Arial" w:cs="Arial"/>
          <w:color w:val="333333"/>
          <w:sz w:val="21"/>
          <w:szCs w:val="21"/>
          <w:shd w:val="clear" w:color="auto" w:fill="FFFFFF"/>
        </w:rPr>
      </w:pPr>
      <w:r w:rsidRPr="00996D84">
        <w:rPr>
          <w:rFonts w:ascii="Arial" w:hAnsi="Arial" w:cs="Arial"/>
          <w:color w:val="333333"/>
          <w:sz w:val="21"/>
          <w:szCs w:val="21"/>
          <w:shd w:val="clear" w:color="auto" w:fill="FFFFFF"/>
        </w:rPr>
        <w:t>SŽ-Infrastruktura,</w:t>
      </w:r>
      <w:r>
        <w:rPr>
          <w:rFonts w:ascii="Arial" w:hAnsi="Arial" w:cs="Arial"/>
          <w:color w:val="333333"/>
          <w:sz w:val="21"/>
          <w:szCs w:val="21"/>
          <w:shd w:val="clear" w:color="auto" w:fill="FFFFFF"/>
        </w:rPr>
        <w:t xml:space="preserve"> </w:t>
      </w:r>
      <w:r w:rsidRPr="00996D84">
        <w:rPr>
          <w:rFonts w:ascii="Arial" w:hAnsi="Arial" w:cs="Arial"/>
          <w:color w:val="333333"/>
          <w:sz w:val="21"/>
          <w:szCs w:val="21"/>
          <w:shd w:val="clear" w:color="auto" w:fill="FFFFFF"/>
        </w:rPr>
        <w:t>d.o.o.</w:t>
      </w:r>
      <w:r>
        <w:rPr>
          <w:rFonts w:ascii="Arial" w:hAnsi="Arial" w:cs="Arial"/>
          <w:color w:val="333333"/>
          <w:sz w:val="21"/>
          <w:szCs w:val="21"/>
          <w:shd w:val="clear" w:color="auto" w:fill="FFFFFF"/>
        </w:rPr>
        <w:t>,</w:t>
      </w:r>
    </w:p>
    <w:p w14:paraId="53942E4E" w14:textId="77777777" w:rsidR="002C15AC" w:rsidRPr="005222B8" w:rsidRDefault="002C15AC" w:rsidP="002C15AC">
      <w:pPr>
        <w:spacing w:after="0"/>
        <w:ind w:left="1416" w:firstLine="708"/>
        <w:jc w:val="both"/>
        <w:rPr>
          <w:rFonts w:ascii="Arial" w:hAnsi="Arial" w:cs="Arial"/>
          <w:color w:val="222222"/>
        </w:rPr>
      </w:pPr>
      <w:r w:rsidRPr="00996D84">
        <w:rPr>
          <w:rFonts w:ascii="Arial" w:hAnsi="Arial" w:cs="Arial"/>
          <w:color w:val="333333"/>
          <w:sz w:val="21"/>
          <w:szCs w:val="21"/>
          <w:shd w:val="clear" w:color="auto" w:fill="FFFFFF"/>
        </w:rPr>
        <w:t xml:space="preserve">Matjaž </w:t>
      </w:r>
      <w:r>
        <w:rPr>
          <w:rFonts w:ascii="Arial" w:hAnsi="Arial" w:cs="Arial"/>
          <w:color w:val="333333"/>
          <w:sz w:val="21"/>
          <w:szCs w:val="21"/>
          <w:shd w:val="clear" w:color="auto" w:fill="FFFFFF"/>
        </w:rPr>
        <w:t>KRANJC, direktor</w:t>
      </w:r>
    </w:p>
    <w:p w14:paraId="76C14DF5" w14:textId="77777777" w:rsidR="002C15AC" w:rsidRDefault="002C15AC" w:rsidP="002C15AC">
      <w:pPr>
        <w:spacing w:after="0"/>
        <w:ind w:left="1416" w:firstLine="708"/>
        <w:jc w:val="both"/>
        <w:rPr>
          <w:rFonts w:ascii="Arial" w:hAnsi="Arial" w:cs="Arial"/>
          <w:color w:val="222222"/>
        </w:rPr>
      </w:pPr>
    </w:p>
    <w:p w14:paraId="70D8B839" w14:textId="77777777" w:rsidR="002C15AC" w:rsidRDefault="002C15AC" w:rsidP="002C15AC">
      <w:pPr>
        <w:spacing w:after="0"/>
        <w:ind w:left="1416" w:firstLine="708"/>
        <w:jc w:val="both"/>
        <w:rPr>
          <w:rFonts w:ascii="Arial" w:hAnsi="Arial" w:cs="Arial"/>
          <w:color w:val="222222"/>
        </w:rPr>
      </w:pPr>
    </w:p>
    <w:p w14:paraId="4520453D" w14:textId="77777777" w:rsidR="002C15AC" w:rsidRDefault="002C15AC" w:rsidP="002C15AC">
      <w:pPr>
        <w:spacing w:after="0"/>
        <w:ind w:left="1416" w:firstLine="708"/>
        <w:jc w:val="both"/>
        <w:rPr>
          <w:rFonts w:ascii="Arial" w:hAnsi="Arial" w:cs="Arial"/>
          <w:color w:val="222222"/>
        </w:rPr>
      </w:pPr>
    </w:p>
    <w:p w14:paraId="020D099C" w14:textId="77777777" w:rsidR="002C15AC" w:rsidRDefault="002C15AC" w:rsidP="002C15AC">
      <w:pPr>
        <w:spacing w:after="0"/>
        <w:ind w:left="1416" w:firstLine="708"/>
        <w:jc w:val="both"/>
        <w:rPr>
          <w:rFonts w:ascii="Arial" w:hAnsi="Arial" w:cs="Arial"/>
          <w:color w:val="222222"/>
        </w:rPr>
      </w:pPr>
    </w:p>
    <w:p w14:paraId="49364DFC" w14:textId="77777777" w:rsidR="002C15AC" w:rsidRDefault="002C15AC" w:rsidP="002C15AC">
      <w:pPr>
        <w:spacing w:after="0"/>
        <w:jc w:val="both"/>
        <w:rPr>
          <w:rFonts w:ascii="Arial" w:hAnsi="Arial" w:cs="Arial"/>
          <w:color w:val="222222"/>
        </w:rPr>
      </w:pPr>
    </w:p>
    <w:p w14:paraId="435A8BC0" w14:textId="77777777" w:rsidR="002C15AC" w:rsidRPr="005F4A25" w:rsidRDefault="002C15AC" w:rsidP="002C15AC">
      <w:pPr>
        <w:spacing w:after="0"/>
        <w:jc w:val="both"/>
        <w:rPr>
          <w:rFonts w:ascii="Arial" w:hAnsi="Arial" w:cs="Arial"/>
          <w:color w:val="222222"/>
        </w:rPr>
      </w:pPr>
      <w:r>
        <w:rPr>
          <w:rFonts w:ascii="Arial" w:hAnsi="Arial" w:cs="Arial"/>
          <w:color w:val="222222"/>
        </w:rPr>
        <w:t xml:space="preserve">Uskladila: </w:t>
      </w:r>
      <w:r>
        <w:rPr>
          <w:rFonts w:ascii="Arial" w:hAnsi="Arial" w:cs="Arial"/>
          <w:color w:val="222222"/>
        </w:rPr>
        <w:tab/>
      </w:r>
      <w:r>
        <w:rPr>
          <w:rFonts w:ascii="Arial" w:hAnsi="Arial" w:cs="Arial"/>
          <w:color w:val="222222"/>
        </w:rPr>
        <w:tab/>
      </w:r>
      <w:r w:rsidRPr="005F4A25">
        <w:rPr>
          <w:rFonts w:ascii="Arial" w:hAnsi="Arial" w:cs="Arial"/>
          <w:color w:val="222222"/>
        </w:rPr>
        <w:t xml:space="preserve">Javna agencija za železniški promet Republike Slovenije, </w:t>
      </w:r>
    </w:p>
    <w:p w14:paraId="03B00F02" w14:textId="77777777" w:rsidR="002C15AC" w:rsidRPr="005F4A25" w:rsidRDefault="002C15AC" w:rsidP="002C15AC">
      <w:pPr>
        <w:spacing w:after="0"/>
        <w:ind w:left="1416" w:firstLine="708"/>
        <w:jc w:val="both"/>
        <w:rPr>
          <w:rFonts w:ascii="Arial" w:hAnsi="Arial" w:cs="Arial"/>
          <w:color w:val="222222"/>
        </w:rPr>
      </w:pPr>
      <w:r w:rsidRPr="005F4A25">
        <w:rPr>
          <w:rFonts w:ascii="Arial" w:hAnsi="Arial" w:cs="Arial"/>
          <w:color w:val="222222"/>
        </w:rPr>
        <w:t xml:space="preserve">mag. Benjamin STEINBACHER PUŠNJAK, </w:t>
      </w:r>
      <w:r>
        <w:rPr>
          <w:rFonts w:ascii="Arial" w:hAnsi="Arial" w:cs="Arial"/>
          <w:color w:val="222222"/>
        </w:rPr>
        <w:t xml:space="preserve">v.d. </w:t>
      </w:r>
      <w:r w:rsidRPr="005F4A25">
        <w:rPr>
          <w:rFonts w:ascii="Arial" w:hAnsi="Arial" w:cs="Arial"/>
          <w:color w:val="222222"/>
        </w:rPr>
        <w:t>direktor</w:t>
      </w:r>
      <w:r>
        <w:rPr>
          <w:rFonts w:ascii="Arial" w:hAnsi="Arial" w:cs="Arial"/>
          <w:color w:val="222222"/>
        </w:rPr>
        <w:t>ja</w:t>
      </w:r>
    </w:p>
    <w:p w14:paraId="143C736E" w14:textId="77777777" w:rsidR="002C15AC" w:rsidRDefault="002C15AC" w:rsidP="002C15AC">
      <w:pPr>
        <w:jc w:val="both"/>
        <w:rPr>
          <w:rFonts w:ascii="Arial" w:hAnsi="Arial" w:cs="Arial"/>
          <w:color w:val="222222"/>
        </w:rPr>
      </w:pPr>
    </w:p>
    <w:p w14:paraId="6E25032C" w14:textId="77777777" w:rsidR="002C15AC" w:rsidRDefault="002C15AC" w:rsidP="002C15AC">
      <w:pPr>
        <w:jc w:val="both"/>
        <w:rPr>
          <w:rFonts w:ascii="Arial" w:hAnsi="Arial" w:cs="Arial"/>
          <w:color w:val="222222"/>
        </w:rPr>
      </w:pPr>
    </w:p>
    <w:p w14:paraId="1CF7A260" w14:textId="77777777" w:rsidR="002C15AC" w:rsidRDefault="002C15AC" w:rsidP="002C15AC">
      <w:pPr>
        <w:jc w:val="both"/>
        <w:rPr>
          <w:rFonts w:ascii="Arial" w:hAnsi="Arial" w:cs="Arial"/>
          <w:color w:val="222222"/>
        </w:rPr>
      </w:pPr>
    </w:p>
    <w:p w14:paraId="631D0C39" w14:textId="77777777" w:rsidR="002C15AC" w:rsidRPr="005222B8" w:rsidRDefault="002C15AC" w:rsidP="002C15AC">
      <w:pPr>
        <w:jc w:val="both"/>
        <w:rPr>
          <w:rFonts w:ascii="Arial" w:hAnsi="Arial" w:cs="Arial"/>
          <w:color w:val="222222"/>
        </w:rPr>
      </w:pPr>
    </w:p>
    <w:p w14:paraId="6C6ACE41" w14:textId="77777777" w:rsidR="002C15AC" w:rsidRPr="00BF4A92" w:rsidRDefault="002C15AC" w:rsidP="002C15AC">
      <w:pPr>
        <w:spacing w:after="0"/>
        <w:jc w:val="both"/>
        <w:rPr>
          <w:rFonts w:ascii="Arial" w:hAnsi="Arial" w:cs="Arial"/>
          <w:color w:val="222222"/>
        </w:rPr>
      </w:pPr>
      <w:r w:rsidRPr="005222B8">
        <w:rPr>
          <w:rFonts w:ascii="Arial" w:hAnsi="Arial" w:cs="Arial"/>
          <w:color w:val="222222"/>
        </w:rPr>
        <w:t>Sprejel</w:t>
      </w:r>
      <w:r>
        <w:rPr>
          <w:rFonts w:ascii="Arial" w:hAnsi="Arial" w:cs="Arial"/>
          <w:color w:val="222222"/>
        </w:rPr>
        <w:t>a</w:t>
      </w:r>
      <w:r w:rsidRPr="005222B8">
        <w:rPr>
          <w:rFonts w:ascii="Arial" w:hAnsi="Arial" w:cs="Arial"/>
          <w:color w:val="222222"/>
        </w:rPr>
        <w:t>:</w:t>
      </w:r>
      <w:r w:rsidRPr="005222B8">
        <w:rPr>
          <w:rFonts w:ascii="Arial" w:hAnsi="Arial" w:cs="Arial"/>
          <w:color w:val="222222"/>
        </w:rPr>
        <w:tab/>
      </w:r>
      <w:r>
        <w:rPr>
          <w:rFonts w:ascii="Arial" w:hAnsi="Arial" w:cs="Arial"/>
          <w:color w:val="222222"/>
        </w:rPr>
        <w:tab/>
      </w:r>
      <w:r w:rsidRPr="00BF4A92">
        <w:rPr>
          <w:rFonts w:ascii="Arial" w:hAnsi="Arial" w:cs="Arial"/>
          <w:color w:val="222222"/>
        </w:rPr>
        <w:t>Direktorat za kopenski promet</w:t>
      </w:r>
    </w:p>
    <w:p w14:paraId="587794DD" w14:textId="77777777" w:rsidR="002C15AC" w:rsidRDefault="002C15AC" w:rsidP="002C15AC">
      <w:pPr>
        <w:spacing w:after="0"/>
        <w:ind w:left="1416" w:firstLine="708"/>
        <w:jc w:val="both"/>
        <w:rPr>
          <w:rFonts w:ascii="Arial" w:hAnsi="Arial" w:cs="Arial"/>
          <w:color w:val="222222"/>
        </w:rPr>
      </w:pPr>
      <w:r w:rsidRPr="00BF4A92">
        <w:rPr>
          <w:rFonts w:ascii="Arial" w:hAnsi="Arial" w:cs="Arial"/>
          <w:color w:val="222222"/>
        </w:rPr>
        <w:t xml:space="preserve">Monika PINTAR MESARIČ, </w:t>
      </w:r>
      <w:r>
        <w:rPr>
          <w:rFonts w:ascii="Arial" w:hAnsi="Arial" w:cs="Arial"/>
          <w:color w:val="222222"/>
        </w:rPr>
        <w:t xml:space="preserve">v.d. </w:t>
      </w:r>
      <w:r w:rsidRPr="005222B8">
        <w:rPr>
          <w:rFonts w:ascii="Arial" w:hAnsi="Arial" w:cs="Arial"/>
          <w:color w:val="222222"/>
        </w:rPr>
        <w:t>direktor</w:t>
      </w:r>
      <w:r>
        <w:rPr>
          <w:rFonts w:ascii="Arial" w:hAnsi="Arial" w:cs="Arial"/>
          <w:color w:val="222222"/>
        </w:rPr>
        <w:t>ice</w:t>
      </w:r>
    </w:p>
    <w:p w14:paraId="7E96C8DC" w14:textId="77777777" w:rsidR="002C15AC" w:rsidRDefault="002C15AC" w:rsidP="002C15AC">
      <w:pPr>
        <w:pStyle w:val="Naslov3"/>
        <w:spacing w:before="0"/>
        <w:textAlignment w:val="baseline"/>
        <w:rPr>
          <w:color w:val="111111"/>
          <w:sz w:val="25"/>
          <w:szCs w:val="25"/>
        </w:rPr>
      </w:pPr>
    </w:p>
    <w:p w14:paraId="79A4934F" w14:textId="77777777" w:rsidR="002C15AC" w:rsidRDefault="002C15AC" w:rsidP="002C15AC">
      <w:pPr>
        <w:spacing w:after="0" w:line="240" w:lineRule="auto"/>
        <w:jc w:val="both"/>
        <w:rPr>
          <w:rFonts w:ascii="Arial" w:hAnsi="Arial" w:cs="Arial"/>
          <w:color w:val="222222"/>
        </w:rPr>
      </w:pPr>
    </w:p>
    <w:p w14:paraId="39B4336A" w14:textId="77777777" w:rsidR="002C15AC" w:rsidRDefault="002C15AC" w:rsidP="002C15AC">
      <w:pPr>
        <w:spacing w:after="0" w:line="240" w:lineRule="auto"/>
        <w:jc w:val="both"/>
        <w:rPr>
          <w:rFonts w:ascii="Arial" w:hAnsi="Arial" w:cs="Arial"/>
          <w:color w:val="222222"/>
        </w:rPr>
      </w:pPr>
    </w:p>
    <w:p w14:paraId="51252AC5" w14:textId="77777777" w:rsidR="002C15AC" w:rsidRDefault="002C15AC" w:rsidP="002C15AC">
      <w:pPr>
        <w:spacing w:after="0" w:line="240" w:lineRule="auto"/>
        <w:jc w:val="both"/>
        <w:rPr>
          <w:rFonts w:ascii="Arial" w:hAnsi="Arial" w:cs="Arial"/>
          <w:color w:val="222222"/>
        </w:rPr>
      </w:pPr>
    </w:p>
    <w:p w14:paraId="19E6A96D" w14:textId="77777777" w:rsidR="002C15AC" w:rsidRDefault="002C15AC" w:rsidP="002C15AC">
      <w:pPr>
        <w:spacing w:after="0" w:line="240" w:lineRule="auto"/>
        <w:jc w:val="both"/>
        <w:rPr>
          <w:rFonts w:ascii="Arial" w:hAnsi="Arial" w:cs="Arial"/>
          <w:color w:val="222222"/>
        </w:rPr>
      </w:pPr>
    </w:p>
    <w:p w14:paraId="40FE769E" w14:textId="77777777" w:rsidR="002C15AC" w:rsidRDefault="002C15AC" w:rsidP="002C15AC">
      <w:pPr>
        <w:spacing w:after="0" w:line="240" w:lineRule="auto"/>
        <w:ind w:left="1416" w:firstLine="708"/>
        <w:jc w:val="both"/>
        <w:rPr>
          <w:rFonts w:ascii="Arial" w:hAnsi="Arial" w:cs="Arial"/>
          <w:color w:val="222222"/>
        </w:rPr>
      </w:pPr>
      <w:r>
        <w:rPr>
          <w:rFonts w:ascii="Arial" w:hAnsi="Arial" w:cs="Arial"/>
          <w:color w:val="222222"/>
        </w:rPr>
        <w:t>Ministrstvo za infrastrukturo Republike Slovenije</w:t>
      </w:r>
    </w:p>
    <w:p w14:paraId="7D1951D4" w14:textId="77777777" w:rsidR="002C15AC" w:rsidRDefault="002C15AC" w:rsidP="002C15AC">
      <w:pPr>
        <w:jc w:val="both"/>
        <w:rPr>
          <w:rFonts w:ascii="Arial" w:hAnsi="Arial" w:cs="Arial"/>
          <w:sz w:val="24"/>
          <w:szCs w:val="24"/>
        </w:rPr>
      </w:pPr>
      <w:r>
        <w:rPr>
          <w:rFonts w:ascii="Arial" w:hAnsi="Arial" w:cs="Arial"/>
          <w:color w:val="222222"/>
        </w:rPr>
        <w:t xml:space="preserve">   </w:t>
      </w:r>
      <w:r>
        <w:rPr>
          <w:rFonts w:ascii="Arial" w:hAnsi="Arial" w:cs="Arial"/>
          <w:color w:val="222222"/>
        </w:rPr>
        <w:tab/>
      </w:r>
      <w:r>
        <w:rPr>
          <w:rFonts w:ascii="Arial" w:hAnsi="Arial" w:cs="Arial"/>
          <w:color w:val="222222"/>
        </w:rPr>
        <w:tab/>
      </w:r>
      <w:r>
        <w:rPr>
          <w:rFonts w:ascii="Arial" w:hAnsi="Arial" w:cs="Arial"/>
          <w:color w:val="222222"/>
        </w:rPr>
        <w:tab/>
        <w:t>Jernej VRTOVEC, minister</w:t>
      </w:r>
      <w:r w:rsidRPr="005222B8">
        <w:rPr>
          <w:rFonts w:ascii="Arial" w:hAnsi="Arial" w:cs="Arial"/>
          <w:sz w:val="24"/>
          <w:szCs w:val="24"/>
        </w:rPr>
        <w:t xml:space="preserve"> </w:t>
      </w:r>
    </w:p>
    <w:p w14:paraId="7E70BF0F" w14:textId="77777777" w:rsidR="00824290" w:rsidRPr="00A65124" w:rsidRDefault="004857C5" w:rsidP="00431989">
      <w:pPr>
        <w:jc w:val="both"/>
        <w:rPr>
          <w:rFonts w:ascii="Arial" w:hAnsi="Arial" w:cs="Arial"/>
          <w:sz w:val="24"/>
          <w:szCs w:val="24"/>
        </w:rPr>
      </w:pPr>
      <w:r w:rsidRPr="00A65124">
        <w:rPr>
          <w:rFonts w:ascii="Arial" w:hAnsi="Arial" w:cs="Arial"/>
          <w:sz w:val="24"/>
          <w:szCs w:val="24"/>
        </w:rPr>
        <w:br w:type="page"/>
      </w:r>
    </w:p>
    <w:p w14:paraId="465EA174" w14:textId="77777777" w:rsidR="00824290" w:rsidRPr="00A65124" w:rsidRDefault="00551D38" w:rsidP="00771C7D">
      <w:pPr>
        <w:pStyle w:val="Naslov1"/>
        <w:numPr>
          <w:ilvl w:val="0"/>
          <w:numId w:val="1"/>
        </w:numPr>
      </w:pPr>
      <w:bookmarkStart w:id="2" w:name="_Toc42069111"/>
      <w:r w:rsidRPr="00A65124">
        <w:t>Splošen opis in opis ozadja</w:t>
      </w:r>
      <w:bookmarkEnd w:id="2"/>
    </w:p>
    <w:p w14:paraId="3764B47C" w14:textId="77777777" w:rsidR="00824290" w:rsidRPr="004E6E3E" w:rsidRDefault="00824290" w:rsidP="00431989">
      <w:pPr>
        <w:jc w:val="both"/>
        <w:rPr>
          <w:rFonts w:ascii="Arial" w:hAnsi="Arial" w:cs="Arial"/>
          <w:sz w:val="16"/>
          <w:szCs w:val="16"/>
        </w:rPr>
      </w:pPr>
    </w:p>
    <w:p w14:paraId="2D6CCE9E" w14:textId="77777777" w:rsidR="00E029C8" w:rsidRPr="00A65124" w:rsidRDefault="00287006" w:rsidP="00C21C4B">
      <w:pPr>
        <w:spacing w:after="0"/>
        <w:jc w:val="both"/>
        <w:rPr>
          <w:rFonts w:ascii="Arial" w:hAnsi="Arial" w:cs="Arial"/>
          <w:color w:val="222222"/>
        </w:rPr>
      </w:pPr>
      <w:r w:rsidRPr="00A65124">
        <w:rPr>
          <w:rFonts w:ascii="Arial" w:hAnsi="Arial" w:cs="Arial"/>
          <w:color w:val="222222"/>
        </w:rPr>
        <w:t>Javna železniška infrastruktura</w:t>
      </w:r>
      <w:r w:rsidR="009F0C17" w:rsidRPr="00A65124">
        <w:rPr>
          <w:rFonts w:ascii="Arial" w:hAnsi="Arial" w:cs="Arial"/>
          <w:color w:val="222222"/>
        </w:rPr>
        <w:t xml:space="preserve"> so objekti in naprave, potrebni za nemoteno odvijanje javnega železniškega prometa ter pripadajoča zemljišča, ki funkcionalno služijo njihovi namenski rabi. JŽI je grajeno javno dobro v lasti države in se uporablja na način in pod pogoji, določenimi v ZZelP in na njegovi podlagi izdanimi predpisi.</w:t>
      </w:r>
    </w:p>
    <w:p w14:paraId="423F4782" w14:textId="77777777" w:rsidR="00431989" w:rsidRPr="00A65124" w:rsidRDefault="00431989" w:rsidP="00C21C4B">
      <w:pPr>
        <w:spacing w:after="0"/>
        <w:jc w:val="both"/>
        <w:rPr>
          <w:rFonts w:ascii="Arial" w:hAnsi="Arial" w:cs="Arial"/>
          <w:color w:val="222222"/>
        </w:rPr>
      </w:pPr>
    </w:p>
    <w:p w14:paraId="10A72457" w14:textId="6AD34564" w:rsidR="00C548E9" w:rsidRPr="00A65124" w:rsidRDefault="00C548E9" w:rsidP="00D171DF">
      <w:pPr>
        <w:spacing w:after="0"/>
        <w:jc w:val="both"/>
        <w:rPr>
          <w:rFonts w:ascii="Arial" w:hAnsi="Arial" w:cs="Arial"/>
          <w:color w:val="222222"/>
        </w:rPr>
      </w:pPr>
      <w:r w:rsidRPr="00A65124">
        <w:rPr>
          <w:rFonts w:ascii="Arial" w:hAnsi="Arial" w:cs="Arial"/>
          <w:color w:val="222222"/>
        </w:rPr>
        <w:t>V Republiki Sloveniji je na podlagi Zakona o železniškem prometu (ZZelP – UP</w:t>
      </w:r>
      <w:r w:rsidR="0088672E" w:rsidRPr="00A65124">
        <w:rPr>
          <w:rFonts w:ascii="Arial" w:hAnsi="Arial" w:cs="Arial"/>
          <w:color w:val="222222"/>
        </w:rPr>
        <w:t>B8, Ur. l. RS, št. 99/2015</w:t>
      </w:r>
      <w:r w:rsidR="0098566A">
        <w:rPr>
          <w:rFonts w:ascii="Arial" w:hAnsi="Arial" w:cs="Arial"/>
          <w:color w:val="222222"/>
        </w:rPr>
        <w:t xml:space="preserve"> in 30/18</w:t>
      </w:r>
      <w:r w:rsidR="0088672E" w:rsidRPr="00A65124">
        <w:rPr>
          <w:rFonts w:ascii="Arial" w:hAnsi="Arial" w:cs="Arial"/>
          <w:color w:val="222222"/>
        </w:rPr>
        <w:t xml:space="preserve">) in </w:t>
      </w:r>
      <w:r w:rsidRPr="00A65124">
        <w:rPr>
          <w:rFonts w:ascii="Arial" w:hAnsi="Arial" w:cs="Arial"/>
          <w:color w:val="222222"/>
        </w:rPr>
        <w:t>Zakona o družbi Slovenske železnice, d.o.o.</w:t>
      </w:r>
      <w:r w:rsidR="000F1DA6" w:rsidRPr="00A65124">
        <w:rPr>
          <w:rFonts w:ascii="Arial" w:hAnsi="Arial" w:cs="Arial"/>
          <w:color w:val="222222"/>
        </w:rPr>
        <w:t xml:space="preserve"> </w:t>
      </w:r>
      <w:r w:rsidRPr="00A65124">
        <w:rPr>
          <w:rFonts w:ascii="Arial" w:hAnsi="Arial" w:cs="Arial"/>
          <w:color w:val="222222"/>
        </w:rPr>
        <w:t>(Ur. l. RS. št. 106/2010, ZDSŽ-A, Ur. l. RS, št. 43/11, ZUJF, Ur. l. RS, št. 40/12</w:t>
      </w:r>
      <w:r w:rsidR="0098566A">
        <w:rPr>
          <w:rFonts w:ascii="Arial" w:hAnsi="Arial" w:cs="Arial"/>
          <w:color w:val="222222"/>
        </w:rPr>
        <w:t xml:space="preserve"> in 30/18</w:t>
      </w:r>
      <w:r w:rsidRPr="00A65124">
        <w:rPr>
          <w:rFonts w:ascii="Arial" w:hAnsi="Arial" w:cs="Arial"/>
          <w:color w:val="222222"/>
        </w:rPr>
        <w:t xml:space="preserve">), upravljavec JŽI družba </w:t>
      </w:r>
      <w:r w:rsidR="00682F4C" w:rsidRPr="00A65124">
        <w:rPr>
          <w:rFonts w:ascii="Arial" w:hAnsi="Arial" w:cs="Arial"/>
          <w:color w:val="222222"/>
        </w:rPr>
        <w:t>Slovenske železnice – Infrastruktura, d.o.o.</w:t>
      </w:r>
      <w:r w:rsidR="005C530E" w:rsidRPr="00A65124">
        <w:rPr>
          <w:rFonts w:ascii="Arial" w:hAnsi="Arial" w:cs="Arial"/>
          <w:color w:val="222222"/>
        </w:rPr>
        <w:t>.</w:t>
      </w:r>
      <w:r w:rsidRPr="00A65124">
        <w:rPr>
          <w:rFonts w:ascii="Arial" w:hAnsi="Arial" w:cs="Arial"/>
          <w:color w:val="222222"/>
        </w:rPr>
        <w:t xml:space="preserve"> </w:t>
      </w:r>
    </w:p>
    <w:p w14:paraId="7729D679" w14:textId="77777777" w:rsidR="00CA2B2B" w:rsidRPr="00A65124" w:rsidRDefault="00CA2B2B" w:rsidP="00CA2B2B">
      <w:pPr>
        <w:spacing w:after="0"/>
        <w:jc w:val="both"/>
        <w:rPr>
          <w:rFonts w:ascii="Arial" w:hAnsi="Arial" w:cs="Arial"/>
          <w:color w:val="222222"/>
        </w:rPr>
      </w:pPr>
    </w:p>
    <w:p w14:paraId="1B15DAFE" w14:textId="680C653C" w:rsidR="002A7633" w:rsidRPr="00A65124" w:rsidRDefault="002A7633" w:rsidP="002A7633">
      <w:pPr>
        <w:spacing w:after="0"/>
        <w:jc w:val="both"/>
        <w:rPr>
          <w:rFonts w:ascii="Arial" w:hAnsi="Arial" w:cs="Arial"/>
          <w:color w:val="222222"/>
        </w:rPr>
      </w:pPr>
      <w:r w:rsidRPr="00A65124">
        <w:rPr>
          <w:rFonts w:ascii="Arial" w:hAnsi="Arial" w:cs="Arial"/>
          <w:color w:val="222222"/>
        </w:rPr>
        <w:t>Železniško omrežje v Republiki Sloveniji je opredeljeno v Uredbi o kategorizaciji prog</w:t>
      </w:r>
      <w:r w:rsidR="001C5261" w:rsidRPr="00A65124">
        <w:rPr>
          <w:rFonts w:ascii="Arial" w:hAnsi="Arial" w:cs="Arial"/>
          <w:color w:val="222222"/>
        </w:rPr>
        <w:t xml:space="preserve"> </w:t>
      </w:r>
      <w:r w:rsidR="001C5261" w:rsidRPr="00A65124">
        <w:rPr>
          <w:rFonts w:ascii="Arial" w:hAnsi="Arial" w:cs="Arial"/>
          <w:color w:val="222222"/>
          <w14:textOutline w14:w="9525" w14:cap="rnd" w14:cmpd="sng" w14:algn="ctr">
            <w14:noFill/>
            <w14:prstDash w14:val="solid"/>
            <w14:bevel/>
          </w14:textOutline>
        </w:rPr>
        <w:t>(</w:t>
      </w:r>
      <w:r w:rsidR="001C5261" w:rsidRPr="00A65124">
        <w:rPr>
          <w:rFonts w:ascii="Arial" w:hAnsi="Arial" w:cs="Arial"/>
          <w:bCs/>
          <w:shd w:val="clear" w:color="auto" w:fill="FFFFFF"/>
          <w14:textOutline w14:w="9525" w14:cap="rnd" w14:cmpd="sng" w14:algn="ctr">
            <w14:noFill/>
            <w14:prstDash w14:val="solid"/>
            <w14:bevel/>
          </w14:textOutline>
        </w:rPr>
        <w:t>Ur</w:t>
      </w:r>
      <w:r w:rsidR="009C1A19">
        <w:rPr>
          <w:rFonts w:ascii="Arial" w:hAnsi="Arial" w:cs="Arial"/>
          <w:bCs/>
          <w:shd w:val="clear" w:color="auto" w:fill="FFFFFF"/>
          <w14:textOutline w14:w="9525" w14:cap="rnd" w14:cmpd="sng" w14:algn="ctr">
            <w14:noFill/>
            <w14:prstDash w14:val="solid"/>
            <w14:bevel/>
          </w14:textOutline>
        </w:rPr>
        <w:t xml:space="preserve">. </w:t>
      </w:r>
      <w:r w:rsidR="001C5261" w:rsidRPr="00A65124">
        <w:rPr>
          <w:rFonts w:ascii="Arial" w:hAnsi="Arial" w:cs="Arial"/>
          <w:bCs/>
          <w:shd w:val="clear" w:color="auto" w:fill="FFFFFF"/>
          <w14:textOutline w14:w="9525" w14:cap="rnd" w14:cmpd="sng" w14:algn="ctr">
            <w14:noFill/>
            <w14:prstDash w14:val="solid"/>
            <w14:bevel/>
          </w14:textOutline>
        </w:rPr>
        <w:t>l</w:t>
      </w:r>
      <w:r w:rsidR="009C1A19">
        <w:rPr>
          <w:rFonts w:ascii="Arial" w:hAnsi="Arial" w:cs="Arial"/>
          <w:bCs/>
          <w:shd w:val="clear" w:color="auto" w:fill="FFFFFF"/>
          <w14:textOutline w14:w="9525" w14:cap="rnd" w14:cmpd="sng" w14:algn="ctr">
            <w14:noFill/>
            <w14:prstDash w14:val="solid"/>
            <w14:bevel/>
          </w14:textOutline>
        </w:rPr>
        <w:t xml:space="preserve">. </w:t>
      </w:r>
      <w:r w:rsidR="001C5261" w:rsidRPr="00A65124">
        <w:rPr>
          <w:rFonts w:ascii="Arial" w:hAnsi="Arial" w:cs="Arial"/>
          <w:bCs/>
          <w:shd w:val="clear" w:color="auto" w:fill="FFFFFF"/>
          <w14:textOutline w14:w="9525" w14:cap="rnd" w14:cmpd="sng" w14:algn="ctr">
            <w14:noFill/>
            <w14:prstDash w14:val="solid"/>
            <w14:bevel/>
          </w14:textOutline>
        </w:rPr>
        <w:t xml:space="preserve">RS, št. </w:t>
      </w:r>
      <w:hyperlink r:id="rId9" w:tgtFrame="_blank" w:tooltip="Uredba o kategorizaciji prog" w:history="1">
        <w:r w:rsidR="001C5261" w:rsidRPr="00A65124">
          <w:rPr>
            <w:rStyle w:val="Hiperpovezava"/>
            <w:rFonts w:ascii="Arial" w:hAnsi="Arial" w:cs="Arial"/>
            <w:bCs/>
            <w:color w:val="auto"/>
            <w:u w:val="none"/>
            <w:shd w:val="clear" w:color="auto" w:fill="FFFFFF"/>
            <w14:textOutline w14:w="9525" w14:cap="rnd" w14:cmpd="sng" w14:algn="ctr">
              <w14:noFill/>
              <w14:prstDash w14:val="solid"/>
              <w14:bevel/>
            </w14:textOutline>
          </w:rPr>
          <w:t>4/09</w:t>
        </w:r>
      </w:hyperlink>
      <w:r w:rsidR="001C5261" w:rsidRPr="00A65124">
        <w:rPr>
          <w:rFonts w:ascii="Arial" w:hAnsi="Arial" w:cs="Arial"/>
          <w:bCs/>
          <w:shd w:val="clear" w:color="auto" w:fill="FFFFFF"/>
          <w14:textOutline w14:w="9525" w14:cap="rnd" w14:cmpd="sng" w14:algn="ctr">
            <w14:noFill/>
            <w14:prstDash w14:val="solid"/>
            <w14:bevel/>
          </w14:textOutline>
        </w:rPr>
        <w:t xml:space="preserve">, </w:t>
      </w:r>
      <w:hyperlink r:id="rId10" w:tgtFrame="_blank" w:tooltip="Popravek tiskane izdaje Uradnega lista RS, št. 4/09" w:history="1">
        <w:r w:rsidR="001C5261" w:rsidRPr="00A65124">
          <w:rPr>
            <w:rStyle w:val="Hiperpovezava"/>
            <w:rFonts w:ascii="Arial" w:hAnsi="Arial" w:cs="Arial"/>
            <w:bCs/>
            <w:color w:val="auto"/>
            <w:u w:val="none"/>
            <w:shd w:val="clear" w:color="auto" w:fill="FFFFFF"/>
            <w14:textOutline w14:w="9525" w14:cap="rnd" w14:cmpd="sng" w14:algn="ctr">
              <w14:noFill/>
              <w14:prstDash w14:val="solid"/>
              <w14:bevel/>
            </w14:textOutline>
          </w:rPr>
          <w:t>5/09 – popr.</w:t>
        </w:r>
      </w:hyperlink>
      <w:r w:rsidR="001C5261" w:rsidRPr="00A65124">
        <w:rPr>
          <w:rFonts w:ascii="Arial" w:hAnsi="Arial" w:cs="Arial"/>
          <w:bCs/>
          <w:shd w:val="clear" w:color="auto" w:fill="FFFFFF"/>
          <w14:textOutline w14:w="9525" w14:cap="rnd" w14:cmpd="sng" w14:algn="ctr">
            <w14:noFill/>
            <w14:prstDash w14:val="solid"/>
            <w14:bevel/>
          </w14:textOutline>
        </w:rPr>
        <w:t xml:space="preserve">, </w:t>
      </w:r>
      <w:hyperlink r:id="rId11" w:tgtFrame="_blank" w:tooltip="Uredba o spremembah in dopolnitvah Uredbe o kategorizaciji prog" w:history="1">
        <w:r w:rsidR="001C5261" w:rsidRPr="00A65124">
          <w:rPr>
            <w:rStyle w:val="Hiperpovezava"/>
            <w:rFonts w:ascii="Arial" w:hAnsi="Arial" w:cs="Arial"/>
            <w:bCs/>
            <w:color w:val="auto"/>
            <w:u w:val="none"/>
            <w:shd w:val="clear" w:color="auto" w:fill="FFFFFF"/>
            <w14:textOutline w14:w="9525" w14:cap="rnd" w14:cmpd="sng" w14:algn="ctr">
              <w14:noFill/>
              <w14:prstDash w14:val="solid"/>
              <w14:bevel/>
            </w14:textOutline>
          </w:rPr>
          <w:t>62/11</w:t>
        </w:r>
      </w:hyperlink>
      <w:r w:rsidR="001C5261" w:rsidRPr="00A65124">
        <w:rPr>
          <w:rFonts w:ascii="Arial" w:hAnsi="Arial" w:cs="Arial"/>
          <w:bCs/>
          <w:shd w:val="clear" w:color="auto" w:fill="FFFFFF"/>
          <w14:textOutline w14:w="9525" w14:cap="rnd" w14:cmpd="sng" w14:algn="ctr">
            <w14:noFill/>
            <w14:prstDash w14:val="solid"/>
            <w14:bevel/>
          </w14:textOutline>
        </w:rPr>
        <w:t xml:space="preserve">, </w:t>
      </w:r>
      <w:hyperlink r:id="rId12" w:tgtFrame="_blank" w:tooltip="Uredba o spremembi Uredbe o kategorizaciji prog" w:history="1">
        <w:r w:rsidR="001C5261" w:rsidRPr="00A65124">
          <w:rPr>
            <w:rStyle w:val="Hiperpovezava"/>
            <w:rFonts w:ascii="Arial" w:hAnsi="Arial" w:cs="Arial"/>
            <w:bCs/>
            <w:color w:val="auto"/>
            <w:u w:val="none"/>
            <w:shd w:val="clear" w:color="auto" w:fill="FFFFFF"/>
            <w14:textOutline w14:w="9525" w14:cap="rnd" w14:cmpd="sng" w14:algn="ctr">
              <w14:noFill/>
              <w14:prstDash w14:val="solid"/>
              <w14:bevel/>
            </w14:textOutline>
          </w:rPr>
          <w:t>66/12</w:t>
        </w:r>
      </w:hyperlink>
      <w:r w:rsidR="0098566A">
        <w:rPr>
          <w:rFonts w:ascii="Arial" w:hAnsi="Arial" w:cs="Arial"/>
          <w14:textOutline w14:w="9525" w14:cap="rnd" w14:cmpd="sng" w14:algn="ctr">
            <w14:noFill/>
            <w14:prstDash w14:val="solid"/>
            <w14:bevel/>
          </w14:textOutline>
        </w:rPr>
        <w:t>,</w:t>
      </w:r>
      <w:r w:rsidR="001C5261" w:rsidRPr="00A65124">
        <w:rPr>
          <w:rFonts w:ascii="Arial" w:hAnsi="Arial" w:cs="Arial"/>
          <w:bCs/>
          <w:shd w:val="clear" w:color="auto" w:fill="FFFFFF"/>
          <w14:textOutline w14:w="9525" w14:cap="rnd" w14:cmpd="sng" w14:algn="ctr">
            <w14:noFill/>
            <w14:prstDash w14:val="solid"/>
            <w14:bevel/>
          </w14:textOutline>
        </w:rPr>
        <w:t xml:space="preserve"> </w:t>
      </w:r>
      <w:hyperlink r:id="rId13" w:tgtFrame="_blank" w:tooltip="Uredba o spremembi Uredbe o kategorizaciji prog" w:history="1">
        <w:r w:rsidR="001C5261" w:rsidRPr="00A65124">
          <w:rPr>
            <w:rStyle w:val="Hiperpovezava"/>
            <w:rFonts w:ascii="Arial" w:hAnsi="Arial" w:cs="Arial"/>
            <w:bCs/>
            <w:color w:val="auto"/>
            <w:u w:val="none"/>
            <w:shd w:val="clear" w:color="auto" w:fill="FFFFFF"/>
            <w14:textOutline w14:w="9525" w14:cap="rnd" w14:cmpd="sng" w14:algn="ctr">
              <w14:noFill/>
              <w14:prstDash w14:val="solid"/>
              <w14:bevel/>
            </w14:textOutline>
          </w:rPr>
          <w:t>12/13</w:t>
        </w:r>
      </w:hyperlink>
      <w:r w:rsidR="0098566A">
        <w:rPr>
          <w:rFonts w:ascii="Arial" w:hAnsi="Arial" w:cs="Arial"/>
          <w:color w:val="222222"/>
        </w:rPr>
        <w:t xml:space="preserve"> in 30/18</w:t>
      </w:r>
      <w:r w:rsidR="001C5261" w:rsidRPr="00A65124">
        <w:rPr>
          <w:rFonts w:ascii="Arial" w:hAnsi="Arial" w:cs="Arial"/>
          <w14:textOutline w14:w="9525" w14:cap="rnd" w14:cmpd="sng" w14:algn="ctr">
            <w14:noFill/>
            <w14:prstDash w14:val="solid"/>
            <w14:bevel/>
          </w14:textOutline>
        </w:rPr>
        <w:t>)</w:t>
      </w:r>
      <w:r w:rsidRPr="00A65124">
        <w:rPr>
          <w:rFonts w:ascii="Arial" w:hAnsi="Arial" w:cs="Arial"/>
          <w:color w:val="222222"/>
          <w14:textOutline w14:w="9525" w14:cap="rnd" w14:cmpd="sng" w14:algn="ctr">
            <w14:noFill/>
            <w14:prstDash w14:val="solid"/>
            <w14:bevel/>
          </w14:textOutline>
        </w:rPr>
        <w:t xml:space="preserve">. </w:t>
      </w:r>
      <w:r w:rsidRPr="00A65124">
        <w:rPr>
          <w:rFonts w:ascii="Arial" w:hAnsi="Arial" w:cs="Arial"/>
          <w:color w:val="222222"/>
        </w:rPr>
        <w:t xml:space="preserve">Glede na obseg prometa, gospodarski pomen in povezovalno vlogo železniškega prometa v prostoru proge delimo na glavne in regionalne proge. </w:t>
      </w:r>
      <w:r w:rsidR="006616A0" w:rsidRPr="00A65124">
        <w:rPr>
          <w:rFonts w:ascii="Arial" w:hAnsi="Arial" w:cs="Arial"/>
          <w:color w:val="222222"/>
        </w:rPr>
        <w:t xml:space="preserve">Skladno </w:t>
      </w:r>
      <w:r w:rsidR="00935511">
        <w:rPr>
          <w:rFonts w:ascii="Arial" w:hAnsi="Arial" w:cs="Arial"/>
          <w:color w:val="222222"/>
        </w:rPr>
        <w:t xml:space="preserve"> z </w:t>
      </w:r>
      <w:r w:rsidR="00935511" w:rsidRPr="00434D13">
        <w:rPr>
          <w:rFonts w:ascii="Arial" w:hAnsi="Arial" w:cs="Arial"/>
        </w:rPr>
        <w:t>Uredbo EU št. 1315/2013 Evropskega parlamenta in sveta z dne 11. december 2013 o smernicah za razvoj vseevropskega</w:t>
      </w:r>
      <w:r w:rsidR="00935511" w:rsidRPr="00434D13">
        <w:rPr>
          <w:rFonts w:ascii="Arial" w:hAnsi="Arial" w:cs="Arial"/>
          <w:bCs/>
        </w:rPr>
        <w:t xml:space="preserve"> prometnega omrežja</w:t>
      </w:r>
      <w:r w:rsidR="00935511">
        <w:rPr>
          <w:rFonts w:ascii="Arial" w:hAnsi="Arial" w:cs="Arial"/>
          <w:bCs/>
        </w:rPr>
        <w:t xml:space="preserve"> in razveljavitvi Sklepa št. 661/2010/EU</w:t>
      </w:r>
      <w:r w:rsidR="00935511" w:rsidRPr="00434D13">
        <w:rPr>
          <w:rFonts w:ascii="Arial" w:hAnsi="Arial" w:cs="Arial"/>
          <w:bCs/>
        </w:rPr>
        <w:t xml:space="preserve"> </w:t>
      </w:r>
      <w:r w:rsidR="00935511">
        <w:rPr>
          <w:rFonts w:ascii="Arial" w:hAnsi="Arial" w:cs="Arial"/>
          <w:bCs/>
        </w:rPr>
        <w:t>(</w:t>
      </w:r>
      <w:r w:rsidR="00935511">
        <w:rPr>
          <w:rFonts w:ascii="Arial" w:hAnsi="Arial" w:cs="Arial"/>
        </w:rPr>
        <w:t>UL L,</w:t>
      </w:r>
      <w:r w:rsidR="00935511" w:rsidRPr="00434D13">
        <w:rPr>
          <w:rFonts w:ascii="Arial" w:hAnsi="Arial" w:cs="Arial"/>
        </w:rPr>
        <w:t xml:space="preserve"> št. 348</w:t>
      </w:r>
      <w:r w:rsidR="00935511">
        <w:rPr>
          <w:rFonts w:ascii="Arial" w:hAnsi="Arial" w:cs="Arial"/>
        </w:rPr>
        <w:t>,</w:t>
      </w:r>
      <w:r w:rsidR="00935511" w:rsidRPr="00434D13">
        <w:rPr>
          <w:rFonts w:ascii="Arial" w:hAnsi="Arial" w:cs="Arial"/>
        </w:rPr>
        <w:t xml:space="preserve">  20.12.</w:t>
      </w:r>
      <w:r w:rsidR="00935511">
        <w:rPr>
          <w:rFonts w:ascii="Arial" w:hAnsi="Arial" w:cs="Arial"/>
        </w:rPr>
        <w:t xml:space="preserve"> </w:t>
      </w:r>
      <w:r w:rsidR="00935511" w:rsidRPr="00434D13">
        <w:rPr>
          <w:rFonts w:ascii="Arial" w:hAnsi="Arial" w:cs="Arial"/>
        </w:rPr>
        <w:t>2013</w:t>
      </w:r>
      <w:r w:rsidR="000F2A4A">
        <w:rPr>
          <w:rFonts w:ascii="Arial" w:hAnsi="Arial" w:cs="Arial"/>
        </w:rPr>
        <w:t>, str.</w:t>
      </w:r>
      <w:r w:rsidR="00935511">
        <w:rPr>
          <w:rFonts w:ascii="Arial" w:hAnsi="Arial" w:cs="Arial"/>
        </w:rPr>
        <w:t xml:space="preserve"> 1), spremenjena z Delegirano uredbo Komisije  (EU) št. 473/2014 z dne 17. januarja 2014 (</w:t>
      </w:r>
      <w:r w:rsidR="000F2A4A">
        <w:rPr>
          <w:rFonts w:ascii="Arial" w:hAnsi="Arial" w:cs="Arial"/>
        </w:rPr>
        <w:t>UL L, št. 136, 9. 5. 2014, str.</w:t>
      </w:r>
      <w:r w:rsidR="00935511">
        <w:rPr>
          <w:rFonts w:ascii="Arial" w:hAnsi="Arial" w:cs="Arial"/>
        </w:rPr>
        <w:t xml:space="preserve"> 10), Delegirano uredbo Komisije  (EU) 2016/758 z dne 4. februarja 2016 (U</w:t>
      </w:r>
      <w:r w:rsidR="000F2A4A">
        <w:rPr>
          <w:rFonts w:ascii="Arial" w:hAnsi="Arial" w:cs="Arial"/>
        </w:rPr>
        <w:t>L L, št. 126, 14. 5. 2016, str.</w:t>
      </w:r>
      <w:r w:rsidR="00935511">
        <w:rPr>
          <w:rFonts w:ascii="Arial" w:hAnsi="Arial" w:cs="Arial"/>
        </w:rPr>
        <w:t xml:space="preserve"> 3), Delegirano uredbo Komisije  (EU) 2017/849 z dne 7. decembra 2016 (UL</w:t>
      </w:r>
      <w:r w:rsidR="000F2A4A">
        <w:rPr>
          <w:rFonts w:ascii="Arial" w:hAnsi="Arial" w:cs="Arial"/>
        </w:rPr>
        <w:t xml:space="preserve"> L, št. 1281, 19. 5. 2017, str.</w:t>
      </w:r>
      <w:r w:rsidR="00935511">
        <w:rPr>
          <w:rFonts w:ascii="Arial" w:hAnsi="Arial" w:cs="Arial"/>
        </w:rPr>
        <w:t xml:space="preserve"> 1) in Delegirano uredbo Komisije  (EU) 2019/254 z dne 9. novembra 2018 (</w:t>
      </w:r>
      <w:r w:rsidR="000F2A4A">
        <w:rPr>
          <w:rFonts w:ascii="Arial" w:hAnsi="Arial" w:cs="Arial"/>
        </w:rPr>
        <w:t>UL L, št. 43, 14. 2. 2019, str.</w:t>
      </w:r>
      <w:r w:rsidR="00935511">
        <w:rPr>
          <w:rFonts w:ascii="Arial" w:hAnsi="Arial" w:cs="Arial"/>
        </w:rPr>
        <w:t xml:space="preserve"> 1</w:t>
      </w:r>
      <w:r w:rsidR="003B59C5">
        <w:rPr>
          <w:rFonts w:ascii="Arial" w:eastAsia="Arial Unicode MS" w:hAnsi="Arial" w:cs="Arial"/>
          <w:lang w:eastAsia="sl-SI"/>
        </w:rPr>
        <w:t>; v nadaljevanju</w:t>
      </w:r>
      <w:r w:rsidR="00935511">
        <w:rPr>
          <w:rFonts w:ascii="Arial" w:eastAsia="Arial Unicode MS" w:hAnsi="Arial" w:cs="Arial"/>
          <w:lang w:eastAsia="sl-SI"/>
        </w:rPr>
        <w:t>:</w:t>
      </w:r>
      <w:r w:rsidR="003B59C5">
        <w:rPr>
          <w:rFonts w:ascii="Arial" w:eastAsia="Arial Unicode MS" w:hAnsi="Arial" w:cs="Arial"/>
          <w:lang w:eastAsia="sl-SI"/>
        </w:rPr>
        <w:t xml:space="preserve"> TEN</w:t>
      </w:r>
      <w:r w:rsidR="00A952D4">
        <w:rPr>
          <w:rFonts w:ascii="Arial" w:eastAsia="Arial Unicode MS" w:hAnsi="Arial" w:cs="Arial"/>
          <w:lang w:eastAsia="sl-SI"/>
        </w:rPr>
        <w:t>-T uredba</w:t>
      </w:r>
      <w:r w:rsidR="009C0660" w:rsidRPr="0092117B">
        <w:rPr>
          <w:rFonts w:ascii="Arial" w:eastAsia="Arial Unicode MS" w:hAnsi="Arial" w:cs="Arial"/>
          <w:lang w:eastAsia="sl-SI"/>
        </w:rPr>
        <w:t>)</w:t>
      </w:r>
      <w:r w:rsidR="006616A0" w:rsidRPr="00A65124">
        <w:rPr>
          <w:rFonts w:ascii="Arial" w:hAnsi="Arial" w:cs="Arial"/>
          <w:color w:val="222222"/>
        </w:rPr>
        <w:t xml:space="preserve"> </w:t>
      </w:r>
      <w:r w:rsidR="00D32FCF" w:rsidRPr="00A65124">
        <w:rPr>
          <w:rFonts w:ascii="Arial" w:hAnsi="Arial" w:cs="Arial"/>
          <w:color w:val="222222"/>
        </w:rPr>
        <w:t xml:space="preserve">pa </w:t>
      </w:r>
      <w:r w:rsidR="006616A0" w:rsidRPr="00A65124">
        <w:rPr>
          <w:rFonts w:ascii="Arial" w:hAnsi="Arial" w:cs="Arial"/>
          <w:color w:val="222222"/>
        </w:rPr>
        <w:t xml:space="preserve">na jedrno in celovito TEN-T omrežje. Regionalne proge v </w:t>
      </w:r>
      <w:r w:rsidR="00D32FCF" w:rsidRPr="00A65124">
        <w:rPr>
          <w:rFonts w:ascii="Arial" w:hAnsi="Arial" w:cs="Arial"/>
          <w:color w:val="222222"/>
        </w:rPr>
        <w:t>Republiki Sloveniji</w:t>
      </w:r>
      <w:r w:rsidR="006616A0" w:rsidRPr="00A65124">
        <w:rPr>
          <w:rFonts w:ascii="Arial" w:hAnsi="Arial" w:cs="Arial"/>
          <w:color w:val="222222"/>
        </w:rPr>
        <w:t xml:space="preserve"> so glede na TEN-T uredbo ostalo železniško omrežje, ki ni del vseevropskega železniškega omrežja, vendar so v skla</w:t>
      </w:r>
      <w:r w:rsidR="008B66ED" w:rsidRPr="00A65124">
        <w:rPr>
          <w:rFonts w:ascii="Arial" w:hAnsi="Arial" w:cs="Arial"/>
          <w:color w:val="222222"/>
        </w:rPr>
        <w:t>d</w:t>
      </w:r>
      <w:r w:rsidR="006616A0" w:rsidRPr="00A65124">
        <w:rPr>
          <w:rFonts w:ascii="Arial" w:hAnsi="Arial" w:cs="Arial"/>
          <w:color w:val="222222"/>
        </w:rPr>
        <w:t xml:space="preserve">u s TSI obvezni pogoji za vzpostavitev interoperabilnosti, ki so definirani v določeni TSI. </w:t>
      </w:r>
    </w:p>
    <w:p w14:paraId="307EFFA4" w14:textId="77777777" w:rsidR="00C21C4B" w:rsidRPr="00A65124" w:rsidRDefault="00C21C4B" w:rsidP="002A7633">
      <w:pPr>
        <w:spacing w:after="0"/>
        <w:jc w:val="both"/>
        <w:rPr>
          <w:rFonts w:ascii="Arial" w:hAnsi="Arial" w:cs="Arial"/>
          <w:color w:val="222222"/>
        </w:rPr>
      </w:pPr>
    </w:p>
    <w:p w14:paraId="1322075B" w14:textId="01E663C0" w:rsidR="00325DE9" w:rsidRPr="00A65124" w:rsidRDefault="00752C80" w:rsidP="00483E65">
      <w:pPr>
        <w:spacing w:after="0"/>
        <w:rPr>
          <w:rFonts w:ascii="Tahoma" w:hAnsi="Tahoma" w:cs="Tahoma"/>
        </w:rPr>
      </w:pPr>
      <w:r w:rsidRPr="00A65124">
        <w:rPr>
          <w:rFonts w:ascii="Arial" w:hAnsi="Arial" w:cs="Arial"/>
        </w:rPr>
        <w:t>Slika</w:t>
      </w:r>
      <w:r w:rsidR="00D81A2B" w:rsidRPr="00A65124">
        <w:rPr>
          <w:rFonts w:ascii="Arial" w:hAnsi="Arial" w:cs="Arial"/>
        </w:rPr>
        <w:t xml:space="preserve"> </w:t>
      </w:r>
      <w:r w:rsidR="00C21C4B" w:rsidRPr="00A65124">
        <w:rPr>
          <w:rFonts w:ascii="Arial" w:hAnsi="Arial" w:cs="Arial"/>
        </w:rPr>
        <w:t>1</w:t>
      </w:r>
      <w:r w:rsidRPr="00A65124">
        <w:rPr>
          <w:rFonts w:ascii="Arial" w:hAnsi="Arial" w:cs="Arial"/>
        </w:rPr>
        <w:t>: Potek</w:t>
      </w:r>
      <w:r w:rsidR="00D81A2B" w:rsidRPr="00A65124">
        <w:rPr>
          <w:rFonts w:ascii="Arial" w:hAnsi="Arial" w:cs="Arial"/>
        </w:rPr>
        <w:t xml:space="preserve"> glavnih in regionalnih prog</w:t>
      </w:r>
      <w:r w:rsidR="00042DE7" w:rsidRPr="00A65124">
        <w:rPr>
          <w:rFonts w:ascii="Arial" w:hAnsi="Arial" w:cs="Arial"/>
        </w:rPr>
        <w:t xml:space="preserve"> JŽI</w:t>
      </w:r>
      <w:r w:rsidR="00483E65" w:rsidRPr="00A65124">
        <w:rPr>
          <w:rFonts w:ascii="Tahoma" w:hAnsi="Tahoma" w:cs="Tahoma"/>
        </w:rPr>
        <w:t xml:space="preserve"> </w:t>
      </w:r>
    </w:p>
    <w:p w14:paraId="55E94337" w14:textId="0AEF1692" w:rsidR="00141341" w:rsidRDefault="004A4B4B" w:rsidP="008F7790">
      <w:pPr>
        <w:spacing w:after="0" w:line="288" w:lineRule="auto"/>
        <w:jc w:val="both"/>
        <w:rPr>
          <w:rFonts w:ascii="Arial" w:hAnsi="Arial" w:cs="Arial"/>
        </w:rPr>
      </w:pPr>
      <w:r>
        <w:rPr>
          <w:noProof/>
          <w:lang w:eastAsia="sl-SI"/>
        </w:rPr>
        <w:drawing>
          <wp:inline distT="0" distB="0" distL="0" distR="0" wp14:anchorId="1141864E" wp14:editId="1D164CF9">
            <wp:extent cx="5759450" cy="3714750"/>
            <wp:effectExtent l="0" t="0" r="0" b="0"/>
            <wp:docPr id="10996" name="Picture 10996" title="Zemljevid glavnih in regionalnih prog"/>
            <wp:cNvGraphicFramePr/>
            <a:graphic xmlns:a="http://schemas.openxmlformats.org/drawingml/2006/main">
              <a:graphicData uri="http://schemas.openxmlformats.org/drawingml/2006/picture">
                <pic:pic xmlns:pic="http://schemas.openxmlformats.org/drawingml/2006/picture">
                  <pic:nvPicPr>
                    <pic:cNvPr id="10996" name="Picture 10996"/>
                    <pic:cNvPicPr/>
                  </pic:nvPicPr>
                  <pic:blipFill>
                    <a:blip r:embed="rId14"/>
                    <a:stretch>
                      <a:fillRect/>
                    </a:stretch>
                  </pic:blipFill>
                  <pic:spPr>
                    <a:xfrm>
                      <a:off x="0" y="0"/>
                      <a:ext cx="5830922" cy="3760848"/>
                    </a:xfrm>
                    <a:prstGeom prst="rect">
                      <a:avLst/>
                    </a:prstGeom>
                  </pic:spPr>
                </pic:pic>
              </a:graphicData>
            </a:graphic>
          </wp:inline>
        </w:drawing>
      </w:r>
    </w:p>
    <w:p w14:paraId="109B2124" w14:textId="12CEA16D" w:rsidR="00141341" w:rsidRPr="00733FFF" w:rsidRDefault="004A4B4B" w:rsidP="00733FFF">
      <w:pPr>
        <w:jc w:val="both"/>
        <w:rPr>
          <w:rFonts w:ascii="Arial" w:hAnsi="Arial" w:cs="Arial"/>
          <w:color w:val="7030A0"/>
        </w:rPr>
      </w:pPr>
      <w:r w:rsidRPr="005222B8">
        <w:rPr>
          <w:rFonts w:ascii="Arial" w:hAnsi="Arial" w:cs="Arial"/>
          <w:sz w:val="18"/>
          <w:szCs w:val="18"/>
        </w:rPr>
        <w:t xml:space="preserve">Vir: </w:t>
      </w:r>
      <w:r>
        <w:rPr>
          <w:rFonts w:ascii="Arial" w:hAnsi="Arial" w:cs="Arial"/>
          <w:bCs/>
          <w:sz w:val="18"/>
          <w:szCs w:val="18"/>
          <w:shd w:val="clear" w:color="auto" w:fill="FFFFFF"/>
        </w:rPr>
        <w:t>Program omrežja 2020</w:t>
      </w:r>
      <w:r w:rsidRPr="005222B8">
        <w:rPr>
          <w:rFonts w:ascii="Arial" w:hAnsi="Arial" w:cs="Arial"/>
          <w:bCs/>
          <w:sz w:val="18"/>
          <w:szCs w:val="18"/>
          <w:shd w:val="clear" w:color="auto" w:fill="FFFFFF"/>
        </w:rPr>
        <w:t xml:space="preserve">, SŽ </w:t>
      </w:r>
      <w:r w:rsidRPr="009A38A4">
        <w:rPr>
          <w:rFonts w:ascii="Arial" w:hAnsi="Arial" w:cs="Arial"/>
          <w:bCs/>
          <w:sz w:val="18"/>
          <w:szCs w:val="18"/>
          <w:shd w:val="clear" w:color="auto" w:fill="FFFFFF"/>
        </w:rPr>
        <w:t xml:space="preserve">– </w:t>
      </w:r>
      <w:r w:rsidRPr="005222B8">
        <w:rPr>
          <w:rFonts w:ascii="Arial" w:hAnsi="Arial" w:cs="Arial"/>
          <w:bCs/>
          <w:sz w:val="18"/>
          <w:szCs w:val="18"/>
          <w:shd w:val="clear" w:color="auto" w:fill="FFFFFF"/>
        </w:rPr>
        <w:t xml:space="preserve">Infrastruktura, d. o. </w:t>
      </w:r>
      <w:r>
        <w:rPr>
          <w:rFonts w:ascii="Arial" w:hAnsi="Arial" w:cs="Arial"/>
          <w:bCs/>
          <w:sz w:val="18"/>
          <w:szCs w:val="18"/>
          <w:shd w:val="clear" w:color="auto" w:fill="FFFFFF"/>
        </w:rPr>
        <w:t>o., Ljubljana, december 2019</w:t>
      </w:r>
      <w:r w:rsidRPr="005222B8">
        <w:rPr>
          <w:rFonts w:ascii="Arial" w:hAnsi="Arial" w:cs="Arial"/>
          <w:bCs/>
          <w:sz w:val="18"/>
          <w:szCs w:val="18"/>
          <w:shd w:val="clear" w:color="auto" w:fill="FFFFFF"/>
        </w:rPr>
        <w:t xml:space="preserve"> </w:t>
      </w:r>
    </w:p>
    <w:p w14:paraId="1B80DA32" w14:textId="1F689D1D" w:rsidR="00C21C4B" w:rsidRPr="00A65124" w:rsidRDefault="00C21C4B" w:rsidP="008F7790">
      <w:pPr>
        <w:spacing w:after="0" w:line="288" w:lineRule="auto"/>
        <w:jc w:val="both"/>
        <w:rPr>
          <w:rFonts w:ascii="Arial" w:hAnsi="Arial" w:cs="Arial"/>
        </w:rPr>
      </w:pPr>
      <w:r w:rsidRPr="00A65124">
        <w:rPr>
          <w:rFonts w:ascii="Arial" w:hAnsi="Arial" w:cs="Arial"/>
        </w:rPr>
        <w:t xml:space="preserve">Preko Slovenije </w:t>
      </w:r>
      <w:r w:rsidR="00176D4E" w:rsidRPr="00A65124">
        <w:rPr>
          <w:rFonts w:ascii="Arial" w:hAnsi="Arial" w:cs="Arial"/>
        </w:rPr>
        <w:t>poteka</w:t>
      </w:r>
      <w:r w:rsidR="00176D4E">
        <w:rPr>
          <w:rFonts w:ascii="Arial" w:hAnsi="Arial" w:cs="Arial"/>
        </w:rPr>
        <w:t>jo</w:t>
      </w:r>
      <w:r w:rsidR="00176D4E" w:rsidRPr="00A65124">
        <w:rPr>
          <w:rFonts w:ascii="Arial" w:hAnsi="Arial" w:cs="Arial"/>
        </w:rPr>
        <w:t xml:space="preserve"> </w:t>
      </w:r>
      <w:r w:rsidR="00176D4E">
        <w:rPr>
          <w:rFonts w:ascii="Arial" w:hAnsi="Arial" w:cs="Arial"/>
        </w:rPr>
        <w:t>štirje</w:t>
      </w:r>
      <w:r w:rsidR="00176D4E" w:rsidRPr="00A65124">
        <w:rPr>
          <w:rFonts w:ascii="Arial" w:hAnsi="Arial" w:cs="Arial"/>
        </w:rPr>
        <w:t xml:space="preserve"> </w:t>
      </w:r>
      <w:r w:rsidR="00176D4E">
        <w:rPr>
          <w:rFonts w:ascii="Arial" w:hAnsi="Arial" w:cs="Arial"/>
        </w:rPr>
        <w:t>železniški</w:t>
      </w:r>
      <w:r w:rsidR="00176D4E" w:rsidRPr="00A65124">
        <w:rPr>
          <w:rFonts w:ascii="Arial" w:hAnsi="Arial" w:cs="Arial"/>
        </w:rPr>
        <w:t xml:space="preserve"> tovorn</w:t>
      </w:r>
      <w:r w:rsidR="00176D4E">
        <w:rPr>
          <w:rFonts w:ascii="Arial" w:hAnsi="Arial" w:cs="Arial"/>
        </w:rPr>
        <w:t>i</w:t>
      </w:r>
      <w:r w:rsidR="00176D4E" w:rsidRPr="00A65124">
        <w:rPr>
          <w:rFonts w:ascii="Arial" w:hAnsi="Arial" w:cs="Arial"/>
        </w:rPr>
        <w:t xml:space="preserve"> koridorj</w:t>
      </w:r>
      <w:r w:rsidR="00176D4E">
        <w:rPr>
          <w:rFonts w:ascii="Arial" w:hAnsi="Arial" w:cs="Arial"/>
        </w:rPr>
        <w:t>i</w:t>
      </w:r>
      <w:r w:rsidR="00FC5E04" w:rsidRPr="00A65124">
        <w:rPr>
          <w:rFonts w:ascii="Arial" w:hAnsi="Arial" w:cs="Arial"/>
        </w:rPr>
        <w:t xml:space="preserve">, </w:t>
      </w:r>
      <w:r w:rsidR="00D8040F" w:rsidRPr="00A65124">
        <w:rPr>
          <w:rFonts w:ascii="Arial" w:hAnsi="Arial" w:cs="Arial"/>
        </w:rPr>
        <w:t>in sicer</w:t>
      </w:r>
      <w:r w:rsidR="00F23599" w:rsidRPr="00A65124">
        <w:rPr>
          <w:rFonts w:ascii="Arial" w:hAnsi="Arial" w:cs="Arial"/>
        </w:rPr>
        <w:t>:</w:t>
      </w:r>
    </w:p>
    <w:p w14:paraId="393F631E" w14:textId="77777777" w:rsidR="00FC5E04" w:rsidRPr="00A65124" w:rsidRDefault="00FC5E04" w:rsidP="000158FD">
      <w:pPr>
        <w:numPr>
          <w:ilvl w:val="0"/>
          <w:numId w:val="4"/>
        </w:numPr>
        <w:spacing w:after="0" w:line="288" w:lineRule="auto"/>
        <w:jc w:val="both"/>
        <w:rPr>
          <w:rFonts w:ascii="Arial" w:hAnsi="Arial" w:cs="Arial"/>
        </w:rPr>
      </w:pPr>
      <w:r w:rsidRPr="00A65124">
        <w:rPr>
          <w:rFonts w:ascii="Arial" w:hAnsi="Arial" w:cs="Arial"/>
        </w:rPr>
        <w:t>tovorni koridor 5 (RFC 5) ali Baltsko-jadranski koridor: Gdynia-Katowice-Ostrava/Žilina-Bratislava/Dunaj/Celovec-Videm-Benetke/Trst/Bologna/Ravena/Gradec-Maribor-Ljubljana-Koper/Trst;</w:t>
      </w:r>
    </w:p>
    <w:p w14:paraId="1903A010" w14:textId="77777777" w:rsidR="00176D4E" w:rsidRDefault="00FC5E04" w:rsidP="000158FD">
      <w:pPr>
        <w:numPr>
          <w:ilvl w:val="0"/>
          <w:numId w:val="4"/>
        </w:numPr>
        <w:spacing w:after="0" w:line="288" w:lineRule="auto"/>
        <w:jc w:val="both"/>
        <w:rPr>
          <w:rFonts w:ascii="Arial" w:hAnsi="Arial" w:cs="Arial"/>
        </w:rPr>
      </w:pPr>
      <w:r w:rsidRPr="00A65124">
        <w:rPr>
          <w:rFonts w:ascii="Arial" w:hAnsi="Arial" w:cs="Arial"/>
        </w:rPr>
        <w:t>tovorni</w:t>
      </w:r>
      <w:r w:rsidR="00F23599" w:rsidRPr="00A65124">
        <w:rPr>
          <w:rFonts w:ascii="Arial" w:hAnsi="Arial" w:cs="Arial"/>
        </w:rPr>
        <w:t xml:space="preserve"> </w:t>
      </w:r>
      <w:r w:rsidRPr="00A65124">
        <w:rPr>
          <w:rFonts w:ascii="Arial" w:hAnsi="Arial" w:cs="Arial"/>
        </w:rPr>
        <w:t xml:space="preserve">koridor 6 (RFC 6) ali </w:t>
      </w:r>
      <w:r w:rsidR="00F23599" w:rsidRPr="00A65124">
        <w:rPr>
          <w:rFonts w:ascii="Arial" w:hAnsi="Arial" w:cs="Arial"/>
        </w:rPr>
        <w:t xml:space="preserve">Sredozemski </w:t>
      </w:r>
      <w:r w:rsidRPr="00A65124">
        <w:rPr>
          <w:rFonts w:ascii="Arial" w:hAnsi="Arial" w:cs="Arial"/>
        </w:rPr>
        <w:t>koridor: Almería-Valencia/Madrid-Zaragoza/Barcelona-Marseille-Lyon-Torino-Milano-Verona-Padova/Benetke-Trst/Koper-Ljubljana-Budimpešta-Zahony (madžarsko-ukrajinska meja)</w:t>
      </w:r>
      <w:r w:rsidR="00176D4E">
        <w:rPr>
          <w:rFonts w:ascii="Arial" w:hAnsi="Arial" w:cs="Arial"/>
        </w:rPr>
        <w:t>:</w:t>
      </w:r>
    </w:p>
    <w:p w14:paraId="1502ACD7" w14:textId="1177AB2D" w:rsidR="00176D4E" w:rsidRPr="00A65124" w:rsidRDefault="00176D4E" w:rsidP="00176D4E">
      <w:pPr>
        <w:numPr>
          <w:ilvl w:val="0"/>
          <w:numId w:val="4"/>
        </w:numPr>
        <w:spacing w:after="0" w:line="288" w:lineRule="auto"/>
        <w:jc w:val="both"/>
        <w:rPr>
          <w:rFonts w:ascii="Arial" w:hAnsi="Arial" w:cs="Arial"/>
        </w:rPr>
      </w:pPr>
      <w:r w:rsidRPr="00A65124">
        <w:rPr>
          <w:rFonts w:ascii="Arial" w:hAnsi="Arial" w:cs="Arial"/>
        </w:rPr>
        <w:t xml:space="preserve">tovorni koridor </w:t>
      </w:r>
      <w:r>
        <w:rPr>
          <w:rFonts w:ascii="Arial" w:hAnsi="Arial" w:cs="Arial"/>
        </w:rPr>
        <w:t>10</w:t>
      </w:r>
      <w:r w:rsidRPr="00A65124">
        <w:rPr>
          <w:rFonts w:ascii="Arial" w:hAnsi="Arial" w:cs="Arial"/>
        </w:rPr>
        <w:t xml:space="preserve"> (RFC </w:t>
      </w:r>
      <w:r>
        <w:rPr>
          <w:rFonts w:ascii="Arial" w:hAnsi="Arial" w:cs="Arial"/>
        </w:rPr>
        <w:t>10</w:t>
      </w:r>
      <w:r w:rsidRPr="00A65124">
        <w:rPr>
          <w:rFonts w:ascii="Arial" w:hAnsi="Arial" w:cs="Arial"/>
        </w:rPr>
        <w:t xml:space="preserve">) ali </w:t>
      </w:r>
      <w:r>
        <w:rPr>
          <w:rFonts w:ascii="Arial" w:hAnsi="Arial" w:cs="Arial"/>
        </w:rPr>
        <w:t>A</w:t>
      </w:r>
      <w:r w:rsidRPr="00176D4E">
        <w:rPr>
          <w:rFonts w:ascii="Arial" w:hAnsi="Arial" w:cs="Arial"/>
        </w:rPr>
        <w:t>lpsk</w:t>
      </w:r>
      <w:r>
        <w:rPr>
          <w:rFonts w:ascii="Arial" w:hAnsi="Arial" w:cs="Arial"/>
        </w:rPr>
        <w:t>o – zahodno balkanski</w:t>
      </w:r>
      <w:r w:rsidRPr="00176D4E">
        <w:rPr>
          <w:rFonts w:ascii="Arial" w:hAnsi="Arial" w:cs="Arial"/>
        </w:rPr>
        <w:t xml:space="preserve"> </w:t>
      </w:r>
      <w:r>
        <w:rPr>
          <w:rFonts w:ascii="Arial" w:hAnsi="Arial" w:cs="Arial"/>
        </w:rPr>
        <w:t>koridor</w:t>
      </w:r>
      <w:r w:rsidRPr="00A65124">
        <w:rPr>
          <w:rFonts w:ascii="Arial" w:hAnsi="Arial" w:cs="Arial"/>
        </w:rPr>
        <w:t xml:space="preserve">: </w:t>
      </w:r>
      <w:r w:rsidRPr="00176D4E">
        <w:rPr>
          <w:rFonts w:ascii="Arial" w:hAnsi="Arial" w:cs="Arial"/>
        </w:rPr>
        <w:t>Salzburg–Beljak–Ljubljana–/Wels/Linz–Gradec–Maribor–Zagreb–Vinkovci/Vukovar–Tovarnik–Beograd–Sofija–Svilengrad (bolgarsko-turška meja)</w:t>
      </w:r>
      <w:r w:rsidRPr="00A65124">
        <w:rPr>
          <w:rFonts w:ascii="Arial" w:hAnsi="Arial" w:cs="Arial"/>
        </w:rPr>
        <w:t>;</w:t>
      </w:r>
    </w:p>
    <w:p w14:paraId="4FCA3D28" w14:textId="2368B39A" w:rsidR="00FC5E04" w:rsidRPr="008D6607" w:rsidRDefault="008D6607" w:rsidP="008D6607">
      <w:pPr>
        <w:numPr>
          <w:ilvl w:val="0"/>
          <w:numId w:val="4"/>
        </w:numPr>
        <w:spacing w:after="0" w:line="288" w:lineRule="auto"/>
        <w:rPr>
          <w:rFonts w:ascii="Arial" w:hAnsi="Arial" w:cs="Arial"/>
        </w:rPr>
      </w:pPr>
      <w:r w:rsidRPr="00A65124">
        <w:rPr>
          <w:rFonts w:ascii="Arial" w:hAnsi="Arial" w:cs="Arial"/>
        </w:rPr>
        <w:t xml:space="preserve">tovorni koridor </w:t>
      </w:r>
      <w:r>
        <w:rPr>
          <w:rFonts w:ascii="Arial" w:hAnsi="Arial" w:cs="Arial"/>
        </w:rPr>
        <w:t>11</w:t>
      </w:r>
      <w:r w:rsidRPr="00A65124">
        <w:rPr>
          <w:rFonts w:ascii="Arial" w:hAnsi="Arial" w:cs="Arial"/>
        </w:rPr>
        <w:t xml:space="preserve"> (RFC </w:t>
      </w:r>
      <w:r>
        <w:rPr>
          <w:rFonts w:ascii="Arial" w:hAnsi="Arial" w:cs="Arial"/>
        </w:rPr>
        <w:t>11</w:t>
      </w:r>
      <w:r w:rsidRPr="00A65124">
        <w:rPr>
          <w:rFonts w:ascii="Arial" w:hAnsi="Arial" w:cs="Arial"/>
        </w:rPr>
        <w:t xml:space="preserve">) ali </w:t>
      </w:r>
      <w:r w:rsidRPr="008D6607">
        <w:rPr>
          <w:rFonts w:ascii="Arial" w:hAnsi="Arial" w:cs="Arial"/>
        </w:rPr>
        <w:t>Jantarni koridor</w:t>
      </w:r>
      <w:r w:rsidRPr="00A65124">
        <w:rPr>
          <w:rFonts w:ascii="Arial" w:hAnsi="Arial" w:cs="Arial"/>
        </w:rPr>
        <w:t xml:space="preserve">: </w:t>
      </w:r>
      <w:r w:rsidRPr="008D6607">
        <w:rPr>
          <w:rFonts w:ascii="Arial" w:hAnsi="Arial" w:cs="Arial"/>
        </w:rPr>
        <w:t>Koper–Ljubljana–</w:t>
      </w:r>
      <w:proofErr w:type="spellStart"/>
      <w:r w:rsidRPr="008D6607">
        <w:rPr>
          <w:rFonts w:ascii="Arial" w:hAnsi="Arial" w:cs="Arial"/>
        </w:rPr>
        <w:t>Zalaszentivan</w:t>
      </w:r>
      <w:proofErr w:type="spellEnd"/>
      <w:r w:rsidRPr="008D6607">
        <w:rPr>
          <w:rFonts w:ascii="Arial" w:hAnsi="Arial" w:cs="Arial"/>
        </w:rPr>
        <w:t>–</w:t>
      </w:r>
      <w:proofErr w:type="spellStart"/>
      <w:r>
        <w:rPr>
          <w:rFonts w:ascii="Arial" w:hAnsi="Arial" w:cs="Arial"/>
        </w:rPr>
        <w:t>Sopron</w:t>
      </w:r>
      <w:proofErr w:type="spellEnd"/>
      <w:r>
        <w:rPr>
          <w:rFonts w:ascii="Arial" w:hAnsi="Arial" w:cs="Arial"/>
        </w:rPr>
        <w:t>/</w:t>
      </w:r>
      <w:proofErr w:type="spellStart"/>
      <w:r>
        <w:rPr>
          <w:rFonts w:ascii="Arial" w:hAnsi="Arial" w:cs="Arial"/>
        </w:rPr>
        <w:t>Csorna</w:t>
      </w:r>
      <w:proofErr w:type="spellEnd"/>
      <w:r>
        <w:rPr>
          <w:rFonts w:ascii="Arial" w:hAnsi="Arial" w:cs="Arial"/>
        </w:rPr>
        <w:t xml:space="preserve">–(madžarsko-srbska </w:t>
      </w:r>
      <w:r w:rsidRPr="008D6607">
        <w:rPr>
          <w:rFonts w:ascii="Arial" w:hAnsi="Arial" w:cs="Arial"/>
        </w:rPr>
        <w:t>meja)–Kelebia–Budimpešta–Komárom–Leopoldov/Rajka–Bratislava–Žilina–Katovice/Krakov–Varšava/Lukow–Terespol–(poljsko-beloruska meja)</w:t>
      </w:r>
      <w:r>
        <w:rPr>
          <w:rFonts w:ascii="Arial" w:hAnsi="Arial" w:cs="Arial"/>
        </w:rPr>
        <w:t>.</w:t>
      </w:r>
    </w:p>
    <w:p w14:paraId="1C98F768" w14:textId="77777777" w:rsidR="009C3D72" w:rsidRPr="00A65124" w:rsidRDefault="009C3D72" w:rsidP="008F7790">
      <w:pPr>
        <w:spacing w:after="0" w:line="288" w:lineRule="auto"/>
        <w:jc w:val="both"/>
        <w:rPr>
          <w:rFonts w:ascii="Arial" w:hAnsi="Arial" w:cs="Arial"/>
          <w:sz w:val="20"/>
          <w:szCs w:val="20"/>
        </w:rPr>
      </w:pPr>
    </w:p>
    <w:p w14:paraId="20E6822A" w14:textId="75160ACB" w:rsidR="009439C7" w:rsidRDefault="00C21C4B" w:rsidP="00651FD9">
      <w:pPr>
        <w:spacing w:after="0" w:line="288" w:lineRule="auto"/>
        <w:jc w:val="both"/>
        <w:rPr>
          <w:rFonts w:ascii="Arial" w:hAnsi="Arial" w:cs="Arial"/>
        </w:rPr>
      </w:pPr>
      <w:r w:rsidRPr="00A65124">
        <w:rPr>
          <w:rFonts w:ascii="Arial" w:hAnsi="Arial" w:cs="Arial"/>
        </w:rPr>
        <w:t>Slika 2: Mednarodni želez</w:t>
      </w:r>
      <w:r w:rsidR="00FC5E04" w:rsidRPr="00A65124">
        <w:rPr>
          <w:rFonts w:ascii="Arial" w:hAnsi="Arial" w:cs="Arial"/>
        </w:rPr>
        <w:t>niški koridorji preko Slovenije</w:t>
      </w:r>
    </w:p>
    <w:p w14:paraId="0894D315" w14:textId="7E2C0F67" w:rsidR="00651FD9" w:rsidRDefault="00651FD9" w:rsidP="004A4B4B">
      <w:pPr>
        <w:spacing w:after="0" w:line="288" w:lineRule="auto"/>
        <w:rPr>
          <w:rFonts w:ascii="Arial" w:hAnsi="Arial" w:cs="Arial"/>
        </w:rPr>
      </w:pPr>
      <w:r>
        <w:rPr>
          <w:noProof/>
          <w:lang w:eastAsia="sl-SI"/>
        </w:rPr>
        <w:drawing>
          <wp:inline distT="0" distB="0" distL="0" distR="0" wp14:anchorId="19B6C909" wp14:editId="1F175A50">
            <wp:extent cx="5759397" cy="4082196"/>
            <wp:effectExtent l="0" t="0" r="3810" b="0"/>
            <wp:docPr id="5837" name="Picture 5837" title="Prikaz železniških koridorjev 5, 6, 10, 11"/>
            <wp:cNvGraphicFramePr/>
            <a:graphic xmlns:a="http://schemas.openxmlformats.org/drawingml/2006/main">
              <a:graphicData uri="http://schemas.openxmlformats.org/drawingml/2006/picture">
                <pic:pic xmlns:pic="http://schemas.openxmlformats.org/drawingml/2006/picture">
                  <pic:nvPicPr>
                    <pic:cNvPr id="5837" name="Picture 5837"/>
                    <pic:cNvPicPr/>
                  </pic:nvPicPr>
                  <pic:blipFill>
                    <a:blip r:embed="rId15">
                      <a:extLst>
                        <a:ext uri="{28A0092B-C50C-407E-A947-70E740481C1C}">
                          <a14:useLocalDpi xmlns:a14="http://schemas.microsoft.com/office/drawing/2010/main" val="0"/>
                        </a:ext>
                      </a:extLst>
                    </a:blip>
                    <a:stretch>
                      <a:fillRect/>
                    </a:stretch>
                  </pic:blipFill>
                  <pic:spPr>
                    <a:xfrm>
                      <a:off x="0" y="0"/>
                      <a:ext cx="5759397" cy="4082196"/>
                    </a:xfrm>
                    <a:prstGeom prst="rect">
                      <a:avLst/>
                    </a:prstGeom>
                  </pic:spPr>
                </pic:pic>
              </a:graphicData>
            </a:graphic>
          </wp:inline>
        </w:drawing>
      </w:r>
    </w:p>
    <w:p w14:paraId="6CBC78E9" w14:textId="34204D51" w:rsidR="003B620C" w:rsidRPr="00A65124" w:rsidRDefault="00651FD9" w:rsidP="003B620C">
      <w:pPr>
        <w:jc w:val="both"/>
      </w:pPr>
      <w:r w:rsidRPr="005222B8">
        <w:rPr>
          <w:rFonts w:ascii="Arial" w:hAnsi="Arial" w:cs="Arial"/>
          <w:sz w:val="18"/>
          <w:szCs w:val="18"/>
        </w:rPr>
        <w:t xml:space="preserve">Vir: </w:t>
      </w:r>
      <w:r>
        <w:rPr>
          <w:rFonts w:ascii="Arial" w:hAnsi="Arial" w:cs="Arial"/>
          <w:bCs/>
          <w:sz w:val="18"/>
          <w:szCs w:val="18"/>
          <w:shd w:val="clear" w:color="auto" w:fill="FFFFFF"/>
        </w:rPr>
        <w:t>Program omrežja 2020</w:t>
      </w:r>
      <w:r w:rsidRPr="005222B8">
        <w:rPr>
          <w:rFonts w:ascii="Arial" w:hAnsi="Arial" w:cs="Arial"/>
          <w:bCs/>
          <w:sz w:val="18"/>
          <w:szCs w:val="18"/>
          <w:shd w:val="clear" w:color="auto" w:fill="FFFFFF"/>
        </w:rPr>
        <w:t xml:space="preserve">, SŽ </w:t>
      </w:r>
      <w:r w:rsidRPr="009A38A4">
        <w:rPr>
          <w:rFonts w:ascii="Arial" w:hAnsi="Arial" w:cs="Arial"/>
          <w:bCs/>
          <w:sz w:val="18"/>
          <w:szCs w:val="18"/>
          <w:shd w:val="clear" w:color="auto" w:fill="FFFFFF"/>
        </w:rPr>
        <w:t xml:space="preserve">– </w:t>
      </w:r>
      <w:r w:rsidRPr="005222B8">
        <w:rPr>
          <w:rFonts w:ascii="Arial" w:hAnsi="Arial" w:cs="Arial"/>
          <w:bCs/>
          <w:sz w:val="18"/>
          <w:szCs w:val="18"/>
          <w:shd w:val="clear" w:color="auto" w:fill="FFFFFF"/>
        </w:rPr>
        <w:t xml:space="preserve">Infrastruktura, d. o. </w:t>
      </w:r>
      <w:r>
        <w:rPr>
          <w:rFonts w:ascii="Arial" w:hAnsi="Arial" w:cs="Arial"/>
          <w:bCs/>
          <w:sz w:val="18"/>
          <w:szCs w:val="18"/>
          <w:shd w:val="clear" w:color="auto" w:fill="FFFFFF"/>
        </w:rPr>
        <w:t>o., Ljubljana, december 2019</w:t>
      </w:r>
      <w:bookmarkStart w:id="3" w:name="_Toc42069112"/>
    </w:p>
    <w:p w14:paraId="5A9BC22E" w14:textId="17BECB98" w:rsidR="000F4138" w:rsidRPr="00A65124" w:rsidRDefault="000F4138" w:rsidP="002A3C66">
      <w:pPr>
        <w:pStyle w:val="Naslov2"/>
      </w:pPr>
      <w:r w:rsidRPr="00A65124">
        <w:t>Pregled trenutnega stanja opremljenosti prog</w:t>
      </w:r>
      <w:r w:rsidR="00DD4A8B" w:rsidRPr="00A65124">
        <w:t xml:space="preserve"> in vozil</w:t>
      </w:r>
      <w:bookmarkEnd w:id="3"/>
    </w:p>
    <w:p w14:paraId="24753B66" w14:textId="77777777" w:rsidR="000F4138" w:rsidRPr="00A65124" w:rsidRDefault="000F4138" w:rsidP="00437ABC">
      <w:pPr>
        <w:pStyle w:val="Odstavekseznama"/>
        <w:spacing w:after="0"/>
        <w:ind w:left="792"/>
        <w:rPr>
          <w:rFonts w:ascii="Arial" w:eastAsiaTheme="majorEastAsia" w:hAnsi="Arial" w:cs="Arial"/>
          <w:b/>
        </w:rPr>
      </w:pPr>
    </w:p>
    <w:p w14:paraId="407485FB" w14:textId="142DFCFD" w:rsidR="006D5674" w:rsidRPr="00A65124" w:rsidRDefault="000F4138" w:rsidP="00D32FCF">
      <w:pPr>
        <w:spacing w:after="0"/>
        <w:jc w:val="both"/>
        <w:rPr>
          <w:rFonts w:ascii="Arial" w:hAnsi="Arial" w:cs="Arial"/>
          <w:color w:val="222222"/>
        </w:rPr>
      </w:pPr>
      <w:r w:rsidRPr="00A65124">
        <w:rPr>
          <w:rFonts w:ascii="Arial" w:hAnsi="Arial" w:cs="Arial"/>
          <w:color w:val="222222"/>
        </w:rPr>
        <w:t xml:space="preserve">Namen tega poglavja je predstaviti pregled trenutnega stanja opremljenosti prog </w:t>
      </w:r>
      <w:r w:rsidR="00600EFD" w:rsidRPr="00A65124">
        <w:rPr>
          <w:rFonts w:ascii="Arial" w:hAnsi="Arial" w:cs="Arial"/>
          <w:color w:val="222222"/>
        </w:rPr>
        <w:t xml:space="preserve">in vozil </w:t>
      </w:r>
      <w:r w:rsidRPr="00A65124">
        <w:rPr>
          <w:rFonts w:ascii="Arial" w:hAnsi="Arial" w:cs="Arial"/>
          <w:color w:val="222222"/>
        </w:rPr>
        <w:t>z ob</w:t>
      </w:r>
      <w:r w:rsidR="00600EFD" w:rsidRPr="00A65124">
        <w:rPr>
          <w:rFonts w:ascii="Arial" w:hAnsi="Arial" w:cs="Arial"/>
          <w:color w:val="222222"/>
        </w:rPr>
        <w:t>stoječim sistemom zaščite vlakov</w:t>
      </w:r>
      <w:r w:rsidR="008858D6">
        <w:rPr>
          <w:rFonts w:ascii="Arial" w:hAnsi="Arial" w:cs="Arial"/>
          <w:color w:val="222222"/>
        </w:rPr>
        <w:t xml:space="preserve"> ter sistemom govorne komunikacije</w:t>
      </w:r>
      <w:r w:rsidR="00600EFD" w:rsidRPr="00A65124">
        <w:rPr>
          <w:rFonts w:ascii="Arial" w:hAnsi="Arial" w:cs="Arial"/>
          <w:color w:val="222222"/>
        </w:rPr>
        <w:t>.</w:t>
      </w:r>
      <w:r w:rsidR="00D32FCF" w:rsidRPr="00A65124">
        <w:rPr>
          <w:rFonts w:ascii="Arial" w:hAnsi="Arial" w:cs="Arial"/>
          <w:color w:val="222222"/>
        </w:rPr>
        <w:t xml:space="preserve"> </w:t>
      </w:r>
      <w:r w:rsidR="00BF58BE" w:rsidRPr="00A65124">
        <w:rPr>
          <w:rFonts w:ascii="Arial" w:hAnsi="Arial" w:cs="Arial"/>
          <w:color w:val="222222"/>
        </w:rPr>
        <w:t>V Programu omrežja in drugih dokumentih upravljavca so podani podatki o opremljenosti prog in postaj</w:t>
      </w:r>
      <w:r w:rsidR="00D32FCF" w:rsidRPr="00A65124">
        <w:rPr>
          <w:rFonts w:ascii="Arial" w:hAnsi="Arial" w:cs="Arial"/>
          <w:color w:val="222222"/>
        </w:rPr>
        <w:t>.</w:t>
      </w:r>
    </w:p>
    <w:p w14:paraId="5144C46D" w14:textId="77777777" w:rsidR="000F4138" w:rsidRPr="00A65124" w:rsidRDefault="000F4138" w:rsidP="000F0159">
      <w:pPr>
        <w:pStyle w:val="Naslov"/>
        <w:spacing w:after="0"/>
      </w:pPr>
    </w:p>
    <w:p w14:paraId="5630660F" w14:textId="7BB5DA5E" w:rsidR="000F4138" w:rsidRPr="00A65124" w:rsidRDefault="00131C0A" w:rsidP="004A4B4B">
      <w:pPr>
        <w:pStyle w:val="Napis"/>
        <w:rPr>
          <w:rFonts w:ascii="Arial" w:hAnsi="Arial"/>
          <w:i w:val="0"/>
          <w:color w:val="auto"/>
          <w:sz w:val="22"/>
        </w:rPr>
      </w:pPr>
      <w:bookmarkStart w:id="4" w:name="_Toc20130868"/>
      <w:r w:rsidRPr="00A65124">
        <w:rPr>
          <w:rFonts w:ascii="Arial" w:hAnsi="Arial"/>
          <w:i w:val="0"/>
          <w:color w:val="auto"/>
          <w:sz w:val="22"/>
        </w:rPr>
        <w:t xml:space="preserve">Tabela </w:t>
      </w:r>
      <w:r w:rsidRPr="00A65124">
        <w:rPr>
          <w:rFonts w:ascii="Arial" w:hAnsi="Arial"/>
          <w:i w:val="0"/>
          <w:color w:val="auto"/>
          <w:sz w:val="22"/>
        </w:rPr>
        <w:fldChar w:fldCharType="begin"/>
      </w:r>
      <w:r w:rsidRPr="00A65124">
        <w:rPr>
          <w:rFonts w:ascii="Arial" w:hAnsi="Arial"/>
          <w:i w:val="0"/>
          <w:color w:val="auto"/>
          <w:sz w:val="22"/>
        </w:rPr>
        <w:instrText xml:space="preserve"> SEQ Tabela \* ARABIC </w:instrText>
      </w:r>
      <w:r w:rsidRPr="00A65124">
        <w:rPr>
          <w:rFonts w:ascii="Arial" w:hAnsi="Arial"/>
          <w:i w:val="0"/>
          <w:color w:val="auto"/>
          <w:sz w:val="22"/>
        </w:rPr>
        <w:fldChar w:fldCharType="separate"/>
      </w:r>
      <w:r w:rsidR="007A526E">
        <w:rPr>
          <w:rFonts w:ascii="Arial" w:hAnsi="Arial"/>
          <w:i w:val="0"/>
          <w:noProof/>
          <w:color w:val="auto"/>
          <w:sz w:val="22"/>
        </w:rPr>
        <w:t>1</w:t>
      </w:r>
      <w:r w:rsidRPr="00A65124">
        <w:rPr>
          <w:rFonts w:ascii="Arial" w:hAnsi="Arial"/>
          <w:i w:val="0"/>
          <w:color w:val="auto"/>
          <w:sz w:val="22"/>
        </w:rPr>
        <w:fldChar w:fldCharType="end"/>
      </w:r>
      <w:r w:rsidR="000F4138" w:rsidRPr="00A65124">
        <w:rPr>
          <w:rFonts w:ascii="Arial" w:hAnsi="Arial"/>
          <w:i w:val="0"/>
          <w:color w:val="auto"/>
          <w:sz w:val="22"/>
        </w:rPr>
        <w:t>: Pregled trenutnega stanja opremljenosti prog in postaj jedrnega TEN-T omrežja</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2856"/>
        <w:gridCol w:w="858"/>
        <w:gridCol w:w="709"/>
        <w:gridCol w:w="1536"/>
        <w:gridCol w:w="1156"/>
        <w:gridCol w:w="1129"/>
      </w:tblGrid>
      <w:tr w:rsidR="000F4138" w:rsidRPr="00A65124" w14:paraId="3CE805BE" w14:textId="77777777" w:rsidTr="00FC5E04">
        <w:trPr>
          <w:tblHeader/>
          <w:jc w:val="center"/>
        </w:trPr>
        <w:tc>
          <w:tcPr>
            <w:tcW w:w="819" w:type="dxa"/>
            <w:shd w:val="clear" w:color="auto" w:fill="BFBFBF"/>
          </w:tcPr>
          <w:p w14:paraId="19C82CD6"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Št.</w:t>
            </w:r>
          </w:p>
          <w:p w14:paraId="2F6CC9FC"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proge</w:t>
            </w:r>
          </w:p>
        </w:tc>
        <w:tc>
          <w:tcPr>
            <w:tcW w:w="2860" w:type="dxa"/>
            <w:shd w:val="clear" w:color="auto" w:fill="BFBFBF"/>
            <w:vAlign w:val="center"/>
          </w:tcPr>
          <w:p w14:paraId="7B8DA3E2" w14:textId="085F901F" w:rsidR="000F4138" w:rsidRPr="00A65124" w:rsidRDefault="00575FD3" w:rsidP="0092696B">
            <w:pPr>
              <w:spacing w:after="0" w:line="288" w:lineRule="auto"/>
              <w:jc w:val="center"/>
              <w:rPr>
                <w:rFonts w:ascii="Tahoma" w:hAnsi="Tahoma" w:cs="Tahoma"/>
                <w:b/>
                <w:sz w:val="20"/>
                <w:szCs w:val="20"/>
              </w:rPr>
            </w:pPr>
            <w:r w:rsidRPr="00575FD3">
              <w:rPr>
                <w:rFonts w:ascii="Tahoma" w:hAnsi="Tahoma" w:cs="Tahoma"/>
                <w:b/>
                <w:sz w:val="20"/>
                <w:szCs w:val="20"/>
              </w:rPr>
              <w:t>Nacionalno poimenovanje proge</w:t>
            </w:r>
          </w:p>
        </w:tc>
        <w:tc>
          <w:tcPr>
            <w:tcW w:w="850" w:type="dxa"/>
            <w:shd w:val="clear" w:color="auto" w:fill="BFBFBF"/>
            <w:vAlign w:val="center"/>
          </w:tcPr>
          <w:p w14:paraId="03D4FF0E" w14:textId="7562B138" w:rsidR="000F4138" w:rsidRPr="00A65124" w:rsidRDefault="00C253D3" w:rsidP="0092696B">
            <w:pPr>
              <w:spacing w:after="0" w:line="288" w:lineRule="auto"/>
              <w:jc w:val="center"/>
              <w:rPr>
                <w:rFonts w:ascii="Tahoma" w:hAnsi="Tahoma" w:cs="Tahoma"/>
                <w:b/>
                <w:sz w:val="20"/>
                <w:szCs w:val="20"/>
              </w:rPr>
            </w:pPr>
            <w:r>
              <w:rPr>
                <w:rFonts w:ascii="Tahoma" w:hAnsi="Tahoma" w:cs="Tahoma"/>
                <w:b/>
                <w:sz w:val="20"/>
                <w:szCs w:val="20"/>
              </w:rPr>
              <w:t>Indusi I60</w:t>
            </w:r>
          </w:p>
        </w:tc>
        <w:tc>
          <w:tcPr>
            <w:tcW w:w="709" w:type="dxa"/>
            <w:shd w:val="clear" w:color="auto" w:fill="BFBFBF"/>
            <w:vAlign w:val="center"/>
          </w:tcPr>
          <w:p w14:paraId="1D496992"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RDZ</w:t>
            </w:r>
          </w:p>
        </w:tc>
        <w:tc>
          <w:tcPr>
            <w:tcW w:w="1537" w:type="dxa"/>
            <w:shd w:val="clear" w:color="auto" w:fill="BFBFBF"/>
            <w:vAlign w:val="center"/>
          </w:tcPr>
          <w:p w14:paraId="2463C355"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SV naprave</w:t>
            </w:r>
          </w:p>
        </w:tc>
        <w:tc>
          <w:tcPr>
            <w:tcW w:w="1156" w:type="dxa"/>
            <w:shd w:val="clear" w:color="auto" w:fill="BFBFBF"/>
            <w:vAlign w:val="center"/>
          </w:tcPr>
          <w:p w14:paraId="22495DAF"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Daljinsko vodenje</w:t>
            </w:r>
          </w:p>
        </w:tc>
        <w:tc>
          <w:tcPr>
            <w:tcW w:w="1129" w:type="dxa"/>
            <w:shd w:val="clear" w:color="auto" w:fill="BFBFBF"/>
            <w:vAlign w:val="center"/>
          </w:tcPr>
          <w:p w14:paraId="739BD930"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Vrsta TK povezav</w:t>
            </w:r>
          </w:p>
        </w:tc>
      </w:tr>
      <w:tr w:rsidR="000F4138" w:rsidRPr="00A65124" w14:paraId="59EDF027" w14:textId="77777777" w:rsidTr="00FC5E04">
        <w:trPr>
          <w:trHeight w:val="170"/>
          <w:jc w:val="center"/>
        </w:trPr>
        <w:tc>
          <w:tcPr>
            <w:tcW w:w="819" w:type="dxa"/>
            <w:vMerge w:val="restart"/>
            <w:vAlign w:val="center"/>
          </w:tcPr>
          <w:p w14:paraId="2C3114E1"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10</w:t>
            </w:r>
          </w:p>
        </w:tc>
        <w:tc>
          <w:tcPr>
            <w:tcW w:w="2860" w:type="dxa"/>
            <w:shd w:val="clear" w:color="auto" w:fill="auto"/>
            <w:vAlign w:val="center"/>
          </w:tcPr>
          <w:p w14:paraId="71FAC0D2" w14:textId="77777777" w:rsidR="000F4138" w:rsidRPr="00A65124" w:rsidRDefault="000F4138" w:rsidP="0092696B">
            <w:pPr>
              <w:spacing w:after="0" w:line="288" w:lineRule="auto"/>
              <w:rPr>
                <w:rFonts w:ascii="Tahoma" w:hAnsi="Tahoma" w:cs="Tahoma"/>
                <w:sz w:val="20"/>
                <w:szCs w:val="20"/>
              </w:rPr>
            </w:pPr>
            <w:r w:rsidRPr="00A65124">
              <w:rPr>
                <w:rFonts w:ascii="Tahoma" w:hAnsi="Tahoma" w:cs="Tahoma"/>
                <w:sz w:val="20"/>
                <w:szCs w:val="20"/>
              </w:rPr>
              <w:t>d.m.-Dobova-Zidani Most</w:t>
            </w:r>
          </w:p>
        </w:tc>
        <w:tc>
          <w:tcPr>
            <w:tcW w:w="850" w:type="dxa"/>
            <w:shd w:val="clear" w:color="auto" w:fill="auto"/>
            <w:vAlign w:val="center"/>
          </w:tcPr>
          <w:p w14:paraId="3BC42443"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DA</w:t>
            </w:r>
          </w:p>
        </w:tc>
        <w:tc>
          <w:tcPr>
            <w:tcW w:w="709" w:type="dxa"/>
            <w:shd w:val="clear" w:color="auto" w:fill="auto"/>
            <w:vAlign w:val="center"/>
          </w:tcPr>
          <w:p w14:paraId="6EAFEE70"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6E5B1F31"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 xml:space="preserve">elektro-relejne </w:t>
            </w:r>
          </w:p>
        </w:tc>
        <w:tc>
          <w:tcPr>
            <w:tcW w:w="1156" w:type="dxa"/>
            <w:vAlign w:val="center"/>
          </w:tcPr>
          <w:p w14:paraId="38C89935"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02AA4A38"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digitalne </w:t>
            </w:r>
          </w:p>
        </w:tc>
      </w:tr>
      <w:tr w:rsidR="000F4138" w:rsidRPr="00A65124" w14:paraId="629594DD" w14:textId="77777777" w:rsidTr="00FC5E04">
        <w:trPr>
          <w:trHeight w:val="170"/>
          <w:jc w:val="center"/>
        </w:trPr>
        <w:tc>
          <w:tcPr>
            <w:tcW w:w="819" w:type="dxa"/>
            <w:vMerge/>
            <w:vAlign w:val="center"/>
          </w:tcPr>
          <w:p w14:paraId="1822EFA6" w14:textId="77777777" w:rsidR="000F4138" w:rsidRPr="00A65124" w:rsidRDefault="000F4138" w:rsidP="0092696B">
            <w:pPr>
              <w:spacing w:after="0" w:line="288" w:lineRule="auto"/>
              <w:jc w:val="center"/>
              <w:rPr>
                <w:rFonts w:ascii="Tahoma" w:hAnsi="Tahoma" w:cs="Tahoma"/>
                <w:b/>
                <w:sz w:val="20"/>
                <w:szCs w:val="20"/>
              </w:rPr>
            </w:pPr>
          </w:p>
        </w:tc>
        <w:tc>
          <w:tcPr>
            <w:tcW w:w="2860" w:type="dxa"/>
            <w:shd w:val="clear" w:color="auto" w:fill="auto"/>
            <w:vAlign w:val="center"/>
          </w:tcPr>
          <w:p w14:paraId="0F5077DE" w14:textId="77777777" w:rsidR="000F4138" w:rsidRPr="00A65124" w:rsidRDefault="000F4138" w:rsidP="0092696B">
            <w:pPr>
              <w:spacing w:after="0" w:line="288" w:lineRule="auto"/>
              <w:rPr>
                <w:rFonts w:ascii="Tahoma" w:hAnsi="Tahoma" w:cs="Tahoma"/>
                <w:b/>
                <w:sz w:val="20"/>
                <w:szCs w:val="20"/>
              </w:rPr>
            </w:pPr>
            <w:r w:rsidRPr="00A65124">
              <w:rPr>
                <w:rFonts w:ascii="Tahoma" w:hAnsi="Tahoma" w:cs="Tahoma"/>
                <w:sz w:val="20"/>
                <w:szCs w:val="20"/>
              </w:rPr>
              <w:t>Zidani Most-Ljubljana</w:t>
            </w:r>
          </w:p>
        </w:tc>
        <w:tc>
          <w:tcPr>
            <w:tcW w:w="850" w:type="dxa"/>
            <w:shd w:val="clear" w:color="auto" w:fill="auto"/>
            <w:vAlign w:val="center"/>
          </w:tcPr>
          <w:p w14:paraId="1D133AD8"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05C536FB"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79DAEBBC"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elektro-relejne</w:t>
            </w:r>
          </w:p>
        </w:tc>
        <w:tc>
          <w:tcPr>
            <w:tcW w:w="1156" w:type="dxa"/>
            <w:vAlign w:val="center"/>
          </w:tcPr>
          <w:p w14:paraId="5E92801C"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354992E8" w14:textId="1083649F" w:rsidR="000F4138" w:rsidRPr="00A65124" w:rsidRDefault="005D6FDB" w:rsidP="0092696B">
            <w:pPr>
              <w:spacing w:after="0" w:line="288" w:lineRule="auto"/>
              <w:jc w:val="center"/>
              <w:rPr>
                <w:rFonts w:ascii="Tahoma" w:hAnsi="Tahoma" w:cs="Tahoma"/>
                <w:sz w:val="20"/>
                <w:szCs w:val="20"/>
              </w:rPr>
            </w:pPr>
            <w:r w:rsidRPr="00A65124">
              <w:rPr>
                <w:rFonts w:ascii="Tahoma" w:hAnsi="Tahoma" w:cs="Tahoma"/>
                <w:sz w:val="20"/>
                <w:szCs w:val="20"/>
              </w:rPr>
              <w:t>D</w:t>
            </w:r>
            <w:r w:rsidR="000F4138" w:rsidRPr="00A65124">
              <w:rPr>
                <w:rFonts w:ascii="Tahoma" w:hAnsi="Tahoma" w:cs="Tahoma"/>
                <w:sz w:val="20"/>
                <w:szCs w:val="20"/>
              </w:rPr>
              <w:t>igitalne</w:t>
            </w:r>
          </w:p>
        </w:tc>
      </w:tr>
      <w:tr w:rsidR="000F4138" w:rsidRPr="00A65124" w14:paraId="7287F5E0" w14:textId="77777777" w:rsidTr="00FC5E04">
        <w:trPr>
          <w:trHeight w:val="170"/>
          <w:jc w:val="center"/>
        </w:trPr>
        <w:tc>
          <w:tcPr>
            <w:tcW w:w="819" w:type="dxa"/>
            <w:vAlign w:val="center"/>
          </w:tcPr>
          <w:p w14:paraId="1F7CC02C"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11</w:t>
            </w:r>
          </w:p>
        </w:tc>
        <w:tc>
          <w:tcPr>
            <w:tcW w:w="2860" w:type="dxa"/>
            <w:shd w:val="clear" w:color="auto" w:fill="auto"/>
            <w:vAlign w:val="center"/>
          </w:tcPr>
          <w:p w14:paraId="0FE52251" w14:textId="77777777" w:rsidR="000F4138" w:rsidRPr="00A65124" w:rsidRDefault="000F4138" w:rsidP="0092696B">
            <w:pPr>
              <w:pStyle w:val="Telo"/>
              <w:spacing w:before="0" w:line="288" w:lineRule="auto"/>
              <w:jc w:val="left"/>
              <w:rPr>
                <w:rFonts w:ascii="Tahoma" w:hAnsi="Tahoma" w:cs="Tahoma"/>
                <w:i w:val="0"/>
                <w:sz w:val="19"/>
                <w:szCs w:val="19"/>
              </w:rPr>
            </w:pPr>
            <w:proofErr w:type="spellStart"/>
            <w:r w:rsidRPr="00A65124">
              <w:rPr>
                <w:rFonts w:ascii="Tahoma" w:hAnsi="Tahoma" w:cs="Tahoma"/>
                <w:i w:val="0"/>
                <w:sz w:val="19"/>
                <w:szCs w:val="19"/>
              </w:rPr>
              <w:t>Lj</w:t>
            </w:r>
            <w:proofErr w:type="spellEnd"/>
            <w:r w:rsidRPr="00A65124">
              <w:rPr>
                <w:rFonts w:ascii="Tahoma" w:hAnsi="Tahoma" w:cs="Tahoma"/>
                <w:i w:val="0"/>
                <w:sz w:val="19"/>
                <w:szCs w:val="19"/>
              </w:rPr>
              <w:t>. Zalog-cepišče Kajuhova; P3</w:t>
            </w:r>
          </w:p>
        </w:tc>
        <w:tc>
          <w:tcPr>
            <w:tcW w:w="850" w:type="dxa"/>
            <w:shd w:val="clear" w:color="auto" w:fill="auto"/>
            <w:vAlign w:val="center"/>
          </w:tcPr>
          <w:p w14:paraId="64623818"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270ED32D"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7EC832BF"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elektro-relejne</w:t>
            </w:r>
          </w:p>
        </w:tc>
        <w:tc>
          <w:tcPr>
            <w:tcW w:w="1156" w:type="dxa"/>
            <w:vAlign w:val="center"/>
          </w:tcPr>
          <w:p w14:paraId="614FBB93"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4ADBEFB6" w14:textId="38DB706D" w:rsidR="000F4138" w:rsidRPr="00A65124" w:rsidRDefault="005D6FDB" w:rsidP="0092696B">
            <w:pPr>
              <w:spacing w:after="0" w:line="288" w:lineRule="auto"/>
              <w:jc w:val="center"/>
              <w:rPr>
                <w:rFonts w:ascii="Tahoma" w:hAnsi="Tahoma" w:cs="Tahoma"/>
                <w:sz w:val="20"/>
                <w:szCs w:val="20"/>
              </w:rPr>
            </w:pPr>
            <w:r w:rsidRPr="00A65124">
              <w:rPr>
                <w:rFonts w:ascii="Tahoma" w:hAnsi="Tahoma" w:cs="Tahoma"/>
                <w:sz w:val="20"/>
                <w:szCs w:val="20"/>
              </w:rPr>
              <w:t>D</w:t>
            </w:r>
            <w:r w:rsidR="000F4138" w:rsidRPr="00A65124">
              <w:rPr>
                <w:rFonts w:ascii="Tahoma" w:hAnsi="Tahoma" w:cs="Tahoma"/>
                <w:sz w:val="20"/>
                <w:szCs w:val="20"/>
              </w:rPr>
              <w:t>igitalne</w:t>
            </w:r>
          </w:p>
        </w:tc>
      </w:tr>
      <w:tr w:rsidR="000F4138" w:rsidRPr="00A65124" w14:paraId="7DF20AC6" w14:textId="77777777" w:rsidTr="00FC5E04">
        <w:trPr>
          <w:trHeight w:val="170"/>
          <w:jc w:val="center"/>
        </w:trPr>
        <w:tc>
          <w:tcPr>
            <w:tcW w:w="819" w:type="dxa"/>
            <w:vAlign w:val="center"/>
          </w:tcPr>
          <w:p w14:paraId="64F08DA1"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12</w:t>
            </w:r>
          </w:p>
        </w:tc>
        <w:tc>
          <w:tcPr>
            <w:tcW w:w="2860" w:type="dxa"/>
            <w:shd w:val="clear" w:color="auto" w:fill="auto"/>
            <w:vAlign w:val="center"/>
          </w:tcPr>
          <w:p w14:paraId="7B76520B" w14:textId="77777777" w:rsidR="000F4138" w:rsidRPr="00A65124" w:rsidRDefault="000F4138" w:rsidP="0092696B">
            <w:pPr>
              <w:pStyle w:val="Telo"/>
              <w:spacing w:before="0" w:line="288" w:lineRule="auto"/>
              <w:jc w:val="left"/>
              <w:rPr>
                <w:rFonts w:ascii="Tahoma" w:hAnsi="Tahoma" w:cs="Tahoma"/>
                <w:i w:val="0"/>
                <w:sz w:val="20"/>
              </w:rPr>
            </w:pPr>
            <w:proofErr w:type="spellStart"/>
            <w:r w:rsidRPr="00A65124">
              <w:rPr>
                <w:rFonts w:ascii="Tahoma" w:hAnsi="Tahoma" w:cs="Tahoma"/>
                <w:i w:val="0"/>
                <w:sz w:val="20"/>
              </w:rPr>
              <w:t>Lj</w:t>
            </w:r>
            <w:proofErr w:type="spellEnd"/>
            <w:r w:rsidRPr="00A65124">
              <w:rPr>
                <w:rFonts w:ascii="Tahoma" w:hAnsi="Tahoma" w:cs="Tahoma"/>
                <w:i w:val="0"/>
                <w:sz w:val="20"/>
              </w:rPr>
              <w:t>. Zalog-Ljubljana; P4</w:t>
            </w:r>
          </w:p>
        </w:tc>
        <w:tc>
          <w:tcPr>
            <w:tcW w:w="850" w:type="dxa"/>
            <w:shd w:val="clear" w:color="auto" w:fill="auto"/>
            <w:vAlign w:val="center"/>
          </w:tcPr>
          <w:p w14:paraId="05367A2B"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15F97500"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1E0A4F61"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 xml:space="preserve">elektro-relejne in kombinirane </w:t>
            </w:r>
          </w:p>
        </w:tc>
        <w:tc>
          <w:tcPr>
            <w:tcW w:w="1156" w:type="dxa"/>
            <w:vAlign w:val="center"/>
          </w:tcPr>
          <w:p w14:paraId="0C93EF91"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225A516A" w14:textId="2CAB2226" w:rsidR="000F4138" w:rsidRPr="00A65124" w:rsidRDefault="005D6FDB" w:rsidP="0092696B">
            <w:pPr>
              <w:spacing w:after="0" w:line="288" w:lineRule="auto"/>
              <w:jc w:val="center"/>
              <w:rPr>
                <w:rFonts w:ascii="Tahoma" w:hAnsi="Tahoma" w:cs="Tahoma"/>
                <w:sz w:val="20"/>
                <w:szCs w:val="20"/>
              </w:rPr>
            </w:pPr>
            <w:r w:rsidRPr="00A65124">
              <w:rPr>
                <w:rFonts w:ascii="Tahoma" w:hAnsi="Tahoma" w:cs="Tahoma"/>
                <w:sz w:val="20"/>
                <w:szCs w:val="20"/>
              </w:rPr>
              <w:t>D</w:t>
            </w:r>
            <w:r w:rsidR="000F4138" w:rsidRPr="00A65124">
              <w:rPr>
                <w:rFonts w:ascii="Tahoma" w:hAnsi="Tahoma" w:cs="Tahoma"/>
                <w:sz w:val="20"/>
                <w:szCs w:val="20"/>
              </w:rPr>
              <w:t>igitalne</w:t>
            </w:r>
          </w:p>
        </w:tc>
      </w:tr>
      <w:tr w:rsidR="00FC5E04" w:rsidRPr="00A65124" w14:paraId="42927065" w14:textId="77777777" w:rsidTr="00FC5E04">
        <w:trPr>
          <w:trHeight w:val="170"/>
          <w:jc w:val="center"/>
        </w:trPr>
        <w:tc>
          <w:tcPr>
            <w:tcW w:w="819" w:type="dxa"/>
            <w:vAlign w:val="center"/>
          </w:tcPr>
          <w:p w14:paraId="499441C5"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13</w:t>
            </w:r>
          </w:p>
        </w:tc>
        <w:tc>
          <w:tcPr>
            <w:tcW w:w="2860" w:type="dxa"/>
            <w:shd w:val="clear" w:color="auto" w:fill="auto"/>
            <w:vAlign w:val="center"/>
          </w:tcPr>
          <w:p w14:paraId="57ABF583" w14:textId="77777777" w:rsidR="00FC5E04" w:rsidRPr="00A65124" w:rsidRDefault="00FC5E04" w:rsidP="00FC5E04">
            <w:pPr>
              <w:pStyle w:val="Telo"/>
              <w:spacing w:before="0" w:line="288" w:lineRule="auto"/>
              <w:jc w:val="left"/>
              <w:rPr>
                <w:rFonts w:ascii="Tahoma" w:hAnsi="Tahoma" w:cs="Tahoma"/>
                <w:i w:val="0"/>
                <w:sz w:val="20"/>
                <w:highlight w:val="yellow"/>
              </w:rPr>
            </w:pPr>
            <w:proofErr w:type="spellStart"/>
            <w:r w:rsidRPr="00A65124">
              <w:rPr>
                <w:rFonts w:ascii="Tahoma" w:hAnsi="Tahoma" w:cs="Tahoma"/>
                <w:i w:val="0"/>
                <w:sz w:val="20"/>
              </w:rPr>
              <w:t>Lj</w:t>
            </w:r>
            <w:proofErr w:type="spellEnd"/>
            <w:r w:rsidRPr="00A65124">
              <w:rPr>
                <w:rFonts w:ascii="Tahoma" w:hAnsi="Tahoma" w:cs="Tahoma"/>
                <w:i w:val="0"/>
                <w:sz w:val="20"/>
              </w:rPr>
              <w:t>. Zalog-Ljubljana; P5</w:t>
            </w:r>
          </w:p>
        </w:tc>
        <w:tc>
          <w:tcPr>
            <w:tcW w:w="850" w:type="dxa"/>
            <w:shd w:val="clear" w:color="auto" w:fill="auto"/>
            <w:vAlign w:val="center"/>
          </w:tcPr>
          <w:p w14:paraId="7AF67F59"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DA</w:t>
            </w:r>
          </w:p>
        </w:tc>
        <w:tc>
          <w:tcPr>
            <w:tcW w:w="709" w:type="dxa"/>
            <w:shd w:val="clear" w:color="auto" w:fill="auto"/>
            <w:vAlign w:val="center"/>
          </w:tcPr>
          <w:p w14:paraId="5D807496" w14:textId="77777777" w:rsidR="00FC5E04" w:rsidRPr="00A65124" w:rsidRDefault="00FC5E04" w:rsidP="00FC5E04">
            <w:pPr>
              <w:tabs>
                <w:tab w:val="center" w:pos="246"/>
              </w:tabs>
              <w:spacing w:after="0" w:line="288" w:lineRule="auto"/>
              <w:rPr>
                <w:rFonts w:ascii="Tahoma" w:hAnsi="Tahoma" w:cs="Tahoma"/>
                <w:sz w:val="20"/>
                <w:szCs w:val="20"/>
              </w:rPr>
            </w:pPr>
            <w:r w:rsidRPr="00A65124">
              <w:rPr>
                <w:rFonts w:ascii="Tahoma" w:hAnsi="Tahoma" w:cs="Tahoma"/>
                <w:sz w:val="20"/>
                <w:szCs w:val="20"/>
              </w:rPr>
              <w:tab/>
              <w:t>DA</w:t>
            </w:r>
          </w:p>
        </w:tc>
        <w:tc>
          <w:tcPr>
            <w:tcW w:w="1537" w:type="dxa"/>
            <w:shd w:val="clear" w:color="auto" w:fill="auto"/>
            <w:vAlign w:val="center"/>
          </w:tcPr>
          <w:p w14:paraId="2405970E"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kombinirane</w:t>
            </w:r>
          </w:p>
        </w:tc>
        <w:tc>
          <w:tcPr>
            <w:tcW w:w="1156" w:type="dxa"/>
            <w:vAlign w:val="center"/>
          </w:tcPr>
          <w:p w14:paraId="0580B188"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35275FC9" w14:textId="2122270E" w:rsidR="00FC5E04" w:rsidRPr="00A65124" w:rsidRDefault="005D6FDB" w:rsidP="00FC5E04">
            <w:pPr>
              <w:spacing w:after="0" w:line="288" w:lineRule="auto"/>
              <w:jc w:val="center"/>
              <w:rPr>
                <w:rFonts w:ascii="Tahoma" w:hAnsi="Tahoma" w:cs="Tahoma"/>
                <w:sz w:val="20"/>
                <w:szCs w:val="20"/>
              </w:rPr>
            </w:pPr>
            <w:r w:rsidRPr="00A65124">
              <w:rPr>
                <w:rFonts w:ascii="Tahoma" w:hAnsi="Tahoma" w:cs="Tahoma"/>
                <w:sz w:val="20"/>
                <w:szCs w:val="20"/>
              </w:rPr>
              <w:t>D</w:t>
            </w:r>
            <w:r w:rsidR="00FC5E04" w:rsidRPr="00A65124">
              <w:rPr>
                <w:rFonts w:ascii="Tahoma" w:hAnsi="Tahoma" w:cs="Tahoma"/>
                <w:sz w:val="20"/>
                <w:szCs w:val="20"/>
              </w:rPr>
              <w:t>igitalne</w:t>
            </w:r>
          </w:p>
        </w:tc>
      </w:tr>
      <w:tr w:rsidR="00FC5E04" w:rsidRPr="00A65124" w14:paraId="4D450FC5" w14:textId="77777777" w:rsidTr="00FC5E04">
        <w:trPr>
          <w:trHeight w:val="170"/>
          <w:jc w:val="center"/>
        </w:trPr>
        <w:tc>
          <w:tcPr>
            <w:tcW w:w="819" w:type="dxa"/>
            <w:vAlign w:val="center"/>
          </w:tcPr>
          <w:p w14:paraId="06EEAC62"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14</w:t>
            </w:r>
          </w:p>
        </w:tc>
        <w:tc>
          <w:tcPr>
            <w:tcW w:w="2860" w:type="dxa"/>
            <w:shd w:val="clear" w:color="auto" w:fill="auto"/>
            <w:vAlign w:val="center"/>
          </w:tcPr>
          <w:p w14:paraId="0D57EF57"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Lok Zidani Most</w:t>
            </w:r>
          </w:p>
        </w:tc>
        <w:tc>
          <w:tcPr>
            <w:tcW w:w="850" w:type="dxa"/>
            <w:shd w:val="clear" w:color="auto" w:fill="auto"/>
            <w:vAlign w:val="center"/>
          </w:tcPr>
          <w:p w14:paraId="018597E1"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7D2039D9"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585832FE"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elektro-relejne</w:t>
            </w:r>
          </w:p>
        </w:tc>
        <w:tc>
          <w:tcPr>
            <w:tcW w:w="1156" w:type="dxa"/>
            <w:vAlign w:val="center"/>
          </w:tcPr>
          <w:p w14:paraId="4AA914B6"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538C6D2C" w14:textId="035355C2" w:rsidR="00FC5E04" w:rsidRPr="00A65124" w:rsidRDefault="005D6FDB" w:rsidP="00FC5E04">
            <w:pPr>
              <w:spacing w:after="0" w:line="288" w:lineRule="auto"/>
              <w:jc w:val="center"/>
              <w:rPr>
                <w:rFonts w:ascii="Tahoma" w:hAnsi="Tahoma" w:cs="Tahoma"/>
                <w:sz w:val="20"/>
                <w:szCs w:val="20"/>
              </w:rPr>
            </w:pPr>
            <w:r w:rsidRPr="00A65124">
              <w:rPr>
                <w:rFonts w:ascii="Tahoma" w:hAnsi="Tahoma" w:cs="Tahoma"/>
                <w:sz w:val="20"/>
                <w:szCs w:val="20"/>
              </w:rPr>
              <w:t>D</w:t>
            </w:r>
            <w:r w:rsidR="00FC5E04" w:rsidRPr="00A65124">
              <w:rPr>
                <w:rFonts w:ascii="Tahoma" w:hAnsi="Tahoma" w:cs="Tahoma"/>
                <w:sz w:val="20"/>
                <w:szCs w:val="20"/>
              </w:rPr>
              <w:t>igitalne</w:t>
            </w:r>
          </w:p>
        </w:tc>
      </w:tr>
      <w:tr w:rsidR="00FC5E04" w:rsidRPr="00A65124" w14:paraId="2EE5BD18" w14:textId="77777777" w:rsidTr="00FC5E04">
        <w:trPr>
          <w:trHeight w:val="170"/>
          <w:jc w:val="center"/>
        </w:trPr>
        <w:tc>
          <w:tcPr>
            <w:tcW w:w="819" w:type="dxa"/>
            <w:vMerge w:val="restart"/>
            <w:vAlign w:val="center"/>
          </w:tcPr>
          <w:p w14:paraId="6D7AC9C9"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30</w:t>
            </w:r>
          </w:p>
        </w:tc>
        <w:tc>
          <w:tcPr>
            <w:tcW w:w="2860" w:type="dxa"/>
            <w:shd w:val="clear" w:color="auto" w:fill="auto"/>
            <w:vAlign w:val="center"/>
          </w:tcPr>
          <w:p w14:paraId="1A9C2054"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Zidani most-Pragersko</w:t>
            </w:r>
          </w:p>
        </w:tc>
        <w:tc>
          <w:tcPr>
            <w:tcW w:w="850" w:type="dxa"/>
            <w:shd w:val="clear" w:color="auto" w:fill="auto"/>
            <w:vAlign w:val="center"/>
          </w:tcPr>
          <w:p w14:paraId="7290F72D"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3E67702F"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21479836"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elektro-relejne</w:t>
            </w:r>
          </w:p>
        </w:tc>
        <w:tc>
          <w:tcPr>
            <w:tcW w:w="1156" w:type="dxa"/>
            <w:vAlign w:val="center"/>
          </w:tcPr>
          <w:p w14:paraId="52A720FD"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70A96DC9" w14:textId="438C242B" w:rsidR="00FC5E04" w:rsidRPr="00A65124" w:rsidRDefault="005D6FDB" w:rsidP="00FC5E04">
            <w:pPr>
              <w:spacing w:after="0" w:line="288" w:lineRule="auto"/>
              <w:jc w:val="center"/>
              <w:rPr>
                <w:rFonts w:ascii="Tahoma" w:hAnsi="Tahoma" w:cs="Tahoma"/>
                <w:sz w:val="20"/>
                <w:szCs w:val="20"/>
              </w:rPr>
            </w:pPr>
            <w:r w:rsidRPr="00A65124">
              <w:rPr>
                <w:rFonts w:ascii="Tahoma" w:hAnsi="Tahoma" w:cs="Tahoma"/>
                <w:sz w:val="20"/>
                <w:szCs w:val="20"/>
              </w:rPr>
              <w:t>D</w:t>
            </w:r>
            <w:r w:rsidR="00FC5E04" w:rsidRPr="00A65124">
              <w:rPr>
                <w:rFonts w:ascii="Tahoma" w:hAnsi="Tahoma" w:cs="Tahoma"/>
                <w:sz w:val="20"/>
                <w:szCs w:val="20"/>
              </w:rPr>
              <w:t>igitalne</w:t>
            </w:r>
          </w:p>
        </w:tc>
      </w:tr>
      <w:tr w:rsidR="00FC5E04" w:rsidRPr="00A65124" w14:paraId="64144D51" w14:textId="77777777" w:rsidTr="00FC5E04">
        <w:trPr>
          <w:trHeight w:val="170"/>
          <w:jc w:val="center"/>
        </w:trPr>
        <w:tc>
          <w:tcPr>
            <w:tcW w:w="819" w:type="dxa"/>
            <w:vMerge/>
            <w:vAlign w:val="center"/>
          </w:tcPr>
          <w:p w14:paraId="3E940BF9" w14:textId="77777777" w:rsidR="00FC5E04" w:rsidRPr="00A65124" w:rsidRDefault="00FC5E04" w:rsidP="00FC5E04">
            <w:pPr>
              <w:pStyle w:val="Telo"/>
              <w:spacing w:before="0" w:line="288" w:lineRule="auto"/>
              <w:jc w:val="center"/>
              <w:rPr>
                <w:rFonts w:ascii="Tahoma" w:hAnsi="Tahoma" w:cs="Tahoma"/>
                <w:i w:val="0"/>
                <w:sz w:val="20"/>
              </w:rPr>
            </w:pPr>
          </w:p>
        </w:tc>
        <w:tc>
          <w:tcPr>
            <w:tcW w:w="2860" w:type="dxa"/>
            <w:shd w:val="clear" w:color="auto" w:fill="auto"/>
            <w:vAlign w:val="center"/>
          </w:tcPr>
          <w:p w14:paraId="509C2985"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Pragersko-Šentilj-d.m.</w:t>
            </w:r>
          </w:p>
        </w:tc>
        <w:tc>
          <w:tcPr>
            <w:tcW w:w="850" w:type="dxa"/>
            <w:shd w:val="clear" w:color="auto" w:fill="auto"/>
            <w:vAlign w:val="center"/>
          </w:tcPr>
          <w:p w14:paraId="11F1B9E5"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DA</w:t>
            </w:r>
          </w:p>
        </w:tc>
        <w:tc>
          <w:tcPr>
            <w:tcW w:w="709" w:type="dxa"/>
            <w:shd w:val="clear" w:color="auto" w:fill="auto"/>
            <w:vAlign w:val="center"/>
          </w:tcPr>
          <w:p w14:paraId="01755339"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0D065AB2"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elektro-relejne</w:t>
            </w:r>
          </w:p>
        </w:tc>
        <w:tc>
          <w:tcPr>
            <w:tcW w:w="1156" w:type="dxa"/>
            <w:vAlign w:val="center"/>
          </w:tcPr>
          <w:p w14:paraId="47D21FDA"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631CD495" w14:textId="2833597C" w:rsidR="00FC5E04" w:rsidRPr="00A65124" w:rsidRDefault="005D6FDB" w:rsidP="00FC5E04">
            <w:pPr>
              <w:spacing w:after="0" w:line="288" w:lineRule="auto"/>
              <w:jc w:val="center"/>
              <w:rPr>
                <w:rFonts w:ascii="Tahoma" w:hAnsi="Tahoma" w:cs="Tahoma"/>
                <w:sz w:val="20"/>
                <w:szCs w:val="20"/>
              </w:rPr>
            </w:pPr>
            <w:r w:rsidRPr="00A65124">
              <w:rPr>
                <w:rFonts w:ascii="Tahoma" w:hAnsi="Tahoma" w:cs="Tahoma"/>
                <w:sz w:val="20"/>
                <w:szCs w:val="20"/>
              </w:rPr>
              <w:t>D</w:t>
            </w:r>
            <w:r w:rsidR="00FC5E04" w:rsidRPr="00A65124">
              <w:rPr>
                <w:rFonts w:ascii="Tahoma" w:hAnsi="Tahoma" w:cs="Tahoma"/>
                <w:sz w:val="20"/>
                <w:szCs w:val="20"/>
              </w:rPr>
              <w:t>igitalne</w:t>
            </w:r>
          </w:p>
        </w:tc>
      </w:tr>
      <w:tr w:rsidR="00FC5E04" w:rsidRPr="00A65124" w14:paraId="1D5F9B7E" w14:textId="77777777" w:rsidTr="00FC5E04">
        <w:trPr>
          <w:trHeight w:val="170"/>
          <w:jc w:val="center"/>
        </w:trPr>
        <w:tc>
          <w:tcPr>
            <w:tcW w:w="819" w:type="dxa"/>
            <w:vAlign w:val="center"/>
          </w:tcPr>
          <w:p w14:paraId="79E6F98F"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40</w:t>
            </w:r>
          </w:p>
        </w:tc>
        <w:tc>
          <w:tcPr>
            <w:tcW w:w="2860" w:type="dxa"/>
            <w:shd w:val="clear" w:color="auto" w:fill="auto"/>
            <w:vAlign w:val="center"/>
          </w:tcPr>
          <w:p w14:paraId="2D00DAB0" w14:textId="77777777" w:rsidR="00FC5E04" w:rsidRPr="00A65124" w:rsidRDefault="00FC5E04" w:rsidP="00FC5E04">
            <w:pPr>
              <w:pStyle w:val="Telo"/>
              <w:spacing w:before="0" w:line="288" w:lineRule="auto"/>
              <w:rPr>
                <w:rFonts w:ascii="Tahoma" w:hAnsi="Tahoma" w:cs="Tahoma"/>
                <w:i w:val="0"/>
                <w:sz w:val="20"/>
              </w:rPr>
            </w:pPr>
            <w:r w:rsidRPr="00A65124">
              <w:rPr>
                <w:rFonts w:ascii="Tahoma" w:hAnsi="Tahoma" w:cs="Tahoma"/>
                <w:i w:val="0"/>
                <w:sz w:val="20"/>
              </w:rPr>
              <w:t>Pragersko-Ormož</w:t>
            </w:r>
          </w:p>
        </w:tc>
        <w:tc>
          <w:tcPr>
            <w:tcW w:w="850" w:type="dxa"/>
            <w:shd w:val="clear" w:color="auto" w:fill="auto"/>
            <w:vAlign w:val="center"/>
          </w:tcPr>
          <w:p w14:paraId="14D24F9B"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6344B397"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537" w:type="dxa"/>
            <w:shd w:val="clear" w:color="auto" w:fill="auto"/>
            <w:vAlign w:val="center"/>
          </w:tcPr>
          <w:p w14:paraId="5DAA903B"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elektronske</w:t>
            </w:r>
          </w:p>
        </w:tc>
        <w:tc>
          <w:tcPr>
            <w:tcW w:w="1156" w:type="dxa"/>
            <w:vAlign w:val="center"/>
          </w:tcPr>
          <w:p w14:paraId="736C023E"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DA</w:t>
            </w:r>
          </w:p>
        </w:tc>
        <w:tc>
          <w:tcPr>
            <w:tcW w:w="1129" w:type="dxa"/>
            <w:vAlign w:val="center"/>
          </w:tcPr>
          <w:p w14:paraId="119F0A6C" w14:textId="58CD9151" w:rsidR="00FC5E04" w:rsidRPr="00A65124" w:rsidRDefault="005D6FDB" w:rsidP="00FC5E04">
            <w:pPr>
              <w:spacing w:after="0" w:line="288" w:lineRule="auto"/>
              <w:jc w:val="center"/>
              <w:rPr>
                <w:rFonts w:ascii="Tahoma" w:hAnsi="Tahoma" w:cs="Tahoma"/>
                <w:sz w:val="20"/>
                <w:szCs w:val="20"/>
              </w:rPr>
            </w:pPr>
            <w:r w:rsidRPr="00A65124">
              <w:rPr>
                <w:rFonts w:ascii="Tahoma" w:hAnsi="Tahoma" w:cs="Tahoma"/>
                <w:sz w:val="20"/>
                <w:szCs w:val="20"/>
              </w:rPr>
              <w:t>D</w:t>
            </w:r>
            <w:r w:rsidR="00FC5E04" w:rsidRPr="00A65124">
              <w:rPr>
                <w:rFonts w:ascii="Tahoma" w:hAnsi="Tahoma" w:cs="Tahoma"/>
                <w:sz w:val="20"/>
                <w:szCs w:val="20"/>
              </w:rPr>
              <w:t>igitalne</w:t>
            </w:r>
          </w:p>
        </w:tc>
      </w:tr>
      <w:tr w:rsidR="00FC5E04" w:rsidRPr="00A65124" w14:paraId="69B4C7B3" w14:textId="77777777" w:rsidTr="00FC5E04">
        <w:trPr>
          <w:trHeight w:val="170"/>
          <w:jc w:val="center"/>
        </w:trPr>
        <w:tc>
          <w:tcPr>
            <w:tcW w:w="819" w:type="dxa"/>
            <w:vAlign w:val="center"/>
          </w:tcPr>
          <w:p w14:paraId="77DCE479"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41</w:t>
            </w:r>
          </w:p>
        </w:tc>
        <w:tc>
          <w:tcPr>
            <w:tcW w:w="2860" w:type="dxa"/>
            <w:shd w:val="clear" w:color="auto" w:fill="auto"/>
            <w:vAlign w:val="center"/>
          </w:tcPr>
          <w:p w14:paraId="7035DC88" w14:textId="77777777" w:rsidR="00FC5E04" w:rsidRPr="00A65124" w:rsidRDefault="00FC5E04" w:rsidP="00FC5E04">
            <w:pPr>
              <w:pStyle w:val="Telo"/>
              <w:spacing w:before="0" w:line="288" w:lineRule="auto"/>
              <w:rPr>
                <w:rFonts w:ascii="Tahoma" w:hAnsi="Tahoma" w:cs="Tahoma"/>
                <w:i w:val="0"/>
                <w:sz w:val="20"/>
              </w:rPr>
            </w:pPr>
            <w:r w:rsidRPr="00A65124">
              <w:rPr>
                <w:rFonts w:ascii="Tahoma" w:hAnsi="Tahoma" w:cs="Tahoma"/>
                <w:i w:val="0"/>
                <w:sz w:val="20"/>
              </w:rPr>
              <w:t>Ormož-Hodoš-d.m.</w:t>
            </w:r>
          </w:p>
        </w:tc>
        <w:tc>
          <w:tcPr>
            <w:tcW w:w="850" w:type="dxa"/>
            <w:shd w:val="clear" w:color="auto" w:fill="auto"/>
            <w:vAlign w:val="center"/>
          </w:tcPr>
          <w:p w14:paraId="5D5A40DF"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6A778167"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537" w:type="dxa"/>
            <w:shd w:val="clear" w:color="auto" w:fill="auto"/>
            <w:vAlign w:val="center"/>
          </w:tcPr>
          <w:p w14:paraId="05AC36D2"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elektronske</w:t>
            </w:r>
          </w:p>
        </w:tc>
        <w:tc>
          <w:tcPr>
            <w:tcW w:w="1156" w:type="dxa"/>
            <w:vAlign w:val="center"/>
          </w:tcPr>
          <w:p w14:paraId="3ABFC711"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DA</w:t>
            </w:r>
          </w:p>
        </w:tc>
        <w:tc>
          <w:tcPr>
            <w:tcW w:w="1129" w:type="dxa"/>
            <w:vAlign w:val="center"/>
          </w:tcPr>
          <w:p w14:paraId="6A44BA87" w14:textId="458DD17E" w:rsidR="00FC5E04" w:rsidRPr="00A65124" w:rsidRDefault="005D6FDB" w:rsidP="00FC5E04">
            <w:pPr>
              <w:spacing w:after="0" w:line="288" w:lineRule="auto"/>
              <w:jc w:val="center"/>
              <w:rPr>
                <w:rFonts w:ascii="Tahoma" w:hAnsi="Tahoma" w:cs="Tahoma"/>
                <w:sz w:val="20"/>
                <w:szCs w:val="20"/>
              </w:rPr>
            </w:pPr>
            <w:r w:rsidRPr="00A65124">
              <w:rPr>
                <w:rFonts w:ascii="Tahoma" w:hAnsi="Tahoma" w:cs="Tahoma"/>
                <w:sz w:val="20"/>
                <w:szCs w:val="20"/>
              </w:rPr>
              <w:t>D</w:t>
            </w:r>
            <w:r w:rsidR="00FC5E04" w:rsidRPr="00A65124">
              <w:rPr>
                <w:rFonts w:ascii="Tahoma" w:hAnsi="Tahoma" w:cs="Tahoma"/>
                <w:sz w:val="20"/>
                <w:szCs w:val="20"/>
              </w:rPr>
              <w:t>igitalne</w:t>
            </w:r>
          </w:p>
        </w:tc>
      </w:tr>
      <w:tr w:rsidR="00FC5E04" w:rsidRPr="00A65124" w14:paraId="66F99401" w14:textId="77777777" w:rsidTr="00FC5E04">
        <w:trPr>
          <w:trHeight w:val="170"/>
          <w:jc w:val="center"/>
        </w:trPr>
        <w:tc>
          <w:tcPr>
            <w:tcW w:w="819" w:type="dxa"/>
            <w:vAlign w:val="center"/>
          </w:tcPr>
          <w:p w14:paraId="575E0521"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45</w:t>
            </w:r>
          </w:p>
        </w:tc>
        <w:tc>
          <w:tcPr>
            <w:tcW w:w="2860" w:type="dxa"/>
            <w:shd w:val="clear" w:color="auto" w:fill="auto"/>
            <w:vAlign w:val="center"/>
          </w:tcPr>
          <w:p w14:paraId="4CF79A6E"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Lok Pragersko</w:t>
            </w:r>
          </w:p>
        </w:tc>
        <w:tc>
          <w:tcPr>
            <w:tcW w:w="850" w:type="dxa"/>
            <w:shd w:val="clear" w:color="auto" w:fill="auto"/>
            <w:vAlign w:val="center"/>
          </w:tcPr>
          <w:p w14:paraId="51EC46D3"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7065F6D3"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12BAE541"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elektro-relejne</w:t>
            </w:r>
          </w:p>
        </w:tc>
        <w:tc>
          <w:tcPr>
            <w:tcW w:w="1156" w:type="dxa"/>
            <w:vAlign w:val="center"/>
          </w:tcPr>
          <w:p w14:paraId="26F9B7F8"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55137843"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digitalne</w:t>
            </w:r>
          </w:p>
        </w:tc>
      </w:tr>
      <w:tr w:rsidR="00FC5E04" w:rsidRPr="00A65124" w14:paraId="47769027" w14:textId="77777777" w:rsidTr="00FC5E04">
        <w:trPr>
          <w:trHeight w:val="170"/>
          <w:jc w:val="center"/>
        </w:trPr>
        <w:tc>
          <w:tcPr>
            <w:tcW w:w="819" w:type="dxa"/>
            <w:vAlign w:val="center"/>
          </w:tcPr>
          <w:p w14:paraId="0FAFD943"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50</w:t>
            </w:r>
          </w:p>
        </w:tc>
        <w:tc>
          <w:tcPr>
            <w:tcW w:w="2860" w:type="dxa"/>
            <w:shd w:val="clear" w:color="auto" w:fill="auto"/>
            <w:vAlign w:val="center"/>
          </w:tcPr>
          <w:p w14:paraId="682E8C38"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Ljubljana-</w:t>
            </w:r>
            <w:r w:rsidRPr="00A65124">
              <w:rPr>
                <w:rFonts w:ascii="Tahoma" w:eastAsia="Calibri" w:hAnsi="Tahoma" w:cs="Tahoma"/>
                <w:i w:val="0"/>
                <w:iCs/>
                <w:sz w:val="20"/>
              </w:rPr>
              <w:t>Sežana-</w:t>
            </w:r>
            <w:r w:rsidRPr="00A65124">
              <w:rPr>
                <w:rFonts w:ascii="Tahoma" w:hAnsi="Tahoma" w:cs="Tahoma"/>
                <w:i w:val="0"/>
                <w:iCs/>
                <w:sz w:val="20"/>
              </w:rPr>
              <w:t>d.m.</w:t>
            </w:r>
          </w:p>
        </w:tc>
        <w:tc>
          <w:tcPr>
            <w:tcW w:w="850" w:type="dxa"/>
            <w:shd w:val="clear" w:color="auto" w:fill="auto"/>
            <w:vAlign w:val="center"/>
          </w:tcPr>
          <w:p w14:paraId="5CC638FA"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3B84B998"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6DD0CFD6" w14:textId="77777777" w:rsidR="00FC5E04" w:rsidRPr="00A65124" w:rsidRDefault="00FC5E04" w:rsidP="00FC5E04">
            <w:pPr>
              <w:spacing w:after="0" w:line="288" w:lineRule="auto"/>
              <w:jc w:val="center"/>
              <w:rPr>
                <w:rFonts w:ascii="Tahoma" w:hAnsi="Tahoma" w:cs="Tahoma"/>
                <w:sz w:val="10"/>
                <w:szCs w:val="10"/>
              </w:rPr>
            </w:pPr>
            <w:r w:rsidRPr="00A65124">
              <w:rPr>
                <w:rFonts w:ascii="Tahoma" w:hAnsi="Tahoma" w:cs="Tahoma"/>
                <w:sz w:val="10"/>
                <w:szCs w:val="10"/>
              </w:rPr>
              <w:t>elektronske</w:t>
            </w:r>
          </w:p>
          <w:p w14:paraId="7EC239DA"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10"/>
                <w:szCs w:val="10"/>
              </w:rPr>
              <w:t>elektro-relejne: Brezovica, Logatec</w:t>
            </w:r>
          </w:p>
        </w:tc>
        <w:tc>
          <w:tcPr>
            <w:tcW w:w="1156" w:type="dxa"/>
            <w:vAlign w:val="center"/>
          </w:tcPr>
          <w:p w14:paraId="7C325CCC"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DA</w:t>
            </w:r>
          </w:p>
        </w:tc>
        <w:tc>
          <w:tcPr>
            <w:tcW w:w="1129" w:type="dxa"/>
            <w:vAlign w:val="center"/>
          </w:tcPr>
          <w:p w14:paraId="331F0103" w14:textId="6250D6B8" w:rsidR="00FC5E04" w:rsidRPr="00A65124" w:rsidRDefault="005D6FDB" w:rsidP="00FC5E04">
            <w:pPr>
              <w:spacing w:after="0" w:line="288" w:lineRule="auto"/>
              <w:jc w:val="center"/>
              <w:rPr>
                <w:rFonts w:ascii="Tahoma" w:hAnsi="Tahoma" w:cs="Tahoma"/>
                <w:sz w:val="20"/>
                <w:szCs w:val="20"/>
              </w:rPr>
            </w:pPr>
            <w:r w:rsidRPr="00A65124">
              <w:rPr>
                <w:rFonts w:ascii="Tahoma" w:hAnsi="Tahoma" w:cs="Tahoma"/>
                <w:sz w:val="20"/>
                <w:szCs w:val="20"/>
              </w:rPr>
              <w:t>D</w:t>
            </w:r>
            <w:r w:rsidR="00FC5E04" w:rsidRPr="00A65124">
              <w:rPr>
                <w:rFonts w:ascii="Tahoma" w:hAnsi="Tahoma" w:cs="Tahoma"/>
                <w:sz w:val="20"/>
                <w:szCs w:val="20"/>
              </w:rPr>
              <w:t>igitalne</w:t>
            </w:r>
          </w:p>
        </w:tc>
      </w:tr>
      <w:tr w:rsidR="00FC5E04" w:rsidRPr="00A65124" w14:paraId="27F5A8A7" w14:textId="77777777" w:rsidTr="00FC5E04">
        <w:trPr>
          <w:trHeight w:val="170"/>
          <w:jc w:val="center"/>
        </w:trPr>
        <w:tc>
          <w:tcPr>
            <w:tcW w:w="819" w:type="dxa"/>
            <w:vAlign w:val="center"/>
          </w:tcPr>
          <w:p w14:paraId="2A850D9F"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51</w:t>
            </w:r>
          </w:p>
        </w:tc>
        <w:tc>
          <w:tcPr>
            <w:tcW w:w="2860" w:type="dxa"/>
            <w:shd w:val="clear" w:color="auto" w:fill="auto"/>
            <w:vAlign w:val="center"/>
          </w:tcPr>
          <w:p w14:paraId="4D68645A"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Lok Divača</w:t>
            </w:r>
          </w:p>
        </w:tc>
        <w:tc>
          <w:tcPr>
            <w:tcW w:w="850" w:type="dxa"/>
            <w:shd w:val="clear" w:color="auto" w:fill="auto"/>
            <w:vAlign w:val="center"/>
          </w:tcPr>
          <w:p w14:paraId="38DEB77F"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53326511"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4F5C2686"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elektronske</w:t>
            </w:r>
          </w:p>
        </w:tc>
        <w:tc>
          <w:tcPr>
            <w:tcW w:w="1156" w:type="dxa"/>
            <w:vAlign w:val="center"/>
          </w:tcPr>
          <w:p w14:paraId="1D3ECB5B"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vAlign w:val="center"/>
          </w:tcPr>
          <w:p w14:paraId="0D0C3263"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digitalne</w:t>
            </w:r>
          </w:p>
        </w:tc>
      </w:tr>
      <w:tr w:rsidR="00FC5E04" w:rsidRPr="00A65124" w14:paraId="3BFFB39B" w14:textId="77777777" w:rsidTr="00FC5E04">
        <w:trPr>
          <w:trHeight w:val="170"/>
          <w:jc w:val="center"/>
        </w:trPr>
        <w:tc>
          <w:tcPr>
            <w:tcW w:w="819" w:type="dxa"/>
            <w:vAlign w:val="center"/>
          </w:tcPr>
          <w:p w14:paraId="1653DA59"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60</w:t>
            </w:r>
          </w:p>
        </w:tc>
        <w:tc>
          <w:tcPr>
            <w:tcW w:w="2860" w:type="dxa"/>
            <w:shd w:val="clear" w:color="auto" w:fill="auto"/>
            <w:vAlign w:val="center"/>
          </w:tcPr>
          <w:p w14:paraId="29EC4D58"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Divača-Cepišče Prešnica</w:t>
            </w:r>
          </w:p>
        </w:tc>
        <w:tc>
          <w:tcPr>
            <w:tcW w:w="850" w:type="dxa"/>
            <w:shd w:val="clear" w:color="auto" w:fill="auto"/>
            <w:vAlign w:val="center"/>
          </w:tcPr>
          <w:p w14:paraId="695FE79B"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1F451FD2"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39E26E17"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elektronske</w:t>
            </w:r>
          </w:p>
        </w:tc>
        <w:tc>
          <w:tcPr>
            <w:tcW w:w="1156" w:type="dxa"/>
            <w:vAlign w:val="center"/>
          </w:tcPr>
          <w:p w14:paraId="3EA6480A"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DA</w:t>
            </w:r>
          </w:p>
        </w:tc>
        <w:tc>
          <w:tcPr>
            <w:tcW w:w="1129" w:type="dxa"/>
            <w:vAlign w:val="center"/>
          </w:tcPr>
          <w:p w14:paraId="0C267FC1"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digitalne</w:t>
            </w:r>
          </w:p>
        </w:tc>
      </w:tr>
      <w:tr w:rsidR="00FC5E04" w:rsidRPr="00A65124" w14:paraId="5CFF05D2" w14:textId="77777777" w:rsidTr="00FC5E04">
        <w:trPr>
          <w:trHeight w:val="170"/>
          <w:jc w:val="center"/>
        </w:trPr>
        <w:tc>
          <w:tcPr>
            <w:tcW w:w="819" w:type="dxa"/>
            <w:vAlign w:val="center"/>
          </w:tcPr>
          <w:p w14:paraId="5B9A0664" w14:textId="77777777" w:rsidR="00FC5E04" w:rsidRPr="00A65124" w:rsidRDefault="00FC5E04" w:rsidP="00FC5E04">
            <w:pPr>
              <w:pStyle w:val="Telo"/>
              <w:spacing w:before="0" w:line="288" w:lineRule="auto"/>
              <w:jc w:val="center"/>
              <w:rPr>
                <w:rFonts w:ascii="Tahoma" w:hAnsi="Tahoma" w:cs="Tahoma"/>
                <w:i w:val="0"/>
                <w:sz w:val="20"/>
              </w:rPr>
            </w:pPr>
            <w:r w:rsidRPr="00A65124">
              <w:rPr>
                <w:rFonts w:ascii="Tahoma" w:hAnsi="Tahoma" w:cs="Tahoma"/>
                <w:i w:val="0"/>
                <w:sz w:val="20"/>
              </w:rPr>
              <w:t>62</w:t>
            </w:r>
          </w:p>
        </w:tc>
        <w:tc>
          <w:tcPr>
            <w:tcW w:w="2860" w:type="dxa"/>
            <w:shd w:val="clear" w:color="auto" w:fill="auto"/>
            <w:vAlign w:val="center"/>
          </w:tcPr>
          <w:p w14:paraId="3EF4164D" w14:textId="77777777" w:rsidR="00FC5E04" w:rsidRPr="00A65124" w:rsidRDefault="00FC5E04" w:rsidP="00FC5E04">
            <w:pPr>
              <w:pStyle w:val="Telo"/>
              <w:spacing w:before="0" w:line="288" w:lineRule="auto"/>
              <w:jc w:val="left"/>
              <w:rPr>
                <w:rFonts w:ascii="Tahoma" w:hAnsi="Tahoma" w:cs="Tahoma"/>
                <w:i w:val="0"/>
                <w:sz w:val="20"/>
              </w:rPr>
            </w:pPr>
            <w:r w:rsidRPr="00A65124">
              <w:rPr>
                <w:rFonts w:ascii="Tahoma" w:hAnsi="Tahoma" w:cs="Tahoma"/>
                <w:i w:val="0"/>
                <w:sz w:val="20"/>
              </w:rPr>
              <w:t>Cepišče Prešnica-Koper</w:t>
            </w:r>
          </w:p>
        </w:tc>
        <w:tc>
          <w:tcPr>
            <w:tcW w:w="850" w:type="dxa"/>
            <w:shd w:val="clear" w:color="auto" w:fill="auto"/>
            <w:vAlign w:val="center"/>
          </w:tcPr>
          <w:p w14:paraId="350857FF"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1C24AB2E" w14:textId="77777777" w:rsidR="00FC5E04" w:rsidRPr="00A65124" w:rsidRDefault="00FC5E04" w:rsidP="00FC5E04">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45C7B982" w14:textId="77777777" w:rsidR="00FC5E04" w:rsidRPr="00A65124" w:rsidRDefault="00FC5E04" w:rsidP="00FC5E04">
            <w:pPr>
              <w:spacing w:after="0" w:line="288" w:lineRule="auto"/>
              <w:jc w:val="center"/>
              <w:rPr>
                <w:rFonts w:ascii="Tahoma" w:hAnsi="Tahoma" w:cs="Tahoma"/>
                <w:b/>
                <w:sz w:val="20"/>
                <w:szCs w:val="20"/>
              </w:rPr>
            </w:pPr>
            <w:r w:rsidRPr="00A65124">
              <w:rPr>
                <w:rFonts w:ascii="Tahoma" w:hAnsi="Tahoma" w:cs="Tahoma"/>
                <w:sz w:val="20"/>
                <w:szCs w:val="20"/>
              </w:rPr>
              <w:t>elektronske</w:t>
            </w:r>
          </w:p>
        </w:tc>
        <w:tc>
          <w:tcPr>
            <w:tcW w:w="1156" w:type="dxa"/>
            <w:vAlign w:val="center"/>
          </w:tcPr>
          <w:p w14:paraId="1A249A1A"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DA</w:t>
            </w:r>
          </w:p>
        </w:tc>
        <w:tc>
          <w:tcPr>
            <w:tcW w:w="1129" w:type="dxa"/>
            <w:vAlign w:val="center"/>
          </w:tcPr>
          <w:p w14:paraId="0938A42D" w14:textId="77777777" w:rsidR="00FC5E04" w:rsidRPr="00A65124" w:rsidRDefault="00FC5E04" w:rsidP="00FC5E04">
            <w:pPr>
              <w:spacing w:after="0" w:line="288" w:lineRule="auto"/>
              <w:jc w:val="center"/>
              <w:rPr>
                <w:rFonts w:ascii="Tahoma" w:hAnsi="Tahoma" w:cs="Tahoma"/>
                <w:sz w:val="20"/>
                <w:szCs w:val="20"/>
              </w:rPr>
            </w:pPr>
            <w:r w:rsidRPr="00A65124">
              <w:rPr>
                <w:rFonts w:ascii="Tahoma" w:hAnsi="Tahoma" w:cs="Tahoma"/>
                <w:sz w:val="20"/>
                <w:szCs w:val="20"/>
              </w:rPr>
              <w:t>digitalne</w:t>
            </w:r>
          </w:p>
        </w:tc>
      </w:tr>
    </w:tbl>
    <w:p w14:paraId="3E8F4153" w14:textId="77777777" w:rsidR="002F25C2" w:rsidRPr="00A65124" w:rsidRDefault="002F25C2" w:rsidP="000F4138">
      <w:pPr>
        <w:overflowPunct w:val="0"/>
        <w:autoSpaceDE w:val="0"/>
        <w:autoSpaceDN w:val="0"/>
        <w:adjustRightInd w:val="0"/>
        <w:spacing w:after="0" w:line="288" w:lineRule="auto"/>
        <w:textAlignment w:val="baseline"/>
        <w:rPr>
          <w:rFonts w:ascii="Arial" w:hAnsi="Arial" w:cs="Arial"/>
        </w:rPr>
      </w:pPr>
    </w:p>
    <w:p w14:paraId="18C9E68B" w14:textId="0791098A" w:rsidR="000F4138" w:rsidRPr="004A4B4B" w:rsidRDefault="002277B1" w:rsidP="004A4B4B">
      <w:pPr>
        <w:pStyle w:val="Napis"/>
        <w:rPr>
          <w:rFonts w:ascii="Arial" w:hAnsi="Arial"/>
          <w:i w:val="0"/>
          <w:color w:val="auto"/>
          <w:sz w:val="22"/>
        </w:rPr>
      </w:pPr>
      <w:bookmarkStart w:id="5" w:name="_Toc20130869"/>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2</w:t>
      </w:r>
      <w:r w:rsidRPr="004A4B4B">
        <w:rPr>
          <w:rFonts w:ascii="Arial" w:hAnsi="Arial"/>
          <w:i w:val="0"/>
          <w:color w:val="auto"/>
          <w:sz w:val="22"/>
        </w:rPr>
        <w:fldChar w:fldCharType="end"/>
      </w:r>
      <w:r w:rsidR="000F4138" w:rsidRPr="004A4B4B">
        <w:rPr>
          <w:rFonts w:ascii="Arial" w:hAnsi="Arial"/>
          <w:i w:val="0"/>
          <w:color w:val="auto"/>
          <w:sz w:val="22"/>
        </w:rPr>
        <w:t>: Pregled trenutnega stanja opremljenosti prog in postaj celovitega TEN-T omrežja</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877"/>
        <w:gridCol w:w="858"/>
        <w:gridCol w:w="709"/>
        <w:gridCol w:w="1536"/>
        <w:gridCol w:w="1156"/>
        <w:gridCol w:w="1129"/>
      </w:tblGrid>
      <w:tr w:rsidR="000F4138" w:rsidRPr="00A65124" w14:paraId="0C1E23DA" w14:textId="77777777" w:rsidTr="0092696B">
        <w:trPr>
          <w:tblHeader/>
          <w:jc w:val="center"/>
        </w:trPr>
        <w:tc>
          <w:tcPr>
            <w:tcW w:w="0" w:type="auto"/>
            <w:shd w:val="clear" w:color="auto" w:fill="BFBFBF"/>
          </w:tcPr>
          <w:p w14:paraId="149E30B9"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Št.</w:t>
            </w:r>
          </w:p>
          <w:p w14:paraId="13BFF4F6"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proge</w:t>
            </w:r>
          </w:p>
        </w:tc>
        <w:tc>
          <w:tcPr>
            <w:tcW w:w="2884" w:type="dxa"/>
            <w:shd w:val="clear" w:color="auto" w:fill="BFBFBF"/>
            <w:vAlign w:val="center"/>
          </w:tcPr>
          <w:p w14:paraId="46254D58" w14:textId="019626E2" w:rsidR="000F4138" w:rsidRPr="00A65124" w:rsidRDefault="00575FD3" w:rsidP="0092696B">
            <w:pPr>
              <w:spacing w:after="0" w:line="288" w:lineRule="auto"/>
              <w:jc w:val="center"/>
              <w:rPr>
                <w:rFonts w:ascii="Tahoma" w:hAnsi="Tahoma" w:cs="Tahoma"/>
                <w:b/>
                <w:sz w:val="20"/>
                <w:szCs w:val="20"/>
              </w:rPr>
            </w:pPr>
            <w:r w:rsidRPr="00575FD3">
              <w:rPr>
                <w:rFonts w:ascii="Tahoma" w:hAnsi="Tahoma" w:cs="Tahoma"/>
                <w:b/>
                <w:sz w:val="20"/>
                <w:szCs w:val="20"/>
              </w:rPr>
              <w:t>Nacionalno poimenovanje proge</w:t>
            </w:r>
          </w:p>
        </w:tc>
        <w:tc>
          <w:tcPr>
            <w:tcW w:w="850" w:type="dxa"/>
            <w:shd w:val="clear" w:color="auto" w:fill="BFBFBF"/>
            <w:vAlign w:val="center"/>
          </w:tcPr>
          <w:p w14:paraId="201509DA" w14:textId="3926284A" w:rsidR="000F4138" w:rsidRPr="00A65124" w:rsidRDefault="00C253D3" w:rsidP="0092696B">
            <w:pPr>
              <w:spacing w:after="0" w:line="288" w:lineRule="auto"/>
              <w:jc w:val="center"/>
              <w:rPr>
                <w:rFonts w:ascii="Tahoma" w:hAnsi="Tahoma" w:cs="Tahoma"/>
                <w:b/>
                <w:sz w:val="20"/>
                <w:szCs w:val="20"/>
              </w:rPr>
            </w:pPr>
            <w:r>
              <w:rPr>
                <w:rFonts w:ascii="Tahoma" w:hAnsi="Tahoma" w:cs="Tahoma"/>
                <w:b/>
                <w:sz w:val="20"/>
                <w:szCs w:val="20"/>
              </w:rPr>
              <w:t>Indusi I60</w:t>
            </w:r>
          </w:p>
        </w:tc>
        <w:tc>
          <w:tcPr>
            <w:tcW w:w="709" w:type="dxa"/>
            <w:shd w:val="clear" w:color="auto" w:fill="BFBFBF"/>
            <w:vAlign w:val="center"/>
          </w:tcPr>
          <w:p w14:paraId="6227C4B6"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RDZ</w:t>
            </w:r>
          </w:p>
        </w:tc>
        <w:tc>
          <w:tcPr>
            <w:tcW w:w="1537" w:type="dxa"/>
            <w:shd w:val="clear" w:color="auto" w:fill="BFBFBF"/>
            <w:vAlign w:val="center"/>
          </w:tcPr>
          <w:p w14:paraId="2AB27620"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SV naprave</w:t>
            </w:r>
          </w:p>
        </w:tc>
        <w:tc>
          <w:tcPr>
            <w:tcW w:w="1156" w:type="dxa"/>
            <w:shd w:val="clear" w:color="auto" w:fill="BFBFBF"/>
            <w:vAlign w:val="center"/>
          </w:tcPr>
          <w:p w14:paraId="1B6A74B5"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Daljinsko vodenje</w:t>
            </w:r>
          </w:p>
        </w:tc>
        <w:tc>
          <w:tcPr>
            <w:tcW w:w="1129" w:type="dxa"/>
            <w:shd w:val="clear" w:color="auto" w:fill="BFBFBF"/>
            <w:vAlign w:val="center"/>
          </w:tcPr>
          <w:p w14:paraId="5E0BF761"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Vrsta TK povezav</w:t>
            </w:r>
          </w:p>
        </w:tc>
      </w:tr>
      <w:tr w:rsidR="000F4138" w:rsidRPr="00A65124" w14:paraId="3C0E3353" w14:textId="77777777" w:rsidTr="0092696B">
        <w:trPr>
          <w:trHeight w:val="170"/>
          <w:jc w:val="center"/>
        </w:trPr>
        <w:tc>
          <w:tcPr>
            <w:tcW w:w="0" w:type="auto"/>
          </w:tcPr>
          <w:p w14:paraId="7B520CFA"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20</w:t>
            </w:r>
          </w:p>
        </w:tc>
        <w:tc>
          <w:tcPr>
            <w:tcW w:w="2884" w:type="dxa"/>
            <w:shd w:val="clear" w:color="auto" w:fill="auto"/>
            <w:vAlign w:val="center"/>
          </w:tcPr>
          <w:p w14:paraId="15C8C829" w14:textId="77777777" w:rsidR="000F4138" w:rsidRPr="00A65124" w:rsidRDefault="000F4138" w:rsidP="0092696B">
            <w:pPr>
              <w:spacing w:after="0" w:line="288" w:lineRule="auto"/>
              <w:rPr>
                <w:rFonts w:ascii="Tahoma" w:hAnsi="Tahoma" w:cs="Tahoma"/>
                <w:b/>
                <w:sz w:val="20"/>
                <w:szCs w:val="20"/>
              </w:rPr>
            </w:pPr>
            <w:r w:rsidRPr="00A65124">
              <w:rPr>
                <w:rFonts w:ascii="Tahoma" w:hAnsi="Tahoma" w:cs="Tahoma"/>
                <w:sz w:val="20"/>
                <w:szCs w:val="20"/>
              </w:rPr>
              <w:t xml:space="preserve">Ljubljana – Jesenice – d.m. </w:t>
            </w:r>
          </w:p>
        </w:tc>
        <w:tc>
          <w:tcPr>
            <w:tcW w:w="850" w:type="dxa"/>
            <w:shd w:val="clear" w:color="auto" w:fill="auto"/>
            <w:vAlign w:val="center"/>
          </w:tcPr>
          <w:p w14:paraId="52B391C1"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4DEB702E"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1537" w:type="dxa"/>
            <w:shd w:val="clear" w:color="auto" w:fill="auto"/>
            <w:vAlign w:val="center"/>
          </w:tcPr>
          <w:p w14:paraId="5C3B7119"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elektro-relejne</w:t>
            </w:r>
          </w:p>
        </w:tc>
        <w:tc>
          <w:tcPr>
            <w:tcW w:w="1156" w:type="dxa"/>
            <w:shd w:val="clear" w:color="auto" w:fill="auto"/>
            <w:vAlign w:val="center"/>
          </w:tcPr>
          <w:p w14:paraId="6F6EA47F"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DA</w:t>
            </w:r>
          </w:p>
        </w:tc>
        <w:tc>
          <w:tcPr>
            <w:tcW w:w="1129" w:type="dxa"/>
            <w:shd w:val="clear" w:color="auto" w:fill="auto"/>
            <w:vAlign w:val="center"/>
          </w:tcPr>
          <w:p w14:paraId="02A982DE"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digitalne</w:t>
            </w:r>
          </w:p>
        </w:tc>
      </w:tr>
      <w:tr w:rsidR="000F4138" w:rsidRPr="00A65124" w14:paraId="1A1416BC" w14:textId="77777777" w:rsidTr="0092696B">
        <w:trPr>
          <w:trHeight w:val="170"/>
          <w:jc w:val="center"/>
        </w:trPr>
        <w:tc>
          <w:tcPr>
            <w:tcW w:w="0" w:type="auto"/>
          </w:tcPr>
          <w:p w14:paraId="07D3C53C"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44</w:t>
            </w:r>
          </w:p>
        </w:tc>
        <w:tc>
          <w:tcPr>
            <w:tcW w:w="2884" w:type="dxa"/>
            <w:shd w:val="clear" w:color="auto" w:fill="auto"/>
            <w:vAlign w:val="center"/>
          </w:tcPr>
          <w:p w14:paraId="62423D40" w14:textId="77777777" w:rsidR="000F4138" w:rsidRPr="00A65124" w:rsidRDefault="000F4138" w:rsidP="0092696B">
            <w:pPr>
              <w:spacing w:after="0" w:line="288" w:lineRule="auto"/>
              <w:rPr>
                <w:rFonts w:ascii="Tahoma" w:hAnsi="Tahoma" w:cs="Tahoma"/>
                <w:b/>
                <w:sz w:val="20"/>
                <w:szCs w:val="20"/>
              </w:rPr>
            </w:pPr>
            <w:r w:rsidRPr="00A65124">
              <w:rPr>
                <w:rFonts w:ascii="Tahoma" w:hAnsi="Tahoma" w:cs="Tahoma"/>
                <w:sz w:val="20"/>
                <w:szCs w:val="20"/>
              </w:rPr>
              <w:t>Ormož-Središče-d.m.</w:t>
            </w:r>
          </w:p>
        </w:tc>
        <w:tc>
          <w:tcPr>
            <w:tcW w:w="850" w:type="dxa"/>
            <w:shd w:val="clear" w:color="auto" w:fill="auto"/>
            <w:vAlign w:val="center"/>
          </w:tcPr>
          <w:p w14:paraId="2234B1C5"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5A948D29"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NE</w:t>
            </w:r>
          </w:p>
        </w:tc>
        <w:tc>
          <w:tcPr>
            <w:tcW w:w="1537" w:type="dxa"/>
            <w:shd w:val="clear" w:color="auto" w:fill="auto"/>
            <w:vAlign w:val="center"/>
          </w:tcPr>
          <w:p w14:paraId="0FF83963"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elektronske</w:t>
            </w:r>
          </w:p>
        </w:tc>
        <w:tc>
          <w:tcPr>
            <w:tcW w:w="1156" w:type="dxa"/>
            <w:shd w:val="clear" w:color="auto" w:fill="auto"/>
            <w:vAlign w:val="center"/>
          </w:tcPr>
          <w:p w14:paraId="40BE3620"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shd w:val="clear" w:color="auto" w:fill="auto"/>
            <w:vAlign w:val="center"/>
          </w:tcPr>
          <w:p w14:paraId="5C2F3514"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digitalne</w:t>
            </w:r>
          </w:p>
        </w:tc>
      </w:tr>
      <w:tr w:rsidR="000F4138" w:rsidRPr="00A65124" w14:paraId="42380A56" w14:textId="77777777" w:rsidTr="0092696B">
        <w:trPr>
          <w:trHeight w:val="170"/>
          <w:jc w:val="center"/>
        </w:trPr>
        <w:tc>
          <w:tcPr>
            <w:tcW w:w="0" w:type="auto"/>
          </w:tcPr>
          <w:p w14:paraId="0FB8F54E"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sz w:val="20"/>
                <w:szCs w:val="20"/>
              </w:rPr>
              <w:t>64</w:t>
            </w:r>
          </w:p>
        </w:tc>
        <w:tc>
          <w:tcPr>
            <w:tcW w:w="2884" w:type="dxa"/>
            <w:shd w:val="clear" w:color="auto" w:fill="auto"/>
            <w:vAlign w:val="center"/>
          </w:tcPr>
          <w:p w14:paraId="45A75DFE" w14:textId="77777777" w:rsidR="000F4138" w:rsidRPr="00A65124" w:rsidRDefault="000F4138" w:rsidP="0092696B">
            <w:pPr>
              <w:spacing w:after="0" w:line="288" w:lineRule="auto"/>
              <w:rPr>
                <w:rFonts w:ascii="Tahoma" w:hAnsi="Tahoma" w:cs="Tahoma"/>
                <w:b/>
                <w:sz w:val="20"/>
                <w:szCs w:val="20"/>
              </w:rPr>
            </w:pPr>
            <w:r w:rsidRPr="00A65124">
              <w:rPr>
                <w:rFonts w:ascii="Tahoma" w:hAnsi="Tahoma" w:cs="Tahoma"/>
                <w:sz w:val="20"/>
                <w:szCs w:val="20"/>
              </w:rPr>
              <w:t xml:space="preserve">Pivka – Ilirska Bistrica – d.m. </w:t>
            </w:r>
          </w:p>
        </w:tc>
        <w:tc>
          <w:tcPr>
            <w:tcW w:w="850" w:type="dxa"/>
            <w:shd w:val="clear" w:color="auto" w:fill="auto"/>
            <w:vAlign w:val="center"/>
          </w:tcPr>
          <w:p w14:paraId="40CDBD01"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DA</w:t>
            </w:r>
          </w:p>
        </w:tc>
        <w:tc>
          <w:tcPr>
            <w:tcW w:w="709" w:type="dxa"/>
            <w:shd w:val="clear" w:color="auto" w:fill="auto"/>
            <w:vAlign w:val="center"/>
          </w:tcPr>
          <w:p w14:paraId="2FD8A023" w14:textId="77777777" w:rsidR="000F4138" w:rsidRPr="00A65124" w:rsidRDefault="000F4138" w:rsidP="0092696B">
            <w:pPr>
              <w:spacing w:after="0" w:line="288" w:lineRule="auto"/>
              <w:jc w:val="center"/>
              <w:rPr>
                <w:rFonts w:ascii="Tahoma" w:hAnsi="Tahoma" w:cs="Tahoma"/>
                <w:b/>
                <w:sz w:val="20"/>
                <w:szCs w:val="20"/>
                <w:u w:val="single"/>
              </w:rPr>
            </w:pPr>
            <w:r w:rsidRPr="00A65124">
              <w:rPr>
                <w:rFonts w:ascii="Tahoma" w:hAnsi="Tahoma" w:cs="Tahoma"/>
                <w:sz w:val="20"/>
                <w:szCs w:val="20"/>
              </w:rPr>
              <w:t>NE</w:t>
            </w:r>
          </w:p>
        </w:tc>
        <w:tc>
          <w:tcPr>
            <w:tcW w:w="1537" w:type="dxa"/>
            <w:shd w:val="clear" w:color="auto" w:fill="auto"/>
            <w:vAlign w:val="center"/>
          </w:tcPr>
          <w:p w14:paraId="24843137" w14:textId="77777777" w:rsidR="000F4138" w:rsidRPr="00A65124" w:rsidRDefault="000F4138" w:rsidP="0092696B">
            <w:pPr>
              <w:spacing w:after="0" w:line="288" w:lineRule="auto"/>
              <w:jc w:val="center"/>
              <w:rPr>
                <w:rFonts w:ascii="Tahoma" w:hAnsi="Tahoma" w:cs="Tahoma"/>
                <w:sz w:val="10"/>
                <w:szCs w:val="10"/>
              </w:rPr>
            </w:pPr>
            <w:r w:rsidRPr="00A65124">
              <w:rPr>
                <w:rFonts w:ascii="Tahoma" w:hAnsi="Tahoma" w:cs="Tahoma"/>
                <w:sz w:val="10"/>
                <w:szCs w:val="10"/>
              </w:rPr>
              <w:t>elektro-relejne</w:t>
            </w:r>
          </w:p>
          <w:p w14:paraId="7E60BDEE" w14:textId="77777777" w:rsidR="00FF3F13" w:rsidRPr="00A65124" w:rsidRDefault="00FF3F13" w:rsidP="0092696B">
            <w:pPr>
              <w:spacing w:after="0" w:line="288" w:lineRule="auto"/>
              <w:jc w:val="center"/>
              <w:rPr>
                <w:rFonts w:ascii="Tahoma" w:hAnsi="Tahoma" w:cs="Tahoma"/>
                <w:b/>
                <w:sz w:val="20"/>
                <w:szCs w:val="20"/>
              </w:rPr>
            </w:pPr>
            <w:r w:rsidRPr="00A65124">
              <w:rPr>
                <w:rFonts w:ascii="Tahoma" w:hAnsi="Tahoma" w:cs="Tahoma"/>
                <w:sz w:val="10"/>
                <w:szCs w:val="10"/>
              </w:rPr>
              <w:t>Ilirska Bistrica</w:t>
            </w:r>
          </w:p>
        </w:tc>
        <w:tc>
          <w:tcPr>
            <w:tcW w:w="1156" w:type="dxa"/>
            <w:shd w:val="clear" w:color="auto" w:fill="auto"/>
            <w:vAlign w:val="center"/>
          </w:tcPr>
          <w:p w14:paraId="60634114"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29" w:type="dxa"/>
            <w:shd w:val="clear" w:color="auto" w:fill="auto"/>
            <w:vAlign w:val="center"/>
          </w:tcPr>
          <w:p w14:paraId="5AC49293"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digitalne</w:t>
            </w:r>
          </w:p>
        </w:tc>
      </w:tr>
    </w:tbl>
    <w:p w14:paraId="7AF16586" w14:textId="77777777" w:rsidR="000F4138" w:rsidRPr="00A65124" w:rsidRDefault="000F4138" w:rsidP="000F4138">
      <w:pPr>
        <w:pStyle w:val="Telo"/>
        <w:spacing w:before="0" w:line="288" w:lineRule="auto"/>
        <w:ind w:left="-426"/>
        <w:rPr>
          <w:rFonts w:ascii="Tahoma" w:hAnsi="Tahoma" w:cs="Tahoma"/>
          <w:b/>
          <w:i w:val="0"/>
          <w:sz w:val="22"/>
          <w:szCs w:val="22"/>
        </w:rPr>
      </w:pPr>
    </w:p>
    <w:p w14:paraId="19D0AF2E" w14:textId="400BAFD1" w:rsidR="000F4138" w:rsidRPr="004A4B4B" w:rsidRDefault="002277B1" w:rsidP="004A4B4B">
      <w:pPr>
        <w:pStyle w:val="Napis"/>
        <w:rPr>
          <w:rFonts w:ascii="Arial" w:hAnsi="Arial"/>
          <w:i w:val="0"/>
          <w:color w:val="auto"/>
          <w:sz w:val="22"/>
        </w:rPr>
      </w:pPr>
      <w:bookmarkStart w:id="6" w:name="_Toc20130870"/>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3</w:t>
      </w:r>
      <w:r w:rsidRPr="004A4B4B">
        <w:rPr>
          <w:rFonts w:ascii="Arial" w:hAnsi="Arial"/>
          <w:i w:val="0"/>
          <w:color w:val="auto"/>
          <w:sz w:val="22"/>
        </w:rPr>
        <w:fldChar w:fldCharType="end"/>
      </w:r>
      <w:r w:rsidR="000F4138" w:rsidRPr="004A4B4B">
        <w:rPr>
          <w:rFonts w:ascii="Arial" w:hAnsi="Arial"/>
          <w:i w:val="0"/>
          <w:color w:val="auto"/>
          <w:sz w:val="22"/>
        </w:rPr>
        <w:t xml:space="preserve">: Pregled trenutnega stanja opremljenosti prog in postaj </w:t>
      </w:r>
      <w:r w:rsidR="00C91C91" w:rsidRPr="004A4B4B">
        <w:rPr>
          <w:rFonts w:ascii="Arial" w:hAnsi="Arial"/>
          <w:i w:val="0"/>
          <w:color w:val="auto"/>
          <w:sz w:val="22"/>
        </w:rPr>
        <w:t>na regionalni</w:t>
      </w:r>
      <w:r w:rsidR="001F61E9" w:rsidRPr="004A4B4B">
        <w:rPr>
          <w:rFonts w:ascii="Arial" w:hAnsi="Arial"/>
          <w:i w:val="0"/>
          <w:color w:val="auto"/>
          <w:sz w:val="22"/>
        </w:rPr>
        <w:t>h</w:t>
      </w:r>
      <w:r w:rsidR="00C91C91" w:rsidRPr="004A4B4B">
        <w:rPr>
          <w:rFonts w:ascii="Arial" w:hAnsi="Arial"/>
          <w:i w:val="0"/>
          <w:color w:val="auto"/>
          <w:sz w:val="22"/>
        </w:rPr>
        <w:t xml:space="preserve"> prog</w:t>
      </w:r>
      <w:r w:rsidR="001F61E9" w:rsidRPr="004A4B4B">
        <w:rPr>
          <w:rFonts w:ascii="Arial" w:hAnsi="Arial"/>
          <w:i w:val="0"/>
          <w:color w:val="auto"/>
          <w:sz w:val="22"/>
        </w:rPr>
        <w:t>ah</w:t>
      </w:r>
      <w:r w:rsidR="00436780" w:rsidRPr="004A4B4B">
        <w:rPr>
          <w:rFonts w:ascii="Arial" w:hAnsi="Arial"/>
          <w:i w:val="0"/>
          <w:color w:val="auto"/>
          <w:sz w:val="22"/>
        </w:rPr>
        <w:t xml:space="preserve"> – ostalo omrežje</w:t>
      </w:r>
      <w:bookmarkEnd w:id="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97"/>
        <w:gridCol w:w="2523"/>
        <w:gridCol w:w="858"/>
        <w:gridCol w:w="833"/>
        <w:gridCol w:w="1786"/>
        <w:gridCol w:w="1156"/>
        <w:gridCol w:w="1109"/>
      </w:tblGrid>
      <w:tr w:rsidR="000F4138" w:rsidRPr="00A65124" w14:paraId="7FC5A049" w14:textId="77777777" w:rsidTr="00B458FB">
        <w:trPr>
          <w:jc w:val="center"/>
        </w:trPr>
        <w:tc>
          <w:tcPr>
            <w:tcW w:w="797" w:type="dxa"/>
            <w:tcBorders>
              <w:bottom w:val="single" w:sz="6" w:space="0" w:color="auto"/>
            </w:tcBorders>
            <w:shd w:val="clear" w:color="auto" w:fill="BFBFBF"/>
            <w:vAlign w:val="center"/>
          </w:tcPr>
          <w:p w14:paraId="75DD47F5"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Št.</w:t>
            </w:r>
          </w:p>
          <w:p w14:paraId="451E7073"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proge</w:t>
            </w:r>
          </w:p>
        </w:tc>
        <w:tc>
          <w:tcPr>
            <w:tcW w:w="2600" w:type="dxa"/>
            <w:tcBorders>
              <w:bottom w:val="single" w:sz="6" w:space="0" w:color="auto"/>
            </w:tcBorders>
            <w:shd w:val="clear" w:color="auto" w:fill="BFBFBF"/>
            <w:vAlign w:val="center"/>
          </w:tcPr>
          <w:p w14:paraId="3BCCBBBA"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Nacionalno poimenovanje proge</w:t>
            </w:r>
          </w:p>
        </w:tc>
        <w:tc>
          <w:tcPr>
            <w:tcW w:w="851" w:type="dxa"/>
            <w:tcBorders>
              <w:top w:val="single" w:sz="6" w:space="0" w:color="auto"/>
              <w:bottom w:val="single" w:sz="6" w:space="0" w:color="auto"/>
            </w:tcBorders>
            <w:shd w:val="clear" w:color="auto" w:fill="BFBFBF"/>
            <w:vAlign w:val="center"/>
          </w:tcPr>
          <w:p w14:paraId="384AA124" w14:textId="67E33A2E" w:rsidR="000F4138" w:rsidRPr="00A65124" w:rsidRDefault="00C253D3" w:rsidP="001B5EBB">
            <w:pPr>
              <w:spacing w:after="0" w:line="288" w:lineRule="auto"/>
              <w:rPr>
                <w:rFonts w:ascii="Tahoma" w:hAnsi="Tahoma" w:cs="Tahoma"/>
                <w:b/>
                <w:sz w:val="20"/>
                <w:szCs w:val="20"/>
              </w:rPr>
            </w:pPr>
            <w:r>
              <w:rPr>
                <w:rFonts w:ascii="Tahoma" w:hAnsi="Tahoma" w:cs="Tahoma"/>
                <w:b/>
                <w:sz w:val="20"/>
                <w:szCs w:val="20"/>
              </w:rPr>
              <w:t>Indusi I60</w:t>
            </w:r>
          </w:p>
        </w:tc>
        <w:tc>
          <w:tcPr>
            <w:tcW w:w="850" w:type="dxa"/>
            <w:tcBorders>
              <w:top w:val="single" w:sz="6" w:space="0" w:color="auto"/>
              <w:bottom w:val="single" w:sz="6" w:space="0" w:color="auto"/>
            </w:tcBorders>
            <w:shd w:val="clear" w:color="auto" w:fill="BFBFBF"/>
            <w:vAlign w:val="center"/>
          </w:tcPr>
          <w:p w14:paraId="2214C25D" w14:textId="77777777" w:rsidR="000F4138" w:rsidRPr="00A65124" w:rsidRDefault="000F4138" w:rsidP="0092696B">
            <w:pPr>
              <w:pStyle w:val="Telo"/>
              <w:spacing w:before="0" w:line="288" w:lineRule="auto"/>
              <w:jc w:val="center"/>
              <w:rPr>
                <w:rFonts w:ascii="Tahoma" w:hAnsi="Tahoma" w:cs="Tahoma"/>
                <w:b/>
                <w:i w:val="0"/>
                <w:sz w:val="20"/>
              </w:rPr>
            </w:pPr>
            <w:r w:rsidRPr="00A65124">
              <w:rPr>
                <w:rFonts w:ascii="Tahoma" w:hAnsi="Tahoma" w:cs="Tahoma"/>
                <w:b/>
                <w:i w:val="0"/>
                <w:sz w:val="20"/>
              </w:rPr>
              <w:t>RDZ</w:t>
            </w:r>
          </w:p>
        </w:tc>
        <w:tc>
          <w:tcPr>
            <w:tcW w:w="1843" w:type="dxa"/>
            <w:tcBorders>
              <w:bottom w:val="single" w:sz="6" w:space="0" w:color="auto"/>
            </w:tcBorders>
            <w:shd w:val="clear" w:color="auto" w:fill="BFBFBF"/>
            <w:vAlign w:val="center"/>
          </w:tcPr>
          <w:p w14:paraId="11712CED"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SV naprave</w:t>
            </w:r>
          </w:p>
        </w:tc>
        <w:tc>
          <w:tcPr>
            <w:tcW w:w="1004" w:type="dxa"/>
            <w:tcBorders>
              <w:bottom w:val="single" w:sz="6" w:space="0" w:color="auto"/>
            </w:tcBorders>
            <w:shd w:val="clear" w:color="auto" w:fill="BFBFBF"/>
            <w:vAlign w:val="center"/>
          </w:tcPr>
          <w:p w14:paraId="3DD529FC"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Daljinsko vodenje</w:t>
            </w:r>
          </w:p>
        </w:tc>
        <w:tc>
          <w:tcPr>
            <w:tcW w:w="1115" w:type="dxa"/>
            <w:tcBorders>
              <w:bottom w:val="single" w:sz="6" w:space="0" w:color="auto"/>
            </w:tcBorders>
            <w:shd w:val="clear" w:color="auto" w:fill="BFBFBF"/>
            <w:vAlign w:val="center"/>
          </w:tcPr>
          <w:p w14:paraId="35B870A1" w14:textId="77777777" w:rsidR="000F4138" w:rsidRPr="00A65124" w:rsidRDefault="000F4138" w:rsidP="0092696B">
            <w:pPr>
              <w:spacing w:after="0" w:line="288" w:lineRule="auto"/>
              <w:jc w:val="center"/>
              <w:rPr>
                <w:rFonts w:ascii="Tahoma" w:hAnsi="Tahoma" w:cs="Tahoma"/>
                <w:b/>
                <w:sz w:val="20"/>
                <w:szCs w:val="20"/>
              </w:rPr>
            </w:pPr>
            <w:r w:rsidRPr="00A65124">
              <w:rPr>
                <w:rFonts w:ascii="Tahoma" w:hAnsi="Tahoma" w:cs="Tahoma"/>
                <w:b/>
                <w:sz w:val="20"/>
                <w:szCs w:val="20"/>
              </w:rPr>
              <w:t>Vrsta TK povezav</w:t>
            </w:r>
          </w:p>
        </w:tc>
      </w:tr>
      <w:tr w:rsidR="000F4138" w:rsidRPr="00A65124" w14:paraId="12795D0E" w14:textId="77777777" w:rsidTr="00B458FB">
        <w:trPr>
          <w:trHeight w:val="170"/>
          <w:jc w:val="center"/>
        </w:trPr>
        <w:tc>
          <w:tcPr>
            <w:tcW w:w="797" w:type="dxa"/>
            <w:vAlign w:val="center"/>
          </w:tcPr>
          <w:p w14:paraId="5BA2FB84"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21</w:t>
            </w:r>
          </w:p>
        </w:tc>
        <w:tc>
          <w:tcPr>
            <w:tcW w:w="2600" w:type="dxa"/>
            <w:vAlign w:val="center"/>
          </w:tcPr>
          <w:p w14:paraId="1697DF7B"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Ljubljana Šiška-Kamnik Graben</w:t>
            </w:r>
          </w:p>
        </w:tc>
        <w:tc>
          <w:tcPr>
            <w:tcW w:w="851" w:type="dxa"/>
            <w:shd w:val="clear" w:color="auto" w:fill="FFFFFF" w:themeFill="background1"/>
            <w:vAlign w:val="center"/>
          </w:tcPr>
          <w:p w14:paraId="5B653412" w14:textId="77777777" w:rsidR="00FF3F13" w:rsidRPr="00A65124" w:rsidRDefault="00FF3F13" w:rsidP="00FF3F13">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 xml:space="preserve">Kamnik DA, </w:t>
            </w:r>
          </w:p>
          <w:p w14:paraId="548B6DD4" w14:textId="77777777" w:rsidR="000F4138" w:rsidRPr="00A65124" w:rsidRDefault="00FF3F13" w:rsidP="00FF3F13">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 xml:space="preserve">Jarše NE (brez </w:t>
            </w:r>
            <w:proofErr w:type="spellStart"/>
            <w:r w:rsidRPr="00A65124">
              <w:rPr>
                <w:rFonts w:ascii="Tahoma" w:hAnsi="Tahoma" w:cs="Tahoma"/>
                <w:color w:val="000000"/>
                <w:sz w:val="10"/>
                <w:szCs w:val="10"/>
              </w:rPr>
              <w:t>SVn</w:t>
            </w:r>
            <w:proofErr w:type="spellEnd"/>
            <w:r w:rsidRPr="00A65124">
              <w:rPr>
                <w:rFonts w:ascii="Tahoma" w:hAnsi="Tahoma" w:cs="Tahoma"/>
                <w:color w:val="000000"/>
                <w:sz w:val="10"/>
                <w:szCs w:val="10"/>
              </w:rPr>
              <w:t>),  Črnuče Domžale brez IS in 500Hz</w:t>
            </w:r>
          </w:p>
        </w:tc>
        <w:tc>
          <w:tcPr>
            <w:tcW w:w="850" w:type="dxa"/>
            <w:shd w:val="clear" w:color="auto" w:fill="FFFFFF" w:themeFill="background1"/>
            <w:vAlign w:val="center"/>
          </w:tcPr>
          <w:p w14:paraId="04014F50"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843" w:type="dxa"/>
            <w:shd w:val="clear" w:color="auto" w:fill="FFFFFF" w:themeFill="background1"/>
            <w:vAlign w:val="center"/>
          </w:tcPr>
          <w:p w14:paraId="414C55C0" w14:textId="77777777" w:rsidR="00FF3F13" w:rsidRPr="00A65124" w:rsidRDefault="00FF3F13" w:rsidP="00FF3F13">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 xml:space="preserve">elektro-relejne Kamnik,  </w:t>
            </w:r>
          </w:p>
          <w:p w14:paraId="28828E9A" w14:textId="77777777" w:rsidR="00FF3F13" w:rsidRPr="00A65124" w:rsidRDefault="00FF3F13" w:rsidP="00FF3F13">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 xml:space="preserve">elektro-relejne </w:t>
            </w:r>
            <w:proofErr w:type="spellStart"/>
            <w:r w:rsidRPr="00A65124">
              <w:rPr>
                <w:rFonts w:ascii="Tahoma" w:hAnsi="Tahoma" w:cs="Tahoma"/>
                <w:color w:val="000000"/>
                <w:sz w:val="10"/>
                <w:szCs w:val="10"/>
              </w:rPr>
              <w:t>NPi</w:t>
            </w:r>
            <w:proofErr w:type="spellEnd"/>
            <w:r w:rsidRPr="00A65124">
              <w:rPr>
                <w:rFonts w:ascii="Tahoma" w:hAnsi="Tahoma" w:cs="Tahoma"/>
                <w:color w:val="000000"/>
                <w:sz w:val="10"/>
                <w:szCs w:val="10"/>
              </w:rPr>
              <w:t xml:space="preserve"> Črnuče Domžale  </w:t>
            </w:r>
          </w:p>
          <w:p w14:paraId="33A57A58" w14:textId="77777777" w:rsidR="000F4138" w:rsidRPr="00A65124" w:rsidRDefault="00FF3F13" w:rsidP="00FF3F13">
            <w:pPr>
              <w:spacing w:after="0" w:line="288" w:lineRule="auto"/>
              <w:jc w:val="center"/>
              <w:rPr>
                <w:rFonts w:ascii="Tahoma" w:hAnsi="Tahoma" w:cs="Tahoma"/>
                <w:sz w:val="10"/>
                <w:szCs w:val="10"/>
              </w:rPr>
            </w:pPr>
            <w:r w:rsidRPr="00A65124">
              <w:rPr>
                <w:rFonts w:ascii="Tahoma" w:hAnsi="Tahoma" w:cs="Tahoma"/>
                <w:color w:val="000000"/>
                <w:sz w:val="10"/>
                <w:szCs w:val="10"/>
              </w:rPr>
              <w:t>Jarše: starejše</w:t>
            </w:r>
          </w:p>
        </w:tc>
        <w:tc>
          <w:tcPr>
            <w:tcW w:w="1004" w:type="dxa"/>
            <w:shd w:val="clear" w:color="auto" w:fill="FFFFFF" w:themeFill="background1"/>
            <w:vAlign w:val="center"/>
          </w:tcPr>
          <w:p w14:paraId="6E5357FC"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0E634C78" w14:textId="6FCB29C5" w:rsidR="000F4138" w:rsidRPr="00A65124" w:rsidRDefault="00AE61B1"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000F4138" w:rsidRPr="004D79BE">
              <w:rPr>
                <w:rFonts w:ascii="Tahoma" w:hAnsi="Tahoma" w:cs="Tahoma"/>
                <w:sz w:val="20"/>
                <w:szCs w:val="20"/>
              </w:rPr>
              <w:t>analogne</w:t>
            </w:r>
          </w:p>
        </w:tc>
      </w:tr>
      <w:tr w:rsidR="000F4138" w:rsidRPr="00A65124" w14:paraId="62B2D6DC" w14:textId="77777777" w:rsidTr="00B458FB">
        <w:trPr>
          <w:trHeight w:val="170"/>
          <w:jc w:val="center"/>
        </w:trPr>
        <w:tc>
          <w:tcPr>
            <w:tcW w:w="797" w:type="dxa"/>
            <w:vAlign w:val="center"/>
          </w:tcPr>
          <w:p w14:paraId="54F3A42C"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31</w:t>
            </w:r>
          </w:p>
        </w:tc>
        <w:tc>
          <w:tcPr>
            <w:tcW w:w="2600" w:type="dxa"/>
            <w:vAlign w:val="center"/>
          </w:tcPr>
          <w:p w14:paraId="21EE0DC5"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Celje-Velenje</w:t>
            </w:r>
          </w:p>
        </w:tc>
        <w:tc>
          <w:tcPr>
            <w:tcW w:w="851" w:type="dxa"/>
            <w:shd w:val="clear" w:color="auto" w:fill="FFFFFF" w:themeFill="background1"/>
            <w:vAlign w:val="center"/>
          </w:tcPr>
          <w:p w14:paraId="4492F39E"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5498BEF3"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02E26638" w14:textId="77777777" w:rsidR="00FF3F13" w:rsidRPr="00A65124" w:rsidRDefault="0054795F" w:rsidP="00FF3F13">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elektro</w:t>
            </w:r>
            <w:r w:rsidR="00FF3F13" w:rsidRPr="00A65124">
              <w:rPr>
                <w:rFonts w:ascii="Tahoma" w:hAnsi="Tahoma" w:cs="Tahoma"/>
                <w:color w:val="000000"/>
                <w:sz w:val="10"/>
                <w:szCs w:val="10"/>
              </w:rPr>
              <w:t>-relejne Šmartno ob Paki,</w:t>
            </w:r>
            <w:r w:rsidR="00556265" w:rsidRPr="00A65124">
              <w:rPr>
                <w:rFonts w:ascii="Tahoma" w:hAnsi="Tahoma" w:cs="Tahoma"/>
                <w:color w:val="000000"/>
                <w:sz w:val="10"/>
                <w:szCs w:val="10"/>
              </w:rPr>
              <w:t xml:space="preserve"> </w:t>
            </w:r>
            <w:r w:rsidRPr="00A65124">
              <w:rPr>
                <w:rFonts w:ascii="Tahoma" w:hAnsi="Tahoma" w:cs="Tahoma"/>
                <w:color w:val="000000"/>
                <w:sz w:val="10"/>
                <w:szCs w:val="10"/>
              </w:rPr>
              <w:t>e</w:t>
            </w:r>
            <w:r w:rsidR="00FF3F13" w:rsidRPr="00A65124">
              <w:rPr>
                <w:rFonts w:ascii="Tahoma" w:hAnsi="Tahoma" w:cs="Tahoma"/>
                <w:color w:val="000000"/>
                <w:sz w:val="10"/>
                <w:szCs w:val="10"/>
              </w:rPr>
              <w:t xml:space="preserve">lektro-relejne TELA: Žalec, Polzela  Šoštanj: elektromehanska, </w:t>
            </w:r>
          </w:p>
          <w:p w14:paraId="42782213" w14:textId="77777777" w:rsidR="000F4138" w:rsidRPr="00A65124" w:rsidRDefault="00FF3F13" w:rsidP="00FF3F13">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 xml:space="preserve">Velenje: </w:t>
            </w:r>
            <w:proofErr w:type="spellStart"/>
            <w:r w:rsidRPr="00A65124">
              <w:rPr>
                <w:rFonts w:ascii="Tahoma" w:hAnsi="Tahoma" w:cs="Tahoma"/>
                <w:color w:val="000000"/>
                <w:sz w:val="10"/>
                <w:szCs w:val="10"/>
              </w:rPr>
              <w:t>mehanska+ROSP</w:t>
            </w:r>
            <w:proofErr w:type="spellEnd"/>
          </w:p>
        </w:tc>
        <w:tc>
          <w:tcPr>
            <w:tcW w:w="1004" w:type="dxa"/>
            <w:shd w:val="clear" w:color="auto" w:fill="FFFFFF" w:themeFill="background1"/>
            <w:vAlign w:val="center"/>
          </w:tcPr>
          <w:p w14:paraId="15C0016F"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0203B13B" w14:textId="42AEAD53"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4C0F8D93" w14:textId="77777777" w:rsidTr="00B458FB">
        <w:trPr>
          <w:trHeight w:val="170"/>
          <w:jc w:val="center"/>
        </w:trPr>
        <w:tc>
          <w:tcPr>
            <w:tcW w:w="797" w:type="dxa"/>
            <w:vAlign w:val="center"/>
          </w:tcPr>
          <w:p w14:paraId="01E99922"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32</w:t>
            </w:r>
          </w:p>
        </w:tc>
        <w:tc>
          <w:tcPr>
            <w:tcW w:w="2600" w:type="dxa"/>
            <w:vAlign w:val="center"/>
          </w:tcPr>
          <w:p w14:paraId="79A46459"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d.m.-Rogatec-Grobelno</w:t>
            </w:r>
          </w:p>
        </w:tc>
        <w:tc>
          <w:tcPr>
            <w:tcW w:w="851" w:type="dxa"/>
            <w:shd w:val="clear" w:color="auto" w:fill="FFFFFF" w:themeFill="background1"/>
            <w:vAlign w:val="center"/>
          </w:tcPr>
          <w:p w14:paraId="32AA909D" w14:textId="77777777" w:rsidR="0054795F" w:rsidRPr="00A65124" w:rsidRDefault="0054795F" w:rsidP="0054795F">
            <w:pPr>
              <w:spacing w:after="0" w:line="288" w:lineRule="auto"/>
              <w:jc w:val="center"/>
              <w:rPr>
                <w:rFonts w:ascii="Tahoma" w:hAnsi="Tahoma" w:cs="Tahoma"/>
                <w:sz w:val="10"/>
                <w:szCs w:val="10"/>
              </w:rPr>
            </w:pPr>
            <w:r w:rsidRPr="00A65124">
              <w:rPr>
                <w:rFonts w:ascii="Tahoma" w:hAnsi="Tahoma" w:cs="Tahoma"/>
                <w:sz w:val="10"/>
                <w:szCs w:val="10"/>
              </w:rPr>
              <w:t xml:space="preserve">NE </w:t>
            </w:r>
          </w:p>
          <w:p w14:paraId="547A9F31" w14:textId="77777777" w:rsidR="000F4138" w:rsidRPr="00A65124" w:rsidRDefault="0054795F" w:rsidP="0054795F">
            <w:pPr>
              <w:spacing w:after="0" w:line="288" w:lineRule="auto"/>
              <w:jc w:val="center"/>
              <w:rPr>
                <w:rFonts w:ascii="Tahoma" w:hAnsi="Tahoma" w:cs="Tahoma"/>
                <w:sz w:val="20"/>
                <w:szCs w:val="20"/>
              </w:rPr>
            </w:pPr>
            <w:r w:rsidRPr="00A65124">
              <w:rPr>
                <w:rFonts w:ascii="Tahoma" w:hAnsi="Tahoma" w:cs="Tahoma"/>
                <w:sz w:val="10"/>
                <w:szCs w:val="10"/>
              </w:rPr>
              <w:t>(</w:t>
            </w:r>
            <w:proofErr w:type="spellStart"/>
            <w:r w:rsidRPr="00A65124">
              <w:rPr>
                <w:rFonts w:ascii="Tahoma" w:hAnsi="Tahoma" w:cs="Tahoma"/>
                <w:sz w:val="10"/>
                <w:szCs w:val="10"/>
              </w:rPr>
              <w:t>ASn</w:t>
            </w:r>
            <w:proofErr w:type="spellEnd"/>
            <w:r w:rsidRPr="00A65124">
              <w:rPr>
                <w:rFonts w:ascii="Tahoma" w:hAnsi="Tahoma" w:cs="Tahoma"/>
                <w:sz w:val="10"/>
                <w:szCs w:val="10"/>
              </w:rPr>
              <w:t xml:space="preserve"> na določenih KS NPr)</w:t>
            </w:r>
          </w:p>
        </w:tc>
        <w:tc>
          <w:tcPr>
            <w:tcW w:w="850" w:type="dxa"/>
            <w:shd w:val="clear" w:color="auto" w:fill="FFFFFF" w:themeFill="background1"/>
            <w:vAlign w:val="center"/>
          </w:tcPr>
          <w:p w14:paraId="7F39F190"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6CF52E8D" w14:textId="77777777" w:rsidR="0054795F" w:rsidRPr="00A65124" w:rsidRDefault="0054795F" w:rsidP="0054795F">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elektro-relejne Stranje</w:t>
            </w:r>
          </w:p>
          <w:p w14:paraId="1507C033" w14:textId="77777777" w:rsidR="0054795F" w:rsidRPr="00A65124" w:rsidRDefault="0054795F" w:rsidP="0054795F">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elektro-relejne TELA Imeno</w:t>
            </w:r>
          </w:p>
          <w:p w14:paraId="65652A6F" w14:textId="77777777" w:rsidR="000F4138" w:rsidRPr="00A65124" w:rsidRDefault="0054795F" w:rsidP="0054795F">
            <w:pPr>
              <w:spacing w:after="0" w:line="288" w:lineRule="auto"/>
              <w:jc w:val="center"/>
              <w:rPr>
                <w:rFonts w:ascii="Tahoma" w:hAnsi="Tahoma" w:cs="Tahoma"/>
                <w:sz w:val="10"/>
                <w:szCs w:val="10"/>
              </w:rPr>
            </w:pPr>
            <w:r w:rsidRPr="00A65124">
              <w:rPr>
                <w:rFonts w:ascii="Tahoma" w:hAnsi="Tahoma" w:cs="Tahoma"/>
                <w:color w:val="000000"/>
                <w:sz w:val="10"/>
                <w:szCs w:val="10"/>
              </w:rPr>
              <w:t xml:space="preserve">starejše </w:t>
            </w:r>
            <w:proofErr w:type="spellStart"/>
            <w:r w:rsidRPr="00A65124">
              <w:rPr>
                <w:rFonts w:ascii="Tahoma" w:hAnsi="Tahoma" w:cs="Tahoma"/>
                <w:color w:val="000000"/>
                <w:sz w:val="10"/>
                <w:szCs w:val="10"/>
              </w:rPr>
              <w:t>SVn</w:t>
            </w:r>
            <w:proofErr w:type="spellEnd"/>
            <w:r w:rsidRPr="00A65124">
              <w:rPr>
                <w:rFonts w:ascii="Tahoma" w:hAnsi="Tahoma" w:cs="Tahoma"/>
                <w:color w:val="000000"/>
                <w:sz w:val="10"/>
                <w:szCs w:val="10"/>
              </w:rPr>
              <w:t>: Rogatec</w:t>
            </w:r>
          </w:p>
        </w:tc>
        <w:tc>
          <w:tcPr>
            <w:tcW w:w="1004" w:type="dxa"/>
            <w:shd w:val="clear" w:color="auto" w:fill="FFFFFF" w:themeFill="background1"/>
            <w:vAlign w:val="center"/>
          </w:tcPr>
          <w:p w14:paraId="7519D038"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7A55E3C2" w14:textId="56490A55"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0D678545" w14:textId="77777777" w:rsidTr="00B458FB">
        <w:trPr>
          <w:trHeight w:val="170"/>
          <w:jc w:val="center"/>
        </w:trPr>
        <w:tc>
          <w:tcPr>
            <w:tcW w:w="797" w:type="dxa"/>
            <w:vAlign w:val="center"/>
          </w:tcPr>
          <w:p w14:paraId="0BB7233C"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33</w:t>
            </w:r>
          </w:p>
        </w:tc>
        <w:tc>
          <w:tcPr>
            <w:tcW w:w="2600" w:type="dxa"/>
            <w:vAlign w:val="center"/>
          </w:tcPr>
          <w:p w14:paraId="0BCF7EAE"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d.m.-Imeno-Stranje</w:t>
            </w:r>
          </w:p>
        </w:tc>
        <w:tc>
          <w:tcPr>
            <w:tcW w:w="851" w:type="dxa"/>
            <w:shd w:val="clear" w:color="auto" w:fill="FFFFFF" w:themeFill="background1"/>
            <w:vAlign w:val="center"/>
          </w:tcPr>
          <w:p w14:paraId="323B906F"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3220C725"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2E84A199" w14:textId="77777777" w:rsidR="000F4138" w:rsidRPr="00A65124" w:rsidRDefault="000F4138" w:rsidP="0092696B">
            <w:pPr>
              <w:spacing w:after="0" w:line="288" w:lineRule="auto"/>
              <w:jc w:val="center"/>
              <w:rPr>
                <w:rFonts w:ascii="Tahoma" w:hAnsi="Tahoma" w:cs="Tahoma"/>
                <w:sz w:val="10"/>
                <w:szCs w:val="10"/>
              </w:rPr>
            </w:pPr>
            <w:r w:rsidRPr="00A65124">
              <w:rPr>
                <w:rFonts w:ascii="Tahoma" w:hAnsi="Tahoma" w:cs="Tahoma"/>
                <w:color w:val="000000"/>
                <w:sz w:val="10"/>
                <w:szCs w:val="10"/>
              </w:rPr>
              <w:t>elektro-relejne</w:t>
            </w:r>
          </w:p>
        </w:tc>
        <w:tc>
          <w:tcPr>
            <w:tcW w:w="1004" w:type="dxa"/>
            <w:shd w:val="clear" w:color="auto" w:fill="FFFFFF" w:themeFill="background1"/>
            <w:vAlign w:val="center"/>
          </w:tcPr>
          <w:p w14:paraId="3138252D"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51F70AD6" w14:textId="122D9D52"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3EE7955A" w14:textId="77777777" w:rsidTr="00B458FB">
        <w:trPr>
          <w:trHeight w:val="170"/>
          <w:jc w:val="center"/>
        </w:trPr>
        <w:tc>
          <w:tcPr>
            <w:tcW w:w="797" w:type="dxa"/>
            <w:vAlign w:val="center"/>
          </w:tcPr>
          <w:p w14:paraId="57704D28"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34</w:t>
            </w:r>
          </w:p>
        </w:tc>
        <w:tc>
          <w:tcPr>
            <w:tcW w:w="2600" w:type="dxa"/>
            <w:vAlign w:val="center"/>
          </w:tcPr>
          <w:p w14:paraId="0A4CCE01"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Maribor-Prevalje-d.m.</w:t>
            </w:r>
          </w:p>
        </w:tc>
        <w:tc>
          <w:tcPr>
            <w:tcW w:w="851" w:type="dxa"/>
            <w:shd w:val="clear" w:color="auto" w:fill="FFFFFF" w:themeFill="background1"/>
            <w:vAlign w:val="center"/>
          </w:tcPr>
          <w:p w14:paraId="3F87A101"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51387662"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7E227154" w14:textId="77777777" w:rsidR="003B6E41" w:rsidRPr="00A65124" w:rsidRDefault="003B6E41" w:rsidP="003B6E41">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starejše</w:t>
            </w:r>
          </w:p>
          <w:p w14:paraId="0A629AA8" w14:textId="77777777" w:rsidR="003B6E41" w:rsidRPr="00A65124" w:rsidRDefault="003B6E41" w:rsidP="003B6E41">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Studenci: elektromehanska + ROSP</w:t>
            </w:r>
          </w:p>
          <w:p w14:paraId="03D3CB51" w14:textId="77777777" w:rsidR="003B6E41" w:rsidRPr="00A65124" w:rsidRDefault="003B6E41" w:rsidP="003B6E41">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Ruše: mehanska + ROSP</w:t>
            </w:r>
          </w:p>
          <w:p w14:paraId="6F2BA350" w14:textId="77777777" w:rsidR="000F4138" w:rsidRPr="00A65124" w:rsidRDefault="003B6E41" w:rsidP="003B6E41">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Dravograd: elektro-relejne</w:t>
            </w:r>
          </w:p>
        </w:tc>
        <w:tc>
          <w:tcPr>
            <w:tcW w:w="1004" w:type="dxa"/>
            <w:shd w:val="clear" w:color="auto" w:fill="FFFFFF" w:themeFill="background1"/>
            <w:vAlign w:val="center"/>
          </w:tcPr>
          <w:p w14:paraId="78251970"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424DD4C0" w14:textId="34E3F7A1"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33096ABF" w14:textId="77777777" w:rsidTr="00B458FB">
        <w:trPr>
          <w:trHeight w:val="170"/>
          <w:jc w:val="center"/>
        </w:trPr>
        <w:tc>
          <w:tcPr>
            <w:tcW w:w="797" w:type="dxa"/>
            <w:vAlign w:val="center"/>
          </w:tcPr>
          <w:p w14:paraId="55598219"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35</w:t>
            </w:r>
          </w:p>
        </w:tc>
        <w:tc>
          <w:tcPr>
            <w:tcW w:w="2600" w:type="dxa"/>
            <w:vAlign w:val="center"/>
          </w:tcPr>
          <w:p w14:paraId="65E0E234"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Lok Maribor Tezno-Maribor-Studenci</w:t>
            </w:r>
          </w:p>
        </w:tc>
        <w:tc>
          <w:tcPr>
            <w:tcW w:w="851" w:type="dxa"/>
            <w:shd w:val="clear" w:color="auto" w:fill="FFFFFF" w:themeFill="background1"/>
            <w:vAlign w:val="center"/>
          </w:tcPr>
          <w:p w14:paraId="7F52DF05" w14:textId="77777777" w:rsidR="003B6E41" w:rsidRPr="00A65124" w:rsidRDefault="003B6E41" w:rsidP="003B6E41">
            <w:pPr>
              <w:spacing w:after="0" w:line="288" w:lineRule="auto"/>
              <w:jc w:val="center"/>
              <w:rPr>
                <w:rFonts w:ascii="Tahoma" w:hAnsi="Tahoma" w:cs="Tahoma"/>
                <w:sz w:val="10"/>
                <w:szCs w:val="10"/>
              </w:rPr>
            </w:pPr>
            <w:r w:rsidRPr="00A65124">
              <w:rPr>
                <w:rFonts w:ascii="Tahoma" w:hAnsi="Tahoma" w:cs="Tahoma"/>
                <w:sz w:val="10"/>
                <w:szCs w:val="10"/>
              </w:rPr>
              <w:t xml:space="preserve">DA </w:t>
            </w:r>
          </w:p>
          <w:p w14:paraId="2942C5DE" w14:textId="77777777" w:rsidR="000F4138" w:rsidRPr="00A65124" w:rsidRDefault="003B6E41" w:rsidP="003B6E41">
            <w:pPr>
              <w:spacing w:after="0" w:line="288" w:lineRule="auto"/>
              <w:jc w:val="center"/>
              <w:rPr>
                <w:rFonts w:ascii="Tahoma" w:hAnsi="Tahoma" w:cs="Tahoma"/>
                <w:sz w:val="20"/>
                <w:szCs w:val="20"/>
              </w:rPr>
            </w:pPr>
            <w:r w:rsidRPr="00A65124">
              <w:rPr>
                <w:rFonts w:ascii="Tahoma" w:hAnsi="Tahoma" w:cs="Tahoma"/>
                <w:sz w:val="10"/>
                <w:szCs w:val="10"/>
              </w:rPr>
              <w:t xml:space="preserve">(IS iz MB Studenci brez </w:t>
            </w:r>
            <w:proofErr w:type="spellStart"/>
            <w:r w:rsidRPr="00A65124">
              <w:rPr>
                <w:rFonts w:ascii="Tahoma" w:hAnsi="Tahoma" w:cs="Tahoma"/>
                <w:sz w:val="10"/>
                <w:szCs w:val="10"/>
              </w:rPr>
              <w:t>ASn</w:t>
            </w:r>
            <w:proofErr w:type="spellEnd"/>
            <w:r w:rsidRPr="00A65124">
              <w:rPr>
                <w:rFonts w:ascii="Tahoma" w:hAnsi="Tahoma" w:cs="Tahoma"/>
                <w:sz w:val="10"/>
                <w:szCs w:val="10"/>
              </w:rPr>
              <w:t>)</w:t>
            </w:r>
          </w:p>
        </w:tc>
        <w:tc>
          <w:tcPr>
            <w:tcW w:w="850" w:type="dxa"/>
            <w:shd w:val="clear" w:color="auto" w:fill="FFFFFF" w:themeFill="background1"/>
            <w:vAlign w:val="center"/>
          </w:tcPr>
          <w:p w14:paraId="01ADA3A7" w14:textId="77777777" w:rsidR="000F4138" w:rsidRPr="00A65124" w:rsidRDefault="000F4138" w:rsidP="0092696B">
            <w:pPr>
              <w:tabs>
                <w:tab w:val="center" w:pos="246"/>
              </w:tabs>
              <w:spacing w:after="0" w:line="288" w:lineRule="auto"/>
              <w:rPr>
                <w:rFonts w:ascii="Tahoma" w:hAnsi="Tahoma" w:cs="Tahoma"/>
                <w:sz w:val="20"/>
                <w:szCs w:val="20"/>
              </w:rPr>
            </w:pPr>
            <w:r w:rsidRPr="00A65124">
              <w:rPr>
                <w:rFonts w:ascii="Tahoma" w:hAnsi="Tahoma" w:cs="Tahoma"/>
                <w:sz w:val="20"/>
                <w:szCs w:val="20"/>
              </w:rPr>
              <w:tab/>
              <w:t>DA</w:t>
            </w:r>
          </w:p>
        </w:tc>
        <w:tc>
          <w:tcPr>
            <w:tcW w:w="1843" w:type="dxa"/>
            <w:shd w:val="clear" w:color="auto" w:fill="FFFFFF" w:themeFill="background1"/>
            <w:vAlign w:val="center"/>
          </w:tcPr>
          <w:p w14:paraId="7D6BF483" w14:textId="77777777" w:rsidR="000F4138" w:rsidRPr="00A65124" w:rsidRDefault="003B6E41" w:rsidP="0092696B">
            <w:pPr>
              <w:spacing w:after="0" w:line="288" w:lineRule="auto"/>
              <w:jc w:val="center"/>
              <w:rPr>
                <w:rFonts w:ascii="Tahoma" w:hAnsi="Tahoma" w:cs="Tahoma"/>
                <w:sz w:val="10"/>
                <w:szCs w:val="10"/>
              </w:rPr>
            </w:pPr>
            <w:r w:rsidRPr="00A65124">
              <w:rPr>
                <w:rFonts w:ascii="Tahoma" w:hAnsi="Tahoma" w:cs="Tahoma"/>
                <w:sz w:val="10"/>
                <w:szCs w:val="10"/>
              </w:rPr>
              <w:t>starejše (</w:t>
            </w:r>
            <w:proofErr w:type="spellStart"/>
            <w:r w:rsidRPr="00A65124">
              <w:rPr>
                <w:rFonts w:ascii="Tahoma" w:hAnsi="Tahoma" w:cs="Tahoma"/>
                <w:sz w:val="10"/>
                <w:szCs w:val="10"/>
              </w:rPr>
              <w:t>EMSVn+ROSP</w:t>
            </w:r>
            <w:proofErr w:type="spellEnd"/>
            <w:r w:rsidRPr="00A65124">
              <w:rPr>
                <w:rFonts w:ascii="Tahoma" w:hAnsi="Tahoma" w:cs="Tahoma"/>
                <w:sz w:val="10"/>
                <w:szCs w:val="10"/>
              </w:rPr>
              <w:t>)</w:t>
            </w:r>
          </w:p>
        </w:tc>
        <w:tc>
          <w:tcPr>
            <w:tcW w:w="1004" w:type="dxa"/>
            <w:shd w:val="clear" w:color="auto" w:fill="FFFFFF" w:themeFill="background1"/>
            <w:vAlign w:val="center"/>
          </w:tcPr>
          <w:p w14:paraId="3190444C"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0698E803" w14:textId="3E229139"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0F7147D2" w14:textId="77777777" w:rsidTr="00B458FB">
        <w:trPr>
          <w:trHeight w:val="170"/>
          <w:jc w:val="center"/>
        </w:trPr>
        <w:tc>
          <w:tcPr>
            <w:tcW w:w="797" w:type="dxa"/>
            <w:vAlign w:val="center"/>
          </w:tcPr>
          <w:p w14:paraId="0B50E8F2"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42</w:t>
            </w:r>
          </w:p>
        </w:tc>
        <w:tc>
          <w:tcPr>
            <w:tcW w:w="2600" w:type="dxa"/>
            <w:vAlign w:val="center"/>
          </w:tcPr>
          <w:p w14:paraId="3A05514C"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Ljutomer-Gornja Radgona</w:t>
            </w:r>
          </w:p>
        </w:tc>
        <w:tc>
          <w:tcPr>
            <w:tcW w:w="851" w:type="dxa"/>
            <w:shd w:val="clear" w:color="auto" w:fill="FFFFFF" w:themeFill="background1"/>
            <w:vAlign w:val="center"/>
          </w:tcPr>
          <w:p w14:paraId="790CB217"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77190241"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15787904" w14:textId="77777777" w:rsidR="000F4138" w:rsidRPr="00A65124" w:rsidRDefault="000F4138" w:rsidP="0092696B">
            <w:pPr>
              <w:spacing w:after="0" w:line="288" w:lineRule="auto"/>
              <w:jc w:val="center"/>
              <w:rPr>
                <w:rFonts w:ascii="Tahoma" w:hAnsi="Tahoma" w:cs="Tahoma"/>
                <w:sz w:val="10"/>
                <w:szCs w:val="10"/>
              </w:rPr>
            </w:pPr>
            <w:r w:rsidRPr="00A65124">
              <w:rPr>
                <w:rFonts w:ascii="Tahoma" w:hAnsi="Tahoma" w:cs="Tahoma"/>
                <w:sz w:val="10"/>
                <w:szCs w:val="10"/>
              </w:rPr>
              <w:t>starejše</w:t>
            </w:r>
          </w:p>
        </w:tc>
        <w:tc>
          <w:tcPr>
            <w:tcW w:w="1004" w:type="dxa"/>
            <w:shd w:val="clear" w:color="auto" w:fill="FFFFFF" w:themeFill="background1"/>
            <w:vAlign w:val="center"/>
          </w:tcPr>
          <w:p w14:paraId="49C75C9A"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00386B19" w14:textId="4987D15B"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71AFE331" w14:textId="77777777" w:rsidTr="00B458FB">
        <w:trPr>
          <w:trHeight w:val="170"/>
          <w:jc w:val="center"/>
        </w:trPr>
        <w:tc>
          <w:tcPr>
            <w:tcW w:w="797" w:type="dxa"/>
            <w:vAlign w:val="center"/>
          </w:tcPr>
          <w:p w14:paraId="07DCFD70"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43</w:t>
            </w:r>
          </w:p>
        </w:tc>
        <w:tc>
          <w:tcPr>
            <w:tcW w:w="2600" w:type="dxa"/>
            <w:vAlign w:val="center"/>
          </w:tcPr>
          <w:p w14:paraId="43F371BC"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d.m.-Lendava</w:t>
            </w:r>
          </w:p>
        </w:tc>
        <w:tc>
          <w:tcPr>
            <w:tcW w:w="851" w:type="dxa"/>
            <w:shd w:val="clear" w:color="auto" w:fill="FFFFFF" w:themeFill="background1"/>
            <w:vAlign w:val="center"/>
          </w:tcPr>
          <w:p w14:paraId="6D5F003C"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7098E006"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33D74B7A" w14:textId="77777777" w:rsidR="000F4138" w:rsidRPr="00A65124" w:rsidRDefault="000F4138" w:rsidP="0092696B">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mehanska + ROSP</w:t>
            </w:r>
          </w:p>
        </w:tc>
        <w:tc>
          <w:tcPr>
            <w:tcW w:w="1004" w:type="dxa"/>
            <w:shd w:val="clear" w:color="auto" w:fill="FFFFFF" w:themeFill="background1"/>
            <w:vAlign w:val="center"/>
          </w:tcPr>
          <w:p w14:paraId="6577668D"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30A62A42" w14:textId="0448DE9A"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50494A85" w14:textId="77777777" w:rsidTr="00B458FB">
        <w:trPr>
          <w:trHeight w:val="170"/>
          <w:jc w:val="center"/>
        </w:trPr>
        <w:tc>
          <w:tcPr>
            <w:tcW w:w="797" w:type="dxa"/>
            <w:vAlign w:val="center"/>
          </w:tcPr>
          <w:p w14:paraId="03ABB801"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61</w:t>
            </w:r>
          </w:p>
        </w:tc>
        <w:tc>
          <w:tcPr>
            <w:tcW w:w="2600" w:type="dxa"/>
            <w:vAlign w:val="center"/>
          </w:tcPr>
          <w:p w14:paraId="6DBEB2BC"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Cepišče Prešnica-Podgorje-d.m.</w:t>
            </w:r>
          </w:p>
        </w:tc>
        <w:tc>
          <w:tcPr>
            <w:tcW w:w="851" w:type="dxa"/>
            <w:shd w:val="clear" w:color="auto" w:fill="FFFFFF" w:themeFill="background1"/>
            <w:vAlign w:val="center"/>
          </w:tcPr>
          <w:p w14:paraId="47DBD53A" w14:textId="77777777" w:rsidR="000F4138" w:rsidRPr="00A65124" w:rsidRDefault="00556265"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578FE085"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843" w:type="dxa"/>
            <w:shd w:val="clear" w:color="auto" w:fill="FFFFFF" w:themeFill="background1"/>
            <w:vAlign w:val="center"/>
          </w:tcPr>
          <w:p w14:paraId="45A52EF9" w14:textId="77777777" w:rsidR="00556265" w:rsidRPr="00A65124" w:rsidRDefault="00556265" w:rsidP="00556265">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 xml:space="preserve">kombinirane </w:t>
            </w:r>
          </w:p>
          <w:p w14:paraId="6D07EC6F" w14:textId="77777777" w:rsidR="00556265" w:rsidRPr="00A65124" w:rsidRDefault="00556265" w:rsidP="00556265">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elektro</w:t>
            </w:r>
            <w:r w:rsidR="005155B0" w:rsidRPr="00A65124">
              <w:rPr>
                <w:rFonts w:ascii="Tahoma" w:hAnsi="Tahoma" w:cs="Tahoma"/>
                <w:color w:val="000000"/>
                <w:sz w:val="10"/>
                <w:szCs w:val="10"/>
              </w:rPr>
              <w:t>-relej</w:t>
            </w:r>
            <w:r w:rsidRPr="00A65124">
              <w:rPr>
                <w:rFonts w:ascii="Tahoma" w:hAnsi="Tahoma" w:cs="Tahoma"/>
                <w:color w:val="000000"/>
                <w:sz w:val="10"/>
                <w:szCs w:val="10"/>
              </w:rPr>
              <w:t>ne Podgorje</w:t>
            </w:r>
          </w:p>
          <w:p w14:paraId="64064054" w14:textId="77777777" w:rsidR="000F4138" w:rsidRPr="00A65124" w:rsidRDefault="00556265" w:rsidP="00556265">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elektonske Prešnica + MO</w:t>
            </w:r>
          </w:p>
        </w:tc>
        <w:tc>
          <w:tcPr>
            <w:tcW w:w="1004" w:type="dxa"/>
            <w:shd w:val="clear" w:color="auto" w:fill="FFFFFF" w:themeFill="background1"/>
            <w:vAlign w:val="center"/>
          </w:tcPr>
          <w:p w14:paraId="5EDEC6D5"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237EBDEF" w14:textId="06B9CF58"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5A944F01" w14:textId="77777777" w:rsidTr="00B458FB">
        <w:trPr>
          <w:trHeight w:val="170"/>
          <w:jc w:val="center"/>
        </w:trPr>
        <w:tc>
          <w:tcPr>
            <w:tcW w:w="797" w:type="dxa"/>
            <w:vAlign w:val="center"/>
          </w:tcPr>
          <w:p w14:paraId="26BCC236"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70</w:t>
            </w:r>
          </w:p>
        </w:tc>
        <w:tc>
          <w:tcPr>
            <w:tcW w:w="2600" w:type="dxa"/>
            <w:vAlign w:val="center"/>
          </w:tcPr>
          <w:p w14:paraId="327348B1"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Jesenice-Sežana</w:t>
            </w:r>
          </w:p>
        </w:tc>
        <w:tc>
          <w:tcPr>
            <w:tcW w:w="851" w:type="dxa"/>
            <w:shd w:val="clear" w:color="auto" w:fill="FFFFFF" w:themeFill="background1"/>
            <w:vAlign w:val="center"/>
          </w:tcPr>
          <w:p w14:paraId="0BB87530" w14:textId="77777777" w:rsidR="000F4138" w:rsidRPr="00A65124" w:rsidRDefault="000F4138" w:rsidP="0092696B">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NE, Štanjel DA</w:t>
            </w:r>
          </w:p>
        </w:tc>
        <w:tc>
          <w:tcPr>
            <w:tcW w:w="850" w:type="dxa"/>
            <w:shd w:val="clear" w:color="auto" w:fill="FFFFFF" w:themeFill="background1"/>
            <w:vAlign w:val="center"/>
          </w:tcPr>
          <w:p w14:paraId="3E745F78"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843" w:type="dxa"/>
            <w:shd w:val="clear" w:color="auto" w:fill="FFFFFF" w:themeFill="background1"/>
            <w:vAlign w:val="center"/>
          </w:tcPr>
          <w:p w14:paraId="117F5ECE" w14:textId="77777777" w:rsidR="000F4138" w:rsidRPr="00A65124" w:rsidRDefault="000F4138" w:rsidP="0092696B">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elektro-mehanska</w:t>
            </w:r>
            <w:r w:rsidRPr="00A65124">
              <w:rPr>
                <w:rFonts w:ascii="Tahoma" w:hAnsi="Tahoma" w:cs="Tahoma"/>
                <w:color w:val="000000"/>
                <w:sz w:val="10"/>
                <w:szCs w:val="10"/>
              </w:rPr>
              <w:br/>
              <w:t>Bled Jezero: elektro-mehanska + ROSP</w:t>
            </w:r>
            <w:r w:rsidRPr="00A65124">
              <w:rPr>
                <w:rFonts w:ascii="Tahoma" w:hAnsi="Tahoma" w:cs="Tahoma"/>
                <w:color w:val="000000"/>
                <w:sz w:val="10"/>
                <w:szCs w:val="10"/>
              </w:rPr>
              <w:br/>
              <w:t>Anhovo, Štanjel: elektro-relejna</w:t>
            </w:r>
            <w:r w:rsidRPr="00A65124">
              <w:rPr>
                <w:rFonts w:ascii="Tahoma" w:hAnsi="Tahoma" w:cs="Tahoma"/>
                <w:color w:val="000000"/>
                <w:sz w:val="10"/>
                <w:szCs w:val="10"/>
              </w:rPr>
              <w:br/>
            </w:r>
            <w:proofErr w:type="spellStart"/>
            <w:r w:rsidRPr="00A65124">
              <w:rPr>
                <w:rFonts w:ascii="Tahoma" w:hAnsi="Tahoma" w:cs="Tahoma"/>
                <w:color w:val="000000"/>
                <w:sz w:val="10"/>
                <w:szCs w:val="10"/>
              </w:rPr>
              <w:t>cep</w:t>
            </w:r>
            <w:proofErr w:type="spellEnd"/>
            <w:r w:rsidRPr="00A65124">
              <w:rPr>
                <w:rFonts w:ascii="Tahoma" w:hAnsi="Tahoma" w:cs="Tahoma"/>
                <w:color w:val="000000"/>
                <w:sz w:val="10"/>
                <w:szCs w:val="10"/>
              </w:rPr>
              <w:t>. Kreplje: starejše</w:t>
            </w:r>
          </w:p>
        </w:tc>
        <w:tc>
          <w:tcPr>
            <w:tcW w:w="1004" w:type="dxa"/>
            <w:shd w:val="clear" w:color="auto" w:fill="FFFFFF" w:themeFill="background1"/>
            <w:vAlign w:val="center"/>
          </w:tcPr>
          <w:p w14:paraId="5E64C100"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5A4D17BB" w14:textId="51C73540"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13D30F89" w14:textId="77777777" w:rsidTr="00B458FB">
        <w:trPr>
          <w:trHeight w:val="170"/>
          <w:jc w:val="center"/>
        </w:trPr>
        <w:tc>
          <w:tcPr>
            <w:tcW w:w="797" w:type="dxa"/>
            <w:vAlign w:val="center"/>
          </w:tcPr>
          <w:p w14:paraId="06A7ACB0"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71</w:t>
            </w:r>
          </w:p>
        </w:tc>
        <w:tc>
          <w:tcPr>
            <w:tcW w:w="2600" w:type="dxa"/>
            <w:vAlign w:val="center"/>
          </w:tcPr>
          <w:p w14:paraId="69988ED0"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Cepišče Šempeter pri Gorici-Vrtojba-d.m.</w:t>
            </w:r>
          </w:p>
        </w:tc>
        <w:tc>
          <w:tcPr>
            <w:tcW w:w="851" w:type="dxa"/>
            <w:shd w:val="clear" w:color="auto" w:fill="FFFFFF" w:themeFill="background1"/>
            <w:vAlign w:val="center"/>
          </w:tcPr>
          <w:p w14:paraId="1CABA837"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006119FB"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282E570D" w14:textId="77777777" w:rsidR="000F4138" w:rsidRPr="00A65124" w:rsidRDefault="000F4138" w:rsidP="0092696B">
            <w:pPr>
              <w:spacing w:after="0" w:line="288" w:lineRule="auto"/>
              <w:jc w:val="center"/>
              <w:rPr>
                <w:rFonts w:ascii="Tahoma" w:hAnsi="Tahoma" w:cs="Tahoma"/>
                <w:b/>
                <w:sz w:val="10"/>
                <w:szCs w:val="10"/>
              </w:rPr>
            </w:pPr>
            <w:r w:rsidRPr="00A65124">
              <w:rPr>
                <w:rFonts w:ascii="Tahoma" w:hAnsi="Tahoma" w:cs="Tahoma"/>
                <w:sz w:val="10"/>
                <w:szCs w:val="10"/>
              </w:rPr>
              <w:t>elektro-relejne</w:t>
            </w:r>
          </w:p>
        </w:tc>
        <w:tc>
          <w:tcPr>
            <w:tcW w:w="1004" w:type="dxa"/>
            <w:shd w:val="clear" w:color="auto" w:fill="FFFFFF" w:themeFill="background1"/>
            <w:vAlign w:val="center"/>
          </w:tcPr>
          <w:p w14:paraId="14CE4F4A"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49C48946" w14:textId="345C549D"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05CA932C" w14:textId="77777777" w:rsidTr="00B458FB">
        <w:trPr>
          <w:trHeight w:val="170"/>
          <w:jc w:val="center"/>
        </w:trPr>
        <w:tc>
          <w:tcPr>
            <w:tcW w:w="797" w:type="dxa"/>
            <w:vAlign w:val="center"/>
          </w:tcPr>
          <w:p w14:paraId="2307AABA"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72</w:t>
            </w:r>
          </w:p>
        </w:tc>
        <w:tc>
          <w:tcPr>
            <w:tcW w:w="2600" w:type="dxa"/>
            <w:vAlign w:val="center"/>
          </w:tcPr>
          <w:p w14:paraId="782D5EA2"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Prvačina-Ajdovščina</w:t>
            </w:r>
          </w:p>
        </w:tc>
        <w:tc>
          <w:tcPr>
            <w:tcW w:w="851" w:type="dxa"/>
            <w:shd w:val="clear" w:color="auto" w:fill="FFFFFF" w:themeFill="background1"/>
            <w:vAlign w:val="center"/>
          </w:tcPr>
          <w:p w14:paraId="7F946E79"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7C5F2172"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68931E9A" w14:textId="77777777" w:rsidR="000F4138" w:rsidRPr="00A65124" w:rsidRDefault="000F4138" w:rsidP="0092696B">
            <w:pPr>
              <w:spacing w:after="0" w:line="288" w:lineRule="auto"/>
              <w:jc w:val="center"/>
              <w:rPr>
                <w:rFonts w:ascii="Tahoma" w:hAnsi="Tahoma" w:cs="Tahoma"/>
                <w:b/>
                <w:sz w:val="10"/>
                <w:szCs w:val="10"/>
              </w:rPr>
            </w:pPr>
            <w:r w:rsidRPr="00A65124">
              <w:rPr>
                <w:rFonts w:ascii="Tahoma" w:hAnsi="Tahoma" w:cs="Tahoma"/>
                <w:color w:val="000000"/>
                <w:sz w:val="10"/>
                <w:szCs w:val="10"/>
              </w:rPr>
              <w:t>kombinirane</w:t>
            </w:r>
          </w:p>
        </w:tc>
        <w:tc>
          <w:tcPr>
            <w:tcW w:w="1004" w:type="dxa"/>
            <w:shd w:val="clear" w:color="auto" w:fill="FFFFFF" w:themeFill="background1"/>
            <w:vAlign w:val="center"/>
          </w:tcPr>
          <w:p w14:paraId="6F09F473"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6BF3DF4E" w14:textId="67A13B33"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6948197A" w14:textId="77777777" w:rsidTr="00B458FB">
        <w:trPr>
          <w:trHeight w:val="170"/>
          <w:jc w:val="center"/>
        </w:trPr>
        <w:tc>
          <w:tcPr>
            <w:tcW w:w="797" w:type="dxa"/>
            <w:vAlign w:val="center"/>
          </w:tcPr>
          <w:p w14:paraId="477CBEC0"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73</w:t>
            </w:r>
          </w:p>
        </w:tc>
        <w:tc>
          <w:tcPr>
            <w:tcW w:w="2600" w:type="dxa"/>
            <w:vAlign w:val="center"/>
          </w:tcPr>
          <w:p w14:paraId="17AE9555"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Cepišče Kreplje-Repentabor-d.m.</w:t>
            </w:r>
          </w:p>
        </w:tc>
        <w:tc>
          <w:tcPr>
            <w:tcW w:w="851" w:type="dxa"/>
            <w:shd w:val="clear" w:color="auto" w:fill="FFFFFF" w:themeFill="background1"/>
            <w:vAlign w:val="center"/>
          </w:tcPr>
          <w:p w14:paraId="1FA39F98"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632E4928"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01B9738E" w14:textId="77777777" w:rsidR="000F4138" w:rsidRPr="00A65124" w:rsidRDefault="000F4138" w:rsidP="0092696B">
            <w:pPr>
              <w:spacing w:after="0" w:line="288" w:lineRule="auto"/>
              <w:jc w:val="center"/>
              <w:rPr>
                <w:rFonts w:ascii="Tahoma" w:hAnsi="Tahoma" w:cs="Tahoma"/>
                <w:sz w:val="10"/>
                <w:szCs w:val="10"/>
              </w:rPr>
            </w:pPr>
            <w:r w:rsidRPr="00A65124">
              <w:rPr>
                <w:rFonts w:ascii="Tahoma" w:hAnsi="Tahoma" w:cs="Tahoma"/>
                <w:sz w:val="10"/>
                <w:szCs w:val="10"/>
              </w:rPr>
              <w:t>starejše</w:t>
            </w:r>
          </w:p>
        </w:tc>
        <w:tc>
          <w:tcPr>
            <w:tcW w:w="1004" w:type="dxa"/>
            <w:shd w:val="clear" w:color="auto" w:fill="FFFFFF" w:themeFill="background1"/>
            <w:vAlign w:val="center"/>
          </w:tcPr>
          <w:p w14:paraId="4292B0E7"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10996F1B" w14:textId="2A138D59"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4C203BC3" w14:textId="77777777" w:rsidTr="00B458FB">
        <w:trPr>
          <w:trHeight w:val="170"/>
          <w:jc w:val="center"/>
        </w:trPr>
        <w:tc>
          <w:tcPr>
            <w:tcW w:w="797" w:type="dxa"/>
            <w:vAlign w:val="center"/>
          </w:tcPr>
          <w:p w14:paraId="0E063FC8"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80</w:t>
            </w:r>
          </w:p>
        </w:tc>
        <w:tc>
          <w:tcPr>
            <w:tcW w:w="2600" w:type="dxa"/>
            <w:vAlign w:val="center"/>
          </w:tcPr>
          <w:p w14:paraId="20C982B2"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d.m.-Metlika- Ljubljana</w:t>
            </w:r>
          </w:p>
        </w:tc>
        <w:tc>
          <w:tcPr>
            <w:tcW w:w="851" w:type="dxa"/>
            <w:shd w:val="clear" w:color="auto" w:fill="FFFFFF" w:themeFill="background1"/>
            <w:vAlign w:val="center"/>
          </w:tcPr>
          <w:p w14:paraId="6DA7B27D" w14:textId="77777777" w:rsidR="000F4138" w:rsidRPr="00A65124" w:rsidRDefault="005B5B6A" w:rsidP="0092696B">
            <w:pPr>
              <w:spacing w:after="0" w:line="288" w:lineRule="auto"/>
              <w:jc w:val="center"/>
              <w:rPr>
                <w:rFonts w:ascii="Tahoma" w:hAnsi="Tahoma" w:cs="Tahoma"/>
                <w:sz w:val="10"/>
                <w:szCs w:val="10"/>
              </w:rPr>
            </w:pPr>
            <w:r w:rsidRPr="00A65124">
              <w:rPr>
                <w:rFonts w:ascii="Tahoma" w:hAnsi="Tahoma" w:cs="Tahoma"/>
                <w:sz w:val="10"/>
                <w:szCs w:val="10"/>
              </w:rPr>
              <w:t xml:space="preserve">DA, samo uvozni signali in </w:t>
            </w:r>
            <w:proofErr w:type="spellStart"/>
            <w:r w:rsidRPr="00A65124">
              <w:rPr>
                <w:rFonts w:ascii="Tahoma" w:hAnsi="Tahoma" w:cs="Tahoma"/>
                <w:sz w:val="10"/>
                <w:szCs w:val="10"/>
              </w:rPr>
              <w:t>predstignali</w:t>
            </w:r>
            <w:proofErr w:type="spellEnd"/>
            <w:r w:rsidRPr="00A65124">
              <w:rPr>
                <w:rFonts w:ascii="Tahoma" w:hAnsi="Tahoma" w:cs="Tahoma"/>
                <w:sz w:val="10"/>
                <w:szCs w:val="10"/>
              </w:rPr>
              <w:t xml:space="preserve"> (brez 500Hz in IS)</w:t>
            </w:r>
          </w:p>
        </w:tc>
        <w:tc>
          <w:tcPr>
            <w:tcW w:w="850" w:type="dxa"/>
            <w:shd w:val="clear" w:color="auto" w:fill="FFFFFF" w:themeFill="background1"/>
            <w:vAlign w:val="center"/>
          </w:tcPr>
          <w:p w14:paraId="55775EB8"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843" w:type="dxa"/>
            <w:shd w:val="clear" w:color="auto" w:fill="FFFFFF" w:themeFill="background1"/>
            <w:vAlign w:val="center"/>
          </w:tcPr>
          <w:p w14:paraId="5F7995AE" w14:textId="77777777" w:rsidR="005B5B6A" w:rsidRPr="00A65124" w:rsidRDefault="005B5B6A" w:rsidP="005B5B6A">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mehanska + ROSP</w:t>
            </w:r>
          </w:p>
          <w:p w14:paraId="56701012" w14:textId="77777777" w:rsidR="005B5B6A" w:rsidRPr="00A65124" w:rsidRDefault="005B5B6A" w:rsidP="005B5B6A">
            <w:pPr>
              <w:spacing w:after="0" w:line="288" w:lineRule="auto"/>
              <w:jc w:val="center"/>
              <w:rPr>
                <w:rFonts w:ascii="Tahoma" w:hAnsi="Tahoma" w:cs="Tahoma"/>
                <w:color w:val="000000"/>
                <w:sz w:val="10"/>
                <w:szCs w:val="10"/>
              </w:rPr>
            </w:pPr>
            <w:proofErr w:type="spellStart"/>
            <w:r w:rsidRPr="00A65124">
              <w:rPr>
                <w:rFonts w:ascii="Tahoma" w:hAnsi="Tahoma" w:cs="Tahoma"/>
                <w:color w:val="000000"/>
                <w:sz w:val="10"/>
                <w:szCs w:val="10"/>
              </w:rPr>
              <w:t>starejše:Semič,Uršna</w:t>
            </w:r>
            <w:proofErr w:type="spellEnd"/>
            <w:r w:rsidRPr="00A65124">
              <w:rPr>
                <w:rFonts w:ascii="Tahoma" w:hAnsi="Tahoma" w:cs="Tahoma"/>
                <w:color w:val="000000"/>
                <w:sz w:val="10"/>
                <w:szCs w:val="10"/>
              </w:rPr>
              <w:t xml:space="preserve"> sela</w:t>
            </w:r>
          </w:p>
          <w:p w14:paraId="242576E8" w14:textId="77777777" w:rsidR="005B5B6A" w:rsidRPr="00A65124" w:rsidRDefault="005B5B6A" w:rsidP="005B5B6A">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kombinirana elektro-relejne elektromehanske: NM</w:t>
            </w:r>
          </w:p>
          <w:p w14:paraId="4C4F5921" w14:textId="77777777" w:rsidR="005B5B6A" w:rsidRPr="00A65124" w:rsidRDefault="005B5B6A" w:rsidP="005B5B6A">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elektro-relejne</w:t>
            </w:r>
          </w:p>
          <w:p w14:paraId="1B1B1F55" w14:textId="77777777" w:rsidR="000F4138" w:rsidRPr="00A65124" w:rsidRDefault="005B5B6A" w:rsidP="005B5B6A">
            <w:pPr>
              <w:spacing w:after="0" w:line="288" w:lineRule="auto"/>
              <w:jc w:val="center"/>
              <w:rPr>
                <w:rFonts w:ascii="Tahoma" w:hAnsi="Tahoma" w:cs="Tahoma"/>
                <w:color w:val="000000"/>
                <w:sz w:val="10"/>
                <w:szCs w:val="10"/>
              </w:rPr>
            </w:pPr>
            <w:r w:rsidRPr="00A65124">
              <w:rPr>
                <w:rFonts w:ascii="Tahoma" w:hAnsi="Tahoma" w:cs="Tahoma"/>
                <w:color w:val="000000"/>
                <w:sz w:val="10"/>
                <w:szCs w:val="10"/>
              </w:rPr>
              <w:t xml:space="preserve">elektro-relejne </w:t>
            </w:r>
            <w:proofErr w:type="spellStart"/>
            <w:r w:rsidRPr="00A65124">
              <w:rPr>
                <w:rFonts w:ascii="Tahoma" w:hAnsi="Tahoma" w:cs="Tahoma"/>
                <w:color w:val="000000"/>
                <w:sz w:val="10"/>
                <w:szCs w:val="10"/>
              </w:rPr>
              <w:t>NPi</w:t>
            </w:r>
            <w:proofErr w:type="spellEnd"/>
            <w:r w:rsidRPr="00A65124">
              <w:rPr>
                <w:rFonts w:ascii="Tahoma" w:hAnsi="Tahoma" w:cs="Tahoma"/>
                <w:color w:val="000000"/>
                <w:sz w:val="10"/>
                <w:szCs w:val="10"/>
              </w:rPr>
              <w:t xml:space="preserve"> Škofljica</w:t>
            </w:r>
          </w:p>
        </w:tc>
        <w:tc>
          <w:tcPr>
            <w:tcW w:w="1004" w:type="dxa"/>
            <w:shd w:val="clear" w:color="auto" w:fill="FFFFFF" w:themeFill="background1"/>
            <w:vAlign w:val="center"/>
          </w:tcPr>
          <w:p w14:paraId="7A8DB945"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2A099184" w14:textId="722E1697"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5E3E9998" w14:textId="77777777" w:rsidTr="00B458FB">
        <w:trPr>
          <w:trHeight w:val="170"/>
          <w:jc w:val="center"/>
        </w:trPr>
        <w:tc>
          <w:tcPr>
            <w:tcW w:w="797" w:type="dxa"/>
            <w:vAlign w:val="center"/>
          </w:tcPr>
          <w:p w14:paraId="0BA17445"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81</w:t>
            </w:r>
          </w:p>
        </w:tc>
        <w:tc>
          <w:tcPr>
            <w:tcW w:w="2600" w:type="dxa"/>
            <w:vAlign w:val="center"/>
          </w:tcPr>
          <w:p w14:paraId="4BF63908"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Sevnica-Trebnje</w:t>
            </w:r>
          </w:p>
        </w:tc>
        <w:tc>
          <w:tcPr>
            <w:tcW w:w="851" w:type="dxa"/>
            <w:shd w:val="clear" w:color="auto" w:fill="FFFFFF" w:themeFill="background1"/>
            <w:vAlign w:val="center"/>
          </w:tcPr>
          <w:p w14:paraId="3FF6CA10" w14:textId="77777777" w:rsidR="000F4138" w:rsidRPr="00A65124" w:rsidRDefault="005B5B6A"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850" w:type="dxa"/>
            <w:shd w:val="clear" w:color="auto" w:fill="FFFFFF" w:themeFill="background1"/>
            <w:vAlign w:val="center"/>
          </w:tcPr>
          <w:p w14:paraId="79B29FB3"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843" w:type="dxa"/>
            <w:shd w:val="clear" w:color="auto" w:fill="FFFFFF" w:themeFill="background1"/>
            <w:vAlign w:val="center"/>
          </w:tcPr>
          <w:p w14:paraId="54A598B4" w14:textId="77777777" w:rsidR="000F4138" w:rsidRPr="00A65124" w:rsidRDefault="00BF58BE" w:rsidP="0092696B">
            <w:pPr>
              <w:spacing w:after="0" w:line="288" w:lineRule="auto"/>
              <w:jc w:val="center"/>
              <w:rPr>
                <w:rFonts w:ascii="Tahoma" w:hAnsi="Tahoma" w:cs="Tahoma"/>
                <w:sz w:val="10"/>
                <w:szCs w:val="10"/>
              </w:rPr>
            </w:pPr>
            <w:r w:rsidRPr="00A65124">
              <w:rPr>
                <w:rFonts w:ascii="Tahoma" w:hAnsi="Tahoma" w:cs="Tahoma"/>
                <w:sz w:val="10"/>
                <w:szCs w:val="10"/>
              </w:rPr>
              <w:t>e</w:t>
            </w:r>
            <w:r w:rsidR="005B5B6A" w:rsidRPr="00A65124">
              <w:rPr>
                <w:rFonts w:ascii="Tahoma" w:hAnsi="Tahoma" w:cs="Tahoma"/>
                <w:sz w:val="10"/>
                <w:szCs w:val="10"/>
              </w:rPr>
              <w:t xml:space="preserve">lektro-relejne Tržišče, ostalo starejše </w:t>
            </w:r>
            <w:proofErr w:type="spellStart"/>
            <w:r w:rsidR="005B5B6A" w:rsidRPr="00A65124">
              <w:rPr>
                <w:rFonts w:ascii="Tahoma" w:hAnsi="Tahoma" w:cs="Tahoma"/>
                <w:sz w:val="10"/>
                <w:szCs w:val="10"/>
              </w:rPr>
              <w:t>EMSVn</w:t>
            </w:r>
            <w:proofErr w:type="spellEnd"/>
            <w:r w:rsidR="005B5B6A" w:rsidRPr="00A65124">
              <w:rPr>
                <w:rFonts w:ascii="Tahoma" w:hAnsi="Tahoma" w:cs="Tahoma"/>
                <w:sz w:val="10"/>
                <w:szCs w:val="10"/>
              </w:rPr>
              <w:t xml:space="preserve"> (Jelovec, Mokronog, Mirna)</w:t>
            </w:r>
          </w:p>
        </w:tc>
        <w:tc>
          <w:tcPr>
            <w:tcW w:w="1004" w:type="dxa"/>
            <w:shd w:val="clear" w:color="auto" w:fill="FFFFFF" w:themeFill="background1"/>
            <w:vAlign w:val="center"/>
          </w:tcPr>
          <w:p w14:paraId="6FE002D6"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7FD9B696" w14:textId="38CE84D6"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r w:rsidR="000F4138" w:rsidRPr="00A65124" w14:paraId="17912EB0" w14:textId="77777777" w:rsidTr="00B458FB">
        <w:trPr>
          <w:trHeight w:val="170"/>
          <w:jc w:val="center"/>
        </w:trPr>
        <w:tc>
          <w:tcPr>
            <w:tcW w:w="797" w:type="dxa"/>
            <w:vAlign w:val="center"/>
          </w:tcPr>
          <w:p w14:paraId="229734DC" w14:textId="77777777" w:rsidR="000F4138" w:rsidRPr="00A65124" w:rsidRDefault="000F4138" w:rsidP="0092696B">
            <w:pPr>
              <w:pStyle w:val="Telo"/>
              <w:spacing w:before="0" w:line="288" w:lineRule="auto"/>
              <w:jc w:val="center"/>
              <w:rPr>
                <w:rFonts w:ascii="Tahoma" w:hAnsi="Tahoma" w:cs="Tahoma"/>
                <w:i w:val="0"/>
                <w:sz w:val="20"/>
              </w:rPr>
            </w:pPr>
            <w:r w:rsidRPr="00A65124">
              <w:rPr>
                <w:rFonts w:ascii="Tahoma" w:hAnsi="Tahoma" w:cs="Tahoma"/>
                <w:i w:val="0"/>
                <w:sz w:val="20"/>
              </w:rPr>
              <w:t>82</w:t>
            </w:r>
          </w:p>
        </w:tc>
        <w:tc>
          <w:tcPr>
            <w:tcW w:w="2600" w:type="dxa"/>
            <w:vAlign w:val="center"/>
          </w:tcPr>
          <w:p w14:paraId="1DD3B131" w14:textId="77777777" w:rsidR="000F4138" w:rsidRPr="00A65124" w:rsidRDefault="000F4138" w:rsidP="0092696B">
            <w:pPr>
              <w:pStyle w:val="Telo"/>
              <w:spacing w:before="0" w:line="288" w:lineRule="auto"/>
              <w:jc w:val="left"/>
              <w:rPr>
                <w:rFonts w:ascii="Tahoma" w:hAnsi="Tahoma" w:cs="Tahoma"/>
                <w:i w:val="0"/>
                <w:sz w:val="20"/>
              </w:rPr>
            </w:pPr>
            <w:r w:rsidRPr="00A65124">
              <w:rPr>
                <w:rFonts w:ascii="Tahoma" w:hAnsi="Tahoma" w:cs="Tahoma"/>
                <w:i w:val="0"/>
                <w:sz w:val="20"/>
              </w:rPr>
              <w:t>Grosuplje-Kočevje</w:t>
            </w:r>
          </w:p>
        </w:tc>
        <w:tc>
          <w:tcPr>
            <w:tcW w:w="851" w:type="dxa"/>
            <w:shd w:val="clear" w:color="auto" w:fill="FFFFFF" w:themeFill="background1"/>
            <w:vAlign w:val="center"/>
          </w:tcPr>
          <w:p w14:paraId="5D417366" w14:textId="676B9510" w:rsidR="00087D30" w:rsidRPr="00A65124" w:rsidRDefault="000F4138" w:rsidP="002D1D14">
            <w:pPr>
              <w:spacing w:after="0" w:line="288" w:lineRule="auto"/>
              <w:jc w:val="center"/>
              <w:rPr>
                <w:rFonts w:ascii="Tahoma" w:hAnsi="Tahoma" w:cs="Tahoma"/>
                <w:sz w:val="10"/>
                <w:szCs w:val="10"/>
              </w:rPr>
            </w:pPr>
            <w:r w:rsidRPr="00A65124">
              <w:rPr>
                <w:rFonts w:ascii="Tahoma" w:hAnsi="Tahoma" w:cs="Tahoma"/>
                <w:sz w:val="10"/>
                <w:szCs w:val="10"/>
              </w:rPr>
              <w:t>NE</w:t>
            </w:r>
            <w:r w:rsidR="00087D30" w:rsidRPr="00A65124">
              <w:rPr>
                <w:rFonts w:ascii="Tahoma" w:hAnsi="Tahoma" w:cs="Tahoma"/>
                <w:sz w:val="10"/>
                <w:szCs w:val="10"/>
              </w:rPr>
              <w:t xml:space="preserve">, v fazi izvedbe – oprema z </w:t>
            </w:r>
            <w:r w:rsidR="002D1D14" w:rsidRPr="00A65124">
              <w:rPr>
                <w:rFonts w:ascii="Tahoma" w:hAnsi="Tahoma" w:cs="Tahoma"/>
                <w:sz w:val="10"/>
                <w:szCs w:val="10"/>
              </w:rPr>
              <w:t>ASN</w:t>
            </w:r>
          </w:p>
        </w:tc>
        <w:tc>
          <w:tcPr>
            <w:tcW w:w="850" w:type="dxa"/>
            <w:shd w:val="clear" w:color="auto" w:fill="FFFFFF" w:themeFill="background1"/>
            <w:vAlign w:val="center"/>
          </w:tcPr>
          <w:p w14:paraId="32F4FEA6"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 xml:space="preserve">NE </w:t>
            </w:r>
          </w:p>
        </w:tc>
        <w:tc>
          <w:tcPr>
            <w:tcW w:w="1843" w:type="dxa"/>
            <w:shd w:val="clear" w:color="auto" w:fill="FFFFFF" w:themeFill="background1"/>
            <w:vAlign w:val="center"/>
          </w:tcPr>
          <w:p w14:paraId="7BDA0409" w14:textId="77777777" w:rsidR="000F4138" w:rsidRPr="00A65124" w:rsidRDefault="00DE31F7" w:rsidP="0092696B">
            <w:pPr>
              <w:spacing w:after="0" w:line="288" w:lineRule="auto"/>
              <w:jc w:val="center"/>
              <w:rPr>
                <w:rFonts w:ascii="Tahoma" w:hAnsi="Tahoma" w:cs="Tahoma"/>
                <w:sz w:val="10"/>
                <w:szCs w:val="10"/>
              </w:rPr>
            </w:pPr>
            <w:r w:rsidRPr="00A65124">
              <w:rPr>
                <w:rFonts w:ascii="Tahoma" w:hAnsi="Tahoma" w:cs="Tahoma"/>
                <w:sz w:val="10"/>
                <w:szCs w:val="10"/>
              </w:rPr>
              <w:t>s</w:t>
            </w:r>
            <w:r w:rsidR="000F4138" w:rsidRPr="00A65124">
              <w:rPr>
                <w:rFonts w:ascii="Tahoma" w:hAnsi="Tahoma" w:cs="Tahoma"/>
                <w:sz w:val="10"/>
                <w:szCs w:val="10"/>
              </w:rPr>
              <w:t>tarejše</w:t>
            </w:r>
            <w:r w:rsidRPr="00A65124">
              <w:rPr>
                <w:rFonts w:ascii="Tahoma" w:hAnsi="Tahoma" w:cs="Tahoma"/>
                <w:sz w:val="10"/>
                <w:szCs w:val="10"/>
              </w:rPr>
              <w:t xml:space="preserve"> (razpis za novejše SV naprave)</w:t>
            </w:r>
          </w:p>
        </w:tc>
        <w:tc>
          <w:tcPr>
            <w:tcW w:w="1004" w:type="dxa"/>
            <w:shd w:val="clear" w:color="auto" w:fill="FFFFFF" w:themeFill="background1"/>
            <w:vAlign w:val="center"/>
          </w:tcPr>
          <w:p w14:paraId="75D9D663" w14:textId="77777777" w:rsidR="000F4138" w:rsidRPr="00A65124" w:rsidRDefault="000F4138" w:rsidP="0092696B">
            <w:pPr>
              <w:spacing w:after="0" w:line="288" w:lineRule="auto"/>
              <w:jc w:val="center"/>
              <w:rPr>
                <w:rFonts w:ascii="Tahoma" w:hAnsi="Tahoma" w:cs="Tahoma"/>
                <w:sz w:val="20"/>
                <w:szCs w:val="20"/>
              </w:rPr>
            </w:pPr>
            <w:r w:rsidRPr="00A65124">
              <w:rPr>
                <w:rFonts w:ascii="Tahoma" w:hAnsi="Tahoma" w:cs="Tahoma"/>
                <w:sz w:val="20"/>
                <w:szCs w:val="20"/>
              </w:rPr>
              <w:t>NE</w:t>
            </w:r>
          </w:p>
        </w:tc>
        <w:tc>
          <w:tcPr>
            <w:tcW w:w="1115" w:type="dxa"/>
            <w:shd w:val="clear" w:color="auto" w:fill="FFFFFF" w:themeFill="background1"/>
            <w:vAlign w:val="center"/>
          </w:tcPr>
          <w:p w14:paraId="41027D64" w14:textId="76827B82" w:rsidR="000F4138" w:rsidRPr="00A65124" w:rsidRDefault="004D79BE" w:rsidP="0092696B">
            <w:pPr>
              <w:spacing w:after="0" w:line="288" w:lineRule="auto"/>
              <w:jc w:val="center"/>
              <w:rPr>
                <w:rFonts w:ascii="Tahoma" w:hAnsi="Tahoma" w:cs="Tahoma"/>
                <w:sz w:val="20"/>
                <w:szCs w:val="20"/>
              </w:rPr>
            </w:pPr>
            <w:r>
              <w:rPr>
                <w:rFonts w:ascii="Tahoma" w:hAnsi="Tahoma" w:cs="Tahoma"/>
                <w:sz w:val="20"/>
                <w:szCs w:val="20"/>
              </w:rPr>
              <w:t>d</w:t>
            </w:r>
            <w:r w:rsidRPr="00A65124">
              <w:rPr>
                <w:rFonts w:ascii="Tahoma" w:hAnsi="Tahoma" w:cs="Tahoma"/>
                <w:sz w:val="20"/>
                <w:szCs w:val="20"/>
              </w:rPr>
              <w:t>igitalne</w:t>
            </w:r>
            <w:r>
              <w:rPr>
                <w:rFonts w:ascii="Tahoma" w:hAnsi="Tahoma" w:cs="Tahoma"/>
                <w:sz w:val="20"/>
                <w:szCs w:val="20"/>
              </w:rPr>
              <w:t>/</w:t>
            </w:r>
            <w:r w:rsidRPr="00AE61B1">
              <w:rPr>
                <w:rFonts w:ascii="Tahoma" w:hAnsi="Tahoma" w:cs="Tahoma"/>
                <w:sz w:val="20"/>
                <w:szCs w:val="20"/>
                <w:highlight w:val="yellow"/>
              </w:rPr>
              <w:t xml:space="preserve"> </w:t>
            </w:r>
            <w:r w:rsidRPr="004D79BE">
              <w:rPr>
                <w:rFonts w:ascii="Tahoma" w:hAnsi="Tahoma" w:cs="Tahoma"/>
                <w:sz w:val="20"/>
                <w:szCs w:val="20"/>
              </w:rPr>
              <w:t>analogne</w:t>
            </w:r>
          </w:p>
        </w:tc>
      </w:tr>
    </w:tbl>
    <w:p w14:paraId="17A8D8DF" w14:textId="77777777" w:rsidR="002925BF" w:rsidRDefault="002925BF" w:rsidP="0088672E">
      <w:pPr>
        <w:spacing w:after="0" w:line="288" w:lineRule="auto"/>
        <w:jc w:val="both"/>
        <w:rPr>
          <w:rFonts w:ascii="Arial" w:hAnsi="Arial" w:cs="Arial"/>
        </w:rPr>
      </w:pPr>
    </w:p>
    <w:p w14:paraId="4613E4B1" w14:textId="7412FE0B" w:rsidR="0088672E" w:rsidRPr="00A65124" w:rsidRDefault="0088672E" w:rsidP="0088672E">
      <w:pPr>
        <w:spacing w:after="0" w:line="288" w:lineRule="auto"/>
        <w:jc w:val="both"/>
        <w:rPr>
          <w:rFonts w:ascii="Arial" w:hAnsi="Arial" w:cs="Arial"/>
        </w:rPr>
      </w:pPr>
      <w:r w:rsidRPr="00A65124">
        <w:rPr>
          <w:rFonts w:ascii="Arial" w:hAnsi="Arial" w:cs="Arial"/>
        </w:rPr>
        <w:t>V nadaljevanju je na slikah prikazana opremljenost prog in postaj v RS:</w:t>
      </w:r>
    </w:p>
    <w:p w14:paraId="043922D6" w14:textId="77777777" w:rsidR="0088672E" w:rsidRPr="00A65124" w:rsidRDefault="0088672E" w:rsidP="000158FD">
      <w:pPr>
        <w:pStyle w:val="Odstavekseznama"/>
        <w:numPr>
          <w:ilvl w:val="0"/>
          <w:numId w:val="5"/>
        </w:numPr>
        <w:spacing w:after="0" w:line="288" w:lineRule="auto"/>
        <w:jc w:val="both"/>
        <w:rPr>
          <w:rFonts w:ascii="Arial" w:hAnsi="Arial" w:cs="Arial"/>
        </w:rPr>
      </w:pPr>
      <w:r w:rsidRPr="00A65124">
        <w:rPr>
          <w:rFonts w:ascii="Arial" w:hAnsi="Arial" w:cs="Arial"/>
        </w:rPr>
        <w:t>s signalno-varnostnimi napravami,</w:t>
      </w:r>
    </w:p>
    <w:p w14:paraId="1EFA18A0" w14:textId="241E6E8A" w:rsidR="0088672E" w:rsidRPr="00A65124" w:rsidRDefault="0088672E" w:rsidP="00C253D3">
      <w:pPr>
        <w:pStyle w:val="Odstavekseznama"/>
        <w:numPr>
          <w:ilvl w:val="0"/>
          <w:numId w:val="5"/>
        </w:numPr>
        <w:spacing w:after="0" w:line="288" w:lineRule="auto"/>
        <w:jc w:val="both"/>
        <w:rPr>
          <w:rFonts w:ascii="Arial" w:hAnsi="Arial" w:cs="Arial"/>
        </w:rPr>
      </w:pPr>
      <w:r w:rsidRPr="00A65124">
        <w:rPr>
          <w:rFonts w:ascii="Arial" w:hAnsi="Arial" w:cs="Arial"/>
        </w:rPr>
        <w:t>z RDZ in ASN</w:t>
      </w:r>
      <w:r w:rsidR="00C253D3">
        <w:rPr>
          <w:rFonts w:ascii="Arial" w:hAnsi="Arial" w:cs="Arial"/>
        </w:rPr>
        <w:t xml:space="preserve"> (</w:t>
      </w:r>
      <w:r w:rsidR="00C253D3" w:rsidRPr="00C253D3">
        <w:rPr>
          <w:rFonts w:ascii="Arial" w:hAnsi="Arial" w:cs="Arial"/>
        </w:rPr>
        <w:t>Indusi I60</w:t>
      </w:r>
      <w:r w:rsidR="00C253D3">
        <w:rPr>
          <w:rFonts w:ascii="Arial" w:hAnsi="Arial" w:cs="Arial"/>
        </w:rPr>
        <w:t>)</w:t>
      </w:r>
      <w:r w:rsidR="000909C6" w:rsidRPr="00A65124">
        <w:rPr>
          <w:rFonts w:ascii="Arial" w:hAnsi="Arial" w:cs="Arial"/>
        </w:rPr>
        <w:t>,</w:t>
      </w:r>
    </w:p>
    <w:p w14:paraId="7B8F8465" w14:textId="5363938B" w:rsidR="000909C6" w:rsidRPr="00A65124" w:rsidRDefault="00431E25" w:rsidP="000158FD">
      <w:pPr>
        <w:pStyle w:val="Odstavekseznama"/>
        <w:numPr>
          <w:ilvl w:val="0"/>
          <w:numId w:val="5"/>
        </w:numPr>
        <w:spacing w:after="0" w:line="288" w:lineRule="auto"/>
        <w:jc w:val="both"/>
        <w:rPr>
          <w:rFonts w:ascii="Arial" w:hAnsi="Arial" w:cs="Arial"/>
        </w:rPr>
      </w:pPr>
      <w:r>
        <w:rPr>
          <w:rFonts w:ascii="Arial" w:hAnsi="Arial" w:cs="Arial"/>
        </w:rPr>
        <w:t>sistemom ETCS</w:t>
      </w:r>
      <w:r w:rsidR="000909C6" w:rsidRPr="00A65124">
        <w:rPr>
          <w:rFonts w:ascii="Arial" w:hAnsi="Arial" w:cs="Arial"/>
        </w:rPr>
        <w:t>,</w:t>
      </w:r>
    </w:p>
    <w:p w14:paraId="4BD70177" w14:textId="77777777" w:rsidR="000909C6" w:rsidRPr="00A65124" w:rsidRDefault="000909C6" w:rsidP="000158FD">
      <w:pPr>
        <w:pStyle w:val="Odstavekseznama"/>
        <w:numPr>
          <w:ilvl w:val="0"/>
          <w:numId w:val="5"/>
        </w:numPr>
        <w:spacing w:after="0" w:line="288" w:lineRule="auto"/>
        <w:jc w:val="both"/>
        <w:rPr>
          <w:rFonts w:ascii="Arial" w:hAnsi="Arial" w:cs="Arial"/>
        </w:rPr>
      </w:pPr>
      <w:r w:rsidRPr="00A65124">
        <w:rPr>
          <w:rFonts w:ascii="Arial" w:hAnsi="Arial" w:cs="Arial"/>
        </w:rPr>
        <w:t>GSM-R.</w:t>
      </w:r>
    </w:p>
    <w:p w14:paraId="4C936E41" w14:textId="0495FFA8" w:rsidR="00651FD9" w:rsidRDefault="00651FD9" w:rsidP="0088672E">
      <w:pPr>
        <w:spacing w:after="0"/>
        <w:jc w:val="both"/>
        <w:rPr>
          <w:rFonts w:ascii="Arial" w:hAnsi="Arial" w:cs="Arial"/>
        </w:rPr>
      </w:pPr>
    </w:p>
    <w:p w14:paraId="08D02AD2" w14:textId="7CB36D93" w:rsidR="0088672E" w:rsidRPr="00A65124" w:rsidRDefault="0088672E" w:rsidP="002A3C66">
      <w:pPr>
        <w:pageBreakBefore/>
        <w:spacing w:after="0"/>
        <w:jc w:val="both"/>
        <w:rPr>
          <w:rFonts w:ascii="Arial" w:hAnsi="Arial" w:cs="Arial"/>
          <w:color w:val="7030A0"/>
        </w:rPr>
      </w:pPr>
      <w:r w:rsidRPr="00A65124">
        <w:rPr>
          <w:rFonts w:ascii="Arial" w:hAnsi="Arial" w:cs="Arial"/>
        </w:rPr>
        <w:t>Slika 3: O</w:t>
      </w:r>
      <w:r w:rsidR="00651FD9">
        <w:rPr>
          <w:rFonts w:ascii="Arial" w:hAnsi="Arial" w:cs="Arial"/>
        </w:rPr>
        <w:t xml:space="preserve">premljenost </w:t>
      </w:r>
      <w:r w:rsidRPr="00A65124">
        <w:rPr>
          <w:rFonts w:ascii="Arial" w:hAnsi="Arial" w:cs="Arial"/>
        </w:rPr>
        <w:t>s signalno-varnostnimi napravami</w:t>
      </w:r>
    </w:p>
    <w:p w14:paraId="350765F9" w14:textId="64928666" w:rsidR="00603FB0" w:rsidRPr="00A65124" w:rsidRDefault="00651FD9" w:rsidP="00603FB0">
      <w:pPr>
        <w:pStyle w:val="Odstavekseznama"/>
        <w:spacing w:after="0" w:line="288" w:lineRule="auto"/>
        <w:ind w:left="0"/>
        <w:jc w:val="both"/>
        <w:rPr>
          <w:rFonts w:ascii="Arial" w:hAnsi="Arial" w:cs="Arial"/>
        </w:rPr>
      </w:pPr>
      <w:r>
        <w:rPr>
          <w:noProof/>
          <w:lang w:eastAsia="sl-SI"/>
        </w:rPr>
        <w:drawing>
          <wp:inline distT="0" distB="0" distL="0" distR="0" wp14:anchorId="643ADE87" wp14:editId="7CB3483C">
            <wp:extent cx="5759272" cy="3921369"/>
            <wp:effectExtent l="0" t="0" r="0" b="3175"/>
            <wp:docPr id="13541" name="Picture 13541" title="Opremljenost s signalno-varnostnimi napravami"/>
            <wp:cNvGraphicFramePr/>
            <a:graphic xmlns:a="http://schemas.openxmlformats.org/drawingml/2006/main">
              <a:graphicData uri="http://schemas.openxmlformats.org/drawingml/2006/picture">
                <pic:pic xmlns:pic="http://schemas.openxmlformats.org/drawingml/2006/picture">
                  <pic:nvPicPr>
                    <pic:cNvPr id="13541" name="Picture 13541"/>
                    <pic:cNvPicPr/>
                  </pic:nvPicPr>
                  <pic:blipFill>
                    <a:blip r:embed="rId16"/>
                    <a:stretch>
                      <a:fillRect/>
                    </a:stretch>
                  </pic:blipFill>
                  <pic:spPr>
                    <a:xfrm>
                      <a:off x="0" y="0"/>
                      <a:ext cx="5767706" cy="3927111"/>
                    </a:xfrm>
                    <a:prstGeom prst="rect">
                      <a:avLst/>
                    </a:prstGeom>
                  </pic:spPr>
                </pic:pic>
              </a:graphicData>
            </a:graphic>
          </wp:inline>
        </w:drawing>
      </w:r>
    </w:p>
    <w:p w14:paraId="38F2C096" w14:textId="77777777" w:rsidR="00431E25" w:rsidRPr="00EB0876" w:rsidRDefault="00431E25" w:rsidP="00431E25">
      <w:pPr>
        <w:jc w:val="both"/>
        <w:rPr>
          <w:rFonts w:ascii="Arial" w:hAnsi="Arial" w:cs="Arial"/>
          <w:color w:val="7030A0"/>
        </w:rPr>
      </w:pPr>
      <w:r w:rsidRPr="005222B8">
        <w:rPr>
          <w:rFonts w:ascii="Arial" w:hAnsi="Arial" w:cs="Arial"/>
          <w:sz w:val="18"/>
          <w:szCs w:val="18"/>
        </w:rPr>
        <w:t xml:space="preserve">Vir: </w:t>
      </w:r>
      <w:r>
        <w:rPr>
          <w:rFonts w:ascii="Arial" w:hAnsi="Arial" w:cs="Arial"/>
          <w:bCs/>
          <w:sz w:val="18"/>
          <w:szCs w:val="18"/>
          <w:shd w:val="clear" w:color="auto" w:fill="FFFFFF"/>
        </w:rPr>
        <w:t>Program omrežja 2020</w:t>
      </w:r>
      <w:r w:rsidRPr="005222B8">
        <w:rPr>
          <w:rFonts w:ascii="Arial" w:hAnsi="Arial" w:cs="Arial"/>
          <w:bCs/>
          <w:sz w:val="18"/>
          <w:szCs w:val="18"/>
          <w:shd w:val="clear" w:color="auto" w:fill="FFFFFF"/>
        </w:rPr>
        <w:t xml:space="preserve">, SŽ </w:t>
      </w:r>
      <w:r w:rsidRPr="009A38A4">
        <w:rPr>
          <w:rFonts w:ascii="Arial" w:hAnsi="Arial" w:cs="Arial"/>
          <w:bCs/>
          <w:sz w:val="18"/>
          <w:szCs w:val="18"/>
          <w:shd w:val="clear" w:color="auto" w:fill="FFFFFF"/>
        </w:rPr>
        <w:t xml:space="preserve">– </w:t>
      </w:r>
      <w:r w:rsidRPr="005222B8">
        <w:rPr>
          <w:rFonts w:ascii="Arial" w:hAnsi="Arial" w:cs="Arial"/>
          <w:bCs/>
          <w:sz w:val="18"/>
          <w:szCs w:val="18"/>
          <w:shd w:val="clear" w:color="auto" w:fill="FFFFFF"/>
        </w:rPr>
        <w:t xml:space="preserve">Infrastruktura, d. o. </w:t>
      </w:r>
      <w:r>
        <w:rPr>
          <w:rFonts w:ascii="Arial" w:hAnsi="Arial" w:cs="Arial"/>
          <w:bCs/>
          <w:sz w:val="18"/>
          <w:szCs w:val="18"/>
          <w:shd w:val="clear" w:color="auto" w:fill="FFFFFF"/>
        </w:rPr>
        <w:t>o., Ljubljana, december 2019</w:t>
      </w:r>
      <w:r w:rsidRPr="005222B8">
        <w:rPr>
          <w:rFonts w:ascii="Arial" w:hAnsi="Arial" w:cs="Arial"/>
          <w:bCs/>
          <w:sz w:val="18"/>
          <w:szCs w:val="18"/>
          <w:shd w:val="clear" w:color="auto" w:fill="FFFFFF"/>
        </w:rPr>
        <w:t xml:space="preserve"> </w:t>
      </w:r>
    </w:p>
    <w:p w14:paraId="4CD484DC" w14:textId="77777777" w:rsidR="00651FD9" w:rsidRDefault="00651FD9" w:rsidP="00603FB0">
      <w:pPr>
        <w:pStyle w:val="Odstavekseznama"/>
        <w:spacing w:after="0" w:line="288" w:lineRule="auto"/>
        <w:ind w:left="0"/>
        <w:jc w:val="both"/>
        <w:rPr>
          <w:rFonts w:ascii="Arial" w:hAnsi="Arial" w:cs="Arial"/>
        </w:rPr>
      </w:pPr>
    </w:p>
    <w:p w14:paraId="77DFD752" w14:textId="796FB08A" w:rsidR="0088672E" w:rsidRPr="00A65124" w:rsidRDefault="0088672E" w:rsidP="00603FB0">
      <w:pPr>
        <w:pStyle w:val="Odstavekseznama"/>
        <w:spacing w:after="0" w:line="288" w:lineRule="auto"/>
        <w:ind w:left="0"/>
        <w:jc w:val="both"/>
        <w:rPr>
          <w:rFonts w:ascii="Arial" w:hAnsi="Arial" w:cs="Arial"/>
          <w:color w:val="7030A0"/>
        </w:rPr>
      </w:pPr>
      <w:r w:rsidRPr="00A65124">
        <w:rPr>
          <w:rFonts w:ascii="Arial" w:hAnsi="Arial" w:cs="Arial"/>
        </w:rPr>
        <w:t>Slika 4: Opremljenost prog in postaj v RS z RDZ in ASN</w:t>
      </w:r>
      <w:r w:rsidR="00C253D3">
        <w:rPr>
          <w:rFonts w:ascii="Arial" w:hAnsi="Arial" w:cs="Arial"/>
        </w:rPr>
        <w:t xml:space="preserve"> </w:t>
      </w:r>
    </w:p>
    <w:p w14:paraId="61546B22" w14:textId="2308AF80" w:rsidR="0088672E" w:rsidRPr="00A65124" w:rsidRDefault="00651FD9" w:rsidP="0088672E">
      <w:pPr>
        <w:spacing w:after="0" w:line="288" w:lineRule="auto"/>
        <w:jc w:val="center"/>
        <w:rPr>
          <w:rFonts w:ascii="Tahoma" w:hAnsi="Tahoma" w:cs="Tahoma"/>
        </w:rPr>
      </w:pPr>
      <w:r>
        <w:rPr>
          <w:noProof/>
          <w:lang w:eastAsia="sl-SI"/>
        </w:rPr>
        <w:drawing>
          <wp:inline distT="0" distB="0" distL="0" distR="0" wp14:anchorId="1F417846" wp14:editId="0E37AFD0">
            <wp:extent cx="5759272" cy="3927231"/>
            <wp:effectExtent l="0" t="0" r="0" b="0"/>
            <wp:docPr id="14238" name="Picture 14238" title="Opremljenost prog in postaj z RDZ in ASN"/>
            <wp:cNvGraphicFramePr/>
            <a:graphic xmlns:a="http://schemas.openxmlformats.org/drawingml/2006/main">
              <a:graphicData uri="http://schemas.openxmlformats.org/drawingml/2006/picture">
                <pic:pic xmlns:pic="http://schemas.openxmlformats.org/drawingml/2006/picture">
                  <pic:nvPicPr>
                    <pic:cNvPr id="14238" name="Picture 14238"/>
                    <pic:cNvPicPr/>
                  </pic:nvPicPr>
                  <pic:blipFill>
                    <a:blip r:embed="rId17"/>
                    <a:stretch>
                      <a:fillRect/>
                    </a:stretch>
                  </pic:blipFill>
                  <pic:spPr>
                    <a:xfrm>
                      <a:off x="0" y="0"/>
                      <a:ext cx="5772067" cy="3935956"/>
                    </a:xfrm>
                    <a:prstGeom prst="rect">
                      <a:avLst/>
                    </a:prstGeom>
                  </pic:spPr>
                </pic:pic>
              </a:graphicData>
            </a:graphic>
          </wp:inline>
        </w:drawing>
      </w:r>
    </w:p>
    <w:p w14:paraId="0ACF13D7" w14:textId="77777777" w:rsidR="00431E25" w:rsidRPr="00EB0876" w:rsidRDefault="00431E25" w:rsidP="00431E25">
      <w:pPr>
        <w:jc w:val="both"/>
        <w:rPr>
          <w:rFonts w:ascii="Arial" w:hAnsi="Arial" w:cs="Arial"/>
          <w:color w:val="7030A0"/>
        </w:rPr>
      </w:pPr>
      <w:r w:rsidRPr="005222B8">
        <w:rPr>
          <w:rFonts w:ascii="Arial" w:hAnsi="Arial" w:cs="Arial"/>
          <w:sz w:val="18"/>
          <w:szCs w:val="18"/>
        </w:rPr>
        <w:t xml:space="preserve">Vir: </w:t>
      </w:r>
      <w:r>
        <w:rPr>
          <w:rFonts w:ascii="Arial" w:hAnsi="Arial" w:cs="Arial"/>
          <w:bCs/>
          <w:sz w:val="18"/>
          <w:szCs w:val="18"/>
          <w:shd w:val="clear" w:color="auto" w:fill="FFFFFF"/>
        </w:rPr>
        <w:t>Program omrežja 2020</w:t>
      </w:r>
      <w:r w:rsidRPr="005222B8">
        <w:rPr>
          <w:rFonts w:ascii="Arial" w:hAnsi="Arial" w:cs="Arial"/>
          <w:bCs/>
          <w:sz w:val="18"/>
          <w:szCs w:val="18"/>
          <w:shd w:val="clear" w:color="auto" w:fill="FFFFFF"/>
        </w:rPr>
        <w:t xml:space="preserve">, SŽ </w:t>
      </w:r>
      <w:r w:rsidRPr="009A38A4">
        <w:rPr>
          <w:rFonts w:ascii="Arial" w:hAnsi="Arial" w:cs="Arial"/>
          <w:bCs/>
          <w:sz w:val="18"/>
          <w:szCs w:val="18"/>
          <w:shd w:val="clear" w:color="auto" w:fill="FFFFFF"/>
        </w:rPr>
        <w:t xml:space="preserve">– </w:t>
      </w:r>
      <w:r w:rsidRPr="005222B8">
        <w:rPr>
          <w:rFonts w:ascii="Arial" w:hAnsi="Arial" w:cs="Arial"/>
          <w:bCs/>
          <w:sz w:val="18"/>
          <w:szCs w:val="18"/>
          <w:shd w:val="clear" w:color="auto" w:fill="FFFFFF"/>
        </w:rPr>
        <w:t xml:space="preserve">Infrastruktura, d. o. </w:t>
      </w:r>
      <w:r>
        <w:rPr>
          <w:rFonts w:ascii="Arial" w:hAnsi="Arial" w:cs="Arial"/>
          <w:bCs/>
          <w:sz w:val="18"/>
          <w:szCs w:val="18"/>
          <w:shd w:val="clear" w:color="auto" w:fill="FFFFFF"/>
        </w:rPr>
        <w:t>o., Ljubljana, december 2019</w:t>
      </w:r>
      <w:r w:rsidRPr="005222B8">
        <w:rPr>
          <w:rFonts w:ascii="Arial" w:hAnsi="Arial" w:cs="Arial"/>
          <w:bCs/>
          <w:sz w:val="18"/>
          <w:szCs w:val="18"/>
          <w:shd w:val="clear" w:color="auto" w:fill="FFFFFF"/>
        </w:rPr>
        <w:t xml:space="preserve"> </w:t>
      </w:r>
    </w:p>
    <w:p w14:paraId="2EC51646" w14:textId="5B2BB50E" w:rsidR="00CE5125" w:rsidRPr="00A65124" w:rsidRDefault="00A27E64" w:rsidP="00471BBD">
      <w:pPr>
        <w:spacing w:after="0"/>
        <w:jc w:val="both"/>
        <w:rPr>
          <w:rFonts w:ascii="Arial" w:hAnsi="Arial" w:cs="Arial"/>
        </w:rPr>
      </w:pPr>
      <w:r>
        <w:rPr>
          <w:rFonts w:ascii="Arial" w:hAnsi="Arial" w:cs="Arial"/>
        </w:rPr>
        <w:t>S</w:t>
      </w:r>
      <w:r w:rsidR="002F25C2" w:rsidRPr="00A65124">
        <w:rPr>
          <w:rFonts w:ascii="Arial" w:hAnsi="Arial" w:cs="Arial"/>
        </w:rPr>
        <w:t xml:space="preserve">lika 5: </w:t>
      </w:r>
      <w:r w:rsidR="00651FD9">
        <w:rPr>
          <w:rFonts w:ascii="Arial" w:hAnsi="Arial" w:cs="Arial"/>
        </w:rPr>
        <w:t>Opremljenost prog s sistemom ETCS</w:t>
      </w:r>
    </w:p>
    <w:p w14:paraId="59F451F8" w14:textId="66A81F24" w:rsidR="00603FB0" w:rsidRPr="00A65124" w:rsidRDefault="00603FB0" w:rsidP="00471BBD">
      <w:pPr>
        <w:spacing w:after="0"/>
        <w:jc w:val="both"/>
        <w:rPr>
          <w:rFonts w:ascii="Arial" w:hAnsi="Arial" w:cs="Arial"/>
        </w:rPr>
      </w:pPr>
    </w:p>
    <w:p w14:paraId="0CF98F6F" w14:textId="7A7A073A" w:rsidR="00603FB0" w:rsidRPr="00A65124" w:rsidRDefault="00651FD9" w:rsidP="00471BBD">
      <w:pPr>
        <w:spacing w:after="0"/>
        <w:jc w:val="both"/>
        <w:rPr>
          <w:rFonts w:ascii="Arial" w:hAnsi="Arial" w:cs="Arial"/>
        </w:rPr>
      </w:pPr>
      <w:r>
        <w:rPr>
          <w:noProof/>
          <w:lang w:eastAsia="sl-SI"/>
        </w:rPr>
        <w:drawing>
          <wp:inline distT="0" distB="0" distL="0" distR="0" wp14:anchorId="3674341B" wp14:editId="4501EA50">
            <wp:extent cx="5759272" cy="3997569"/>
            <wp:effectExtent l="0" t="0" r="0" b="3175"/>
            <wp:docPr id="14504" name="Picture 14504" title="Opremljenost prog z ETCS"/>
            <wp:cNvGraphicFramePr/>
            <a:graphic xmlns:a="http://schemas.openxmlformats.org/drawingml/2006/main">
              <a:graphicData uri="http://schemas.openxmlformats.org/drawingml/2006/picture">
                <pic:pic xmlns:pic="http://schemas.openxmlformats.org/drawingml/2006/picture">
                  <pic:nvPicPr>
                    <pic:cNvPr id="14504" name="Picture 14504"/>
                    <pic:cNvPicPr/>
                  </pic:nvPicPr>
                  <pic:blipFill>
                    <a:blip r:embed="rId18"/>
                    <a:stretch>
                      <a:fillRect/>
                    </a:stretch>
                  </pic:blipFill>
                  <pic:spPr>
                    <a:xfrm>
                      <a:off x="0" y="0"/>
                      <a:ext cx="5764390" cy="4001122"/>
                    </a:xfrm>
                    <a:prstGeom prst="rect">
                      <a:avLst/>
                    </a:prstGeom>
                  </pic:spPr>
                </pic:pic>
              </a:graphicData>
            </a:graphic>
          </wp:inline>
        </w:drawing>
      </w:r>
    </w:p>
    <w:p w14:paraId="3DDFD412" w14:textId="41203C3A" w:rsidR="00431E25" w:rsidRDefault="00431E25" w:rsidP="00431E25">
      <w:pPr>
        <w:jc w:val="both"/>
        <w:rPr>
          <w:rFonts w:ascii="Arial" w:hAnsi="Arial" w:cs="Arial"/>
          <w:bCs/>
          <w:sz w:val="18"/>
          <w:szCs w:val="18"/>
          <w:shd w:val="clear" w:color="auto" w:fill="FFFFFF"/>
        </w:rPr>
      </w:pPr>
      <w:r w:rsidRPr="005222B8">
        <w:rPr>
          <w:rFonts w:ascii="Arial" w:hAnsi="Arial" w:cs="Arial"/>
          <w:sz w:val="18"/>
          <w:szCs w:val="18"/>
        </w:rPr>
        <w:t xml:space="preserve">Vir: </w:t>
      </w:r>
      <w:r>
        <w:rPr>
          <w:rFonts w:ascii="Arial" w:hAnsi="Arial" w:cs="Arial"/>
          <w:bCs/>
          <w:sz w:val="18"/>
          <w:szCs w:val="18"/>
          <w:shd w:val="clear" w:color="auto" w:fill="FFFFFF"/>
        </w:rPr>
        <w:t>Program omrežja 2020</w:t>
      </w:r>
      <w:r w:rsidRPr="005222B8">
        <w:rPr>
          <w:rFonts w:ascii="Arial" w:hAnsi="Arial" w:cs="Arial"/>
          <w:bCs/>
          <w:sz w:val="18"/>
          <w:szCs w:val="18"/>
          <w:shd w:val="clear" w:color="auto" w:fill="FFFFFF"/>
        </w:rPr>
        <w:t xml:space="preserve">, SŽ </w:t>
      </w:r>
      <w:r w:rsidRPr="009A38A4">
        <w:rPr>
          <w:rFonts w:ascii="Arial" w:hAnsi="Arial" w:cs="Arial"/>
          <w:bCs/>
          <w:sz w:val="18"/>
          <w:szCs w:val="18"/>
          <w:shd w:val="clear" w:color="auto" w:fill="FFFFFF"/>
        </w:rPr>
        <w:t xml:space="preserve">– </w:t>
      </w:r>
      <w:r w:rsidRPr="005222B8">
        <w:rPr>
          <w:rFonts w:ascii="Arial" w:hAnsi="Arial" w:cs="Arial"/>
          <w:bCs/>
          <w:sz w:val="18"/>
          <w:szCs w:val="18"/>
          <w:shd w:val="clear" w:color="auto" w:fill="FFFFFF"/>
        </w:rPr>
        <w:t xml:space="preserve">Infrastruktura, d. o. </w:t>
      </w:r>
      <w:r>
        <w:rPr>
          <w:rFonts w:ascii="Arial" w:hAnsi="Arial" w:cs="Arial"/>
          <w:bCs/>
          <w:sz w:val="18"/>
          <w:szCs w:val="18"/>
          <w:shd w:val="clear" w:color="auto" w:fill="FFFFFF"/>
        </w:rPr>
        <w:t>o., Ljubljana, december 2019</w:t>
      </w:r>
      <w:r w:rsidRPr="005222B8">
        <w:rPr>
          <w:rFonts w:ascii="Arial" w:hAnsi="Arial" w:cs="Arial"/>
          <w:bCs/>
          <w:sz w:val="18"/>
          <w:szCs w:val="18"/>
          <w:shd w:val="clear" w:color="auto" w:fill="FFFFFF"/>
        </w:rPr>
        <w:t xml:space="preserve"> </w:t>
      </w:r>
    </w:p>
    <w:p w14:paraId="0CB34228" w14:textId="77777777" w:rsidR="00431E25" w:rsidRPr="00EB0876" w:rsidRDefault="00431E25" w:rsidP="00431E25">
      <w:pPr>
        <w:spacing w:after="0"/>
        <w:jc w:val="both"/>
        <w:rPr>
          <w:rFonts w:ascii="Arial" w:hAnsi="Arial" w:cs="Arial"/>
          <w:color w:val="7030A0"/>
        </w:rPr>
      </w:pPr>
    </w:p>
    <w:p w14:paraId="30E72658" w14:textId="56F667B1" w:rsidR="00CE5125" w:rsidRPr="00A65124" w:rsidRDefault="00CE5125" w:rsidP="00CE5125">
      <w:pPr>
        <w:jc w:val="both"/>
        <w:rPr>
          <w:rFonts w:ascii="Arial" w:hAnsi="Arial" w:cs="Arial"/>
        </w:rPr>
      </w:pPr>
      <w:r w:rsidRPr="00A65124">
        <w:rPr>
          <w:rFonts w:ascii="Arial" w:hAnsi="Arial" w:cs="Arial"/>
        </w:rPr>
        <w:t>Slika 6: Opremljenost prog z GSM-R</w:t>
      </w:r>
    </w:p>
    <w:p w14:paraId="52B4DB1B" w14:textId="5975AB47" w:rsidR="00E301D5" w:rsidRPr="00A65124" w:rsidRDefault="00E301D5" w:rsidP="00E301D5">
      <w:r w:rsidRPr="00A65124">
        <w:rPr>
          <w:noProof/>
          <w:lang w:eastAsia="sl-SI"/>
        </w:rPr>
        <w:drawing>
          <wp:inline distT="0" distB="0" distL="0" distR="0" wp14:anchorId="7B686DBF" wp14:editId="0E214E09">
            <wp:extent cx="5679440" cy="3511061"/>
            <wp:effectExtent l="0" t="0" r="0" b="0"/>
            <wp:docPr id="3" name="Slika 3" title="Opremljenost prog z GS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171" cy="3515222"/>
                    </a:xfrm>
                    <a:prstGeom prst="rect">
                      <a:avLst/>
                    </a:prstGeom>
                    <a:noFill/>
                    <a:ln>
                      <a:noFill/>
                    </a:ln>
                  </pic:spPr>
                </pic:pic>
              </a:graphicData>
            </a:graphic>
          </wp:inline>
        </w:drawing>
      </w:r>
    </w:p>
    <w:p w14:paraId="66604DB1" w14:textId="3EAA92F0" w:rsidR="00431E25" w:rsidRPr="00431E25" w:rsidRDefault="00431E25" w:rsidP="00431E25">
      <w:pPr>
        <w:jc w:val="both"/>
        <w:rPr>
          <w:rFonts w:ascii="Arial" w:hAnsi="Arial" w:cs="Arial"/>
          <w:color w:val="7030A0"/>
        </w:rPr>
      </w:pPr>
      <w:r w:rsidRPr="005222B8">
        <w:rPr>
          <w:rFonts w:ascii="Arial" w:hAnsi="Arial" w:cs="Arial"/>
          <w:sz w:val="18"/>
          <w:szCs w:val="18"/>
        </w:rPr>
        <w:t xml:space="preserve">Vir: </w:t>
      </w:r>
      <w:r>
        <w:rPr>
          <w:rFonts w:ascii="Arial" w:hAnsi="Arial" w:cs="Arial"/>
          <w:bCs/>
          <w:sz w:val="18"/>
          <w:szCs w:val="18"/>
          <w:shd w:val="clear" w:color="auto" w:fill="FFFFFF"/>
        </w:rPr>
        <w:t>Program omrežja 2019</w:t>
      </w:r>
      <w:r w:rsidRPr="005222B8">
        <w:rPr>
          <w:rFonts w:ascii="Arial" w:hAnsi="Arial" w:cs="Arial"/>
          <w:bCs/>
          <w:sz w:val="18"/>
          <w:szCs w:val="18"/>
          <w:shd w:val="clear" w:color="auto" w:fill="FFFFFF"/>
        </w:rPr>
        <w:t xml:space="preserve">, SŽ </w:t>
      </w:r>
      <w:r w:rsidRPr="009A38A4">
        <w:rPr>
          <w:rFonts w:ascii="Arial" w:hAnsi="Arial" w:cs="Arial"/>
          <w:bCs/>
          <w:sz w:val="18"/>
          <w:szCs w:val="18"/>
          <w:shd w:val="clear" w:color="auto" w:fill="FFFFFF"/>
        </w:rPr>
        <w:t xml:space="preserve">– </w:t>
      </w:r>
      <w:r w:rsidRPr="005222B8">
        <w:rPr>
          <w:rFonts w:ascii="Arial" w:hAnsi="Arial" w:cs="Arial"/>
          <w:bCs/>
          <w:sz w:val="18"/>
          <w:szCs w:val="18"/>
          <w:shd w:val="clear" w:color="auto" w:fill="FFFFFF"/>
        </w:rPr>
        <w:t xml:space="preserve">Infrastruktura, d. o. </w:t>
      </w:r>
      <w:r>
        <w:rPr>
          <w:rFonts w:ascii="Arial" w:hAnsi="Arial" w:cs="Arial"/>
          <w:bCs/>
          <w:sz w:val="18"/>
          <w:szCs w:val="18"/>
          <w:shd w:val="clear" w:color="auto" w:fill="FFFFFF"/>
        </w:rPr>
        <w:t>o., Ljubljana, december 2018</w:t>
      </w:r>
      <w:r w:rsidRPr="005222B8">
        <w:rPr>
          <w:rFonts w:ascii="Arial" w:hAnsi="Arial" w:cs="Arial"/>
          <w:bCs/>
          <w:sz w:val="18"/>
          <w:szCs w:val="18"/>
          <w:shd w:val="clear" w:color="auto" w:fill="FFFFFF"/>
        </w:rPr>
        <w:t xml:space="preserve"> </w:t>
      </w:r>
    </w:p>
    <w:p w14:paraId="033BBC11" w14:textId="555E5C42" w:rsidR="00151848" w:rsidRDefault="00F4065E" w:rsidP="009B4523">
      <w:pPr>
        <w:pStyle w:val="Napis"/>
        <w:jc w:val="both"/>
        <w:rPr>
          <w:rFonts w:ascii="Arial" w:hAnsi="Arial" w:cs="Arial"/>
          <w:i w:val="0"/>
          <w:color w:val="auto"/>
          <w:sz w:val="22"/>
          <w:szCs w:val="22"/>
          <w14:textOutline w14:w="9525" w14:cap="rnd" w14:cmpd="sng" w14:algn="ctr">
            <w14:noFill/>
            <w14:prstDash w14:val="solid"/>
            <w14:bevel/>
          </w14:textOutline>
        </w:rPr>
      </w:pPr>
      <w:r w:rsidRPr="00F4065E">
        <w:rPr>
          <w:rFonts w:ascii="Arial" w:hAnsi="Arial" w:cs="Arial"/>
          <w:i w:val="0"/>
          <w:color w:val="auto"/>
          <w:sz w:val="22"/>
          <w:szCs w:val="22"/>
          <w14:textOutline w14:w="9525" w14:cap="rnd" w14:cmpd="sng" w14:algn="ctr">
            <w14:noFill/>
            <w14:prstDash w14:val="solid"/>
            <w14:bevel/>
          </w14:textOutline>
        </w:rPr>
        <w:t xml:space="preserve">Sistem GSM-R je na </w:t>
      </w:r>
      <w:r w:rsidR="009B4523" w:rsidRPr="009B4523">
        <w:rPr>
          <w:rFonts w:ascii="Arial" w:hAnsi="Arial" w:cs="Arial"/>
          <w:i w:val="0"/>
          <w:color w:val="auto"/>
          <w:sz w:val="22"/>
          <w:szCs w:val="22"/>
          <w14:textOutline w14:w="9525" w14:cap="rnd" w14:cmpd="sng" w14:algn="ctr">
            <w14:noFill/>
            <w14:prstDash w14:val="solid"/>
            <w14:bevel/>
          </w14:textOutline>
        </w:rPr>
        <w:t xml:space="preserve">celotnem JŽI (razen proge R43 d.m. – Lendava) </w:t>
      </w:r>
      <w:r w:rsidRPr="00F4065E">
        <w:rPr>
          <w:rFonts w:ascii="Arial" w:hAnsi="Arial" w:cs="Arial"/>
          <w:i w:val="0"/>
          <w:color w:val="auto"/>
          <w:sz w:val="22"/>
          <w:szCs w:val="22"/>
          <w14:textOutline w14:w="9525" w14:cap="rnd" w14:cmpd="sng" w14:algn="ctr">
            <w14:noFill/>
            <w14:prstDash w14:val="solid"/>
            <w14:bevel/>
          </w14:textOutline>
        </w:rPr>
        <w:t xml:space="preserve">zgrajen in verificiran za namen in potrebe govorne komunikacije </w:t>
      </w:r>
      <w:r w:rsidR="009B4523" w:rsidRPr="009B4523">
        <w:rPr>
          <w:rFonts w:ascii="Arial" w:hAnsi="Arial" w:cs="Arial"/>
          <w:i w:val="0"/>
          <w:color w:val="auto"/>
          <w:sz w:val="22"/>
          <w:szCs w:val="22"/>
          <w14:textOutline w14:w="9525" w14:cap="rnd" w14:cmpd="sng" w14:algn="ctr">
            <w14:noFill/>
            <w14:prstDash w14:val="solid"/>
            <w14:bevel/>
          </w14:textOutline>
        </w:rPr>
        <w:t>in prenos</w:t>
      </w:r>
      <w:r w:rsidR="00B14B05">
        <w:rPr>
          <w:rFonts w:ascii="Arial" w:hAnsi="Arial" w:cs="Arial"/>
          <w:i w:val="0"/>
          <w:color w:val="auto"/>
          <w:sz w:val="22"/>
          <w:szCs w:val="22"/>
          <w14:textOutline w14:w="9525" w14:cap="rnd" w14:cmpd="sng" w14:algn="ctr">
            <w14:noFill/>
            <w14:prstDash w14:val="solid"/>
            <w14:bevel/>
          </w14:textOutline>
        </w:rPr>
        <w:t>a</w:t>
      </w:r>
      <w:r w:rsidR="009B4523" w:rsidRPr="009B4523">
        <w:rPr>
          <w:rFonts w:ascii="Arial" w:hAnsi="Arial" w:cs="Arial"/>
          <w:i w:val="0"/>
          <w:color w:val="auto"/>
          <w:sz w:val="22"/>
          <w:szCs w:val="22"/>
          <w14:textOutline w14:w="9525" w14:cap="rnd" w14:cmpd="sng" w14:algn="ctr">
            <w14:noFill/>
            <w14:prstDash w14:val="solid"/>
            <w14:bevel/>
          </w14:textOutline>
        </w:rPr>
        <w:t xml:space="preserve"> kratkih tekstovnih sporočil </w:t>
      </w:r>
      <w:r w:rsidRPr="00A65124">
        <w:rPr>
          <w:rFonts w:ascii="Arial" w:hAnsi="Arial" w:cs="Arial"/>
          <w:i w:val="0"/>
          <w:color w:val="auto"/>
          <w:sz w:val="22"/>
          <w:szCs w:val="22"/>
          <w14:textOutline w14:w="9525" w14:cap="rnd" w14:cmpd="sng" w14:algn="ctr">
            <w14:noFill/>
            <w14:prstDash w14:val="solid"/>
            <w14:bevel/>
          </w14:textOutline>
        </w:rPr>
        <w:t xml:space="preserve">in </w:t>
      </w:r>
      <w:r>
        <w:rPr>
          <w:rFonts w:ascii="Arial" w:hAnsi="Arial" w:cs="Arial"/>
          <w:i w:val="0"/>
          <w:color w:val="auto"/>
          <w:sz w:val="22"/>
          <w:szCs w:val="22"/>
          <w14:textOutline w14:w="9525" w14:cap="rnd" w14:cmpd="sng" w14:algn="ctr">
            <w14:noFill/>
            <w14:prstDash w14:val="solid"/>
            <w14:bevel/>
          </w14:textOutline>
        </w:rPr>
        <w:t>je bil</w:t>
      </w:r>
      <w:r w:rsidRPr="00A65124">
        <w:rPr>
          <w:rFonts w:ascii="Arial" w:hAnsi="Arial" w:cs="Arial"/>
          <w:i w:val="0"/>
          <w:color w:val="auto"/>
          <w:sz w:val="22"/>
          <w:szCs w:val="22"/>
          <w14:textOutline w14:w="9525" w14:cap="rnd" w14:cmpd="sng" w14:algn="ctr">
            <w14:noFill/>
            <w14:prstDash w14:val="solid"/>
            <w14:bevel/>
          </w14:textOutline>
        </w:rPr>
        <w:t xml:space="preserve"> vključen v operativno uporabo </w:t>
      </w:r>
      <w:r>
        <w:rPr>
          <w:rFonts w:ascii="Arial" w:hAnsi="Arial" w:cs="Arial"/>
          <w:i w:val="0"/>
          <w:color w:val="auto"/>
          <w:sz w:val="22"/>
          <w:szCs w:val="22"/>
          <w14:textOutline w14:w="9525" w14:cap="rnd" w14:cmpd="sng" w14:algn="ctr">
            <w14:noFill/>
            <w14:prstDash w14:val="solid"/>
            <w14:bevel/>
          </w14:textOutline>
        </w:rPr>
        <w:t>v letu</w:t>
      </w:r>
      <w:r w:rsidR="004E6E3E">
        <w:rPr>
          <w:rFonts w:ascii="Arial" w:hAnsi="Arial" w:cs="Arial"/>
          <w:i w:val="0"/>
          <w:color w:val="auto"/>
          <w:sz w:val="22"/>
          <w:szCs w:val="22"/>
          <w14:textOutline w14:w="9525" w14:cap="rnd" w14:cmpd="sng" w14:algn="ctr">
            <w14:noFill/>
            <w14:prstDash w14:val="solid"/>
            <w14:bevel/>
          </w14:textOutline>
        </w:rPr>
        <w:t xml:space="preserve"> 2017</w:t>
      </w:r>
      <w:r w:rsidRPr="00A65124">
        <w:rPr>
          <w:rFonts w:ascii="Arial" w:hAnsi="Arial" w:cs="Arial"/>
          <w:i w:val="0"/>
          <w:color w:val="auto"/>
          <w:sz w:val="22"/>
          <w:szCs w:val="22"/>
          <w14:textOutline w14:w="9525" w14:cap="rnd" w14:cmpd="sng" w14:algn="ctr">
            <w14:noFill/>
            <w14:prstDash w14:val="solid"/>
            <w14:bevel/>
          </w14:textOutline>
        </w:rPr>
        <w:t>.</w:t>
      </w:r>
    </w:p>
    <w:p w14:paraId="338CA4AD" w14:textId="77777777" w:rsidR="00431E25" w:rsidRPr="00431E25" w:rsidRDefault="00431E25" w:rsidP="004E6E3E">
      <w:pPr>
        <w:spacing w:after="0"/>
      </w:pPr>
    </w:p>
    <w:p w14:paraId="74AEEC20" w14:textId="67609883" w:rsidR="009D6DA4" w:rsidRPr="004A4B4B" w:rsidRDefault="002277B1" w:rsidP="002277B1">
      <w:pPr>
        <w:pStyle w:val="Napis"/>
        <w:rPr>
          <w:rFonts w:ascii="Arial" w:hAnsi="Arial"/>
          <w:i w:val="0"/>
          <w:color w:val="auto"/>
          <w:sz w:val="22"/>
        </w:rPr>
      </w:pPr>
      <w:bookmarkStart w:id="7" w:name="_Toc20130871"/>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4</w:t>
      </w:r>
      <w:r w:rsidRPr="004A4B4B">
        <w:rPr>
          <w:rFonts w:ascii="Arial" w:hAnsi="Arial"/>
          <w:i w:val="0"/>
          <w:color w:val="auto"/>
          <w:sz w:val="22"/>
        </w:rPr>
        <w:fldChar w:fldCharType="end"/>
      </w:r>
      <w:r w:rsidR="009D6DA4" w:rsidRPr="004A4B4B">
        <w:rPr>
          <w:rFonts w:ascii="Arial" w:hAnsi="Arial"/>
          <w:i w:val="0"/>
          <w:color w:val="auto"/>
          <w:sz w:val="22"/>
        </w:rPr>
        <w:t xml:space="preserve">: Pregled trenutnega stanja opremljenosti vozil </w:t>
      </w:r>
      <w:r w:rsidR="00D877A1" w:rsidRPr="004A4B4B">
        <w:rPr>
          <w:rFonts w:ascii="Arial" w:hAnsi="Arial"/>
          <w:i w:val="0"/>
          <w:color w:val="auto"/>
          <w:sz w:val="22"/>
        </w:rPr>
        <w:t xml:space="preserve">prevoznikov </w:t>
      </w:r>
      <w:r w:rsidR="009D6DA4" w:rsidRPr="004A4B4B">
        <w:rPr>
          <w:rFonts w:ascii="Arial" w:hAnsi="Arial"/>
          <w:i w:val="0"/>
          <w:color w:val="auto"/>
          <w:sz w:val="22"/>
        </w:rPr>
        <w:t>SŽ-PP</w:t>
      </w:r>
      <w:r w:rsidR="00D877A1" w:rsidRPr="004A4B4B">
        <w:rPr>
          <w:rFonts w:ascii="Arial" w:hAnsi="Arial"/>
          <w:i w:val="0"/>
          <w:color w:val="auto"/>
          <w:sz w:val="22"/>
        </w:rPr>
        <w:t xml:space="preserve"> in SŽ-TP</w:t>
      </w:r>
      <w:r w:rsidR="009D6DA4" w:rsidRPr="004A4B4B">
        <w:rPr>
          <w:rFonts w:ascii="Arial" w:hAnsi="Arial"/>
          <w:i w:val="0"/>
          <w:color w:val="auto"/>
          <w:sz w:val="22"/>
        </w:rPr>
        <w:t xml:space="preserve"> z napravami</w:t>
      </w:r>
      <w:r w:rsidR="00575FD3" w:rsidRPr="004A4B4B">
        <w:rPr>
          <w:rFonts w:ascii="Arial" w:hAnsi="Arial"/>
          <w:i w:val="0"/>
          <w:color w:val="auto"/>
          <w:sz w:val="22"/>
        </w:rPr>
        <w:t xml:space="preserve"> sistema B</w:t>
      </w:r>
      <w:r w:rsidR="00D877A1" w:rsidRPr="004A4B4B">
        <w:rPr>
          <w:rFonts w:ascii="Arial" w:hAnsi="Arial"/>
          <w:i w:val="0"/>
          <w:color w:val="auto"/>
          <w:sz w:val="22"/>
        </w:rPr>
        <w:t>, ki obratujejo po progah TEN-T omrežja</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327"/>
        <w:gridCol w:w="2359"/>
        <w:gridCol w:w="1676"/>
        <w:gridCol w:w="2332"/>
      </w:tblGrid>
      <w:tr w:rsidR="00D877A1" w:rsidRPr="00A65124" w14:paraId="5DF5A613" w14:textId="77777777" w:rsidTr="0006457B">
        <w:trPr>
          <w:jc w:val="center"/>
        </w:trPr>
        <w:tc>
          <w:tcPr>
            <w:tcW w:w="948" w:type="dxa"/>
            <w:shd w:val="clear" w:color="auto" w:fill="D9D9D9" w:themeFill="background1" w:themeFillShade="D9"/>
            <w:vAlign w:val="center"/>
          </w:tcPr>
          <w:p w14:paraId="75A585CD"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Vozilo</w:t>
            </w:r>
          </w:p>
        </w:tc>
        <w:tc>
          <w:tcPr>
            <w:tcW w:w="1327" w:type="dxa"/>
            <w:shd w:val="clear" w:color="auto" w:fill="D9D9D9" w:themeFill="background1" w:themeFillShade="D9"/>
            <w:vAlign w:val="center"/>
          </w:tcPr>
          <w:p w14:paraId="6A0B052D"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vozil</w:t>
            </w:r>
          </w:p>
        </w:tc>
        <w:tc>
          <w:tcPr>
            <w:tcW w:w="2359" w:type="dxa"/>
            <w:shd w:val="clear" w:color="auto" w:fill="D9D9D9" w:themeFill="background1" w:themeFillShade="D9"/>
            <w:vAlign w:val="center"/>
          </w:tcPr>
          <w:p w14:paraId="43D28B5B"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naprav na vozilo</w:t>
            </w:r>
          </w:p>
        </w:tc>
        <w:tc>
          <w:tcPr>
            <w:tcW w:w="1676" w:type="dxa"/>
            <w:shd w:val="clear" w:color="auto" w:fill="D9D9D9" w:themeFill="background1" w:themeFillShade="D9"/>
            <w:vAlign w:val="center"/>
          </w:tcPr>
          <w:p w14:paraId="7F38ED22"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naprav sistema B</w:t>
            </w:r>
          </w:p>
        </w:tc>
        <w:tc>
          <w:tcPr>
            <w:tcW w:w="2332" w:type="dxa"/>
            <w:shd w:val="clear" w:color="auto" w:fill="D9D9D9" w:themeFill="background1" w:themeFillShade="D9"/>
            <w:vAlign w:val="center"/>
          </w:tcPr>
          <w:p w14:paraId="45EE31B4"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 xml:space="preserve">Opomba </w:t>
            </w:r>
          </w:p>
        </w:tc>
      </w:tr>
      <w:tr w:rsidR="00D877A1" w:rsidRPr="00A65124" w14:paraId="2DF92A0E" w14:textId="77777777" w:rsidTr="0006457B">
        <w:trPr>
          <w:trHeight w:val="232"/>
          <w:jc w:val="center"/>
        </w:trPr>
        <w:tc>
          <w:tcPr>
            <w:tcW w:w="948" w:type="dxa"/>
          </w:tcPr>
          <w:p w14:paraId="33F0FF05"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541</w:t>
            </w:r>
          </w:p>
        </w:tc>
        <w:tc>
          <w:tcPr>
            <w:tcW w:w="1327" w:type="dxa"/>
          </w:tcPr>
          <w:p w14:paraId="3F742DAC"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32</w:t>
            </w:r>
          </w:p>
        </w:tc>
        <w:tc>
          <w:tcPr>
            <w:tcW w:w="2359" w:type="dxa"/>
          </w:tcPr>
          <w:p w14:paraId="6708E491"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5B357AA5"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32</w:t>
            </w:r>
          </w:p>
        </w:tc>
        <w:tc>
          <w:tcPr>
            <w:tcW w:w="2332" w:type="dxa"/>
          </w:tcPr>
          <w:p w14:paraId="2DAF0254" w14:textId="77777777" w:rsidR="00D877A1" w:rsidRPr="00A65124" w:rsidRDefault="00D877A1" w:rsidP="0064575E">
            <w:pPr>
              <w:tabs>
                <w:tab w:val="left" w:pos="9072"/>
              </w:tabs>
              <w:spacing w:line="288" w:lineRule="auto"/>
              <w:jc w:val="center"/>
              <w:rPr>
                <w:rFonts w:ascii="Tahoma" w:hAnsi="Tahoma" w:cs="Tahoma"/>
                <w:sz w:val="20"/>
                <w:szCs w:val="20"/>
              </w:rPr>
            </w:pPr>
          </w:p>
        </w:tc>
      </w:tr>
      <w:tr w:rsidR="00D877A1" w:rsidRPr="00A65124" w14:paraId="34861A84" w14:textId="77777777" w:rsidTr="0006457B">
        <w:trPr>
          <w:jc w:val="center"/>
        </w:trPr>
        <w:tc>
          <w:tcPr>
            <w:tcW w:w="948" w:type="dxa"/>
          </w:tcPr>
          <w:p w14:paraId="4ACF373F"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363</w:t>
            </w:r>
          </w:p>
        </w:tc>
        <w:tc>
          <w:tcPr>
            <w:tcW w:w="1327" w:type="dxa"/>
          </w:tcPr>
          <w:p w14:paraId="0A8755C4"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38</w:t>
            </w:r>
          </w:p>
        </w:tc>
        <w:tc>
          <w:tcPr>
            <w:tcW w:w="2359" w:type="dxa"/>
          </w:tcPr>
          <w:p w14:paraId="04F1E692"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4F272284"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38</w:t>
            </w:r>
          </w:p>
        </w:tc>
        <w:tc>
          <w:tcPr>
            <w:tcW w:w="2332" w:type="dxa"/>
          </w:tcPr>
          <w:p w14:paraId="2B63F3A0" w14:textId="77777777" w:rsidR="00D877A1" w:rsidRPr="00A65124" w:rsidRDefault="00D877A1" w:rsidP="0064575E">
            <w:pPr>
              <w:tabs>
                <w:tab w:val="left" w:pos="9072"/>
              </w:tabs>
              <w:spacing w:line="288" w:lineRule="auto"/>
              <w:jc w:val="center"/>
              <w:rPr>
                <w:rFonts w:ascii="Tahoma" w:hAnsi="Tahoma" w:cs="Tahoma"/>
                <w:sz w:val="20"/>
                <w:szCs w:val="20"/>
              </w:rPr>
            </w:pPr>
          </w:p>
        </w:tc>
      </w:tr>
      <w:tr w:rsidR="00D877A1" w:rsidRPr="00A65124" w14:paraId="1337AD39" w14:textId="77777777" w:rsidTr="0006457B">
        <w:trPr>
          <w:jc w:val="center"/>
        </w:trPr>
        <w:tc>
          <w:tcPr>
            <w:tcW w:w="948" w:type="dxa"/>
          </w:tcPr>
          <w:p w14:paraId="17B4082E"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342</w:t>
            </w:r>
          </w:p>
        </w:tc>
        <w:tc>
          <w:tcPr>
            <w:tcW w:w="1327" w:type="dxa"/>
          </w:tcPr>
          <w:p w14:paraId="70AA9876" w14:textId="77777777" w:rsidR="00D877A1" w:rsidRPr="00A65124" w:rsidRDefault="00D877A1" w:rsidP="0064575E">
            <w:pPr>
              <w:tabs>
                <w:tab w:val="left" w:pos="388"/>
                <w:tab w:val="center" w:pos="555"/>
                <w:tab w:val="left" w:pos="9072"/>
              </w:tabs>
              <w:spacing w:line="288" w:lineRule="auto"/>
              <w:rPr>
                <w:rFonts w:ascii="Tahoma" w:hAnsi="Tahoma" w:cs="Tahoma"/>
                <w:sz w:val="20"/>
                <w:szCs w:val="20"/>
              </w:rPr>
            </w:pPr>
            <w:r w:rsidRPr="00A65124">
              <w:rPr>
                <w:rFonts w:ascii="Tahoma" w:hAnsi="Tahoma" w:cs="Tahoma"/>
                <w:sz w:val="20"/>
                <w:szCs w:val="20"/>
              </w:rPr>
              <w:tab/>
            </w:r>
            <w:r w:rsidRPr="00A65124">
              <w:rPr>
                <w:rFonts w:ascii="Tahoma" w:hAnsi="Tahoma" w:cs="Tahoma"/>
                <w:sz w:val="20"/>
                <w:szCs w:val="20"/>
              </w:rPr>
              <w:tab/>
              <w:t>8</w:t>
            </w:r>
          </w:p>
        </w:tc>
        <w:tc>
          <w:tcPr>
            <w:tcW w:w="2359" w:type="dxa"/>
          </w:tcPr>
          <w:p w14:paraId="5BA7D935"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5144A749"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8</w:t>
            </w:r>
          </w:p>
        </w:tc>
        <w:tc>
          <w:tcPr>
            <w:tcW w:w="2332" w:type="dxa"/>
          </w:tcPr>
          <w:p w14:paraId="51D27DF9" w14:textId="77777777" w:rsidR="00D877A1" w:rsidRPr="00A65124" w:rsidRDefault="00D877A1" w:rsidP="0064575E">
            <w:pPr>
              <w:tabs>
                <w:tab w:val="left" w:pos="9072"/>
              </w:tabs>
              <w:spacing w:line="288" w:lineRule="auto"/>
              <w:jc w:val="center"/>
              <w:rPr>
                <w:rFonts w:ascii="Tahoma" w:hAnsi="Tahoma" w:cs="Tahoma"/>
                <w:sz w:val="20"/>
                <w:szCs w:val="20"/>
              </w:rPr>
            </w:pPr>
          </w:p>
        </w:tc>
      </w:tr>
      <w:tr w:rsidR="00D877A1" w:rsidRPr="00A65124" w14:paraId="2475E01D" w14:textId="77777777" w:rsidTr="0006457B">
        <w:trPr>
          <w:jc w:val="center"/>
        </w:trPr>
        <w:tc>
          <w:tcPr>
            <w:tcW w:w="948" w:type="dxa"/>
          </w:tcPr>
          <w:p w14:paraId="59FD2F89"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312</w:t>
            </w:r>
          </w:p>
        </w:tc>
        <w:tc>
          <w:tcPr>
            <w:tcW w:w="1327" w:type="dxa"/>
          </w:tcPr>
          <w:p w14:paraId="61156DB7"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30</w:t>
            </w:r>
          </w:p>
        </w:tc>
        <w:tc>
          <w:tcPr>
            <w:tcW w:w="2359" w:type="dxa"/>
          </w:tcPr>
          <w:p w14:paraId="0E1EE23F"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676" w:type="dxa"/>
          </w:tcPr>
          <w:p w14:paraId="51DA396B"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60</w:t>
            </w:r>
          </w:p>
        </w:tc>
        <w:tc>
          <w:tcPr>
            <w:tcW w:w="2332" w:type="dxa"/>
          </w:tcPr>
          <w:p w14:paraId="3BD98FFE" w14:textId="77777777" w:rsidR="00D877A1" w:rsidRPr="00A65124" w:rsidRDefault="00D877A1" w:rsidP="0064575E">
            <w:pPr>
              <w:tabs>
                <w:tab w:val="left" w:pos="9072"/>
              </w:tabs>
              <w:spacing w:line="288" w:lineRule="auto"/>
              <w:jc w:val="center"/>
              <w:rPr>
                <w:rFonts w:ascii="Tahoma" w:hAnsi="Tahoma" w:cs="Tahoma"/>
                <w:sz w:val="20"/>
                <w:szCs w:val="20"/>
              </w:rPr>
            </w:pPr>
          </w:p>
        </w:tc>
      </w:tr>
      <w:tr w:rsidR="00D877A1" w:rsidRPr="00A65124" w14:paraId="364C3642" w14:textId="77777777" w:rsidTr="0006457B">
        <w:trPr>
          <w:jc w:val="center"/>
        </w:trPr>
        <w:tc>
          <w:tcPr>
            <w:tcW w:w="948" w:type="dxa"/>
          </w:tcPr>
          <w:p w14:paraId="59236E08"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311</w:t>
            </w:r>
          </w:p>
        </w:tc>
        <w:tc>
          <w:tcPr>
            <w:tcW w:w="1327" w:type="dxa"/>
          </w:tcPr>
          <w:p w14:paraId="3F411D45"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5</w:t>
            </w:r>
          </w:p>
        </w:tc>
        <w:tc>
          <w:tcPr>
            <w:tcW w:w="2359" w:type="dxa"/>
          </w:tcPr>
          <w:p w14:paraId="400CBD47"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676" w:type="dxa"/>
          </w:tcPr>
          <w:p w14:paraId="43C62522"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10</w:t>
            </w:r>
          </w:p>
        </w:tc>
        <w:tc>
          <w:tcPr>
            <w:tcW w:w="2332" w:type="dxa"/>
          </w:tcPr>
          <w:p w14:paraId="238B691D" w14:textId="77777777" w:rsidR="00D877A1" w:rsidRPr="00A65124" w:rsidRDefault="00D877A1" w:rsidP="0064575E">
            <w:pPr>
              <w:tabs>
                <w:tab w:val="left" w:pos="9072"/>
              </w:tabs>
              <w:spacing w:line="288" w:lineRule="auto"/>
              <w:jc w:val="center"/>
              <w:rPr>
                <w:rFonts w:ascii="Tahoma" w:hAnsi="Tahoma" w:cs="Tahoma"/>
                <w:sz w:val="20"/>
                <w:szCs w:val="20"/>
              </w:rPr>
            </w:pPr>
          </w:p>
        </w:tc>
      </w:tr>
      <w:tr w:rsidR="00D877A1" w:rsidRPr="00A65124" w14:paraId="3FDEA022" w14:textId="77777777" w:rsidTr="0006457B">
        <w:trPr>
          <w:jc w:val="center"/>
        </w:trPr>
        <w:tc>
          <w:tcPr>
            <w:tcW w:w="948" w:type="dxa"/>
          </w:tcPr>
          <w:p w14:paraId="24CA48B6"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310</w:t>
            </w:r>
          </w:p>
        </w:tc>
        <w:tc>
          <w:tcPr>
            <w:tcW w:w="1327" w:type="dxa"/>
          </w:tcPr>
          <w:p w14:paraId="7F543392"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3</w:t>
            </w:r>
          </w:p>
        </w:tc>
        <w:tc>
          <w:tcPr>
            <w:tcW w:w="2359" w:type="dxa"/>
          </w:tcPr>
          <w:p w14:paraId="5C4B76DA"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676" w:type="dxa"/>
          </w:tcPr>
          <w:p w14:paraId="561B6B20"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6</w:t>
            </w:r>
          </w:p>
        </w:tc>
        <w:tc>
          <w:tcPr>
            <w:tcW w:w="2332" w:type="dxa"/>
          </w:tcPr>
          <w:p w14:paraId="74E993F9" w14:textId="77777777" w:rsidR="00D877A1" w:rsidRPr="00A65124" w:rsidRDefault="00D877A1" w:rsidP="0064575E">
            <w:pPr>
              <w:tabs>
                <w:tab w:val="left" w:pos="9072"/>
              </w:tabs>
              <w:spacing w:line="288" w:lineRule="auto"/>
              <w:jc w:val="center"/>
              <w:rPr>
                <w:rFonts w:ascii="Tahoma" w:hAnsi="Tahoma" w:cs="Tahoma"/>
                <w:sz w:val="20"/>
                <w:szCs w:val="20"/>
              </w:rPr>
            </w:pPr>
          </w:p>
        </w:tc>
      </w:tr>
      <w:tr w:rsidR="00D877A1" w:rsidRPr="00A65124" w14:paraId="33D2440C" w14:textId="77777777" w:rsidTr="0006457B">
        <w:trPr>
          <w:jc w:val="center"/>
        </w:trPr>
        <w:tc>
          <w:tcPr>
            <w:tcW w:w="948" w:type="dxa"/>
          </w:tcPr>
          <w:p w14:paraId="5AB208C0"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813</w:t>
            </w:r>
          </w:p>
        </w:tc>
        <w:tc>
          <w:tcPr>
            <w:tcW w:w="1327" w:type="dxa"/>
          </w:tcPr>
          <w:p w14:paraId="7B0683C4"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2359" w:type="dxa"/>
          </w:tcPr>
          <w:p w14:paraId="43F9E41F"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676" w:type="dxa"/>
          </w:tcPr>
          <w:p w14:paraId="64B16515"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2332" w:type="dxa"/>
          </w:tcPr>
          <w:p w14:paraId="047FBF15"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Ormož-Središče-d.m.</w:t>
            </w:r>
          </w:p>
        </w:tc>
      </w:tr>
      <w:tr w:rsidR="00D877A1" w:rsidRPr="00A65124" w14:paraId="40CF6741" w14:textId="77777777" w:rsidTr="0006457B">
        <w:trPr>
          <w:jc w:val="center"/>
        </w:trPr>
        <w:tc>
          <w:tcPr>
            <w:tcW w:w="948" w:type="dxa"/>
          </w:tcPr>
          <w:p w14:paraId="24895BC6"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664</w:t>
            </w:r>
          </w:p>
        </w:tc>
        <w:tc>
          <w:tcPr>
            <w:tcW w:w="1327" w:type="dxa"/>
          </w:tcPr>
          <w:p w14:paraId="4492857C"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2359" w:type="dxa"/>
          </w:tcPr>
          <w:p w14:paraId="4417B59F"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5C9F6ADA"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2332" w:type="dxa"/>
          </w:tcPr>
          <w:p w14:paraId="6AD32215"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Ormož-Središče-d.m.</w:t>
            </w:r>
          </w:p>
        </w:tc>
      </w:tr>
      <w:tr w:rsidR="00D877A1" w:rsidRPr="00A65124" w14:paraId="5A0544B2" w14:textId="77777777" w:rsidTr="0006457B">
        <w:trPr>
          <w:jc w:val="center"/>
        </w:trPr>
        <w:tc>
          <w:tcPr>
            <w:tcW w:w="948" w:type="dxa"/>
          </w:tcPr>
          <w:p w14:paraId="6FB90A8B" w14:textId="77777777" w:rsidR="00D877A1" w:rsidRPr="00A65124" w:rsidRDefault="00D877A1" w:rsidP="0064575E">
            <w:pPr>
              <w:tabs>
                <w:tab w:val="left" w:pos="9072"/>
              </w:tabs>
              <w:spacing w:line="288" w:lineRule="auto"/>
              <w:rPr>
                <w:rFonts w:ascii="Tahoma" w:hAnsi="Tahoma" w:cs="Tahoma"/>
                <w:sz w:val="20"/>
                <w:szCs w:val="20"/>
              </w:rPr>
            </w:pPr>
            <w:r w:rsidRPr="00A65124">
              <w:rPr>
                <w:rFonts w:ascii="Tahoma" w:hAnsi="Tahoma" w:cs="Tahoma"/>
                <w:sz w:val="20"/>
                <w:szCs w:val="20"/>
              </w:rPr>
              <w:t xml:space="preserve">Skupaj </w:t>
            </w:r>
          </w:p>
        </w:tc>
        <w:tc>
          <w:tcPr>
            <w:tcW w:w="1327" w:type="dxa"/>
          </w:tcPr>
          <w:p w14:paraId="28D65FD9"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118</w:t>
            </w:r>
          </w:p>
        </w:tc>
        <w:tc>
          <w:tcPr>
            <w:tcW w:w="2359" w:type="dxa"/>
          </w:tcPr>
          <w:p w14:paraId="4327CA4B"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w:t>
            </w:r>
          </w:p>
        </w:tc>
        <w:tc>
          <w:tcPr>
            <w:tcW w:w="1676" w:type="dxa"/>
          </w:tcPr>
          <w:p w14:paraId="68887D81" w14:textId="77777777" w:rsidR="00D877A1" w:rsidRPr="00A65124" w:rsidRDefault="00D877A1" w:rsidP="0064575E">
            <w:pPr>
              <w:tabs>
                <w:tab w:val="left" w:pos="9072"/>
              </w:tabs>
              <w:spacing w:line="288" w:lineRule="auto"/>
              <w:jc w:val="center"/>
              <w:rPr>
                <w:rFonts w:ascii="Tahoma" w:hAnsi="Tahoma" w:cs="Tahoma"/>
                <w:sz w:val="20"/>
                <w:szCs w:val="20"/>
              </w:rPr>
            </w:pPr>
            <w:r w:rsidRPr="00A65124">
              <w:rPr>
                <w:rFonts w:ascii="Tahoma" w:hAnsi="Tahoma" w:cs="Tahoma"/>
                <w:sz w:val="20"/>
                <w:szCs w:val="20"/>
              </w:rPr>
              <w:t>157</w:t>
            </w:r>
          </w:p>
        </w:tc>
        <w:tc>
          <w:tcPr>
            <w:tcW w:w="2332" w:type="dxa"/>
          </w:tcPr>
          <w:p w14:paraId="5743AB08" w14:textId="77777777" w:rsidR="00D877A1" w:rsidRPr="00A65124" w:rsidRDefault="00D877A1" w:rsidP="0064575E">
            <w:pPr>
              <w:tabs>
                <w:tab w:val="left" w:pos="9072"/>
              </w:tabs>
              <w:spacing w:line="288" w:lineRule="auto"/>
              <w:jc w:val="center"/>
              <w:rPr>
                <w:rFonts w:ascii="Tahoma" w:hAnsi="Tahoma" w:cs="Tahoma"/>
                <w:sz w:val="20"/>
                <w:szCs w:val="20"/>
              </w:rPr>
            </w:pPr>
          </w:p>
        </w:tc>
      </w:tr>
    </w:tbl>
    <w:p w14:paraId="172944FF" w14:textId="77777777" w:rsidR="00D877A1" w:rsidRPr="00A65124" w:rsidRDefault="00D877A1" w:rsidP="00D877A1">
      <w:pPr>
        <w:tabs>
          <w:tab w:val="left" w:pos="9072"/>
        </w:tabs>
        <w:spacing w:after="0" w:line="288" w:lineRule="auto"/>
        <w:rPr>
          <w:rFonts w:ascii="Tahoma" w:hAnsi="Tahoma" w:cs="Tahoma"/>
        </w:rPr>
      </w:pPr>
    </w:p>
    <w:p w14:paraId="2548A66E" w14:textId="27D73D05" w:rsidR="00D877A1" w:rsidRPr="004A4B4B" w:rsidRDefault="002277B1" w:rsidP="002277B1">
      <w:pPr>
        <w:pStyle w:val="Napis"/>
        <w:rPr>
          <w:rFonts w:ascii="Arial" w:hAnsi="Arial"/>
          <w:i w:val="0"/>
          <w:color w:val="auto"/>
          <w:sz w:val="22"/>
        </w:rPr>
      </w:pPr>
      <w:bookmarkStart w:id="8" w:name="_Toc20130872"/>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5</w:t>
      </w:r>
      <w:r w:rsidRPr="004A4B4B">
        <w:rPr>
          <w:rFonts w:ascii="Arial" w:hAnsi="Arial"/>
          <w:i w:val="0"/>
          <w:color w:val="auto"/>
          <w:sz w:val="22"/>
        </w:rPr>
        <w:fldChar w:fldCharType="end"/>
      </w:r>
      <w:r w:rsidR="00D877A1" w:rsidRPr="004A4B4B">
        <w:rPr>
          <w:rFonts w:ascii="Arial" w:hAnsi="Arial"/>
          <w:i w:val="0"/>
          <w:color w:val="auto"/>
          <w:sz w:val="22"/>
        </w:rPr>
        <w:t>: Pregled trenutnega stanja opremljenosti vozil prevoznikov SŽ-PP in SŽ-TP z napravami</w:t>
      </w:r>
      <w:r w:rsidR="00575FD3" w:rsidRPr="004A4B4B">
        <w:rPr>
          <w:rFonts w:ascii="Arial" w:hAnsi="Arial"/>
          <w:i w:val="0"/>
          <w:color w:val="auto"/>
          <w:sz w:val="22"/>
        </w:rPr>
        <w:t xml:space="preserve"> sistema B</w:t>
      </w:r>
      <w:r w:rsidR="00D877A1" w:rsidRPr="004A4B4B">
        <w:rPr>
          <w:rFonts w:ascii="Arial" w:hAnsi="Arial"/>
          <w:i w:val="0"/>
          <w:color w:val="auto"/>
          <w:sz w:val="22"/>
        </w:rPr>
        <w:t>, ki obratujejo po regionalnih progah</w:t>
      </w:r>
      <w:r w:rsidR="00820DFD" w:rsidRPr="004A4B4B">
        <w:rPr>
          <w:rFonts w:ascii="Arial" w:hAnsi="Arial"/>
          <w:i w:val="0"/>
          <w:color w:val="auto"/>
          <w:sz w:val="22"/>
        </w:rPr>
        <w:t xml:space="preserve"> – ostalo omrežje</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327"/>
        <w:gridCol w:w="2359"/>
        <w:gridCol w:w="1676"/>
      </w:tblGrid>
      <w:tr w:rsidR="00D877A1" w:rsidRPr="00A65124" w14:paraId="6EC0A477" w14:textId="77777777" w:rsidTr="00BB0A47">
        <w:trPr>
          <w:jc w:val="center"/>
        </w:trPr>
        <w:tc>
          <w:tcPr>
            <w:tcW w:w="948" w:type="dxa"/>
            <w:shd w:val="clear" w:color="auto" w:fill="D9D9D9" w:themeFill="background1" w:themeFillShade="D9"/>
          </w:tcPr>
          <w:p w14:paraId="6F25A1D9"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Vozilo</w:t>
            </w:r>
          </w:p>
        </w:tc>
        <w:tc>
          <w:tcPr>
            <w:tcW w:w="1327" w:type="dxa"/>
            <w:shd w:val="clear" w:color="auto" w:fill="D9D9D9" w:themeFill="background1" w:themeFillShade="D9"/>
          </w:tcPr>
          <w:p w14:paraId="11BF0483"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vozil</w:t>
            </w:r>
          </w:p>
        </w:tc>
        <w:tc>
          <w:tcPr>
            <w:tcW w:w="2359" w:type="dxa"/>
            <w:shd w:val="clear" w:color="auto" w:fill="D9D9D9" w:themeFill="background1" w:themeFillShade="D9"/>
          </w:tcPr>
          <w:p w14:paraId="681CC0AC"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naprav na vozilo</w:t>
            </w:r>
          </w:p>
        </w:tc>
        <w:tc>
          <w:tcPr>
            <w:tcW w:w="1676" w:type="dxa"/>
            <w:shd w:val="clear" w:color="auto" w:fill="D9D9D9" w:themeFill="background1" w:themeFillShade="D9"/>
          </w:tcPr>
          <w:p w14:paraId="32187155" w14:textId="77777777" w:rsidR="00D877A1" w:rsidRPr="00A65124" w:rsidRDefault="00D877A1" w:rsidP="0064575E">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naprav sistema B</w:t>
            </w:r>
          </w:p>
        </w:tc>
      </w:tr>
      <w:tr w:rsidR="00F743D3" w:rsidRPr="00A65124" w14:paraId="1F43AD4E" w14:textId="77777777" w:rsidTr="00BB0A47">
        <w:trPr>
          <w:jc w:val="center"/>
        </w:trPr>
        <w:tc>
          <w:tcPr>
            <w:tcW w:w="948" w:type="dxa"/>
          </w:tcPr>
          <w:p w14:paraId="6F725A38"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642</w:t>
            </w:r>
          </w:p>
        </w:tc>
        <w:tc>
          <w:tcPr>
            <w:tcW w:w="1327" w:type="dxa"/>
          </w:tcPr>
          <w:p w14:paraId="10FC1341" w14:textId="77777777" w:rsidR="00F743D3" w:rsidRPr="00A65124" w:rsidRDefault="00DE2DB5"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21</w:t>
            </w:r>
          </w:p>
        </w:tc>
        <w:tc>
          <w:tcPr>
            <w:tcW w:w="2359" w:type="dxa"/>
          </w:tcPr>
          <w:p w14:paraId="317B504C"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62C4497A"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21</w:t>
            </w:r>
          </w:p>
        </w:tc>
      </w:tr>
      <w:tr w:rsidR="00F743D3" w:rsidRPr="00A65124" w14:paraId="38D1B896" w14:textId="77777777" w:rsidTr="00BB0A47">
        <w:trPr>
          <w:jc w:val="center"/>
        </w:trPr>
        <w:tc>
          <w:tcPr>
            <w:tcW w:w="948" w:type="dxa"/>
          </w:tcPr>
          <w:p w14:paraId="025C56F7"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643</w:t>
            </w:r>
          </w:p>
        </w:tc>
        <w:tc>
          <w:tcPr>
            <w:tcW w:w="1327" w:type="dxa"/>
          </w:tcPr>
          <w:p w14:paraId="2B80FC1A"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21</w:t>
            </w:r>
          </w:p>
        </w:tc>
        <w:tc>
          <w:tcPr>
            <w:tcW w:w="2359" w:type="dxa"/>
          </w:tcPr>
          <w:p w14:paraId="0E543809"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4FF6596E"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21</w:t>
            </w:r>
          </w:p>
        </w:tc>
      </w:tr>
      <w:tr w:rsidR="00F743D3" w:rsidRPr="00A65124" w14:paraId="1EBBB794" w14:textId="77777777" w:rsidTr="00BB0A47">
        <w:trPr>
          <w:jc w:val="center"/>
        </w:trPr>
        <w:tc>
          <w:tcPr>
            <w:tcW w:w="948" w:type="dxa"/>
          </w:tcPr>
          <w:p w14:paraId="60A33459"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644</w:t>
            </w:r>
          </w:p>
        </w:tc>
        <w:tc>
          <w:tcPr>
            <w:tcW w:w="1327" w:type="dxa"/>
          </w:tcPr>
          <w:p w14:paraId="701C1CB6"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10</w:t>
            </w:r>
          </w:p>
        </w:tc>
        <w:tc>
          <w:tcPr>
            <w:tcW w:w="2359" w:type="dxa"/>
          </w:tcPr>
          <w:p w14:paraId="01865EEB"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1AF406F5"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10</w:t>
            </w:r>
          </w:p>
        </w:tc>
      </w:tr>
      <w:tr w:rsidR="00F743D3" w:rsidRPr="00A65124" w14:paraId="4AD57C20" w14:textId="77777777" w:rsidTr="00BB0A47">
        <w:trPr>
          <w:jc w:val="center"/>
        </w:trPr>
        <w:tc>
          <w:tcPr>
            <w:tcW w:w="948" w:type="dxa"/>
          </w:tcPr>
          <w:p w14:paraId="227E6E30"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661</w:t>
            </w:r>
          </w:p>
        </w:tc>
        <w:tc>
          <w:tcPr>
            <w:tcW w:w="1327" w:type="dxa"/>
          </w:tcPr>
          <w:p w14:paraId="6755F938"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2359" w:type="dxa"/>
          </w:tcPr>
          <w:p w14:paraId="6846D05D"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7FB48168"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r>
      <w:tr w:rsidR="00F743D3" w:rsidRPr="00A65124" w14:paraId="10101221" w14:textId="77777777" w:rsidTr="00BB0A47">
        <w:trPr>
          <w:jc w:val="center"/>
        </w:trPr>
        <w:tc>
          <w:tcPr>
            <w:tcW w:w="948" w:type="dxa"/>
          </w:tcPr>
          <w:p w14:paraId="7B07AF83"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664</w:t>
            </w:r>
          </w:p>
        </w:tc>
        <w:tc>
          <w:tcPr>
            <w:tcW w:w="1327" w:type="dxa"/>
          </w:tcPr>
          <w:p w14:paraId="70E53743"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20</w:t>
            </w:r>
          </w:p>
        </w:tc>
        <w:tc>
          <w:tcPr>
            <w:tcW w:w="2359" w:type="dxa"/>
          </w:tcPr>
          <w:p w14:paraId="2485FD27"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434D85BA"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20</w:t>
            </w:r>
          </w:p>
        </w:tc>
      </w:tr>
      <w:tr w:rsidR="00F743D3" w:rsidRPr="00A65124" w14:paraId="61607F72" w14:textId="77777777" w:rsidTr="00BB0A47">
        <w:trPr>
          <w:jc w:val="center"/>
        </w:trPr>
        <w:tc>
          <w:tcPr>
            <w:tcW w:w="948" w:type="dxa"/>
          </w:tcPr>
          <w:p w14:paraId="5394427F"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711</w:t>
            </w:r>
          </w:p>
        </w:tc>
        <w:tc>
          <w:tcPr>
            <w:tcW w:w="1327" w:type="dxa"/>
          </w:tcPr>
          <w:p w14:paraId="79C7D90D"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6</w:t>
            </w:r>
          </w:p>
        </w:tc>
        <w:tc>
          <w:tcPr>
            <w:tcW w:w="2359" w:type="dxa"/>
          </w:tcPr>
          <w:p w14:paraId="02DEBC8A"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676" w:type="dxa"/>
          </w:tcPr>
          <w:p w14:paraId="35F3B481"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12</w:t>
            </w:r>
          </w:p>
        </w:tc>
      </w:tr>
      <w:tr w:rsidR="00F743D3" w:rsidRPr="00A65124" w14:paraId="1E11110D" w14:textId="77777777" w:rsidTr="00BB0A47">
        <w:trPr>
          <w:jc w:val="center"/>
        </w:trPr>
        <w:tc>
          <w:tcPr>
            <w:tcW w:w="948" w:type="dxa"/>
          </w:tcPr>
          <w:p w14:paraId="4E062D4D"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713</w:t>
            </w:r>
          </w:p>
        </w:tc>
        <w:tc>
          <w:tcPr>
            <w:tcW w:w="1327" w:type="dxa"/>
          </w:tcPr>
          <w:p w14:paraId="5E04CA99"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25</w:t>
            </w:r>
          </w:p>
        </w:tc>
        <w:tc>
          <w:tcPr>
            <w:tcW w:w="2359" w:type="dxa"/>
          </w:tcPr>
          <w:p w14:paraId="78DD316F"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676" w:type="dxa"/>
          </w:tcPr>
          <w:p w14:paraId="58BE7811"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50</w:t>
            </w:r>
          </w:p>
        </w:tc>
      </w:tr>
      <w:tr w:rsidR="00F743D3" w:rsidRPr="00A65124" w14:paraId="2DD630B0" w14:textId="77777777" w:rsidTr="00BB0A47">
        <w:trPr>
          <w:jc w:val="center"/>
        </w:trPr>
        <w:tc>
          <w:tcPr>
            <w:tcW w:w="948" w:type="dxa"/>
          </w:tcPr>
          <w:p w14:paraId="0FC7D048"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732</w:t>
            </w:r>
          </w:p>
        </w:tc>
        <w:tc>
          <w:tcPr>
            <w:tcW w:w="1327" w:type="dxa"/>
          </w:tcPr>
          <w:p w14:paraId="7F8E023D"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3</w:t>
            </w:r>
          </w:p>
        </w:tc>
        <w:tc>
          <w:tcPr>
            <w:tcW w:w="2359" w:type="dxa"/>
          </w:tcPr>
          <w:p w14:paraId="05F8E52F"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676" w:type="dxa"/>
          </w:tcPr>
          <w:p w14:paraId="387CFBD7"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3</w:t>
            </w:r>
          </w:p>
        </w:tc>
      </w:tr>
      <w:tr w:rsidR="00F743D3" w:rsidRPr="00A65124" w14:paraId="5C351658" w14:textId="77777777" w:rsidTr="00BB0A47">
        <w:trPr>
          <w:jc w:val="center"/>
        </w:trPr>
        <w:tc>
          <w:tcPr>
            <w:tcW w:w="948" w:type="dxa"/>
          </w:tcPr>
          <w:p w14:paraId="0D1691A7"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sz w:val="20"/>
                <w:szCs w:val="20"/>
              </w:rPr>
              <w:t>813</w:t>
            </w:r>
          </w:p>
        </w:tc>
        <w:tc>
          <w:tcPr>
            <w:tcW w:w="1327" w:type="dxa"/>
          </w:tcPr>
          <w:p w14:paraId="35DE729C"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38</w:t>
            </w:r>
          </w:p>
        </w:tc>
        <w:tc>
          <w:tcPr>
            <w:tcW w:w="2359" w:type="dxa"/>
          </w:tcPr>
          <w:p w14:paraId="31DF9454"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676" w:type="dxa"/>
          </w:tcPr>
          <w:p w14:paraId="694A2332"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sz w:val="20"/>
                <w:szCs w:val="20"/>
              </w:rPr>
              <w:t>76</w:t>
            </w:r>
          </w:p>
        </w:tc>
      </w:tr>
      <w:tr w:rsidR="00F743D3" w:rsidRPr="00A65124" w14:paraId="4A999BA7" w14:textId="77777777" w:rsidTr="00BB0A47">
        <w:trPr>
          <w:jc w:val="center"/>
        </w:trPr>
        <w:tc>
          <w:tcPr>
            <w:tcW w:w="948" w:type="dxa"/>
          </w:tcPr>
          <w:p w14:paraId="7BA71E5C" w14:textId="77777777" w:rsidR="00F743D3" w:rsidRPr="00A65124" w:rsidRDefault="00F743D3" w:rsidP="00F743D3">
            <w:pPr>
              <w:tabs>
                <w:tab w:val="left" w:pos="9072"/>
              </w:tabs>
              <w:spacing w:line="288" w:lineRule="auto"/>
              <w:rPr>
                <w:rFonts w:ascii="Tahoma" w:hAnsi="Tahoma" w:cs="Tahoma"/>
                <w:sz w:val="20"/>
                <w:szCs w:val="20"/>
              </w:rPr>
            </w:pPr>
            <w:r w:rsidRPr="00A65124">
              <w:rPr>
                <w:rFonts w:ascii="Tahoma" w:hAnsi="Tahoma" w:cs="Tahoma"/>
                <w:b/>
                <w:sz w:val="20"/>
                <w:szCs w:val="20"/>
              </w:rPr>
              <w:t xml:space="preserve">Skupaj </w:t>
            </w:r>
          </w:p>
        </w:tc>
        <w:tc>
          <w:tcPr>
            <w:tcW w:w="1327" w:type="dxa"/>
          </w:tcPr>
          <w:p w14:paraId="55449AF1"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b/>
                <w:sz w:val="20"/>
                <w:szCs w:val="20"/>
              </w:rPr>
              <w:t>146</w:t>
            </w:r>
          </w:p>
        </w:tc>
        <w:tc>
          <w:tcPr>
            <w:tcW w:w="2359" w:type="dxa"/>
          </w:tcPr>
          <w:p w14:paraId="43F90291"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b/>
                <w:sz w:val="20"/>
                <w:szCs w:val="20"/>
              </w:rPr>
              <w:t>/</w:t>
            </w:r>
          </w:p>
        </w:tc>
        <w:tc>
          <w:tcPr>
            <w:tcW w:w="1676" w:type="dxa"/>
          </w:tcPr>
          <w:p w14:paraId="42E4478C" w14:textId="77777777" w:rsidR="00F743D3" w:rsidRPr="00A65124" w:rsidRDefault="00F743D3" w:rsidP="00F743D3">
            <w:pPr>
              <w:tabs>
                <w:tab w:val="left" w:pos="9072"/>
              </w:tabs>
              <w:spacing w:line="288" w:lineRule="auto"/>
              <w:jc w:val="center"/>
              <w:rPr>
                <w:rFonts w:ascii="Tahoma" w:hAnsi="Tahoma" w:cs="Tahoma"/>
                <w:sz w:val="20"/>
                <w:szCs w:val="20"/>
              </w:rPr>
            </w:pPr>
            <w:r w:rsidRPr="00A65124">
              <w:rPr>
                <w:rFonts w:ascii="Tahoma" w:hAnsi="Tahoma" w:cs="Tahoma"/>
                <w:b/>
                <w:sz w:val="20"/>
                <w:szCs w:val="20"/>
              </w:rPr>
              <w:t>215</w:t>
            </w:r>
          </w:p>
        </w:tc>
      </w:tr>
    </w:tbl>
    <w:p w14:paraId="08F35DEA" w14:textId="77777777" w:rsidR="006E2981" w:rsidRPr="00A65124" w:rsidRDefault="006E2981" w:rsidP="00771C7D">
      <w:pPr>
        <w:pStyle w:val="Naslov1"/>
      </w:pPr>
      <w:bookmarkStart w:id="9" w:name="_Toc42069113"/>
      <w:r w:rsidRPr="00A65124">
        <w:t>Strategija tehničnega prehoda in finančnega prehoda</w:t>
      </w:r>
      <w:bookmarkEnd w:id="9"/>
    </w:p>
    <w:p w14:paraId="7B669D11" w14:textId="77777777" w:rsidR="006E2981" w:rsidRPr="00A65124" w:rsidRDefault="006E2981" w:rsidP="006E2981">
      <w:pPr>
        <w:pStyle w:val="Odstavekseznama"/>
        <w:ind w:left="360"/>
        <w:rPr>
          <w:rFonts w:ascii="Arial" w:eastAsiaTheme="majorEastAsia" w:hAnsi="Arial" w:cs="Arial"/>
          <w:b/>
          <w:sz w:val="24"/>
          <w:szCs w:val="24"/>
        </w:rPr>
      </w:pPr>
    </w:p>
    <w:p w14:paraId="2AA484D2" w14:textId="77777777" w:rsidR="006E2981" w:rsidRPr="00A65124" w:rsidRDefault="00C46288" w:rsidP="002A3C66">
      <w:pPr>
        <w:pStyle w:val="Naslov2"/>
      </w:pPr>
      <w:r w:rsidRPr="00A65124">
        <w:t xml:space="preserve"> </w:t>
      </w:r>
      <w:bookmarkStart w:id="10" w:name="_Toc42069114"/>
      <w:r w:rsidR="006E2981" w:rsidRPr="00A65124">
        <w:t>Strategija tehničnega prehoda</w:t>
      </w:r>
      <w:bookmarkEnd w:id="10"/>
    </w:p>
    <w:p w14:paraId="048838A5" w14:textId="77777777" w:rsidR="006E2981" w:rsidRPr="00A65124" w:rsidRDefault="006E2981" w:rsidP="006E2981"/>
    <w:p w14:paraId="78F1C8F0" w14:textId="47FE35BA" w:rsidR="006E2981" w:rsidRPr="00A65124" w:rsidRDefault="006E2981" w:rsidP="006E2981">
      <w:pPr>
        <w:spacing w:after="0" w:line="288" w:lineRule="auto"/>
        <w:jc w:val="both"/>
        <w:rPr>
          <w:rFonts w:ascii="Arial" w:hAnsi="Arial" w:cs="Arial"/>
        </w:rPr>
      </w:pPr>
      <w:r w:rsidRPr="00A65124">
        <w:rPr>
          <w:rFonts w:ascii="Arial" w:hAnsi="Arial" w:cs="Arial"/>
        </w:rPr>
        <w:t>Cilj evropskega načrta za uvedbo ERTMS je zagotoviti</w:t>
      </w:r>
      <w:r w:rsidR="00BD66AF" w:rsidRPr="00A65124">
        <w:rPr>
          <w:rFonts w:ascii="Arial" w:hAnsi="Arial" w:cs="Arial"/>
        </w:rPr>
        <w:t xml:space="preserve">, da se bodo lokomotive </w:t>
      </w:r>
      <w:r w:rsidRPr="00A65124">
        <w:rPr>
          <w:rFonts w:ascii="Arial" w:hAnsi="Arial" w:cs="Arial"/>
        </w:rPr>
        <w:t>in druga železniška vozila, opremljen</w:t>
      </w:r>
      <w:r w:rsidR="008858D6">
        <w:rPr>
          <w:rFonts w:ascii="Arial" w:hAnsi="Arial" w:cs="Arial"/>
        </w:rPr>
        <w:t>a</w:t>
      </w:r>
      <w:r w:rsidRPr="00A65124">
        <w:rPr>
          <w:rFonts w:ascii="Arial" w:hAnsi="Arial" w:cs="Arial"/>
        </w:rPr>
        <w:t xml:space="preserve"> z ERTMS, postopno lahko začel</w:t>
      </w:r>
      <w:r w:rsidR="008858D6">
        <w:rPr>
          <w:rFonts w:ascii="Arial" w:hAnsi="Arial" w:cs="Arial"/>
        </w:rPr>
        <w:t>a</w:t>
      </w:r>
      <w:r w:rsidRPr="00A65124">
        <w:rPr>
          <w:rFonts w:ascii="Arial" w:hAnsi="Arial" w:cs="Arial"/>
        </w:rPr>
        <w:t xml:space="preserve"> uporabljati na vse več progah, postajah, terminalih in ranžirnih postajah, ne da bi </w:t>
      </w:r>
      <w:r w:rsidR="00083DAC" w:rsidRPr="00A65124">
        <w:rPr>
          <w:rFonts w:ascii="Arial" w:hAnsi="Arial" w:cs="Arial"/>
        </w:rPr>
        <w:t>za to poleg ERTMS potrebovala še sisteme razreda B.</w:t>
      </w:r>
    </w:p>
    <w:p w14:paraId="6EB68576" w14:textId="3817773A" w:rsidR="006E2981" w:rsidRPr="00A65124" w:rsidRDefault="006E2981" w:rsidP="006E2981">
      <w:pPr>
        <w:spacing w:after="0" w:line="288" w:lineRule="auto"/>
        <w:jc w:val="both"/>
        <w:rPr>
          <w:rFonts w:ascii="Arial" w:hAnsi="Arial" w:cs="Arial"/>
        </w:rPr>
      </w:pPr>
      <w:r w:rsidRPr="00A65124">
        <w:rPr>
          <w:rFonts w:ascii="Arial" w:hAnsi="Arial" w:cs="Arial"/>
        </w:rPr>
        <w:t>To ne pomeni, da je treba obstoječe sisteme razreda B odstraniti s prog, vendar morajo do datuma, ki je določen v načrtu za izvedbo, loko</w:t>
      </w:r>
      <w:r w:rsidR="00BD66AF" w:rsidRPr="00A65124">
        <w:rPr>
          <w:rFonts w:ascii="Arial" w:hAnsi="Arial" w:cs="Arial"/>
        </w:rPr>
        <w:t>motive</w:t>
      </w:r>
      <w:r w:rsidRPr="00A65124">
        <w:rPr>
          <w:rFonts w:ascii="Arial" w:hAnsi="Arial" w:cs="Arial"/>
        </w:rPr>
        <w:t xml:space="preserve"> in druga železniška vozila, opremljena z ERTMS, imeti dostop do prog, vključenih v načrt za uvedbo, brez zahteve, da so ta vozila opremljena s sistemom razreda B.</w:t>
      </w:r>
    </w:p>
    <w:p w14:paraId="6B2AFDD2" w14:textId="44CFF8EC" w:rsidR="006E2981" w:rsidRPr="00A65124" w:rsidRDefault="006E2981" w:rsidP="006E2981">
      <w:pPr>
        <w:spacing w:after="0" w:line="288" w:lineRule="auto"/>
        <w:jc w:val="both"/>
        <w:rPr>
          <w:rFonts w:ascii="Arial" w:hAnsi="Arial" w:cs="Arial"/>
        </w:rPr>
      </w:pPr>
      <w:r w:rsidRPr="00A65124">
        <w:rPr>
          <w:rFonts w:ascii="Arial" w:hAnsi="Arial" w:cs="Arial"/>
        </w:rPr>
        <w:t>RS se je na slovenskem delu koridorja D odločila za vgradnjo ETCS nivoja 1 s funkcionalnostjo infill, verzije 2.3.0d (Baseline 2) in sicer od državne meje z Italijo in postaje Sežana, vključno s progo Koper – Divača do državne meje z Madžarsko vključno s postajo Hodoš. Razlogi za odločitev za vgradnjo nivoja 1 so bili, hitrost implementacije, nestabilnost specifikacij za ETCS nivoja 2 ter njegova tehnološka nezrelost. Poleg tega je bila zaradi zahtevnosti implementacije ETCS nivoja 2 na starih relejnih signalnovarnostnih napravah priporočena predhodna posodobitev naprav, ki je predstavljala velik strošek, to pa bi zaradi omejenih sredstev za vgradnjo ETCS sistema upočasnilo njegovo implementacijo.</w:t>
      </w:r>
    </w:p>
    <w:p w14:paraId="6B58482A" w14:textId="77777777" w:rsidR="006E2981" w:rsidRPr="00A65124" w:rsidRDefault="006E2981" w:rsidP="006E2981">
      <w:pPr>
        <w:spacing w:after="0" w:line="288" w:lineRule="auto"/>
        <w:jc w:val="both"/>
        <w:rPr>
          <w:rFonts w:ascii="Arial" w:hAnsi="Arial" w:cs="Arial"/>
        </w:rPr>
      </w:pPr>
      <w:r w:rsidRPr="00A65124">
        <w:rPr>
          <w:rFonts w:ascii="Arial" w:hAnsi="Arial" w:cs="Arial"/>
        </w:rPr>
        <w:t>Na podlagi obstoječega stanja infrastrukture, izkušenj pridobljenih v predhodnih implementacijah ERTMS/ETCS v Republiki Sloveniji in na podlagi sprejetega nacionalnega programa za razvoj železniške infrastrukture ter Strategije razvoja prometa v RS, j</w:t>
      </w:r>
      <w:r w:rsidR="00662A1D" w:rsidRPr="00A65124">
        <w:rPr>
          <w:rFonts w:ascii="Arial" w:hAnsi="Arial" w:cs="Arial"/>
        </w:rPr>
        <w:t>e bila sprejeta odločitev, da</w:t>
      </w:r>
      <w:r w:rsidR="005A6239" w:rsidRPr="00A65124">
        <w:rPr>
          <w:rFonts w:ascii="Arial" w:hAnsi="Arial" w:cs="Arial"/>
        </w:rPr>
        <w:t xml:space="preserve"> je </w:t>
      </w:r>
      <w:r w:rsidRPr="00A65124">
        <w:rPr>
          <w:rFonts w:ascii="Arial" w:hAnsi="Arial" w:cs="Arial"/>
        </w:rPr>
        <w:t>na slovenskem delu Sredozemskega transportnega koridorja, na odseku proge d.m. s Hrvaško – Dobova – Zidani Most in Baltsko-jadranskega transportnega koridorja, na odsekih prog Pragersko –  Maribor in Maribor - Šentilj – d.m. z Avstrijo, predvidena izvedba sistema ETCS nivoja 1 s funkcionalnostjo infill, z »balise infill« funkcijo (Baseline 3).</w:t>
      </w:r>
    </w:p>
    <w:p w14:paraId="34D55C3C" w14:textId="60B53620" w:rsidR="00C23D57" w:rsidRPr="00A65124" w:rsidRDefault="006E2981" w:rsidP="006E2981">
      <w:pPr>
        <w:spacing w:after="0"/>
        <w:jc w:val="both"/>
        <w:rPr>
          <w:rFonts w:ascii="Arial" w:hAnsi="Arial" w:cs="Arial"/>
        </w:rPr>
      </w:pPr>
      <w:r w:rsidRPr="00A65124">
        <w:rPr>
          <w:rFonts w:ascii="Arial" w:hAnsi="Arial" w:cs="Arial"/>
        </w:rPr>
        <w:t xml:space="preserve">Ker sistema ETCS ni mogoče sočasno vgraditi v vse vlake in ker hkrati celotno omrežje ne more v trenutku preiti iz </w:t>
      </w:r>
      <w:r w:rsidR="002B29DE" w:rsidRPr="00A65124">
        <w:rPr>
          <w:rFonts w:ascii="Arial" w:hAnsi="Arial" w:cs="Arial"/>
        </w:rPr>
        <w:t>sistemo</w:t>
      </w:r>
      <w:r w:rsidR="002B29DE">
        <w:rPr>
          <w:rFonts w:ascii="Arial" w:hAnsi="Arial" w:cs="Arial"/>
        </w:rPr>
        <w:t>v</w:t>
      </w:r>
      <w:r w:rsidR="002B29DE" w:rsidRPr="00A65124">
        <w:rPr>
          <w:rFonts w:ascii="Arial" w:hAnsi="Arial" w:cs="Arial"/>
        </w:rPr>
        <w:t xml:space="preserve"> </w:t>
      </w:r>
      <w:r w:rsidRPr="00A65124">
        <w:rPr>
          <w:rFonts w:ascii="Arial" w:hAnsi="Arial" w:cs="Arial"/>
        </w:rPr>
        <w:t xml:space="preserve">razreda B na nove sisteme razreda A, je sočasni obstoj </w:t>
      </w:r>
      <w:r w:rsidR="002B29DE" w:rsidRPr="00A65124">
        <w:rPr>
          <w:rFonts w:ascii="Arial" w:hAnsi="Arial" w:cs="Arial"/>
        </w:rPr>
        <w:t>sistemo</w:t>
      </w:r>
      <w:r w:rsidR="002B29DE">
        <w:rPr>
          <w:rFonts w:ascii="Arial" w:hAnsi="Arial" w:cs="Arial"/>
        </w:rPr>
        <w:t>v</w:t>
      </w:r>
      <w:r w:rsidR="002B29DE" w:rsidRPr="00A65124">
        <w:rPr>
          <w:rFonts w:ascii="Arial" w:hAnsi="Arial" w:cs="Arial"/>
        </w:rPr>
        <w:t xml:space="preserve"> </w:t>
      </w:r>
      <w:r w:rsidRPr="00A65124">
        <w:rPr>
          <w:rFonts w:ascii="Arial" w:hAnsi="Arial" w:cs="Arial"/>
        </w:rPr>
        <w:t xml:space="preserve">razreda B in sistemov razreda A na vlaku in/ali </w:t>
      </w:r>
      <w:r w:rsidR="002B29DE">
        <w:rPr>
          <w:rFonts w:ascii="Arial" w:hAnsi="Arial" w:cs="Arial"/>
        </w:rPr>
        <w:t xml:space="preserve">ob </w:t>
      </w:r>
      <w:r w:rsidRPr="00A65124">
        <w:rPr>
          <w:rFonts w:ascii="Arial" w:hAnsi="Arial" w:cs="Arial"/>
        </w:rPr>
        <w:t xml:space="preserve">progi neizogiben in je potrebno prehodno obdobje (prekrivanje sistemov razreda A in razreda B). </w:t>
      </w:r>
    </w:p>
    <w:p w14:paraId="78402FB4" w14:textId="77777777" w:rsidR="00C77B74" w:rsidRPr="00A65124" w:rsidRDefault="009C747C" w:rsidP="00C77B74">
      <w:pPr>
        <w:spacing w:after="0"/>
        <w:jc w:val="both"/>
        <w:rPr>
          <w:rFonts w:ascii="Arial" w:hAnsi="Arial" w:cs="Arial"/>
        </w:rPr>
      </w:pPr>
      <w:r w:rsidRPr="00A65124">
        <w:rPr>
          <w:rFonts w:ascii="Arial" w:hAnsi="Arial" w:cs="Arial"/>
        </w:rPr>
        <w:t>Za</w:t>
      </w:r>
      <w:r w:rsidR="00C77B74" w:rsidRPr="00A65124">
        <w:rPr>
          <w:rFonts w:ascii="Arial" w:hAnsi="Arial" w:cs="Arial"/>
        </w:rPr>
        <w:t xml:space="preserve"> postopek migracije so možni naslednji načini: </w:t>
      </w:r>
    </w:p>
    <w:p w14:paraId="5172F849" w14:textId="6BBA1A1C" w:rsidR="00C77B74" w:rsidRPr="00A65124" w:rsidRDefault="00C77B74" w:rsidP="00C77B74">
      <w:pPr>
        <w:pStyle w:val="Odstavekseznama"/>
        <w:numPr>
          <w:ilvl w:val="0"/>
          <w:numId w:val="15"/>
        </w:numPr>
        <w:spacing w:after="0"/>
        <w:jc w:val="both"/>
        <w:rPr>
          <w:rFonts w:ascii="Arial" w:hAnsi="Arial" w:cs="Arial"/>
        </w:rPr>
      </w:pPr>
      <w:r w:rsidRPr="00A65124">
        <w:rPr>
          <w:rFonts w:ascii="Arial" w:hAnsi="Arial" w:cs="Arial"/>
        </w:rPr>
        <w:t>delovanje obeh sistemov; sistemi razreda B (</w:t>
      </w:r>
      <w:r w:rsidR="00110E17">
        <w:rPr>
          <w:rFonts w:ascii="Arial" w:hAnsi="Arial" w:cs="Arial"/>
        </w:rPr>
        <w:t>ASN</w:t>
      </w:r>
      <w:r w:rsidRPr="00A65124">
        <w:rPr>
          <w:rFonts w:ascii="Arial" w:hAnsi="Arial" w:cs="Arial"/>
        </w:rPr>
        <w:t xml:space="preserve">, </w:t>
      </w:r>
      <w:r w:rsidR="00662A1D" w:rsidRPr="00A65124">
        <w:rPr>
          <w:rFonts w:ascii="Arial" w:hAnsi="Arial" w:cs="Arial"/>
        </w:rPr>
        <w:t>RDZ</w:t>
      </w:r>
      <w:r w:rsidRPr="00A65124">
        <w:rPr>
          <w:rFonts w:ascii="Arial" w:hAnsi="Arial" w:cs="Arial"/>
        </w:rPr>
        <w:t>,</w:t>
      </w:r>
      <w:r w:rsidR="00575FD3">
        <w:rPr>
          <w:rFonts w:ascii="Arial" w:hAnsi="Arial" w:cs="Arial"/>
        </w:rPr>
        <w:t xml:space="preserve"> UKV</w:t>
      </w:r>
      <w:r w:rsidRPr="00A65124">
        <w:rPr>
          <w:rFonts w:ascii="Arial" w:hAnsi="Arial" w:cs="Arial"/>
        </w:rPr>
        <w:t xml:space="preserve"> ...) in sistemi razreda A (ETCS</w:t>
      </w:r>
      <w:r w:rsidR="00575FD3">
        <w:rPr>
          <w:rFonts w:ascii="Arial" w:hAnsi="Arial" w:cs="Arial"/>
        </w:rPr>
        <w:t xml:space="preserve"> in GSM-R</w:t>
      </w:r>
      <w:r w:rsidRPr="00A65124">
        <w:rPr>
          <w:rFonts w:ascii="Arial" w:hAnsi="Arial" w:cs="Arial"/>
        </w:rPr>
        <w:t>) ali</w:t>
      </w:r>
    </w:p>
    <w:p w14:paraId="42ABF7F0" w14:textId="77777777" w:rsidR="00C77B74" w:rsidRPr="00A65124" w:rsidRDefault="00C77B74" w:rsidP="00D56859">
      <w:pPr>
        <w:pStyle w:val="Odstavekseznama"/>
        <w:numPr>
          <w:ilvl w:val="0"/>
          <w:numId w:val="15"/>
        </w:numPr>
        <w:spacing w:after="0"/>
        <w:jc w:val="both"/>
        <w:rPr>
          <w:rFonts w:ascii="Arial" w:hAnsi="Arial" w:cs="Arial"/>
        </w:rPr>
      </w:pPr>
      <w:r w:rsidRPr="00A65124">
        <w:rPr>
          <w:rFonts w:ascii="Arial" w:hAnsi="Arial" w:cs="Arial"/>
        </w:rPr>
        <w:t>uporaba STM (specifični prenosni moduli), ki omogočajo, da sistem razreda A na vozilu deluje na infrastrukturi razreda B ali</w:t>
      </w:r>
    </w:p>
    <w:p w14:paraId="5A538FD9" w14:textId="77777777" w:rsidR="00C77B74" w:rsidRPr="00A65124" w:rsidRDefault="00C77B74" w:rsidP="000158FD">
      <w:pPr>
        <w:pStyle w:val="Odstavekseznama"/>
        <w:numPr>
          <w:ilvl w:val="0"/>
          <w:numId w:val="15"/>
        </w:numPr>
        <w:spacing w:after="0"/>
        <w:jc w:val="both"/>
        <w:rPr>
          <w:rFonts w:ascii="Arial" w:hAnsi="Arial" w:cs="Arial"/>
        </w:rPr>
      </w:pPr>
      <w:r w:rsidRPr="00A65124">
        <w:rPr>
          <w:rFonts w:ascii="Arial" w:hAnsi="Arial" w:cs="Arial"/>
        </w:rPr>
        <w:t>operativni način odvijanja prometa vlakov.</w:t>
      </w:r>
    </w:p>
    <w:p w14:paraId="52C2539E" w14:textId="77777777" w:rsidR="00C77B74" w:rsidRPr="00A65124" w:rsidRDefault="00C77B74" w:rsidP="00C77B74">
      <w:pPr>
        <w:spacing w:after="0"/>
        <w:jc w:val="both"/>
        <w:rPr>
          <w:rFonts w:ascii="Arial" w:hAnsi="Arial" w:cs="Arial"/>
        </w:rPr>
      </w:pPr>
    </w:p>
    <w:p w14:paraId="040EC1CC" w14:textId="6F2E6297" w:rsidR="00DE31F7" w:rsidRPr="00A65124" w:rsidRDefault="00C77B74" w:rsidP="006E2981">
      <w:pPr>
        <w:spacing w:after="0"/>
        <w:jc w:val="both"/>
        <w:rPr>
          <w:rFonts w:ascii="Arial" w:eastAsiaTheme="majorEastAsia" w:hAnsi="Arial" w:cs="Arial"/>
        </w:rPr>
      </w:pPr>
      <w:r w:rsidRPr="00A65124">
        <w:rPr>
          <w:rFonts w:ascii="Arial" w:hAnsi="Arial" w:cs="Arial"/>
        </w:rPr>
        <w:t xml:space="preserve">Zato </w:t>
      </w:r>
      <w:r w:rsidR="00662A1D" w:rsidRPr="00A65124">
        <w:rPr>
          <w:rFonts w:ascii="Arial" w:hAnsi="Arial" w:cs="Arial"/>
        </w:rPr>
        <w:t>je</w:t>
      </w:r>
      <w:r w:rsidRPr="00A65124">
        <w:rPr>
          <w:rFonts w:ascii="Arial" w:hAnsi="Arial" w:cs="Arial"/>
        </w:rPr>
        <w:t xml:space="preserve"> potrebno, </w:t>
      </w:r>
      <w:r w:rsidR="00820DFD" w:rsidRPr="00A65124">
        <w:rPr>
          <w:rFonts w:ascii="Arial" w:hAnsi="Arial" w:cs="Arial"/>
        </w:rPr>
        <w:t xml:space="preserve">da </w:t>
      </w:r>
      <w:r w:rsidRPr="00A65124">
        <w:rPr>
          <w:rFonts w:ascii="Arial" w:hAnsi="Arial" w:cs="Arial"/>
        </w:rPr>
        <w:t>na postajah Sežana, Ljubljana, Celje, Maribor, M</w:t>
      </w:r>
      <w:r w:rsidR="00151848" w:rsidRPr="00A65124">
        <w:rPr>
          <w:rFonts w:ascii="Arial" w:hAnsi="Arial" w:cs="Arial"/>
        </w:rPr>
        <w:t>aribor</w:t>
      </w:r>
      <w:r w:rsidRPr="00A65124">
        <w:rPr>
          <w:rFonts w:ascii="Arial" w:hAnsi="Arial" w:cs="Arial"/>
        </w:rPr>
        <w:t xml:space="preserve"> Tezno, Sevnica, Hrpelje Kozina, Jesenice, Pivka in Ormož  in na odsekih prog Grobelno-Celje, Divača-Sežana, zaradi voženj vlakov iz priključnih prog ter na postajah</w:t>
      </w:r>
      <w:r w:rsidR="00151848" w:rsidRPr="00A65124">
        <w:rPr>
          <w:rFonts w:ascii="Arial" w:hAnsi="Arial" w:cs="Arial"/>
        </w:rPr>
        <w:t xml:space="preserve"> Koper, Ljubljana Zalog,</w:t>
      </w:r>
      <w:r w:rsidR="00BD66AF" w:rsidRPr="00A65124">
        <w:rPr>
          <w:rFonts w:ascii="Arial" w:hAnsi="Arial" w:cs="Arial"/>
        </w:rPr>
        <w:t xml:space="preserve"> M</w:t>
      </w:r>
      <w:r w:rsidR="00151848" w:rsidRPr="00A65124">
        <w:rPr>
          <w:rFonts w:ascii="Arial" w:hAnsi="Arial" w:cs="Arial"/>
        </w:rPr>
        <w:t>aribor</w:t>
      </w:r>
      <w:r w:rsidR="00BD66AF" w:rsidRPr="00A65124">
        <w:rPr>
          <w:rFonts w:ascii="Arial" w:hAnsi="Arial" w:cs="Arial"/>
        </w:rPr>
        <w:t xml:space="preserve"> Tezno,</w:t>
      </w:r>
      <w:r w:rsidRPr="00A65124">
        <w:rPr>
          <w:rFonts w:ascii="Arial" w:hAnsi="Arial" w:cs="Arial"/>
        </w:rPr>
        <w:t xml:space="preserve"> zaradi izvajanja premika, sistemi razreda B delno ost</w:t>
      </w:r>
      <w:r w:rsidR="00DE31F7" w:rsidRPr="00A65124">
        <w:rPr>
          <w:rFonts w:ascii="Arial" w:hAnsi="Arial" w:cs="Arial"/>
        </w:rPr>
        <w:t xml:space="preserve">anejo (določeno število tirov), </w:t>
      </w:r>
      <w:r w:rsidR="00820DFD" w:rsidRPr="00A65124">
        <w:rPr>
          <w:rFonts w:ascii="Arial" w:hAnsi="Arial" w:cs="Arial"/>
        </w:rPr>
        <w:t>do leta 2031, ko je načrtovana izločitev sistemov razreda B</w:t>
      </w:r>
      <w:r w:rsidR="006664E7">
        <w:rPr>
          <w:rFonts w:ascii="Arial" w:hAnsi="Arial" w:cs="Arial"/>
        </w:rPr>
        <w:t xml:space="preserve"> (</w:t>
      </w:r>
      <w:r w:rsidR="006664E7" w:rsidRPr="001B5EBB">
        <w:rPr>
          <w:rFonts w:ascii="Arial" w:hAnsi="Arial" w:cs="Arial"/>
        </w:rPr>
        <w:t>Indusi I60</w:t>
      </w:r>
      <w:r w:rsidR="006664E7">
        <w:rPr>
          <w:rFonts w:ascii="Arial" w:hAnsi="Arial" w:cs="Arial"/>
        </w:rPr>
        <w:t>)</w:t>
      </w:r>
      <w:r w:rsidR="00820DFD" w:rsidRPr="00A65124">
        <w:rPr>
          <w:rFonts w:ascii="Arial" w:hAnsi="Arial" w:cs="Arial"/>
        </w:rPr>
        <w:t xml:space="preserve"> tudi na teh priključnih progah, kjer so trenutno sistemi razreda B.</w:t>
      </w:r>
    </w:p>
    <w:p w14:paraId="452D6A14" w14:textId="0719F814" w:rsidR="006E2981" w:rsidRPr="00A65124" w:rsidRDefault="006E2981" w:rsidP="006E2981">
      <w:pPr>
        <w:spacing w:after="0"/>
        <w:jc w:val="both"/>
        <w:rPr>
          <w:rFonts w:ascii="Arial" w:eastAsiaTheme="majorEastAsia" w:hAnsi="Arial" w:cs="Arial"/>
        </w:rPr>
      </w:pPr>
      <w:r w:rsidRPr="00A65124">
        <w:rPr>
          <w:rFonts w:ascii="Arial" w:eastAsiaTheme="majorEastAsia" w:hAnsi="Arial" w:cs="Arial"/>
        </w:rPr>
        <w:t xml:space="preserve">Zaradi stroškov vzdrževanja obeh </w:t>
      </w:r>
      <w:r w:rsidR="002B29DE" w:rsidRPr="00A65124">
        <w:rPr>
          <w:rFonts w:ascii="Arial" w:eastAsiaTheme="majorEastAsia" w:hAnsi="Arial" w:cs="Arial"/>
        </w:rPr>
        <w:t>sistemo</w:t>
      </w:r>
      <w:r w:rsidR="002B29DE">
        <w:rPr>
          <w:rFonts w:ascii="Arial" w:eastAsiaTheme="majorEastAsia" w:hAnsi="Arial" w:cs="Arial"/>
        </w:rPr>
        <w:t>v</w:t>
      </w:r>
      <w:r w:rsidRPr="00A65124">
        <w:rPr>
          <w:rFonts w:ascii="Arial" w:eastAsiaTheme="majorEastAsia" w:hAnsi="Arial" w:cs="Arial"/>
        </w:rPr>
        <w:t>, sistema razreda B in sistema razreda A, je doba izločit</w:t>
      </w:r>
      <w:r w:rsidR="001B03DB" w:rsidRPr="00A65124">
        <w:rPr>
          <w:rFonts w:ascii="Arial" w:eastAsiaTheme="majorEastAsia" w:hAnsi="Arial" w:cs="Arial"/>
        </w:rPr>
        <w:t>ve</w:t>
      </w:r>
      <w:r w:rsidRPr="00A65124">
        <w:rPr>
          <w:rFonts w:ascii="Arial" w:eastAsiaTheme="majorEastAsia" w:hAnsi="Arial" w:cs="Arial"/>
        </w:rPr>
        <w:t xml:space="preserve"> iz obratovanja sistemov razreda B </w:t>
      </w:r>
      <w:r w:rsidR="00321D1B" w:rsidRPr="00A65124">
        <w:rPr>
          <w:rFonts w:ascii="Arial" w:eastAsiaTheme="majorEastAsia" w:hAnsi="Arial" w:cs="Arial"/>
        </w:rPr>
        <w:t xml:space="preserve">na jedrnem omrežju </w:t>
      </w:r>
      <w:r w:rsidR="004E6E3E">
        <w:rPr>
          <w:rFonts w:ascii="Arial" w:eastAsiaTheme="majorEastAsia" w:hAnsi="Arial" w:cs="Arial"/>
        </w:rPr>
        <w:t>leto</w:t>
      </w:r>
      <w:r w:rsidR="00AE61B1">
        <w:rPr>
          <w:rFonts w:ascii="Arial" w:eastAsiaTheme="majorEastAsia" w:hAnsi="Arial" w:cs="Arial"/>
        </w:rPr>
        <w:t xml:space="preserve"> </w:t>
      </w:r>
      <w:r w:rsidR="003E7F58">
        <w:rPr>
          <w:rFonts w:ascii="Arial" w:eastAsiaTheme="majorEastAsia" w:hAnsi="Arial" w:cs="Arial"/>
        </w:rPr>
        <w:t>202</w:t>
      </w:r>
      <w:r w:rsidR="004E6E3E">
        <w:rPr>
          <w:rFonts w:ascii="Arial" w:eastAsiaTheme="majorEastAsia" w:hAnsi="Arial" w:cs="Arial"/>
        </w:rPr>
        <w:t>2</w:t>
      </w:r>
      <w:r w:rsidR="003E7F58">
        <w:rPr>
          <w:rFonts w:ascii="Arial" w:eastAsiaTheme="majorEastAsia" w:hAnsi="Arial" w:cs="Arial"/>
        </w:rPr>
        <w:t xml:space="preserve"> </w:t>
      </w:r>
      <w:r w:rsidR="00AE61B1">
        <w:rPr>
          <w:rFonts w:ascii="Arial" w:eastAsiaTheme="majorEastAsia" w:hAnsi="Arial" w:cs="Arial"/>
        </w:rPr>
        <w:t xml:space="preserve">za izločitev RDZ in do </w:t>
      </w:r>
      <w:r w:rsidR="003E47F6" w:rsidRPr="00A65124">
        <w:rPr>
          <w:rFonts w:ascii="Arial" w:eastAsiaTheme="majorEastAsia" w:hAnsi="Arial" w:cs="Arial"/>
        </w:rPr>
        <w:t>let</w:t>
      </w:r>
      <w:r w:rsidR="00AE61B1">
        <w:rPr>
          <w:rFonts w:ascii="Arial" w:eastAsiaTheme="majorEastAsia" w:hAnsi="Arial" w:cs="Arial"/>
        </w:rPr>
        <w:t>a</w:t>
      </w:r>
      <w:r w:rsidR="003E47F6" w:rsidRPr="00A65124">
        <w:rPr>
          <w:rFonts w:ascii="Arial" w:eastAsiaTheme="majorEastAsia" w:hAnsi="Arial" w:cs="Arial"/>
        </w:rPr>
        <w:t xml:space="preserve"> </w:t>
      </w:r>
      <w:r w:rsidRPr="00A65124">
        <w:rPr>
          <w:rFonts w:ascii="Arial" w:eastAsiaTheme="majorEastAsia" w:hAnsi="Arial" w:cs="Arial"/>
        </w:rPr>
        <w:t>202</w:t>
      </w:r>
      <w:r w:rsidR="007D12F9" w:rsidRPr="00A65124">
        <w:rPr>
          <w:rFonts w:ascii="Arial" w:eastAsiaTheme="majorEastAsia" w:hAnsi="Arial" w:cs="Arial"/>
        </w:rPr>
        <w:t>5</w:t>
      </w:r>
      <w:r w:rsidR="007754AE">
        <w:rPr>
          <w:rFonts w:ascii="Arial" w:eastAsiaTheme="majorEastAsia" w:hAnsi="Arial" w:cs="Arial"/>
        </w:rPr>
        <w:t xml:space="preserve"> za izločitev </w:t>
      </w:r>
      <w:r w:rsidR="00C253D3" w:rsidRPr="00C253D3">
        <w:rPr>
          <w:rFonts w:ascii="Arial" w:eastAsiaTheme="majorEastAsia" w:hAnsi="Arial" w:cs="Arial"/>
        </w:rPr>
        <w:t>Indusi I60</w:t>
      </w:r>
      <w:r w:rsidRPr="00A65124">
        <w:rPr>
          <w:rFonts w:ascii="Arial" w:eastAsiaTheme="majorEastAsia" w:hAnsi="Arial" w:cs="Arial"/>
        </w:rPr>
        <w:t xml:space="preserve">, ko bo jedrno omrežje v RS v celoti opremljeno z </w:t>
      </w:r>
      <w:r w:rsidR="007754AE">
        <w:rPr>
          <w:rFonts w:ascii="Arial" w:eastAsiaTheme="majorEastAsia" w:hAnsi="Arial" w:cs="Arial"/>
        </w:rPr>
        <w:t>ERTMS</w:t>
      </w:r>
      <w:r w:rsidRPr="00A65124">
        <w:rPr>
          <w:rFonts w:ascii="Arial" w:eastAsiaTheme="majorEastAsia" w:hAnsi="Arial" w:cs="Arial"/>
        </w:rPr>
        <w:t xml:space="preserve"> sistemom.</w:t>
      </w:r>
    </w:p>
    <w:p w14:paraId="7A4B593A" w14:textId="13BF95C4" w:rsidR="00090BF2" w:rsidRPr="00A65124" w:rsidRDefault="00C72134" w:rsidP="006E2981">
      <w:pPr>
        <w:spacing w:after="0"/>
        <w:jc w:val="both"/>
        <w:rPr>
          <w:rFonts w:ascii="Arial" w:eastAsiaTheme="majorEastAsia" w:hAnsi="Arial" w:cs="Arial"/>
        </w:rPr>
      </w:pPr>
      <w:r>
        <w:rPr>
          <w:rFonts w:ascii="Arial" w:eastAsiaTheme="majorEastAsia" w:hAnsi="Arial" w:cs="Arial"/>
        </w:rPr>
        <w:t xml:space="preserve">TEN-T </w:t>
      </w:r>
      <w:r w:rsidR="007D12F9" w:rsidRPr="00A65124">
        <w:rPr>
          <w:rFonts w:ascii="Arial" w:eastAsiaTheme="majorEastAsia" w:hAnsi="Arial" w:cs="Arial"/>
        </w:rPr>
        <w:t>Uredba</w:t>
      </w:r>
      <w:r w:rsidR="001B1BD1" w:rsidRPr="00A65124">
        <w:rPr>
          <w:rFonts w:ascii="Arial" w:eastAsiaTheme="majorEastAsia" w:hAnsi="Arial" w:cs="Arial"/>
        </w:rPr>
        <w:t xml:space="preserve"> definira tudi progo d.m.-Sežana-Divača-Ljubljana-Z</w:t>
      </w:r>
      <w:r w:rsidR="00D56859" w:rsidRPr="00A65124">
        <w:rPr>
          <w:rFonts w:ascii="Arial" w:eastAsiaTheme="majorEastAsia" w:hAnsi="Arial" w:cs="Arial"/>
        </w:rPr>
        <w:t xml:space="preserve">idani </w:t>
      </w:r>
      <w:r w:rsidR="001B1BD1" w:rsidRPr="00A65124">
        <w:rPr>
          <w:rFonts w:ascii="Arial" w:eastAsiaTheme="majorEastAsia" w:hAnsi="Arial" w:cs="Arial"/>
        </w:rPr>
        <w:t>M</w:t>
      </w:r>
      <w:r w:rsidR="00D56859" w:rsidRPr="00A65124">
        <w:rPr>
          <w:rFonts w:ascii="Arial" w:eastAsiaTheme="majorEastAsia" w:hAnsi="Arial" w:cs="Arial"/>
        </w:rPr>
        <w:t>ost</w:t>
      </w:r>
      <w:r w:rsidR="001B1BD1" w:rsidRPr="00A65124">
        <w:rPr>
          <w:rFonts w:ascii="Arial" w:eastAsiaTheme="majorEastAsia" w:hAnsi="Arial" w:cs="Arial"/>
        </w:rPr>
        <w:t xml:space="preserve">-Dobova-d.m. kot načrtovano progo za visoke hitrosti. </w:t>
      </w:r>
      <w:r w:rsidR="00C71DB3" w:rsidRPr="00A65124">
        <w:rPr>
          <w:rFonts w:ascii="Arial" w:eastAsiaTheme="majorEastAsia" w:hAnsi="Arial" w:cs="Arial"/>
        </w:rPr>
        <w:t xml:space="preserve">Na osnovi rezultatov Študije upravičenosti nove železniške povezave med Divačo in Ljubljano ter Ljubljano in Zidanim Mostom, JV PNZ d. o. o., Ljubljana in </w:t>
      </w:r>
      <w:proofErr w:type="spellStart"/>
      <w:r w:rsidR="00C71DB3" w:rsidRPr="00A65124">
        <w:rPr>
          <w:rFonts w:ascii="Arial" w:eastAsiaTheme="majorEastAsia" w:hAnsi="Arial" w:cs="Arial"/>
        </w:rPr>
        <w:t>Vössing</w:t>
      </w:r>
      <w:proofErr w:type="spellEnd"/>
      <w:r w:rsidR="00C71DB3" w:rsidRPr="00A65124">
        <w:rPr>
          <w:rFonts w:ascii="Arial" w:eastAsiaTheme="majorEastAsia" w:hAnsi="Arial" w:cs="Arial"/>
        </w:rPr>
        <w:t xml:space="preserve"> </w:t>
      </w:r>
      <w:proofErr w:type="spellStart"/>
      <w:r w:rsidR="00C71DB3" w:rsidRPr="00A65124">
        <w:rPr>
          <w:rFonts w:ascii="Arial" w:eastAsiaTheme="majorEastAsia" w:hAnsi="Arial" w:cs="Arial"/>
        </w:rPr>
        <w:t>GmbH</w:t>
      </w:r>
      <w:proofErr w:type="spellEnd"/>
      <w:r w:rsidR="00C71DB3" w:rsidRPr="00A65124">
        <w:rPr>
          <w:rFonts w:ascii="Arial" w:eastAsiaTheme="majorEastAsia" w:hAnsi="Arial" w:cs="Arial"/>
        </w:rPr>
        <w:t xml:space="preserve">, september 2013, je zaradi geografskih, okoljskih ali urbanističnih omejitev ter vrednosti investicije </w:t>
      </w:r>
      <w:r w:rsidR="00D56859" w:rsidRPr="00A65124">
        <w:rPr>
          <w:rFonts w:ascii="Arial" w:eastAsiaTheme="majorEastAsia" w:hAnsi="Arial" w:cs="Arial"/>
        </w:rPr>
        <w:t xml:space="preserve">gradnja take proge </w:t>
      </w:r>
      <w:r w:rsidR="00C71DB3" w:rsidRPr="00A65124">
        <w:rPr>
          <w:rFonts w:ascii="Arial" w:eastAsiaTheme="majorEastAsia" w:hAnsi="Arial" w:cs="Arial"/>
        </w:rPr>
        <w:t xml:space="preserve">ekonomsko </w:t>
      </w:r>
      <w:r w:rsidR="00A472B2" w:rsidRPr="00A65124">
        <w:rPr>
          <w:rFonts w:ascii="Arial" w:eastAsiaTheme="majorEastAsia" w:hAnsi="Arial" w:cs="Arial"/>
        </w:rPr>
        <w:t>ne</w:t>
      </w:r>
      <w:r w:rsidR="00C71DB3" w:rsidRPr="00A65124">
        <w:rPr>
          <w:rFonts w:ascii="Arial" w:eastAsiaTheme="majorEastAsia" w:hAnsi="Arial" w:cs="Arial"/>
        </w:rPr>
        <w:t>utemeljena.</w:t>
      </w:r>
    </w:p>
    <w:p w14:paraId="37AB0FB7" w14:textId="77777777" w:rsidR="00C71DB3" w:rsidRPr="00A65124" w:rsidRDefault="00C71DB3" w:rsidP="006E2981">
      <w:pPr>
        <w:spacing w:after="0"/>
        <w:jc w:val="both"/>
        <w:rPr>
          <w:rFonts w:ascii="Arial" w:eastAsiaTheme="majorEastAsia" w:hAnsi="Arial" w:cs="Arial"/>
        </w:rPr>
      </w:pPr>
    </w:p>
    <w:p w14:paraId="3886ACE2" w14:textId="3FF595C5" w:rsidR="00056A81" w:rsidRPr="004A4B4B" w:rsidRDefault="00056A81" w:rsidP="00056A81">
      <w:pPr>
        <w:pStyle w:val="Napis"/>
        <w:rPr>
          <w:rFonts w:ascii="Arial" w:hAnsi="Arial"/>
          <w:i w:val="0"/>
          <w:color w:val="auto"/>
          <w:sz w:val="22"/>
        </w:rPr>
      </w:pPr>
      <w:bookmarkStart w:id="11" w:name="_Toc20130873"/>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6</w:t>
      </w:r>
      <w:r w:rsidRPr="004A4B4B">
        <w:rPr>
          <w:rFonts w:ascii="Arial" w:hAnsi="Arial"/>
          <w:i w:val="0"/>
          <w:color w:val="auto"/>
          <w:sz w:val="22"/>
        </w:rPr>
        <w:fldChar w:fldCharType="end"/>
      </w:r>
      <w:r w:rsidRPr="004A4B4B">
        <w:rPr>
          <w:rFonts w:ascii="Arial" w:hAnsi="Arial"/>
          <w:i w:val="0"/>
          <w:color w:val="auto"/>
          <w:sz w:val="22"/>
        </w:rPr>
        <w:t>: Vključevanje ETCS in GSM-R na jedrnem železniškem TEN-T omrežju v RS</w:t>
      </w:r>
      <w:r w:rsidR="003D7F60" w:rsidRPr="004A4B4B">
        <w:rPr>
          <w:rFonts w:ascii="Arial" w:hAnsi="Arial"/>
          <w:i w:val="0"/>
          <w:color w:val="auto"/>
          <w:sz w:val="22"/>
        </w:rPr>
        <w:t xml:space="preserve"> in izločitev sistema razreda B</w:t>
      </w:r>
      <w:bookmarkEnd w:id="11"/>
      <w:r w:rsidRPr="004A4B4B">
        <w:rPr>
          <w:rFonts w:ascii="Arial" w:hAnsi="Arial"/>
          <w:i w:val="0"/>
          <w:color w:val="auto"/>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608"/>
        <w:gridCol w:w="1017"/>
        <w:gridCol w:w="1035"/>
        <w:gridCol w:w="1441"/>
        <w:gridCol w:w="2028"/>
      </w:tblGrid>
      <w:tr w:rsidR="003D40CF" w:rsidRPr="00A65124" w14:paraId="77B3279C" w14:textId="156D7161" w:rsidTr="00110E17">
        <w:trPr>
          <w:tblHeader/>
          <w:jc w:val="center"/>
        </w:trPr>
        <w:tc>
          <w:tcPr>
            <w:tcW w:w="797" w:type="dxa"/>
            <w:vMerge w:val="restart"/>
            <w:shd w:val="clear" w:color="auto" w:fill="BFBFBF"/>
          </w:tcPr>
          <w:p w14:paraId="21A325EE" w14:textId="77777777" w:rsidR="003D40CF" w:rsidRPr="000626F6" w:rsidRDefault="003D40CF" w:rsidP="00056A81">
            <w:pPr>
              <w:jc w:val="both"/>
              <w:rPr>
                <w:rFonts w:ascii="Tahoma" w:hAnsi="Tahoma" w:cs="Tahoma"/>
                <w:b/>
                <w:sz w:val="20"/>
                <w:szCs w:val="20"/>
              </w:rPr>
            </w:pPr>
            <w:r w:rsidRPr="000626F6">
              <w:rPr>
                <w:rFonts w:ascii="Tahoma" w:hAnsi="Tahoma" w:cs="Tahoma"/>
                <w:b/>
                <w:sz w:val="20"/>
                <w:szCs w:val="20"/>
              </w:rPr>
              <w:t>Št.</w:t>
            </w:r>
          </w:p>
          <w:p w14:paraId="0AF2EE69" w14:textId="77777777" w:rsidR="003D40CF" w:rsidRPr="000626F6" w:rsidRDefault="003D40CF" w:rsidP="00056A81">
            <w:pPr>
              <w:jc w:val="both"/>
              <w:rPr>
                <w:rFonts w:ascii="Tahoma" w:hAnsi="Tahoma" w:cs="Tahoma"/>
                <w:b/>
                <w:sz w:val="20"/>
                <w:szCs w:val="20"/>
              </w:rPr>
            </w:pPr>
            <w:r w:rsidRPr="000626F6">
              <w:rPr>
                <w:rFonts w:ascii="Tahoma" w:hAnsi="Tahoma" w:cs="Tahoma"/>
                <w:b/>
                <w:sz w:val="20"/>
                <w:szCs w:val="20"/>
              </w:rPr>
              <w:t>proge</w:t>
            </w:r>
          </w:p>
        </w:tc>
        <w:tc>
          <w:tcPr>
            <w:tcW w:w="2608" w:type="dxa"/>
            <w:vMerge w:val="restart"/>
            <w:shd w:val="clear" w:color="auto" w:fill="BFBFBF"/>
            <w:vAlign w:val="center"/>
          </w:tcPr>
          <w:p w14:paraId="24B0E88B" w14:textId="77777777" w:rsidR="003D40CF" w:rsidRPr="000626F6" w:rsidRDefault="003D40CF" w:rsidP="00056A81">
            <w:pPr>
              <w:jc w:val="both"/>
              <w:rPr>
                <w:rFonts w:ascii="Tahoma" w:hAnsi="Tahoma" w:cs="Tahoma"/>
                <w:b/>
                <w:sz w:val="20"/>
                <w:szCs w:val="20"/>
              </w:rPr>
            </w:pPr>
            <w:r w:rsidRPr="000626F6">
              <w:rPr>
                <w:rFonts w:ascii="Tahoma" w:hAnsi="Tahoma" w:cs="Tahoma"/>
                <w:b/>
                <w:sz w:val="20"/>
                <w:szCs w:val="20"/>
              </w:rPr>
              <w:t>Proga/Odsek</w:t>
            </w:r>
          </w:p>
        </w:tc>
        <w:tc>
          <w:tcPr>
            <w:tcW w:w="2052" w:type="dxa"/>
            <w:gridSpan w:val="2"/>
            <w:shd w:val="clear" w:color="auto" w:fill="BFBFBF"/>
            <w:vAlign w:val="center"/>
          </w:tcPr>
          <w:p w14:paraId="31D5F164" w14:textId="77777777" w:rsidR="003D40CF" w:rsidRPr="000626F6" w:rsidRDefault="003D40CF" w:rsidP="00056A81">
            <w:pPr>
              <w:jc w:val="both"/>
              <w:rPr>
                <w:rFonts w:ascii="Tahoma" w:hAnsi="Tahoma" w:cs="Tahoma"/>
                <w:b/>
                <w:sz w:val="20"/>
                <w:szCs w:val="20"/>
              </w:rPr>
            </w:pPr>
            <w:r w:rsidRPr="000626F6">
              <w:rPr>
                <w:rFonts w:ascii="Tahoma" w:hAnsi="Tahoma" w:cs="Tahoma"/>
                <w:b/>
                <w:sz w:val="20"/>
                <w:szCs w:val="20"/>
              </w:rPr>
              <w:t>ERTMS</w:t>
            </w:r>
          </w:p>
        </w:tc>
        <w:tc>
          <w:tcPr>
            <w:tcW w:w="3469" w:type="dxa"/>
            <w:gridSpan w:val="2"/>
            <w:shd w:val="clear" w:color="auto" w:fill="BFBFBF"/>
          </w:tcPr>
          <w:p w14:paraId="22A355B4" w14:textId="5FED649E" w:rsidR="003D40CF" w:rsidRPr="000626F6" w:rsidRDefault="003D40CF" w:rsidP="00056A81">
            <w:pPr>
              <w:jc w:val="both"/>
              <w:rPr>
                <w:rFonts w:ascii="Tahoma" w:hAnsi="Tahoma" w:cs="Tahoma"/>
                <w:b/>
                <w:sz w:val="20"/>
                <w:szCs w:val="20"/>
              </w:rPr>
            </w:pPr>
            <w:r w:rsidRPr="000626F6">
              <w:rPr>
                <w:rFonts w:ascii="Tahoma" w:hAnsi="Tahoma" w:cs="Tahoma"/>
                <w:b/>
                <w:sz w:val="20"/>
                <w:szCs w:val="20"/>
              </w:rPr>
              <w:t>Leto izločitve sistemov razreda B</w:t>
            </w:r>
          </w:p>
        </w:tc>
      </w:tr>
      <w:tr w:rsidR="003D40CF" w:rsidRPr="00A65124" w14:paraId="626D1C21" w14:textId="6F1BAE75" w:rsidTr="00110E17">
        <w:trPr>
          <w:trHeight w:val="464"/>
          <w:tblHeader/>
          <w:jc w:val="center"/>
        </w:trPr>
        <w:tc>
          <w:tcPr>
            <w:tcW w:w="797" w:type="dxa"/>
            <w:vMerge/>
            <w:shd w:val="clear" w:color="auto" w:fill="BFBFBF"/>
          </w:tcPr>
          <w:p w14:paraId="2F038DF9" w14:textId="77777777" w:rsidR="003D40CF" w:rsidRPr="000626F6" w:rsidRDefault="003D40CF" w:rsidP="003D40CF">
            <w:pPr>
              <w:jc w:val="both"/>
              <w:rPr>
                <w:rFonts w:ascii="Tahoma" w:hAnsi="Tahoma" w:cs="Tahoma"/>
                <w:b/>
                <w:sz w:val="20"/>
                <w:szCs w:val="20"/>
              </w:rPr>
            </w:pPr>
          </w:p>
        </w:tc>
        <w:tc>
          <w:tcPr>
            <w:tcW w:w="2608" w:type="dxa"/>
            <w:vMerge/>
            <w:shd w:val="clear" w:color="auto" w:fill="BFBFBF"/>
            <w:vAlign w:val="center"/>
          </w:tcPr>
          <w:p w14:paraId="366A5E80" w14:textId="77777777" w:rsidR="003D40CF" w:rsidRPr="000626F6" w:rsidRDefault="003D40CF" w:rsidP="003D40CF">
            <w:pPr>
              <w:jc w:val="both"/>
              <w:rPr>
                <w:rFonts w:ascii="Tahoma" w:hAnsi="Tahoma" w:cs="Tahoma"/>
                <w:b/>
                <w:sz w:val="20"/>
                <w:szCs w:val="20"/>
              </w:rPr>
            </w:pPr>
          </w:p>
        </w:tc>
        <w:tc>
          <w:tcPr>
            <w:tcW w:w="1017" w:type="dxa"/>
            <w:shd w:val="clear" w:color="auto" w:fill="BFBFBF"/>
            <w:vAlign w:val="center"/>
          </w:tcPr>
          <w:p w14:paraId="29B8348F" w14:textId="77777777" w:rsidR="003D40CF" w:rsidRPr="000626F6" w:rsidRDefault="003D40CF" w:rsidP="003D40CF">
            <w:pPr>
              <w:jc w:val="both"/>
              <w:rPr>
                <w:rFonts w:ascii="Tahoma" w:hAnsi="Tahoma" w:cs="Tahoma"/>
                <w:b/>
                <w:sz w:val="20"/>
                <w:szCs w:val="20"/>
              </w:rPr>
            </w:pPr>
            <w:r w:rsidRPr="000626F6">
              <w:rPr>
                <w:rFonts w:ascii="Tahoma" w:hAnsi="Tahoma" w:cs="Tahoma"/>
                <w:b/>
                <w:sz w:val="20"/>
                <w:szCs w:val="20"/>
              </w:rPr>
              <w:t>ETCS</w:t>
            </w:r>
          </w:p>
        </w:tc>
        <w:tc>
          <w:tcPr>
            <w:tcW w:w="1035" w:type="dxa"/>
            <w:shd w:val="clear" w:color="auto" w:fill="BFBFBF"/>
            <w:vAlign w:val="center"/>
          </w:tcPr>
          <w:p w14:paraId="1AC5268C" w14:textId="77777777" w:rsidR="003D40CF" w:rsidRPr="000626F6" w:rsidRDefault="003D40CF" w:rsidP="003D40CF">
            <w:pPr>
              <w:jc w:val="both"/>
              <w:rPr>
                <w:rFonts w:ascii="Tahoma" w:hAnsi="Tahoma" w:cs="Tahoma"/>
                <w:b/>
                <w:sz w:val="20"/>
                <w:szCs w:val="20"/>
              </w:rPr>
            </w:pPr>
            <w:r w:rsidRPr="000626F6">
              <w:rPr>
                <w:rFonts w:ascii="Tahoma" w:hAnsi="Tahoma" w:cs="Tahoma"/>
                <w:b/>
                <w:sz w:val="20"/>
                <w:szCs w:val="20"/>
              </w:rPr>
              <w:t xml:space="preserve"> GSM-R</w:t>
            </w:r>
          </w:p>
        </w:tc>
        <w:tc>
          <w:tcPr>
            <w:tcW w:w="1441" w:type="dxa"/>
            <w:shd w:val="clear" w:color="auto" w:fill="BFBFBF"/>
            <w:vAlign w:val="center"/>
          </w:tcPr>
          <w:p w14:paraId="3BD30FF3" w14:textId="5FCB884B" w:rsidR="003D40CF" w:rsidRPr="000626F6" w:rsidRDefault="00C253D3" w:rsidP="003D40CF">
            <w:pPr>
              <w:jc w:val="both"/>
              <w:rPr>
                <w:rFonts w:ascii="Tahoma" w:hAnsi="Tahoma" w:cs="Tahoma"/>
                <w:b/>
                <w:sz w:val="20"/>
                <w:szCs w:val="20"/>
              </w:rPr>
            </w:pPr>
            <w:r>
              <w:rPr>
                <w:rFonts w:ascii="Tahoma" w:hAnsi="Tahoma" w:cs="Tahoma"/>
                <w:b/>
                <w:sz w:val="20"/>
                <w:szCs w:val="20"/>
              </w:rPr>
              <w:t>Indusi I60</w:t>
            </w:r>
          </w:p>
        </w:tc>
        <w:tc>
          <w:tcPr>
            <w:tcW w:w="2028" w:type="dxa"/>
            <w:shd w:val="clear" w:color="auto" w:fill="BFBFBF"/>
            <w:vAlign w:val="center"/>
          </w:tcPr>
          <w:p w14:paraId="1400B711" w14:textId="6CF34B3F" w:rsidR="003D40CF" w:rsidRPr="000626F6" w:rsidRDefault="00575BFA" w:rsidP="00B458FD">
            <w:pPr>
              <w:jc w:val="center"/>
              <w:rPr>
                <w:rFonts w:ascii="Tahoma" w:hAnsi="Tahoma" w:cs="Tahoma"/>
                <w:b/>
                <w:sz w:val="20"/>
                <w:szCs w:val="20"/>
              </w:rPr>
            </w:pPr>
            <w:r w:rsidRPr="000626F6">
              <w:rPr>
                <w:rFonts w:ascii="Tahoma" w:hAnsi="Tahoma" w:cs="Tahoma"/>
                <w:b/>
                <w:sz w:val="20"/>
                <w:szCs w:val="20"/>
              </w:rPr>
              <w:t>RDZ</w:t>
            </w:r>
          </w:p>
        </w:tc>
      </w:tr>
      <w:tr w:rsidR="003D40CF" w:rsidRPr="00A65124" w14:paraId="26D0E89E" w14:textId="7A7BC4B0" w:rsidTr="00110E17">
        <w:trPr>
          <w:trHeight w:val="170"/>
          <w:jc w:val="center"/>
        </w:trPr>
        <w:tc>
          <w:tcPr>
            <w:tcW w:w="797" w:type="dxa"/>
            <w:vMerge w:val="restart"/>
            <w:shd w:val="clear" w:color="auto" w:fill="FFFFFF" w:themeFill="background1"/>
            <w:vAlign w:val="center"/>
          </w:tcPr>
          <w:p w14:paraId="0EDCF85B" w14:textId="77777777" w:rsidR="003D40CF" w:rsidRPr="000626F6" w:rsidRDefault="003D40CF" w:rsidP="003D40CF">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10</w:t>
            </w:r>
          </w:p>
        </w:tc>
        <w:tc>
          <w:tcPr>
            <w:tcW w:w="2608" w:type="dxa"/>
            <w:shd w:val="clear" w:color="auto" w:fill="FFFFFF" w:themeFill="background1"/>
            <w:vAlign w:val="center"/>
          </w:tcPr>
          <w:p w14:paraId="4E3070C8" w14:textId="77777777" w:rsidR="003D40CF" w:rsidRPr="000626F6" w:rsidRDefault="003D40CF" w:rsidP="003D40CF">
            <w:pPr>
              <w:tabs>
                <w:tab w:val="left" w:pos="9072"/>
              </w:tabs>
              <w:spacing w:after="0" w:line="288" w:lineRule="auto"/>
              <w:rPr>
                <w:rFonts w:ascii="Tahoma" w:hAnsi="Tahoma" w:cs="Tahoma"/>
                <w:b/>
                <w:sz w:val="20"/>
                <w:szCs w:val="20"/>
              </w:rPr>
            </w:pPr>
            <w:r w:rsidRPr="000626F6">
              <w:rPr>
                <w:rFonts w:ascii="Tahoma" w:hAnsi="Tahoma" w:cs="Tahoma"/>
                <w:sz w:val="20"/>
                <w:szCs w:val="20"/>
              </w:rPr>
              <w:t>d.m.-Dobova-Zidani Most</w:t>
            </w:r>
          </w:p>
        </w:tc>
        <w:tc>
          <w:tcPr>
            <w:tcW w:w="1017" w:type="dxa"/>
            <w:shd w:val="clear" w:color="auto" w:fill="FFFFFF" w:themeFill="background1"/>
            <w:vAlign w:val="center"/>
          </w:tcPr>
          <w:p w14:paraId="33638B90" w14:textId="6A08739E" w:rsidR="003D40CF" w:rsidRPr="000626F6" w:rsidRDefault="003D40CF" w:rsidP="00C776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sidR="00C776CF">
              <w:rPr>
                <w:rFonts w:ascii="Tahoma" w:hAnsi="Tahoma" w:cs="Tahoma"/>
                <w:sz w:val="20"/>
                <w:szCs w:val="20"/>
              </w:rPr>
              <w:t>0</w:t>
            </w:r>
          </w:p>
        </w:tc>
        <w:tc>
          <w:tcPr>
            <w:tcW w:w="1035" w:type="dxa"/>
            <w:shd w:val="clear" w:color="auto" w:fill="FFFFFF" w:themeFill="background1"/>
            <w:vAlign w:val="center"/>
          </w:tcPr>
          <w:p w14:paraId="0CEDE42A"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464C1D6B" w14:textId="53794DC1"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79359902" w14:textId="773ADC4A"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0FC91A37" w14:textId="183BD259" w:rsidTr="00110E17">
        <w:trPr>
          <w:trHeight w:val="170"/>
          <w:jc w:val="center"/>
        </w:trPr>
        <w:tc>
          <w:tcPr>
            <w:tcW w:w="797" w:type="dxa"/>
            <w:vMerge/>
            <w:shd w:val="clear" w:color="auto" w:fill="FFFFFF" w:themeFill="background1"/>
            <w:vAlign w:val="center"/>
          </w:tcPr>
          <w:p w14:paraId="3778BD08" w14:textId="77777777" w:rsidR="003D40CF" w:rsidRPr="000626F6" w:rsidRDefault="003D40CF" w:rsidP="003D40CF">
            <w:pPr>
              <w:jc w:val="both"/>
              <w:rPr>
                <w:rFonts w:ascii="Tahoma" w:hAnsi="Tahoma" w:cs="Tahoma"/>
                <w:sz w:val="20"/>
                <w:szCs w:val="20"/>
              </w:rPr>
            </w:pPr>
          </w:p>
        </w:tc>
        <w:tc>
          <w:tcPr>
            <w:tcW w:w="2608" w:type="dxa"/>
            <w:shd w:val="clear" w:color="auto" w:fill="FFFFFF" w:themeFill="background1"/>
            <w:vAlign w:val="center"/>
          </w:tcPr>
          <w:p w14:paraId="2DF8A842" w14:textId="77777777" w:rsidR="003D40CF" w:rsidRPr="000626F6" w:rsidRDefault="003D40CF" w:rsidP="003D40CF">
            <w:pPr>
              <w:rPr>
                <w:rFonts w:ascii="Tahoma" w:hAnsi="Tahoma" w:cs="Tahoma"/>
                <w:sz w:val="20"/>
                <w:szCs w:val="20"/>
              </w:rPr>
            </w:pPr>
            <w:r w:rsidRPr="000626F6">
              <w:rPr>
                <w:rFonts w:ascii="Tahoma" w:hAnsi="Tahoma" w:cs="Tahoma"/>
                <w:sz w:val="20"/>
                <w:szCs w:val="20"/>
              </w:rPr>
              <w:t>Zidani Most-Ljubljana</w:t>
            </w:r>
          </w:p>
        </w:tc>
        <w:tc>
          <w:tcPr>
            <w:tcW w:w="1017" w:type="dxa"/>
            <w:shd w:val="clear" w:color="auto" w:fill="FFFFFF" w:themeFill="background1"/>
            <w:vAlign w:val="center"/>
          </w:tcPr>
          <w:p w14:paraId="375BC957"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5747CE85"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434A0334" w14:textId="17936C7C"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4A01541B" w14:textId="3CACBC23"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76DDD0F9" w14:textId="30047D5B" w:rsidTr="00110E17">
        <w:trPr>
          <w:trHeight w:val="170"/>
          <w:jc w:val="center"/>
        </w:trPr>
        <w:tc>
          <w:tcPr>
            <w:tcW w:w="797" w:type="dxa"/>
            <w:shd w:val="clear" w:color="auto" w:fill="FFFFFF" w:themeFill="background1"/>
            <w:vAlign w:val="center"/>
          </w:tcPr>
          <w:p w14:paraId="30FF6FBF"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11</w:t>
            </w:r>
          </w:p>
        </w:tc>
        <w:tc>
          <w:tcPr>
            <w:tcW w:w="2608" w:type="dxa"/>
            <w:shd w:val="clear" w:color="auto" w:fill="FFFFFF" w:themeFill="background1"/>
            <w:vAlign w:val="center"/>
          </w:tcPr>
          <w:p w14:paraId="526EBBF7" w14:textId="77777777" w:rsidR="003D40CF" w:rsidRPr="000626F6" w:rsidRDefault="003D40CF" w:rsidP="003D40CF">
            <w:pPr>
              <w:pStyle w:val="Telo"/>
              <w:tabs>
                <w:tab w:val="left" w:pos="9072"/>
              </w:tabs>
              <w:spacing w:before="0" w:line="288" w:lineRule="auto"/>
              <w:jc w:val="left"/>
              <w:rPr>
                <w:rFonts w:ascii="Tahoma" w:hAnsi="Tahoma" w:cs="Tahoma"/>
                <w:i w:val="0"/>
                <w:sz w:val="20"/>
              </w:rPr>
            </w:pPr>
            <w:proofErr w:type="spellStart"/>
            <w:r w:rsidRPr="000626F6">
              <w:rPr>
                <w:rFonts w:ascii="Tahoma" w:hAnsi="Tahoma" w:cs="Tahoma"/>
                <w:i w:val="0"/>
                <w:sz w:val="20"/>
              </w:rPr>
              <w:t>Lj</w:t>
            </w:r>
            <w:proofErr w:type="spellEnd"/>
            <w:r w:rsidRPr="000626F6">
              <w:rPr>
                <w:rFonts w:ascii="Tahoma" w:hAnsi="Tahoma" w:cs="Tahoma"/>
                <w:i w:val="0"/>
                <w:sz w:val="20"/>
              </w:rPr>
              <w:t>. Zalog-cepišče Kajuhova; P3</w:t>
            </w:r>
          </w:p>
        </w:tc>
        <w:tc>
          <w:tcPr>
            <w:tcW w:w="1017" w:type="dxa"/>
            <w:shd w:val="clear" w:color="auto" w:fill="FFFFFF" w:themeFill="background1"/>
            <w:vAlign w:val="center"/>
          </w:tcPr>
          <w:p w14:paraId="7D2DDACD"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632FF623"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3A14326E" w14:textId="4571655B"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3749D4F7" w14:textId="24E518A3"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5C7A81A9" w14:textId="267BD775" w:rsidTr="00110E17">
        <w:trPr>
          <w:trHeight w:val="170"/>
          <w:jc w:val="center"/>
        </w:trPr>
        <w:tc>
          <w:tcPr>
            <w:tcW w:w="797" w:type="dxa"/>
            <w:shd w:val="clear" w:color="auto" w:fill="FFFFFF" w:themeFill="background1"/>
            <w:vAlign w:val="center"/>
          </w:tcPr>
          <w:p w14:paraId="36A6E801"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12</w:t>
            </w:r>
          </w:p>
        </w:tc>
        <w:tc>
          <w:tcPr>
            <w:tcW w:w="2608" w:type="dxa"/>
            <w:shd w:val="clear" w:color="auto" w:fill="FFFFFF" w:themeFill="background1"/>
            <w:vAlign w:val="center"/>
          </w:tcPr>
          <w:p w14:paraId="3C1F3878" w14:textId="77777777" w:rsidR="003D40CF" w:rsidRPr="000626F6" w:rsidRDefault="003D40CF" w:rsidP="003D40CF">
            <w:pPr>
              <w:pStyle w:val="Telo"/>
              <w:tabs>
                <w:tab w:val="left" w:pos="9072"/>
              </w:tabs>
              <w:spacing w:before="0" w:line="288" w:lineRule="auto"/>
              <w:jc w:val="left"/>
              <w:rPr>
                <w:rFonts w:ascii="Tahoma" w:hAnsi="Tahoma" w:cs="Tahoma"/>
                <w:i w:val="0"/>
                <w:sz w:val="20"/>
              </w:rPr>
            </w:pPr>
            <w:proofErr w:type="spellStart"/>
            <w:r w:rsidRPr="000626F6">
              <w:rPr>
                <w:rFonts w:ascii="Tahoma" w:hAnsi="Tahoma" w:cs="Tahoma"/>
                <w:i w:val="0"/>
                <w:sz w:val="20"/>
              </w:rPr>
              <w:t>Lj</w:t>
            </w:r>
            <w:proofErr w:type="spellEnd"/>
            <w:r w:rsidRPr="000626F6">
              <w:rPr>
                <w:rFonts w:ascii="Tahoma" w:hAnsi="Tahoma" w:cs="Tahoma"/>
                <w:i w:val="0"/>
                <w:sz w:val="20"/>
              </w:rPr>
              <w:t>. Zalog-Ljubljana; P4</w:t>
            </w:r>
          </w:p>
        </w:tc>
        <w:tc>
          <w:tcPr>
            <w:tcW w:w="1017" w:type="dxa"/>
            <w:shd w:val="clear" w:color="auto" w:fill="FFFFFF" w:themeFill="background1"/>
            <w:vAlign w:val="center"/>
          </w:tcPr>
          <w:p w14:paraId="14C61FB9"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0FBBC4AA"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2189DDE3" w14:textId="2C7D0BCE"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7805612B" w14:textId="1572FBCF"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764F14A7" w14:textId="016D9B45" w:rsidTr="00110E17">
        <w:trPr>
          <w:trHeight w:val="170"/>
          <w:jc w:val="center"/>
        </w:trPr>
        <w:tc>
          <w:tcPr>
            <w:tcW w:w="797" w:type="dxa"/>
            <w:shd w:val="clear" w:color="auto" w:fill="FFFFFF" w:themeFill="background1"/>
            <w:vAlign w:val="center"/>
          </w:tcPr>
          <w:p w14:paraId="62CD1ACA"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13</w:t>
            </w:r>
          </w:p>
        </w:tc>
        <w:tc>
          <w:tcPr>
            <w:tcW w:w="2608" w:type="dxa"/>
            <w:shd w:val="clear" w:color="auto" w:fill="FFFFFF" w:themeFill="background1"/>
            <w:vAlign w:val="center"/>
          </w:tcPr>
          <w:p w14:paraId="7189B4E3" w14:textId="77777777" w:rsidR="003D40CF" w:rsidRPr="000626F6" w:rsidRDefault="003D40CF" w:rsidP="003D40CF">
            <w:pPr>
              <w:pStyle w:val="Telo"/>
              <w:tabs>
                <w:tab w:val="left" w:pos="9072"/>
              </w:tabs>
              <w:spacing w:before="0" w:line="288" w:lineRule="auto"/>
              <w:jc w:val="left"/>
              <w:rPr>
                <w:rFonts w:ascii="Tahoma" w:hAnsi="Tahoma" w:cs="Tahoma"/>
                <w:i w:val="0"/>
                <w:sz w:val="20"/>
                <w:highlight w:val="yellow"/>
              </w:rPr>
            </w:pPr>
            <w:proofErr w:type="spellStart"/>
            <w:r w:rsidRPr="000626F6">
              <w:rPr>
                <w:rFonts w:ascii="Tahoma" w:hAnsi="Tahoma" w:cs="Tahoma"/>
                <w:i w:val="0"/>
                <w:sz w:val="20"/>
              </w:rPr>
              <w:t>Lj</w:t>
            </w:r>
            <w:proofErr w:type="spellEnd"/>
            <w:r w:rsidRPr="000626F6">
              <w:rPr>
                <w:rFonts w:ascii="Tahoma" w:hAnsi="Tahoma" w:cs="Tahoma"/>
                <w:i w:val="0"/>
                <w:sz w:val="20"/>
              </w:rPr>
              <w:t>. Zalog-Ljubljana; P5</w:t>
            </w:r>
          </w:p>
        </w:tc>
        <w:tc>
          <w:tcPr>
            <w:tcW w:w="1017" w:type="dxa"/>
            <w:shd w:val="clear" w:color="auto" w:fill="FFFFFF" w:themeFill="background1"/>
            <w:vAlign w:val="center"/>
          </w:tcPr>
          <w:p w14:paraId="4AED4BD2"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0C828BBD"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6C86DA87" w14:textId="3BD9F231"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64EA683A" w14:textId="5E21648C"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0FF7209C" w14:textId="0FAD61D3" w:rsidTr="00110E17">
        <w:trPr>
          <w:trHeight w:val="170"/>
          <w:jc w:val="center"/>
        </w:trPr>
        <w:tc>
          <w:tcPr>
            <w:tcW w:w="797" w:type="dxa"/>
            <w:shd w:val="clear" w:color="auto" w:fill="FFFFFF" w:themeFill="background1"/>
            <w:vAlign w:val="center"/>
          </w:tcPr>
          <w:p w14:paraId="52D84AA5"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14</w:t>
            </w:r>
          </w:p>
        </w:tc>
        <w:tc>
          <w:tcPr>
            <w:tcW w:w="2608" w:type="dxa"/>
            <w:shd w:val="clear" w:color="auto" w:fill="FFFFFF" w:themeFill="background1"/>
            <w:vAlign w:val="center"/>
          </w:tcPr>
          <w:p w14:paraId="4EB47F12"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Zidani Most</w:t>
            </w:r>
          </w:p>
        </w:tc>
        <w:tc>
          <w:tcPr>
            <w:tcW w:w="1017" w:type="dxa"/>
            <w:shd w:val="clear" w:color="auto" w:fill="FFFFFF" w:themeFill="background1"/>
            <w:vAlign w:val="center"/>
          </w:tcPr>
          <w:p w14:paraId="7D7BBB4A"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0ECCF95A"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4E98A8D3" w14:textId="20DEA07B"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098E980C" w14:textId="773E7D13"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1F233BA1" w14:textId="3E6BC745" w:rsidTr="00110E17">
        <w:trPr>
          <w:trHeight w:val="170"/>
          <w:jc w:val="center"/>
        </w:trPr>
        <w:tc>
          <w:tcPr>
            <w:tcW w:w="797" w:type="dxa"/>
            <w:vMerge w:val="restart"/>
            <w:shd w:val="clear" w:color="auto" w:fill="FFFFFF" w:themeFill="background1"/>
            <w:vAlign w:val="center"/>
          </w:tcPr>
          <w:p w14:paraId="16AAB174"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30</w:t>
            </w:r>
          </w:p>
        </w:tc>
        <w:tc>
          <w:tcPr>
            <w:tcW w:w="2608" w:type="dxa"/>
            <w:shd w:val="clear" w:color="auto" w:fill="FFFFFF" w:themeFill="background1"/>
            <w:vAlign w:val="center"/>
          </w:tcPr>
          <w:p w14:paraId="2D666C22"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Zidani most-Pragersko</w:t>
            </w:r>
          </w:p>
        </w:tc>
        <w:tc>
          <w:tcPr>
            <w:tcW w:w="1017" w:type="dxa"/>
            <w:shd w:val="clear" w:color="auto" w:fill="FFFFFF" w:themeFill="background1"/>
            <w:vAlign w:val="center"/>
          </w:tcPr>
          <w:p w14:paraId="4D4F28A5"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70D7290A"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56B60B0A" w14:textId="61EB53B6"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47C883C6" w14:textId="2F911889"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189B9F94" w14:textId="7274175F" w:rsidTr="00110E17">
        <w:trPr>
          <w:trHeight w:val="170"/>
          <w:jc w:val="center"/>
        </w:trPr>
        <w:tc>
          <w:tcPr>
            <w:tcW w:w="797" w:type="dxa"/>
            <w:vMerge/>
            <w:shd w:val="clear" w:color="auto" w:fill="FFFFFF" w:themeFill="background1"/>
            <w:vAlign w:val="center"/>
          </w:tcPr>
          <w:p w14:paraId="25B35A45" w14:textId="77777777" w:rsidR="003D40CF" w:rsidRPr="000626F6" w:rsidRDefault="003D40CF" w:rsidP="003D40CF">
            <w:pPr>
              <w:jc w:val="both"/>
              <w:rPr>
                <w:rFonts w:ascii="Tahoma" w:hAnsi="Tahoma" w:cs="Tahoma"/>
                <w:sz w:val="20"/>
                <w:szCs w:val="20"/>
              </w:rPr>
            </w:pPr>
          </w:p>
        </w:tc>
        <w:tc>
          <w:tcPr>
            <w:tcW w:w="2608" w:type="dxa"/>
            <w:shd w:val="clear" w:color="auto" w:fill="FFFFFF" w:themeFill="background1"/>
            <w:vAlign w:val="center"/>
          </w:tcPr>
          <w:p w14:paraId="6C9AC72E" w14:textId="77777777" w:rsidR="003D40CF" w:rsidRPr="000626F6" w:rsidRDefault="003D40CF" w:rsidP="003D40CF">
            <w:pPr>
              <w:rPr>
                <w:rFonts w:ascii="Tahoma" w:hAnsi="Tahoma" w:cs="Tahoma"/>
                <w:sz w:val="20"/>
                <w:szCs w:val="20"/>
              </w:rPr>
            </w:pPr>
            <w:r w:rsidRPr="000626F6">
              <w:rPr>
                <w:rFonts w:ascii="Tahoma" w:hAnsi="Tahoma" w:cs="Tahoma"/>
                <w:sz w:val="20"/>
                <w:szCs w:val="20"/>
              </w:rPr>
              <w:t>Pragersko-Šentilj-d.m.</w:t>
            </w:r>
          </w:p>
        </w:tc>
        <w:tc>
          <w:tcPr>
            <w:tcW w:w="1017" w:type="dxa"/>
            <w:shd w:val="clear" w:color="auto" w:fill="FFFFFF" w:themeFill="background1"/>
            <w:vAlign w:val="center"/>
          </w:tcPr>
          <w:p w14:paraId="08D81FCF"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2023</w:t>
            </w:r>
          </w:p>
        </w:tc>
        <w:tc>
          <w:tcPr>
            <w:tcW w:w="1035" w:type="dxa"/>
            <w:shd w:val="clear" w:color="auto" w:fill="FFFFFF" w:themeFill="background1"/>
            <w:vAlign w:val="center"/>
          </w:tcPr>
          <w:p w14:paraId="6648F17C"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40A18B3E" w14:textId="7CFEC1E8"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6AB18C8C" w14:textId="54B3D7B6"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33A2C381" w14:textId="3869CC93" w:rsidTr="00110E17">
        <w:trPr>
          <w:trHeight w:val="170"/>
          <w:jc w:val="center"/>
        </w:trPr>
        <w:tc>
          <w:tcPr>
            <w:tcW w:w="797" w:type="dxa"/>
            <w:shd w:val="clear" w:color="auto" w:fill="FFFFFF" w:themeFill="background1"/>
            <w:vAlign w:val="center"/>
          </w:tcPr>
          <w:p w14:paraId="2545B268"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40</w:t>
            </w:r>
          </w:p>
        </w:tc>
        <w:tc>
          <w:tcPr>
            <w:tcW w:w="2608" w:type="dxa"/>
            <w:shd w:val="clear" w:color="auto" w:fill="FFFFFF" w:themeFill="background1"/>
            <w:vAlign w:val="center"/>
          </w:tcPr>
          <w:p w14:paraId="7DD9F7C0" w14:textId="77777777" w:rsidR="003D40CF" w:rsidRPr="000626F6" w:rsidRDefault="003D40CF" w:rsidP="003D40CF">
            <w:pPr>
              <w:pStyle w:val="Telo"/>
              <w:tabs>
                <w:tab w:val="left" w:pos="9072"/>
              </w:tabs>
              <w:spacing w:before="0" w:line="288" w:lineRule="auto"/>
              <w:rPr>
                <w:rFonts w:ascii="Tahoma" w:hAnsi="Tahoma" w:cs="Tahoma"/>
                <w:i w:val="0"/>
                <w:sz w:val="20"/>
              </w:rPr>
            </w:pPr>
            <w:r w:rsidRPr="000626F6">
              <w:rPr>
                <w:rFonts w:ascii="Tahoma" w:hAnsi="Tahoma" w:cs="Tahoma"/>
                <w:i w:val="0"/>
                <w:sz w:val="20"/>
              </w:rPr>
              <w:t>Pragersko-Ormož</w:t>
            </w:r>
          </w:p>
        </w:tc>
        <w:tc>
          <w:tcPr>
            <w:tcW w:w="1017" w:type="dxa"/>
            <w:shd w:val="clear" w:color="auto" w:fill="FFFFFF" w:themeFill="background1"/>
            <w:vAlign w:val="center"/>
          </w:tcPr>
          <w:p w14:paraId="2E0274E4"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2F4B1749"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71076E92" w14:textId="4AFFD930"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4DD9E497" w14:textId="3076FE08" w:rsidR="003D40CF" w:rsidRPr="000626F6" w:rsidRDefault="00575BFA"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r>
      <w:tr w:rsidR="003D40CF" w:rsidRPr="00A65124" w14:paraId="118F0BAC" w14:textId="3B234FBE" w:rsidTr="00110E17">
        <w:trPr>
          <w:trHeight w:val="170"/>
          <w:jc w:val="center"/>
        </w:trPr>
        <w:tc>
          <w:tcPr>
            <w:tcW w:w="797" w:type="dxa"/>
            <w:shd w:val="clear" w:color="auto" w:fill="FFFFFF" w:themeFill="background1"/>
            <w:vAlign w:val="center"/>
          </w:tcPr>
          <w:p w14:paraId="0632EFFA"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41</w:t>
            </w:r>
          </w:p>
        </w:tc>
        <w:tc>
          <w:tcPr>
            <w:tcW w:w="2608" w:type="dxa"/>
            <w:shd w:val="clear" w:color="auto" w:fill="FFFFFF" w:themeFill="background1"/>
            <w:vAlign w:val="center"/>
          </w:tcPr>
          <w:p w14:paraId="6B2D0191" w14:textId="77777777" w:rsidR="003D40CF" w:rsidRPr="000626F6" w:rsidRDefault="003D40CF" w:rsidP="003D40CF">
            <w:pPr>
              <w:pStyle w:val="Telo"/>
              <w:tabs>
                <w:tab w:val="left" w:pos="9072"/>
              </w:tabs>
              <w:spacing w:before="0" w:line="288" w:lineRule="auto"/>
              <w:rPr>
                <w:rFonts w:ascii="Tahoma" w:hAnsi="Tahoma" w:cs="Tahoma"/>
                <w:i w:val="0"/>
                <w:sz w:val="20"/>
              </w:rPr>
            </w:pPr>
            <w:r w:rsidRPr="000626F6">
              <w:rPr>
                <w:rFonts w:ascii="Tahoma" w:hAnsi="Tahoma" w:cs="Tahoma"/>
                <w:i w:val="0"/>
                <w:sz w:val="20"/>
              </w:rPr>
              <w:t>Ormož-Hodoš-d.m.</w:t>
            </w:r>
          </w:p>
        </w:tc>
        <w:tc>
          <w:tcPr>
            <w:tcW w:w="1017" w:type="dxa"/>
            <w:shd w:val="clear" w:color="auto" w:fill="FFFFFF" w:themeFill="background1"/>
            <w:vAlign w:val="center"/>
          </w:tcPr>
          <w:p w14:paraId="38A1F6E9"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388A1D64"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6D8181E4" w14:textId="1A2B9D8B"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54B71286" w14:textId="25ED8650" w:rsidR="003D40CF" w:rsidRPr="000626F6" w:rsidRDefault="00575BFA"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r>
      <w:tr w:rsidR="003D40CF" w:rsidRPr="00A65124" w14:paraId="12720A29" w14:textId="0E4E8B1B" w:rsidTr="00110E17">
        <w:trPr>
          <w:trHeight w:val="170"/>
          <w:jc w:val="center"/>
        </w:trPr>
        <w:tc>
          <w:tcPr>
            <w:tcW w:w="797" w:type="dxa"/>
            <w:shd w:val="clear" w:color="auto" w:fill="FFFFFF" w:themeFill="background1"/>
            <w:vAlign w:val="center"/>
          </w:tcPr>
          <w:p w14:paraId="37BF7A3C"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45</w:t>
            </w:r>
          </w:p>
        </w:tc>
        <w:tc>
          <w:tcPr>
            <w:tcW w:w="2608" w:type="dxa"/>
            <w:shd w:val="clear" w:color="auto" w:fill="FFFFFF" w:themeFill="background1"/>
            <w:vAlign w:val="center"/>
          </w:tcPr>
          <w:p w14:paraId="47C124D7"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Pragersko</w:t>
            </w:r>
          </w:p>
        </w:tc>
        <w:tc>
          <w:tcPr>
            <w:tcW w:w="1017" w:type="dxa"/>
            <w:shd w:val="clear" w:color="auto" w:fill="FFFFFF" w:themeFill="background1"/>
            <w:vAlign w:val="center"/>
          </w:tcPr>
          <w:p w14:paraId="57AF2C2A"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763E1BD9"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4FBAA108" w14:textId="533B0A7F"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763B37EA" w14:textId="4BEF9E4E"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1654E2CE" w14:textId="58DCF32F" w:rsidTr="00110E17">
        <w:trPr>
          <w:trHeight w:val="170"/>
          <w:jc w:val="center"/>
        </w:trPr>
        <w:tc>
          <w:tcPr>
            <w:tcW w:w="797" w:type="dxa"/>
            <w:shd w:val="clear" w:color="auto" w:fill="FFFFFF" w:themeFill="background1"/>
            <w:vAlign w:val="center"/>
          </w:tcPr>
          <w:p w14:paraId="3BFC7AE5"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50</w:t>
            </w:r>
          </w:p>
        </w:tc>
        <w:tc>
          <w:tcPr>
            <w:tcW w:w="2608" w:type="dxa"/>
            <w:shd w:val="clear" w:color="auto" w:fill="FFFFFF" w:themeFill="background1"/>
            <w:vAlign w:val="center"/>
          </w:tcPr>
          <w:p w14:paraId="60037F47"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Ljubljana-</w:t>
            </w:r>
            <w:r w:rsidRPr="000626F6">
              <w:rPr>
                <w:rFonts w:ascii="Tahoma" w:eastAsia="Calibri" w:hAnsi="Tahoma" w:cs="Tahoma"/>
                <w:i w:val="0"/>
                <w:iCs/>
                <w:sz w:val="20"/>
              </w:rPr>
              <w:t>Sežana-</w:t>
            </w:r>
            <w:r w:rsidRPr="000626F6">
              <w:rPr>
                <w:rFonts w:ascii="Tahoma" w:hAnsi="Tahoma" w:cs="Tahoma"/>
                <w:i w:val="0"/>
                <w:iCs/>
                <w:sz w:val="20"/>
              </w:rPr>
              <w:t>d.m.</w:t>
            </w:r>
          </w:p>
        </w:tc>
        <w:tc>
          <w:tcPr>
            <w:tcW w:w="1017" w:type="dxa"/>
            <w:shd w:val="clear" w:color="auto" w:fill="FFFFFF" w:themeFill="background1"/>
            <w:vAlign w:val="center"/>
          </w:tcPr>
          <w:p w14:paraId="0136A9B4"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291908E0"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07B047B5" w14:textId="1AA7146E"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2F6A308F" w14:textId="3CE6AAA3"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0BA8F278" w14:textId="17D5B9AA" w:rsidTr="00110E17">
        <w:trPr>
          <w:trHeight w:val="170"/>
          <w:jc w:val="center"/>
        </w:trPr>
        <w:tc>
          <w:tcPr>
            <w:tcW w:w="797" w:type="dxa"/>
            <w:shd w:val="clear" w:color="auto" w:fill="FFFFFF" w:themeFill="background1"/>
            <w:vAlign w:val="center"/>
          </w:tcPr>
          <w:p w14:paraId="518DA8CA"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51</w:t>
            </w:r>
          </w:p>
        </w:tc>
        <w:tc>
          <w:tcPr>
            <w:tcW w:w="2608" w:type="dxa"/>
            <w:shd w:val="clear" w:color="auto" w:fill="FFFFFF" w:themeFill="background1"/>
            <w:vAlign w:val="center"/>
          </w:tcPr>
          <w:p w14:paraId="429130D0"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Divača</w:t>
            </w:r>
          </w:p>
        </w:tc>
        <w:tc>
          <w:tcPr>
            <w:tcW w:w="1017" w:type="dxa"/>
            <w:shd w:val="clear" w:color="auto" w:fill="FFFFFF" w:themeFill="background1"/>
            <w:vAlign w:val="center"/>
          </w:tcPr>
          <w:p w14:paraId="570A76D3"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477D5FA2"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0910EAD7" w14:textId="4608C12D"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7D406ED1" w14:textId="1393D063"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067EB719" w14:textId="2BE853BE" w:rsidTr="00110E17">
        <w:trPr>
          <w:trHeight w:val="170"/>
          <w:jc w:val="center"/>
        </w:trPr>
        <w:tc>
          <w:tcPr>
            <w:tcW w:w="797" w:type="dxa"/>
            <w:shd w:val="clear" w:color="auto" w:fill="FFFFFF" w:themeFill="background1"/>
            <w:vAlign w:val="center"/>
          </w:tcPr>
          <w:p w14:paraId="6B6A94CC"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60</w:t>
            </w:r>
          </w:p>
        </w:tc>
        <w:tc>
          <w:tcPr>
            <w:tcW w:w="2608" w:type="dxa"/>
            <w:shd w:val="clear" w:color="auto" w:fill="FFFFFF" w:themeFill="background1"/>
            <w:vAlign w:val="center"/>
          </w:tcPr>
          <w:p w14:paraId="72DB4094"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Divača-Cepišče Prešnica</w:t>
            </w:r>
          </w:p>
        </w:tc>
        <w:tc>
          <w:tcPr>
            <w:tcW w:w="1017" w:type="dxa"/>
            <w:shd w:val="clear" w:color="auto" w:fill="FFFFFF" w:themeFill="background1"/>
            <w:vAlign w:val="center"/>
          </w:tcPr>
          <w:p w14:paraId="60497250"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7CB34D56"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58ECC171" w14:textId="4E88C84E"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0AE177C5" w14:textId="0E3B4830"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6F158023" w14:textId="06BC6895" w:rsidTr="00110E17">
        <w:trPr>
          <w:trHeight w:val="170"/>
          <w:jc w:val="center"/>
        </w:trPr>
        <w:tc>
          <w:tcPr>
            <w:tcW w:w="797" w:type="dxa"/>
            <w:shd w:val="clear" w:color="auto" w:fill="FFFFFF" w:themeFill="background1"/>
            <w:vAlign w:val="center"/>
          </w:tcPr>
          <w:p w14:paraId="4642F9C5"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62</w:t>
            </w:r>
          </w:p>
        </w:tc>
        <w:tc>
          <w:tcPr>
            <w:tcW w:w="2608" w:type="dxa"/>
            <w:shd w:val="clear" w:color="auto" w:fill="FFFFFF" w:themeFill="background1"/>
            <w:vAlign w:val="center"/>
          </w:tcPr>
          <w:p w14:paraId="1274E38B"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Cepišče Prešnica-Koper</w:t>
            </w:r>
          </w:p>
        </w:tc>
        <w:tc>
          <w:tcPr>
            <w:tcW w:w="1017" w:type="dxa"/>
            <w:shd w:val="clear" w:color="auto" w:fill="FFFFFF" w:themeFill="background1"/>
            <w:vAlign w:val="center"/>
          </w:tcPr>
          <w:p w14:paraId="294A1155"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035" w:type="dxa"/>
            <w:shd w:val="clear" w:color="auto" w:fill="FFFFFF" w:themeFill="background1"/>
            <w:vAlign w:val="center"/>
          </w:tcPr>
          <w:p w14:paraId="1987A872"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2017</w:t>
            </w:r>
          </w:p>
        </w:tc>
        <w:tc>
          <w:tcPr>
            <w:tcW w:w="1441" w:type="dxa"/>
            <w:shd w:val="clear" w:color="auto" w:fill="FFFFFF" w:themeFill="background1"/>
            <w:vAlign w:val="center"/>
          </w:tcPr>
          <w:p w14:paraId="7F896589" w14:textId="73E8A121"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2028" w:type="dxa"/>
            <w:shd w:val="clear" w:color="auto" w:fill="FFFFFF" w:themeFill="background1"/>
            <w:vAlign w:val="center"/>
          </w:tcPr>
          <w:p w14:paraId="0504CF75" w14:textId="55F99C1E" w:rsidR="003D40CF" w:rsidRPr="000626F6" w:rsidRDefault="00575BFA" w:rsidP="00B458FD">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3D40CF" w:rsidRPr="00A65124" w14:paraId="38716833" w14:textId="24977F3E" w:rsidTr="00110E17">
        <w:trPr>
          <w:trHeight w:val="170"/>
          <w:jc w:val="center"/>
        </w:trPr>
        <w:tc>
          <w:tcPr>
            <w:tcW w:w="797" w:type="dxa"/>
            <w:shd w:val="clear" w:color="auto" w:fill="FFFFFF" w:themeFill="background1"/>
            <w:vAlign w:val="center"/>
          </w:tcPr>
          <w:p w14:paraId="26E1C464" w14:textId="77777777" w:rsidR="003D40CF" w:rsidRPr="000626F6" w:rsidRDefault="003D40CF" w:rsidP="003D40CF">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brez št.</w:t>
            </w:r>
          </w:p>
        </w:tc>
        <w:tc>
          <w:tcPr>
            <w:tcW w:w="2608" w:type="dxa"/>
            <w:shd w:val="clear" w:color="auto" w:fill="FFFFFF" w:themeFill="background1"/>
            <w:vAlign w:val="center"/>
          </w:tcPr>
          <w:p w14:paraId="3E37E59A" w14:textId="77777777" w:rsidR="003D40CF" w:rsidRPr="000626F6" w:rsidRDefault="003D40CF" w:rsidP="003D40CF">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 xml:space="preserve">Divača-Koper; </w:t>
            </w:r>
            <w:proofErr w:type="spellStart"/>
            <w:r w:rsidRPr="000626F6">
              <w:rPr>
                <w:rFonts w:ascii="Tahoma" w:hAnsi="Tahoma" w:cs="Tahoma"/>
                <w:i w:val="0"/>
                <w:sz w:val="20"/>
              </w:rPr>
              <w:t>ll.tir</w:t>
            </w:r>
            <w:proofErr w:type="spellEnd"/>
          </w:p>
        </w:tc>
        <w:tc>
          <w:tcPr>
            <w:tcW w:w="1017" w:type="dxa"/>
            <w:shd w:val="clear" w:color="auto" w:fill="FFFFFF" w:themeFill="background1"/>
            <w:vAlign w:val="center"/>
          </w:tcPr>
          <w:p w14:paraId="01702468"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035" w:type="dxa"/>
            <w:shd w:val="clear" w:color="auto" w:fill="FFFFFF" w:themeFill="background1"/>
            <w:vAlign w:val="center"/>
          </w:tcPr>
          <w:p w14:paraId="46316CFE" w14:textId="77777777" w:rsidR="003D40CF" w:rsidRPr="000626F6" w:rsidRDefault="003D40CF"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441" w:type="dxa"/>
            <w:shd w:val="clear" w:color="auto" w:fill="FFFFFF" w:themeFill="background1"/>
            <w:vAlign w:val="center"/>
          </w:tcPr>
          <w:p w14:paraId="5CADA7DB" w14:textId="29B799F0" w:rsidR="003D40CF" w:rsidRPr="000626F6" w:rsidRDefault="00575BFA"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c>
          <w:tcPr>
            <w:tcW w:w="2028" w:type="dxa"/>
            <w:shd w:val="clear" w:color="auto" w:fill="FFFFFF" w:themeFill="background1"/>
            <w:vAlign w:val="center"/>
          </w:tcPr>
          <w:p w14:paraId="62F928CA" w14:textId="090E7A5F" w:rsidR="003D40CF" w:rsidRPr="000626F6" w:rsidRDefault="00575BFA" w:rsidP="003D40CF">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r>
    </w:tbl>
    <w:p w14:paraId="0FA64F9C" w14:textId="40978B71" w:rsidR="00151848" w:rsidRPr="00A65124" w:rsidRDefault="00151848" w:rsidP="00151848">
      <w:pPr>
        <w:spacing w:after="0"/>
        <w:jc w:val="both"/>
        <w:rPr>
          <w:rFonts w:ascii="Arial" w:hAnsi="Arial" w:cs="Arial"/>
          <w:sz w:val="20"/>
          <w:szCs w:val="20"/>
        </w:rPr>
      </w:pPr>
      <w:r w:rsidRPr="00A65124">
        <w:rPr>
          <w:rFonts w:ascii="Arial" w:hAnsi="Arial" w:cs="Arial"/>
          <w:sz w:val="20"/>
          <w:szCs w:val="20"/>
        </w:rPr>
        <w:t>Legenda: »/« pomeni, da na progi ni sistemov razreda B</w:t>
      </w:r>
    </w:p>
    <w:p w14:paraId="1218D30F" w14:textId="1F72ED4E" w:rsidR="00DE31F7" w:rsidRPr="00A65124" w:rsidRDefault="00DE31F7" w:rsidP="001C55E1">
      <w:pPr>
        <w:spacing w:after="0"/>
        <w:jc w:val="both"/>
        <w:rPr>
          <w:rFonts w:ascii="Arial" w:eastAsiaTheme="majorEastAsia" w:hAnsi="Arial" w:cs="Arial"/>
        </w:rPr>
      </w:pPr>
    </w:p>
    <w:p w14:paraId="1B50B850" w14:textId="536AA3D0" w:rsidR="000E14D4" w:rsidRPr="00A65124" w:rsidRDefault="001C55E1" w:rsidP="002A3C66">
      <w:pPr>
        <w:pageBreakBefore/>
        <w:spacing w:after="0"/>
        <w:jc w:val="both"/>
        <w:rPr>
          <w:rFonts w:ascii="Arial" w:eastAsiaTheme="majorEastAsia" w:hAnsi="Arial" w:cs="Arial"/>
        </w:rPr>
      </w:pPr>
      <w:r w:rsidRPr="00A65124">
        <w:rPr>
          <w:rFonts w:ascii="Arial" w:eastAsiaTheme="majorEastAsia" w:hAnsi="Arial" w:cs="Arial"/>
        </w:rPr>
        <w:t>Doba izločit</w:t>
      </w:r>
      <w:r w:rsidR="00D75812" w:rsidRPr="00A65124">
        <w:rPr>
          <w:rFonts w:ascii="Arial" w:eastAsiaTheme="majorEastAsia" w:hAnsi="Arial" w:cs="Arial"/>
        </w:rPr>
        <w:t>ve</w:t>
      </w:r>
      <w:r w:rsidRPr="00A65124">
        <w:rPr>
          <w:rFonts w:ascii="Arial" w:eastAsiaTheme="majorEastAsia" w:hAnsi="Arial" w:cs="Arial"/>
        </w:rPr>
        <w:t xml:space="preserve"> iz obratovanja sistemov razreda B na celovitem omrežju je </w:t>
      </w:r>
      <w:r w:rsidR="000E14D4" w:rsidRPr="00A65124">
        <w:rPr>
          <w:rFonts w:ascii="Arial" w:eastAsiaTheme="majorEastAsia" w:hAnsi="Arial" w:cs="Arial"/>
        </w:rPr>
        <w:t xml:space="preserve">leta </w:t>
      </w:r>
      <w:r w:rsidR="003E7F58">
        <w:rPr>
          <w:rFonts w:ascii="Arial" w:eastAsiaTheme="majorEastAsia" w:hAnsi="Arial" w:cs="Arial"/>
        </w:rPr>
        <w:t>202</w:t>
      </w:r>
      <w:r w:rsidR="00B458FD">
        <w:rPr>
          <w:rFonts w:ascii="Arial" w:eastAsiaTheme="majorEastAsia" w:hAnsi="Arial" w:cs="Arial"/>
        </w:rPr>
        <w:t>2</w:t>
      </w:r>
      <w:r w:rsidR="003E7F58">
        <w:rPr>
          <w:rFonts w:ascii="Arial" w:eastAsiaTheme="majorEastAsia" w:hAnsi="Arial" w:cs="Arial"/>
        </w:rPr>
        <w:t xml:space="preserve"> </w:t>
      </w:r>
      <w:r w:rsidR="004D79BE">
        <w:rPr>
          <w:rFonts w:ascii="Arial" w:eastAsiaTheme="majorEastAsia" w:hAnsi="Arial" w:cs="Arial"/>
        </w:rPr>
        <w:t>za izločitev RDZ</w:t>
      </w:r>
      <w:r w:rsidR="004D79BE" w:rsidRPr="00A65124">
        <w:rPr>
          <w:rFonts w:ascii="Arial" w:eastAsiaTheme="majorEastAsia" w:hAnsi="Arial" w:cs="Arial"/>
        </w:rPr>
        <w:t xml:space="preserve"> </w:t>
      </w:r>
      <w:r w:rsidR="004D79BE">
        <w:rPr>
          <w:rFonts w:ascii="Arial" w:eastAsiaTheme="majorEastAsia" w:hAnsi="Arial" w:cs="Arial"/>
        </w:rPr>
        <w:t xml:space="preserve"> in do leta </w:t>
      </w:r>
      <w:r w:rsidR="000E14D4" w:rsidRPr="00A65124">
        <w:rPr>
          <w:rFonts w:ascii="Arial" w:eastAsiaTheme="majorEastAsia" w:hAnsi="Arial" w:cs="Arial"/>
        </w:rPr>
        <w:t>20</w:t>
      </w:r>
      <w:r w:rsidR="000E14D4">
        <w:rPr>
          <w:rFonts w:ascii="Arial" w:eastAsiaTheme="majorEastAsia" w:hAnsi="Arial" w:cs="Arial"/>
        </w:rPr>
        <w:t xml:space="preserve">31 za izločitev </w:t>
      </w:r>
      <w:r w:rsidR="00F84B31" w:rsidRPr="00F84B31">
        <w:rPr>
          <w:rFonts w:ascii="Arial" w:eastAsiaTheme="majorEastAsia" w:hAnsi="Arial" w:cs="Arial"/>
        </w:rPr>
        <w:t>Indusi I60</w:t>
      </w:r>
      <w:r w:rsidR="000E14D4" w:rsidRPr="00A65124">
        <w:rPr>
          <w:rFonts w:ascii="Arial" w:eastAsiaTheme="majorEastAsia" w:hAnsi="Arial" w:cs="Arial"/>
        </w:rPr>
        <w:t>, ko bo</w:t>
      </w:r>
      <w:r w:rsidR="000E14D4">
        <w:rPr>
          <w:rFonts w:ascii="Arial" w:eastAsiaTheme="majorEastAsia" w:hAnsi="Arial" w:cs="Arial"/>
        </w:rPr>
        <w:t xml:space="preserve"> celovito</w:t>
      </w:r>
      <w:r w:rsidR="000E14D4" w:rsidRPr="00A65124">
        <w:rPr>
          <w:rFonts w:ascii="Arial" w:eastAsiaTheme="majorEastAsia" w:hAnsi="Arial" w:cs="Arial"/>
        </w:rPr>
        <w:t xml:space="preserve"> omrežje v RS </w:t>
      </w:r>
      <w:r w:rsidR="00EA077D">
        <w:rPr>
          <w:rFonts w:ascii="Arial" w:eastAsiaTheme="majorEastAsia" w:hAnsi="Arial" w:cs="Arial"/>
        </w:rPr>
        <w:t>delno že</w:t>
      </w:r>
      <w:r w:rsidR="000E14D4" w:rsidRPr="00A65124">
        <w:rPr>
          <w:rFonts w:ascii="Arial" w:eastAsiaTheme="majorEastAsia" w:hAnsi="Arial" w:cs="Arial"/>
        </w:rPr>
        <w:t xml:space="preserve"> opremljeno z </w:t>
      </w:r>
      <w:r w:rsidR="000E14D4">
        <w:rPr>
          <w:rFonts w:ascii="Arial" w:eastAsiaTheme="majorEastAsia" w:hAnsi="Arial" w:cs="Arial"/>
        </w:rPr>
        <w:t>ERTMS</w:t>
      </w:r>
      <w:r w:rsidR="000E14D4" w:rsidRPr="00A65124">
        <w:rPr>
          <w:rFonts w:ascii="Arial" w:eastAsiaTheme="majorEastAsia" w:hAnsi="Arial" w:cs="Arial"/>
        </w:rPr>
        <w:t xml:space="preserve"> sistemom.</w:t>
      </w:r>
    </w:p>
    <w:p w14:paraId="62B3D7CD" w14:textId="77777777" w:rsidR="000E14D4" w:rsidRPr="00A65124" w:rsidRDefault="000E14D4" w:rsidP="001C55E1">
      <w:pPr>
        <w:spacing w:after="0"/>
        <w:jc w:val="both"/>
        <w:rPr>
          <w:rFonts w:ascii="Arial" w:eastAsiaTheme="majorEastAsia" w:hAnsi="Arial" w:cs="Arial"/>
        </w:rPr>
      </w:pPr>
    </w:p>
    <w:p w14:paraId="5E0E4A85" w14:textId="7EDEE753" w:rsidR="00056A81" w:rsidRPr="004A4B4B" w:rsidRDefault="00056A81" w:rsidP="00056A81">
      <w:pPr>
        <w:pStyle w:val="Napis"/>
        <w:rPr>
          <w:rFonts w:ascii="Arial" w:hAnsi="Arial"/>
          <w:i w:val="0"/>
          <w:color w:val="auto"/>
          <w:sz w:val="22"/>
        </w:rPr>
      </w:pPr>
      <w:bookmarkStart w:id="12" w:name="_Toc20130874"/>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7</w:t>
      </w:r>
      <w:r w:rsidRPr="004A4B4B">
        <w:rPr>
          <w:rFonts w:ascii="Arial" w:hAnsi="Arial"/>
          <w:i w:val="0"/>
          <w:color w:val="auto"/>
          <w:sz w:val="22"/>
        </w:rPr>
        <w:fldChar w:fldCharType="end"/>
      </w:r>
      <w:r w:rsidRPr="004A4B4B">
        <w:rPr>
          <w:rFonts w:ascii="Arial" w:hAnsi="Arial"/>
          <w:i w:val="0"/>
          <w:color w:val="auto"/>
          <w:sz w:val="22"/>
        </w:rPr>
        <w:t>: Vključevanje ETCS in GSM-R na celovitem železniškem TEN-T omrežju</w:t>
      </w:r>
      <w:r w:rsidR="00C61CAD" w:rsidRPr="004A4B4B">
        <w:rPr>
          <w:rFonts w:ascii="Arial" w:hAnsi="Arial"/>
          <w:i w:val="0"/>
          <w:color w:val="auto"/>
          <w:sz w:val="22"/>
        </w:rPr>
        <w:t xml:space="preserve"> in izločitev sistema razreda B</w:t>
      </w:r>
      <w:bookmarkEnd w:id="1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804"/>
        <w:gridCol w:w="1228"/>
        <w:gridCol w:w="990"/>
        <w:gridCol w:w="1710"/>
        <w:gridCol w:w="1538"/>
      </w:tblGrid>
      <w:tr w:rsidR="006B60BC" w:rsidRPr="00A65124" w14:paraId="7439C822" w14:textId="77777777" w:rsidTr="000C6046">
        <w:trPr>
          <w:tblHeader/>
          <w:jc w:val="center"/>
        </w:trPr>
        <w:tc>
          <w:tcPr>
            <w:tcW w:w="772" w:type="dxa"/>
            <w:vMerge w:val="restart"/>
            <w:shd w:val="clear" w:color="auto" w:fill="BFBFBF"/>
          </w:tcPr>
          <w:p w14:paraId="3FA05124" w14:textId="77777777" w:rsidR="006B60BC" w:rsidRPr="000626F6" w:rsidRDefault="006B60BC" w:rsidP="006B60BC">
            <w:pPr>
              <w:jc w:val="both"/>
              <w:rPr>
                <w:rFonts w:ascii="Tahoma" w:hAnsi="Tahoma" w:cs="Tahoma"/>
                <w:b/>
                <w:sz w:val="20"/>
                <w:szCs w:val="20"/>
              </w:rPr>
            </w:pPr>
            <w:r w:rsidRPr="000626F6">
              <w:rPr>
                <w:rFonts w:ascii="Tahoma" w:hAnsi="Tahoma" w:cs="Tahoma"/>
                <w:b/>
                <w:sz w:val="20"/>
                <w:szCs w:val="20"/>
              </w:rPr>
              <w:t>Št.</w:t>
            </w:r>
          </w:p>
          <w:p w14:paraId="04559E6F" w14:textId="77777777" w:rsidR="006B60BC" w:rsidRPr="000626F6" w:rsidRDefault="006B60BC" w:rsidP="006B60BC">
            <w:pPr>
              <w:jc w:val="both"/>
              <w:rPr>
                <w:rFonts w:ascii="Tahoma" w:hAnsi="Tahoma" w:cs="Tahoma"/>
                <w:b/>
                <w:sz w:val="20"/>
                <w:szCs w:val="20"/>
              </w:rPr>
            </w:pPr>
            <w:r w:rsidRPr="000626F6">
              <w:rPr>
                <w:rFonts w:ascii="Tahoma" w:hAnsi="Tahoma" w:cs="Tahoma"/>
                <w:b/>
                <w:sz w:val="20"/>
                <w:szCs w:val="20"/>
              </w:rPr>
              <w:t>proge</w:t>
            </w:r>
          </w:p>
        </w:tc>
        <w:tc>
          <w:tcPr>
            <w:tcW w:w="2812" w:type="dxa"/>
            <w:vMerge w:val="restart"/>
            <w:shd w:val="clear" w:color="auto" w:fill="BFBFBF"/>
            <w:vAlign w:val="center"/>
          </w:tcPr>
          <w:p w14:paraId="63ABBF52" w14:textId="77777777" w:rsidR="006B60BC" w:rsidRPr="000626F6" w:rsidRDefault="006B60BC" w:rsidP="006B60BC">
            <w:pPr>
              <w:jc w:val="both"/>
              <w:rPr>
                <w:rFonts w:ascii="Tahoma" w:hAnsi="Tahoma" w:cs="Tahoma"/>
                <w:sz w:val="20"/>
                <w:szCs w:val="20"/>
              </w:rPr>
            </w:pPr>
            <w:r w:rsidRPr="000626F6">
              <w:rPr>
                <w:rFonts w:ascii="Tahoma" w:hAnsi="Tahoma" w:cs="Tahoma"/>
                <w:b/>
                <w:sz w:val="20"/>
                <w:szCs w:val="20"/>
              </w:rPr>
              <w:t>Proga/Odsek</w:t>
            </w:r>
          </w:p>
        </w:tc>
        <w:tc>
          <w:tcPr>
            <w:tcW w:w="2223" w:type="dxa"/>
            <w:gridSpan w:val="2"/>
            <w:shd w:val="clear" w:color="auto" w:fill="BFBFBF"/>
            <w:vAlign w:val="center"/>
          </w:tcPr>
          <w:p w14:paraId="4ED79311" w14:textId="77777777" w:rsidR="006B60BC" w:rsidRPr="000626F6" w:rsidRDefault="006B60BC" w:rsidP="006B60BC">
            <w:pPr>
              <w:jc w:val="both"/>
              <w:rPr>
                <w:rFonts w:ascii="Tahoma" w:hAnsi="Tahoma" w:cs="Tahoma"/>
                <w:b/>
                <w:sz w:val="20"/>
                <w:szCs w:val="20"/>
              </w:rPr>
            </w:pPr>
            <w:r w:rsidRPr="000626F6">
              <w:rPr>
                <w:rFonts w:ascii="Tahoma" w:hAnsi="Tahoma" w:cs="Tahoma"/>
                <w:b/>
                <w:sz w:val="20"/>
                <w:szCs w:val="20"/>
              </w:rPr>
              <w:t>ERTMS</w:t>
            </w:r>
          </w:p>
        </w:tc>
        <w:tc>
          <w:tcPr>
            <w:tcW w:w="3260" w:type="dxa"/>
            <w:gridSpan w:val="2"/>
            <w:shd w:val="clear" w:color="auto" w:fill="BFBFBF"/>
          </w:tcPr>
          <w:p w14:paraId="3F31CAB1" w14:textId="0110D7DB" w:rsidR="006B60BC" w:rsidRPr="000626F6" w:rsidRDefault="006B60BC" w:rsidP="006B60BC">
            <w:pPr>
              <w:jc w:val="both"/>
              <w:rPr>
                <w:rFonts w:ascii="Tahoma" w:hAnsi="Tahoma" w:cs="Tahoma"/>
                <w:sz w:val="20"/>
                <w:szCs w:val="20"/>
              </w:rPr>
            </w:pPr>
            <w:r w:rsidRPr="000626F6">
              <w:rPr>
                <w:rFonts w:ascii="Tahoma" w:hAnsi="Tahoma" w:cs="Tahoma"/>
                <w:b/>
                <w:sz w:val="20"/>
                <w:szCs w:val="20"/>
              </w:rPr>
              <w:t>Leto izločitve sistemov razreda B</w:t>
            </w:r>
          </w:p>
        </w:tc>
      </w:tr>
      <w:tr w:rsidR="006B60BC" w:rsidRPr="00A65124" w14:paraId="7D8FBFD4" w14:textId="77777777" w:rsidTr="000C6046">
        <w:trPr>
          <w:trHeight w:val="403"/>
          <w:tblHeader/>
          <w:jc w:val="center"/>
        </w:trPr>
        <w:tc>
          <w:tcPr>
            <w:tcW w:w="772" w:type="dxa"/>
            <w:vMerge/>
            <w:shd w:val="clear" w:color="auto" w:fill="BFBFBF"/>
          </w:tcPr>
          <w:p w14:paraId="67A96B69" w14:textId="77777777" w:rsidR="006B60BC" w:rsidRPr="000626F6" w:rsidRDefault="006B60BC" w:rsidP="006B60BC">
            <w:pPr>
              <w:jc w:val="both"/>
              <w:rPr>
                <w:rFonts w:ascii="Tahoma" w:hAnsi="Tahoma" w:cs="Tahoma"/>
                <w:b/>
                <w:sz w:val="20"/>
                <w:szCs w:val="20"/>
              </w:rPr>
            </w:pPr>
          </w:p>
        </w:tc>
        <w:tc>
          <w:tcPr>
            <w:tcW w:w="2812" w:type="dxa"/>
            <w:vMerge/>
            <w:shd w:val="clear" w:color="auto" w:fill="BFBFBF"/>
            <w:vAlign w:val="center"/>
          </w:tcPr>
          <w:p w14:paraId="698A8E15" w14:textId="77777777" w:rsidR="006B60BC" w:rsidRPr="000626F6" w:rsidRDefault="006B60BC" w:rsidP="006B60BC">
            <w:pPr>
              <w:jc w:val="both"/>
              <w:rPr>
                <w:rFonts w:ascii="Tahoma" w:hAnsi="Tahoma" w:cs="Tahoma"/>
                <w:b/>
                <w:sz w:val="20"/>
                <w:szCs w:val="20"/>
              </w:rPr>
            </w:pPr>
          </w:p>
        </w:tc>
        <w:tc>
          <w:tcPr>
            <w:tcW w:w="1231" w:type="dxa"/>
            <w:shd w:val="clear" w:color="auto" w:fill="BFBFBF"/>
            <w:vAlign w:val="center"/>
          </w:tcPr>
          <w:p w14:paraId="0379ADE6" w14:textId="27E9BF9E" w:rsidR="006B60BC" w:rsidRPr="000626F6" w:rsidRDefault="006B60BC" w:rsidP="006B60BC">
            <w:pPr>
              <w:jc w:val="both"/>
              <w:rPr>
                <w:rFonts w:ascii="Tahoma" w:hAnsi="Tahoma" w:cs="Tahoma"/>
                <w:b/>
                <w:sz w:val="20"/>
                <w:szCs w:val="20"/>
              </w:rPr>
            </w:pPr>
            <w:r w:rsidRPr="000626F6">
              <w:rPr>
                <w:rFonts w:ascii="Tahoma" w:hAnsi="Tahoma" w:cs="Tahoma"/>
                <w:b/>
                <w:sz w:val="20"/>
                <w:szCs w:val="20"/>
              </w:rPr>
              <w:t>ETCS</w:t>
            </w:r>
          </w:p>
        </w:tc>
        <w:tc>
          <w:tcPr>
            <w:tcW w:w="992" w:type="dxa"/>
            <w:shd w:val="clear" w:color="auto" w:fill="BFBFBF"/>
            <w:vAlign w:val="center"/>
          </w:tcPr>
          <w:p w14:paraId="6E11041A" w14:textId="4D68CB4B" w:rsidR="006B60BC" w:rsidRPr="000626F6" w:rsidRDefault="006B60BC" w:rsidP="006B60BC">
            <w:pPr>
              <w:jc w:val="both"/>
              <w:rPr>
                <w:rFonts w:ascii="Tahoma" w:hAnsi="Tahoma" w:cs="Tahoma"/>
                <w:b/>
                <w:sz w:val="20"/>
                <w:szCs w:val="20"/>
              </w:rPr>
            </w:pPr>
            <w:r w:rsidRPr="000626F6">
              <w:rPr>
                <w:rFonts w:ascii="Tahoma" w:hAnsi="Tahoma" w:cs="Tahoma"/>
                <w:b/>
                <w:sz w:val="20"/>
                <w:szCs w:val="20"/>
              </w:rPr>
              <w:t xml:space="preserve"> GSM-R</w:t>
            </w:r>
          </w:p>
        </w:tc>
        <w:tc>
          <w:tcPr>
            <w:tcW w:w="1716" w:type="dxa"/>
            <w:shd w:val="clear" w:color="auto" w:fill="BFBFBF"/>
            <w:vAlign w:val="center"/>
          </w:tcPr>
          <w:p w14:paraId="1DD75874" w14:textId="7B36172E" w:rsidR="006B60BC" w:rsidRPr="000626F6" w:rsidRDefault="00C253D3" w:rsidP="006B60BC">
            <w:pPr>
              <w:jc w:val="both"/>
              <w:rPr>
                <w:rFonts w:ascii="Tahoma" w:hAnsi="Tahoma" w:cs="Tahoma"/>
                <w:b/>
                <w:sz w:val="20"/>
                <w:szCs w:val="20"/>
              </w:rPr>
            </w:pPr>
            <w:r>
              <w:rPr>
                <w:rFonts w:ascii="Tahoma" w:hAnsi="Tahoma" w:cs="Tahoma"/>
                <w:b/>
                <w:sz w:val="20"/>
                <w:szCs w:val="20"/>
              </w:rPr>
              <w:t>Indusi I60</w:t>
            </w:r>
          </w:p>
        </w:tc>
        <w:tc>
          <w:tcPr>
            <w:tcW w:w="1544" w:type="dxa"/>
            <w:shd w:val="clear" w:color="auto" w:fill="BFBFBF"/>
            <w:vAlign w:val="center"/>
          </w:tcPr>
          <w:p w14:paraId="6969091E" w14:textId="45D3B817" w:rsidR="006B60BC" w:rsidRPr="000626F6" w:rsidRDefault="006B60BC" w:rsidP="00B458FD">
            <w:pPr>
              <w:jc w:val="center"/>
              <w:rPr>
                <w:rFonts w:ascii="Tahoma" w:hAnsi="Tahoma" w:cs="Tahoma"/>
                <w:b/>
                <w:sz w:val="20"/>
                <w:szCs w:val="20"/>
              </w:rPr>
            </w:pPr>
            <w:r w:rsidRPr="000626F6">
              <w:rPr>
                <w:rFonts w:ascii="Tahoma" w:hAnsi="Tahoma" w:cs="Tahoma"/>
                <w:b/>
                <w:sz w:val="20"/>
                <w:szCs w:val="20"/>
              </w:rPr>
              <w:t>RDZ</w:t>
            </w:r>
          </w:p>
        </w:tc>
      </w:tr>
      <w:tr w:rsidR="006B60BC" w:rsidRPr="00A65124" w14:paraId="41DD1356" w14:textId="77777777" w:rsidTr="000C6046">
        <w:trPr>
          <w:trHeight w:val="560"/>
          <w:jc w:val="center"/>
        </w:trPr>
        <w:tc>
          <w:tcPr>
            <w:tcW w:w="772" w:type="dxa"/>
            <w:vAlign w:val="center"/>
          </w:tcPr>
          <w:p w14:paraId="7F8F2FE8" w14:textId="77777777" w:rsidR="006B60BC" w:rsidRPr="000626F6" w:rsidRDefault="006B60BC" w:rsidP="006B60BC">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20</w:t>
            </w:r>
          </w:p>
        </w:tc>
        <w:tc>
          <w:tcPr>
            <w:tcW w:w="2812" w:type="dxa"/>
            <w:shd w:val="clear" w:color="auto" w:fill="auto"/>
            <w:vAlign w:val="center"/>
          </w:tcPr>
          <w:p w14:paraId="332DDD67" w14:textId="77777777" w:rsidR="006B60BC" w:rsidRPr="000626F6" w:rsidRDefault="006B60BC" w:rsidP="006B60BC">
            <w:pPr>
              <w:tabs>
                <w:tab w:val="left" w:pos="9072"/>
              </w:tabs>
              <w:spacing w:after="0" w:line="288" w:lineRule="auto"/>
              <w:rPr>
                <w:rFonts w:ascii="Tahoma" w:hAnsi="Tahoma" w:cs="Tahoma"/>
                <w:b/>
                <w:sz w:val="20"/>
                <w:szCs w:val="20"/>
              </w:rPr>
            </w:pPr>
            <w:r w:rsidRPr="000626F6">
              <w:rPr>
                <w:rFonts w:ascii="Tahoma" w:hAnsi="Tahoma" w:cs="Tahoma"/>
                <w:sz w:val="20"/>
                <w:szCs w:val="20"/>
              </w:rPr>
              <w:t xml:space="preserve">Ljubljana – Jesenice – d.m. </w:t>
            </w:r>
          </w:p>
        </w:tc>
        <w:tc>
          <w:tcPr>
            <w:tcW w:w="1231" w:type="dxa"/>
            <w:shd w:val="clear" w:color="auto" w:fill="FFFFFF" w:themeFill="background1"/>
            <w:vAlign w:val="center"/>
          </w:tcPr>
          <w:p w14:paraId="019397A8" w14:textId="77777777" w:rsidR="006B60BC" w:rsidRPr="000626F6" w:rsidRDefault="006B60BC" w:rsidP="006B60B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2024</w:t>
            </w:r>
          </w:p>
        </w:tc>
        <w:tc>
          <w:tcPr>
            <w:tcW w:w="992" w:type="dxa"/>
            <w:shd w:val="clear" w:color="auto" w:fill="FFFFFF" w:themeFill="background1"/>
            <w:vAlign w:val="center"/>
          </w:tcPr>
          <w:p w14:paraId="162DB657" w14:textId="77777777" w:rsidR="006B60BC" w:rsidRPr="000626F6" w:rsidRDefault="006B60BC" w:rsidP="006B60BC">
            <w:pPr>
              <w:jc w:val="center"/>
              <w:rPr>
                <w:rFonts w:ascii="Tahoma" w:hAnsi="Tahoma" w:cs="Tahoma"/>
                <w:sz w:val="20"/>
                <w:szCs w:val="20"/>
              </w:rPr>
            </w:pPr>
            <w:r w:rsidRPr="000626F6">
              <w:rPr>
                <w:rFonts w:ascii="Tahoma" w:hAnsi="Tahoma" w:cs="Tahoma"/>
                <w:sz w:val="20"/>
                <w:szCs w:val="20"/>
              </w:rPr>
              <w:t>2017</w:t>
            </w:r>
          </w:p>
        </w:tc>
        <w:tc>
          <w:tcPr>
            <w:tcW w:w="1716" w:type="dxa"/>
            <w:shd w:val="clear" w:color="auto" w:fill="FFFFFF" w:themeFill="background1"/>
            <w:vAlign w:val="center"/>
          </w:tcPr>
          <w:p w14:paraId="1C8993A0" w14:textId="32542164" w:rsidR="006B60BC" w:rsidRPr="000626F6" w:rsidRDefault="006B60BC" w:rsidP="006B60BC">
            <w:pPr>
              <w:spacing w:after="0"/>
              <w:jc w:val="center"/>
              <w:rPr>
                <w:rFonts w:ascii="Tahoma" w:hAnsi="Tahoma" w:cs="Tahoma"/>
                <w:sz w:val="20"/>
                <w:szCs w:val="20"/>
              </w:rPr>
            </w:pPr>
            <w:r w:rsidRPr="000626F6">
              <w:rPr>
                <w:rFonts w:ascii="Tahoma" w:hAnsi="Tahoma" w:cs="Tahoma"/>
                <w:sz w:val="20"/>
                <w:szCs w:val="20"/>
              </w:rPr>
              <w:t>do leta 2031</w:t>
            </w:r>
          </w:p>
        </w:tc>
        <w:tc>
          <w:tcPr>
            <w:tcW w:w="1544" w:type="dxa"/>
            <w:shd w:val="clear" w:color="auto" w:fill="FFFFFF" w:themeFill="background1"/>
            <w:vAlign w:val="center"/>
          </w:tcPr>
          <w:p w14:paraId="3A2F40FE" w14:textId="539FC876" w:rsidR="006B60BC" w:rsidRPr="000626F6" w:rsidRDefault="006B60BC" w:rsidP="003E7F58">
            <w:pPr>
              <w:spacing w:after="0"/>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6B60BC" w:rsidRPr="00A65124" w14:paraId="21108620" w14:textId="77777777" w:rsidTr="000C6046">
        <w:trPr>
          <w:trHeight w:val="427"/>
          <w:jc w:val="center"/>
        </w:trPr>
        <w:tc>
          <w:tcPr>
            <w:tcW w:w="772" w:type="dxa"/>
            <w:vAlign w:val="center"/>
          </w:tcPr>
          <w:p w14:paraId="593B9385" w14:textId="77777777" w:rsidR="006B60BC" w:rsidRPr="000626F6" w:rsidRDefault="006B60BC" w:rsidP="006B60BC">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44</w:t>
            </w:r>
          </w:p>
        </w:tc>
        <w:tc>
          <w:tcPr>
            <w:tcW w:w="2812" w:type="dxa"/>
            <w:shd w:val="clear" w:color="auto" w:fill="auto"/>
            <w:vAlign w:val="center"/>
          </w:tcPr>
          <w:p w14:paraId="5D9747E1" w14:textId="77777777" w:rsidR="006B60BC" w:rsidRPr="000626F6" w:rsidRDefault="006B60BC" w:rsidP="006B60BC">
            <w:pPr>
              <w:tabs>
                <w:tab w:val="left" w:pos="9072"/>
              </w:tabs>
              <w:spacing w:after="0" w:line="288" w:lineRule="auto"/>
              <w:rPr>
                <w:rFonts w:ascii="Tahoma" w:hAnsi="Tahoma" w:cs="Tahoma"/>
                <w:b/>
                <w:sz w:val="20"/>
                <w:szCs w:val="20"/>
              </w:rPr>
            </w:pPr>
            <w:r w:rsidRPr="000626F6">
              <w:rPr>
                <w:rFonts w:ascii="Tahoma" w:hAnsi="Tahoma" w:cs="Tahoma"/>
                <w:sz w:val="20"/>
                <w:szCs w:val="20"/>
              </w:rPr>
              <w:t>Ormož-Središče-d.m.</w:t>
            </w:r>
          </w:p>
        </w:tc>
        <w:tc>
          <w:tcPr>
            <w:tcW w:w="1231" w:type="dxa"/>
            <w:shd w:val="clear" w:color="auto" w:fill="FFFFFF" w:themeFill="background1"/>
            <w:vAlign w:val="center"/>
          </w:tcPr>
          <w:p w14:paraId="0FAD7887" w14:textId="77777777" w:rsidR="006B60BC" w:rsidRPr="000626F6" w:rsidRDefault="006B60BC" w:rsidP="006B60B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po letu 2050</w:t>
            </w:r>
          </w:p>
        </w:tc>
        <w:tc>
          <w:tcPr>
            <w:tcW w:w="992" w:type="dxa"/>
            <w:shd w:val="clear" w:color="auto" w:fill="FFFFFF" w:themeFill="background1"/>
            <w:vAlign w:val="center"/>
          </w:tcPr>
          <w:p w14:paraId="0CF59B34" w14:textId="77777777" w:rsidR="006B60BC" w:rsidRPr="000626F6" w:rsidRDefault="006B60BC" w:rsidP="006B60BC">
            <w:pPr>
              <w:jc w:val="center"/>
              <w:rPr>
                <w:rFonts w:ascii="Tahoma" w:hAnsi="Tahoma" w:cs="Tahoma"/>
                <w:sz w:val="20"/>
                <w:szCs w:val="20"/>
              </w:rPr>
            </w:pPr>
            <w:r w:rsidRPr="000626F6">
              <w:rPr>
                <w:rFonts w:ascii="Tahoma" w:hAnsi="Tahoma" w:cs="Tahoma"/>
                <w:sz w:val="20"/>
                <w:szCs w:val="20"/>
              </w:rPr>
              <w:t>2017</w:t>
            </w:r>
          </w:p>
        </w:tc>
        <w:tc>
          <w:tcPr>
            <w:tcW w:w="1716" w:type="dxa"/>
            <w:shd w:val="clear" w:color="auto" w:fill="FFFFFF" w:themeFill="background1"/>
            <w:vAlign w:val="center"/>
          </w:tcPr>
          <w:p w14:paraId="1156B69C" w14:textId="7247862C" w:rsidR="006B60BC" w:rsidRPr="000626F6" w:rsidRDefault="006B60BC" w:rsidP="006B60BC">
            <w:pPr>
              <w:jc w:val="center"/>
              <w:rPr>
                <w:rFonts w:ascii="Tahoma" w:hAnsi="Tahoma" w:cs="Tahoma"/>
                <w:sz w:val="20"/>
                <w:szCs w:val="20"/>
              </w:rPr>
            </w:pPr>
            <w:r w:rsidRPr="000626F6">
              <w:rPr>
                <w:rFonts w:ascii="Tahoma" w:hAnsi="Tahoma" w:cs="Tahoma"/>
                <w:sz w:val="20"/>
                <w:szCs w:val="20"/>
              </w:rPr>
              <w:t>do leta 2031</w:t>
            </w:r>
          </w:p>
        </w:tc>
        <w:tc>
          <w:tcPr>
            <w:tcW w:w="1544" w:type="dxa"/>
            <w:shd w:val="clear" w:color="auto" w:fill="FFFFFF" w:themeFill="background1"/>
            <w:vAlign w:val="center"/>
          </w:tcPr>
          <w:p w14:paraId="454FCA4B" w14:textId="68007CBF" w:rsidR="006B60BC" w:rsidRPr="000626F6" w:rsidRDefault="000C6046" w:rsidP="006B60BC">
            <w:pPr>
              <w:jc w:val="center"/>
              <w:rPr>
                <w:rFonts w:ascii="Tahoma" w:hAnsi="Tahoma" w:cs="Tahoma"/>
                <w:sz w:val="20"/>
                <w:szCs w:val="20"/>
              </w:rPr>
            </w:pPr>
            <w:r w:rsidRPr="000626F6">
              <w:rPr>
                <w:rFonts w:ascii="Tahoma" w:hAnsi="Tahoma" w:cs="Tahoma"/>
                <w:sz w:val="20"/>
                <w:szCs w:val="20"/>
              </w:rPr>
              <w:t>/</w:t>
            </w:r>
          </w:p>
        </w:tc>
      </w:tr>
      <w:tr w:rsidR="006B60BC" w:rsidRPr="00A65124" w14:paraId="615C3637" w14:textId="77777777" w:rsidTr="000C6046">
        <w:trPr>
          <w:trHeight w:val="170"/>
          <w:jc w:val="center"/>
        </w:trPr>
        <w:tc>
          <w:tcPr>
            <w:tcW w:w="772" w:type="dxa"/>
            <w:vAlign w:val="center"/>
          </w:tcPr>
          <w:p w14:paraId="11F63C2A" w14:textId="77777777" w:rsidR="006B60BC" w:rsidRPr="000626F6" w:rsidRDefault="006B60BC" w:rsidP="006B60BC">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64</w:t>
            </w:r>
          </w:p>
        </w:tc>
        <w:tc>
          <w:tcPr>
            <w:tcW w:w="2812" w:type="dxa"/>
            <w:shd w:val="clear" w:color="auto" w:fill="auto"/>
            <w:vAlign w:val="center"/>
          </w:tcPr>
          <w:p w14:paraId="2E6ED620" w14:textId="77777777" w:rsidR="006B60BC" w:rsidRPr="000626F6" w:rsidRDefault="006B60BC" w:rsidP="006B60BC">
            <w:pPr>
              <w:tabs>
                <w:tab w:val="left" w:pos="9072"/>
              </w:tabs>
              <w:spacing w:after="0" w:line="288" w:lineRule="auto"/>
              <w:rPr>
                <w:rFonts w:ascii="Tahoma" w:hAnsi="Tahoma" w:cs="Tahoma"/>
                <w:b/>
                <w:sz w:val="20"/>
                <w:szCs w:val="20"/>
              </w:rPr>
            </w:pPr>
            <w:r w:rsidRPr="000626F6">
              <w:rPr>
                <w:rFonts w:ascii="Tahoma" w:hAnsi="Tahoma" w:cs="Tahoma"/>
                <w:sz w:val="20"/>
                <w:szCs w:val="20"/>
              </w:rPr>
              <w:t xml:space="preserve">Pivka – Ilirska Bistrica – d.m. </w:t>
            </w:r>
          </w:p>
        </w:tc>
        <w:tc>
          <w:tcPr>
            <w:tcW w:w="1231" w:type="dxa"/>
            <w:shd w:val="clear" w:color="auto" w:fill="FFFFFF" w:themeFill="background1"/>
            <w:vAlign w:val="center"/>
          </w:tcPr>
          <w:p w14:paraId="6D194C4F" w14:textId="77777777" w:rsidR="006B60BC" w:rsidRPr="000626F6" w:rsidRDefault="006B60BC" w:rsidP="006B60B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2031</w:t>
            </w:r>
          </w:p>
        </w:tc>
        <w:tc>
          <w:tcPr>
            <w:tcW w:w="992" w:type="dxa"/>
            <w:shd w:val="clear" w:color="auto" w:fill="FFFFFF" w:themeFill="background1"/>
            <w:vAlign w:val="center"/>
          </w:tcPr>
          <w:p w14:paraId="7E9165DC" w14:textId="77777777" w:rsidR="006B60BC" w:rsidRPr="000626F6" w:rsidRDefault="006B60BC" w:rsidP="006B60BC">
            <w:pPr>
              <w:jc w:val="center"/>
              <w:rPr>
                <w:rFonts w:ascii="Tahoma" w:hAnsi="Tahoma" w:cs="Tahoma"/>
                <w:sz w:val="20"/>
                <w:szCs w:val="20"/>
              </w:rPr>
            </w:pPr>
            <w:r w:rsidRPr="000626F6">
              <w:rPr>
                <w:rFonts w:ascii="Tahoma" w:hAnsi="Tahoma" w:cs="Tahoma"/>
                <w:sz w:val="20"/>
                <w:szCs w:val="20"/>
              </w:rPr>
              <w:t>2017</w:t>
            </w:r>
          </w:p>
        </w:tc>
        <w:tc>
          <w:tcPr>
            <w:tcW w:w="1716" w:type="dxa"/>
            <w:shd w:val="clear" w:color="auto" w:fill="FFFFFF" w:themeFill="background1"/>
            <w:vAlign w:val="center"/>
          </w:tcPr>
          <w:p w14:paraId="3EBB006A" w14:textId="6E8933FC" w:rsidR="006B60BC" w:rsidRPr="000626F6" w:rsidRDefault="006B60BC" w:rsidP="006B60BC">
            <w:pPr>
              <w:jc w:val="center"/>
              <w:rPr>
                <w:rFonts w:ascii="Tahoma" w:hAnsi="Tahoma" w:cs="Tahoma"/>
                <w:sz w:val="20"/>
                <w:szCs w:val="20"/>
              </w:rPr>
            </w:pPr>
            <w:r w:rsidRPr="000626F6">
              <w:rPr>
                <w:rFonts w:ascii="Tahoma" w:hAnsi="Tahoma" w:cs="Tahoma"/>
                <w:sz w:val="20"/>
                <w:szCs w:val="20"/>
              </w:rPr>
              <w:t>do leta 2031</w:t>
            </w:r>
          </w:p>
        </w:tc>
        <w:tc>
          <w:tcPr>
            <w:tcW w:w="1544" w:type="dxa"/>
            <w:shd w:val="clear" w:color="auto" w:fill="FFFFFF" w:themeFill="background1"/>
            <w:vAlign w:val="center"/>
          </w:tcPr>
          <w:p w14:paraId="2AFDB02B" w14:textId="4D4A1824" w:rsidR="006B60BC" w:rsidRPr="000626F6" w:rsidRDefault="000C6046" w:rsidP="006B60BC">
            <w:pPr>
              <w:jc w:val="center"/>
              <w:rPr>
                <w:rFonts w:ascii="Tahoma" w:hAnsi="Tahoma" w:cs="Tahoma"/>
                <w:sz w:val="20"/>
                <w:szCs w:val="20"/>
              </w:rPr>
            </w:pPr>
            <w:r w:rsidRPr="000626F6">
              <w:rPr>
                <w:rFonts w:ascii="Tahoma" w:hAnsi="Tahoma" w:cs="Tahoma"/>
                <w:sz w:val="20"/>
                <w:szCs w:val="20"/>
              </w:rPr>
              <w:t>/</w:t>
            </w:r>
          </w:p>
        </w:tc>
      </w:tr>
      <w:tr w:rsidR="006B60BC" w:rsidRPr="00A65124" w14:paraId="62C90BD3" w14:textId="77777777" w:rsidTr="000C6046">
        <w:trPr>
          <w:trHeight w:val="170"/>
          <w:jc w:val="center"/>
        </w:trPr>
        <w:tc>
          <w:tcPr>
            <w:tcW w:w="772" w:type="dxa"/>
            <w:vAlign w:val="center"/>
          </w:tcPr>
          <w:p w14:paraId="2998B898" w14:textId="77777777" w:rsidR="006B60BC" w:rsidRPr="000626F6" w:rsidRDefault="006B60BC" w:rsidP="006B60B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brez št.</w:t>
            </w:r>
          </w:p>
        </w:tc>
        <w:tc>
          <w:tcPr>
            <w:tcW w:w="2812" w:type="dxa"/>
            <w:shd w:val="clear" w:color="auto" w:fill="auto"/>
            <w:vAlign w:val="center"/>
          </w:tcPr>
          <w:p w14:paraId="62EE662D" w14:textId="77777777" w:rsidR="006B60BC" w:rsidRPr="000626F6" w:rsidRDefault="006B60BC" w:rsidP="006B60BC">
            <w:pPr>
              <w:tabs>
                <w:tab w:val="left" w:pos="9072"/>
              </w:tabs>
              <w:spacing w:after="0" w:line="288" w:lineRule="auto"/>
              <w:rPr>
                <w:rFonts w:ascii="Tahoma" w:hAnsi="Tahoma" w:cs="Tahoma"/>
                <w:sz w:val="20"/>
                <w:szCs w:val="20"/>
              </w:rPr>
            </w:pPr>
            <w:r w:rsidRPr="000626F6">
              <w:rPr>
                <w:rFonts w:ascii="Tahoma" w:hAnsi="Tahoma" w:cs="Tahoma"/>
                <w:sz w:val="20"/>
                <w:szCs w:val="20"/>
              </w:rPr>
              <w:t>d.m.-Sežana-Divača-Ljubljana-ZM-Dobova-d.m.- načrtovana proga za visoke hitrosti</w:t>
            </w:r>
          </w:p>
        </w:tc>
        <w:tc>
          <w:tcPr>
            <w:tcW w:w="1231" w:type="dxa"/>
            <w:shd w:val="clear" w:color="auto" w:fill="FFFFFF" w:themeFill="background1"/>
            <w:vAlign w:val="center"/>
          </w:tcPr>
          <w:p w14:paraId="6ED2A6B5" w14:textId="77777777" w:rsidR="006B60BC" w:rsidRPr="000626F6" w:rsidRDefault="006B60BC" w:rsidP="006B60BC">
            <w:pPr>
              <w:tabs>
                <w:tab w:val="left" w:pos="9072"/>
              </w:tabs>
              <w:spacing w:after="0" w:line="288" w:lineRule="auto"/>
              <w:rPr>
                <w:rFonts w:ascii="Tahoma" w:hAnsi="Tahoma" w:cs="Tahoma"/>
                <w:sz w:val="20"/>
                <w:szCs w:val="20"/>
              </w:rPr>
            </w:pPr>
            <w:r w:rsidRPr="000626F6">
              <w:rPr>
                <w:rFonts w:ascii="Tahoma" w:hAnsi="Tahoma" w:cs="Tahoma"/>
                <w:sz w:val="20"/>
                <w:szCs w:val="20"/>
              </w:rPr>
              <w:t>ni v planu</w:t>
            </w:r>
          </w:p>
        </w:tc>
        <w:tc>
          <w:tcPr>
            <w:tcW w:w="992" w:type="dxa"/>
            <w:shd w:val="clear" w:color="auto" w:fill="FFFFFF" w:themeFill="background1"/>
            <w:vAlign w:val="center"/>
          </w:tcPr>
          <w:p w14:paraId="22527035" w14:textId="086F2B9B" w:rsidR="006B60BC" w:rsidRPr="000626F6" w:rsidRDefault="006B60BC" w:rsidP="006B60BC">
            <w:pPr>
              <w:rPr>
                <w:rFonts w:ascii="Tahoma" w:hAnsi="Tahoma" w:cs="Tahoma"/>
                <w:sz w:val="20"/>
                <w:szCs w:val="20"/>
              </w:rPr>
            </w:pPr>
            <w:r w:rsidRPr="000626F6">
              <w:rPr>
                <w:rFonts w:ascii="Tahoma" w:hAnsi="Tahoma" w:cs="Tahoma"/>
                <w:sz w:val="20"/>
                <w:szCs w:val="20"/>
              </w:rPr>
              <w:t>ni v planu</w:t>
            </w:r>
          </w:p>
        </w:tc>
        <w:tc>
          <w:tcPr>
            <w:tcW w:w="1716" w:type="dxa"/>
            <w:shd w:val="clear" w:color="auto" w:fill="FFFFFF" w:themeFill="background1"/>
            <w:vAlign w:val="center"/>
          </w:tcPr>
          <w:p w14:paraId="09118AD3" w14:textId="30303FA3" w:rsidR="006B60BC" w:rsidRPr="000626F6" w:rsidRDefault="006B60BC" w:rsidP="006B60BC">
            <w:pPr>
              <w:jc w:val="center"/>
              <w:rPr>
                <w:rFonts w:ascii="Tahoma" w:hAnsi="Tahoma" w:cs="Tahoma"/>
                <w:sz w:val="20"/>
                <w:szCs w:val="20"/>
              </w:rPr>
            </w:pPr>
            <w:r w:rsidRPr="000626F6">
              <w:rPr>
                <w:rFonts w:ascii="Tahoma" w:hAnsi="Tahoma" w:cs="Tahoma"/>
                <w:sz w:val="20"/>
                <w:szCs w:val="20"/>
              </w:rPr>
              <w:t>/</w:t>
            </w:r>
          </w:p>
        </w:tc>
        <w:tc>
          <w:tcPr>
            <w:tcW w:w="1544" w:type="dxa"/>
            <w:shd w:val="clear" w:color="auto" w:fill="FFFFFF" w:themeFill="background1"/>
            <w:vAlign w:val="center"/>
          </w:tcPr>
          <w:p w14:paraId="4FA75DDF" w14:textId="270BC1AB" w:rsidR="006B60BC" w:rsidRPr="000626F6" w:rsidRDefault="006B60BC" w:rsidP="006B60BC">
            <w:pPr>
              <w:jc w:val="center"/>
              <w:rPr>
                <w:rFonts w:ascii="Tahoma" w:hAnsi="Tahoma" w:cs="Tahoma"/>
                <w:sz w:val="20"/>
                <w:szCs w:val="20"/>
              </w:rPr>
            </w:pPr>
            <w:r w:rsidRPr="000626F6">
              <w:rPr>
                <w:rFonts w:ascii="Tahoma" w:hAnsi="Tahoma" w:cs="Tahoma"/>
                <w:sz w:val="20"/>
                <w:szCs w:val="20"/>
              </w:rPr>
              <w:t>/</w:t>
            </w:r>
          </w:p>
        </w:tc>
      </w:tr>
    </w:tbl>
    <w:p w14:paraId="29EC4F64" w14:textId="2BC52761" w:rsidR="00CD1EF7" w:rsidRPr="00A65124" w:rsidRDefault="00CD1EF7" w:rsidP="00CD1EF7">
      <w:pPr>
        <w:spacing w:after="0"/>
        <w:jc w:val="both"/>
        <w:rPr>
          <w:rFonts w:ascii="Arial" w:hAnsi="Arial" w:cs="Arial"/>
          <w:sz w:val="20"/>
          <w:szCs w:val="20"/>
        </w:rPr>
      </w:pPr>
      <w:r w:rsidRPr="00A65124">
        <w:rPr>
          <w:rFonts w:ascii="Arial" w:hAnsi="Arial" w:cs="Arial"/>
          <w:sz w:val="20"/>
          <w:szCs w:val="20"/>
        </w:rPr>
        <w:t>Legenda: »/« pomeni, da na progi ni sistemov razreda B</w:t>
      </w:r>
    </w:p>
    <w:p w14:paraId="257DC29C" w14:textId="77777777" w:rsidR="00CD1EF7" w:rsidRPr="00A65124" w:rsidRDefault="00CD1EF7" w:rsidP="00332F56">
      <w:pPr>
        <w:tabs>
          <w:tab w:val="left" w:pos="9072"/>
        </w:tabs>
        <w:spacing w:after="0" w:line="288" w:lineRule="auto"/>
        <w:jc w:val="both"/>
        <w:rPr>
          <w:rFonts w:ascii="Arial" w:hAnsi="Arial" w:cs="Arial"/>
        </w:rPr>
      </w:pPr>
    </w:p>
    <w:p w14:paraId="69578F7F" w14:textId="688FB51D" w:rsidR="00332F56" w:rsidRPr="00A65124" w:rsidRDefault="00332F56" w:rsidP="00332F56">
      <w:pPr>
        <w:tabs>
          <w:tab w:val="left" w:pos="9072"/>
        </w:tabs>
        <w:spacing w:after="0" w:line="288" w:lineRule="auto"/>
        <w:jc w:val="both"/>
        <w:rPr>
          <w:rFonts w:ascii="Arial" w:hAnsi="Arial" w:cs="Arial"/>
        </w:rPr>
      </w:pPr>
      <w:r w:rsidRPr="00A65124">
        <w:rPr>
          <w:rFonts w:ascii="Arial" w:hAnsi="Arial" w:cs="Arial"/>
        </w:rPr>
        <w:t>Na regionalnih progah je zelo malo naprav sistema B; vsled tega je maksim</w:t>
      </w:r>
      <w:r w:rsidR="00516032" w:rsidRPr="00A65124">
        <w:rPr>
          <w:rFonts w:ascii="Arial" w:hAnsi="Arial" w:cs="Arial"/>
        </w:rPr>
        <w:t>alna hitrost vlakov glede na ne</w:t>
      </w:r>
      <w:r w:rsidRPr="00A65124">
        <w:rPr>
          <w:rFonts w:ascii="Arial" w:hAnsi="Arial" w:cs="Arial"/>
        </w:rPr>
        <w:t xml:space="preserve">opremljenost z napravami sistema B omejena na 100 km/h, vendar višja hitrost niti ni možna glede </w:t>
      </w:r>
      <w:r w:rsidR="00C95AB3" w:rsidRPr="00A65124">
        <w:rPr>
          <w:rFonts w:ascii="Arial" w:hAnsi="Arial" w:cs="Arial"/>
        </w:rPr>
        <w:t xml:space="preserve">na </w:t>
      </w:r>
      <w:r w:rsidRPr="00A65124">
        <w:rPr>
          <w:rFonts w:ascii="Arial" w:hAnsi="Arial" w:cs="Arial"/>
        </w:rPr>
        <w:t>druge elemente proge; zgornji in spodnji ustroj</w:t>
      </w:r>
      <w:r w:rsidR="00AE61B1">
        <w:rPr>
          <w:rFonts w:ascii="Arial" w:hAnsi="Arial" w:cs="Arial"/>
        </w:rPr>
        <w:t>, hkrati pa</w:t>
      </w:r>
      <w:r w:rsidRPr="00A65124">
        <w:rPr>
          <w:rFonts w:ascii="Arial" w:hAnsi="Arial" w:cs="Arial"/>
        </w:rPr>
        <w:t xml:space="preserve"> višja hitrost niti ni potrebna glede na potrebe, zato je z vidika vzdrževanja kot tudi vodenja prometa vlakov smiselno izlo</w:t>
      </w:r>
      <w:r w:rsidR="00BD66AF" w:rsidRPr="00A65124">
        <w:rPr>
          <w:rFonts w:ascii="Arial" w:hAnsi="Arial" w:cs="Arial"/>
        </w:rPr>
        <w:t xml:space="preserve">čiti v celoti obstoječe sisteme, </w:t>
      </w:r>
      <w:r w:rsidRPr="00A65124">
        <w:rPr>
          <w:rFonts w:ascii="Arial" w:hAnsi="Arial" w:cs="Arial"/>
        </w:rPr>
        <w:t>namreč zmogljivost prog zadošča za operativni način odvijanja prometa vlakov.</w:t>
      </w:r>
    </w:p>
    <w:p w14:paraId="5F28ED1A" w14:textId="77777777" w:rsidR="00056A81" w:rsidRPr="00A65124" w:rsidRDefault="00056A81" w:rsidP="00056A81">
      <w:pPr>
        <w:tabs>
          <w:tab w:val="left" w:pos="9072"/>
        </w:tabs>
        <w:spacing w:after="0" w:line="288" w:lineRule="auto"/>
        <w:jc w:val="both"/>
        <w:rPr>
          <w:rFonts w:ascii="Arial" w:hAnsi="Arial" w:cs="Arial"/>
        </w:rPr>
      </w:pPr>
    </w:p>
    <w:p w14:paraId="401CE2D9" w14:textId="77AD3ACB" w:rsidR="00056A81" w:rsidRPr="004A4B4B" w:rsidRDefault="00056A81" w:rsidP="00056A81">
      <w:pPr>
        <w:pStyle w:val="Napis"/>
        <w:rPr>
          <w:rFonts w:ascii="Arial" w:hAnsi="Arial"/>
          <w:i w:val="0"/>
          <w:color w:val="auto"/>
          <w:sz w:val="22"/>
        </w:rPr>
      </w:pPr>
      <w:bookmarkStart w:id="13" w:name="_Toc20130875"/>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8</w:t>
      </w:r>
      <w:r w:rsidRPr="004A4B4B">
        <w:rPr>
          <w:rFonts w:ascii="Arial" w:hAnsi="Arial"/>
          <w:i w:val="0"/>
          <w:color w:val="auto"/>
          <w:sz w:val="22"/>
        </w:rPr>
        <w:fldChar w:fldCharType="end"/>
      </w:r>
      <w:r w:rsidRPr="004A4B4B">
        <w:rPr>
          <w:rFonts w:ascii="Arial" w:hAnsi="Arial"/>
          <w:i w:val="0"/>
          <w:color w:val="auto"/>
          <w:sz w:val="22"/>
        </w:rPr>
        <w:t>: Vključevanje ETCS in GSM-R na regionalnih progah v RS</w:t>
      </w:r>
      <w:r w:rsidR="00C61CAD" w:rsidRPr="004A4B4B">
        <w:rPr>
          <w:rFonts w:ascii="Arial" w:hAnsi="Arial"/>
          <w:i w:val="0"/>
          <w:color w:val="auto"/>
          <w:sz w:val="22"/>
        </w:rPr>
        <w:t xml:space="preserve"> in izločitev sistemov razreda B</w:t>
      </w:r>
      <w:bookmarkEnd w:id="13"/>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43"/>
        <w:gridCol w:w="2505"/>
        <w:gridCol w:w="1339"/>
        <w:gridCol w:w="1205"/>
        <w:gridCol w:w="1512"/>
        <w:gridCol w:w="1658"/>
      </w:tblGrid>
      <w:tr w:rsidR="00464E88" w:rsidRPr="00A65124" w14:paraId="01C6B2B3" w14:textId="1F10CF5D" w:rsidTr="00464E88">
        <w:trPr>
          <w:jc w:val="center"/>
        </w:trPr>
        <w:tc>
          <w:tcPr>
            <w:tcW w:w="846" w:type="dxa"/>
            <w:vMerge w:val="restart"/>
            <w:tcBorders>
              <w:top w:val="single" w:sz="6" w:space="0" w:color="auto"/>
            </w:tcBorders>
            <w:shd w:val="clear" w:color="auto" w:fill="BFBFBF"/>
            <w:vAlign w:val="center"/>
          </w:tcPr>
          <w:p w14:paraId="7C55C431" w14:textId="77777777" w:rsidR="00464E88" w:rsidRPr="000626F6" w:rsidRDefault="00464E88" w:rsidP="00464E88">
            <w:pPr>
              <w:jc w:val="both"/>
              <w:rPr>
                <w:rFonts w:ascii="Tahoma" w:hAnsi="Tahoma" w:cs="Tahoma"/>
                <w:b/>
                <w:sz w:val="20"/>
                <w:szCs w:val="20"/>
              </w:rPr>
            </w:pPr>
            <w:r w:rsidRPr="000626F6">
              <w:rPr>
                <w:rFonts w:ascii="Tahoma" w:hAnsi="Tahoma" w:cs="Tahoma"/>
                <w:b/>
                <w:sz w:val="20"/>
                <w:szCs w:val="20"/>
              </w:rPr>
              <w:t>Št.</w:t>
            </w:r>
          </w:p>
          <w:p w14:paraId="0154923A" w14:textId="77777777" w:rsidR="00464E88" w:rsidRPr="000626F6" w:rsidRDefault="00464E88" w:rsidP="00464E88">
            <w:pPr>
              <w:jc w:val="both"/>
              <w:rPr>
                <w:rFonts w:ascii="Tahoma" w:hAnsi="Tahoma" w:cs="Tahoma"/>
                <w:b/>
                <w:sz w:val="20"/>
                <w:szCs w:val="20"/>
              </w:rPr>
            </w:pPr>
            <w:r w:rsidRPr="000626F6">
              <w:rPr>
                <w:rFonts w:ascii="Tahoma" w:hAnsi="Tahoma" w:cs="Tahoma"/>
                <w:b/>
                <w:sz w:val="20"/>
                <w:szCs w:val="20"/>
              </w:rPr>
              <w:t>proge</w:t>
            </w:r>
          </w:p>
        </w:tc>
        <w:tc>
          <w:tcPr>
            <w:tcW w:w="2551" w:type="dxa"/>
            <w:vMerge w:val="restart"/>
            <w:tcBorders>
              <w:top w:val="single" w:sz="6" w:space="0" w:color="auto"/>
            </w:tcBorders>
            <w:shd w:val="clear" w:color="auto" w:fill="BFBFBF"/>
            <w:vAlign w:val="center"/>
          </w:tcPr>
          <w:p w14:paraId="247A6974" w14:textId="35A00B2B" w:rsidR="00464E88" w:rsidRPr="000626F6" w:rsidRDefault="00464E88" w:rsidP="00464E88">
            <w:pPr>
              <w:jc w:val="both"/>
              <w:rPr>
                <w:rFonts w:ascii="Tahoma" w:hAnsi="Tahoma" w:cs="Tahoma"/>
                <w:b/>
                <w:sz w:val="20"/>
                <w:szCs w:val="20"/>
              </w:rPr>
            </w:pPr>
            <w:r w:rsidRPr="000626F6">
              <w:rPr>
                <w:rFonts w:ascii="Tahoma" w:hAnsi="Tahoma" w:cs="Tahoma"/>
                <w:b/>
                <w:sz w:val="20"/>
                <w:szCs w:val="20"/>
              </w:rPr>
              <w:t>Proga/Odsek</w:t>
            </w:r>
          </w:p>
        </w:tc>
        <w:tc>
          <w:tcPr>
            <w:tcW w:w="2285" w:type="dxa"/>
            <w:gridSpan w:val="2"/>
            <w:tcBorders>
              <w:top w:val="single" w:sz="6" w:space="0" w:color="auto"/>
              <w:bottom w:val="single" w:sz="6" w:space="0" w:color="auto"/>
            </w:tcBorders>
            <w:shd w:val="clear" w:color="auto" w:fill="BFBFBF"/>
            <w:vAlign w:val="center"/>
          </w:tcPr>
          <w:p w14:paraId="072C4B55" w14:textId="77777777" w:rsidR="00464E88" w:rsidRPr="000626F6" w:rsidRDefault="00464E88" w:rsidP="00464E88">
            <w:pPr>
              <w:jc w:val="both"/>
              <w:rPr>
                <w:rFonts w:ascii="Tahoma" w:hAnsi="Tahoma" w:cs="Tahoma"/>
                <w:b/>
                <w:sz w:val="20"/>
                <w:szCs w:val="20"/>
              </w:rPr>
            </w:pPr>
            <w:r w:rsidRPr="000626F6">
              <w:rPr>
                <w:rFonts w:ascii="Tahoma" w:hAnsi="Tahoma" w:cs="Tahoma"/>
                <w:b/>
                <w:sz w:val="20"/>
                <w:szCs w:val="20"/>
              </w:rPr>
              <w:t>ERTMS</w:t>
            </w:r>
          </w:p>
        </w:tc>
        <w:tc>
          <w:tcPr>
            <w:tcW w:w="3249" w:type="dxa"/>
            <w:gridSpan w:val="2"/>
            <w:tcBorders>
              <w:top w:val="single" w:sz="6" w:space="0" w:color="auto"/>
            </w:tcBorders>
            <w:shd w:val="clear" w:color="auto" w:fill="BFBFBF"/>
          </w:tcPr>
          <w:p w14:paraId="62EFED43" w14:textId="7972B021" w:rsidR="00464E88" w:rsidRPr="000626F6" w:rsidRDefault="00464E88" w:rsidP="00464E88">
            <w:pPr>
              <w:jc w:val="both"/>
              <w:rPr>
                <w:rFonts w:ascii="Tahoma" w:hAnsi="Tahoma" w:cs="Tahoma"/>
                <w:b/>
                <w:sz w:val="20"/>
                <w:szCs w:val="20"/>
              </w:rPr>
            </w:pPr>
            <w:r w:rsidRPr="000626F6">
              <w:rPr>
                <w:rFonts w:ascii="Tahoma" w:hAnsi="Tahoma" w:cs="Tahoma"/>
                <w:b/>
                <w:sz w:val="20"/>
                <w:szCs w:val="20"/>
              </w:rPr>
              <w:t>Leto izločitve sistemov razreda B</w:t>
            </w:r>
          </w:p>
        </w:tc>
      </w:tr>
      <w:tr w:rsidR="00464E88" w:rsidRPr="00A65124" w14:paraId="10625B34" w14:textId="296E124F" w:rsidTr="004107DA">
        <w:trPr>
          <w:jc w:val="center"/>
        </w:trPr>
        <w:tc>
          <w:tcPr>
            <w:tcW w:w="846" w:type="dxa"/>
            <w:vMerge/>
            <w:tcBorders>
              <w:bottom w:val="single" w:sz="6" w:space="0" w:color="auto"/>
            </w:tcBorders>
            <w:shd w:val="clear" w:color="auto" w:fill="BFBFBF"/>
            <w:vAlign w:val="center"/>
          </w:tcPr>
          <w:p w14:paraId="3EC22C15" w14:textId="77777777" w:rsidR="00464E88" w:rsidRPr="000626F6" w:rsidRDefault="00464E88" w:rsidP="00464E88">
            <w:pPr>
              <w:jc w:val="both"/>
              <w:rPr>
                <w:rFonts w:ascii="Tahoma" w:hAnsi="Tahoma" w:cs="Tahoma"/>
                <w:b/>
                <w:sz w:val="20"/>
                <w:szCs w:val="20"/>
              </w:rPr>
            </w:pPr>
          </w:p>
        </w:tc>
        <w:tc>
          <w:tcPr>
            <w:tcW w:w="2551" w:type="dxa"/>
            <w:vMerge/>
            <w:tcBorders>
              <w:bottom w:val="single" w:sz="6" w:space="0" w:color="auto"/>
            </w:tcBorders>
            <w:shd w:val="clear" w:color="auto" w:fill="BFBFBF"/>
            <w:vAlign w:val="center"/>
          </w:tcPr>
          <w:p w14:paraId="3A21FE2B" w14:textId="77777777" w:rsidR="00464E88" w:rsidRPr="000626F6" w:rsidRDefault="00464E88" w:rsidP="00464E88">
            <w:pPr>
              <w:jc w:val="both"/>
              <w:rPr>
                <w:rFonts w:ascii="Tahoma" w:hAnsi="Tahoma" w:cs="Tahoma"/>
                <w:b/>
                <w:sz w:val="20"/>
                <w:szCs w:val="20"/>
              </w:rPr>
            </w:pPr>
          </w:p>
        </w:tc>
        <w:tc>
          <w:tcPr>
            <w:tcW w:w="1368" w:type="dxa"/>
            <w:tcBorders>
              <w:top w:val="single" w:sz="6" w:space="0" w:color="auto"/>
              <w:bottom w:val="single" w:sz="6" w:space="0" w:color="auto"/>
            </w:tcBorders>
            <w:shd w:val="clear" w:color="auto" w:fill="BFBFBF"/>
            <w:vAlign w:val="center"/>
          </w:tcPr>
          <w:p w14:paraId="45208E9D" w14:textId="77777777" w:rsidR="00464E88" w:rsidRPr="000626F6" w:rsidRDefault="00464E88" w:rsidP="00464E88">
            <w:pPr>
              <w:jc w:val="both"/>
              <w:rPr>
                <w:rFonts w:ascii="Tahoma" w:hAnsi="Tahoma" w:cs="Tahoma"/>
                <w:b/>
                <w:sz w:val="20"/>
                <w:szCs w:val="20"/>
              </w:rPr>
            </w:pPr>
            <w:r w:rsidRPr="000626F6">
              <w:rPr>
                <w:rFonts w:ascii="Tahoma" w:hAnsi="Tahoma" w:cs="Tahoma"/>
                <w:b/>
                <w:sz w:val="20"/>
                <w:szCs w:val="20"/>
              </w:rPr>
              <w:t>ETCS</w:t>
            </w:r>
          </w:p>
        </w:tc>
        <w:tc>
          <w:tcPr>
            <w:tcW w:w="917" w:type="dxa"/>
            <w:tcBorders>
              <w:top w:val="single" w:sz="6" w:space="0" w:color="auto"/>
              <w:bottom w:val="single" w:sz="6" w:space="0" w:color="auto"/>
            </w:tcBorders>
            <w:shd w:val="clear" w:color="auto" w:fill="BFBFBF"/>
          </w:tcPr>
          <w:p w14:paraId="0D0BF275" w14:textId="275372D4" w:rsidR="00464E88" w:rsidRPr="000626F6" w:rsidRDefault="00464E88" w:rsidP="00464E88">
            <w:pPr>
              <w:jc w:val="both"/>
              <w:rPr>
                <w:rFonts w:ascii="Tahoma" w:hAnsi="Tahoma" w:cs="Tahoma"/>
                <w:b/>
                <w:sz w:val="20"/>
                <w:szCs w:val="20"/>
              </w:rPr>
            </w:pPr>
            <w:r w:rsidRPr="000626F6">
              <w:rPr>
                <w:rFonts w:ascii="Tahoma" w:hAnsi="Tahoma" w:cs="Tahoma"/>
                <w:b/>
                <w:sz w:val="20"/>
                <w:szCs w:val="20"/>
              </w:rPr>
              <w:t>GSM-R</w:t>
            </w:r>
          </w:p>
        </w:tc>
        <w:tc>
          <w:tcPr>
            <w:tcW w:w="1543" w:type="dxa"/>
            <w:tcBorders>
              <w:bottom w:val="single" w:sz="6" w:space="0" w:color="auto"/>
            </w:tcBorders>
            <w:shd w:val="clear" w:color="auto" w:fill="BFBFBF"/>
            <w:vAlign w:val="center"/>
          </w:tcPr>
          <w:p w14:paraId="7B79A500" w14:textId="3D9B0744" w:rsidR="00464E88" w:rsidRPr="000626F6" w:rsidRDefault="00C253D3" w:rsidP="00464E88">
            <w:pPr>
              <w:jc w:val="both"/>
              <w:rPr>
                <w:rFonts w:ascii="Tahoma" w:hAnsi="Tahoma" w:cs="Tahoma"/>
                <w:b/>
                <w:sz w:val="20"/>
                <w:szCs w:val="20"/>
              </w:rPr>
            </w:pPr>
            <w:r>
              <w:rPr>
                <w:rFonts w:ascii="Tahoma" w:hAnsi="Tahoma" w:cs="Tahoma"/>
                <w:b/>
                <w:sz w:val="20"/>
                <w:szCs w:val="20"/>
              </w:rPr>
              <w:t>Indusi I60</w:t>
            </w:r>
          </w:p>
        </w:tc>
        <w:tc>
          <w:tcPr>
            <w:tcW w:w="1706" w:type="dxa"/>
            <w:tcBorders>
              <w:bottom w:val="single" w:sz="6" w:space="0" w:color="auto"/>
            </w:tcBorders>
            <w:shd w:val="clear" w:color="auto" w:fill="BFBFBF"/>
            <w:vAlign w:val="center"/>
          </w:tcPr>
          <w:p w14:paraId="7EC13AE9" w14:textId="7C7DDAD2" w:rsidR="00464E88" w:rsidRPr="000626F6" w:rsidRDefault="00464E88" w:rsidP="00B458FD">
            <w:pPr>
              <w:jc w:val="center"/>
              <w:rPr>
                <w:rFonts w:ascii="Tahoma" w:hAnsi="Tahoma" w:cs="Tahoma"/>
                <w:b/>
                <w:sz w:val="20"/>
                <w:szCs w:val="20"/>
              </w:rPr>
            </w:pPr>
            <w:r w:rsidRPr="000626F6">
              <w:rPr>
                <w:rFonts w:ascii="Tahoma" w:hAnsi="Tahoma" w:cs="Tahoma"/>
                <w:b/>
                <w:sz w:val="20"/>
                <w:szCs w:val="20"/>
              </w:rPr>
              <w:t>RDZ</w:t>
            </w:r>
          </w:p>
        </w:tc>
      </w:tr>
      <w:tr w:rsidR="00464E88" w:rsidRPr="00A65124" w14:paraId="1155113B" w14:textId="55FDF128" w:rsidTr="004107DA">
        <w:trPr>
          <w:trHeight w:val="170"/>
          <w:jc w:val="center"/>
        </w:trPr>
        <w:tc>
          <w:tcPr>
            <w:tcW w:w="846" w:type="dxa"/>
            <w:vAlign w:val="center"/>
          </w:tcPr>
          <w:p w14:paraId="28519204"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21</w:t>
            </w:r>
          </w:p>
        </w:tc>
        <w:tc>
          <w:tcPr>
            <w:tcW w:w="2551" w:type="dxa"/>
            <w:vAlign w:val="center"/>
          </w:tcPr>
          <w:p w14:paraId="5C5B58CD"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Ljubljana Šiška-Kamnik Graben</w:t>
            </w:r>
          </w:p>
        </w:tc>
        <w:tc>
          <w:tcPr>
            <w:tcW w:w="1368" w:type="dxa"/>
            <w:shd w:val="clear" w:color="auto" w:fill="FFFFFF" w:themeFill="background1"/>
            <w:vAlign w:val="center"/>
          </w:tcPr>
          <w:p w14:paraId="376A96E7"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0F2BDB03"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5F7C771D" w14:textId="689C196A"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do leta 2031</w:t>
            </w:r>
          </w:p>
        </w:tc>
        <w:tc>
          <w:tcPr>
            <w:tcW w:w="1706" w:type="dxa"/>
            <w:shd w:val="clear" w:color="auto" w:fill="FFFFFF" w:themeFill="background1"/>
            <w:vAlign w:val="center"/>
          </w:tcPr>
          <w:p w14:paraId="0A1976C2" w14:textId="0CAE2B42"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04F18D9D" w14:textId="0DEDA12F" w:rsidTr="004107DA">
        <w:trPr>
          <w:trHeight w:val="170"/>
          <w:jc w:val="center"/>
        </w:trPr>
        <w:tc>
          <w:tcPr>
            <w:tcW w:w="846" w:type="dxa"/>
            <w:vAlign w:val="center"/>
          </w:tcPr>
          <w:p w14:paraId="0782C001"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31</w:t>
            </w:r>
          </w:p>
        </w:tc>
        <w:tc>
          <w:tcPr>
            <w:tcW w:w="2551" w:type="dxa"/>
            <w:vAlign w:val="center"/>
          </w:tcPr>
          <w:p w14:paraId="3E0CA95A"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Celje-Velenje</w:t>
            </w:r>
          </w:p>
        </w:tc>
        <w:tc>
          <w:tcPr>
            <w:tcW w:w="1368" w:type="dxa"/>
            <w:shd w:val="clear" w:color="auto" w:fill="FFFFFF" w:themeFill="background1"/>
            <w:vAlign w:val="center"/>
          </w:tcPr>
          <w:p w14:paraId="06C9A403"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00A5B10E"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70000CE3" w14:textId="727C702A"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704D3E18" w14:textId="0765FB6D"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0E86B0E3" w14:textId="5E541D7F" w:rsidTr="004107DA">
        <w:trPr>
          <w:trHeight w:val="170"/>
          <w:jc w:val="center"/>
        </w:trPr>
        <w:tc>
          <w:tcPr>
            <w:tcW w:w="846" w:type="dxa"/>
            <w:vAlign w:val="center"/>
          </w:tcPr>
          <w:p w14:paraId="41D26A38"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32</w:t>
            </w:r>
          </w:p>
        </w:tc>
        <w:tc>
          <w:tcPr>
            <w:tcW w:w="2551" w:type="dxa"/>
            <w:vAlign w:val="center"/>
          </w:tcPr>
          <w:p w14:paraId="4041CA4C"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d.m.-Rogatec-Grobelno</w:t>
            </w:r>
          </w:p>
        </w:tc>
        <w:tc>
          <w:tcPr>
            <w:tcW w:w="1368" w:type="dxa"/>
            <w:shd w:val="clear" w:color="auto" w:fill="FFFFFF" w:themeFill="background1"/>
            <w:vAlign w:val="center"/>
          </w:tcPr>
          <w:p w14:paraId="36FAAB4A"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4989FC04"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6942B376" w14:textId="6B87E4B5"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5BFC77DD" w14:textId="248F08D7"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0203AAF2" w14:textId="7F8F343F" w:rsidTr="004107DA">
        <w:trPr>
          <w:trHeight w:val="170"/>
          <w:jc w:val="center"/>
        </w:trPr>
        <w:tc>
          <w:tcPr>
            <w:tcW w:w="846" w:type="dxa"/>
            <w:vAlign w:val="center"/>
          </w:tcPr>
          <w:p w14:paraId="603CACE2"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33</w:t>
            </w:r>
          </w:p>
        </w:tc>
        <w:tc>
          <w:tcPr>
            <w:tcW w:w="2551" w:type="dxa"/>
            <w:vAlign w:val="center"/>
          </w:tcPr>
          <w:p w14:paraId="12C151B1"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d.m.-Imeno-Stranje</w:t>
            </w:r>
          </w:p>
        </w:tc>
        <w:tc>
          <w:tcPr>
            <w:tcW w:w="1368" w:type="dxa"/>
            <w:shd w:val="clear" w:color="auto" w:fill="FFFFFF" w:themeFill="background1"/>
            <w:vAlign w:val="center"/>
          </w:tcPr>
          <w:p w14:paraId="1D67A2E2"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2BE078B1"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5AEBBD8B" w14:textId="0306DAB9"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33D4425C" w14:textId="4916C31D"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4F6F713E" w14:textId="7102856E" w:rsidTr="004107DA">
        <w:trPr>
          <w:trHeight w:val="170"/>
          <w:jc w:val="center"/>
        </w:trPr>
        <w:tc>
          <w:tcPr>
            <w:tcW w:w="846" w:type="dxa"/>
            <w:vAlign w:val="center"/>
          </w:tcPr>
          <w:p w14:paraId="61C1C8F9"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34</w:t>
            </w:r>
          </w:p>
        </w:tc>
        <w:tc>
          <w:tcPr>
            <w:tcW w:w="2551" w:type="dxa"/>
            <w:vAlign w:val="center"/>
          </w:tcPr>
          <w:p w14:paraId="6247E81A"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Maribor-Prevalje-d.m.</w:t>
            </w:r>
          </w:p>
        </w:tc>
        <w:tc>
          <w:tcPr>
            <w:tcW w:w="1368" w:type="dxa"/>
            <w:shd w:val="clear" w:color="auto" w:fill="FFFFFF" w:themeFill="background1"/>
            <w:vAlign w:val="center"/>
          </w:tcPr>
          <w:p w14:paraId="7BA010A6"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46AB9D07"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303EC219" w14:textId="28E3CF18"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08C5CE24" w14:textId="09E269BB"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0411CDF5" w14:textId="2781F440" w:rsidTr="004107DA">
        <w:trPr>
          <w:trHeight w:val="170"/>
          <w:jc w:val="center"/>
        </w:trPr>
        <w:tc>
          <w:tcPr>
            <w:tcW w:w="846" w:type="dxa"/>
            <w:vAlign w:val="center"/>
          </w:tcPr>
          <w:p w14:paraId="01583351"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35</w:t>
            </w:r>
          </w:p>
        </w:tc>
        <w:tc>
          <w:tcPr>
            <w:tcW w:w="2551" w:type="dxa"/>
            <w:vAlign w:val="center"/>
          </w:tcPr>
          <w:p w14:paraId="2FB54B19"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Lok Maribor Tezno-Maribor-Studenci</w:t>
            </w:r>
          </w:p>
        </w:tc>
        <w:tc>
          <w:tcPr>
            <w:tcW w:w="1368" w:type="dxa"/>
            <w:shd w:val="clear" w:color="auto" w:fill="FFFFFF" w:themeFill="background1"/>
            <w:vAlign w:val="center"/>
          </w:tcPr>
          <w:p w14:paraId="590EB90D"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24DE0B31"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13E2ABC1" w14:textId="4DFEEB86"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do leta 2031</w:t>
            </w:r>
          </w:p>
        </w:tc>
        <w:tc>
          <w:tcPr>
            <w:tcW w:w="1706" w:type="dxa"/>
            <w:shd w:val="clear" w:color="auto" w:fill="FFFFFF" w:themeFill="background1"/>
            <w:vAlign w:val="center"/>
          </w:tcPr>
          <w:p w14:paraId="3F84056E" w14:textId="616F64BF" w:rsidR="00464E88" w:rsidRPr="000626F6" w:rsidRDefault="004107DA" w:rsidP="00B458FD">
            <w:pPr>
              <w:spacing w:after="0"/>
              <w:jc w:val="center"/>
              <w:rPr>
                <w:rFonts w:ascii="Tahoma" w:hAnsi="Tahoma" w:cs="Tahoma"/>
                <w:sz w:val="20"/>
                <w:szCs w:val="20"/>
              </w:rPr>
            </w:pPr>
            <w:r w:rsidRPr="000626F6">
              <w:rPr>
                <w:rFonts w:ascii="Tahoma" w:hAnsi="Tahoma" w:cs="Tahoma"/>
                <w:sz w:val="20"/>
                <w:szCs w:val="20"/>
              </w:rPr>
              <w:t xml:space="preserve">leta </w:t>
            </w:r>
            <w:r w:rsidR="003E7F58" w:rsidRPr="000626F6">
              <w:rPr>
                <w:rFonts w:ascii="Tahoma" w:hAnsi="Tahoma" w:cs="Tahoma"/>
                <w:sz w:val="20"/>
                <w:szCs w:val="20"/>
              </w:rPr>
              <w:t>202</w:t>
            </w:r>
            <w:r w:rsidR="00B458FD">
              <w:rPr>
                <w:rFonts w:ascii="Tahoma" w:hAnsi="Tahoma" w:cs="Tahoma"/>
                <w:sz w:val="20"/>
                <w:szCs w:val="20"/>
              </w:rPr>
              <w:t>2</w:t>
            </w:r>
          </w:p>
        </w:tc>
      </w:tr>
      <w:tr w:rsidR="00464E88" w:rsidRPr="00A65124" w14:paraId="078B0575" w14:textId="46D1200E" w:rsidTr="004107DA">
        <w:trPr>
          <w:trHeight w:val="170"/>
          <w:jc w:val="center"/>
        </w:trPr>
        <w:tc>
          <w:tcPr>
            <w:tcW w:w="846" w:type="dxa"/>
            <w:vAlign w:val="center"/>
          </w:tcPr>
          <w:p w14:paraId="3A16D099"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42</w:t>
            </w:r>
          </w:p>
        </w:tc>
        <w:tc>
          <w:tcPr>
            <w:tcW w:w="2551" w:type="dxa"/>
            <w:vAlign w:val="center"/>
          </w:tcPr>
          <w:p w14:paraId="184D57F3"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Ljutomer-Gornja Radgona</w:t>
            </w:r>
          </w:p>
        </w:tc>
        <w:tc>
          <w:tcPr>
            <w:tcW w:w="1368" w:type="dxa"/>
            <w:shd w:val="clear" w:color="auto" w:fill="FFFFFF" w:themeFill="background1"/>
            <w:vAlign w:val="center"/>
          </w:tcPr>
          <w:p w14:paraId="6A33BB00"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5D99D1E7"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5362DA49" w14:textId="1DCE9CEB"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5FC7A3C8" w14:textId="5417E74C"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04443F66" w14:textId="08E322AD" w:rsidTr="004107DA">
        <w:trPr>
          <w:trHeight w:val="170"/>
          <w:jc w:val="center"/>
        </w:trPr>
        <w:tc>
          <w:tcPr>
            <w:tcW w:w="846" w:type="dxa"/>
            <w:vAlign w:val="center"/>
          </w:tcPr>
          <w:p w14:paraId="7B5D087B"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43</w:t>
            </w:r>
          </w:p>
        </w:tc>
        <w:tc>
          <w:tcPr>
            <w:tcW w:w="2551" w:type="dxa"/>
            <w:vAlign w:val="center"/>
          </w:tcPr>
          <w:p w14:paraId="3B1B529E"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d.m.-Lendava</w:t>
            </w:r>
          </w:p>
        </w:tc>
        <w:tc>
          <w:tcPr>
            <w:tcW w:w="1368" w:type="dxa"/>
            <w:shd w:val="clear" w:color="auto" w:fill="FFFFFF" w:themeFill="background1"/>
            <w:vAlign w:val="center"/>
          </w:tcPr>
          <w:p w14:paraId="223D3BA9"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22268814" w14:textId="1BEFC1AD" w:rsidR="00464E88" w:rsidRPr="000626F6" w:rsidRDefault="00AE61B1" w:rsidP="00AE61B1">
            <w:pPr>
              <w:rPr>
                <w:rFonts w:ascii="Tahoma" w:hAnsi="Tahoma" w:cs="Tahoma"/>
                <w:sz w:val="20"/>
                <w:szCs w:val="20"/>
              </w:rPr>
            </w:pPr>
            <w:r>
              <w:rPr>
                <w:rFonts w:ascii="Tahoma" w:hAnsi="Tahoma" w:cs="Tahoma"/>
                <w:sz w:val="20"/>
                <w:szCs w:val="20"/>
              </w:rPr>
              <w:t>ni opremljena</w:t>
            </w:r>
          </w:p>
        </w:tc>
        <w:tc>
          <w:tcPr>
            <w:tcW w:w="1543" w:type="dxa"/>
            <w:shd w:val="clear" w:color="auto" w:fill="FFFFFF" w:themeFill="background1"/>
            <w:vAlign w:val="center"/>
          </w:tcPr>
          <w:p w14:paraId="59902497" w14:textId="47E3E356"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0CB5F35C" w14:textId="2E109B56"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77642E8A" w14:textId="3B45BFDA" w:rsidTr="004107DA">
        <w:trPr>
          <w:trHeight w:val="170"/>
          <w:jc w:val="center"/>
        </w:trPr>
        <w:tc>
          <w:tcPr>
            <w:tcW w:w="846" w:type="dxa"/>
            <w:vAlign w:val="center"/>
          </w:tcPr>
          <w:p w14:paraId="4940E23A"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61</w:t>
            </w:r>
          </w:p>
        </w:tc>
        <w:tc>
          <w:tcPr>
            <w:tcW w:w="2551" w:type="dxa"/>
            <w:vAlign w:val="center"/>
          </w:tcPr>
          <w:p w14:paraId="5933B16C"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Cepišče Prešnica-Podgorje-d.m.</w:t>
            </w:r>
          </w:p>
        </w:tc>
        <w:tc>
          <w:tcPr>
            <w:tcW w:w="1368" w:type="dxa"/>
            <w:shd w:val="clear" w:color="auto" w:fill="FFFFFF" w:themeFill="background1"/>
            <w:vAlign w:val="center"/>
          </w:tcPr>
          <w:p w14:paraId="2F2A5AB8"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06E7208F"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3F80A4D7" w14:textId="365286F4"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7DDDE735" w14:textId="5408004E"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782C5A64" w14:textId="44FBD45D" w:rsidTr="004107DA">
        <w:trPr>
          <w:trHeight w:val="170"/>
          <w:jc w:val="center"/>
        </w:trPr>
        <w:tc>
          <w:tcPr>
            <w:tcW w:w="846" w:type="dxa"/>
            <w:vAlign w:val="center"/>
          </w:tcPr>
          <w:p w14:paraId="595A623C"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70</w:t>
            </w:r>
          </w:p>
        </w:tc>
        <w:tc>
          <w:tcPr>
            <w:tcW w:w="2551" w:type="dxa"/>
            <w:vAlign w:val="center"/>
          </w:tcPr>
          <w:p w14:paraId="7B778C9B"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Jesenice-Sežana</w:t>
            </w:r>
          </w:p>
        </w:tc>
        <w:tc>
          <w:tcPr>
            <w:tcW w:w="1368" w:type="dxa"/>
            <w:shd w:val="clear" w:color="auto" w:fill="FFFFFF" w:themeFill="background1"/>
            <w:vAlign w:val="center"/>
          </w:tcPr>
          <w:p w14:paraId="345A1D55"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002405A6"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32937B2F" w14:textId="3E3F1E3A"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do leta 2031</w:t>
            </w:r>
          </w:p>
        </w:tc>
        <w:tc>
          <w:tcPr>
            <w:tcW w:w="1706" w:type="dxa"/>
            <w:shd w:val="clear" w:color="auto" w:fill="FFFFFF" w:themeFill="background1"/>
            <w:vAlign w:val="center"/>
          </w:tcPr>
          <w:p w14:paraId="0C0ED439" w14:textId="2C514D16"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559D5B68" w14:textId="2FF0396B" w:rsidTr="004107DA">
        <w:trPr>
          <w:trHeight w:val="170"/>
          <w:jc w:val="center"/>
        </w:trPr>
        <w:tc>
          <w:tcPr>
            <w:tcW w:w="846" w:type="dxa"/>
            <w:vAlign w:val="center"/>
          </w:tcPr>
          <w:p w14:paraId="5894A201"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71</w:t>
            </w:r>
          </w:p>
        </w:tc>
        <w:tc>
          <w:tcPr>
            <w:tcW w:w="2551" w:type="dxa"/>
            <w:vAlign w:val="center"/>
          </w:tcPr>
          <w:p w14:paraId="5917E058"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Cepišče Šempeter pri Gorici-Vrtojba-d.m.</w:t>
            </w:r>
          </w:p>
        </w:tc>
        <w:tc>
          <w:tcPr>
            <w:tcW w:w="1368" w:type="dxa"/>
            <w:shd w:val="clear" w:color="auto" w:fill="FFFFFF" w:themeFill="background1"/>
            <w:vAlign w:val="center"/>
          </w:tcPr>
          <w:p w14:paraId="040683F6"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09012EBD"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399212F0" w14:textId="42700284"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2DD785E1" w14:textId="27FBFB25"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316D5C52" w14:textId="4037D192" w:rsidTr="004107DA">
        <w:trPr>
          <w:trHeight w:val="170"/>
          <w:jc w:val="center"/>
        </w:trPr>
        <w:tc>
          <w:tcPr>
            <w:tcW w:w="846" w:type="dxa"/>
            <w:vAlign w:val="center"/>
          </w:tcPr>
          <w:p w14:paraId="10C8957A"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72</w:t>
            </w:r>
          </w:p>
        </w:tc>
        <w:tc>
          <w:tcPr>
            <w:tcW w:w="2551" w:type="dxa"/>
            <w:vAlign w:val="center"/>
          </w:tcPr>
          <w:p w14:paraId="7A1B23FC"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Prvačina-Ajdovščina</w:t>
            </w:r>
          </w:p>
        </w:tc>
        <w:tc>
          <w:tcPr>
            <w:tcW w:w="1368" w:type="dxa"/>
            <w:shd w:val="clear" w:color="auto" w:fill="FFFFFF" w:themeFill="background1"/>
            <w:vAlign w:val="center"/>
          </w:tcPr>
          <w:p w14:paraId="7E40835D"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0BFC7AB4"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64121644" w14:textId="7A365BA6"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386F96CC" w14:textId="5C08758E"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5B0F1D6E" w14:textId="2BF8D1E6" w:rsidTr="004107DA">
        <w:trPr>
          <w:trHeight w:val="170"/>
          <w:jc w:val="center"/>
        </w:trPr>
        <w:tc>
          <w:tcPr>
            <w:tcW w:w="846" w:type="dxa"/>
            <w:vAlign w:val="center"/>
          </w:tcPr>
          <w:p w14:paraId="4B7B8F54"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73</w:t>
            </w:r>
          </w:p>
        </w:tc>
        <w:tc>
          <w:tcPr>
            <w:tcW w:w="2551" w:type="dxa"/>
            <w:vAlign w:val="center"/>
          </w:tcPr>
          <w:p w14:paraId="5E3665AD"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Cepišče Kreplje-Repentabor-d.m.</w:t>
            </w:r>
          </w:p>
        </w:tc>
        <w:tc>
          <w:tcPr>
            <w:tcW w:w="1368" w:type="dxa"/>
            <w:shd w:val="clear" w:color="auto" w:fill="FFFFFF" w:themeFill="background1"/>
            <w:vAlign w:val="center"/>
          </w:tcPr>
          <w:p w14:paraId="67E787B8"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384E90EF"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0C47DC64" w14:textId="489340B4"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03992A78" w14:textId="4BD7921F"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6B813359" w14:textId="25FEDCC4" w:rsidTr="004107DA">
        <w:trPr>
          <w:trHeight w:val="170"/>
          <w:jc w:val="center"/>
        </w:trPr>
        <w:tc>
          <w:tcPr>
            <w:tcW w:w="846" w:type="dxa"/>
            <w:vAlign w:val="center"/>
          </w:tcPr>
          <w:p w14:paraId="6DE8DE59"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80</w:t>
            </w:r>
          </w:p>
        </w:tc>
        <w:tc>
          <w:tcPr>
            <w:tcW w:w="2551" w:type="dxa"/>
            <w:vAlign w:val="center"/>
          </w:tcPr>
          <w:p w14:paraId="19A6F0EC"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d.m.-Metlika- Ljubljana</w:t>
            </w:r>
          </w:p>
        </w:tc>
        <w:tc>
          <w:tcPr>
            <w:tcW w:w="1368" w:type="dxa"/>
            <w:shd w:val="clear" w:color="auto" w:fill="FFFFFF" w:themeFill="background1"/>
            <w:vAlign w:val="center"/>
          </w:tcPr>
          <w:p w14:paraId="3475597D"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14F6DC64"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4129A34B" w14:textId="305D9380"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do leta 2031</w:t>
            </w:r>
          </w:p>
        </w:tc>
        <w:tc>
          <w:tcPr>
            <w:tcW w:w="1706" w:type="dxa"/>
            <w:shd w:val="clear" w:color="auto" w:fill="FFFFFF" w:themeFill="background1"/>
            <w:vAlign w:val="center"/>
          </w:tcPr>
          <w:p w14:paraId="3D681442" w14:textId="10F06D8B"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0EB8DD73" w14:textId="5CDE05A3" w:rsidTr="004107DA">
        <w:trPr>
          <w:trHeight w:val="170"/>
          <w:jc w:val="center"/>
        </w:trPr>
        <w:tc>
          <w:tcPr>
            <w:tcW w:w="846" w:type="dxa"/>
            <w:vAlign w:val="center"/>
          </w:tcPr>
          <w:p w14:paraId="569BD956"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81</w:t>
            </w:r>
          </w:p>
        </w:tc>
        <w:tc>
          <w:tcPr>
            <w:tcW w:w="2551" w:type="dxa"/>
            <w:vAlign w:val="center"/>
          </w:tcPr>
          <w:p w14:paraId="33EDA9C2"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Sevnica-Trebnje</w:t>
            </w:r>
          </w:p>
        </w:tc>
        <w:tc>
          <w:tcPr>
            <w:tcW w:w="1368" w:type="dxa"/>
            <w:shd w:val="clear" w:color="auto" w:fill="FFFFFF" w:themeFill="background1"/>
            <w:vAlign w:val="center"/>
          </w:tcPr>
          <w:p w14:paraId="3F96586F"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05CB75D1"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0A065A4D" w14:textId="54C902CD" w:rsidR="00464E88" w:rsidRPr="000626F6" w:rsidRDefault="004107DA" w:rsidP="00464E88">
            <w:pPr>
              <w:spacing w:after="0"/>
              <w:jc w:val="center"/>
              <w:rPr>
                <w:rFonts w:ascii="Tahoma" w:hAnsi="Tahoma" w:cs="Tahoma"/>
                <w:sz w:val="20"/>
                <w:szCs w:val="20"/>
              </w:rPr>
            </w:pPr>
            <w:r w:rsidRPr="000626F6">
              <w:rPr>
                <w:rFonts w:ascii="Tahoma" w:hAnsi="Tahoma" w:cs="Tahoma"/>
                <w:sz w:val="20"/>
                <w:szCs w:val="20"/>
              </w:rPr>
              <w:t>/</w:t>
            </w:r>
          </w:p>
        </w:tc>
        <w:tc>
          <w:tcPr>
            <w:tcW w:w="1706" w:type="dxa"/>
            <w:shd w:val="clear" w:color="auto" w:fill="FFFFFF" w:themeFill="background1"/>
            <w:vAlign w:val="center"/>
          </w:tcPr>
          <w:p w14:paraId="4C8B1A00" w14:textId="131E45CF"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r w:rsidR="00464E88" w:rsidRPr="00A65124" w14:paraId="4D9AE256" w14:textId="0F715F66" w:rsidTr="004107DA">
        <w:trPr>
          <w:trHeight w:val="170"/>
          <w:jc w:val="center"/>
        </w:trPr>
        <w:tc>
          <w:tcPr>
            <w:tcW w:w="846" w:type="dxa"/>
            <w:vAlign w:val="center"/>
          </w:tcPr>
          <w:p w14:paraId="651434E1"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82</w:t>
            </w:r>
          </w:p>
        </w:tc>
        <w:tc>
          <w:tcPr>
            <w:tcW w:w="2551" w:type="dxa"/>
            <w:vAlign w:val="center"/>
          </w:tcPr>
          <w:p w14:paraId="533D8D1B"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Grosuplje-Kočevje</w:t>
            </w:r>
          </w:p>
        </w:tc>
        <w:tc>
          <w:tcPr>
            <w:tcW w:w="1368" w:type="dxa"/>
            <w:shd w:val="clear" w:color="auto" w:fill="FFFFFF" w:themeFill="background1"/>
            <w:vAlign w:val="center"/>
          </w:tcPr>
          <w:p w14:paraId="7B5B17D3" w14:textId="77777777" w:rsidR="00464E88" w:rsidRPr="000626F6" w:rsidRDefault="00464E88" w:rsidP="00464E88">
            <w:pPr>
              <w:jc w:val="both"/>
              <w:rPr>
                <w:rFonts w:ascii="Tahoma" w:hAnsi="Tahoma" w:cs="Tahoma"/>
                <w:sz w:val="20"/>
                <w:szCs w:val="20"/>
              </w:rPr>
            </w:pPr>
            <w:r w:rsidRPr="000626F6">
              <w:rPr>
                <w:rFonts w:ascii="Tahoma" w:hAnsi="Tahoma" w:cs="Tahoma"/>
                <w:sz w:val="20"/>
                <w:szCs w:val="20"/>
              </w:rPr>
              <w:t>Po letu 2050</w:t>
            </w:r>
          </w:p>
        </w:tc>
        <w:tc>
          <w:tcPr>
            <w:tcW w:w="917" w:type="dxa"/>
            <w:shd w:val="clear" w:color="auto" w:fill="FFFFFF" w:themeFill="background1"/>
            <w:vAlign w:val="center"/>
          </w:tcPr>
          <w:p w14:paraId="70AE03BE" w14:textId="77777777" w:rsidR="00464E88" w:rsidRPr="000626F6" w:rsidRDefault="00464E88" w:rsidP="00464E88">
            <w:pPr>
              <w:rPr>
                <w:rFonts w:ascii="Tahoma" w:hAnsi="Tahoma" w:cs="Tahoma"/>
                <w:sz w:val="20"/>
                <w:szCs w:val="20"/>
              </w:rPr>
            </w:pPr>
            <w:r w:rsidRPr="000626F6">
              <w:rPr>
                <w:rFonts w:ascii="Tahoma" w:hAnsi="Tahoma" w:cs="Tahoma"/>
                <w:sz w:val="20"/>
                <w:szCs w:val="20"/>
              </w:rPr>
              <w:t>2017</w:t>
            </w:r>
          </w:p>
        </w:tc>
        <w:tc>
          <w:tcPr>
            <w:tcW w:w="1543" w:type="dxa"/>
            <w:shd w:val="clear" w:color="auto" w:fill="FFFFFF" w:themeFill="background1"/>
            <w:vAlign w:val="center"/>
          </w:tcPr>
          <w:p w14:paraId="119A267A" w14:textId="6BE082D3"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do leta 2031</w:t>
            </w:r>
          </w:p>
        </w:tc>
        <w:tc>
          <w:tcPr>
            <w:tcW w:w="1706" w:type="dxa"/>
            <w:shd w:val="clear" w:color="auto" w:fill="FFFFFF" w:themeFill="background1"/>
            <w:vAlign w:val="center"/>
          </w:tcPr>
          <w:p w14:paraId="0B658707" w14:textId="1F07DA35" w:rsidR="00464E88" w:rsidRPr="000626F6" w:rsidRDefault="00464E88" w:rsidP="00464E88">
            <w:pPr>
              <w:spacing w:after="0"/>
              <w:jc w:val="center"/>
              <w:rPr>
                <w:rFonts w:ascii="Tahoma" w:hAnsi="Tahoma" w:cs="Tahoma"/>
                <w:sz w:val="20"/>
                <w:szCs w:val="20"/>
              </w:rPr>
            </w:pPr>
            <w:r w:rsidRPr="000626F6">
              <w:rPr>
                <w:rFonts w:ascii="Tahoma" w:hAnsi="Tahoma" w:cs="Tahoma"/>
                <w:sz w:val="20"/>
                <w:szCs w:val="20"/>
              </w:rPr>
              <w:t>/</w:t>
            </w:r>
          </w:p>
        </w:tc>
      </w:tr>
    </w:tbl>
    <w:p w14:paraId="7D5786AD" w14:textId="20494B21" w:rsidR="00CD1EF7" w:rsidRPr="00A65124" w:rsidRDefault="00CD1EF7" w:rsidP="00CD1EF7">
      <w:pPr>
        <w:spacing w:after="0"/>
        <w:jc w:val="both"/>
        <w:rPr>
          <w:rFonts w:ascii="Arial" w:hAnsi="Arial" w:cs="Arial"/>
          <w:sz w:val="20"/>
          <w:szCs w:val="20"/>
        </w:rPr>
      </w:pPr>
      <w:r w:rsidRPr="00A65124">
        <w:rPr>
          <w:rFonts w:ascii="Arial" w:hAnsi="Arial" w:cs="Arial"/>
          <w:sz w:val="20"/>
          <w:szCs w:val="20"/>
        </w:rPr>
        <w:t>Legenda: »/« pomeni, da na progi ni sistemov razreda B</w:t>
      </w:r>
    </w:p>
    <w:p w14:paraId="69809A7B" w14:textId="77777777" w:rsidR="00CD1EF7" w:rsidRPr="00A65124" w:rsidRDefault="00CD1EF7" w:rsidP="00635871">
      <w:pPr>
        <w:spacing w:after="0"/>
        <w:jc w:val="both"/>
        <w:rPr>
          <w:b/>
        </w:rPr>
      </w:pPr>
    </w:p>
    <w:p w14:paraId="2403C6BA" w14:textId="7B4DBB56" w:rsidR="00F91CFC" w:rsidRPr="004A4B4B" w:rsidRDefault="00F91CFC" w:rsidP="00F91CFC">
      <w:pPr>
        <w:pStyle w:val="Napis"/>
        <w:rPr>
          <w:rFonts w:ascii="Arial" w:hAnsi="Arial"/>
          <w:i w:val="0"/>
          <w:color w:val="auto"/>
          <w:sz w:val="22"/>
        </w:rPr>
      </w:pPr>
      <w:bookmarkStart w:id="14" w:name="_Toc20130876"/>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9</w:t>
      </w:r>
      <w:r w:rsidRPr="004A4B4B">
        <w:rPr>
          <w:rFonts w:ascii="Arial" w:hAnsi="Arial"/>
          <w:i w:val="0"/>
          <w:color w:val="auto"/>
          <w:sz w:val="22"/>
        </w:rPr>
        <w:fldChar w:fldCharType="end"/>
      </w:r>
      <w:r w:rsidRPr="004A4B4B">
        <w:rPr>
          <w:rFonts w:ascii="Arial" w:hAnsi="Arial"/>
          <w:i w:val="0"/>
          <w:color w:val="auto"/>
          <w:sz w:val="22"/>
        </w:rPr>
        <w:t>:</w:t>
      </w:r>
      <w:r w:rsidR="00C61CAD" w:rsidRPr="004A4B4B">
        <w:rPr>
          <w:rFonts w:ascii="Arial" w:hAnsi="Arial"/>
          <w:i w:val="0"/>
          <w:color w:val="auto"/>
          <w:sz w:val="22"/>
        </w:rPr>
        <w:t xml:space="preserve"> Oprema vozil </w:t>
      </w:r>
      <w:r w:rsidR="001D4DD1" w:rsidRPr="004A4B4B">
        <w:rPr>
          <w:rFonts w:ascii="Arial" w:hAnsi="Arial"/>
          <w:i w:val="0"/>
          <w:color w:val="auto"/>
          <w:sz w:val="22"/>
        </w:rPr>
        <w:t xml:space="preserve">prevoznikov SŽ-PP in SŽ-TP </w:t>
      </w:r>
      <w:r w:rsidR="00C61CAD" w:rsidRPr="004A4B4B">
        <w:rPr>
          <w:rFonts w:ascii="Arial" w:hAnsi="Arial"/>
          <w:i w:val="0"/>
          <w:color w:val="auto"/>
          <w:sz w:val="22"/>
        </w:rPr>
        <w:t xml:space="preserve">s sistemom </w:t>
      </w:r>
      <w:r w:rsidRPr="004A4B4B">
        <w:rPr>
          <w:rFonts w:ascii="Arial" w:hAnsi="Arial"/>
          <w:i w:val="0"/>
          <w:color w:val="auto"/>
          <w:sz w:val="22"/>
        </w:rPr>
        <w:t>E</w:t>
      </w:r>
      <w:r w:rsidR="000626F6" w:rsidRPr="004A4B4B">
        <w:rPr>
          <w:rFonts w:ascii="Arial" w:hAnsi="Arial"/>
          <w:i w:val="0"/>
          <w:color w:val="auto"/>
          <w:sz w:val="22"/>
        </w:rPr>
        <w:t>RTMS</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10"/>
        <w:gridCol w:w="1816"/>
        <w:gridCol w:w="1418"/>
        <w:gridCol w:w="1843"/>
        <w:gridCol w:w="1837"/>
      </w:tblGrid>
      <w:tr w:rsidR="00E27AA3" w:rsidRPr="00A65124" w14:paraId="2D0A7003" w14:textId="06F179E5" w:rsidTr="00DA46BE">
        <w:trPr>
          <w:trHeight w:val="929"/>
          <w:jc w:val="center"/>
        </w:trPr>
        <w:tc>
          <w:tcPr>
            <w:tcW w:w="938" w:type="dxa"/>
            <w:shd w:val="clear" w:color="auto" w:fill="D9D9D9" w:themeFill="background1" w:themeFillShade="D9"/>
          </w:tcPr>
          <w:p w14:paraId="3FEB87A4" w14:textId="77777777" w:rsidR="00E27AA3" w:rsidRPr="000626F6" w:rsidRDefault="00E27AA3" w:rsidP="003E47F6">
            <w:pPr>
              <w:tabs>
                <w:tab w:val="left" w:pos="9072"/>
              </w:tabs>
              <w:spacing w:line="288" w:lineRule="auto"/>
              <w:jc w:val="center"/>
              <w:rPr>
                <w:rFonts w:ascii="Tahoma" w:hAnsi="Tahoma" w:cs="Tahoma"/>
                <w:b/>
                <w:sz w:val="20"/>
                <w:szCs w:val="20"/>
              </w:rPr>
            </w:pPr>
            <w:r w:rsidRPr="000626F6">
              <w:rPr>
                <w:rFonts w:ascii="Tahoma" w:hAnsi="Tahoma" w:cs="Tahoma"/>
                <w:b/>
                <w:sz w:val="20"/>
                <w:szCs w:val="20"/>
              </w:rPr>
              <w:t>Vozilo</w:t>
            </w:r>
          </w:p>
        </w:tc>
        <w:tc>
          <w:tcPr>
            <w:tcW w:w="1210" w:type="dxa"/>
            <w:shd w:val="clear" w:color="auto" w:fill="D9D9D9" w:themeFill="background1" w:themeFillShade="D9"/>
          </w:tcPr>
          <w:p w14:paraId="49BF6FA6" w14:textId="77777777" w:rsidR="00E27AA3" w:rsidRPr="000626F6" w:rsidRDefault="00E27AA3" w:rsidP="003E47F6">
            <w:pPr>
              <w:tabs>
                <w:tab w:val="left" w:pos="9072"/>
              </w:tabs>
              <w:spacing w:line="288" w:lineRule="auto"/>
              <w:jc w:val="center"/>
              <w:rPr>
                <w:rFonts w:ascii="Tahoma" w:hAnsi="Tahoma" w:cs="Tahoma"/>
                <w:b/>
                <w:sz w:val="20"/>
                <w:szCs w:val="20"/>
              </w:rPr>
            </w:pPr>
            <w:r w:rsidRPr="000626F6">
              <w:rPr>
                <w:rFonts w:ascii="Tahoma" w:hAnsi="Tahoma" w:cs="Tahoma"/>
                <w:b/>
                <w:sz w:val="20"/>
                <w:szCs w:val="20"/>
              </w:rPr>
              <w:t>Število vozil</w:t>
            </w:r>
          </w:p>
        </w:tc>
        <w:tc>
          <w:tcPr>
            <w:tcW w:w="1816" w:type="dxa"/>
            <w:shd w:val="clear" w:color="auto" w:fill="D9D9D9" w:themeFill="background1" w:themeFillShade="D9"/>
          </w:tcPr>
          <w:p w14:paraId="502B21AC" w14:textId="77777777" w:rsidR="00E27AA3" w:rsidRPr="000626F6" w:rsidRDefault="00E27AA3" w:rsidP="003E47F6">
            <w:pPr>
              <w:tabs>
                <w:tab w:val="left" w:pos="9072"/>
              </w:tabs>
              <w:spacing w:line="288" w:lineRule="auto"/>
              <w:jc w:val="center"/>
              <w:rPr>
                <w:rFonts w:ascii="Tahoma" w:hAnsi="Tahoma" w:cs="Tahoma"/>
                <w:b/>
                <w:sz w:val="20"/>
                <w:szCs w:val="20"/>
              </w:rPr>
            </w:pPr>
            <w:r w:rsidRPr="000626F6">
              <w:rPr>
                <w:rFonts w:ascii="Tahoma" w:hAnsi="Tahoma" w:cs="Tahoma"/>
                <w:b/>
                <w:sz w:val="20"/>
                <w:szCs w:val="20"/>
              </w:rPr>
              <w:t>Število naprav na vozilo</w:t>
            </w:r>
          </w:p>
        </w:tc>
        <w:tc>
          <w:tcPr>
            <w:tcW w:w="1418" w:type="dxa"/>
            <w:shd w:val="clear" w:color="auto" w:fill="D9D9D9" w:themeFill="background1" w:themeFillShade="D9"/>
          </w:tcPr>
          <w:p w14:paraId="21B7B2AE" w14:textId="77777777" w:rsidR="00E27AA3" w:rsidRPr="000626F6" w:rsidRDefault="00E27AA3" w:rsidP="003E47F6">
            <w:pPr>
              <w:tabs>
                <w:tab w:val="left" w:pos="9072"/>
              </w:tabs>
              <w:spacing w:line="288" w:lineRule="auto"/>
              <w:jc w:val="center"/>
              <w:rPr>
                <w:rFonts w:ascii="Tahoma" w:hAnsi="Tahoma" w:cs="Tahoma"/>
                <w:b/>
                <w:sz w:val="20"/>
                <w:szCs w:val="20"/>
              </w:rPr>
            </w:pPr>
            <w:r w:rsidRPr="000626F6">
              <w:rPr>
                <w:rFonts w:ascii="Tahoma" w:hAnsi="Tahoma" w:cs="Tahoma"/>
                <w:b/>
                <w:sz w:val="20"/>
                <w:szCs w:val="20"/>
              </w:rPr>
              <w:t>Število naprav</w:t>
            </w:r>
          </w:p>
        </w:tc>
        <w:tc>
          <w:tcPr>
            <w:tcW w:w="1843" w:type="dxa"/>
            <w:shd w:val="clear" w:color="auto" w:fill="D9D9D9" w:themeFill="background1" w:themeFillShade="D9"/>
          </w:tcPr>
          <w:p w14:paraId="1F4E85F8" w14:textId="77777777" w:rsidR="00E27AA3" w:rsidRPr="000626F6" w:rsidRDefault="00E27AA3" w:rsidP="003E47F6">
            <w:pPr>
              <w:tabs>
                <w:tab w:val="left" w:pos="9072"/>
              </w:tabs>
              <w:spacing w:line="288" w:lineRule="auto"/>
              <w:jc w:val="center"/>
              <w:rPr>
                <w:rFonts w:ascii="Tahoma" w:hAnsi="Tahoma" w:cs="Tahoma"/>
                <w:b/>
                <w:sz w:val="20"/>
                <w:szCs w:val="20"/>
              </w:rPr>
            </w:pPr>
            <w:r w:rsidRPr="000626F6">
              <w:rPr>
                <w:rFonts w:ascii="Tahoma" w:hAnsi="Tahoma" w:cs="Tahoma"/>
                <w:b/>
                <w:sz w:val="20"/>
                <w:szCs w:val="20"/>
              </w:rPr>
              <w:t>Leto opreme z</w:t>
            </w:r>
          </w:p>
          <w:p w14:paraId="22763CE2" w14:textId="7F494AD3" w:rsidR="00E27AA3" w:rsidRPr="000626F6" w:rsidRDefault="00E27AA3" w:rsidP="00E27AA3">
            <w:pPr>
              <w:tabs>
                <w:tab w:val="left" w:pos="9072"/>
              </w:tabs>
              <w:spacing w:line="288" w:lineRule="auto"/>
              <w:jc w:val="center"/>
              <w:rPr>
                <w:rFonts w:ascii="Tahoma" w:hAnsi="Tahoma" w:cs="Tahoma"/>
                <w:b/>
                <w:sz w:val="20"/>
                <w:szCs w:val="20"/>
              </w:rPr>
            </w:pPr>
            <w:r w:rsidRPr="000626F6">
              <w:rPr>
                <w:rFonts w:ascii="Tahoma" w:hAnsi="Tahoma" w:cs="Tahoma"/>
                <w:b/>
                <w:sz w:val="20"/>
                <w:szCs w:val="20"/>
              </w:rPr>
              <w:t xml:space="preserve">ETCS </w:t>
            </w:r>
          </w:p>
        </w:tc>
        <w:tc>
          <w:tcPr>
            <w:tcW w:w="1837" w:type="dxa"/>
            <w:shd w:val="clear" w:color="auto" w:fill="D9D9D9" w:themeFill="background1" w:themeFillShade="D9"/>
          </w:tcPr>
          <w:p w14:paraId="2159F75C" w14:textId="77777777" w:rsidR="00E27AA3" w:rsidRPr="000626F6" w:rsidRDefault="00E27AA3" w:rsidP="00E27AA3">
            <w:pPr>
              <w:tabs>
                <w:tab w:val="left" w:pos="9072"/>
              </w:tabs>
              <w:spacing w:line="288" w:lineRule="auto"/>
              <w:jc w:val="center"/>
              <w:rPr>
                <w:rFonts w:ascii="Tahoma" w:hAnsi="Tahoma" w:cs="Tahoma"/>
                <w:b/>
                <w:sz w:val="20"/>
                <w:szCs w:val="20"/>
              </w:rPr>
            </w:pPr>
            <w:r w:rsidRPr="000626F6">
              <w:rPr>
                <w:rFonts w:ascii="Tahoma" w:hAnsi="Tahoma" w:cs="Tahoma"/>
                <w:b/>
                <w:sz w:val="20"/>
                <w:szCs w:val="20"/>
              </w:rPr>
              <w:t>Leto opreme z</w:t>
            </w:r>
          </w:p>
          <w:p w14:paraId="78DDEF19" w14:textId="0A12E8EC" w:rsidR="00E27AA3" w:rsidRPr="000626F6" w:rsidRDefault="00E27AA3" w:rsidP="00E27AA3">
            <w:pPr>
              <w:tabs>
                <w:tab w:val="left" w:pos="9072"/>
              </w:tabs>
              <w:spacing w:line="288" w:lineRule="auto"/>
              <w:jc w:val="center"/>
              <w:rPr>
                <w:rFonts w:ascii="Tahoma" w:hAnsi="Tahoma" w:cs="Tahoma"/>
                <w:b/>
                <w:sz w:val="20"/>
                <w:szCs w:val="20"/>
              </w:rPr>
            </w:pPr>
            <w:r w:rsidRPr="000626F6">
              <w:rPr>
                <w:rFonts w:ascii="Tahoma" w:hAnsi="Tahoma" w:cs="Tahoma"/>
                <w:b/>
                <w:sz w:val="20"/>
                <w:szCs w:val="20"/>
              </w:rPr>
              <w:t>GSM-R</w:t>
            </w:r>
          </w:p>
        </w:tc>
      </w:tr>
      <w:tr w:rsidR="00E27AA3" w:rsidRPr="00A65124" w14:paraId="51B311B2" w14:textId="752A9906" w:rsidTr="00DA46BE">
        <w:trPr>
          <w:jc w:val="center"/>
        </w:trPr>
        <w:tc>
          <w:tcPr>
            <w:tcW w:w="938" w:type="dxa"/>
          </w:tcPr>
          <w:p w14:paraId="0477E8A1" w14:textId="77777777" w:rsidR="00E27AA3" w:rsidRPr="000626F6" w:rsidRDefault="00E27AA3" w:rsidP="003E47F6">
            <w:pPr>
              <w:tabs>
                <w:tab w:val="left" w:pos="9072"/>
              </w:tabs>
              <w:spacing w:line="288" w:lineRule="auto"/>
              <w:jc w:val="both"/>
              <w:rPr>
                <w:rFonts w:ascii="Tahoma" w:hAnsi="Tahoma" w:cs="Tahoma"/>
                <w:sz w:val="20"/>
                <w:szCs w:val="20"/>
              </w:rPr>
            </w:pPr>
            <w:r w:rsidRPr="000626F6">
              <w:rPr>
                <w:rFonts w:ascii="Tahoma" w:hAnsi="Tahoma" w:cs="Tahoma"/>
                <w:sz w:val="20"/>
                <w:szCs w:val="20"/>
              </w:rPr>
              <w:t>541</w:t>
            </w:r>
          </w:p>
        </w:tc>
        <w:tc>
          <w:tcPr>
            <w:tcW w:w="1210" w:type="dxa"/>
          </w:tcPr>
          <w:p w14:paraId="07240B2F"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32</w:t>
            </w:r>
          </w:p>
        </w:tc>
        <w:tc>
          <w:tcPr>
            <w:tcW w:w="1816" w:type="dxa"/>
          </w:tcPr>
          <w:p w14:paraId="0CCDC160"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4C80354C"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32</w:t>
            </w:r>
          </w:p>
        </w:tc>
        <w:tc>
          <w:tcPr>
            <w:tcW w:w="1843" w:type="dxa"/>
          </w:tcPr>
          <w:p w14:paraId="6D899201"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7E3D80A0" w14:textId="53B4B306"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381E99AD" w14:textId="187C674C" w:rsidTr="00DA46BE">
        <w:trPr>
          <w:jc w:val="center"/>
        </w:trPr>
        <w:tc>
          <w:tcPr>
            <w:tcW w:w="938" w:type="dxa"/>
          </w:tcPr>
          <w:p w14:paraId="5DBAB1B4" w14:textId="77777777" w:rsidR="00E27AA3" w:rsidRPr="000626F6" w:rsidRDefault="00E27AA3" w:rsidP="003E47F6">
            <w:pPr>
              <w:tabs>
                <w:tab w:val="left" w:pos="9072"/>
              </w:tabs>
              <w:spacing w:line="288" w:lineRule="auto"/>
              <w:jc w:val="both"/>
              <w:rPr>
                <w:rFonts w:ascii="Tahoma" w:hAnsi="Tahoma" w:cs="Tahoma"/>
                <w:sz w:val="20"/>
                <w:szCs w:val="20"/>
              </w:rPr>
            </w:pPr>
            <w:r w:rsidRPr="000626F6">
              <w:rPr>
                <w:rFonts w:ascii="Tahoma" w:hAnsi="Tahoma" w:cs="Tahoma"/>
                <w:sz w:val="20"/>
                <w:szCs w:val="20"/>
              </w:rPr>
              <w:t>363</w:t>
            </w:r>
          </w:p>
        </w:tc>
        <w:tc>
          <w:tcPr>
            <w:tcW w:w="1210" w:type="dxa"/>
          </w:tcPr>
          <w:p w14:paraId="5E4030A3"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38</w:t>
            </w:r>
          </w:p>
        </w:tc>
        <w:tc>
          <w:tcPr>
            <w:tcW w:w="1816" w:type="dxa"/>
          </w:tcPr>
          <w:p w14:paraId="5F96CCC8"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373B0041"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38</w:t>
            </w:r>
          </w:p>
        </w:tc>
        <w:tc>
          <w:tcPr>
            <w:tcW w:w="1843" w:type="dxa"/>
          </w:tcPr>
          <w:p w14:paraId="6D859128" w14:textId="77777777" w:rsidR="00E27AA3" w:rsidRPr="000626F6" w:rsidRDefault="00E27AA3" w:rsidP="003E47F6">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77939B1C" w14:textId="2CA929B4"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4D4A4530" w14:textId="74B26C77" w:rsidTr="00DA46BE">
        <w:trPr>
          <w:jc w:val="center"/>
        </w:trPr>
        <w:tc>
          <w:tcPr>
            <w:tcW w:w="938" w:type="dxa"/>
          </w:tcPr>
          <w:p w14:paraId="08FA5C4A" w14:textId="77777777" w:rsidR="00E27AA3" w:rsidRPr="000626F6" w:rsidRDefault="00E27AA3" w:rsidP="00065F2F">
            <w:pPr>
              <w:tabs>
                <w:tab w:val="left" w:pos="9072"/>
              </w:tabs>
              <w:spacing w:line="288" w:lineRule="auto"/>
              <w:jc w:val="both"/>
              <w:rPr>
                <w:rFonts w:ascii="Tahoma" w:hAnsi="Tahoma" w:cs="Tahoma"/>
                <w:sz w:val="20"/>
                <w:szCs w:val="20"/>
              </w:rPr>
            </w:pPr>
            <w:r w:rsidRPr="000626F6">
              <w:rPr>
                <w:rFonts w:ascii="Tahoma" w:hAnsi="Tahoma" w:cs="Tahoma"/>
                <w:sz w:val="20"/>
                <w:szCs w:val="20"/>
              </w:rPr>
              <w:t>342</w:t>
            </w:r>
          </w:p>
        </w:tc>
        <w:tc>
          <w:tcPr>
            <w:tcW w:w="1210" w:type="dxa"/>
          </w:tcPr>
          <w:p w14:paraId="07B33F94"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8</w:t>
            </w:r>
          </w:p>
        </w:tc>
        <w:tc>
          <w:tcPr>
            <w:tcW w:w="1816" w:type="dxa"/>
          </w:tcPr>
          <w:p w14:paraId="029AC931"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072507AA"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8</w:t>
            </w:r>
          </w:p>
        </w:tc>
        <w:tc>
          <w:tcPr>
            <w:tcW w:w="1843" w:type="dxa"/>
          </w:tcPr>
          <w:p w14:paraId="32A3B457"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7BF815A0" w14:textId="7D5DBFFC"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78E6B9C5" w14:textId="776299D3" w:rsidTr="00DA46BE">
        <w:trPr>
          <w:jc w:val="center"/>
        </w:trPr>
        <w:tc>
          <w:tcPr>
            <w:tcW w:w="938" w:type="dxa"/>
          </w:tcPr>
          <w:p w14:paraId="354D19FE" w14:textId="77777777" w:rsidR="00E27AA3" w:rsidRPr="000626F6" w:rsidRDefault="00E27AA3" w:rsidP="00065F2F">
            <w:pPr>
              <w:tabs>
                <w:tab w:val="left" w:pos="9072"/>
              </w:tabs>
              <w:spacing w:line="288" w:lineRule="auto"/>
              <w:jc w:val="both"/>
              <w:rPr>
                <w:rFonts w:ascii="Tahoma" w:hAnsi="Tahoma" w:cs="Tahoma"/>
                <w:sz w:val="20"/>
                <w:szCs w:val="20"/>
              </w:rPr>
            </w:pPr>
            <w:r w:rsidRPr="000626F6">
              <w:rPr>
                <w:rFonts w:ascii="Tahoma" w:hAnsi="Tahoma" w:cs="Tahoma"/>
                <w:sz w:val="20"/>
                <w:szCs w:val="20"/>
              </w:rPr>
              <w:t>312</w:t>
            </w:r>
          </w:p>
        </w:tc>
        <w:tc>
          <w:tcPr>
            <w:tcW w:w="1210" w:type="dxa"/>
          </w:tcPr>
          <w:p w14:paraId="69EAF572"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30</w:t>
            </w:r>
          </w:p>
        </w:tc>
        <w:tc>
          <w:tcPr>
            <w:tcW w:w="1816" w:type="dxa"/>
          </w:tcPr>
          <w:p w14:paraId="75D6FDE3"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53D6E7BF"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60</w:t>
            </w:r>
          </w:p>
        </w:tc>
        <w:tc>
          <w:tcPr>
            <w:tcW w:w="1843" w:type="dxa"/>
          </w:tcPr>
          <w:p w14:paraId="76857502"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1CB439DA" w14:textId="7C50B727"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68F3F81E" w14:textId="491C1FF6" w:rsidTr="00DA46BE">
        <w:trPr>
          <w:jc w:val="center"/>
        </w:trPr>
        <w:tc>
          <w:tcPr>
            <w:tcW w:w="938" w:type="dxa"/>
          </w:tcPr>
          <w:p w14:paraId="4671B812" w14:textId="77777777" w:rsidR="00E27AA3" w:rsidRPr="000626F6" w:rsidRDefault="00E27AA3" w:rsidP="00065F2F">
            <w:pPr>
              <w:tabs>
                <w:tab w:val="left" w:pos="9072"/>
              </w:tabs>
              <w:spacing w:line="288" w:lineRule="auto"/>
              <w:rPr>
                <w:rFonts w:ascii="Tahoma" w:hAnsi="Tahoma" w:cs="Tahoma"/>
                <w:sz w:val="20"/>
                <w:szCs w:val="20"/>
              </w:rPr>
            </w:pPr>
            <w:r w:rsidRPr="000626F6">
              <w:rPr>
                <w:rFonts w:ascii="Tahoma" w:hAnsi="Tahoma" w:cs="Tahoma"/>
                <w:sz w:val="20"/>
                <w:szCs w:val="20"/>
              </w:rPr>
              <w:t>311</w:t>
            </w:r>
          </w:p>
        </w:tc>
        <w:tc>
          <w:tcPr>
            <w:tcW w:w="1210" w:type="dxa"/>
          </w:tcPr>
          <w:p w14:paraId="13AF6DF9"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5</w:t>
            </w:r>
          </w:p>
        </w:tc>
        <w:tc>
          <w:tcPr>
            <w:tcW w:w="1816" w:type="dxa"/>
          </w:tcPr>
          <w:p w14:paraId="4C1A9E5B"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3439EC0A"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10</w:t>
            </w:r>
          </w:p>
        </w:tc>
        <w:tc>
          <w:tcPr>
            <w:tcW w:w="1843" w:type="dxa"/>
          </w:tcPr>
          <w:p w14:paraId="2D211373"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5702E9F2" w14:textId="709D2197"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796C5A9C" w14:textId="25D5D0FE" w:rsidTr="00DA46BE">
        <w:trPr>
          <w:jc w:val="center"/>
        </w:trPr>
        <w:tc>
          <w:tcPr>
            <w:tcW w:w="938" w:type="dxa"/>
          </w:tcPr>
          <w:p w14:paraId="728292D4" w14:textId="77777777" w:rsidR="00E27AA3" w:rsidRPr="000626F6" w:rsidRDefault="00E27AA3" w:rsidP="00065F2F">
            <w:pPr>
              <w:tabs>
                <w:tab w:val="left" w:pos="9072"/>
              </w:tabs>
              <w:spacing w:line="288" w:lineRule="auto"/>
              <w:jc w:val="both"/>
              <w:rPr>
                <w:rFonts w:ascii="Tahoma" w:hAnsi="Tahoma" w:cs="Tahoma"/>
                <w:sz w:val="20"/>
                <w:szCs w:val="20"/>
              </w:rPr>
            </w:pPr>
            <w:r w:rsidRPr="000626F6">
              <w:rPr>
                <w:rFonts w:ascii="Tahoma" w:hAnsi="Tahoma" w:cs="Tahoma"/>
                <w:sz w:val="20"/>
                <w:szCs w:val="20"/>
              </w:rPr>
              <w:t>310</w:t>
            </w:r>
          </w:p>
        </w:tc>
        <w:tc>
          <w:tcPr>
            <w:tcW w:w="1210" w:type="dxa"/>
          </w:tcPr>
          <w:p w14:paraId="1647B97E"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3</w:t>
            </w:r>
          </w:p>
        </w:tc>
        <w:tc>
          <w:tcPr>
            <w:tcW w:w="1816" w:type="dxa"/>
          </w:tcPr>
          <w:p w14:paraId="58A3CE98"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1F39836C"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6</w:t>
            </w:r>
          </w:p>
        </w:tc>
        <w:tc>
          <w:tcPr>
            <w:tcW w:w="1843" w:type="dxa"/>
          </w:tcPr>
          <w:p w14:paraId="7C7396C7"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16BF5F37" w14:textId="433D5959"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0E27C6B0" w14:textId="46B48AA3" w:rsidTr="00DA46BE">
        <w:trPr>
          <w:jc w:val="center"/>
        </w:trPr>
        <w:tc>
          <w:tcPr>
            <w:tcW w:w="938" w:type="dxa"/>
          </w:tcPr>
          <w:p w14:paraId="4CDCF880" w14:textId="77777777" w:rsidR="00E27AA3" w:rsidRPr="000626F6" w:rsidRDefault="00E27AA3" w:rsidP="00065F2F">
            <w:pPr>
              <w:tabs>
                <w:tab w:val="left" w:pos="9072"/>
              </w:tabs>
              <w:spacing w:line="288" w:lineRule="auto"/>
              <w:rPr>
                <w:rFonts w:ascii="Tahoma" w:hAnsi="Tahoma" w:cs="Tahoma"/>
                <w:sz w:val="20"/>
                <w:szCs w:val="20"/>
              </w:rPr>
            </w:pPr>
            <w:r w:rsidRPr="000626F6">
              <w:rPr>
                <w:rFonts w:ascii="Tahoma" w:hAnsi="Tahoma" w:cs="Tahoma"/>
                <w:sz w:val="20"/>
                <w:szCs w:val="20"/>
              </w:rPr>
              <w:t>813</w:t>
            </w:r>
          </w:p>
        </w:tc>
        <w:tc>
          <w:tcPr>
            <w:tcW w:w="1210" w:type="dxa"/>
          </w:tcPr>
          <w:p w14:paraId="54361AA5"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816" w:type="dxa"/>
          </w:tcPr>
          <w:p w14:paraId="3AA9051B"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0135BC7F"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843" w:type="dxa"/>
          </w:tcPr>
          <w:p w14:paraId="058D05E5"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173757E6" w14:textId="1959FBB2"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5D40FC90" w14:textId="4133CD60" w:rsidTr="00DA46BE">
        <w:trPr>
          <w:jc w:val="center"/>
        </w:trPr>
        <w:tc>
          <w:tcPr>
            <w:tcW w:w="938" w:type="dxa"/>
          </w:tcPr>
          <w:p w14:paraId="26FDF828" w14:textId="77777777" w:rsidR="00E27AA3" w:rsidRPr="000626F6" w:rsidRDefault="00E27AA3" w:rsidP="00065F2F">
            <w:pPr>
              <w:tabs>
                <w:tab w:val="left" w:pos="9072"/>
              </w:tabs>
              <w:spacing w:line="288" w:lineRule="auto"/>
              <w:rPr>
                <w:rFonts w:ascii="Tahoma" w:hAnsi="Tahoma" w:cs="Tahoma"/>
                <w:sz w:val="20"/>
                <w:szCs w:val="20"/>
              </w:rPr>
            </w:pPr>
            <w:r w:rsidRPr="000626F6">
              <w:rPr>
                <w:rFonts w:ascii="Tahoma" w:hAnsi="Tahoma" w:cs="Tahoma"/>
                <w:sz w:val="20"/>
                <w:szCs w:val="20"/>
              </w:rPr>
              <w:t>664</w:t>
            </w:r>
          </w:p>
        </w:tc>
        <w:tc>
          <w:tcPr>
            <w:tcW w:w="1210" w:type="dxa"/>
          </w:tcPr>
          <w:p w14:paraId="7825E329"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816" w:type="dxa"/>
          </w:tcPr>
          <w:p w14:paraId="60889CFF"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73FBBB46"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843" w:type="dxa"/>
          </w:tcPr>
          <w:p w14:paraId="1B4C6810" w14:textId="77777777" w:rsidR="00E27AA3" w:rsidRPr="000626F6" w:rsidRDefault="00E27AA3" w:rsidP="00065F2F">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7B5AA5E7" w14:textId="6FD5C615" w:rsidR="00E27AA3" w:rsidRPr="000626F6" w:rsidRDefault="00E27AA3"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E27AA3" w:rsidRPr="00A65124" w14:paraId="032860B3" w14:textId="5F9B7A70" w:rsidTr="00DA46BE">
        <w:trPr>
          <w:jc w:val="center"/>
        </w:trPr>
        <w:tc>
          <w:tcPr>
            <w:tcW w:w="938" w:type="dxa"/>
          </w:tcPr>
          <w:p w14:paraId="2125F67B" w14:textId="77777777" w:rsidR="00E27AA3" w:rsidRPr="000626F6" w:rsidRDefault="00E27AA3" w:rsidP="00065F2F">
            <w:pPr>
              <w:tabs>
                <w:tab w:val="left" w:pos="9072"/>
              </w:tabs>
              <w:spacing w:line="288" w:lineRule="auto"/>
              <w:jc w:val="both"/>
              <w:rPr>
                <w:rFonts w:ascii="Tahoma" w:hAnsi="Tahoma" w:cs="Tahoma"/>
                <w:b/>
                <w:sz w:val="20"/>
                <w:szCs w:val="20"/>
              </w:rPr>
            </w:pPr>
            <w:r w:rsidRPr="000626F6">
              <w:rPr>
                <w:rFonts w:ascii="Tahoma" w:hAnsi="Tahoma" w:cs="Tahoma"/>
                <w:b/>
                <w:sz w:val="20"/>
                <w:szCs w:val="20"/>
              </w:rPr>
              <w:t>Skupaj</w:t>
            </w:r>
          </w:p>
        </w:tc>
        <w:tc>
          <w:tcPr>
            <w:tcW w:w="1210" w:type="dxa"/>
          </w:tcPr>
          <w:p w14:paraId="486DA22D" w14:textId="77777777" w:rsidR="00E27AA3" w:rsidRPr="000626F6" w:rsidRDefault="00E27AA3" w:rsidP="00065F2F">
            <w:pPr>
              <w:tabs>
                <w:tab w:val="left" w:pos="9072"/>
              </w:tabs>
              <w:spacing w:line="288" w:lineRule="auto"/>
              <w:jc w:val="center"/>
              <w:rPr>
                <w:rFonts w:ascii="Tahoma" w:hAnsi="Tahoma" w:cs="Tahoma"/>
                <w:b/>
                <w:sz w:val="20"/>
                <w:szCs w:val="20"/>
              </w:rPr>
            </w:pPr>
            <w:r w:rsidRPr="000626F6">
              <w:rPr>
                <w:rFonts w:ascii="Tahoma" w:hAnsi="Tahoma" w:cs="Tahoma"/>
                <w:b/>
                <w:sz w:val="20"/>
                <w:szCs w:val="20"/>
              </w:rPr>
              <w:t>118</w:t>
            </w:r>
          </w:p>
        </w:tc>
        <w:tc>
          <w:tcPr>
            <w:tcW w:w="1816" w:type="dxa"/>
          </w:tcPr>
          <w:p w14:paraId="30F37BDB" w14:textId="77777777" w:rsidR="00E27AA3" w:rsidRPr="000626F6" w:rsidRDefault="00E27AA3" w:rsidP="00065F2F">
            <w:pPr>
              <w:tabs>
                <w:tab w:val="left" w:pos="9072"/>
              </w:tabs>
              <w:spacing w:line="288" w:lineRule="auto"/>
              <w:jc w:val="center"/>
              <w:rPr>
                <w:rFonts w:ascii="Tahoma" w:hAnsi="Tahoma" w:cs="Tahoma"/>
                <w:b/>
                <w:sz w:val="20"/>
                <w:szCs w:val="20"/>
              </w:rPr>
            </w:pPr>
            <w:r w:rsidRPr="000626F6">
              <w:rPr>
                <w:rFonts w:ascii="Tahoma" w:hAnsi="Tahoma" w:cs="Tahoma"/>
                <w:b/>
                <w:sz w:val="20"/>
                <w:szCs w:val="20"/>
              </w:rPr>
              <w:t>/</w:t>
            </w:r>
          </w:p>
        </w:tc>
        <w:tc>
          <w:tcPr>
            <w:tcW w:w="1418" w:type="dxa"/>
          </w:tcPr>
          <w:p w14:paraId="07E33C6E" w14:textId="77777777" w:rsidR="00E27AA3" w:rsidRPr="000626F6" w:rsidRDefault="00E27AA3" w:rsidP="00065F2F">
            <w:pPr>
              <w:tabs>
                <w:tab w:val="left" w:pos="9072"/>
              </w:tabs>
              <w:spacing w:line="288" w:lineRule="auto"/>
              <w:jc w:val="center"/>
              <w:rPr>
                <w:rFonts w:ascii="Tahoma" w:hAnsi="Tahoma" w:cs="Tahoma"/>
                <w:b/>
                <w:sz w:val="20"/>
                <w:szCs w:val="20"/>
              </w:rPr>
            </w:pPr>
            <w:r w:rsidRPr="000626F6">
              <w:rPr>
                <w:rFonts w:ascii="Tahoma" w:hAnsi="Tahoma" w:cs="Tahoma"/>
                <w:b/>
                <w:sz w:val="20"/>
                <w:szCs w:val="20"/>
              </w:rPr>
              <w:t>157</w:t>
            </w:r>
          </w:p>
        </w:tc>
        <w:tc>
          <w:tcPr>
            <w:tcW w:w="1843" w:type="dxa"/>
          </w:tcPr>
          <w:p w14:paraId="33920075" w14:textId="77777777" w:rsidR="00E27AA3" w:rsidRPr="000626F6" w:rsidRDefault="00E27AA3" w:rsidP="00065F2F">
            <w:pPr>
              <w:tabs>
                <w:tab w:val="left" w:pos="9072"/>
              </w:tabs>
              <w:spacing w:line="288" w:lineRule="auto"/>
              <w:jc w:val="center"/>
              <w:rPr>
                <w:rFonts w:ascii="Tahoma" w:hAnsi="Tahoma" w:cs="Tahoma"/>
                <w:sz w:val="20"/>
                <w:szCs w:val="20"/>
              </w:rPr>
            </w:pPr>
          </w:p>
        </w:tc>
        <w:tc>
          <w:tcPr>
            <w:tcW w:w="1837" w:type="dxa"/>
          </w:tcPr>
          <w:p w14:paraId="6AB50DB3" w14:textId="77777777" w:rsidR="00E27AA3" w:rsidRPr="000626F6" w:rsidRDefault="00E27AA3" w:rsidP="00065F2F">
            <w:pPr>
              <w:tabs>
                <w:tab w:val="left" w:pos="9072"/>
              </w:tabs>
              <w:spacing w:line="288" w:lineRule="auto"/>
              <w:jc w:val="center"/>
              <w:rPr>
                <w:rFonts w:ascii="Tahoma" w:hAnsi="Tahoma" w:cs="Tahoma"/>
                <w:sz w:val="20"/>
                <w:szCs w:val="20"/>
              </w:rPr>
            </w:pPr>
          </w:p>
        </w:tc>
      </w:tr>
    </w:tbl>
    <w:p w14:paraId="44F8DF8F" w14:textId="77777777" w:rsidR="00105EA3" w:rsidRPr="002A3C66" w:rsidRDefault="00105EA3" w:rsidP="002A3C66">
      <w:pPr>
        <w:jc w:val="both"/>
        <w:rPr>
          <w:rFonts w:ascii="Arial" w:eastAsiaTheme="majorEastAsia" w:hAnsi="Arial" w:cs="Arial"/>
        </w:rPr>
      </w:pPr>
      <w:bookmarkStart w:id="15" w:name="_Toc482088856"/>
      <w:bookmarkStart w:id="16" w:name="_Toc482094545"/>
      <w:bookmarkStart w:id="17" w:name="_Toc482096396"/>
      <w:bookmarkStart w:id="18" w:name="_Toc485907165"/>
      <w:bookmarkStart w:id="19" w:name="_Toc498086447"/>
      <w:bookmarkStart w:id="20" w:name="_Toc499105889"/>
      <w:bookmarkStart w:id="21" w:name="_Toc499120850"/>
      <w:bookmarkStart w:id="22" w:name="_Toc499125223"/>
      <w:bookmarkStart w:id="23" w:name="_Toc499189074"/>
      <w:bookmarkStart w:id="24" w:name="_Toc499189116"/>
      <w:bookmarkStart w:id="25" w:name="_Toc499189208"/>
      <w:bookmarkStart w:id="26" w:name="_Toc499189261"/>
      <w:bookmarkStart w:id="27" w:name="_Toc499189291"/>
      <w:bookmarkStart w:id="28" w:name="_Toc499189968"/>
      <w:bookmarkStart w:id="29" w:name="_Toc499190082"/>
      <w:bookmarkStart w:id="30" w:name="_Toc499190795"/>
      <w:bookmarkStart w:id="31" w:name="_Toc499190906"/>
      <w:bookmarkStart w:id="32" w:name="_Toc499191072"/>
      <w:bookmarkStart w:id="33" w:name="_Toc499191241"/>
      <w:bookmarkStart w:id="34" w:name="_Toc499191351"/>
      <w:bookmarkStart w:id="35" w:name="_Toc499191509"/>
      <w:bookmarkStart w:id="36" w:name="_Toc499191584"/>
      <w:bookmarkStart w:id="37" w:name="_Toc499191750"/>
      <w:bookmarkStart w:id="38" w:name="_Toc499191799"/>
      <w:bookmarkStart w:id="39" w:name="_Toc499191831"/>
      <w:bookmarkStart w:id="40" w:name="_Toc499191995"/>
      <w:bookmarkStart w:id="41" w:name="_Toc499192126"/>
      <w:bookmarkStart w:id="42" w:name="_Toc499192236"/>
      <w:bookmarkStart w:id="43" w:name="_Toc499206480"/>
      <w:bookmarkStart w:id="44" w:name="_Toc499212521"/>
      <w:bookmarkStart w:id="45" w:name="_Toc499213315"/>
      <w:bookmarkStart w:id="46" w:name="_Toc499213409"/>
      <w:bookmarkStart w:id="47" w:name="_Toc499216629"/>
      <w:bookmarkStart w:id="48" w:name="_Toc499273892"/>
      <w:bookmarkStart w:id="49" w:name="_Toc499289496"/>
      <w:bookmarkStart w:id="50" w:name="_Toc499291492"/>
      <w:bookmarkStart w:id="51" w:name="_Toc499537970"/>
      <w:bookmarkStart w:id="52" w:name="_Toc499538038"/>
      <w:bookmarkStart w:id="53" w:name="_Toc499542427"/>
      <w:bookmarkStart w:id="54" w:name="_Toc499549665"/>
      <w:bookmarkStart w:id="55" w:name="_Toc499551210"/>
      <w:bookmarkStart w:id="56" w:name="_Toc499551704"/>
      <w:bookmarkStart w:id="57" w:name="_Toc499904030"/>
      <w:bookmarkStart w:id="58" w:name="_Toc499904064"/>
      <w:bookmarkStart w:id="59" w:name="_Toc500246686"/>
      <w:bookmarkStart w:id="60" w:name="_Toc500251064"/>
      <w:bookmarkStart w:id="61" w:name="_Toc500320464"/>
      <w:bookmarkStart w:id="62" w:name="_Toc500325384"/>
      <w:bookmarkStart w:id="63" w:name="_Toc500325430"/>
      <w:bookmarkStart w:id="64" w:name="_Toc500482585"/>
      <w:bookmarkStart w:id="65" w:name="_Toc500483083"/>
      <w:bookmarkStart w:id="66" w:name="_Toc500491029"/>
      <w:bookmarkStart w:id="67" w:name="_Toc500501201"/>
      <w:bookmarkStart w:id="68" w:name="_Toc500501685"/>
      <w:bookmarkStart w:id="69" w:name="_Toc482088857"/>
      <w:bookmarkStart w:id="70" w:name="_Toc482094546"/>
      <w:bookmarkStart w:id="71" w:name="_Toc482096397"/>
      <w:bookmarkStart w:id="72" w:name="_Toc485907166"/>
      <w:bookmarkStart w:id="73" w:name="_Toc498086448"/>
      <w:bookmarkStart w:id="74" w:name="_Toc499105890"/>
      <w:bookmarkStart w:id="75" w:name="_Toc499120851"/>
      <w:bookmarkStart w:id="76" w:name="_Toc499125224"/>
      <w:bookmarkStart w:id="77" w:name="_Toc499189075"/>
      <w:bookmarkStart w:id="78" w:name="_Toc499189117"/>
      <w:bookmarkStart w:id="79" w:name="_Toc499189209"/>
      <w:bookmarkStart w:id="80" w:name="_Toc499189262"/>
      <w:bookmarkStart w:id="81" w:name="_Toc499189292"/>
      <w:bookmarkStart w:id="82" w:name="_Toc499189969"/>
      <w:bookmarkStart w:id="83" w:name="_Toc499190083"/>
      <w:bookmarkStart w:id="84" w:name="_Toc499190796"/>
      <w:bookmarkStart w:id="85" w:name="_Toc499190907"/>
      <w:bookmarkStart w:id="86" w:name="_Toc499191073"/>
      <w:bookmarkStart w:id="87" w:name="_Toc499191242"/>
      <w:bookmarkStart w:id="88" w:name="_Toc499191352"/>
      <w:bookmarkStart w:id="89" w:name="_Toc499191510"/>
      <w:bookmarkStart w:id="90" w:name="_Toc499191585"/>
      <w:bookmarkStart w:id="91" w:name="_Toc499191751"/>
      <w:bookmarkStart w:id="92" w:name="_Toc499191800"/>
      <w:bookmarkStart w:id="93" w:name="_Toc499191832"/>
      <w:bookmarkStart w:id="94" w:name="_Toc499191996"/>
      <w:bookmarkStart w:id="95" w:name="_Toc499192127"/>
      <w:bookmarkStart w:id="96" w:name="_Toc499192237"/>
      <w:bookmarkStart w:id="97" w:name="_Toc499206481"/>
      <w:bookmarkStart w:id="98" w:name="_Toc499212522"/>
      <w:bookmarkStart w:id="99" w:name="_Toc499213316"/>
      <w:bookmarkStart w:id="100" w:name="_Toc499213410"/>
      <w:bookmarkStart w:id="101" w:name="_Toc499216630"/>
      <w:bookmarkStart w:id="102" w:name="_Toc499273893"/>
      <w:bookmarkStart w:id="103" w:name="_Toc499289497"/>
      <w:bookmarkStart w:id="104" w:name="_Toc499291493"/>
      <w:bookmarkStart w:id="105" w:name="_Toc499537971"/>
      <w:bookmarkStart w:id="106" w:name="_Toc499538039"/>
      <w:bookmarkStart w:id="107" w:name="_Toc499542428"/>
      <w:bookmarkStart w:id="108" w:name="_Toc499549666"/>
      <w:bookmarkStart w:id="109" w:name="_Toc499551211"/>
      <w:bookmarkStart w:id="110" w:name="_Toc499551705"/>
      <w:bookmarkStart w:id="111" w:name="_Toc499904031"/>
      <w:bookmarkStart w:id="112" w:name="_Toc499904065"/>
      <w:bookmarkStart w:id="113" w:name="_Toc500246687"/>
      <w:bookmarkStart w:id="114" w:name="_Toc500251065"/>
      <w:bookmarkStart w:id="115" w:name="_Toc500320465"/>
      <w:bookmarkStart w:id="116" w:name="_Toc500325385"/>
      <w:bookmarkStart w:id="117" w:name="_Toc500325431"/>
      <w:bookmarkStart w:id="118" w:name="_Toc500482586"/>
      <w:bookmarkStart w:id="119" w:name="_Toc500483084"/>
      <w:bookmarkStart w:id="120" w:name="_Toc500491030"/>
      <w:bookmarkStart w:id="121" w:name="_Toc500501202"/>
      <w:bookmarkStart w:id="122" w:name="_Toc50050168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C7DF6B9" w14:textId="4AA50222" w:rsidR="007A3A0B" w:rsidRPr="00B458FD" w:rsidRDefault="00E10435" w:rsidP="00E10435">
      <w:pPr>
        <w:tabs>
          <w:tab w:val="left" w:pos="9072"/>
        </w:tabs>
        <w:spacing w:after="0" w:line="288" w:lineRule="auto"/>
        <w:jc w:val="both"/>
        <w:rPr>
          <w:rFonts w:ascii="Arial" w:hAnsi="Arial" w:cs="Arial"/>
        </w:rPr>
      </w:pPr>
      <w:r w:rsidRPr="00B458FD">
        <w:rPr>
          <w:rFonts w:ascii="Arial" w:hAnsi="Arial" w:cs="Arial"/>
        </w:rPr>
        <w:t xml:space="preserve">Republika Slovenija na podlagi drugega odstavka točke 7.4.3 </w:t>
      </w:r>
      <w:r w:rsidR="00935511">
        <w:rPr>
          <w:rFonts w:ascii="Arial" w:hAnsi="Arial" w:cs="Arial"/>
        </w:rPr>
        <w:t>TSI CCS</w:t>
      </w:r>
      <w:r w:rsidRPr="00B458FD">
        <w:rPr>
          <w:rFonts w:ascii="Arial" w:hAnsi="Arial" w:cs="Arial"/>
        </w:rPr>
        <w:t xml:space="preserve"> uveljavlja izjemo za nova tirna vozila. Nova tirna vozila v </w:t>
      </w:r>
      <w:r w:rsidR="007B5A98">
        <w:rPr>
          <w:rFonts w:ascii="Arial" w:hAnsi="Arial" w:cs="Arial"/>
        </w:rPr>
        <w:t>treh</w:t>
      </w:r>
      <w:r w:rsidRPr="00B458FD">
        <w:rPr>
          <w:rFonts w:ascii="Arial" w:hAnsi="Arial" w:cs="Arial"/>
        </w:rPr>
        <w:t xml:space="preserve"> letih od dovoljenja za dajanje na trg v Republiki Sloveniji, vendar ne dlje kot do 31. decembra 2022, ne rabijo biti opremljena z napravami ETCS v skladu s Prilogo A TSI </w:t>
      </w:r>
      <w:r w:rsidR="00935511">
        <w:rPr>
          <w:rFonts w:ascii="Arial" w:hAnsi="Arial" w:cs="Arial"/>
        </w:rPr>
        <w:t>CCS</w:t>
      </w:r>
      <w:r w:rsidRPr="00B458FD">
        <w:rPr>
          <w:rFonts w:ascii="Arial" w:hAnsi="Arial" w:cs="Arial"/>
        </w:rPr>
        <w:t>, če so ta vozila namenjena</w:t>
      </w:r>
      <w:r w:rsidR="0022498C" w:rsidRPr="00B458FD">
        <w:rPr>
          <w:rFonts w:ascii="Arial" w:hAnsi="Arial" w:cs="Arial"/>
        </w:rPr>
        <w:t xml:space="preserve"> izključno nacionalnemu prometu</w:t>
      </w:r>
      <w:r w:rsidRPr="00B458FD">
        <w:rPr>
          <w:rFonts w:ascii="Arial" w:hAnsi="Arial" w:cs="Arial"/>
        </w:rPr>
        <w:t xml:space="preserve"> kadar območje uporabe navedenih vozil zajema manj kot 150 km odseka. Za nova tirna vozila, ki vozijo na daljših razdaljah od 150 km je oprema z ETCS obvezna. Po 31. decembru 2022 morajo biti opremljena z napravami ETCS v skladu s Prilogo A TSI </w:t>
      </w:r>
      <w:r w:rsidR="00935511">
        <w:rPr>
          <w:rFonts w:ascii="Arial" w:hAnsi="Arial" w:cs="Arial"/>
        </w:rPr>
        <w:t>CCS</w:t>
      </w:r>
      <w:r w:rsidRPr="00B458FD">
        <w:rPr>
          <w:rFonts w:ascii="Arial" w:hAnsi="Arial" w:cs="Arial"/>
        </w:rPr>
        <w:t xml:space="preserve"> tudi vsa nova tirna vozila, ki so dovoljenje za dajanje na trg v Republiki Sloveniji prejela po tej spremembi.</w:t>
      </w:r>
    </w:p>
    <w:p w14:paraId="276EDCF8" w14:textId="77777777" w:rsidR="006E2981" w:rsidRPr="00A65124" w:rsidRDefault="00C46288" w:rsidP="002A3C66">
      <w:pPr>
        <w:pStyle w:val="Naslov2"/>
      </w:pPr>
      <w:r w:rsidRPr="00A65124">
        <w:t xml:space="preserve"> </w:t>
      </w:r>
      <w:bookmarkStart w:id="123" w:name="_Toc42069115"/>
      <w:r w:rsidR="006E2981" w:rsidRPr="00A65124">
        <w:t>Strategija finančnega prehoda</w:t>
      </w:r>
      <w:bookmarkEnd w:id="123"/>
    </w:p>
    <w:p w14:paraId="631FCDB0" w14:textId="77777777" w:rsidR="006E2981" w:rsidRPr="00A65124" w:rsidRDefault="006E2981" w:rsidP="006E2981">
      <w:pPr>
        <w:spacing w:after="0" w:line="288" w:lineRule="auto"/>
        <w:jc w:val="both"/>
        <w:rPr>
          <w:rFonts w:ascii="Arial" w:hAnsi="Arial" w:cs="Arial"/>
          <w:color w:val="FF0000"/>
        </w:rPr>
      </w:pPr>
    </w:p>
    <w:p w14:paraId="5622D099" w14:textId="76D1C0A3" w:rsidR="006E2981" w:rsidRPr="00A65124" w:rsidRDefault="006C4B4C" w:rsidP="006E2981">
      <w:pPr>
        <w:spacing w:after="0" w:line="288" w:lineRule="auto"/>
        <w:jc w:val="both"/>
        <w:rPr>
          <w:rFonts w:ascii="Arial" w:hAnsi="Arial" w:cs="Arial"/>
        </w:rPr>
      </w:pPr>
      <w:r w:rsidRPr="00A65124">
        <w:rPr>
          <w:rFonts w:ascii="Arial" w:hAnsi="Arial" w:cs="Arial"/>
          <w:iCs/>
        </w:rPr>
        <w:t>V sklopu p</w:t>
      </w:r>
      <w:r w:rsidR="006E2981" w:rsidRPr="00A65124">
        <w:rPr>
          <w:rFonts w:ascii="Arial" w:hAnsi="Arial" w:cs="Arial"/>
          <w:iCs/>
        </w:rPr>
        <w:t>rojekt</w:t>
      </w:r>
      <w:r w:rsidRPr="00A65124">
        <w:rPr>
          <w:rFonts w:ascii="Arial" w:hAnsi="Arial" w:cs="Arial"/>
          <w:iCs/>
        </w:rPr>
        <w:t>a</w:t>
      </w:r>
      <w:r w:rsidR="006E2981" w:rsidRPr="00A65124">
        <w:rPr>
          <w:rFonts w:ascii="Arial" w:hAnsi="Arial" w:cs="Arial"/>
          <w:iCs/>
        </w:rPr>
        <w:t xml:space="preserve"> »Razvoj ERTMS/ETCS na infrastrukturi koridorja D«, ki je potekal od leta 2007</w:t>
      </w:r>
      <w:r w:rsidR="006E2981" w:rsidRPr="00A65124">
        <w:rPr>
          <w:rFonts w:ascii="Arial" w:hAnsi="Arial" w:cs="Arial"/>
        </w:rPr>
        <w:t xml:space="preserve"> </w:t>
      </w:r>
      <w:r w:rsidRPr="00A65124">
        <w:rPr>
          <w:rFonts w:ascii="Arial" w:hAnsi="Arial" w:cs="Arial"/>
          <w:iCs/>
        </w:rPr>
        <w:t>se je v Republiki Sloveniji s sistemom ERTMS/ETCS nivo 1 - verzija 2.3.0d, nadgradilo javno železniško infrastrukturo</w:t>
      </w:r>
      <w:r w:rsidR="006E2981" w:rsidRPr="00A65124">
        <w:rPr>
          <w:rFonts w:ascii="Arial" w:hAnsi="Arial" w:cs="Arial"/>
        </w:rPr>
        <w:t xml:space="preserve"> in sicer od državne meje z Italijo in postaje Sežana, vključno s progo Luka Koper – Divača do državne meje z Madžarsko vključno s postajo Hodoš. Dolžina </w:t>
      </w:r>
      <w:r w:rsidR="00BD66AF" w:rsidRPr="00A65124">
        <w:rPr>
          <w:rFonts w:ascii="Arial" w:hAnsi="Arial" w:cs="Arial"/>
        </w:rPr>
        <w:t xml:space="preserve">koridorja je 410 km, kar znaša </w:t>
      </w:r>
      <w:r w:rsidR="006E2981" w:rsidRPr="00A65124">
        <w:rPr>
          <w:rFonts w:ascii="Arial" w:hAnsi="Arial" w:cs="Arial"/>
        </w:rPr>
        <w:t xml:space="preserve"> 333,25 km ekvivalentnih dvotirnih prog.</w:t>
      </w:r>
    </w:p>
    <w:p w14:paraId="10A95A7F" w14:textId="78234F8F" w:rsidR="006E2981" w:rsidRPr="00A65124" w:rsidRDefault="006E2981" w:rsidP="006E2981">
      <w:pPr>
        <w:spacing w:after="0" w:line="288" w:lineRule="auto"/>
        <w:jc w:val="both"/>
        <w:rPr>
          <w:rFonts w:ascii="Arial" w:hAnsi="Arial" w:cs="Arial"/>
        </w:rPr>
      </w:pPr>
      <w:r w:rsidRPr="00A65124">
        <w:rPr>
          <w:rFonts w:ascii="Arial" w:hAnsi="Arial" w:cs="Arial"/>
        </w:rPr>
        <w:t>Skupna investicijska vrednost (projektiranje, izvedba pilota, izvedba del, stroški priglašenega organa (NOBO), nadzora, šolanj</w:t>
      </w:r>
      <w:r w:rsidR="00C95AB3" w:rsidRPr="00A65124">
        <w:rPr>
          <w:rFonts w:ascii="Arial" w:hAnsi="Arial" w:cs="Arial"/>
        </w:rPr>
        <w:t>a</w:t>
      </w:r>
      <w:r w:rsidRPr="00A65124">
        <w:rPr>
          <w:rFonts w:ascii="Arial" w:hAnsi="Arial" w:cs="Arial"/>
        </w:rPr>
        <w:t>, predaje v obratovanje, …) za projekt Razvoj ERTMS/ETCS na infrastrukturi koridorja D</w:t>
      </w:r>
      <w:r w:rsidR="002D01F9" w:rsidRPr="00A65124">
        <w:rPr>
          <w:rFonts w:ascii="Arial" w:hAnsi="Arial" w:cs="Arial"/>
        </w:rPr>
        <w:t>,</w:t>
      </w:r>
      <w:r w:rsidRPr="00A65124">
        <w:rPr>
          <w:rFonts w:ascii="Arial" w:hAnsi="Arial" w:cs="Arial"/>
        </w:rPr>
        <w:t xml:space="preserve"> </w:t>
      </w:r>
      <w:r w:rsidR="002D01F9" w:rsidRPr="00A65124">
        <w:rPr>
          <w:rFonts w:ascii="Arial" w:hAnsi="Arial" w:cs="Arial"/>
        </w:rPr>
        <w:t>je znašala 117.841,68 EUR brez DDV na km dvotirne proge.</w:t>
      </w:r>
      <w:r w:rsidR="00AD18C3" w:rsidRPr="00A65124">
        <w:rPr>
          <w:rFonts w:ascii="Arial" w:hAnsi="Arial" w:cs="Arial"/>
        </w:rPr>
        <w:t xml:space="preserve"> </w:t>
      </w:r>
    </w:p>
    <w:p w14:paraId="4C01769A" w14:textId="29756C2E" w:rsidR="00AD18C3" w:rsidRPr="00A65124" w:rsidRDefault="00EB1DC7" w:rsidP="00AD18C3">
      <w:pPr>
        <w:tabs>
          <w:tab w:val="left" w:pos="9072"/>
        </w:tabs>
        <w:spacing w:after="0" w:line="288" w:lineRule="auto"/>
        <w:jc w:val="both"/>
        <w:rPr>
          <w:rFonts w:ascii="Arial" w:hAnsi="Arial" w:cs="Arial"/>
        </w:rPr>
      </w:pPr>
      <w:r w:rsidRPr="00A65124">
        <w:rPr>
          <w:rFonts w:ascii="Arial" w:hAnsi="Arial" w:cs="Arial"/>
        </w:rPr>
        <w:t xml:space="preserve">Izdelana je bila Analiza stroškov in koristi uvedbe ETCS ter izločitev iz obratovanja sistemov razreda B </w:t>
      </w:r>
      <w:r w:rsidR="00C95AB3" w:rsidRPr="00A65124">
        <w:rPr>
          <w:rFonts w:ascii="Arial" w:hAnsi="Arial" w:cs="Arial"/>
        </w:rPr>
        <w:t>(</w:t>
      </w:r>
      <w:r w:rsidRPr="00A65124">
        <w:rPr>
          <w:rFonts w:ascii="Arial" w:hAnsi="Arial" w:cs="Arial"/>
        </w:rPr>
        <w:t>DRI upravljanje investicij, d. o. o., oktober 2017</w:t>
      </w:r>
      <w:r w:rsidR="00C95AB3" w:rsidRPr="00A65124">
        <w:rPr>
          <w:rFonts w:ascii="Arial" w:hAnsi="Arial" w:cs="Arial"/>
        </w:rPr>
        <w:t>)</w:t>
      </w:r>
      <w:r w:rsidRPr="00A65124">
        <w:rPr>
          <w:rFonts w:ascii="Arial" w:hAnsi="Arial" w:cs="Arial"/>
        </w:rPr>
        <w:t xml:space="preserve">. Glede na izračune iz analize </w:t>
      </w:r>
      <w:r w:rsidR="00AD18C3" w:rsidRPr="00A65124">
        <w:rPr>
          <w:rFonts w:ascii="Arial" w:hAnsi="Arial" w:cs="Arial"/>
        </w:rPr>
        <w:t>uvedba sistem</w:t>
      </w:r>
      <w:r w:rsidR="00F84774" w:rsidRPr="00A65124">
        <w:rPr>
          <w:rFonts w:ascii="Arial" w:hAnsi="Arial" w:cs="Arial"/>
        </w:rPr>
        <w:t>a</w:t>
      </w:r>
      <w:r w:rsidR="00AD18C3" w:rsidRPr="00A65124">
        <w:rPr>
          <w:rFonts w:ascii="Arial" w:hAnsi="Arial" w:cs="Arial"/>
        </w:rPr>
        <w:t xml:space="preserve"> ETCS na regionalnih progah </w:t>
      </w:r>
      <w:r w:rsidR="002B29DE">
        <w:rPr>
          <w:rFonts w:ascii="Arial" w:hAnsi="Arial" w:cs="Arial"/>
        </w:rPr>
        <w:t xml:space="preserve">pred letom 2050 </w:t>
      </w:r>
      <w:r w:rsidR="00AD18C3" w:rsidRPr="00A65124">
        <w:rPr>
          <w:rFonts w:ascii="Arial" w:hAnsi="Arial" w:cs="Arial"/>
        </w:rPr>
        <w:t>ni smiselna.</w:t>
      </w:r>
    </w:p>
    <w:p w14:paraId="04F3A1B9" w14:textId="059C47BD" w:rsidR="00BD66AF" w:rsidRPr="00A65124" w:rsidRDefault="00BD66AF" w:rsidP="00AD18C3">
      <w:pPr>
        <w:tabs>
          <w:tab w:val="left" w:pos="9072"/>
        </w:tabs>
        <w:spacing w:after="0" w:line="288" w:lineRule="auto"/>
        <w:jc w:val="both"/>
        <w:rPr>
          <w:rFonts w:ascii="Arial" w:hAnsi="Arial" w:cs="Arial"/>
        </w:rPr>
      </w:pPr>
    </w:p>
    <w:p w14:paraId="41F43DCD" w14:textId="02A12EDE" w:rsidR="00910FB4" w:rsidRPr="004A4B4B" w:rsidRDefault="00910FB4" w:rsidP="00910FB4">
      <w:pPr>
        <w:pStyle w:val="Napis"/>
        <w:rPr>
          <w:rFonts w:ascii="Arial" w:hAnsi="Arial"/>
          <w:i w:val="0"/>
          <w:color w:val="auto"/>
          <w:sz w:val="22"/>
        </w:rPr>
      </w:pPr>
      <w:bookmarkStart w:id="124" w:name="_Toc20130877"/>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10</w:t>
      </w:r>
      <w:r w:rsidRPr="004A4B4B">
        <w:rPr>
          <w:rFonts w:ascii="Arial" w:hAnsi="Arial"/>
          <w:i w:val="0"/>
          <w:color w:val="auto"/>
          <w:sz w:val="22"/>
        </w:rPr>
        <w:fldChar w:fldCharType="end"/>
      </w:r>
      <w:r w:rsidRPr="004A4B4B">
        <w:rPr>
          <w:rFonts w:ascii="Arial" w:hAnsi="Arial"/>
          <w:i w:val="0"/>
          <w:color w:val="auto"/>
          <w:sz w:val="22"/>
        </w:rPr>
        <w:t>: Stroški vgradnje ETCS na jedrnem železniškem TEN-T omrežju v RS</w:t>
      </w:r>
      <w:bookmarkEnd w:id="124"/>
      <w:r w:rsidRPr="004A4B4B">
        <w:rPr>
          <w:rFonts w:ascii="Arial" w:hAnsi="Arial"/>
          <w:i w:val="0"/>
          <w:color w:val="auto"/>
          <w:sz w:val="22"/>
        </w:rPr>
        <w:t xml:space="preserve"> </w:t>
      </w:r>
    </w:p>
    <w:tbl>
      <w:tblPr>
        <w:tblW w:w="9640" w:type="dxa"/>
        <w:tblInd w:w="-147" w:type="dxa"/>
        <w:tblLayout w:type="fixed"/>
        <w:tblCellMar>
          <w:left w:w="70" w:type="dxa"/>
          <w:right w:w="70" w:type="dxa"/>
        </w:tblCellMar>
        <w:tblLook w:val="04A0" w:firstRow="1" w:lastRow="0" w:firstColumn="1" w:lastColumn="0" w:noHBand="0" w:noVBand="1"/>
      </w:tblPr>
      <w:tblGrid>
        <w:gridCol w:w="563"/>
        <w:gridCol w:w="2376"/>
        <w:gridCol w:w="1314"/>
        <w:gridCol w:w="992"/>
        <w:gridCol w:w="993"/>
        <w:gridCol w:w="1701"/>
        <w:gridCol w:w="1701"/>
      </w:tblGrid>
      <w:tr w:rsidR="008C1822" w:rsidRPr="00A65124" w14:paraId="5C083FAA" w14:textId="77777777" w:rsidTr="00F86867">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F3C7DD" w14:textId="77777777" w:rsidR="008C1822" w:rsidRPr="00A65124" w:rsidRDefault="008C1822" w:rsidP="00F86867">
            <w:pPr>
              <w:spacing w:after="0" w:line="288" w:lineRule="auto"/>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 xml:space="preserve"> Št. </w:t>
            </w:r>
          </w:p>
        </w:tc>
        <w:tc>
          <w:tcPr>
            <w:tcW w:w="23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47381D" w14:textId="77777777" w:rsidR="008C1822" w:rsidRPr="00A65124" w:rsidRDefault="008C1822"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Naziv proge</w:t>
            </w:r>
          </w:p>
        </w:tc>
        <w:tc>
          <w:tcPr>
            <w:tcW w:w="13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406750" w14:textId="77777777" w:rsidR="008C1822" w:rsidRPr="00A65124" w:rsidRDefault="008C1822"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Gradbena dolžina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C81313" w14:textId="77777777" w:rsidR="008C1822" w:rsidRPr="00A65124" w:rsidRDefault="008C1822"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 xml:space="preserve">Dva tira </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907D6B" w14:textId="77777777" w:rsidR="008C1822" w:rsidRPr="00A65124" w:rsidRDefault="008C1822"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En tir</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285095" w14:textId="77777777" w:rsidR="008C1822" w:rsidRPr="00A65124" w:rsidRDefault="008C1822" w:rsidP="00F86867">
            <w:pPr>
              <w:spacing w:after="0" w:line="288" w:lineRule="auto"/>
              <w:jc w:val="center"/>
              <w:rPr>
                <w:rFonts w:ascii="Tahoma" w:hAnsi="Tahoma" w:cs="Tahoma"/>
                <w:b/>
                <w:sz w:val="20"/>
                <w:szCs w:val="20"/>
              </w:rPr>
            </w:pPr>
            <w:r w:rsidRPr="00A65124">
              <w:rPr>
                <w:rFonts w:ascii="Tahoma" w:hAnsi="Tahoma" w:cs="Tahoma"/>
                <w:b/>
                <w:sz w:val="20"/>
                <w:szCs w:val="20"/>
              </w:rPr>
              <w:t>Ekvivalent dolžine dvotirne proge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A82E61" w14:textId="77777777" w:rsidR="008C1822" w:rsidRPr="00A65124" w:rsidRDefault="008C1822" w:rsidP="00F86867">
            <w:pPr>
              <w:spacing w:after="0" w:line="288" w:lineRule="auto"/>
              <w:jc w:val="center"/>
              <w:rPr>
                <w:rFonts w:ascii="Tahoma" w:hAnsi="Tahoma" w:cs="Tahoma"/>
                <w:b/>
                <w:sz w:val="20"/>
                <w:szCs w:val="20"/>
              </w:rPr>
            </w:pPr>
            <w:r w:rsidRPr="00A65124">
              <w:rPr>
                <w:rFonts w:ascii="Tahoma" w:hAnsi="Tahoma" w:cs="Tahoma"/>
                <w:b/>
                <w:sz w:val="20"/>
                <w:szCs w:val="20"/>
              </w:rPr>
              <w:t>Stroški vgradnje ETCS</w:t>
            </w:r>
          </w:p>
        </w:tc>
      </w:tr>
      <w:tr w:rsidR="008C1822" w:rsidRPr="00A65124" w14:paraId="4F87779F" w14:textId="77777777" w:rsidTr="00F86867">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7F437C" w14:textId="77777777" w:rsidR="008C1822" w:rsidRPr="00A65124" w:rsidRDefault="008C1822"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10</w:t>
            </w: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44CC704" w14:textId="77777777" w:rsidR="008C1822" w:rsidRPr="00A65124" w:rsidRDefault="008C1822" w:rsidP="00F86867">
            <w:pPr>
              <w:spacing w:after="0" w:line="288" w:lineRule="auto"/>
              <w:rPr>
                <w:rFonts w:ascii="Tahoma" w:eastAsia="Times New Roman" w:hAnsi="Tahoma" w:cs="Tahoma"/>
                <w:sz w:val="20"/>
                <w:szCs w:val="20"/>
                <w:lang w:eastAsia="sl-SI"/>
              </w:rPr>
            </w:pPr>
            <w:r w:rsidRPr="00A65124">
              <w:rPr>
                <w:rFonts w:ascii="Tahoma" w:hAnsi="Tahoma" w:cs="Tahoma"/>
                <w:sz w:val="20"/>
                <w:szCs w:val="20"/>
              </w:rPr>
              <w:t>d.m.-Dobova-Zidani Most</w:t>
            </w:r>
          </w:p>
        </w:tc>
        <w:tc>
          <w:tcPr>
            <w:tcW w:w="1314" w:type="dxa"/>
            <w:tcBorders>
              <w:top w:val="single" w:sz="4" w:space="0" w:color="auto"/>
              <w:left w:val="nil"/>
              <w:bottom w:val="single" w:sz="4" w:space="0" w:color="auto"/>
              <w:right w:val="single" w:sz="4" w:space="0" w:color="auto"/>
            </w:tcBorders>
            <w:shd w:val="clear" w:color="auto" w:fill="FFFFFF" w:themeFill="background1"/>
            <w:noWrap/>
            <w:vAlign w:val="bottom"/>
          </w:tcPr>
          <w:p w14:paraId="107B8533" w14:textId="77777777" w:rsidR="008C1822" w:rsidRPr="00A65124" w:rsidRDefault="008C1822" w:rsidP="008C1822">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sz w:val="20"/>
                <w:szCs w:val="20"/>
                <w:lang w:eastAsia="sl-SI"/>
              </w:rPr>
              <w:t>50,9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DB1B776" w14:textId="77777777" w:rsidR="008C1822" w:rsidRPr="00A65124" w:rsidRDefault="008C1822" w:rsidP="008C1822">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50,9</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55D82413" w14:textId="77777777" w:rsidR="008C1822" w:rsidRPr="00A65124" w:rsidRDefault="008C1822" w:rsidP="00F86867">
            <w:pPr>
              <w:spacing w:after="0" w:line="288" w:lineRule="auto"/>
              <w:jc w:val="center"/>
              <w:rPr>
                <w:rFonts w:ascii="Tahoma" w:eastAsia="Times New Roman" w:hAnsi="Tahoma" w:cs="Tahoma"/>
                <w:sz w:val="20"/>
                <w:szCs w:val="20"/>
                <w:lang w:eastAsia="sl-SI"/>
              </w:rPr>
            </w:pP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FECD0A1" w14:textId="77777777" w:rsidR="008C1822" w:rsidRPr="00A65124" w:rsidRDefault="008C1822" w:rsidP="008C1822">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50,9</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B0CA7A0" w14:textId="77777777" w:rsidR="008C1822" w:rsidRPr="00A65124" w:rsidRDefault="008C1822" w:rsidP="00F86867">
            <w:pPr>
              <w:spacing w:after="0" w:line="288" w:lineRule="auto"/>
              <w:jc w:val="center"/>
              <w:rPr>
                <w:rFonts w:ascii="Tahoma" w:eastAsia="Times New Roman" w:hAnsi="Tahoma" w:cs="Tahoma"/>
                <w:sz w:val="20"/>
                <w:szCs w:val="20"/>
                <w:lang w:eastAsia="sl-SI"/>
              </w:rPr>
            </w:pPr>
            <w:r w:rsidRPr="00A65124">
              <w:rPr>
                <w:rFonts w:ascii="Tahoma" w:hAnsi="Tahoma" w:cs="Tahoma"/>
                <w:sz w:val="20"/>
                <w:szCs w:val="20"/>
              </w:rPr>
              <w:t>5.998.141</w:t>
            </w:r>
          </w:p>
        </w:tc>
      </w:tr>
      <w:tr w:rsidR="008C1822" w:rsidRPr="00A65124" w14:paraId="7EB10D93" w14:textId="77777777" w:rsidTr="00F86867">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04E814" w14:textId="77777777" w:rsidR="008C1822" w:rsidRPr="00A65124" w:rsidRDefault="008C1822"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30</w:t>
            </w: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6480E86" w14:textId="77777777" w:rsidR="008C1822" w:rsidRPr="00A65124" w:rsidRDefault="008C1822" w:rsidP="00F86867">
            <w:pPr>
              <w:spacing w:after="0" w:line="288" w:lineRule="auto"/>
              <w:rPr>
                <w:rFonts w:ascii="Tahoma" w:eastAsia="Times New Roman" w:hAnsi="Tahoma" w:cs="Tahoma"/>
                <w:sz w:val="20"/>
                <w:szCs w:val="20"/>
                <w:lang w:eastAsia="sl-SI"/>
              </w:rPr>
            </w:pPr>
            <w:r w:rsidRPr="00A65124">
              <w:rPr>
                <w:rFonts w:ascii="Tahoma" w:eastAsia="Times New Roman" w:hAnsi="Tahoma" w:cs="Tahoma"/>
                <w:sz w:val="20"/>
                <w:szCs w:val="20"/>
                <w:lang w:eastAsia="sl-SI"/>
              </w:rPr>
              <w:t>Pragersko-Šentilj-d.m.</w:t>
            </w:r>
          </w:p>
        </w:tc>
        <w:tc>
          <w:tcPr>
            <w:tcW w:w="1314" w:type="dxa"/>
            <w:tcBorders>
              <w:top w:val="single" w:sz="4" w:space="0" w:color="auto"/>
              <w:left w:val="nil"/>
              <w:bottom w:val="single" w:sz="4" w:space="0" w:color="auto"/>
              <w:right w:val="single" w:sz="4" w:space="0" w:color="auto"/>
            </w:tcBorders>
            <w:shd w:val="clear" w:color="auto" w:fill="FFFFFF" w:themeFill="background1"/>
            <w:noWrap/>
            <w:vAlign w:val="center"/>
          </w:tcPr>
          <w:p w14:paraId="3561FA8E" w14:textId="77777777" w:rsidR="008C1822" w:rsidRPr="00A65124" w:rsidRDefault="008C1822" w:rsidP="008C1822">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37,9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AD5E531" w14:textId="77777777" w:rsidR="008C1822" w:rsidRPr="00A65124" w:rsidRDefault="008C1822"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70 </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4AC646D7" w14:textId="77777777" w:rsidR="008C1822" w:rsidRPr="00A65124" w:rsidRDefault="008C1822" w:rsidP="008C1822">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18,8</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33988F3B" w14:textId="77777777" w:rsidR="008C1822" w:rsidRPr="00A65124" w:rsidRDefault="008C1822"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28,5</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7EBB9E33" w14:textId="77777777" w:rsidR="008C1822" w:rsidRPr="00A65124" w:rsidRDefault="008C1822" w:rsidP="00F86867">
            <w:pPr>
              <w:spacing w:after="0" w:line="288" w:lineRule="auto"/>
              <w:jc w:val="center"/>
              <w:rPr>
                <w:rFonts w:ascii="Tahoma" w:eastAsia="Times New Roman" w:hAnsi="Tahoma" w:cs="Tahoma"/>
                <w:sz w:val="20"/>
                <w:szCs w:val="20"/>
                <w:lang w:eastAsia="sl-SI"/>
              </w:rPr>
            </w:pPr>
            <w:r w:rsidRPr="00A65124">
              <w:rPr>
                <w:rFonts w:ascii="Tahoma" w:hAnsi="Tahoma" w:cs="Tahoma"/>
                <w:sz w:val="20"/>
                <w:szCs w:val="20"/>
              </w:rPr>
              <w:t>3.358.487</w:t>
            </w:r>
          </w:p>
        </w:tc>
      </w:tr>
      <w:tr w:rsidR="008C1822" w:rsidRPr="00A65124" w14:paraId="1CEEA935" w14:textId="77777777" w:rsidTr="00F86867">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62B4C4" w14:textId="77777777" w:rsidR="008C1822" w:rsidRPr="00A65124" w:rsidRDefault="008C1822" w:rsidP="00F86867">
            <w:pPr>
              <w:spacing w:after="0" w:line="288" w:lineRule="auto"/>
              <w:jc w:val="center"/>
              <w:rPr>
                <w:rFonts w:ascii="Tahoma" w:eastAsia="Times New Roman" w:hAnsi="Tahoma" w:cs="Tahoma"/>
                <w:sz w:val="20"/>
                <w:szCs w:val="20"/>
                <w:lang w:eastAsia="sl-SI"/>
              </w:rPr>
            </w:pP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ABDA07E" w14:textId="77777777" w:rsidR="008C1822" w:rsidRPr="00A65124" w:rsidRDefault="008C1822" w:rsidP="00F86867">
            <w:pPr>
              <w:spacing w:after="0" w:line="288" w:lineRule="auto"/>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 xml:space="preserve">Skupaj </w:t>
            </w:r>
          </w:p>
        </w:tc>
        <w:tc>
          <w:tcPr>
            <w:tcW w:w="1314" w:type="dxa"/>
            <w:tcBorders>
              <w:top w:val="single" w:sz="4" w:space="0" w:color="auto"/>
              <w:left w:val="nil"/>
              <w:bottom w:val="single" w:sz="4" w:space="0" w:color="auto"/>
              <w:right w:val="single" w:sz="4" w:space="0" w:color="auto"/>
            </w:tcBorders>
            <w:shd w:val="clear" w:color="auto" w:fill="FFFFFF" w:themeFill="background1"/>
            <w:noWrap/>
            <w:vAlign w:val="center"/>
          </w:tcPr>
          <w:p w14:paraId="27C2BAB9" w14:textId="77777777" w:rsidR="008C1822" w:rsidRPr="00A65124" w:rsidRDefault="008C1822"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88,5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7482007A" w14:textId="77777777" w:rsidR="008C1822" w:rsidRPr="00A65124" w:rsidRDefault="008C1822"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8,458</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3A594E25" w14:textId="77777777" w:rsidR="008C1822" w:rsidRPr="00A65124" w:rsidRDefault="008C1822"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18,8</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F17A4CE" w14:textId="77777777" w:rsidR="008C1822" w:rsidRPr="00A65124" w:rsidRDefault="008C1822"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79,4</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91A31A1" w14:textId="77777777" w:rsidR="008C1822" w:rsidRPr="00A65124" w:rsidRDefault="008C1822" w:rsidP="00F86867">
            <w:pPr>
              <w:spacing w:after="0" w:line="288" w:lineRule="auto"/>
              <w:jc w:val="center"/>
              <w:rPr>
                <w:rFonts w:ascii="Tahoma" w:eastAsia="Times New Roman" w:hAnsi="Tahoma" w:cs="Tahoma"/>
                <w:b/>
                <w:sz w:val="20"/>
                <w:szCs w:val="20"/>
                <w:lang w:eastAsia="sl-SI"/>
              </w:rPr>
            </w:pPr>
            <w:r w:rsidRPr="00A65124">
              <w:rPr>
                <w:rFonts w:ascii="Tahoma" w:hAnsi="Tahoma" w:cs="Tahoma"/>
                <w:b/>
                <w:sz w:val="20"/>
                <w:szCs w:val="20"/>
              </w:rPr>
              <w:t>9.356.628</w:t>
            </w:r>
          </w:p>
        </w:tc>
      </w:tr>
    </w:tbl>
    <w:p w14:paraId="42664C3A" w14:textId="77777777" w:rsidR="00EA077D" w:rsidRDefault="00EA077D" w:rsidP="00EA077D">
      <w:pPr>
        <w:pStyle w:val="Napis"/>
        <w:spacing w:after="0"/>
        <w:rPr>
          <w:rFonts w:ascii="Arial" w:hAnsi="Arial" w:cs="Arial"/>
          <w:i w:val="0"/>
          <w:color w:val="000000" w:themeColor="text1"/>
          <w:sz w:val="22"/>
          <w:szCs w:val="22"/>
          <w14:textOutline w14:w="0" w14:cap="flat" w14:cmpd="sng" w14:algn="ctr">
            <w14:noFill/>
            <w14:prstDash w14:val="solid"/>
            <w14:round/>
          </w14:textOutline>
        </w:rPr>
      </w:pPr>
    </w:p>
    <w:p w14:paraId="0791C9C9" w14:textId="7FC477A7" w:rsidR="00910FB4" w:rsidRPr="004A4B4B" w:rsidRDefault="00910FB4" w:rsidP="00910FB4">
      <w:pPr>
        <w:pStyle w:val="Napis"/>
        <w:rPr>
          <w:rFonts w:ascii="Arial" w:hAnsi="Arial"/>
          <w:i w:val="0"/>
          <w:color w:val="auto"/>
          <w:sz w:val="22"/>
        </w:rPr>
      </w:pPr>
      <w:bookmarkStart w:id="125" w:name="_Toc20130878"/>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11</w:t>
      </w:r>
      <w:r w:rsidRPr="004A4B4B">
        <w:rPr>
          <w:rFonts w:ascii="Arial" w:hAnsi="Arial"/>
          <w:i w:val="0"/>
          <w:color w:val="auto"/>
          <w:sz w:val="22"/>
        </w:rPr>
        <w:fldChar w:fldCharType="end"/>
      </w:r>
      <w:r w:rsidRPr="004A4B4B">
        <w:rPr>
          <w:rFonts w:ascii="Arial" w:hAnsi="Arial"/>
          <w:i w:val="0"/>
          <w:color w:val="auto"/>
          <w:sz w:val="22"/>
        </w:rPr>
        <w:t xml:space="preserve">: </w:t>
      </w:r>
      <w:r w:rsidR="007C2FC5" w:rsidRPr="004A4B4B">
        <w:rPr>
          <w:rFonts w:ascii="Arial" w:hAnsi="Arial"/>
          <w:i w:val="0"/>
          <w:color w:val="auto"/>
          <w:sz w:val="22"/>
        </w:rPr>
        <w:t>Strošek vgradnje</w:t>
      </w:r>
      <w:r w:rsidRPr="004A4B4B">
        <w:rPr>
          <w:rFonts w:ascii="Arial" w:hAnsi="Arial"/>
          <w:i w:val="0"/>
          <w:color w:val="auto"/>
          <w:sz w:val="22"/>
        </w:rPr>
        <w:t xml:space="preserve"> ETCS na celovitem železniškem TEN-T omrežju</w:t>
      </w:r>
      <w:bookmarkEnd w:id="125"/>
      <w:r w:rsidRPr="004A4B4B">
        <w:rPr>
          <w:rFonts w:ascii="Arial" w:hAnsi="Arial"/>
          <w:i w:val="0"/>
          <w:color w:val="auto"/>
          <w:sz w:val="22"/>
        </w:rPr>
        <w:t xml:space="preserve"> </w:t>
      </w:r>
    </w:p>
    <w:tbl>
      <w:tblPr>
        <w:tblW w:w="9640" w:type="dxa"/>
        <w:tblInd w:w="-147" w:type="dxa"/>
        <w:tblLayout w:type="fixed"/>
        <w:tblCellMar>
          <w:left w:w="70" w:type="dxa"/>
          <w:right w:w="70" w:type="dxa"/>
        </w:tblCellMar>
        <w:tblLook w:val="04A0" w:firstRow="1" w:lastRow="0" w:firstColumn="1" w:lastColumn="0" w:noHBand="0" w:noVBand="1"/>
      </w:tblPr>
      <w:tblGrid>
        <w:gridCol w:w="563"/>
        <w:gridCol w:w="2376"/>
        <w:gridCol w:w="1314"/>
        <w:gridCol w:w="992"/>
        <w:gridCol w:w="993"/>
        <w:gridCol w:w="1701"/>
        <w:gridCol w:w="1701"/>
      </w:tblGrid>
      <w:tr w:rsidR="006E6923" w:rsidRPr="00A65124" w14:paraId="016C46BB" w14:textId="77777777" w:rsidTr="006E6923">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F6CEBA" w14:textId="77777777" w:rsidR="006E6923" w:rsidRPr="00A65124" w:rsidRDefault="006E6923" w:rsidP="00F86867">
            <w:pPr>
              <w:spacing w:after="0" w:line="288" w:lineRule="auto"/>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 xml:space="preserve"> Št. </w:t>
            </w:r>
          </w:p>
        </w:tc>
        <w:tc>
          <w:tcPr>
            <w:tcW w:w="23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65A3F0" w14:textId="77777777" w:rsidR="006E6923" w:rsidRPr="00A65124" w:rsidRDefault="006E6923"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Naziv proge</w:t>
            </w:r>
          </w:p>
        </w:tc>
        <w:tc>
          <w:tcPr>
            <w:tcW w:w="13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4F1D75" w14:textId="77777777" w:rsidR="006E6923" w:rsidRPr="00A65124" w:rsidRDefault="006E6923"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Gradbena dolžina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29E13A" w14:textId="77777777" w:rsidR="006E6923" w:rsidRPr="00A65124" w:rsidRDefault="006E6923"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 xml:space="preserve">Dva tira </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B2521A" w14:textId="77777777" w:rsidR="006E6923" w:rsidRPr="00A65124" w:rsidRDefault="006E6923"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b/>
                <w:bCs/>
                <w:sz w:val="20"/>
                <w:szCs w:val="20"/>
                <w:lang w:eastAsia="sl-SI"/>
              </w:rPr>
              <w:t>En tir</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0475BA" w14:textId="77777777" w:rsidR="006E6923" w:rsidRPr="00A65124" w:rsidRDefault="006E6923" w:rsidP="00F86867">
            <w:pPr>
              <w:spacing w:after="0" w:line="288" w:lineRule="auto"/>
              <w:jc w:val="center"/>
              <w:rPr>
                <w:rFonts w:ascii="Tahoma" w:hAnsi="Tahoma" w:cs="Tahoma"/>
                <w:b/>
                <w:sz w:val="20"/>
                <w:szCs w:val="20"/>
              </w:rPr>
            </w:pPr>
            <w:r w:rsidRPr="00A65124">
              <w:rPr>
                <w:rFonts w:ascii="Tahoma" w:hAnsi="Tahoma" w:cs="Tahoma"/>
                <w:b/>
                <w:sz w:val="20"/>
                <w:szCs w:val="20"/>
              </w:rPr>
              <w:t>Ekvivalent dolžine dvotirne proge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02548F3" w14:textId="77777777" w:rsidR="006E6923" w:rsidRPr="00A65124" w:rsidRDefault="006E6923" w:rsidP="00F86867">
            <w:pPr>
              <w:spacing w:after="0" w:line="288" w:lineRule="auto"/>
              <w:jc w:val="center"/>
              <w:rPr>
                <w:rFonts w:ascii="Tahoma" w:hAnsi="Tahoma" w:cs="Tahoma"/>
                <w:b/>
                <w:sz w:val="20"/>
                <w:szCs w:val="20"/>
              </w:rPr>
            </w:pPr>
            <w:r w:rsidRPr="00A65124">
              <w:rPr>
                <w:rFonts w:ascii="Tahoma" w:hAnsi="Tahoma" w:cs="Tahoma"/>
                <w:b/>
                <w:sz w:val="20"/>
                <w:szCs w:val="20"/>
              </w:rPr>
              <w:t>Stroški vgradnje ETCS</w:t>
            </w:r>
          </w:p>
        </w:tc>
      </w:tr>
      <w:tr w:rsidR="006E6923" w:rsidRPr="00A65124" w14:paraId="766FAFFF" w14:textId="77777777" w:rsidTr="006E6923">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E22D1B"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20</w:t>
            </w: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CE92EFD" w14:textId="77777777" w:rsidR="006E6923" w:rsidRPr="00A65124" w:rsidRDefault="006E6923" w:rsidP="00F86867">
            <w:pPr>
              <w:spacing w:after="0" w:line="288" w:lineRule="auto"/>
              <w:rPr>
                <w:rFonts w:ascii="Tahoma" w:eastAsia="Times New Roman" w:hAnsi="Tahoma" w:cs="Tahoma"/>
                <w:sz w:val="20"/>
                <w:szCs w:val="20"/>
                <w:lang w:eastAsia="sl-SI"/>
              </w:rPr>
            </w:pPr>
            <w:r w:rsidRPr="00A65124">
              <w:rPr>
                <w:rFonts w:ascii="Tahoma" w:eastAsia="Times New Roman" w:hAnsi="Tahoma" w:cs="Tahoma"/>
                <w:sz w:val="20"/>
                <w:szCs w:val="20"/>
                <w:lang w:eastAsia="sl-SI"/>
              </w:rPr>
              <w:t>Ljubljana-</w:t>
            </w:r>
            <w:r w:rsidRPr="00A65124">
              <w:rPr>
                <w:rFonts w:ascii="Tahoma" w:hAnsi="Tahoma" w:cs="Tahoma"/>
                <w:sz w:val="20"/>
                <w:szCs w:val="20"/>
              </w:rPr>
              <w:t>Jesenice–d.m.</w:t>
            </w:r>
          </w:p>
        </w:tc>
        <w:tc>
          <w:tcPr>
            <w:tcW w:w="1314" w:type="dxa"/>
            <w:tcBorders>
              <w:top w:val="single" w:sz="4" w:space="0" w:color="auto"/>
              <w:left w:val="nil"/>
              <w:bottom w:val="single" w:sz="4" w:space="0" w:color="auto"/>
              <w:right w:val="single" w:sz="4" w:space="0" w:color="auto"/>
            </w:tcBorders>
            <w:shd w:val="clear" w:color="auto" w:fill="FFFFFF" w:themeFill="background1"/>
            <w:noWrap/>
            <w:vAlign w:val="bottom"/>
          </w:tcPr>
          <w:p w14:paraId="28BC7E82" w14:textId="77777777" w:rsidR="006E6923" w:rsidRPr="00A65124" w:rsidRDefault="006E6923" w:rsidP="00F86867">
            <w:pPr>
              <w:spacing w:after="0" w:line="288" w:lineRule="auto"/>
              <w:jc w:val="center"/>
              <w:rPr>
                <w:rFonts w:ascii="Tahoma" w:eastAsia="Times New Roman" w:hAnsi="Tahoma" w:cs="Tahoma"/>
                <w:b/>
                <w:bCs/>
                <w:sz w:val="20"/>
                <w:szCs w:val="20"/>
                <w:lang w:eastAsia="sl-SI"/>
              </w:rPr>
            </w:pPr>
            <w:r w:rsidRPr="00A65124">
              <w:rPr>
                <w:rFonts w:ascii="Tahoma" w:eastAsia="Times New Roman" w:hAnsi="Tahoma" w:cs="Tahoma"/>
                <w:sz w:val="20"/>
                <w:szCs w:val="20"/>
                <w:lang w:eastAsia="sl-SI"/>
              </w:rPr>
              <w:t>70,898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24E143F"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8,458</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686B989D"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62,440</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02CAB62D"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39,678</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35BB887B" w14:textId="77777777" w:rsidR="006E6923" w:rsidRPr="00A65124" w:rsidRDefault="006E6923" w:rsidP="006E6923">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4.675.722</w:t>
            </w:r>
          </w:p>
        </w:tc>
      </w:tr>
      <w:tr w:rsidR="006E6923" w:rsidRPr="00A65124" w14:paraId="0F3B6FF8" w14:textId="77777777" w:rsidTr="006E6923">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BFCE43"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44</w:t>
            </w: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A58A74D" w14:textId="77777777" w:rsidR="006E6923" w:rsidRPr="00A65124" w:rsidRDefault="006E6923" w:rsidP="00F86867">
            <w:pPr>
              <w:spacing w:after="0" w:line="288" w:lineRule="auto"/>
              <w:rPr>
                <w:rFonts w:ascii="Tahoma" w:eastAsia="Times New Roman" w:hAnsi="Tahoma" w:cs="Tahoma"/>
                <w:sz w:val="20"/>
                <w:szCs w:val="20"/>
                <w:lang w:eastAsia="sl-SI"/>
              </w:rPr>
            </w:pPr>
            <w:r w:rsidRPr="00A65124">
              <w:rPr>
                <w:rFonts w:ascii="Tahoma" w:eastAsia="Times New Roman" w:hAnsi="Tahoma" w:cs="Tahoma"/>
                <w:sz w:val="20"/>
                <w:szCs w:val="20"/>
                <w:lang w:eastAsia="sl-SI"/>
              </w:rPr>
              <w:t>Ormož-Središče-d.m.</w:t>
            </w:r>
          </w:p>
        </w:tc>
        <w:tc>
          <w:tcPr>
            <w:tcW w:w="1314" w:type="dxa"/>
            <w:tcBorders>
              <w:top w:val="single" w:sz="4" w:space="0" w:color="auto"/>
              <w:left w:val="nil"/>
              <w:bottom w:val="single" w:sz="4" w:space="0" w:color="auto"/>
              <w:right w:val="single" w:sz="4" w:space="0" w:color="auto"/>
            </w:tcBorders>
            <w:shd w:val="clear" w:color="auto" w:fill="FFFFFF" w:themeFill="background1"/>
            <w:noWrap/>
            <w:vAlign w:val="center"/>
          </w:tcPr>
          <w:p w14:paraId="5616E8F9"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11,615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47F4748B"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 </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0827DB68"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11,615</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7C18CF43"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5,8075</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5ED43D2A" w14:textId="77777777" w:rsidR="006E6923" w:rsidRPr="00A65124" w:rsidRDefault="006E6923" w:rsidP="006E6923">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684.365</w:t>
            </w:r>
          </w:p>
        </w:tc>
      </w:tr>
      <w:tr w:rsidR="006E6923" w:rsidRPr="00A65124" w14:paraId="0658F9AD" w14:textId="77777777" w:rsidTr="006E6923">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432C4C"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64</w:t>
            </w: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A074A16" w14:textId="77777777" w:rsidR="006E6923" w:rsidRPr="00A65124" w:rsidRDefault="006E6923" w:rsidP="00F86867">
            <w:pPr>
              <w:spacing w:after="0" w:line="288" w:lineRule="auto"/>
              <w:rPr>
                <w:rFonts w:ascii="Tahoma" w:eastAsia="Times New Roman" w:hAnsi="Tahoma" w:cs="Tahoma"/>
                <w:sz w:val="20"/>
                <w:szCs w:val="20"/>
                <w:lang w:eastAsia="sl-SI"/>
              </w:rPr>
            </w:pPr>
            <w:r w:rsidRPr="00A65124">
              <w:rPr>
                <w:rFonts w:ascii="Tahoma" w:eastAsia="Times New Roman" w:hAnsi="Tahoma" w:cs="Tahoma"/>
                <w:sz w:val="20"/>
                <w:szCs w:val="20"/>
                <w:lang w:eastAsia="sl-SI"/>
              </w:rPr>
              <w:t>Pivka-Ilirska Bistrica-d.m.</w:t>
            </w:r>
          </w:p>
        </w:tc>
        <w:tc>
          <w:tcPr>
            <w:tcW w:w="1314" w:type="dxa"/>
            <w:tcBorders>
              <w:top w:val="single" w:sz="4" w:space="0" w:color="auto"/>
              <w:left w:val="nil"/>
              <w:bottom w:val="single" w:sz="4" w:space="0" w:color="auto"/>
              <w:right w:val="single" w:sz="4" w:space="0" w:color="auto"/>
            </w:tcBorders>
            <w:shd w:val="clear" w:color="auto" w:fill="FFFFFF" w:themeFill="background1"/>
            <w:noWrap/>
            <w:vAlign w:val="center"/>
          </w:tcPr>
          <w:p w14:paraId="54B1E5D0"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24,405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47CA42C4"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 </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357029C1"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24,405</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2AFE8EB5" w14:textId="77777777" w:rsidR="006E6923" w:rsidRPr="00A65124" w:rsidRDefault="006E6923" w:rsidP="00F86867">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12,2025</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02B57513" w14:textId="77777777" w:rsidR="006E6923" w:rsidRPr="00A65124" w:rsidRDefault="006E6923" w:rsidP="006E6923">
            <w:pPr>
              <w:spacing w:after="0" w:line="288" w:lineRule="auto"/>
              <w:jc w:val="center"/>
              <w:rPr>
                <w:rFonts w:ascii="Tahoma" w:eastAsia="Times New Roman" w:hAnsi="Tahoma" w:cs="Tahoma"/>
                <w:sz w:val="20"/>
                <w:szCs w:val="20"/>
                <w:lang w:eastAsia="sl-SI"/>
              </w:rPr>
            </w:pPr>
            <w:r w:rsidRPr="00A65124">
              <w:rPr>
                <w:rFonts w:ascii="Tahoma" w:eastAsia="Times New Roman" w:hAnsi="Tahoma" w:cs="Tahoma"/>
                <w:sz w:val="20"/>
                <w:szCs w:val="20"/>
                <w:lang w:eastAsia="sl-SI"/>
              </w:rPr>
              <w:t>1.437.963</w:t>
            </w:r>
          </w:p>
        </w:tc>
      </w:tr>
      <w:tr w:rsidR="006E6923" w:rsidRPr="00A65124" w14:paraId="7C123D0A" w14:textId="77777777" w:rsidTr="006E6923">
        <w:trPr>
          <w:trHeight w:val="288"/>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6F15ED" w14:textId="77777777" w:rsidR="006E6923" w:rsidRPr="00A65124" w:rsidRDefault="006E6923" w:rsidP="00F86867">
            <w:pPr>
              <w:spacing w:after="0" w:line="288" w:lineRule="auto"/>
              <w:jc w:val="center"/>
              <w:rPr>
                <w:rFonts w:ascii="Tahoma" w:eastAsia="Times New Roman" w:hAnsi="Tahoma" w:cs="Tahoma"/>
                <w:sz w:val="20"/>
                <w:szCs w:val="20"/>
                <w:lang w:eastAsia="sl-SI"/>
              </w:rPr>
            </w:pP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6A8F8C9" w14:textId="77777777" w:rsidR="006E6923" w:rsidRPr="00A65124" w:rsidRDefault="006E6923" w:rsidP="00F86867">
            <w:pPr>
              <w:spacing w:after="0" w:line="288" w:lineRule="auto"/>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 xml:space="preserve">Skupaj </w:t>
            </w:r>
          </w:p>
        </w:tc>
        <w:tc>
          <w:tcPr>
            <w:tcW w:w="1314" w:type="dxa"/>
            <w:tcBorders>
              <w:top w:val="single" w:sz="4" w:space="0" w:color="auto"/>
              <w:left w:val="nil"/>
              <w:bottom w:val="single" w:sz="4" w:space="0" w:color="auto"/>
              <w:right w:val="single" w:sz="4" w:space="0" w:color="auto"/>
            </w:tcBorders>
            <w:shd w:val="clear" w:color="auto" w:fill="FFFFFF" w:themeFill="background1"/>
            <w:noWrap/>
            <w:vAlign w:val="center"/>
          </w:tcPr>
          <w:p w14:paraId="3B5CFD7D" w14:textId="77777777" w:rsidR="006E6923" w:rsidRPr="00A65124" w:rsidRDefault="006E6923"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106,918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79758B05" w14:textId="77777777" w:rsidR="006E6923" w:rsidRPr="00A65124" w:rsidRDefault="006E6923"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8,458</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14:paraId="2D6348D6" w14:textId="77777777" w:rsidR="006E6923" w:rsidRPr="00A65124" w:rsidRDefault="006E6923"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98,460</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tcPr>
          <w:p w14:paraId="54EE03B2" w14:textId="77777777" w:rsidR="006E6923" w:rsidRPr="00A65124" w:rsidRDefault="006E6923" w:rsidP="00F86867">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57,688</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4A10A838" w14:textId="77777777" w:rsidR="006E6923" w:rsidRPr="00A65124" w:rsidRDefault="006E6923" w:rsidP="006E6923">
            <w:pPr>
              <w:spacing w:after="0" w:line="288" w:lineRule="auto"/>
              <w:jc w:val="center"/>
              <w:rPr>
                <w:rFonts w:ascii="Tahoma" w:eastAsia="Times New Roman" w:hAnsi="Tahoma" w:cs="Tahoma"/>
                <w:b/>
                <w:sz w:val="20"/>
                <w:szCs w:val="20"/>
                <w:lang w:eastAsia="sl-SI"/>
              </w:rPr>
            </w:pPr>
            <w:r w:rsidRPr="00A65124">
              <w:rPr>
                <w:rFonts w:ascii="Tahoma" w:eastAsia="Times New Roman" w:hAnsi="Tahoma" w:cs="Tahoma"/>
                <w:b/>
                <w:sz w:val="20"/>
                <w:szCs w:val="20"/>
                <w:lang w:eastAsia="sl-SI"/>
              </w:rPr>
              <w:t>6.798.050</w:t>
            </w:r>
          </w:p>
        </w:tc>
      </w:tr>
    </w:tbl>
    <w:p w14:paraId="62BC9A86" w14:textId="77777777" w:rsidR="00AD18C3" w:rsidRPr="00A65124" w:rsidRDefault="00AD18C3" w:rsidP="00A1166B">
      <w:pPr>
        <w:spacing w:after="0"/>
      </w:pPr>
    </w:p>
    <w:p w14:paraId="7880E41D" w14:textId="4A266923" w:rsidR="00AD18C3" w:rsidRPr="004A4B4B" w:rsidRDefault="00AD18C3" w:rsidP="00AD18C3">
      <w:pPr>
        <w:pStyle w:val="Napis"/>
        <w:rPr>
          <w:rFonts w:ascii="Arial" w:hAnsi="Arial"/>
          <w:i w:val="0"/>
          <w:color w:val="auto"/>
          <w:sz w:val="22"/>
        </w:rPr>
      </w:pPr>
      <w:bookmarkStart w:id="126" w:name="_Toc20130879"/>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12</w:t>
      </w:r>
      <w:r w:rsidRPr="004A4B4B">
        <w:rPr>
          <w:rFonts w:ascii="Arial" w:hAnsi="Arial"/>
          <w:i w:val="0"/>
          <w:color w:val="auto"/>
          <w:sz w:val="22"/>
        </w:rPr>
        <w:fldChar w:fldCharType="end"/>
      </w:r>
      <w:r w:rsidRPr="004A4B4B">
        <w:rPr>
          <w:rFonts w:ascii="Arial" w:hAnsi="Arial"/>
          <w:i w:val="0"/>
          <w:color w:val="auto"/>
          <w:sz w:val="22"/>
        </w:rPr>
        <w:t xml:space="preserve">: Strošek opremljenost vozil </w:t>
      </w:r>
      <w:r w:rsidR="001D4DD1" w:rsidRPr="004A4B4B">
        <w:rPr>
          <w:rFonts w:ascii="Arial" w:hAnsi="Arial"/>
          <w:i w:val="0"/>
          <w:color w:val="auto"/>
          <w:sz w:val="22"/>
        </w:rPr>
        <w:t xml:space="preserve">prevoznikov SŽ-PP in SŽ-TP </w:t>
      </w:r>
      <w:r w:rsidR="00EA077D" w:rsidRPr="004A4B4B">
        <w:rPr>
          <w:rFonts w:ascii="Arial" w:hAnsi="Arial"/>
          <w:i w:val="0"/>
          <w:color w:val="auto"/>
          <w:sz w:val="22"/>
        </w:rPr>
        <w:t>z ERTMS</w:t>
      </w:r>
      <w:r w:rsidRPr="004A4B4B">
        <w:rPr>
          <w:rFonts w:ascii="Arial" w:hAnsi="Arial"/>
          <w:i w:val="0"/>
          <w:color w:val="auto"/>
          <w:sz w:val="22"/>
        </w:rPr>
        <w:t xml:space="preserve"> na jedrnem in celovitem železniškem TEN-T omrežju</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327"/>
        <w:gridCol w:w="2359"/>
        <w:gridCol w:w="1457"/>
        <w:gridCol w:w="2551"/>
      </w:tblGrid>
      <w:tr w:rsidR="00910FB4" w:rsidRPr="00A65124" w14:paraId="6913BB62" w14:textId="77777777" w:rsidTr="00AD18C3">
        <w:trPr>
          <w:jc w:val="center"/>
        </w:trPr>
        <w:tc>
          <w:tcPr>
            <w:tcW w:w="948" w:type="dxa"/>
            <w:shd w:val="clear" w:color="auto" w:fill="D9D9D9" w:themeFill="background1" w:themeFillShade="D9"/>
          </w:tcPr>
          <w:p w14:paraId="03BC19C9" w14:textId="77777777" w:rsidR="00910FB4" w:rsidRPr="00A65124" w:rsidRDefault="00910FB4" w:rsidP="00F86867">
            <w:pPr>
              <w:tabs>
                <w:tab w:val="left" w:pos="9072"/>
              </w:tabs>
              <w:spacing w:line="288" w:lineRule="auto"/>
              <w:jc w:val="center"/>
              <w:rPr>
                <w:rFonts w:ascii="Tahoma" w:hAnsi="Tahoma" w:cs="Tahoma"/>
                <w:b/>
                <w:sz w:val="20"/>
                <w:szCs w:val="20"/>
              </w:rPr>
            </w:pPr>
            <w:r w:rsidRPr="00A65124">
              <w:rPr>
                <w:rFonts w:ascii="Tahoma" w:hAnsi="Tahoma" w:cs="Tahoma"/>
                <w:b/>
                <w:sz w:val="20"/>
                <w:szCs w:val="20"/>
              </w:rPr>
              <w:t>Vozilo</w:t>
            </w:r>
          </w:p>
        </w:tc>
        <w:tc>
          <w:tcPr>
            <w:tcW w:w="1327" w:type="dxa"/>
            <w:shd w:val="clear" w:color="auto" w:fill="D9D9D9" w:themeFill="background1" w:themeFillShade="D9"/>
          </w:tcPr>
          <w:p w14:paraId="6235E133" w14:textId="77777777" w:rsidR="00910FB4" w:rsidRPr="00A65124" w:rsidRDefault="00910FB4" w:rsidP="00F86867">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vozil</w:t>
            </w:r>
          </w:p>
        </w:tc>
        <w:tc>
          <w:tcPr>
            <w:tcW w:w="2359" w:type="dxa"/>
            <w:shd w:val="clear" w:color="auto" w:fill="D9D9D9" w:themeFill="background1" w:themeFillShade="D9"/>
          </w:tcPr>
          <w:p w14:paraId="480D4FAC" w14:textId="77777777" w:rsidR="00910FB4" w:rsidRPr="00A65124" w:rsidRDefault="00910FB4" w:rsidP="00F86867">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naprav na vozilo</w:t>
            </w:r>
          </w:p>
        </w:tc>
        <w:tc>
          <w:tcPr>
            <w:tcW w:w="1457" w:type="dxa"/>
            <w:shd w:val="clear" w:color="auto" w:fill="D9D9D9" w:themeFill="background1" w:themeFillShade="D9"/>
          </w:tcPr>
          <w:p w14:paraId="41B653C6" w14:textId="77777777" w:rsidR="00910FB4" w:rsidRPr="00A65124" w:rsidRDefault="00910FB4" w:rsidP="00F86867">
            <w:pPr>
              <w:tabs>
                <w:tab w:val="left" w:pos="9072"/>
              </w:tabs>
              <w:spacing w:line="288" w:lineRule="auto"/>
              <w:jc w:val="center"/>
              <w:rPr>
                <w:rFonts w:ascii="Tahoma" w:hAnsi="Tahoma" w:cs="Tahoma"/>
                <w:b/>
                <w:sz w:val="20"/>
                <w:szCs w:val="20"/>
              </w:rPr>
            </w:pPr>
            <w:r w:rsidRPr="00A65124">
              <w:rPr>
                <w:rFonts w:ascii="Tahoma" w:hAnsi="Tahoma" w:cs="Tahoma"/>
                <w:b/>
                <w:sz w:val="20"/>
                <w:szCs w:val="20"/>
              </w:rPr>
              <w:t>Število naprav</w:t>
            </w:r>
          </w:p>
        </w:tc>
        <w:tc>
          <w:tcPr>
            <w:tcW w:w="2551" w:type="dxa"/>
            <w:shd w:val="clear" w:color="auto" w:fill="D9D9D9" w:themeFill="background1" w:themeFillShade="D9"/>
          </w:tcPr>
          <w:p w14:paraId="0AB8A80D" w14:textId="2A04DECF" w:rsidR="00910FB4" w:rsidRPr="00A65124" w:rsidRDefault="00AD18C3" w:rsidP="00DC79B3">
            <w:pPr>
              <w:tabs>
                <w:tab w:val="left" w:pos="9072"/>
              </w:tabs>
              <w:spacing w:line="288" w:lineRule="auto"/>
              <w:jc w:val="center"/>
              <w:rPr>
                <w:rFonts w:ascii="Tahoma" w:hAnsi="Tahoma" w:cs="Tahoma"/>
                <w:b/>
                <w:sz w:val="20"/>
                <w:szCs w:val="20"/>
              </w:rPr>
            </w:pPr>
            <w:r w:rsidRPr="00A65124">
              <w:rPr>
                <w:rFonts w:ascii="Tahoma" w:hAnsi="Tahoma" w:cs="Tahoma"/>
                <w:b/>
                <w:bCs/>
                <w:sz w:val="20"/>
                <w:szCs w:val="20"/>
              </w:rPr>
              <w:t>Strošek opremljenost vozil z E</w:t>
            </w:r>
            <w:r w:rsidR="00DC79B3">
              <w:rPr>
                <w:rFonts w:ascii="Tahoma" w:hAnsi="Tahoma" w:cs="Tahoma"/>
                <w:b/>
                <w:bCs/>
                <w:sz w:val="20"/>
                <w:szCs w:val="20"/>
              </w:rPr>
              <w:t>RTMS</w:t>
            </w:r>
          </w:p>
        </w:tc>
      </w:tr>
      <w:tr w:rsidR="00910FB4" w:rsidRPr="00A65124" w14:paraId="2F0BA4CA" w14:textId="77777777" w:rsidTr="006825B4">
        <w:trPr>
          <w:trHeight w:val="312"/>
          <w:jc w:val="center"/>
        </w:trPr>
        <w:tc>
          <w:tcPr>
            <w:tcW w:w="948" w:type="dxa"/>
          </w:tcPr>
          <w:p w14:paraId="35089570" w14:textId="77777777" w:rsidR="00910FB4" w:rsidRPr="00A65124" w:rsidRDefault="00910FB4"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541</w:t>
            </w:r>
          </w:p>
        </w:tc>
        <w:tc>
          <w:tcPr>
            <w:tcW w:w="1327" w:type="dxa"/>
          </w:tcPr>
          <w:p w14:paraId="2559C6AD" w14:textId="77777777" w:rsidR="00910FB4" w:rsidRPr="00A65124" w:rsidRDefault="00910FB4"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32</w:t>
            </w:r>
          </w:p>
        </w:tc>
        <w:tc>
          <w:tcPr>
            <w:tcW w:w="2359" w:type="dxa"/>
          </w:tcPr>
          <w:p w14:paraId="00279E4A" w14:textId="77777777" w:rsidR="00910FB4" w:rsidRPr="00A65124" w:rsidRDefault="00910FB4"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457" w:type="dxa"/>
          </w:tcPr>
          <w:p w14:paraId="0AF01C48" w14:textId="77777777" w:rsidR="00910FB4" w:rsidRPr="00A65124" w:rsidRDefault="00910FB4"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32</w:t>
            </w:r>
          </w:p>
        </w:tc>
        <w:tc>
          <w:tcPr>
            <w:tcW w:w="2551" w:type="dxa"/>
          </w:tcPr>
          <w:p w14:paraId="3879ADC1" w14:textId="77777777" w:rsidR="00910FB4" w:rsidRPr="00A65124" w:rsidRDefault="0001792D" w:rsidP="0001792D">
            <w:pPr>
              <w:tabs>
                <w:tab w:val="left" w:pos="9072"/>
              </w:tabs>
              <w:spacing w:line="288" w:lineRule="auto"/>
              <w:jc w:val="center"/>
              <w:rPr>
                <w:rFonts w:ascii="Tahoma" w:hAnsi="Tahoma" w:cs="Tahoma"/>
                <w:sz w:val="20"/>
                <w:szCs w:val="20"/>
              </w:rPr>
            </w:pPr>
            <w:r w:rsidRPr="00A65124">
              <w:rPr>
                <w:rFonts w:ascii="Tahoma" w:hAnsi="Tahoma" w:cs="Tahoma"/>
                <w:sz w:val="20"/>
                <w:szCs w:val="20"/>
              </w:rPr>
              <w:t>9</w:t>
            </w:r>
            <w:r w:rsidR="00F84774" w:rsidRPr="00A65124">
              <w:rPr>
                <w:rFonts w:ascii="Tahoma" w:hAnsi="Tahoma" w:cs="Tahoma"/>
                <w:sz w:val="20"/>
                <w:szCs w:val="20"/>
              </w:rPr>
              <w:t>.</w:t>
            </w:r>
            <w:r w:rsidRPr="00A65124">
              <w:rPr>
                <w:rFonts w:ascii="Tahoma" w:hAnsi="Tahoma" w:cs="Tahoma"/>
                <w:sz w:val="20"/>
                <w:szCs w:val="20"/>
              </w:rPr>
              <w:t>6</w:t>
            </w:r>
            <w:r w:rsidR="00F84774" w:rsidRPr="00A65124">
              <w:rPr>
                <w:rFonts w:ascii="Tahoma" w:hAnsi="Tahoma" w:cs="Tahoma"/>
                <w:sz w:val="20"/>
                <w:szCs w:val="20"/>
              </w:rPr>
              <w:t>00.000</w:t>
            </w:r>
          </w:p>
        </w:tc>
      </w:tr>
      <w:tr w:rsidR="00910FB4" w:rsidRPr="00A65124" w14:paraId="72F5B936" w14:textId="77777777" w:rsidTr="006825B4">
        <w:trPr>
          <w:trHeight w:val="290"/>
          <w:jc w:val="center"/>
        </w:trPr>
        <w:tc>
          <w:tcPr>
            <w:tcW w:w="948" w:type="dxa"/>
          </w:tcPr>
          <w:p w14:paraId="6CBDA236" w14:textId="77777777" w:rsidR="00910FB4" w:rsidRPr="00A65124" w:rsidRDefault="00910FB4"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363</w:t>
            </w:r>
          </w:p>
        </w:tc>
        <w:tc>
          <w:tcPr>
            <w:tcW w:w="1327" w:type="dxa"/>
          </w:tcPr>
          <w:p w14:paraId="4204E0BC" w14:textId="77777777" w:rsidR="00910FB4" w:rsidRPr="00A65124" w:rsidRDefault="00910FB4"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38</w:t>
            </w:r>
          </w:p>
        </w:tc>
        <w:tc>
          <w:tcPr>
            <w:tcW w:w="2359" w:type="dxa"/>
          </w:tcPr>
          <w:p w14:paraId="502E7485" w14:textId="77777777" w:rsidR="00910FB4" w:rsidRPr="00A65124" w:rsidRDefault="00910FB4"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457" w:type="dxa"/>
          </w:tcPr>
          <w:p w14:paraId="2139058F" w14:textId="77777777" w:rsidR="00910FB4" w:rsidRPr="00A65124" w:rsidRDefault="00910FB4"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38</w:t>
            </w:r>
          </w:p>
        </w:tc>
        <w:tc>
          <w:tcPr>
            <w:tcW w:w="2551" w:type="dxa"/>
          </w:tcPr>
          <w:p w14:paraId="2397005D" w14:textId="77777777" w:rsidR="00910FB4" w:rsidRPr="00A65124" w:rsidRDefault="00AD18C3"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11.400.000</w:t>
            </w:r>
          </w:p>
        </w:tc>
      </w:tr>
      <w:tr w:rsidR="00F86867" w:rsidRPr="00A65124" w14:paraId="15A90E49" w14:textId="77777777" w:rsidTr="006825B4">
        <w:trPr>
          <w:trHeight w:val="396"/>
          <w:jc w:val="center"/>
        </w:trPr>
        <w:tc>
          <w:tcPr>
            <w:tcW w:w="948" w:type="dxa"/>
          </w:tcPr>
          <w:p w14:paraId="57CF4D1E" w14:textId="77777777" w:rsidR="00F86867" w:rsidRPr="00A65124" w:rsidRDefault="00F86867"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342</w:t>
            </w:r>
          </w:p>
        </w:tc>
        <w:tc>
          <w:tcPr>
            <w:tcW w:w="1327" w:type="dxa"/>
          </w:tcPr>
          <w:p w14:paraId="46CE6585"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8</w:t>
            </w:r>
          </w:p>
        </w:tc>
        <w:tc>
          <w:tcPr>
            <w:tcW w:w="2359" w:type="dxa"/>
          </w:tcPr>
          <w:p w14:paraId="77196F30"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457" w:type="dxa"/>
          </w:tcPr>
          <w:p w14:paraId="25CB7668"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8</w:t>
            </w:r>
          </w:p>
        </w:tc>
        <w:tc>
          <w:tcPr>
            <w:tcW w:w="2551" w:type="dxa"/>
          </w:tcPr>
          <w:p w14:paraId="098A31E7"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2.400.000</w:t>
            </w:r>
          </w:p>
        </w:tc>
      </w:tr>
      <w:tr w:rsidR="00F86867" w:rsidRPr="00A65124" w14:paraId="1A14AEE7" w14:textId="77777777" w:rsidTr="00AD18C3">
        <w:trPr>
          <w:jc w:val="center"/>
        </w:trPr>
        <w:tc>
          <w:tcPr>
            <w:tcW w:w="948" w:type="dxa"/>
          </w:tcPr>
          <w:p w14:paraId="1195D62C" w14:textId="77777777" w:rsidR="00F86867" w:rsidRPr="00A65124" w:rsidRDefault="00F86867"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312</w:t>
            </w:r>
          </w:p>
        </w:tc>
        <w:tc>
          <w:tcPr>
            <w:tcW w:w="1327" w:type="dxa"/>
          </w:tcPr>
          <w:p w14:paraId="3C460CAF"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30</w:t>
            </w:r>
          </w:p>
        </w:tc>
        <w:tc>
          <w:tcPr>
            <w:tcW w:w="2359" w:type="dxa"/>
          </w:tcPr>
          <w:p w14:paraId="66615FFA"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457" w:type="dxa"/>
          </w:tcPr>
          <w:p w14:paraId="40ABE1D2"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60</w:t>
            </w:r>
          </w:p>
        </w:tc>
        <w:tc>
          <w:tcPr>
            <w:tcW w:w="2551" w:type="dxa"/>
          </w:tcPr>
          <w:p w14:paraId="1D0313A0" w14:textId="77777777" w:rsidR="00F86867" w:rsidRPr="00A65124" w:rsidRDefault="00F84774"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18.000.000</w:t>
            </w:r>
          </w:p>
        </w:tc>
      </w:tr>
      <w:tr w:rsidR="00F86867" w:rsidRPr="00A65124" w14:paraId="1E082180" w14:textId="77777777" w:rsidTr="006825B4">
        <w:trPr>
          <w:trHeight w:val="323"/>
          <w:jc w:val="center"/>
        </w:trPr>
        <w:tc>
          <w:tcPr>
            <w:tcW w:w="948" w:type="dxa"/>
          </w:tcPr>
          <w:p w14:paraId="26869C3A" w14:textId="77777777" w:rsidR="00F86867" w:rsidRPr="00A65124" w:rsidRDefault="00F86867"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311</w:t>
            </w:r>
          </w:p>
        </w:tc>
        <w:tc>
          <w:tcPr>
            <w:tcW w:w="1327" w:type="dxa"/>
          </w:tcPr>
          <w:p w14:paraId="15241B6A"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5</w:t>
            </w:r>
          </w:p>
        </w:tc>
        <w:tc>
          <w:tcPr>
            <w:tcW w:w="2359" w:type="dxa"/>
          </w:tcPr>
          <w:p w14:paraId="253C69C8"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457" w:type="dxa"/>
          </w:tcPr>
          <w:p w14:paraId="19B2E0F2"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10</w:t>
            </w:r>
          </w:p>
        </w:tc>
        <w:tc>
          <w:tcPr>
            <w:tcW w:w="2551" w:type="dxa"/>
          </w:tcPr>
          <w:p w14:paraId="7E6C5BBB"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3.000.000</w:t>
            </w:r>
          </w:p>
        </w:tc>
      </w:tr>
      <w:tr w:rsidR="00F86867" w:rsidRPr="00A65124" w14:paraId="5F586226" w14:textId="77777777" w:rsidTr="006825B4">
        <w:trPr>
          <w:trHeight w:val="288"/>
          <w:jc w:val="center"/>
        </w:trPr>
        <w:tc>
          <w:tcPr>
            <w:tcW w:w="948" w:type="dxa"/>
          </w:tcPr>
          <w:p w14:paraId="38F9FC0C" w14:textId="77777777" w:rsidR="00F86867" w:rsidRPr="00A65124" w:rsidRDefault="00F86867"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310</w:t>
            </w:r>
          </w:p>
        </w:tc>
        <w:tc>
          <w:tcPr>
            <w:tcW w:w="1327" w:type="dxa"/>
          </w:tcPr>
          <w:p w14:paraId="69473C50"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w:t>
            </w:r>
          </w:p>
        </w:tc>
        <w:tc>
          <w:tcPr>
            <w:tcW w:w="2359" w:type="dxa"/>
          </w:tcPr>
          <w:p w14:paraId="6CE1AEBD"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457" w:type="dxa"/>
          </w:tcPr>
          <w:p w14:paraId="28F97528"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6</w:t>
            </w:r>
          </w:p>
        </w:tc>
        <w:tc>
          <w:tcPr>
            <w:tcW w:w="2551" w:type="dxa"/>
          </w:tcPr>
          <w:p w14:paraId="051059F9"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1.800.000</w:t>
            </w:r>
          </w:p>
        </w:tc>
      </w:tr>
      <w:tr w:rsidR="00F86867" w:rsidRPr="00A65124" w14:paraId="7D1FA479" w14:textId="77777777" w:rsidTr="006825B4">
        <w:trPr>
          <w:trHeight w:val="394"/>
          <w:jc w:val="center"/>
        </w:trPr>
        <w:tc>
          <w:tcPr>
            <w:tcW w:w="948" w:type="dxa"/>
          </w:tcPr>
          <w:p w14:paraId="5CBA2A96" w14:textId="77777777" w:rsidR="00F86867" w:rsidRPr="00A65124" w:rsidRDefault="00F86867"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813</w:t>
            </w:r>
          </w:p>
        </w:tc>
        <w:tc>
          <w:tcPr>
            <w:tcW w:w="1327" w:type="dxa"/>
          </w:tcPr>
          <w:p w14:paraId="6D00B413"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2359" w:type="dxa"/>
          </w:tcPr>
          <w:p w14:paraId="4F093935"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1457" w:type="dxa"/>
          </w:tcPr>
          <w:p w14:paraId="2FE48D48"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2</w:t>
            </w:r>
          </w:p>
        </w:tc>
        <w:tc>
          <w:tcPr>
            <w:tcW w:w="2551" w:type="dxa"/>
          </w:tcPr>
          <w:p w14:paraId="6E0CD3A0"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600.000</w:t>
            </w:r>
          </w:p>
        </w:tc>
      </w:tr>
      <w:tr w:rsidR="00F86867" w:rsidRPr="00A65124" w14:paraId="5810AA36" w14:textId="77777777" w:rsidTr="006825B4">
        <w:trPr>
          <w:trHeight w:val="358"/>
          <w:jc w:val="center"/>
        </w:trPr>
        <w:tc>
          <w:tcPr>
            <w:tcW w:w="948" w:type="dxa"/>
          </w:tcPr>
          <w:p w14:paraId="41F59FD5" w14:textId="77777777" w:rsidR="00F86867" w:rsidRPr="00A65124" w:rsidRDefault="00F86867" w:rsidP="00F86867">
            <w:pPr>
              <w:tabs>
                <w:tab w:val="left" w:pos="9072"/>
              </w:tabs>
              <w:spacing w:line="288" w:lineRule="auto"/>
              <w:jc w:val="both"/>
              <w:rPr>
                <w:rFonts w:ascii="Tahoma" w:hAnsi="Tahoma" w:cs="Tahoma"/>
                <w:sz w:val="20"/>
                <w:szCs w:val="20"/>
              </w:rPr>
            </w:pPr>
            <w:r w:rsidRPr="00A65124">
              <w:rPr>
                <w:rFonts w:ascii="Tahoma" w:hAnsi="Tahoma" w:cs="Tahoma"/>
                <w:sz w:val="20"/>
                <w:szCs w:val="20"/>
              </w:rPr>
              <w:t>664</w:t>
            </w:r>
          </w:p>
        </w:tc>
        <w:tc>
          <w:tcPr>
            <w:tcW w:w="1327" w:type="dxa"/>
          </w:tcPr>
          <w:p w14:paraId="07017B2F"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2359" w:type="dxa"/>
          </w:tcPr>
          <w:p w14:paraId="5EDF7484"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1457" w:type="dxa"/>
          </w:tcPr>
          <w:p w14:paraId="3D85DFDE"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1</w:t>
            </w:r>
          </w:p>
        </w:tc>
        <w:tc>
          <w:tcPr>
            <w:tcW w:w="2551" w:type="dxa"/>
          </w:tcPr>
          <w:p w14:paraId="53EA2169" w14:textId="77777777" w:rsidR="00F86867" w:rsidRPr="00A65124" w:rsidRDefault="00F86867"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300.000</w:t>
            </w:r>
          </w:p>
        </w:tc>
      </w:tr>
      <w:tr w:rsidR="00F86867" w:rsidRPr="00A65124" w14:paraId="74EDB29B" w14:textId="77777777" w:rsidTr="00AD18C3">
        <w:trPr>
          <w:jc w:val="center"/>
        </w:trPr>
        <w:tc>
          <w:tcPr>
            <w:tcW w:w="948" w:type="dxa"/>
          </w:tcPr>
          <w:p w14:paraId="125EB721" w14:textId="77777777" w:rsidR="00F86867" w:rsidRPr="00A65124" w:rsidRDefault="00F86867" w:rsidP="00F86867">
            <w:pPr>
              <w:tabs>
                <w:tab w:val="left" w:pos="9072"/>
              </w:tabs>
              <w:spacing w:line="288" w:lineRule="auto"/>
              <w:jc w:val="both"/>
              <w:rPr>
                <w:rFonts w:ascii="Tahoma" w:hAnsi="Tahoma" w:cs="Tahoma"/>
                <w:b/>
                <w:sz w:val="20"/>
                <w:szCs w:val="20"/>
              </w:rPr>
            </w:pPr>
            <w:r w:rsidRPr="00A65124">
              <w:rPr>
                <w:rFonts w:ascii="Tahoma" w:hAnsi="Tahoma" w:cs="Tahoma"/>
                <w:b/>
                <w:sz w:val="20"/>
                <w:szCs w:val="20"/>
              </w:rPr>
              <w:t>Skupaj</w:t>
            </w:r>
          </w:p>
        </w:tc>
        <w:tc>
          <w:tcPr>
            <w:tcW w:w="1327" w:type="dxa"/>
          </w:tcPr>
          <w:p w14:paraId="56A43AD6" w14:textId="77777777" w:rsidR="00F86867" w:rsidRPr="00A65124" w:rsidRDefault="004A45F6" w:rsidP="00F86867">
            <w:pPr>
              <w:tabs>
                <w:tab w:val="left" w:pos="9072"/>
              </w:tabs>
              <w:spacing w:line="288" w:lineRule="auto"/>
              <w:jc w:val="center"/>
              <w:rPr>
                <w:rFonts w:ascii="Tahoma" w:hAnsi="Tahoma" w:cs="Tahoma"/>
                <w:b/>
                <w:sz w:val="20"/>
                <w:szCs w:val="20"/>
              </w:rPr>
            </w:pPr>
            <w:r w:rsidRPr="00A65124">
              <w:rPr>
                <w:rFonts w:ascii="Tahoma" w:hAnsi="Tahoma" w:cs="Tahoma"/>
                <w:b/>
                <w:sz w:val="20"/>
                <w:szCs w:val="20"/>
              </w:rPr>
              <w:t>118</w:t>
            </w:r>
          </w:p>
        </w:tc>
        <w:tc>
          <w:tcPr>
            <w:tcW w:w="2359" w:type="dxa"/>
          </w:tcPr>
          <w:p w14:paraId="3678B271" w14:textId="04F61376" w:rsidR="00F86867" w:rsidRPr="00BF3B78" w:rsidRDefault="00F86867" w:rsidP="009729A0">
            <w:pPr>
              <w:tabs>
                <w:tab w:val="left" w:pos="9072"/>
              </w:tabs>
              <w:spacing w:line="288" w:lineRule="auto"/>
              <w:jc w:val="center"/>
              <w:rPr>
                <w:rFonts w:ascii="Tahoma" w:hAnsi="Tahoma" w:cs="Tahoma"/>
                <w:sz w:val="20"/>
                <w:szCs w:val="20"/>
              </w:rPr>
            </w:pPr>
            <w:r w:rsidRPr="00A65124">
              <w:rPr>
                <w:rFonts w:ascii="Tahoma" w:hAnsi="Tahoma" w:cs="Tahoma"/>
                <w:b/>
                <w:sz w:val="20"/>
                <w:szCs w:val="20"/>
              </w:rPr>
              <w:t>/</w:t>
            </w:r>
          </w:p>
        </w:tc>
        <w:tc>
          <w:tcPr>
            <w:tcW w:w="1457" w:type="dxa"/>
          </w:tcPr>
          <w:p w14:paraId="35447ED2" w14:textId="77777777" w:rsidR="00F86867" w:rsidRPr="00A65124" w:rsidRDefault="00F86867" w:rsidP="00E737D7">
            <w:pPr>
              <w:tabs>
                <w:tab w:val="left" w:pos="9072"/>
              </w:tabs>
              <w:spacing w:line="288" w:lineRule="auto"/>
              <w:jc w:val="center"/>
              <w:rPr>
                <w:rFonts w:ascii="Tahoma" w:hAnsi="Tahoma" w:cs="Tahoma"/>
                <w:b/>
                <w:sz w:val="20"/>
                <w:szCs w:val="20"/>
              </w:rPr>
            </w:pPr>
            <w:r w:rsidRPr="00A65124">
              <w:rPr>
                <w:rFonts w:ascii="Tahoma" w:hAnsi="Tahoma" w:cs="Tahoma"/>
                <w:b/>
                <w:sz w:val="20"/>
                <w:szCs w:val="20"/>
              </w:rPr>
              <w:t>1</w:t>
            </w:r>
            <w:r w:rsidR="00E737D7" w:rsidRPr="00A65124">
              <w:rPr>
                <w:rFonts w:ascii="Tahoma" w:hAnsi="Tahoma" w:cs="Tahoma"/>
                <w:b/>
                <w:sz w:val="20"/>
                <w:szCs w:val="20"/>
              </w:rPr>
              <w:t>57</w:t>
            </w:r>
          </w:p>
        </w:tc>
        <w:tc>
          <w:tcPr>
            <w:tcW w:w="2551" w:type="dxa"/>
          </w:tcPr>
          <w:p w14:paraId="1FC21D60" w14:textId="77777777" w:rsidR="00F86867" w:rsidRPr="00A65124" w:rsidRDefault="0001792D" w:rsidP="00F86867">
            <w:pPr>
              <w:tabs>
                <w:tab w:val="left" w:pos="9072"/>
              </w:tabs>
              <w:spacing w:line="288" w:lineRule="auto"/>
              <w:jc w:val="center"/>
              <w:rPr>
                <w:rFonts w:ascii="Tahoma" w:hAnsi="Tahoma" w:cs="Tahoma"/>
                <w:sz w:val="20"/>
                <w:szCs w:val="20"/>
              </w:rPr>
            </w:pPr>
            <w:r w:rsidRPr="00A65124">
              <w:rPr>
                <w:rFonts w:ascii="Tahoma" w:hAnsi="Tahoma" w:cs="Tahoma"/>
                <w:sz w:val="20"/>
                <w:szCs w:val="20"/>
              </w:rPr>
              <w:t>47.1</w:t>
            </w:r>
            <w:r w:rsidR="00065CDF" w:rsidRPr="00A65124">
              <w:rPr>
                <w:rFonts w:ascii="Tahoma" w:hAnsi="Tahoma" w:cs="Tahoma"/>
                <w:sz w:val="20"/>
                <w:szCs w:val="20"/>
              </w:rPr>
              <w:t>00.000</w:t>
            </w:r>
          </w:p>
        </w:tc>
      </w:tr>
    </w:tbl>
    <w:p w14:paraId="5CE2DDE4" w14:textId="77777777" w:rsidR="00B458FD" w:rsidRDefault="00B458FD" w:rsidP="00B458FD">
      <w:pPr>
        <w:pStyle w:val="Naslov1"/>
        <w:numPr>
          <w:ilvl w:val="0"/>
          <w:numId w:val="0"/>
        </w:numPr>
        <w:ind w:left="720"/>
      </w:pPr>
    </w:p>
    <w:p w14:paraId="221D0C57" w14:textId="083463BC" w:rsidR="006E2981" w:rsidRPr="00A65124" w:rsidRDefault="006E2981" w:rsidP="00431E25">
      <w:pPr>
        <w:pStyle w:val="Naslov1"/>
      </w:pPr>
      <w:bookmarkStart w:id="127" w:name="_Toc42069116"/>
      <w:r w:rsidRPr="00A65124">
        <w:t>Zagotavljanje specifičnih prenosnih modulov (STM)</w:t>
      </w:r>
      <w:bookmarkEnd w:id="127"/>
    </w:p>
    <w:p w14:paraId="4F6F3D0C" w14:textId="77777777" w:rsidR="006E2981" w:rsidRPr="00A65124" w:rsidRDefault="006E2981" w:rsidP="006E2981">
      <w:pPr>
        <w:pStyle w:val="Odstavekseznama"/>
        <w:ind w:left="360"/>
        <w:rPr>
          <w:rFonts w:ascii="Arial" w:eastAsiaTheme="majorEastAsia" w:hAnsi="Arial" w:cs="Arial"/>
          <w:b/>
          <w:sz w:val="24"/>
          <w:szCs w:val="24"/>
        </w:rPr>
      </w:pPr>
    </w:p>
    <w:p w14:paraId="7E1A2193" w14:textId="2CD539EB" w:rsidR="000C3C51" w:rsidRDefault="006E2981" w:rsidP="00981019">
      <w:pPr>
        <w:jc w:val="both"/>
        <w:rPr>
          <w:rFonts w:ascii="Arial" w:hAnsi="Arial" w:cs="Arial"/>
        </w:rPr>
      </w:pPr>
      <w:r w:rsidRPr="00A65124">
        <w:rPr>
          <w:rFonts w:ascii="Arial" w:hAnsi="Arial" w:cs="Arial"/>
        </w:rPr>
        <w:t>Zahteve za specifične prenosne module (STM)</w:t>
      </w:r>
      <w:r w:rsidR="00C95AB3" w:rsidRPr="00A65124">
        <w:rPr>
          <w:rFonts w:ascii="Arial" w:hAnsi="Arial" w:cs="Arial"/>
        </w:rPr>
        <w:t>,</w:t>
      </w:r>
      <w:r w:rsidRPr="00A65124">
        <w:rPr>
          <w:rFonts w:ascii="Arial" w:hAnsi="Arial" w:cs="Arial"/>
        </w:rPr>
        <w:t xml:space="preserve"> ki omogočajo, da sistem razreda A na vozilu deluje na infrastrukturi </w:t>
      </w:r>
      <w:r w:rsidR="002B29DE">
        <w:rPr>
          <w:rFonts w:ascii="Arial" w:hAnsi="Arial" w:cs="Arial"/>
        </w:rPr>
        <w:t xml:space="preserve">z vgrajenimi sistemi </w:t>
      </w:r>
      <w:r w:rsidRPr="00A65124">
        <w:rPr>
          <w:rFonts w:ascii="Arial" w:hAnsi="Arial" w:cs="Arial"/>
        </w:rPr>
        <w:t>razreda B</w:t>
      </w:r>
      <w:r w:rsidR="002B29DE">
        <w:rPr>
          <w:rFonts w:ascii="Arial" w:hAnsi="Arial" w:cs="Arial"/>
        </w:rPr>
        <w:t>,</w:t>
      </w:r>
      <w:r w:rsidRPr="00A65124">
        <w:rPr>
          <w:rFonts w:ascii="Arial" w:hAnsi="Arial" w:cs="Arial"/>
        </w:rPr>
        <w:t xml:space="preserve"> so v pristojnosti držav članic. RS ne predvideva razvoj</w:t>
      </w:r>
      <w:r w:rsidR="00C95AB3" w:rsidRPr="00A65124">
        <w:rPr>
          <w:rFonts w:ascii="Arial" w:hAnsi="Arial" w:cs="Arial"/>
        </w:rPr>
        <w:t>a</w:t>
      </w:r>
      <w:r w:rsidRPr="00A65124">
        <w:rPr>
          <w:rFonts w:ascii="Arial" w:hAnsi="Arial" w:cs="Arial"/>
        </w:rPr>
        <w:t xml:space="preserve"> specifičnega prenosnega modula.</w:t>
      </w:r>
    </w:p>
    <w:p w14:paraId="7491E79F" w14:textId="77777777" w:rsidR="00981019" w:rsidRDefault="00981019" w:rsidP="00981019">
      <w:pPr>
        <w:jc w:val="both"/>
        <w:rPr>
          <w:rFonts w:ascii="Arial" w:hAnsi="Arial" w:cs="Arial"/>
        </w:rPr>
      </w:pPr>
    </w:p>
    <w:p w14:paraId="0656826B" w14:textId="0841DC6B" w:rsidR="006E2981" w:rsidRPr="008622CA" w:rsidRDefault="006E2981" w:rsidP="008622CA">
      <w:pPr>
        <w:pStyle w:val="Naslov1"/>
      </w:pPr>
      <w:bookmarkStart w:id="128" w:name="_Toc42069117"/>
      <w:r w:rsidRPr="00A65124">
        <w:t>Načrtovanje</w:t>
      </w:r>
      <w:bookmarkEnd w:id="128"/>
    </w:p>
    <w:p w14:paraId="3FD5ECD5" w14:textId="2B9F2884" w:rsidR="006E2981" w:rsidRPr="00A65124" w:rsidRDefault="00C46288" w:rsidP="002A3C66">
      <w:pPr>
        <w:pStyle w:val="Naslov2"/>
      </w:pPr>
      <w:r w:rsidRPr="00A65124">
        <w:t xml:space="preserve"> </w:t>
      </w:r>
      <w:bookmarkStart w:id="129" w:name="_Toc42069118"/>
      <w:r w:rsidR="006E2981" w:rsidRPr="00A65124">
        <w:t xml:space="preserve">Datum uvedbe </w:t>
      </w:r>
      <w:r w:rsidR="008D20A6">
        <w:t>ERTMS</w:t>
      </w:r>
      <w:r w:rsidR="006E2981" w:rsidRPr="00A65124">
        <w:t xml:space="preserve"> na različnih progah omrežja</w:t>
      </w:r>
      <w:bookmarkEnd w:id="129"/>
    </w:p>
    <w:p w14:paraId="0CEB766F" w14:textId="77777777" w:rsidR="006E2981" w:rsidRPr="00A65124" w:rsidRDefault="006E2981" w:rsidP="006E2981">
      <w:pPr>
        <w:autoSpaceDE w:val="0"/>
        <w:autoSpaceDN w:val="0"/>
        <w:adjustRightInd w:val="0"/>
        <w:spacing w:after="0" w:line="288" w:lineRule="auto"/>
        <w:jc w:val="both"/>
        <w:rPr>
          <w:rFonts w:ascii="Tahoma" w:hAnsi="Tahoma" w:cs="Tahoma"/>
          <w:iCs/>
          <w:sz w:val="24"/>
          <w:szCs w:val="24"/>
        </w:rPr>
      </w:pPr>
    </w:p>
    <w:p w14:paraId="24464B28" w14:textId="445EF595" w:rsidR="008D20A6" w:rsidRDefault="008D20A6" w:rsidP="002A3C66">
      <w:pPr>
        <w:spacing w:after="0" w:line="276" w:lineRule="auto"/>
        <w:jc w:val="both"/>
        <w:rPr>
          <w:rFonts w:ascii="Arial" w:hAnsi="Arial" w:cs="Arial"/>
          <w:iCs/>
        </w:rPr>
      </w:pPr>
      <w:r w:rsidRPr="00DC79B3">
        <w:rPr>
          <w:rFonts w:ascii="Arial" w:hAnsi="Arial" w:cs="Arial"/>
          <w:iCs/>
        </w:rPr>
        <w:t xml:space="preserve">Sistem GSM-R je na </w:t>
      </w:r>
      <w:r>
        <w:rPr>
          <w:rFonts w:ascii="Arial" w:hAnsi="Arial" w:cs="Arial"/>
          <w:iCs/>
        </w:rPr>
        <w:t xml:space="preserve">celotnem </w:t>
      </w:r>
      <w:r w:rsidRPr="00DC79B3">
        <w:rPr>
          <w:rFonts w:ascii="Arial" w:hAnsi="Arial" w:cs="Arial"/>
          <w:iCs/>
        </w:rPr>
        <w:t xml:space="preserve">JŽI </w:t>
      </w:r>
      <w:r w:rsidR="009314BB">
        <w:rPr>
          <w:rFonts w:ascii="Arial" w:hAnsi="Arial" w:cs="Arial"/>
          <w:iCs/>
        </w:rPr>
        <w:t xml:space="preserve">(razen proge R43 d.m. – Lendava) </w:t>
      </w:r>
      <w:r w:rsidRPr="00DC79B3">
        <w:rPr>
          <w:rFonts w:ascii="Arial" w:hAnsi="Arial" w:cs="Arial"/>
          <w:iCs/>
        </w:rPr>
        <w:t xml:space="preserve">zgrajen in verificiran za namen in potrebe govorne komunikacije </w:t>
      </w:r>
      <w:r w:rsidR="009729A0" w:rsidRPr="009729A0">
        <w:rPr>
          <w:rFonts w:ascii="Arial" w:hAnsi="Arial" w:cs="Arial"/>
          <w:iCs/>
        </w:rPr>
        <w:t xml:space="preserve">in prenos kratkih tekstovnih sporočil </w:t>
      </w:r>
      <w:r w:rsidRPr="00DC79B3">
        <w:rPr>
          <w:rFonts w:ascii="Arial" w:hAnsi="Arial" w:cs="Arial"/>
          <w:iCs/>
        </w:rPr>
        <w:t>in je bil vključen v operativno uporabo v letu 2017.</w:t>
      </w:r>
    </w:p>
    <w:p w14:paraId="402B25A4" w14:textId="5B2B175C" w:rsidR="006E2981" w:rsidRPr="00A65124" w:rsidRDefault="006E2981" w:rsidP="002A3C66">
      <w:pPr>
        <w:spacing w:after="0" w:line="276" w:lineRule="auto"/>
        <w:jc w:val="both"/>
        <w:rPr>
          <w:rFonts w:ascii="Arial" w:hAnsi="Arial" w:cs="Arial"/>
          <w:iCs/>
        </w:rPr>
      </w:pPr>
      <w:r w:rsidRPr="00A65124">
        <w:rPr>
          <w:rFonts w:ascii="Arial" w:hAnsi="Arial" w:cs="Arial"/>
          <w:iCs/>
        </w:rPr>
        <w:t xml:space="preserve">V </w:t>
      </w:r>
      <w:r w:rsidR="00C46288" w:rsidRPr="00A65124">
        <w:rPr>
          <w:rFonts w:ascii="Arial" w:hAnsi="Arial" w:cs="Arial"/>
          <w:iCs/>
        </w:rPr>
        <w:t xml:space="preserve">RS </w:t>
      </w:r>
      <w:r w:rsidRPr="00A65124">
        <w:rPr>
          <w:rFonts w:ascii="Arial" w:hAnsi="Arial" w:cs="Arial"/>
          <w:iCs/>
        </w:rPr>
        <w:t xml:space="preserve">se je v sklopu modernizacije železniškega omrežja, izvajal projekt »Razvoj ERTMS/ETCS na infrastrukturi koridorja D«, ki je potekal od leta 2007 in je bil sofinanciran s TEN-T evropskimi sredstvi. Potek Koridorja D pa v veliki meri sovpada </w:t>
      </w:r>
      <w:r w:rsidR="00C95AB3" w:rsidRPr="00A65124">
        <w:rPr>
          <w:rFonts w:ascii="Arial" w:hAnsi="Arial" w:cs="Arial"/>
          <w:iCs/>
        </w:rPr>
        <w:t xml:space="preserve">s Sredozemskim (RFC6) </w:t>
      </w:r>
      <w:r w:rsidRPr="00A65124">
        <w:rPr>
          <w:rFonts w:ascii="Arial" w:hAnsi="Arial" w:cs="Arial"/>
          <w:iCs/>
        </w:rPr>
        <w:t>železniškim tovornim koridorjem.</w:t>
      </w:r>
    </w:p>
    <w:p w14:paraId="524FC996" w14:textId="77777777" w:rsidR="006E2981" w:rsidRPr="00A65124" w:rsidRDefault="006E2981" w:rsidP="002A3C66">
      <w:pPr>
        <w:spacing w:after="0" w:line="276" w:lineRule="auto"/>
        <w:jc w:val="both"/>
        <w:rPr>
          <w:rFonts w:ascii="Arial" w:hAnsi="Arial" w:cs="Arial"/>
          <w:iCs/>
        </w:rPr>
      </w:pPr>
      <w:r w:rsidRPr="00A65124">
        <w:rPr>
          <w:rFonts w:ascii="Arial" w:hAnsi="Arial" w:cs="Arial"/>
          <w:iCs/>
        </w:rPr>
        <w:t xml:space="preserve">V okviru slovenskega dela projekta se je v Republiki Sloveniji s sistemom ERTMS/ETCS nivo 1 - verzija 2.3.0d, nadgradilo javno železniško infrastrukturo v skupni dolžini 412 km prog (eno in dvotirnih) ali 333,25 km ekvivalentnih dvotirnih prog). </w:t>
      </w:r>
    </w:p>
    <w:p w14:paraId="05D48AC6" w14:textId="77777777" w:rsidR="002A3C66" w:rsidRDefault="00C776CF" w:rsidP="002A3C66">
      <w:pPr>
        <w:spacing w:after="0" w:line="276" w:lineRule="auto"/>
        <w:jc w:val="both"/>
        <w:rPr>
          <w:rFonts w:ascii="Arial" w:hAnsi="Arial" w:cs="Arial"/>
        </w:rPr>
      </w:pPr>
      <w:r>
        <w:rPr>
          <w:rFonts w:ascii="Arial" w:hAnsi="Arial" w:cs="Arial"/>
        </w:rPr>
        <w:t xml:space="preserve">Projekt </w:t>
      </w:r>
      <w:r w:rsidR="00B21186" w:rsidRPr="00B21186">
        <w:rPr>
          <w:rFonts w:ascii="Arial" w:hAnsi="Arial" w:cs="Arial"/>
        </w:rPr>
        <w:t xml:space="preserve">»Vgradnja ERTMS/ETCS na progah d.m.-Dobova-Zidani Most in </w:t>
      </w:r>
      <w:r w:rsidR="00B21186">
        <w:rPr>
          <w:rFonts w:ascii="Arial" w:hAnsi="Arial" w:cs="Arial"/>
        </w:rPr>
        <w:t>Pragersko-Maribor-Šentilj-d.m.«</w:t>
      </w:r>
      <w:r w:rsidR="00645BCD" w:rsidRPr="00645BCD">
        <w:rPr>
          <w:rFonts w:ascii="Arial" w:hAnsi="Arial" w:cs="Arial"/>
        </w:rPr>
        <w:t xml:space="preserve"> </w:t>
      </w:r>
      <w:r w:rsidR="00645BCD">
        <w:rPr>
          <w:rFonts w:ascii="Arial" w:hAnsi="Arial" w:cs="Arial"/>
        </w:rPr>
        <w:t>na odseku proge</w:t>
      </w:r>
      <w:r w:rsidR="00645BCD" w:rsidRPr="00B21186">
        <w:rPr>
          <w:rFonts w:ascii="Arial" w:hAnsi="Arial" w:cs="Arial"/>
        </w:rPr>
        <w:t xml:space="preserve"> d.m.-Dobova-Zidani Most</w:t>
      </w:r>
      <w:r w:rsidR="00B21186">
        <w:rPr>
          <w:rFonts w:ascii="Arial" w:hAnsi="Arial" w:cs="Arial"/>
        </w:rPr>
        <w:t xml:space="preserve"> </w:t>
      </w:r>
      <w:r w:rsidRPr="00A65124">
        <w:rPr>
          <w:rFonts w:ascii="Arial" w:hAnsi="Arial" w:cs="Arial"/>
        </w:rPr>
        <w:t xml:space="preserve">s sistemom ERTMS/ETCS nivoja 1 s funkcionalnostjo infill (Baseline 3) </w:t>
      </w:r>
      <w:r w:rsidR="00190076">
        <w:rPr>
          <w:rFonts w:ascii="Arial" w:hAnsi="Arial" w:cs="Arial"/>
        </w:rPr>
        <w:t>sistem se bo končal</w:t>
      </w:r>
      <w:r w:rsidR="00B21186">
        <w:rPr>
          <w:rFonts w:ascii="Arial" w:hAnsi="Arial" w:cs="Arial"/>
        </w:rPr>
        <w:t xml:space="preserve"> </w:t>
      </w:r>
      <w:r>
        <w:rPr>
          <w:rFonts w:ascii="Arial" w:hAnsi="Arial" w:cs="Arial"/>
        </w:rPr>
        <w:t>leta 2020</w:t>
      </w:r>
      <w:r w:rsidR="006E2981" w:rsidRPr="00A65124">
        <w:rPr>
          <w:rFonts w:ascii="Arial" w:hAnsi="Arial" w:cs="Arial"/>
        </w:rPr>
        <w:t xml:space="preserve">, </w:t>
      </w:r>
      <w:r w:rsidR="00B21186">
        <w:rPr>
          <w:rFonts w:ascii="Arial" w:hAnsi="Arial" w:cs="Arial"/>
        </w:rPr>
        <w:t xml:space="preserve">na odseku </w:t>
      </w:r>
      <w:r w:rsidR="006E2981" w:rsidRPr="00A65124">
        <w:rPr>
          <w:rFonts w:ascii="Arial" w:hAnsi="Arial" w:cs="Arial"/>
        </w:rPr>
        <w:t xml:space="preserve">Pragersko-Maribor-Šentilj-d.m., </w:t>
      </w:r>
      <w:r w:rsidR="00B21186">
        <w:rPr>
          <w:rFonts w:ascii="Arial" w:hAnsi="Arial" w:cs="Arial"/>
        </w:rPr>
        <w:t>pa je</w:t>
      </w:r>
      <w:r w:rsidR="006E2981" w:rsidRPr="00A65124">
        <w:rPr>
          <w:rFonts w:ascii="Arial" w:hAnsi="Arial" w:cs="Arial"/>
        </w:rPr>
        <w:t xml:space="preserve"> končanje projekta</w:t>
      </w:r>
      <w:r w:rsidR="004F26FE" w:rsidRPr="00A65124">
        <w:rPr>
          <w:rFonts w:ascii="Arial" w:hAnsi="Arial" w:cs="Arial"/>
        </w:rPr>
        <w:t xml:space="preserve"> predvideno </w:t>
      </w:r>
      <w:r w:rsidR="001D4DD1" w:rsidRPr="00A65124">
        <w:rPr>
          <w:rFonts w:ascii="Arial" w:hAnsi="Arial" w:cs="Arial"/>
        </w:rPr>
        <w:t>do</w:t>
      </w:r>
      <w:r w:rsidR="006E2981" w:rsidRPr="00A65124">
        <w:rPr>
          <w:rFonts w:ascii="Arial" w:hAnsi="Arial" w:cs="Arial"/>
        </w:rPr>
        <w:t xml:space="preserve"> let</w:t>
      </w:r>
      <w:r w:rsidR="001D4DD1" w:rsidRPr="00A65124">
        <w:rPr>
          <w:rFonts w:ascii="Arial" w:hAnsi="Arial" w:cs="Arial"/>
        </w:rPr>
        <w:t>a</w:t>
      </w:r>
      <w:r w:rsidR="006E2981" w:rsidRPr="00A65124">
        <w:rPr>
          <w:rFonts w:ascii="Arial" w:hAnsi="Arial" w:cs="Arial"/>
        </w:rPr>
        <w:t xml:space="preserve"> 2023.</w:t>
      </w:r>
      <w:bookmarkStart w:id="130" w:name="_Toc20130880"/>
    </w:p>
    <w:p w14:paraId="44EE6382" w14:textId="2661800F" w:rsidR="00B458FD" w:rsidRDefault="00B458FD" w:rsidP="002A3C66">
      <w:pPr>
        <w:spacing w:after="0" w:line="288" w:lineRule="auto"/>
        <w:jc w:val="both"/>
      </w:pPr>
    </w:p>
    <w:p w14:paraId="18D21353" w14:textId="4E3F8308" w:rsidR="006E2981" w:rsidRPr="004A4B4B" w:rsidRDefault="002277B1" w:rsidP="002A3C66">
      <w:pPr>
        <w:pStyle w:val="Napis"/>
        <w:pageBreakBefore/>
        <w:rPr>
          <w:rFonts w:ascii="Arial" w:hAnsi="Arial"/>
          <w:i w:val="0"/>
          <w:color w:val="auto"/>
          <w:sz w:val="22"/>
        </w:rPr>
      </w:pPr>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13</w:t>
      </w:r>
      <w:r w:rsidRPr="004A4B4B">
        <w:rPr>
          <w:rFonts w:ascii="Arial" w:hAnsi="Arial"/>
          <w:i w:val="0"/>
          <w:color w:val="auto"/>
          <w:sz w:val="22"/>
        </w:rPr>
        <w:fldChar w:fldCharType="end"/>
      </w:r>
      <w:r w:rsidR="00C91C91" w:rsidRPr="004A4B4B">
        <w:rPr>
          <w:rFonts w:ascii="Arial" w:hAnsi="Arial"/>
          <w:i w:val="0"/>
          <w:color w:val="auto"/>
          <w:sz w:val="22"/>
        </w:rPr>
        <w:t>: V</w:t>
      </w:r>
      <w:r w:rsidR="006E2981" w:rsidRPr="004A4B4B">
        <w:rPr>
          <w:rFonts w:ascii="Arial" w:hAnsi="Arial"/>
          <w:i w:val="0"/>
          <w:color w:val="auto"/>
          <w:sz w:val="22"/>
        </w:rPr>
        <w:t>ključevanje ETCS in GSM-R na jedrnem železniškem TEN-T omrežju v RS</w:t>
      </w:r>
      <w:bookmarkEnd w:id="130"/>
      <w:r w:rsidR="006E2981" w:rsidRPr="004A4B4B">
        <w:rPr>
          <w:rFonts w:ascii="Arial" w:hAnsi="Arial"/>
          <w:i w:val="0"/>
          <w:color w:val="auto"/>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535"/>
        <w:gridCol w:w="941"/>
        <w:gridCol w:w="992"/>
        <w:gridCol w:w="1843"/>
      </w:tblGrid>
      <w:tr w:rsidR="006E2981" w:rsidRPr="00A65124" w14:paraId="7A9CD4A5" w14:textId="77777777" w:rsidTr="002A3C66">
        <w:trPr>
          <w:trHeight w:val="227"/>
          <w:tblHeader/>
          <w:jc w:val="center"/>
        </w:trPr>
        <w:tc>
          <w:tcPr>
            <w:tcW w:w="772" w:type="dxa"/>
            <w:vMerge w:val="restart"/>
            <w:shd w:val="clear" w:color="auto" w:fill="BFBFBF"/>
          </w:tcPr>
          <w:p w14:paraId="4E3C1079"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Št.</w:t>
            </w:r>
          </w:p>
          <w:p w14:paraId="7150CA12"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proge</w:t>
            </w:r>
          </w:p>
        </w:tc>
        <w:tc>
          <w:tcPr>
            <w:tcW w:w="2535" w:type="dxa"/>
            <w:vMerge w:val="restart"/>
            <w:shd w:val="clear" w:color="auto" w:fill="BFBFBF"/>
            <w:vAlign w:val="center"/>
          </w:tcPr>
          <w:p w14:paraId="436505C1"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Proga/Odsek</w:t>
            </w:r>
          </w:p>
        </w:tc>
        <w:tc>
          <w:tcPr>
            <w:tcW w:w="1933" w:type="dxa"/>
            <w:gridSpan w:val="2"/>
            <w:shd w:val="clear" w:color="auto" w:fill="BFBFBF"/>
            <w:vAlign w:val="center"/>
          </w:tcPr>
          <w:p w14:paraId="159AA8A3"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ERTMS</w:t>
            </w:r>
          </w:p>
        </w:tc>
        <w:tc>
          <w:tcPr>
            <w:tcW w:w="1843" w:type="dxa"/>
            <w:vMerge w:val="restart"/>
            <w:shd w:val="clear" w:color="auto" w:fill="BFBFBF"/>
            <w:vAlign w:val="center"/>
          </w:tcPr>
          <w:p w14:paraId="694441CA"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TEN-T ustreznost</w:t>
            </w:r>
          </w:p>
        </w:tc>
      </w:tr>
      <w:tr w:rsidR="006E2981" w:rsidRPr="00A65124" w14:paraId="7365BC5D" w14:textId="77777777" w:rsidTr="002A3C66">
        <w:trPr>
          <w:trHeight w:val="227"/>
          <w:tblHeader/>
          <w:jc w:val="center"/>
        </w:trPr>
        <w:tc>
          <w:tcPr>
            <w:tcW w:w="772" w:type="dxa"/>
            <w:vMerge/>
            <w:shd w:val="clear" w:color="auto" w:fill="BFBFBF"/>
          </w:tcPr>
          <w:p w14:paraId="6D96BE37" w14:textId="77777777" w:rsidR="006E2981" w:rsidRPr="000626F6" w:rsidRDefault="006E2981" w:rsidP="003B44D1">
            <w:pPr>
              <w:jc w:val="both"/>
              <w:rPr>
                <w:rFonts w:ascii="Tahoma" w:hAnsi="Tahoma" w:cs="Tahoma"/>
                <w:b/>
                <w:sz w:val="20"/>
                <w:szCs w:val="20"/>
              </w:rPr>
            </w:pPr>
          </w:p>
        </w:tc>
        <w:tc>
          <w:tcPr>
            <w:tcW w:w="2535" w:type="dxa"/>
            <w:vMerge/>
            <w:shd w:val="clear" w:color="auto" w:fill="BFBFBF"/>
            <w:vAlign w:val="center"/>
          </w:tcPr>
          <w:p w14:paraId="4B0C42FC" w14:textId="77777777" w:rsidR="006E2981" w:rsidRPr="000626F6" w:rsidRDefault="006E2981" w:rsidP="003B44D1">
            <w:pPr>
              <w:jc w:val="both"/>
              <w:rPr>
                <w:rFonts w:ascii="Tahoma" w:hAnsi="Tahoma" w:cs="Tahoma"/>
                <w:b/>
                <w:sz w:val="20"/>
                <w:szCs w:val="20"/>
              </w:rPr>
            </w:pPr>
          </w:p>
        </w:tc>
        <w:tc>
          <w:tcPr>
            <w:tcW w:w="941" w:type="dxa"/>
            <w:shd w:val="clear" w:color="auto" w:fill="BFBFBF"/>
            <w:vAlign w:val="center"/>
          </w:tcPr>
          <w:p w14:paraId="307292E4" w14:textId="77777777" w:rsidR="006E2981" w:rsidRPr="000626F6" w:rsidRDefault="006E2981" w:rsidP="000F0159">
            <w:pPr>
              <w:jc w:val="both"/>
              <w:rPr>
                <w:rFonts w:ascii="Tahoma" w:hAnsi="Tahoma" w:cs="Tahoma"/>
                <w:b/>
                <w:sz w:val="20"/>
                <w:szCs w:val="20"/>
              </w:rPr>
            </w:pPr>
            <w:r w:rsidRPr="000626F6">
              <w:rPr>
                <w:rFonts w:ascii="Tahoma" w:hAnsi="Tahoma" w:cs="Tahoma"/>
                <w:b/>
                <w:sz w:val="20"/>
                <w:szCs w:val="20"/>
              </w:rPr>
              <w:t>ETCS</w:t>
            </w:r>
          </w:p>
        </w:tc>
        <w:tc>
          <w:tcPr>
            <w:tcW w:w="992" w:type="dxa"/>
            <w:shd w:val="clear" w:color="auto" w:fill="BFBFBF"/>
            <w:vAlign w:val="center"/>
          </w:tcPr>
          <w:p w14:paraId="367A0A66"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 xml:space="preserve"> GSM-R</w:t>
            </w:r>
          </w:p>
        </w:tc>
        <w:tc>
          <w:tcPr>
            <w:tcW w:w="1843" w:type="dxa"/>
            <w:vMerge/>
            <w:shd w:val="clear" w:color="auto" w:fill="BFBFBF"/>
            <w:vAlign w:val="center"/>
          </w:tcPr>
          <w:p w14:paraId="02EDAF2B" w14:textId="77777777" w:rsidR="006E2981" w:rsidRPr="000626F6" w:rsidRDefault="006E2981" w:rsidP="003B44D1">
            <w:pPr>
              <w:jc w:val="both"/>
              <w:rPr>
                <w:rFonts w:ascii="Tahoma" w:hAnsi="Tahoma" w:cs="Tahoma"/>
                <w:sz w:val="20"/>
                <w:szCs w:val="20"/>
              </w:rPr>
            </w:pPr>
          </w:p>
        </w:tc>
      </w:tr>
      <w:tr w:rsidR="006E2981" w:rsidRPr="00A65124" w14:paraId="4BB7BB6D" w14:textId="77777777" w:rsidTr="002A3C66">
        <w:trPr>
          <w:trHeight w:val="227"/>
          <w:jc w:val="center"/>
        </w:trPr>
        <w:tc>
          <w:tcPr>
            <w:tcW w:w="772" w:type="dxa"/>
            <w:vMerge w:val="restart"/>
            <w:shd w:val="clear" w:color="auto" w:fill="FFFFFF" w:themeFill="background1"/>
            <w:vAlign w:val="center"/>
          </w:tcPr>
          <w:p w14:paraId="20F84163" w14:textId="77777777" w:rsidR="006E2981" w:rsidRPr="000626F6" w:rsidRDefault="006E2981" w:rsidP="003B44D1">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10</w:t>
            </w:r>
          </w:p>
        </w:tc>
        <w:tc>
          <w:tcPr>
            <w:tcW w:w="2535" w:type="dxa"/>
            <w:shd w:val="clear" w:color="auto" w:fill="FFFFFF" w:themeFill="background1"/>
            <w:vAlign w:val="center"/>
          </w:tcPr>
          <w:p w14:paraId="6EF13845" w14:textId="77777777" w:rsidR="006E2981" w:rsidRPr="000626F6" w:rsidRDefault="006E2981" w:rsidP="003B44D1">
            <w:pPr>
              <w:tabs>
                <w:tab w:val="left" w:pos="9072"/>
              </w:tabs>
              <w:spacing w:after="0" w:line="288" w:lineRule="auto"/>
              <w:rPr>
                <w:rFonts w:ascii="Tahoma" w:hAnsi="Tahoma" w:cs="Tahoma"/>
                <w:b/>
                <w:sz w:val="20"/>
                <w:szCs w:val="20"/>
              </w:rPr>
            </w:pPr>
            <w:r w:rsidRPr="000626F6">
              <w:rPr>
                <w:rFonts w:ascii="Tahoma" w:hAnsi="Tahoma" w:cs="Tahoma"/>
                <w:sz w:val="20"/>
                <w:szCs w:val="20"/>
              </w:rPr>
              <w:t>d.m.-Dobova-Zidani Most</w:t>
            </w:r>
          </w:p>
        </w:tc>
        <w:tc>
          <w:tcPr>
            <w:tcW w:w="941" w:type="dxa"/>
            <w:shd w:val="clear" w:color="auto" w:fill="FFFFFF" w:themeFill="background1"/>
            <w:vAlign w:val="center"/>
          </w:tcPr>
          <w:p w14:paraId="3708AFF2" w14:textId="47616CBE" w:rsidR="006E2981" w:rsidRPr="000626F6" w:rsidRDefault="00AD11F3" w:rsidP="00C776CF">
            <w:pPr>
              <w:jc w:val="both"/>
              <w:rPr>
                <w:rFonts w:ascii="Tahoma" w:hAnsi="Tahoma" w:cs="Tahoma"/>
                <w:sz w:val="20"/>
                <w:szCs w:val="20"/>
              </w:rPr>
            </w:pPr>
            <w:r w:rsidRPr="000626F6">
              <w:rPr>
                <w:rFonts w:ascii="Tahoma" w:hAnsi="Tahoma" w:cs="Tahoma"/>
                <w:sz w:val="20"/>
                <w:szCs w:val="20"/>
              </w:rPr>
              <w:t xml:space="preserve">leta </w:t>
            </w:r>
            <w:r w:rsidR="006E2981" w:rsidRPr="000626F6">
              <w:rPr>
                <w:rFonts w:ascii="Tahoma" w:hAnsi="Tahoma" w:cs="Tahoma"/>
                <w:sz w:val="20"/>
                <w:szCs w:val="20"/>
              </w:rPr>
              <w:t>202</w:t>
            </w:r>
            <w:r w:rsidR="00C776CF">
              <w:rPr>
                <w:rFonts w:ascii="Tahoma" w:hAnsi="Tahoma" w:cs="Tahoma"/>
                <w:sz w:val="20"/>
                <w:szCs w:val="20"/>
              </w:rPr>
              <w:t>0</w:t>
            </w:r>
          </w:p>
        </w:tc>
        <w:tc>
          <w:tcPr>
            <w:tcW w:w="992" w:type="dxa"/>
            <w:shd w:val="clear" w:color="auto" w:fill="FFFFFF" w:themeFill="background1"/>
            <w:vAlign w:val="center"/>
          </w:tcPr>
          <w:p w14:paraId="63529A93" w14:textId="77777777" w:rsidR="006E2981" w:rsidRPr="000626F6" w:rsidRDefault="006E2981" w:rsidP="003B44D1">
            <w:pPr>
              <w:jc w:val="both"/>
              <w:rPr>
                <w:rFonts w:ascii="Tahoma" w:hAnsi="Tahoma" w:cs="Tahoma"/>
                <w:sz w:val="20"/>
                <w:szCs w:val="20"/>
                <w:u w:val="single"/>
              </w:rPr>
            </w:pPr>
            <w:r w:rsidRPr="000626F6">
              <w:rPr>
                <w:rFonts w:ascii="Tahoma" w:hAnsi="Tahoma" w:cs="Tahoma"/>
                <w:sz w:val="20"/>
                <w:szCs w:val="20"/>
              </w:rPr>
              <w:t>2017</w:t>
            </w:r>
          </w:p>
        </w:tc>
        <w:tc>
          <w:tcPr>
            <w:tcW w:w="1843" w:type="dxa"/>
            <w:shd w:val="clear" w:color="auto" w:fill="FFFFFF" w:themeFill="background1"/>
            <w:vAlign w:val="center"/>
          </w:tcPr>
          <w:p w14:paraId="7300D410" w14:textId="77777777" w:rsidR="00DE31F7" w:rsidRPr="000626F6" w:rsidRDefault="00C679CE" w:rsidP="00DE31F7">
            <w:pPr>
              <w:spacing w:after="0"/>
              <w:jc w:val="both"/>
              <w:rPr>
                <w:rFonts w:ascii="Tahoma" w:hAnsi="Tahoma" w:cs="Tahoma"/>
                <w:sz w:val="20"/>
                <w:szCs w:val="20"/>
              </w:rPr>
            </w:pPr>
            <w:r w:rsidRPr="000626F6">
              <w:rPr>
                <w:rFonts w:ascii="Tahoma" w:hAnsi="Tahoma" w:cs="Tahoma"/>
                <w:sz w:val="20"/>
                <w:szCs w:val="20"/>
              </w:rPr>
              <w:t>DELNO</w:t>
            </w:r>
            <w:r w:rsidR="00DE31F7" w:rsidRPr="000626F6">
              <w:rPr>
                <w:rFonts w:ascii="Tahoma" w:hAnsi="Tahoma" w:cs="Tahoma"/>
                <w:sz w:val="20"/>
                <w:szCs w:val="20"/>
              </w:rPr>
              <w:t xml:space="preserve"> </w:t>
            </w:r>
          </w:p>
          <w:p w14:paraId="01D461C7" w14:textId="346E53FB" w:rsidR="006E2981" w:rsidRPr="000626F6" w:rsidRDefault="00C776CF" w:rsidP="00DE31F7">
            <w:pPr>
              <w:jc w:val="both"/>
              <w:rPr>
                <w:rFonts w:ascii="Tahoma" w:hAnsi="Tahoma" w:cs="Tahoma"/>
                <w:sz w:val="20"/>
                <w:szCs w:val="20"/>
              </w:rPr>
            </w:pPr>
            <w:r>
              <w:rPr>
                <w:rFonts w:ascii="Tahoma" w:hAnsi="Tahoma" w:cs="Tahoma"/>
                <w:sz w:val="20"/>
                <w:szCs w:val="20"/>
              </w:rPr>
              <w:t>(DA-leto 2020</w:t>
            </w:r>
            <w:r w:rsidR="00DE31F7" w:rsidRPr="000626F6">
              <w:rPr>
                <w:rFonts w:ascii="Tahoma" w:hAnsi="Tahoma" w:cs="Tahoma"/>
                <w:sz w:val="20"/>
                <w:szCs w:val="20"/>
              </w:rPr>
              <w:t>)</w:t>
            </w:r>
          </w:p>
        </w:tc>
      </w:tr>
      <w:tr w:rsidR="006E2981" w:rsidRPr="00A65124" w14:paraId="604ED4A1" w14:textId="77777777" w:rsidTr="002A3C66">
        <w:trPr>
          <w:trHeight w:val="227"/>
          <w:jc w:val="center"/>
        </w:trPr>
        <w:tc>
          <w:tcPr>
            <w:tcW w:w="772" w:type="dxa"/>
            <w:vMerge/>
            <w:shd w:val="clear" w:color="auto" w:fill="FFFFFF" w:themeFill="background1"/>
            <w:vAlign w:val="center"/>
          </w:tcPr>
          <w:p w14:paraId="629E1DEA" w14:textId="77777777" w:rsidR="006E2981" w:rsidRPr="000626F6" w:rsidRDefault="006E2981" w:rsidP="003B44D1">
            <w:pPr>
              <w:jc w:val="both"/>
              <w:rPr>
                <w:rFonts w:ascii="Tahoma" w:hAnsi="Tahoma" w:cs="Tahoma"/>
                <w:sz w:val="20"/>
                <w:szCs w:val="20"/>
              </w:rPr>
            </w:pPr>
          </w:p>
        </w:tc>
        <w:tc>
          <w:tcPr>
            <w:tcW w:w="2535" w:type="dxa"/>
            <w:shd w:val="clear" w:color="auto" w:fill="FFFFFF" w:themeFill="background1"/>
            <w:vAlign w:val="center"/>
          </w:tcPr>
          <w:p w14:paraId="66EE7844" w14:textId="77777777" w:rsidR="006E2981" w:rsidRPr="000626F6" w:rsidRDefault="006E2981" w:rsidP="003B44D1">
            <w:pPr>
              <w:rPr>
                <w:rFonts w:ascii="Tahoma" w:hAnsi="Tahoma" w:cs="Tahoma"/>
                <w:sz w:val="20"/>
                <w:szCs w:val="20"/>
              </w:rPr>
            </w:pPr>
            <w:r w:rsidRPr="000626F6">
              <w:rPr>
                <w:rFonts w:ascii="Tahoma" w:hAnsi="Tahoma" w:cs="Tahoma"/>
                <w:sz w:val="20"/>
                <w:szCs w:val="20"/>
              </w:rPr>
              <w:t>Zidani Most-Ljubljana</w:t>
            </w:r>
          </w:p>
        </w:tc>
        <w:tc>
          <w:tcPr>
            <w:tcW w:w="941" w:type="dxa"/>
            <w:shd w:val="clear" w:color="auto" w:fill="FFFFFF" w:themeFill="background1"/>
            <w:vAlign w:val="center"/>
          </w:tcPr>
          <w:p w14:paraId="6588B5DF" w14:textId="77777777" w:rsidR="006E2981" w:rsidRPr="000626F6" w:rsidRDefault="006E2981" w:rsidP="003B44D1">
            <w:pPr>
              <w:jc w:val="both"/>
              <w:rPr>
                <w:rFonts w:ascii="Tahoma" w:hAnsi="Tahoma" w:cs="Tahoma"/>
                <w:sz w:val="20"/>
                <w:szCs w:val="20"/>
                <w:u w:val="single"/>
              </w:rPr>
            </w:pPr>
            <w:r w:rsidRPr="000626F6">
              <w:rPr>
                <w:rFonts w:ascii="Tahoma" w:hAnsi="Tahoma" w:cs="Tahoma"/>
                <w:sz w:val="20"/>
                <w:szCs w:val="20"/>
              </w:rPr>
              <w:t>2017</w:t>
            </w:r>
          </w:p>
        </w:tc>
        <w:tc>
          <w:tcPr>
            <w:tcW w:w="992" w:type="dxa"/>
            <w:shd w:val="clear" w:color="auto" w:fill="FFFFFF" w:themeFill="background1"/>
            <w:vAlign w:val="center"/>
          </w:tcPr>
          <w:p w14:paraId="48B61ECD"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0DC882CE" w14:textId="77777777" w:rsidR="006E2981" w:rsidRPr="000626F6" w:rsidRDefault="006E2981" w:rsidP="003B44D1">
            <w:pPr>
              <w:jc w:val="both"/>
              <w:rPr>
                <w:rFonts w:ascii="Tahoma" w:hAnsi="Tahoma" w:cs="Tahoma"/>
                <w:sz w:val="20"/>
                <w:szCs w:val="20"/>
                <w:u w:val="single"/>
              </w:rPr>
            </w:pPr>
            <w:r w:rsidRPr="000626F6">
              <w:rPr>
                <w:rFonts w:ascii="Tahoma" w:hAnsi="Tahoma" w:cs="Tahoma"/>
                <w:sz w:val="20"/>
                <w:szCs w:val="20"/>
              </w:rPr>
              <w:t>DA</w:t>
            </w:r>
          </w:p>
        </w:tc>
      </w:tr>
      <w:tr w:rsidR="006E2981" w:rsidRPr="00A65124" w14:paraId="4B5BB718" w14:textId="77777777" w:rsidTr="002A3C66">
        <w:trPr>
          <w:trHeight w:val="227"/>
          <w:jc w:val="center"/>
        </w:trPr>
        <w:tc>
          <w:tcPr>
            <w:tcW w:w="772" w:type="dxa"/>
            <w:shd w:val="clear" w:color="auto" w:fill="FFFFFF" w:themeFill="background1"/>
            <w:vAlign w:val="center"/>
          </w:tcPr>
          <w:p w14:paraId="4B3FFC61"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11</w:t>
            </w:r>
          </w:p>
        </w:tc>
        <w:tc>
          <w:tcPr>
            <w:tcW w:w="2535" w:type="dxa"/>
            <w:shd w:val="clear" w:color="auto" w:fill="FFFFFF" w:themeFill="background1"/>
            <w:vAlign w:val="center"/>
          </w:tcPr>
          <w:p w14:paraId="70C1F18C" w14:textId="77777777" w:rsidR="006E2981" w:rsidRPr="000626F6" w:rsidRDefault="006E2981" w:rsidP="003B44D1">
            <w:pPr>
              <w:pStyle w:val="Telo"/>
              <w:tabs>
                <w:tab w:val="left" w:pos="9072"/>
              </w:tabs>
              <w:spacing w:before="0" w:line="288" w:lineRule="auto"/>
              <w:jc w:val="left"/>
              <w:rPr>
                <w:rFonts w:ascii="Tahoma" w:hAnsi="Tahoma" w:cs="Tahoma"/>
                <w:i w:val="0"/>
                <w:sz w:val="20"/>
              </w:rPr>
            </w:pPr>
            <w:proofErr w:type="spellStart"/>
            <w:r w:rsidRPr="000626F6">
              <w:rPr>
                <w:rFonts w:ascii="Tahoma" w:hAnsi="Tahoma" w:cs="Tahoma"/>
                <w:i w:val="0"/>
                <w:sz w:val="20"/>
              </w:rPr>
              <w:t>Lj</w:t>
            </w:r>
            <w:proofErr w:type="spellEnd"/>
            <w:r w:rsidRPr="000626F6">
              <w:rPr>
                <w:rFonts w:ascii="Tahoma" w:hAnsi="Tahoma" w:cs="Tahoma"/>
                <w:i w:val="0"/>
                <w:sz w:val="20"/>
              </w:rPr>
              <w:t>. Zalog-cepišče Kajuhova; P3</w:t>
            </w:r>
          </w:p>
        </w:tc>
        <w:tc>
          <w:tcPr>
            <w:tcW w:w="941" w:type="dxa"/>
            <w:shd w:val="clear" w:color="auto" w:fill="FFFFFF" w:themeFill="background1"/>
          </w:tcPr>
          <w:p w14:paraId="5B5C7FAB"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069AAE0C"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7713BD8D" w14:textId="77777777" w:rsidR="006E2981" w:rsidRPr="000626F6" w:rsidRDefault="006E2981" w:rsidP="003B44D1">
            <w:pPr>
              <w:jc w:val="both"/>
              <w:rPr>
                <w:rFonts w:ascii="Tahoma" w:hAnsi="Tahoma" w:cs="Tahoma"/>
                <w:sz w:val="20"/>
                <w:szCs w:val="20"/>
                <w:u w:val="single"/>
              </w:rPr>
            </w:pPr>
            <w:r w:rsidRPr="000626F6">
              <w:rPr>
                <w:rFonts w:ascii="Tahoma" w:hAnsi="Tahoma" w:cs="Tahoma"/>
                <w:sz w:val="20"/>
                <w:szCs w:val="20"/>
              </w:rPr>
              <w:t>DA</w:t>
            </w:r>
          </w:p>
        </w:tc>
      </w:tr>
      <w:tr w:rsidR="006E2981" w:rsidRPr="00A65124" w14:paraId="605FF7F2" w14:textId="77777777" w:rsidTr="002A3C66">
        <w:trPr>
          <w:trHeight w:val="227"/>
          <w:jc w:val="center"/>
        </w:trPr>
        <w:tc>
          <w:tcPr>
            <w:tcW w:w="772" w:type="dxa"/>
            <w:shd w:val="clear" w:color="auto" w:fill="FFFFFF" w:themeFill="background1"/>
            <w:vAlign w:val="center"/>
          </w:tcPr>
          <w:p w14:paraId="188BEAB7"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12</w:t>
            </w:r>
          </w:p>
        </w:tc>
        <w:tc>
          <w:tcPr>
            <w:tcW w:w="2535" w:type="dxa"/>
            <w:shd w:val="clear" w:color="auto" w:fill="FFFFFF" w:themeFill="background1"/>
            <w:vAlign w:val="center"/>
          </w:tcPr>
          <w:p w14:paraId="4AB81D89" w14:textId="77777777" w:rsidR="006E2981" w:rsidRPr="000626F6" w:rsidRDefault="006E2981" w:rsidP="003B44D1">
            <w:pPr>
              <w:pStyle w:val="Telo"/>
              <w:tabs>
                <w:tab w:val="left" w:pos="9072"/>
              </w:tabs>
              <w:spacing w:before="0" w:line="288" w:lineRule="auto"/>
              <w:jc w:val="left"/>
              <w:rPr>
                <w:rFonts w:ascii="Tahoma" w:hAnsi="Tahoma" w:cs="Tahoma"/>
                <w:i w:val="0"/>
                <w:sz w:val="20"/>
              </w:rPr>
            </w:pPr>
            <w:proofErr w:type="spellStart"/>
            <w:r w:rsidRPr="000626F6">
              <w:rPr>
                <w:rFonts w:ascii="Tahoma" w:hAnsi="Tahoma" w:cs="Tahoma"/>
                <w:i w:val="0"/>
                <w:sz w:val="20"/>
              </w:rPr>
              <w:t>Lj</w:t>
            </w:r>
            <w:proofErr w:type="spellEnd"/>
            <w:r w:rsidRPr="000626F6">
              <w:rPr>
                <w:rFonts w:ascii="Tahoma" w:hAnsi="Tahoma" w:cs="Tahoma"/>
                <w:i w:val="0"/>
                <w:sz w:val="20"/>
              </w:rPr>
              <w:t>. Zalog-Ljubljana; P4</w:t>
            </w:r>
          </w:p>
        </w:tc>
        <w:tc>
          <w:tcPr>
            <w:tcW w:w="941" w:type="dxa"/>
            <w:shd w:val="clear" w:color="auto" w:fill="FFFFFF" w:themeFill="background1"/>
          </w:tcPr>
          <w:p w14:paraId="1451ED4F"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2609AFB1"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5CA5D16C"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0E0743F7" w14:textId="77777777" w:rsidTr="002A3C66">
        <w:trPr>
          <w:trHeight w:val="227"/>
          <w:jc w:val="center"/>
        </w:trPr>
        <w:tc>
          <w:tcPr>
            <w:tcW w:w="772" w:type="dxa"/>
            <w:shd w:val="clear" w:color="auto" w:fill="FFFFFF" w:themeFill="background1"/>
            <w:vAlign w:val="center"/>
          </w:tcPr>
          <w:p w14:paraId="5CB7E557"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13</w:t>
            </w:r>
          </w:p>
        </w:tc>
        <w:tc>
          <w:tcPr>
            <w:tcW w:w="2535" w:type="dxa"/>
            <w:shd w:val="clear" w:color="auto" w:fill="FFFFFF" w:themeFill="background1"/>
            <w:vAlign w:val="center"/>
          </w:tcPr>
          <w:p w14:paraId="15E62010" w14:textId="77777777" w:rsidR="006E2981" w:rsidRPr="000626F6" w:rsidRDefault="006E2981" w:rsidP="003B44D1">
            <w:pPr>
              <w:pStyle w:val="Telo"/>
              <w:tabs>
                <w:tab w:val="left" w:pos="9072"/>
              </w:tabs>
              <w:spacing w:before="0" w:line="288" w:lineRule="auto"/>
              <w:jc w:val="left"/>
              <w:rPr>
                <w:rFonts w:ascii="Tahoma" w:hAnsi="Tahoma" w:cs="Tahoma"/>
                <w:i w:val="0"/>
                <w:sz w:val="20"/>
                <w:highlight w:val="yellow"/>
              </w:rPr>
            </w:pPr>
            <w:proofErr w:type="spellStart"/>
            <w:r w:rsidRPr="000626F6">
              <w:rPr>
                <w:rFonts w:ascii="Tahoma" w:hAnsi="Tahoma" w:cs="Tahoma"/>
                <w:i w:val="0"/>
                <w:sz w:val="20"/>
              </w:rPr>
              <w:t>Lj</w:t>
            </w:r>
            <w:proofErr w:type="spellEnd"/>
            <w:r w:rsidRPr="000626F6">
              <w:rPr>
                <w:rFonts w:ascii="Tahoma" w:hAnsi="Tahoma" w:cs="Tahoma"/>
                <w:i w:val="0"/>
                <w:sz w:val="20"/>
              </w:rPr>
              <w:t>. Zalog-Ljubljana; P5</w:t>
            </w:r>
          </w:p>
        </w:tc>
        <w:tc>
          <w:tcPr>
            <w:tcW w:w="941" w:type="dxa"/>
            <w:shd w:val="clear" w:color="auto" w:fill="FFFFFF" w:themeFill="background1"/>
          </w:tcPr>
          <w:p w14:paraId="3868B70B"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2442E170"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34CF414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1B30C7A0" w14:textId="77777777" w:rsidTr="002A3C66">
        <w:trPr>
          <w:trHeight w:val="227"/>
          <w:jc w:val="center"/>
        </w:trPr>
        <w:tc>
          <w:tcPr>
            <w:tcW w:w="772" w:type="dxa"/>
            <w:shd w:val="clear" w:color="auto" w:fill="FFFFFF" w:themeFill="background1"/>
            <w:vAlign w:val="center"/>
          </w:tcPr>
          <w:p w14:paraId="47C71D0B"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14</w:t>
            </w:r>
          </w:p>
        </w:tc>
        <w:tc>
          <w:tcPr>
            <w:tcW w:w="2535" w:type="dxa"/>
            <w:shd w:val="clear" w:color="auto" w:fill="FFFFFF" w:themeFill="background1"/>
            <w:vAlign w:val="center"/>
          </w:tcPr>
          <w:p w14:paraId="3CB1FF52" w14:textId="77777777" w:rsidR="006E2981" w:rsidRPr="000626F6" w:rsidRDefault="006E2981" w:rsidP="003B44D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Zidani Most</w:t>
            </w:r>
          </w:p>
        </w:tc>
        <w:tc>
          <w:tcPr>
            <w:tcW w:w="941" w:type="dxa"/>
            <w:shd w:val="clear" w:color="auto" w:fill="FFFFFF" w:themeFill="background1"/>
          </w:tcPr>
          <w:p w14:paraId="139CBBD7"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7EDEF2C8"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4A14CE07" w14:textId="77777777" w:rsidR="006E2981" w:rsidRPr="000626F6" w:rsidRDefault="006E2981" w:rsidP="003B44D1">
            <w:pPr>
              <w:jc w:val="both"/>
              <w:rPr>
                <w:rFonts w:ascii="Tahoma" w:hAnsi="Tahoma" w:cs="Tahoma"/>
                <w:sz w:val="20"/>
                <w:szCs w:val="20"/>
                <w:u w:val="single"/>
              </w:rPr>
            </w:pPr>
            <w:r w:rsidRPr="000626F6">
              <w:rPr>
                <w:rFonts w:ascii="Tahoma" w:hAnsi="Tahoma" w:cs="Tahoma"/>
                <w:sz w:val="20"/>
                <w:szCs w:val="20"/>
              </w:rPr>
              <w:t>DA</w:t>
            </w:r>
          </w:p>
        </w:tc>
      </w:tr>
      <w:tr w:rsidR="006E2981" w:rsidRPr="00A65124" w14:paraId="01B7A4FD" w14:textId="77777777" w:rsidTr="002A3C66">
        <w:trPr>
          <w:trHeight w:val="227"/>
          <w:jc w:val="center"/>
        </w:trPr>
        <w:tc>
          <w:tcPr>
            <w:tcW w:w="772" w:type="dxa"/>
            <w:vMerge w:val="restart"/>
            <w:shd w:val="clear" w:color="auto" w:fill="FFFFFF" w:themeFill="background1"/>
            <w:vAlign w:val="center"/>
          </w:tcPr>
          <w:p w14:paraId="3966F9E0"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30</w:t>
            </w:r>
          </w:p>
        </w:tc>
        <w:tc>
          <w:tcPr>
            <w:tcW w:w="2535" w:type="dxa"/>
            <w:shd w:val="clear" w:color="auto" w:fill="FFFFFF" w:themeFill="background1"/>
            <w:vAlign w:val="center"/>
          </w:tcPr>
          <w:p w14:paraId="3E8CDB6B" w14:textId="77777777" w:rsidR="006E2981" w:rsidRPr="000626F6" w:rsidRDefault="006E2981" w:rsidP="003B44D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Zidani most-Pragersko</w:t>
            </w:r>
          </w:p>
        </w:tc>
        <w:tc>
          <w:tcPr>
            <w:tcW w:w="941" w:type="dxa"/>
            <w:shd w:val="clear" w:color="auto" w:fill="FFFFFF" w:themeFill="background1"/>
          </w:tcPr>
          <w:p w14:paraId="3CCA77EE"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3E67BA0E"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2C5987B3"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3C33D247" w14:textId="77777777" w:rsidTr="002A3C66">
        <w:trPr>
          <w:trHeight w:val="227"/>
          <w:jc w:val="center"/>
        </w:trPr>
        <w:tc>
          <w:tcPr>
            <w:tcW w:w="772" w:type="dxa"/>
            <w:vMerge/>
            <w:shd w:val="clear" w:color="auto" w:fill="FFFFFF" w:themeFill="background1"/>
            <w:vAlign w:val="center"/>
          </w:tcPr>
          <w:p w14:paraId="7D4131E8" w14:textId="77777777" w:rsidR="006E2981" w:rsidRPr="000626F6" w:rsidRDefault="006E2981" w:rsidP="003B44D1">
            <w:pPr>
              <w:jc w:val="both"/>
              <w:rPr>
                <w:rFonts w:ascii="Tahoma" w:hAnsi="Tahoma" w:cs="Tahoma"/>
                <w:sz w:val="20"/>
                <w:szCs w:val="20"/>
              </w:rPr>
            </w:pPr>
          </w:p>
        </w:tc>
        <w:tc>
          <w:tcPr>
            <w:tcW w:w="2535" w:type="dxa"/>
            <w:shd w:val="clear" w:color="auto" w:fill="FFFFFF" w:themeFill="background1"/>
            <w:vAlign w:val="center"/>
          </w:tcPr>
          <w:p w14:paraId="492493BC"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Pragersko-Šentilj-d.m.</w:t>
            </w:r>
          </w:p>
        </w:tc>
        <w:tc>
          <w:tcPr>
            <w:tcW w:w="941" w:type="dxa"/>
            <w:shd w:val="clear" w:color="auto" w:fill="FFFFFF" w:themeFill="background1"/>
          </w:tcPr>
          <w:p w14:paraId="1B4466D8" w14:textId="77777777" w:rsidR="006E2981" w:rsidRPr="000626F6" w:rsidRDefault="00AD11F3" w:rsidP="003B44D1">
            <w:pPr>
              <w:rPr>
                <w:rFonts w:ascii="Tahoma" w:hAnsi="Tahoma" w:cs="Tahoma"/>
                <w:sz w:val="20"/>
                <w:szCs w:val="20"/>
              </w:rPr>
            </w:pPr>
            <w:r w:rsidRPr="000626F6">
              <w:rPr>
                <w:rFonts w:ascii="Tahoma" w:hAnsi="Tahoma" w:cs="Tahoma"/>
                <w:sz w:val="20"/>
                <w:szCs w:val="20"/>
              </w:rPr>
              <w:t xml:space="preserve">do leta </w:t>
            </w:r>
            <w:r w:rsidR="006E2981" w:rsidRPr="000626F6">
              <w:rPr>
                <w:rFonts w:ascii="Tahoma" w:hAnsi="Tahoma" w:cs="Tahoma"/>
                <w:sz w:val="20"/>
                <w:szCs w:val="20"/>
              </w:rPr>
              <w:t>2023</w:t>
            </w:r>
          </w:p>
        </w:tc>
        <w:tc>
          <w:tcPr>
            <w:tcW w:w="992" w:type="dxa"/>
            <w:shd w:val="clear" w:color="auto" w:fill="FFFFFF" w:themeFill="background1"/>
            <w:vAlign w:val="center"/>
          </w:tcPr>
          <w:p w14:paraId="2A2A3440"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3023558A" w14:textId="77777777" w:rsidR="00DE31F7" w:rsidRPr="000626F6" w:rsidRDefault="00DE31F7" w:rsidP="00DE31F7">
            <w:pPr>
              <w:spacing w:after="0"/>
              <w:jc w:val="both"/>
              <w:rPr>
                <w:rFonts w:ascii="Tahoma" w:hAnsi="Tahoma" w:cs="Tahoma"/>
                <w:sz w:val="20"/>
                <w:szCs w:val="20"/>
              </w:rPr>
            </w:pPr>
            <w:r w:rsidRPr="000626F6">
              <w:rPr>
                <w:rFonts w:ascii="Tahoma" w:hAnsi="Tahoma" w:cs="Tahoma"/>
                <w:sz w:val="20"/>
                <w:szCs w:val="20"/>
              </w:rPr>
              <w:t>DELNO</w:t>
            </w:r>
          </w:p>
          <w:p w14:paraId="56956440" w14:textId="77777777" w:rsidR="006E2981" w:rsidRPr="000626F6" w:rsidRDefault="00DE31F7" w:rsidP="003B44D1">
            <w:pPr>
              <w:jc w:val="both"/>
              <w:rPr>
                <w:rFonts w:ascii="Tahoma" w:hAnsi="Tahoma" w:cs="Tahoma"/>
                <w:sz w:val="20"/>
                <w:szCs w:val="20"/>
              </w:rPr>
            </w:pPr>
            <w:r w:rsidRPr="000626F6">
              <w:rPr>
                <w:rFonts w:ascii="Tahoma" w:hAnsi="Tahoma" w:cs="Tahoma"/>
                <w:sz w:val="20"/>
                <w:szCs w:val="20"/>
              </w:rPr>
              <w:t>(DA-po letu 2023)</w:t>
            </w:r>
          </w:p>
        </w:tc>
      </w:tr>
      <w:tr w:rsidR="006E2981" w:rsidRPr="00A65124" w14:paraId="743B12D3" w14:textId="77777777" w:rsidTr="002A3C66">
        <w:trPr>
          <w:trHeight w:val="227"/>
          <w:jc w:val="center"/>
        </w:trPr>
        <w:tc>
          <w:tcPr>
            <w:tcW w:w="772" w:type="dxa"/>
            <w:shd w:val="clear" w:color="auto" w:fill="FFFFFF" w:themeFill="background1"/>
            <w:vAlign w:val="center"/>
          </w:tcPr>
          <w:p w14:paraId="2B16BE44"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40</w:t>
            </w:r>
          </w:p>
        </w:tc>
        <w:tc>
          <w:tcPr>
            <w:tcW w:w="2535" w:type="dxa"/>
            <w:shd w:val="clear" w:color="auto" w:fill="FFFFFF" w:themeFill="background1"/>
            <w:vAlign w:val="center"/>
          </w:tcPr>
          <w:p w14:paraId="228E13B1" w14:textId="77777777" w:rsidR="006E2981" w:rsidRPr="000626F6" w:rsidRDefault="006E2981" w:rsidP="003B44D1">
            <w:pPr>
              <w:pStyle w:val="Telo"/>
              <w:tabs>
                <w:tab w:val="left" w:pos="9072"/>
              </w:tabs>
              <w:spacing w:before="0" w:line="288" w:lineRule="auto"/>
              <w:rPr>
                <w:rFonts w:ascii="Tahoma" w:hAnsi="Tahoma" w:cs="Tahoma"/>
                <w:i w:val="0"/>
                <w:sz w:val="20"/>
              </w:rPr>
            </w:pPr>
            <w:r w:rsidRPr="000626F6">
              <w:rPr>
                <w:rFonts w:ascii="Tahoma" w:hAnsi="Tahoma" w:cs="Tahoma"/>
                <w:i w:val="0"/>
                <w:sz w:val="20"/>
              </w:rPr>
              <w:t>Pragersko-Ormož</w:t>
            </w:r>
          </w:p>
        </w:tc>
        <w:tc>
          <w:tcPr>
            <w:tcW w:w="941" w:type="dxa"/>
            <w:shd w:val="clear" w:color="auto" w:fill="FFFFFF" w:themeFill="background1"/>
          </w:tcPr>
          <w:p w14:paraId="3F9630BD"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7FD8886A"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30F64ED5"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03FBCE28" w14:textId="77777777" w:rsidTr="002A3C66">
        <w:trPr>
          <w:trHeight w:val="227"/>
          <w:jc w:val="center"/>
        </w:trPr>
        <w:tc>
          <w:tcPr>
            <w:tcW w:w="772" w:type="dxa"/>
            <w:shd w:val="clear" w:color="auto" w:fill="FFFFFF" w:themeFill="background1"/>
            <w:vAlign w:val="center"/>
          </w:tcPr>
          <w:p w14:paraId="194E1381"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41</w:t>
            </w:r>
          </w:p>
        </w:tc>
        <w:tc>
          <w:tcPr>
            <w:tcW w:w="2535" w:type="dxa"/>
            <w:shd w:val="clear" w:color="auto" w:fill="FFFFFF" w:themeFill="background1"/>
            <w:vAlign w:val="center"/>
          </w:tcPr>
          <w:p w14:paraId="634EF03D" w14:textId="77777777" w:rsidR="006E2981" w:rsidRPr="000626F6" w:rsidRDefault="006E2981" w:rsidP="003B44D1">
            <w:pPr>
              <w:pStyle w:val="Telo"/>
              <w:tabs>
                <w:tab w:val="left" w:pos="9072"/>
              </w:tabs>
              <w:spacing w:before="0" w:line="288" w:lineRule="auto"/>
              <w:rPr>
                <w:rFonts w:ascii="Tahoma" w:hAnsi="Tahoma" w:cs="Tahoma"/>
                <w:i w:val="0"/>
                <w:sz w:val="20"/>
              </w:rPr>
            </w:pPr>
            <w:r w:rsidRPr="000626F6">
              <w:rPr>
                <w:rFonts w:ascii="Tahoma" w:hAnsi="Tahoma" w:cs="Tahoma"/>
                <w:i w:val="0"/>
                <w:sz w:val="20"/>
              </w:rPr>
              <w:t>Ormož-Hodoš-d.m.</w:t>
            </w:r>
          </w:p>
        </w:tc>
        <w:tc>
          <w:tcPr>
            <w:tcW w:w="941" w:type="dxa"/>
            <w:shd w:val="clear" w:color="auto" w:fill="FFFFFF" w:themeFill="background1"/>
          </w:tcPr>
          <w:p w14:paraId="66632CB9"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05B7A9E0"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71FCA2BB"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658883CB" w14:textId="77777777" w:rsidTr="002A3C66">
        <w:trPr>
          <w:trHeight w:val="227"/>
          <w:jc w:val="center"/>
        </w:trPr>
        <w:tc>
          <w:tcPr>
            <w:tcW w:w="772" w:type="dxa"/>
            <w:shd w:val="clear" w:color="auto" w:fill="FFFFFF" w:themeFill="background1"/>
            <w:vAlign w:val="center"/>
          </w:tcPr>
          <w:p w14:paraId="6E208F7F"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45</w:t>
            </w:r>
          </w:p>
        </w:tc>
        <w:tc>
          <w:tcPr>
            <w:tcW w:w="2535" w:type="dxa"/>
            <w:shd w:val="clear" w:color="auto" w:fill="FFFFFF" w:themeFill="background1"/>
            <w:vAlign w:val="center"/>
          </w:tcPr>
          <w:p w14:paraId="722DF977" w14:textId="77777777" w:rsidR="006E2981" w:rsidRPr="000626F6" w:rsidRDefault="006E2981" w:rsidP="003B44D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Pragersko</w:t>
            </w:r>
          </w:p>
        </w:tc>
        <w:tc>
          <w:tcPr>
            <w:tcW w:w="941" w:type="dxa"/>
            <w:shd w:val="clear" w:color="auto" w:fill="FFFFFF" w:themeFill="background1"/>
          </w:tcPr>
          <w:p w14:paraId="68C82DA8"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628C87BB"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443FFAE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4FCEA3FC" w14:textId="77777777" w:rsidTr="002A3C66">
        <w:trPr>
          <w:trHeight w:val="227"/>
          <w:jc w:val="center"/>
        </w:trPr>
        <w:tc>
          <w:tcPr>
            <w:tcW w:w="772" w:type="dxa"/>
            <w:shd w:val="clear" w:color="auto" w:fill="FFFFFF" w:themeFill="background1"/>
            <w:vAlign w:val="center"/>
          </w:tcPr>
          <w:p w14:paraId="4134FED4"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50</w:t>
            </w:r>
          </w:p>
        </w:tc>
        <w:tc>
          <w:tcPr>
            <w:tcW w:w="2535" w:type="dxa"/>
            <w:shd w:val="clear" w:color="auto" w:fill="FFFFFF" w:themeFill="background1"/>
            <w:vAlign w:val="center"/>
          </w:tcPr>
          <w:p w14:paraId="2920DD10" w14:textId="77777777" w:rsidR="006E2981" w:rsidRPr="000626F6" w:rsidRDefault="006E2981" w:rsidP="003B44D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Ljubljana-</w:t>
            </w:r>
            <w:r w:rsidRPr="000626F6">
              <w:rPr>
                <w:rFonts w:ascii="Tahoma" w:eastAsia="Calibri" w:hAnsi="Tahoma" w:cs="Tahoma"/>
                <w:i w:val="0"/>
                <w:iCs/>
                <w:sz w:val="20"/>
              </w:rPr>
              <w:t>Sežana-</w:t>
            </w:r>
            <w:r w:rsidRPr="000626F6">
              <w:rPr>
                <w:rFonts w:ascii="Tahoma" w:hAnsi="Tahoma" w:cs="Tahoma"/>
                <w:i w:val="0"/>
                <w:iCs/>
                <w:sz w:val="20"/>
              </w:rPr>
              <w:t>d.m.</w:t>
            </w:r>
          </w:p>
        </w:tc>
        <w:tc>
          <w:tcPr>
            <w:tcW w:w="941" w:type="dxa"/>
            <w:shd w:val="clear" w:color="auto" w:fill="FFFFFF" w:themeFill="background1"/>
          </w:tcPr>
          <w:p w14:paraId="6CCD84AE"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2367E73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641D36DD"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41988DF2" w14:textId="77777777" w:rsidTr="002A3C66">
        <w:trPr>
          <w:trHeight w:val="227"/>
          <w:jc w:val="center"/>
        </w:trPr>
        <w:tc>
          <w:tcPr>
            <w:tcW w:w="772" w:type="dxa"/>
            <w:shd w:val="clear" w:color="auto" w:fill="FFFFFF" w:themeFill="background1"/>
            <w:vAlign w:val="center"/>
          </w:tcPr>
          <w:p w14:paraId="4575E35F"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51</w:t>
            </w:r>
          </w:p>
        </w:tc>
        <w:tc>
          <w:tcPr>
            <w:tcW w:w="2535" w:type="dxa"/>
            <w:shd w:val="clear" w:color="auto" w:fill="FFFFFF" w:themeFill="background1"/>
            <w:vAlign w:val="center"/>
          </w:tcPr>
          <w:p w14:paraId="56A091C5" w14:textId="77777777" w:rsidR="006E2981" w:rsidRPr="000626F6" w:rsidRDefault="006E2981" w:rsidP="003B44D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Divača</w:t>
            </w:r>
          </w:p>
        </w:tc>
        <w:tc>
          <w:tcPr>
            <w:tcW w:w="941" w:type="dxa"/>
            <w:shd w:val="clear" w:color="auto" w:fill="FFFFFF" w:themeFill="background1"/>
          </w:tcPr>
          <w:p w14:paraId="69051FBC"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049F6217"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7182CA5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27BBBBED" w14:textId="77777777" w:rsidTr="002A3C66">
        <w:trPr>
          <w:trHeight w:val="227"/>
          <w:jc w:val="center"/>
        </w:trPr>
        <w:tc>
          <w:tcPr>
            <w:tcW w:w="772" w:type="dxa"/>
            <w:shd w:val="clear" w:color="auto" w:fill="FFFFFF" w:themeFill="background1"/>
            <w:vAlign w:val="center"/>
          </w:tcPr>
          <w:p w14:paraId="148A54F5"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60</w:t>
            </w:r>
          </w:p>
        </w:tc>
        <w:tc>
          <w:tcPr>
            <w:tcW w:w="2535" w:type="dxa"/>
            <w:shd w:val="clear" w:color="auto" w:fill="FFFFFF" w:themeFill="background1"/>
            <w:vAlign w:val="center"/>
          </w:tcPr>
          <w:p w14:paraId="19E9FEE4" w14:textId="77777777" w:rsidR="006E2981" w:rsidRPr="000626F6" w:rsidRDefault="006E2981" w:rsidP="003B44D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Divača-Cepišče Prešnica</w:t>
            </w:r>
          </w:p>
        </w:tc>
        <w:tc>
          <w:tcPr>
            <w:tcW w:w="941" w:type="dxa"/>
            <w:shd w:val="clear" w:color="auto" w:fill="FFFFFF" w:themeFill="background1"/>
          </w:tcPr>
          <w:p w14:paraId="40E43A09"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0E93308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3FB89869"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6E2981" w:rsidRPr="00A65124" w14:paraId="08306A86" w14:textId="77777777" w:rsidTr="002A3C66">
        <w:trPr>
          <w:trHeight w:val="227"/>
          <w:jc w:val="center"/>
        </w:trPr>
        <w:tc>
          <w:tcPr>
            <w:tcW w:w="772" w:type="dxa"/>
            <w:shd w:val="clear" w:color="auto" w:fill="FFFFFF" w:themeFill="background1"/>
            <w:vAlign w:val="center"/>
          </w:tcPr>
          <w:p w14:paraId="68254D62" w14:textId="77777777" w:rsidR="006E2981" w:rsidRPr="000626F6" w:rsidRDefault="006E2981" w:rsidP="003B44D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62</w:t>
            </w:r>
          </w:p>
        </w:tc>
        <w:tc>
          <w:tcPr>
            <w:tcW w:w="2535" w:type="dxa"/>
            <w:shd w:val="clear" w:color="auto" w:fill="FFFFFF" w:themeFill="background1"/>
            <w:vAlign w:val="center"/>
          </w:tcPr>
          <w:p w14:paraId="7A16A415" w14:textId="77777777" w:rsidR="006E2981" w:rsidRPr="000626F6" w:rsidRDefault="006E2981" w:rsidP="003B44D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Cepišče Prešnica-Koper</w:t>
            </w:r>
          </w:p>
        </w:tc>
        <w:tc>
          <w:tcPr>
            <w:tcW w:w="941" w:type="dxa"/>
            <w:shd w:val="clear" w:color="auto" w:fill="FFFFFF" w:themeFill="background1"/>
          </w:tcPr>
          <w:p w14:paraId="51A1A0A8" w14:textId="77777777" w:rsidR="006E2981" w:rsidRPr="000626F6" w:rsidRDefault="006E2981" w:rsidP="003B44D1">
            <w:pPr>
              <w:rPr>
                <w:rFonts w:ascii="Tahoma" w:hAnsi="Tahoma" w:cs="Tahoma"/>
                <w:sz w:val="20"/>
                <w:szCs w:val="20"/>
              </w:rPr>
            </w:pPr>
            <w:r w:rsidRPr="000626F6">
              <w:rPr>
                <w:rFonts w:ascii="Tahoma" w:hAnsi="Tahoma" w:cs="Tahoma"/>
                <w:sz w:val="20"/>
                <w:szCs w:val="20"/>
              </w:rPr>
              <w:t>2017</w:t>
            </w:r>
          </w:p>
        </w:tc>
        <w:tc>
          <w:tcPr>
            <w:tcW w:w="992" w:type="dxa"/>
            <w:shd w:val="clear" w:color="auto" w:fill="FFFFFF" w:themeFill="background1"/>
            <w:vAlign w:val="center"/>
          </w:tcPr>
          <w:p w14:paraId="409D1D94"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2017</w:t>
            </w:r>
          </w:p>
        </w:tc>
        <w:tc>
          <w:tcPr>
            <w:tcW w:w="1843" w:type="dxa"/>
            <w:shd w:val="clear" w:color="auto" w:fill="FFFFFF" w:themeFill="background1"/>
            <w:vAlign w:val="center"/>
          </w:tcPr>
          <w:p w14:paraId="66849AB8"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DA</w:t>
            </w:r>
          </w:p>
        </w:tc>
      </w:tr>
      <w:tr w:rsidR="00A1166B" w:rsidRPr="00A65124" w14:paraId="254CACB0" w14:textId="77777777" w:rsidTr="002A3C66">
        <w:trPr>
          <w:trHeight w:val="227"/>
          <w:jc w:val="center"/>
        </w:trPr>
        <w:tc>
          <w:tcPr>
            <w:tcW w:w="772" w:type="dxa"/>
            <w:shd w:val="clear" w:color="auto" w:fill="FFFFFF" w:themeFill="background1"/>
            <w:vAlign w:val="center"/>
          </w:tcPr>
          <w:p w14:paraId="44735CD0" w14:textId="77777777" w:rsidR="00A1166B" w:rsidRPr="000626F6" w:rsidRDefault="00A1166B" w:rsidP="00A1166B">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brez št.</w:t>
            </w:r>
          </w:p>
        </w:tc>
        <w:tc>
          <w:tcPr>
            <w:tcW w:w="2535" w:type="dxa"/>
            <w:shd w:val="clear" w:color="auto" w:fill="FFFFFF" w:themeFill="background1"/>
            <w:vAlign w:val="center"/>
          </w:tcPr>
          <w:p w14:paraId="18BC7201" w14:textId="77777777" w:rsidR="00A1166B" w:rsidRPr="000626F6" w:rsidRDefault="00A1166B" w:rsidP="00A1166B">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 xml:space="preserve">Divača-Koper; </w:t>
            </w:r>
            <w:proofErr w:type="spellStart"/>
            <w:r w:rsidRPr="000626F6">
              <w:rPr>
                <w:rFonts w:ascii="Tahoma" w:hAnsi="Tahoma" w:cs="Tahoma"/>
                <w:i w:val="0"/>
                <w:sz w:val="20"/>
              </w:rPr>
              <w:t>ll.tir</w:t>
            </w:r>
            <w:proofErr w:type="spellEnd"/>
          </w:p>
        </w:tc>
        <w:tc>
          <w:tcPr>
            <w:tcW w:w="941" w:type="dxa"/>
            <w:shd w:val="clear" w:color="auto" w:fill="FFFFFF" w:themeFill="background1"/>
            <w:vAlign w:val="center"/>
          </w:tcPr>
          <w:p w14:paraId="106E4D0F" w14:textId="77777777" w:rsidR="00A1166B" w:rsidRPr="000626F6" w:rsidRDefault="00A1166B" w:rsidP="009F7525">
            <w:pPr>
              <w:tabs>
                <w:tab w:val="left" w:pos="9072"/>
              </w:tabs>
              <w:spacing w:after="0" w:line="288" w:lineRule="auto"/>
              <w:rPr>
                <w:rFonts w:ascii="Tahoma" w:hAnsi="Tahoma" w:cs="Tahoma"/>
                <w:sz w:val="20"/>
                <w:szCs w:val="20"/>
              </w:rPr>
            </w:pPr>
            <w:r w:rsidRPr="000626F6">
              <w:rPr>
                <w:rFonts w:ascii="Tahoma" w:hAnsi="Tahoma" w:cs="Tahoma"/>
                <w:sz w:val="20"/>
                <w:szCs w:val="20"/>
              </w:rPr>
              <w:t>do leta 2025</w:t>
            </w:r>
          </w:p>
        </w:tc>
        <w:tc>
          <w:tcPr>
            <w:tcW w:w="992" w:type="dxa"/>
            <w:shd w:val="clear" w:color="auto" w:fill="FFFFFF" w:themeFill="background1"/>
            <w:vAlign w:val="center"/>
          </w:tcPr>
          <w:p w14:paraId="728EF0DE" w14:textId="77777777" w:rsidR="00A1166B" w:rsidRPr="000626F6" w:rsidRDefault="00A1166B" w:rsidP="00A1166B">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3" w:type="dxa"/>
            <w:shd w:val="clear" w:color="auto" w:fill="FFFFFF" w:themeFill="background1"/>
            <w:vAlign w:val="center"/>
          </w:tcPr>
          <w:p w14:paraId="70BB6C3B" w14:textId="77777777" w:rsidR="00A1166B" w:rsidRPr="000626F6" w:rsidRDefault="007D05F0" w:rsidP="00DE31F7">
            <w:pPr>
              <w:tabs>
                <w:tab w:val="left" w:pos="9072"/>
              </w:tabs>
              <w:spacing w:after="0" w:line="288" w:lineRule="auto"/>
              <w:rPr>
                <w:rFonts w:ascii="Tahoma" w:hAnsi="Tahoma" w:cs="Tahoma"/>
                <w:sz w:val="20"/>
                <w:szCs w:val="20"/>
              </w:rPr>
            </w:pPr>
            <w:r w:rsidRPr="000626F6">
              <w:rPr>
                <w:rFonts w:ascii="Tahoma" w:hAnsi="Tahoma" w:cs="Tahoma"/>
                <w:sz w:val="20"/>
                <w:szCs w:val="20"/>
              </w:rPr>
              <w:t>NE</w:t>
            </w:r>
          </w:p>
          <w:p w14:paraId="61340FBD" w14:textId="77777777" w:rsidR="00DE31F7" w:rsidRPr="000626F6" w:rsidRDefault="00DE31F7" w:rsidP="00DE31F7">
            <w:pPr>
              <w:tabs>
                <w:tab w:val="left" w:pos="9072"/>
              </w:tabs>
              <w:spacing w:after="0" w:line="288" w:lineRule="auto"/>
              <w:rPr>
                <w:rFonts w:ascii="Tahoma" w:hAnsi="Tahoma" w:cs="Tahoma"/>
                <w:sz w:val="20"/>
                <w:szCs w:val="20"/>
              </w:rPr>
            </w:pPr>
            <w:r w:rsidRPr="000626F6">
              <w:rPr>
                <w:rFonts w:ascii="Tahoma" w:hAnsi="Tahoma" w:cs="Tahoma"/>
                <w:sz w:val="20"/>
                <w:szCs w:val="20"/>
              </w:rPr>
              <w:t>(DA-po letu 2025)</w:t>
            </w:r>
          </w:p>
        </w:tc>
      </w:tr>
    </w:tbl>
    <w:p w14:paraId="356D21EF" w14:textId="77777777" w:rsidR="000F0159" w:rsidRPr="00A65124" w:rsidRDefault="000F0159" w:rsidP="006E2981">
      <w:pPr>
        <w:jc w:val="both"/>
        <w:rPr>
          <w:rFonts w:ascii="Arial" w:hAnsi="Arial" w:cs="Arial"/>
          <w:b/>
        </w:rPr>
      </w:pPr>
    </w:p>
    <w:p w14:paraId="36BBADA9" w14:textId="54CE74CC" w:rsidR="006E2981" w:rsidRPr="004A4B4B" w:rsidRDefault="002277B1" w:rsidP="002277B1">
      <w:pPr>
        <w:pStyle w:val="Napis"/>
        <w:rPr>
          <w:rFonts w:ascii="Arial" w:hAnsi="Arial"/>
          <w:i w:val="0"/>
          <w:color w:val="auto"/>
          <w:sz w:val="22"/>
        </w:rPr>
      </w:pPr>
      <w:bookmarkStart w:id="131" w:name="_Toc20130881"/>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14</w:t>
      </w:r>
      <w:r w:rsidRPr="004A4B4B">
        <w:rPr>
          <w:rFonts w:ascii="Arial" w:hAnsi="Arial"/>
          <w:i w:val="0"/>
          <w:color w:val="auto"/>
          <w:sz w:val="22"/>
        </w:rPr>
        <w:fldChar w:fldCharType="end"/>
      </w:r>
      <w:r w:rsidR="006E2981" w:rsidRPr="004A4B4B">
        <w:rPr>
          <w:rFonts w:ascii="Arial" w:hAnsi="Arial"/>
          <w:i w:val="0"/>
          <w:color w:val="auto"/>
          <w:sz w:val="22"/>
        </w:rPr>
        <w:t>: Vključevanje ETCS in GSM-R na celovitem železniškem TEN-T omrežju v RS</w:t>
      </w:r>
      <w:bookmarkEnd w:id="131"/>
      <w:r w:rsidR="006E2981" w:rsidRPr="004A4B4B">
        <w:rPr>
          <w:rFonts w:ascii="Arial" w:hAnsi="Arial"/>
          <w:i w:val="0"/>
          <w:color w:val="auto"/>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693"/>
        <w:gridCol w:w="993"/>
        <w:gridCol w:w="992"/>
        <w:gridCol w:w="1843"/>
      </w:tblGrid>
      <w:tr w:rsidR="006E2981" w:rsidRPr="00A65124" w14:paraId="062E9435" w14:textId="77777777" w:rsidTr="00936AC9">
        <w:trPr>
          <w:tblHeader/>
          <w:jc w:val="center"/>
        </w:trPr>
        <w:tc>
          <w:tcPr>
            <w:tcW w:w="704" w:type="dxa"/>
            <w:vMerge w:val="restart"/>
            <w:shd w:val="clear" w:color="auto" w:fill="BFBFBF"/>
          </w:tcPr>
          <w:p w14:paraId="5901EC15" w14:textId="77777777" w:rsidR="006E2981" w:rsidRPr="00A65124" w:rsidRDefault="006E2981" w:rsidP="003B44D1">
            <w:pPr>
              <w:jc w:val="both"/>
              <w:rPr>
                <w:rFonts w:ascii="Tahoma" w:hAnsi="Tahoma" w:cs="Tahoma"/>
                <w:b/>
                <w:sz w:val="20"/>
                <w:szCs w:val="20"/>
              </w:rPr>
            </w:pPr>
            <w:r w:rsidRPr="00A65124">
              <w:rPr>
                <w:rFonts w:ascii="Tahoma" w:hAnsi="Tahoma" w:cs="Tahoma"/>
                <w:b/>
                <w:sz w:val="20"/>
                <w:szCs w:val="20"/>
              </w:rPr>
              <w:t>Št.</w:t>
            </w:r>
          </w:p>
          <w:p w14:paraId="39CACA9B" w14:textId="77777777" w:rsidR="006E2981" w:rsidRPr="00A65124" w:rsidRDefault="006E2981" w:rsidP="003B44D1">
            <w:pPr>
              <w:jc w:val="both"/>
              <w:rPr>
                <w:rFonts w:ascii="Tahoma" w:hAnsi="Tahoma" w:cs="Tahoma"/>
                <w:b/>
                <w:sz w:val="20"/>
                <w:szCs w:val="20"/>
              </w:rPr>
            </w:pPr>
            <w:r w:rsidRPr="00A65124">
              <w:rPr>
                <w:rFonts w:ascii="Tahoma" w:hAnsi="Tahoma" w:cs="Tahoma"/>
                <w:b/>
                <w:sz w:val="20"/>
                <w:szCs w:val="20"/>
              </w:rPr>
              <w:t>proge</w:t>
            </w:r>
          </w:p>
        </w:tc>
        <w:tc>
          <w:tcPr>
            <w:tcW w:w="2693" w:type="dxa"/>
            <w:vMerge w:val="restart"/>
            <w:shd w:val="clear" w:color="auto" w:fill="BFBFBF"/>
            <w:vAlign w:val="center"/>
          </w:tcPr>
          <w:p w14:paraId="33CB6225" w14:textId="77777777" w:rsidR="006E2981" w:rsidRPr="00A65124" w:rsidRDefault="006E2981" w:rsidP="003B44D1">
            <w:pPr>
              <w:jc w:val="both"/>
              <w:rPr>
                <w:rFonts w:ascii="Tahoma" w:hAnsi="Tahoma" w:cs="Tahoma"/>
                <w:sz w:val="20"/>
                <w:szCs w:val="20"/>
              </w:rPr>
            </w:pPr>
            <w:r w:rsidRPr="00A65124">
              <w:rPr>
                <w:rFonts w:ascii="Tahoma" w:hAnsi="Tahoma" w:cs="Tahoma"/>
                <w:b/>
                <w:sz w:val="20"/>
                <w:szCs w:val="20"/>
              </w:rPr>
              <w:t>Proga/Odsek</w:t>
            </w:r>
          </w:p>
        </w:tc>
        <w:tc>
          <w:tcPr>
            <w:tcW w:w="1985" w:type="dxa"/>
            <w:gridSpan w:val="2"/>
            <w:shd w:val="clear" w:color="auto" w:fill="BFBFBF"/>
            <w:vAlign w:val="center"/>
          </w:tcPr>
          <w:p w14:paraId="1C80E402" w14:textId="77777777" w:rsidR="006E2981" w:rsidRPr="00A65124" w:rsidRDefault="006E2981" w:rsidP="003B44D1">
            <w:pPr>
              <w:jc w:val="both"/>
              <w:rPr>
                <w:rFonts w:ascii="Tahoma" w:hAnsi="Tahoma" w:cs="Tahoma"/>
                <w:b/>
                <w:sz w:val="20"/>
                <w:szCs w:val="20"/>
              </w:rPr>
            </w:pPr>
            <w:r w:rsidRPr="00A65124">
              <w:rPr>
                <w:rFonts w:ascii="Tahoma" w:hAnsi="Tahoma" w:cs="Tahoma"/>
                <w:b/>
                <w:sz w:val="20"/>
                <w:szCs w:val="20"/>
              </w:rPr>
              <w:t>ERTMS</w:t>
            </w:r>
          </w:p>
        </w:tc>
        <w:tc>
          <w:tcPr>
            <w:tcW w:w="1843" w:type="dxa"/>
            <w:vMerge w:val="restart"/>
            <w:shd w:val="clear" w:color="auto" w:fill="BFBFBF"/>
            <w:vAlign w:val="center"/>
          </w:tcPr>
          <w:p w14:paraId="17B7EDE8" w14:textId="77777777" w:rsidR="006E2981" w:rsidRPr="00A65124" w:rsidRDefault="006E2981" w:rsidP="003B44D1">
            <w:pPr>
              <w:jc w:val="both"/>
              <w:rPr>
                <w:rFonts w:ascii="Tahoma" w:hAnsi="Tahoma" w:cs="Tahoma"/>
                <w:sz w:val="20"/>
                <w:szCs w:val="20"/>
              </w:rPr>
            </w:pPr>
            <w:r w:rsidRPr="00A65124">
              <w:rPr>
                <w:rFonts w:ascii="Tahoma" w:hAnsi="Tahoma" w:cs="Tahoma"/>
                <w:b/>
                <w:sz w:val="20"/>
                <w:szCs w:val="20"/>
              </w:rPr>
              <w:t>TEN-T ustreznost</w:t>
            </w:r>
          </w:p>
        </w:tc>
      </w:tr>
      <w:tr w:rsidR="006E2981" w:rsidRPr="00A65124" w14:paraId="0681524D" w14:textId="77777777" w:rsidTr="00936AC9">
        <w:trPr>
          <w:tblHeader/>
          <w:jc w:val="center"/>
        </w:trPr>
        <w:tc>
          <w:tcPr>
            <w:tcW w:w="704" w:type="dxa"/>
            <w:vMerge/>
            <w:shd w:val="clear" w:color="auto" w:fill="BFBFBF"/>
          </w:tcPr>
          <w:p w14:paraId="43F86E33" w14:textId="77777777" w:rsidR="006E2981" w:rsidRPr="00A65124" w:rsidRDefault="006E2981" w:rsidP="003B44D1">
            <w:pPr>
              <w:jc w:val="both"/>
              <w:rPr>
                <w:rFonts w:ascii="Tahoma" w:hAnsi="Tahoma" w:cs="Tahoma"/>
                <w:b/>
                <w:sz w:val="20"/>
                <w:szCs w:val="20"/>
              </w:rPr>
            </w:pPr>
          </w:p>
        </w:tc>
        <w:tc>
          <w:tcPr>
            <w:tcW w:w="2693" w:type="dxa"/>
            <w:vMerge/>
            <w:shd w:val="clear" w:color="auto" w:fill="BFBFBF"/>
            <w:vAlign w:val="center"/>
          </w:tcPr>
          <w:p w14:paraId="2CA8762B" w14:textId="77777777" w:rsidR="006E2981" w:rsidRPr="00A65124" w:rsidRDefault="006E2981" w:rsidP="003B44D1">
            <w:pPr>
              <w:jc w:val="both"/>
              <w:rPr>
                <w:rFonts w:ascii="Tahoma" w:hAnsi="Tahoma" w:cs="Tahoma"/>
                <w:b/>
                <w:sz w:val="20"/>
                <w:szCs w:val="20"/>
              </w:rPr>
            </w:pPr>
          </w:p>
        </w:tc>
        <w:tc>
          <w:tcPr>
            <w:tcW w:w="993" w:type="dxa"/>
            <w:shd w:val="clear" w:color="auto" w:fill="BFBFBF"/>
            <w:vAlign w:val="center"/>
          </w:tcPr>
          <w:p w14:paraId="55CA08B7" w14:textId="77777777" w:rsidR="006E2981" w:rsidRPr="00A65124" w:rsidRDefault="006E2981" w:rsidP="00231B43">
            <w:pPr>
              <w:jc w:val="both"/>
              <w:rPr>
                <w:rFonts w:ascii="Tahoma" w:hAnsi="Tahoma" w:cs="Tahoma"/>
                <w:b/>
                <w:sz w:val="20"/>
                <w:szCs w:val="20"/>
              </w:rPr>
            </w:pPr>
            <w:r w:rsidRPr="00A65124">
              <w:rPr>
                <w:rFonts w:ascii="Tahoma" w:hAnsi="Tahoma" w:cs="Tahoma"/>
                <w:b/>
                <w:sz w:val="20"/>
                <w:szCs w:val="20"/>
              </w:rPr>
              <w:t>ETCS</w:t>
            </w:r>
          </w:p>
        </w:tc>
        <w:tc>
          <w:tcPr>
            <w:tcW w:w="992" w:type="dxa"/>
            <w:shd w:val="clear" w:color="auto" w:fill="BFBFBF"/>
          </w:tcPr>
          <w:p w14:paraId="42BD3E0E" w14:textId="77777777" w:rsidR="006E2981" w:rsidRPr="00A65124" w:rsidRDefault="006E2981" w:rsidP="003B44D1">
            <w:pPr>
              <w:jc w:val="both"/>
              <w:rPr>
                <w:rFonts w:ascii="Tahoma" w:hAnsi="Tahoma" w:cs="Tahoma"/>
                <w:b/>
                <w:sz w:val="20"/>
                <w:szCs w:val="20"/>
              </w:rPr>
            </w:pPr>
            <w:r w:rsidRPr="00A65124">
              <w:rPr>
                <w:rFonts w:ascii="Tahoma" w:hAnsi="Tahoma" w:cs="Tahoma"/>
                <w:b/>
                <w:sz w:val="20"/>
                <w:szCs w:val="20"/>
              </w:rPr>
              <w:t>GSM-R</w:t>
            </w:r>
          </w:p>
        </w:tc>
        <w:tc>
          <w:tcPr>
            <w:tcW w:w="1843" w:type="dxa"/>
            <w:vMerge/>
            <w:shd w:val="clear" w:color="auto" w:fill="BFBFBF"/>
            <w:vAlign w:val="center"/>
          </w:tcPr>
          <w:p w14:paraId="7102764D" w14:textId="77777777" w:rsidR="006E2981" w:rsidRPr="00A65124" w:rsidRDefault="006E2981" w:rsidP="003B44D1">
            <w:pPr>
              <w:jc w:val="both"/>
              <w:rPr>
                <w:rFonts w:ascii="Tahoma" w:hAnsi="Tahoma" w:cs="Tahoma"/>
                <w:b/>
                <w:sz w:val="20"/>
                <w:szCs w:val="20"/>
              </w:rPr>
            </w:pPr>
          </w:p>
        </w:tc>
      </w:tr>
      <w:tr w:rsidR="006E2981" w:rsidRPr="00A65124" w14:paraId="7A671EB4" w14:textId="77777777" w:rsidTr="00936AC9">
        <w:trPr>
          <w:trHeight w:val="560"/>
          <w:jc w:val="center"/>
        </w:trPr>
        <w:tc>
          <w:tcPr>
            <w:tcW w:w="704" w:type="dxa"/>
            <w:vAlign w:val="center"/>
          </w:tcPr>
          <w:p w14:paraId="2A3EFDDC" w14:textId="77777777" w:rsidR="006E2981" w:rsidRPr="00A65124" w:rsidRDefault="006E2981" w:rsidP="003B44D1">
            <w:pPr>
              <w:tabs>
                <w:tab w:val="left" w:pos="9072"/>
              </w:tabs>
              <w:spacing w:after="0" w:line="288" w:lineRule="auto"/>
              <w:jc w:val="center"/>
              <w:rPr>
                <w:rFonts w:ascii="Tahoma" w:hAnsi="Tahoma" w:cs="Tahoma"/>
                <w:b/>
                <w:sz w:val="20"/>
                <w:szCs w:val="20"/>
              </w:rPr>
            </w:pPr>
            <w:r w:rsidRPr="00A65124">
              <w:rPr>
                <w:rFonts w:ascii="Tahoma" w:hAnsi="Tahoma" w:cs="Tahoma"/>
                <w:sz w:val="20"/>
                <w:szCs w:val="20"/>
              </w:rPr>
              <w:t>20</w:t>
            </w:r>
          </w:p>
        </w:tc>
        <w:tc>
          <w:tcPr>
            <w:tcW w:w="2693" w:type="dxa"/>
            <w:shd w:val="clear" w:color="auto" w:fill="auto"/>
            <w:vAlign w:val="center"/>
          </w:tcPr>
          <w:p w14:paraId="4D9DA901" w14:textId="77777777" w:rsidR="006E2981" w:rsidRPr="00A65124" w:rsidRDefault="006E2981" w:rsidP="003B44D1">
            <w:pPr>
              <w:tabs>
                <w:tab w:val="left" w:pos="9072"/>
              </w:tabs>
              <w:spacing w:after="0" w:line="288" w:lineRule="auto"/>
              <w:rPr>
                <w:rFonts w:ascii="Tahoma" w:hAnsi="Tahoma" w:cs="Tahoma"/>
                <w:b/>
                <w:sz w:val="20"/>
                <w:szCs w:val="20"/>
              </w:rPr>
            </w:pPr>
            <w:r w:rsidRPr="00A65124">
              <w:rPr>
                <w:rFonts w:ascii="Tahoma" w:hAnsi="Tahoma" w:cs="Tahoma"/>
                <w:sz w:val="20"/>
                <w:szCs w:val="20"/>
              </w:rPr>
              <w:t xml:space="preserve">Ljubljana – Jesenice – d.m. </w:t>
            </w:r>
          </w:p>
        </w:tc>
        <w:tc>
          <w:tcPr>
            <w:tcW w:w="993" w:type="dxa"/>
            <w:shd w:val="clear" w:color="auto" w:fill="FFFFFF" w:themeFill="background1"/>
            <w:vAlign w:val="center"/>
          </w:tcPr>
          <w:p w14:paraId="34695B2A" w14:textId="77777777" w:rsidR="006E2981" w:rsidRPr="00A65124" w:rsidRDefault="00AD11F3" w:rsidP="00231B43">
            <w:pPr>
              <w:tabs>
                <w:tab w:val="left" w:pos="9072"/>
              </w:tabs>
              <w:spacing w:after="0" w:line="288" w:lineRule="auto"/>
              <w:jc w:val="center"/>
              <w:rPr>
                <w:rFonts w:ascii="Tahoma" w:hAnsi="Tahoma" w:cs="Tahoma"/>
                <w:sz w:val="20"/>
                <w:szCs w:val="20"/>
              </w:rPr>
            </w:pPr>
            <w:r w:rsidRPr="00A65124">
              <w:rPr>
                <w:rFonts w:ascii="Tahoma" w:hAnsi="Tahoma" w:cs="Tahoma"/>
                <w:sz w:val="20"/>
                <w:szCs w:val="20"/>
              </w:rPr>
              <w:t>do leta 2024</w:t>
            </w:r>
          </w:p>
        </w:tc>
        <w:tc>
          <w:tcPr>
            <w:tcW w:w="992" w:type="dxa"/>
            <w:shd w:val="clear" w:color="auto" w:fill="FFFFFF" w:themeFill="background1"/>
            <w:vAlign w:val="center"/>
          </w:tcPr>
          <w:p w14:paraId="48DB1EE4" w14:textId="77777777" w:rsidR="006E2981" w:rsidRPr="00A65124" w:rsidRDefault="006E2981" w:rsidP="001C18BD">
            <w:pPr>
              <w:jc w:val="center"/>
              <w:rPr>
                <w:rFonts w:ascii="Tahoma" w:hAnsi="Tahoma" w:cs="Tahoma"/>
                <w:sz w:val="20"/>
                <w:szCs w:val="20"/>
              </w:rPr>
            </w:pPr>
            <w:r w:rsidRPr="00A65124">
              <w:rPr>
                <w:rFonts w:ascii="Tahoma" w:hAnsi="Tahoma" w:cs="Tahoma"/>
                <w:sz w:val="20"/>
                <w:szCs w:val="20"/>
              </w:rPr>
              <w:t>2017</w:t>
            </w:r>
          </w:p>
        </w:tc>
        <w:tc>
          <w:tcPr>
            <w:tcW w:w="1843" w:type="dxa"/>
            <w:shd w:val="clear" w:color="auto" w:fill="FFFFFF" w:themeFill="background1"/>
            <w:vAlign w:val="center"/>
          </w:tcPr>
          <w:p w14:paraId="193CF95B" w14:textId="77777777" w:rsidR="006E2981" w:rsidRPr="00A65124" w:rsidRDefault="006E2981" w:rsidP="00DE31F7">
            <w:pPr>
              <w:spacing w:after="0"/>
              <w:jc w:val="both"/>
              <w:rPr>
                <w:rFonts w:ascii="Tahoma" w:hAnsi="Tahoma" w:cs="Tahoma"/>
                <w:sz w:val="20"/>
                <w:szCs w:val="20"/>
              </w:rPr>
            </w:pPr>
            <w:r w:rsidRPr="00A65124">
              <w:rPr>
                <w:rFonts w:ascii="Tahoma" w:hAnsi="Tahoma" w:cs="Tahoma"/>
                <w:sz w:val="20"/>
                <w:szCs w:val="20"/>
              </w:rPr>
              <w:t>DELNO</w:t>
            </w:r>
          </w:p>
          <w:p w14:paraId="5336DA72" w14:textId="77777777" w:rsidR="00DE31F7" w:rsidRPr="00A65124" w:rsidRDefault="00DE31F7" w:rsidP="00EB3B1F">
            <w:pPr>
              <w:jc w:val="both"/>
              <w:rPr>
                <w:rFonts w:ascii="Tahoma" w:hAnsi="Tahoma" w:cs="Tahoma"/>
                <w:sz w:val="20"/>
                <w:szCs w:val="20"/>
              </w:rPr>
            </w:pPr>
            <w:r w:rsidRPr="00A65124">
              <w:rPr>
                <w:rFonts w:ascii="Tahoma" w:hAnsi="Tahoma" w:cs="Tahoma"/>
                <w:sz w:val="20"/>
                <w:szCs w:val="20"/>
              </w:rPr>
              <w:t>(DA-po letu 202</w:t>
            </w:r>
            <w:r w:rsidR="00EB3B1F" w:rsidRPr="00A65124">
              <w:rPr>
                <w:rFonts w:ascii="Tahoma" w:hAnsi="Tahoma" w:cs="Tahoma"/>
                <w:sz w:val="20"/>
                <w:szCs w:val="20"/>
              </w:rPr>
              <w:t>4</w:t>
            </w:r>
            <w:r w:rsidRPr="00A65124">
              <w:rPr>
                <w:rFonts w:ascii="Tahoma" w:hAnsi="Tahoma" w:cs="Tahoma"/>
                <w:sz w:val="20"/>
                <w:szCs w:val="20"/>
              </w:rPr>
              <w:t>)</w:t>
            </w:r>
          </w:p>
        </w:tc>
      </w:tr>
      <w:tr w:rsidR="001C18BD" w:rsidRPr="00A65124" w14:paraId="4913FF5A" w14:textId="77777777" w:rsidTr="00936AC9">
        <w:trPr>
          <w:trHeight w:val="427"/>
          <w:jc w:val="center"/>
        </w:trPr>
        <w:tc>
          <w:tcPr>
            <w:tcW w:w="704" w:type="dxa"/>
            <w:vAlign w:val="center"/>
          </w:tcPr>
          <w:p w14:paraId="6111D0AE" w14:textId="062421B5" w:rsidR="001C18BD" w:rsidRPr="00A65124" w:rsidRDefault="001C18BD" w:rsidP="001C18BD">
            <w:pPr>
              <w:tabs>
                <w:tab w:val="left" w:pos="9072"/>
              </w:tabs>
              <w:spacing w:after="0" w:line="288" w:lineRule="auto"/>
              <w:jc w:val="center"/>
              <w:rPr>
                <w:rFonts w:ascii="Tahoma" w:hAnsi="Tahoma" w:cs="Tahoma"/>
                <w:b/>
                <w:sz w:val="20"/>
                <w:szCs w:val="20"/>
              </w:rPr>
            </w:pPr>
            <w:r w:rsidRPr="00A65124">
              <w:rPr>
                <w:rFonts w:ascii="Tahoma" w:hAnsi="Tahoma" w:cs="Tahoma"/>
                <w:sz w:val="20"/>
                <w:szCs w:val="20"/>
              </w:rPr>
              <w:t>44</w:t>
            </w:r>
          </w:p>
        </w:tc>
        <w:tc>
          <w:tcPr>
            <w:tcW w:w="2693" w:type="dxa"/>
            <w:shd w:val="clear" w:color="auto" w:fill="auto"/>
            <w:vAlign w:val="center"/>
          </w:tcPr>
          <w:p w14:paraId="037F95A1" w14:textId="0029F2A5" w:rsidR="001C18BD" w:rsidRPr="00A65124" w:rsidRDefault="001C18BD" w:rsidP="001C18BD">
            <w:pPr>
              <w:tabs>
                <w:tab w:val="left" w:pos="9072"/>
              </w:tabs>
              <w:spacing w:after="0" w:line="288" w:lineRule="auto"/>
              <w:rPr>
                <w:rFonts w:ascii="Tahoma" w:hAnsi="Tahoma" w:cs="Tahoma"/>
                <w:b/>
                <w:sz w:val="20"/>
                <w:szCs w:val="20"/>
              </w:rPr>
            </w:pPr>
            <w:r w:rsidRPr="00A65124">
              <w:rPr>
                <w:rFonts w:ascii="Tahoma" w:hAnsi="Tahoma" w:cs="Tahoma"/>
                <w:sz w:val="20"/>
                <w:szCs w:val="20"/>
              </w:rPr>
              <w:t>Ormož-Središče-d.m.</w:t>
            </w:r>
          </w:p>
        </w:tc>
        <w:tc>
          <w:tcPr>
            <w:tcW w:w="993" w:type="dxa"/>
            <w:shd w:val="clear" w:color="auto" w:fill="FFFFFF" w:themeFill="background1"/>
            <w:vAlign w:val="center"/>
          </w:tcPr>
          <w:p w14:paraId="509C02FA" w14:textId="2A490EE5" w:rsidR="001C18BD" w:rsidRPr="00A65124" w:rsidRDefault="001C18BD" w:rsidP="001C18BD">
            <w:pPr>
              <w:tabs>
                <w:tab w:val="left" w:pos="9072"/>
              </w:tabs>
              <w:spacing w:after="0" w:line="288" w:lineRule="auto"/>
              <w:jc w:val="center"/>
              <w:rPr>
                <w:rFonts w:ascii="Tahoma" w:hAnsi="Tahoma" w:cs="Tahoma"/>
                <w:sz w:val="20"/>
                <w:szCs w:val="20"/>
              </w:rPr>
            </w:pPr>
            <w:r w:rsidRPr="00A65124">
              <w:rPr>
                <w:rFonts w:ascii="Tahoma" w:hAnsi="Tahoma" w:cs="Tahoma"/>
                <w:sz w:val="20"/>
                <w:szCs w:val="20"/>
              </w:rPr>
              <w:t>po letu 2050</w:t>
            </w:r>
          </w:p>
        </w:tc>
        <w:tc>
          <w:tcPr>
            <w:tcW w:w="992" w:type="dxa"/>
            <w:shd w:val="clear" w:color="auto" w:fill="FFFFFF" w:themeFill="background1"/>
            <w:vAlign w:val="center"/>
          </w:tcPr>
          <w:p w14:paraId="0C2B0139" w14:textId="0CEC081F" w:rsidR="001C18BD" w:rsidRPr="00A65124" w:rsidRDefault="001C18BD" w:rsidP="001C18BD">
            <w:pPr>
              <w:jc w:val="center"/>
              <w:rPr>
                <w:rFonts w:ascii="Tahoma" w:hAnsi="Tahoma" w:cs="Tahoma"/>
                <w:sz w:val="20"/>
                <w:szCs w:val="20"/>
              </w:rPr>
            </w:pPr>
            <w:r w:rsidRPr="00A65124">
              <w:rPr>
                <w:rFonts w:ascii="Tahoma" w:hAnsi="Tahoma" w:cs="Tahoma"/>
                <w:sz w:val="20"/>
                <w:szCs w:val="20"/>
              </w:rPr>
              <w:t>2017</w:t>
            </w:r>
          </w:p>
        </w:tc>
        <w:tc>
          <w:tcPr>
            <w:tcW w:w="1843" w:type="dxa"/>
            <w:shd w:val="clear" w:color="auto" w:fill="FFFFFF" w:themeFill="background1"/>
            <w:vAlign w:val="center"/>
          </w:tcPr>
          <w:p w14:paraId="24ED9258" w14:textId="560040BD" w:rsidR="001C18BD" w:rsidRPr="00A65124" w:rsidRDefault="001C18BD" w:rsidP="001C18BD">
            <w:pPr>
              <w:jc w:val="both"/>
              <w:rPr>
                <w:rFonts w:ascii="Tahoma" w:hAnsi="Tahoma" w:cs="Tahoma"/>
                <w:sz w:val="20"/>
                <w:szCs w:val="20"/>
              </w:rPr>
            </w:pPr>
            <w:r w:rsidRPr="00A65124">
              <w:rPr>
                <w:rFonts w:ascii="Tahoma" w:hAnsi="Tahoma" w:cs="Tahoma"/>
                <w:sz w:val="20"/>
                <w:szCs w:val="20"/>
              </w:rPr>
              <w:t>DELNO</w:t>
            </w:r>
          </w:p>
        </w:tc>
      </w:tr>
      <w:tr w:rsidR="001C18BD" w:rsidRPr="00A65124" w14:paraId="6A081A28" w14:textId="77777777" w:rsidTr="00936AC9">
        <w:trPr>
          <w:trHeight w:val="170"/>
          <w:jc w:val="center"/>
        </w:trPr>
        <w:tc>
          <w:tcPr>
            <w:tcW w:w="704" w:type="dxa"/>
            <w:vAlign w:val="center"/>
          </w:tcPr>
          <w:p w14:paraId="1F38012E" w14:textId="09D5EA46" w:rsidR="001C18BD" w:rsidRPr="00A65124" w:rsidRDefault="001C18BD" w:rsidP="001C18BD">
            <w:pPr>
              <w:tabs>
                <w:tab w:val="left" w:pos="9072"/>
              </w:tabs>
              <w:spacing w:after="0" w:line="288" w:lineRule="auto"/>
              <w:jc w:val="center"/>
              <w:rPr>
                <w:rFonts w:ascii="Tahoma" w:hAnsi="Tahoma" w:cs="Tahoma"/>
                <w:b/>
                <w:sz w:val="20"/>
                <w:szCs w:val="20"/>
              </w:rPr>
            </w:pPr>
            <w:r w:rsidRPr="00A65124">
              <w:rPr>
                <w:rFonts w:ascii="Tahoma" w:hAnsi="Tahoma" w:cs="Tahoma"/>
                <w:sz w:val="20"/>
                <w:szCs w:val="20"/>
              </w:rPr>
              <w:t>64</w:t>
            </w:r>
          </w:p>
        </w:tc>
        <w:tc>
          <w:tcPr>
            <w:tcW w:w="2693" w:type="dxa"/>
            <w:shd w:val="clear" w:color="auto" w:fill="auto"/>
            <w:vAlign w:val="center"/>
          </w:tcPr>
          <w:p w14:paraId="42920140" w14:textId="1EB53400" w:rsidR="001C18BD" w:rsidRPr="00A65124" w:rsidRDefault="001C18BD" w:rsidP="001C18BD">
            <w:pPr>
              <w:tabs>
                <w:tab w:val="left" w:pos="9072"/>
              </w:tabs>
              <w:spacing w:after="0" w:line="288" w:lineRule="auto"/>
              <w:rPr>
                <w:rFonts w:ascii="Tahoma" w:hAnsi="Tahoma" w:cs="Tahoma"/>
                <w:b/>
                <w:sz w:val="20"/>
                <w:szCs w:val="20"/>
              </w:rPr>
            </w:pPr>
            <w:r w:rsidRPr="00A65124">
              <w:rPr>
                <w:rFonts w:ascii="Tahoma" w:hAnsi="Tahoma" w:cs="Tahoma"/>
                <w:sz w:val="20"/>
                <w:szCs w:val="20"/>
              </w:rPr>
              <w:t xml:space="preserve">Pivka – Ilirska Bistrica – d.m. </w:t>
            </w:r>
          </w:p>
        </w:tc>
        <w:tc>
          <w:tcPr>
            <w:tcW w:w="993" w:type="dxa"/>
            <w:shd w:val="clear" w:color="auto" w:fill="FFFFFF" w:themeFill="background1"/>
            <w:vAlign w:val="center"/>
          </w:tcPr>
          <w:p w14:paraId="7646CF49" w14:textId="04A6CA94" w:rsidR="001C18BD" w:rsidRPr="00A65124" w:rsidRDefault="001C18BD" w:rsidP="001C18BD">
            <w:pPr>
              <w:tabs>
                <w:tab w:val="left" w:pos="9072"/>
              </w:tabs>
              <w:spacing w:after="0" w:line="288" w:lineRule="auto"/>
              <w:jc w:val="center"/>
              <w:rPr>
                <w:rFonts w:ascii="Tahoma" w:hAnsi="Tahoma" w:cs="Tahoma"/>
                <w:sz w:val="20"/>
                <w:szCs w:val="20"/>
              </w:rPr>
            </w:pPr>
            <w:r w:rsidRPr="00A65124">
              <w:rPr>
                <w:rFonts w:ascii="Tahoma" w:hAnsi="Tahoma" w:cs="Tahoma"/>
                <w:sz w:val="20"/>
                <w:szCs w:val="20"/>
              </w:rPr>
              <w:t>do leta 2031</w:t>
            </w:r>
          </w:p>
        </w:tc>
        <w:tc>
          <w:tcPr>
            <w:tcW w:w="992" w:type="dxa"/>
            <w:shd w:val="clear" w:color="auto" w:fill="FFFFFF" w:themeFill="background1"/>
          </w:tcPr>
          <w:p w14:paraId="158B17F6" w14:textId="22D4437E" w:rsidR="001C18BD" w:rsidRPr="00A65124" w:rsidRDefault="001C18BD" w:rsidP="001C18BD">
            <w:pPr>
              <w:jc w:val="center"/>
              <w:rPr>
                <w:rFonts w:ascii="Tahoma" w:hAnsi="Tahoma" w:cs="Tahoma"/>
                <w:sz w:val="20"/>
                <w:szCs w:val="20"/>
              </w:rPr>
            </w:pPr>
            <w:r w:rsidRPr="00A65124">
              <w:rPr>
                <w:rFonts w:ascii="Tahoma" w:hAnsi="Tahoma" w:cs="Tahoma"/>
                <w:sz w:val="20"/>
                <w:szCs w:val="20"/>
              </w:rPr>
              <w:t>2017</w:t>
            </w:r>
          </w:p>
        </w:tc>
        <w:tc>
          <w:tcPr>
            <w:tcW w:w="1843" w:type="dxa"/>
            <w:shd w:val="clear" w:color="auto" w:fill="FFFFFF" w:themeFill="background1"/>
            <w:vAlign w:val="center"/>
          </w:tcPr>
          <w:p w14:paraId="1C50FD0A" w14:textId="442E0054" w:rsidR="001C18BD" w:rsidRPr="00A65124" w:rsidRDefault="001C18BD" w:rsidP="001C18BD">
            <w:pPr>
              <w:jc w:val="both"/>
              <w:rPr>
                <w:rFonts w:ascii="Tahoma" w:hAnsi="Tahoma" w:cs="Tahoma"/>
                <w:sz w:val="20"/>
                <w:szCs w:val="20"/>
              </w:rPr>
            </w:pPr>
            <w:r w:rsidRPr="00A65124">
              <w:rPr>
                <w:rFonts w:ascii="Tahoma" w:hAnsi="Tahoma" w:cs="Tahoma"/>
                <w:sz w:val="20"/>
                <w:szCs w:val="20"/>
              </w:rPr>
              <w:t>DELNO</w:t>
            </w:r>
          </w:p>
        </w:tc>
      </w:tr>
      <w:tr w:rsidR="002A42AB" w:rsidRPr="00A65124" w14:paraId="77CA6EA7" w14:textId="77777777" w:rsidTr="00936AC9">
        <w:trPr>
          <w:trHeight w:val="170"/>
          <w:jc w:val="center"/>
        </w:trPr>
        <w:tc>
          <w:tcPr>
            <w:tcW w:w="704" w:type="dxa"/>
            <w:vAlign w:val="center"/>
          </w:tcPr>
          <w:p w14:paraId="70648EBE" w14:textId="366E7A36" w:rsidR="002A42AB" w:rsidRPr="00A65124" w:rsidRDefault="003B21C6" w:rsidP="001C18BD">
            <w:pPr>
              <w:tabs>
                <w:tab w:val="left" w:pos="9072"/>
              </w:tabs>
              <w:spacing w:after="0" w:line="288" w:lineRule="auto"/>
              <w:jc w:val="center"/>
              <w:rPr>
                <w:rFonts w:ascii="Tahoma" w:hAnsi="Tahoma" w:cs="Tahoma"/>
                <w:sz w:val="20"/>
                <w:szCs w:val="20"/>
              </w:rPr>
            </w:pPr>
            <w:r w:rsidRPr="00A65124">
              <w:rPr>
                <w:rFonts w:ascii="Tahoma" w:hAnsi="Tahoma" w:cs="Tahoma"/>
                <w:sz w:val="20"/>
                <w:szCs w:val="20"/>
              </w:rPr>
              <w:t>b</w:t>
            </w:r>
            <w:r w:rsidR="002A42AB" w:rsidRPr="00A65124">
              <w:rPr>
                <w:rFonts w:ascii="Tahoma" w:hAnsi="Tahoma" w:cs="Tahoma"/>
                <w:sz w:val="20"/>
                <w:szCs w:val="20"/>
              </w:rPr>
              <w:t>rez št.</w:t>
            </w:r>
          </w:p>
        </w:tc>
        <w:tc>
          <w:tcPr>
            <w:tcW w:w="2693" w:type="dxa"/>
            <w:shd w:val="clear" w:color="auto" w:fill="auto"/>
            <w:vAlign w:val="center"/>
          </w:tcPr>
          <w:p w14:paraId="5CC5148B" w14:textId="41A8DAEA" w:rsidR="002A42AB" w:rsidRPr="00A65124" w:rsidRDefault="002A42AB" w:rsidP="001C18BD">
            <w:pPr>
              <w:tabs>
                <w:tab w:val="left" w:pos="9072"/>
              </w:tabs>
              <w:spacing w:after="0" w:line="288" w:lineRule="auto"/>
              <w:rPr>
                <w:rFonts w:ascii="Tahoma" w:hAnsi="Tahoma" w:cs="Tahoma"/>
                <w:sz w:val="20"/>
                <w:szCs w:val="20"/>
              </w:rPr>
            </w:pPr>
            <w:r w:rsidRPr="00A65124">
              <w:rPr>
                <w:rFonts w:ascii="Tahoma" w:hAnsi="Tahoma" w:cs="Tahoma"/>
                <w:sz w:val="20"/>
                <w:szCs w:val="20"/>
              </w:rPr>
              <w:t>d.m.-Sežana-Divača-Ljubljana-ZM-Dobova-d.m.- načrtovana proga za visoke hitrosti</w:t>
            </w:r>
          </w:p>
        </w:tc>
        <w:tc>
          <w:tcPr>
            <w:tcW w:w="993" w:type="dxa"/>
            <w:shd w:val="clear" w:color="auto" w:fill="FFFFFF" w:themeFill="background1"/>
            <w:vAlign w:val="center"/>
          </w:tcPr>
          <w:p w14:paraId="0FB20CB7" w14:textId="78927C2E" w:rsidR="002A42AB" w:rsidRPr="00A65124" w:rsidRDefault="002A42AB" w:rsidP="001C18BD">
            <w:pPr>
              <w:tabs>
                <w:tab w:val="left" w:pos="9072"/>
              </w:tabs>
              <w:spacing w:after="0" w:line="288" w:lineRule="auto"/>
              <w:jc w:val="center"/>
              <w:rPr>
                <w:rFonts w:ascii="Tahoma" w:hAnsi="Tahoma" w:cs="Tahoma"/>
                <w:sz w:val="20"/>
                <w:szCs w:val="20"/>
              </w:rPr>
            </w:pPr>
            <w:r w:rsidRPr="00A65124">
              <w:rPr>
                <w:rFonts w:ascii="Tahoma" w:hAnsi="Tahoma" w:cs="Tahoma"/>
                <w:sz w:val="20"/>
                <w:szCs w:val="20"/>
              </w:rPr>
              <w:t>ni v planu</w:t>
            </w:r>
          </w:p>
        </w:tc>
        <w:tc>
          <w:tcPr>
            <w:tcW w:w="992" w:type="dxa"/>
            <w:shd w:val="clear" w:color="auto" w:fill="FFFFFF" w:themeFill="background1"/>
            <w:vAlign w:val="center"/>
          </w:tcPr>
          <w:p w14:paraId="3C9E7164" w14:textId="602EC4D1" w:rsidR="002A42AB" w:rsidRPr="00A65124" w:rsidRDefault="002A42AB" w:rsidP="001C18BD">
            <w:pPr>
              <w:jc w:val="center"/>
              <w:rPr>
                <w:rFonts w:ascii="Tahoma" w:hAnsi="Tahoma" w:cs="Tahoma"/>
                <w:sz w:val="20"/>
                <w:szCs w:val="20"/>
              </w:rPr>
            </w:pPr>
            <w:r w:rsidRPr="00A65124">
              <w:rPr>
                <w:rFonts w:ascii="Tahoma" w:hAnsi="Tahoma" w:cs="Tahoma"/>
                <w:sz w:val="20"/>
                <w:szCs w:val="20"/>
              </w:rPr>
              <w:t>ni v planu</w:t>
            </w:r>
          </w:p>
        </w:tc>
        <w:tc>
          <w:tcPr>
            <w:tcW w:w="1843" w:type="dxa"/>
            <w:shd w:val="clear" w:color="auto" w:fill="FFFFFF" w:themeFill="background1"/>
            <w:vAlign w:val="center"/>
          </w:tcPr>
          <w:p w14:paraId="2570E9EA" w14:textId="3F25BD53" w:rsidR="002A42AB" w:rsidRPr="00A65124" w:rsidRDefault="002A42AB" w:rsidP="001C18BD">
            <w:pPr>
              <w:jc w:val="both"/>
              <w:rPr>
                <w:rFonts w:ascii="Tahoma" w:hAnsi="Tahoma" w:cs="Tahoma"/>
                <w:sz w:val="20"/>
                <w:szCs w:val="20"/>
              </w:rPr>
            </w:pPr>
            <w:r w:rsidRPr="00A65124">
              <w:rPr>
                <w:rFonts w:ascii="Tahoma" w:hAnsi="Tahoma" w:cs="Tahoma"/>
                <w:sz w:val="20"/>
                <w:szCs w:val="20"/>
              </w:rPr>
              <w:t>NE</w:t>
            </w:r>
          </w:p>
        </w:tc>
      </w:tr>
    </w:tbl>
    <w:p w14:paraId="64B089B3" w14:textId="6774CA24" w:rsidR="006E2981" w:rsidRPr="00A65124" w:rsidRDefault="002277B1" w:rsidP="002277B1">
      <w:pPr>
        <w:pStyle w:val="Napis"/>
        <w:rPr>
          <w:rFonts w:ascii="Arial" w:hAnsi="Arial" w:cs="Arial"/>
          <w:i w:val="0"/>
          <w:color w:val="000000" w:themeColor="text1"/>
          <w:sz w:val="22"/>
          <w:szCs w:val="22"/>
          <w14:textOutline w14:w="0" w14:cap="flat" w14:cmpd="sng" w14:algn="ctr">
            <w14:noFill/>
            <w14:prstDash w14:val="solid"/>
            <w14:round/>
          </w14:textOutline>
        </w:rPr>
      </w:pPr>
      <w:bookmarkStart w:id="132" w:name="_Toc20130882"/>
      <w:r w:rsidRPr="00A65124">
        <w:rPr>
          <w:rFonts w:ascii="Arial" w:hAnsi="Arial" w:cs="Arial"/>
          <w:i w:val="0"/>
          <w:color w:val="000000" w:themeColor="text1"/>
          <w:sz w:val="22"/>
          <w:szCs w:val="22"/>
          <w14:textOutline w14:w="0" w14:cap="flat" w14:cmpd="sng" w14:algn="ctr">
            <w14:noFill/>
            <w14:prstDash w14:val="solid"/>
            <w14:round/>
          </w14:textOutline>
        </w:rPr>
        <w:t xml:space="preserve">Tabela </w:t>
      </w:r>
      <w:r w:rsidRPr="00A65124">
        <w:rPr>
          <w:rFonts w:ascii="Arial" w:hAnsi="Arial" w:cs="Arial"/>
          <w:i w:val="0"/>
          <w:color w:val="000000" w:themeColor="text1"/>
          <w:sz w:val="22"/>
          <w:szCs w:val="22"/>
          <w14:textOutline w14:w="0" w14:cap="flat" w14:cmpd="sng" w14:algn="ctr">
            <w14:noFill/>
            <w14:prstDash w14:val="solid"/>
            <w14:round/>
          </w14:textOutline>
        </w:rPr>
        <w:fldChar w:fldCharType="begin"/>
      </w:r>
      <w:r w:rsidRPr="00A65124">
        <w:rPr>
          <w:rFonts w:ascii="Arial" w:hAnsi="Arial" w:cs="Arial"/>
          <w:i w:val="0"/>
          <w:color w:val="000000" w:themeColor="text1"/>
          <w:sz w:val="22"/>
          <w:szCs w:val="22"/>
          <w14:textOutline w14:w="0" w14:cap="flat" w14:cmpd="sng" w14:algn="ctr">
            <w14:noFill/>
            <w14:prstDash w14:val="solid"/>
            <w14:round/>
          </w14:textOutline>
        </w:rPr>
        <w:instrText xml:space="preserve"> SEQ Tabela \* ARABIC </w:instrText>
      </w:r>
      <w:r w:rsidRPr="00A65124">
        <w:rPr>
          <w:rFonts w:ascii="Arial" w:hAnsi="Arial" w:cs="Arial"/>
          <w:i w:val="0"/>
          <w:color w:val="000000" w:themeColor="text1"/>
          <w:sz w:val="22"/>
          <w:szCs w:val="22"/>
          <w14:textOutline w14:w="0" w14:cap="flat" w14:cmpd="sng" w14:algn="ctr">
            <w14:noFill/>
            <w14:prstDash w14:val="solid"/>
            <w14:round/>
          </w14:textOutline>
        </w:rPr>
        <w:fldChar w:fldCharType="separate"/>
      </w:r>
      <w:r w:rsidR="007A526E">
        <w:rPr>
          <w:rFonts w:ascii="Arial" w:hAnsi="Arial" w:cs="Arial"/>
          <w:i w:val="0"/>
          <w:noProof/>
          <w:color w:val="000000" w:themeColor="text1"/>
          <w:sz w:val="22"/>
          <w:szCs w:val="22"/>
          <w14:textOutline w14:w="0" w14:cap="flat" w14:cmpd="sng" w14:algn="ctr">
            <w14:noFill/>
            <w14:prstDash w14:val="solid"/>
            <w14:round/>
          </w14:textOutline>
        </w:rPr>
        <w:t>15</w:t>
      </w:r>
      <w:r w:rsidRPr="00A65124">
        <w:rPr>
          <w:rFonts w:ascii="Arial" w:hAnsi="Arial" w:cs="Arial"/>
          <w:i w:val="0"/>
          <w:color w:val="000000" w:themeColor="text1"/>
          <w:sz w:val="22"/>
          <w:szCs w:val="22"/>
          <w14:textOutline w14:w="0" w14:cap="flat" w14:cmpd="sng" w14:algn="ctr">
            <w14:noFill/>
            <w14:prstDash w14:val="solid"/>
            <w14:round/>
          </w14:textOutline>
        </w:rPr>
        <w:fldChar w:fldCharType="end"/>
      </w:r>
      <w:r w:rsidR="006E2981" w:rsidRPr="00A65124">
        <w:rPr>
          <w:rFonts w:ascii="Arial" w:hAnsi="Arial" w:cs="Arial"/>
          <w:i w:val="0"/>
          <w:color w:val="000000" w:themeColor="text1"/>
          <w:sz w:val="22"/>
          <w:szCs w:val="22"/>
          <w14:textOutline w14:w="0" w14:cap="flat" w14:cmpd="sng" w14:algn="ctr">
            <w14:noFill/>
            <w14:prstDash w14:val="solid"/>
            <w14:round/>
          </w14:textOutline>
        </w:rPr>
        <w:t>: Vključevanje ETCS in GSM-R na regionalnih progah v RS</w:t>
      </w:r>
      <w:bookmarkEnd w:id="13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97"/>
        <w:gridCol w:w="2651"/>
        <w:gridCol w:w="1418"/>
        <w:gridCol w:w="1225"/>
        <w:gridCol w:w="1285"/>
      </w:tblGrid>
      <w:tr w:rsidR="006E2981" w:rsidRPr="00A65124" w14:paraId="2528BB4B" w14:textId="77777777" w:rsidTr="00AE61B1">
        <w:trPr>
          <w:jc w:val="center"/>
        </w:trPr>
        <w:tc>
          <w:tcPr>
            <w:tcW w:w="0" w:type="auto"/>
            <w:vMerge w:val="restart"/>
            <w:tcBorders>
              <w:top w:val="single" w:sz="6" w:space="0" w:color="auto"/>
            </w:tcBorders>
            <w:shd w:val="clear" w:color="auto" w:fill="BFBFBF"/>
            <w:vAlign w:val="center"/>
          </w:tcPr>
          <w:p w14:paraId="639F82E0"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Št.</w:t>
            </w:r>
          </w:p>
          <w:p w14:paraId="796CA5F6"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proge</w:t>
            </w:r>
          </w:p>
        </w:tc>
        <w:tc>
          <w:tcPr>
            <w:tcW w:w="2651" w:type="dxa"/>
            <w:vMerge w:val="restart"/>
            <w:tcBorders>
              <w:top w:val="single" w:sz="6" w:space="0" w:color="auto"/>
            </w:tcBorders>
            <w:shd w:val="clear" w:color="auto" w:fill="BFBFBF"/>
            <w:vAlign w:val="center"/>
          </w:tcPr>
          <w:p w14:paraId="5827BF5C" w14:textId="157B544B" w:rsidR="006E2981" w:rsidRPr="000626F6" w:rsidRDefault="000C3C51" w:rsidP="003B44D1">
            <w:pPr>
              <w:jc w:val="both"/>
              <w:rPr>
                <w:rFonts w:ascii="Tahoma" w:hAnsi="Tahoma" w:cs="Tahoma"/>
                <w:b/>
                <w:sz w:val="20"/>
                <w:szCs w:val="20"/>
              </w:rPr>
            </w:pPr>
            <w:r w:rsidRPr="000626F6">
              <w:rPr>
                <w:rFonts w:ascii="Tahoma" w:hAnsi="Tahoma" w:cs="Tahoma"/>
                <w:b/>
                <w:sz w:val="20"/>
                <w:szCs w:val="20"/>
              </w:rPr>
              <w:t>Proga/Odsek</w:t>
            </w:r>
          </w:p>
        </w:tc>
        <w:tc>
          <w:tcPr>
            <w:tcW w:w="2643" w:type="dxa"/>
            <w:gridSpan w:val="2"/>
            <w:tcBorders>
              <w:top w:val="single" w:sz="6" w:space="0" w:color="auto"/>
              <w:bottom w:val="single" w:sz="6" w:space="0" w:color="auto"/>
            </w:tcBorders>
            <w:shd w:val="clear" w:color="auto" w:fill="BFBFBF"/>
            <w:vAlign w:val="center"/>
          </w:tcPr>
          <w:p w14:paraId="07E502F8"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ERTMS</w:t>
            </w:r>
          </w:p>
        </w:tc>
        <w:tc>
          <w:tcPr>
            <w:tcW w:w="1285" w:type="dxa"/>
            <w:vMerge w:val="restart"/>
            <w:tcBorders>
              <w:top w:val="single" w:sz="6" w:space="0" w:color="auto"/>
            </w:tcBorders>
            <w:shd w:val="clear" w:color="auto" w:fill="BFBFBF"/>
            <w:vAlign w:val="center"/>
          </w:tcPr>
          <w:p w14:paraId="77AF8FB3" w14:textId="745700F3" w:rsidR="006E2981" w:rsidRPr="000626F6" w:rsidRDefault="000C3C51" w:rsidP="003B44D1">
            <w:pPr>
              <w:jc w:val="both"/>
              <w:rPr>
                <w:rFonts w:ascii="Tahoma" w:hAnsi="Tahoma" w:cs="Tahoma"/>
                <w:b/>
                <w:sz w:val="20"/>
                <w:szCs w:val="20"/>
              </w:rPr>
            </w:pPr>
            <w:r w:rsidRPr="000626F6">
              <w:rPr>
                <w:rFonts w:ascii="Tahoma" w:hAnsi="Tahoma" w:cs="Tahoma"/>
                <w:b/>
                <w:sz w:val="20"/>
                <w:szCs w:val="20"/>
              </w:rPr>
              <w:t>TEN-T</w:t>
            </w:r>
            <w:r w:rsidR="00936AC9" w:rsidRPr="000626F6">
              <w:rPr>
                <w:rFonts w:ascii="Tahoma" w:hAnsi="Tahoma" w:cs="Tahoma"/>
                <w:b/>
                <w:sz w:val="20"/>
                <w:szCs w:val="20"/>
              </w:rPr>
              <w:t xml:space="preserve"> </w:t>
            </w:r>
            <w:r w:rsidR="006E2981" w:rsidRPr="000626F6">
              <w:rPr>
                <w:rFonts w:ascii="Tahoma" w:hAnsi="Tahoma" w:cs="Tahoma"/>
                <w:b/>
                <w:sz w:val="20"/>
                <w:szCs w:val="20"/>
              </w:rPr>
              <w:t>ustreznost</w:t>
            </w:r>
          </w:p>
        </w:tc>
      </w:tr>
      <w:tr w:rsidR="006E2981" w:rsidRPr="00A65124" w14:paraId="0516005E" w14:textId="77777777" w:rsidTr="00AE61B1">
        <w:trPr>
          <w:jc w:val="center"/>
        </w:trPr>
        <w:tc>
          <w:tcPr>
            <w:tcW w:w="0" w:type="auto"/>
            <w:vMerge/>
            <w:tcBorders>
              <w:bottom w:val="single" w:sz="6" w:space="0" w:color="auto"/>
            </w:tcBorders>
            <w:shd w:val="clear" w:color="auto" w:fill="BFBFBF"/>
            <w:vAlign w:val="center"/>
          </w:tcPr>
          <w:p w14:paraId="26A5EA10" w14:textId="77777777" w:rsidR="006E2981" w:rsidRPr="000626F6" w:rsidRDefault="006E2981" w:rsidP="003B44D1">
            <w:pPr>
              <w:jc w:val="both"/>
              <w:rPr>
                <w:rFonts w:ascii="Tahoma" w:hAnsi="Tahoma" w:cs="Tahoma"/>
                <w:b/>
                <w:sz w:val="20"/>
                <w:szCs w:val="20"/>
              </w:rPr>
            </w:pPr>
          </w:p>
        </w:tc>
        <w:tc>
          <w:tcPr>
            <w:tcW w:w="2651" w:type="dxa"/>
            <w:vMerge/>
            <w:tcBorders>
              <w:bottom w:val="single" w:sz="6" w:space="0" w:color="auto"/>
            </w:tcBorders>
            <w:shd w:val="clear" w:color="auto" w:fill="BFBFBF"/>
            <w:vAlign w:val="center"/>
          </w:tcPr>
          <w:p w14:paraId="46113C08" w14:textId="77777777" w:rsidR="006E2981" w:rsidRPr="000626F6" w:rsidRDefault="006E2981" w:rsidP="003B44D1">
            <w:pPr>
              <w:jc w:val="both"/>
              <w:rPr>
                <w:rFonts w:ascii="Tahoma" w:hAnsi="Tahoma" w:cs="Tahoma"/>
                <w:b/>
                <w:sz w:val="20"/>
                <w:szCs w:val="20"/>
              </w:rPr>
            </w:pPr>
          </w:p>
        </w:tc>
        <w:tc>
          <w:tcPr>
            <w:tcW w:w="1418" w:type="dxa"/>
            <w:tcBorders>
              <w:top w:val="single" w:sz="6" w:space="0" w:color="auto"/>
              <w:bottom w:val="single" w:sz="6" w:space="0" w:color="auto"/>
            </w:tcBorders>
            <w:shd w:val="clear" w:color="auto" w:fill="BFBFBF"/>
            <w:vAlign w:val="center"/>
          </w:tcPr>
          <w:p w14:paraId="1E38DF0B" w14:textId="77777777" w:rsidR="006E2981" w:rsidRPr="000626F6" w:rsidRDefault="006E2981" w:rsidP="00231B43">
            <w:pPr>
              <w:jc w:val="both"/>
              <w:rPr>
                <w:rFonts w:ascii="Tahoma" w:hAnsi="Tahoma" w:cs="Tahoma"/>
                <w:b/>
                <w:sz w:val="20"/>
                <w:szCs w:val="20"/>
              </w:rPr>
            </w:pPr>
            <w:r w:rsidRPr="000626F6">
              <w:rPr>
                <w:rFonts w:ascii="Tahoma" w:hAnsi="Tahoma" w:cs="Tahoma"/>
                <w:b/>
                <w:sz w:val="20"/>
                <w:szCs w:val="20"/>
              </w:rPr>
              <w:t>ETCS</w:t>
            </w:r>
          </w:p>
        </w:tc>
        <w:tc>
          <w:tcPr>
            <w:tcW w:w="1225" w:type="dxa"/>
            <w:tcBorders>
              <w:top w:val="single" w:sz="6" w:space="0" w:color="auto"/>
              <w:bottom w:val="single" w:sz="6" w:space="0" w:color="auto"/>
            </w:tcBorders>
            <w:shd w:val="clear" w:color="auto" w:fill="BFBFBF"/>
          </w:tcPr>
          <w:p w14:paraId="06D15E33" w14:textId="77777777" w:rsidR="006E2981" w:rsidRPr="000626F6" w:rsidRDefault="006E2981" w:rsidP="003B44D1">
            <w:pPr>
              <w:jc w:val="both"/>
              <w:rPr>
                <w:rFonts w:ascii="Tahoma" w:hAnsi="Tahoma" w:cs="Tahoma"/>
                <w:b/>
                <w:sz w:val="20"/>
                <w:szCs w:val="20"/>
              </w:rPr>
            </w:pPr>
            <w:r w:rsidRPr="000626F6">
              <w:rPr>
                <w:rFonts w:ascii="Tahoma" w:hAnsi="Tahoma" w:cs="Tahoma"/>
                <w:b/>
                <w:sz w:val="20"/>
                <w:szCs w:val="20"/>
              </w:rPr>
              <w:t>GSM-R</w:t>
            </w:r>
          </w:p>
        </w:tc>
        <w:tc>
          <w:tcPr>
            <w:tcW w:w="1285" w:type="dxa"/>
            <w:vMerge/>
            <w:tcBorders>
              <w:bottom w:val="single" w:sz="6" w:space="0" w:color="auto"/>
            </w:tcBorders>
            <w:shd w:val="clear" w:color="auto" w:fill="BFBFBF"/>
          </w:tcPr>
          <w:p w14:paraId="29177CA8" w14:textId="77777777" w:rsidR="006E2981" w:rsidRPr="000626F6" w:rsidRDefault="006E2981" w:rsidP="003B44D1">
            <w:pPr>
              <w:jc w:val="both"/>
              <w:rPr>
                <w:rFonts w:ascii="Tahoma" w:hAnsi="Tahoma" w:cs="Tahoma"/>
                <w:b/>
                <w:sz w:val="20"/>
                <w:szCs w:val="20"/>
              </w:rPr>
            </w:pPr>
          </w:p>
        </w:tc>
      </w:tr>
      <w:tr w:rsidR="006E2981" w:rsidRPr="00A65124" w14:paraId="50B03EA5" w14:textId="77777777" w:rsidTr="00AE61B1">
        <w:trPr>
          <w:trHeight w:val="170"/>
          <w:jc w:val="center"/>
        </w:trPr>
        <w:tc>
          <w:tcPr>
            <w:tcW w:w="0" w:type="auto"/>
            <w:vAlign w:val="center"/>
          </w:tcPr>
          <w:p w14:paraId="3818C6A1"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21</w:t>
            </w:r>
          </w:p>
        </w:tc>
        <w:tc>
          <w:tcPr>
            <w:tcW w:w="2651" w:type="dxa"/>
            <w:vAlign w:val="center"/>
          </w:tcPr>
          <w:p w14:paraId="2988D5F9"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Ljubljana Šiška-Kamnik Graben</w:t>
            </w:r>
          </w:p>
        </w:tc>
        <w:tc>
          <w:tcPr>
            <w:tcW w:w="1418" w:type="dxa"/>
            <w:shd w:val="clear" w:color="auto" w:fill="FFFFFF" w:themeFill="background1"/>
            <w:vAlign w:val="center"/>
          </w:tcPr>
          <w:p w14:paraId="01856FE0"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7721A39D"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5B25B57C" w14:textId="61597F84"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66BB39E0" w14:textId="77777777" w:rsidTr="00AE61B1">
        <w:trPr>
          <w:trHeight w:val="170"/>
          <w:jc w:val="center"/>
        </w:trPr>
        <w:tc>
          <w:tcPr>
            <w:tcW w:w="0" w:type="auto"/>
            <w:vAlign w:val="center"/>
          </w:tcPr>
          <w:p w14:paraId="14602FAA"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31</w:t>
            </w:r>
          </w:p>
        </w:tc>
        <w:tc>
          <w:tcPr>
            <w:tcW w:w="2651" w:type="dxa"/>
            <w:vAlign w:val="center"/>
          </w:tcPr>
          <w:p w14:paraId="49113991"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Celje-Velenje</w:t>
            </w:r>
          </w:p>
        </w:tc>
        <w:tc>
          <w:tcPr>
            <w:tcW w:w="1418" w:type="dxa"/>
            <w:shd w:val="clear" w:color="auto" w:fill="FFFFFF" w:themeFill="background1"/>
            <w:vAlign w:val="center"/>
          </w:tcPr>
          <w:p w14:paraId="34DA3AFB"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331577B7"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2FD703D8" w14:textId="11D0547B"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07C3DFE2" w14:textId="77777777" w:rsidTr="00AE61B1">
        <w:trPr>
          <w:trHeight w:val="170"/>
          <w:jc w:val="center"/>
        </w:trPr>
        <w:tc>
          <w:tcPr>
            <w:tcW w:w="0" w:type="auto"/>
            <w:vAlign w:val="center"/>
          </w:tcPr>
          <w:p w14:paraId="37A8405C"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32</w:t>
            </w:r>
          </w:p>
        </w:tc>
        <w:tc>
          <w:tcPr>
            <w:tcW w:w="2651" w:type="dxa"/>
            <w:vAlign w:val="center"/>
          </w:tcPr>
          <w:p w14:paraId="4CB9D82C"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d.m.-Rogatec-Grobelno</w:t>
            </w:r>
          </w:p>
        </w:tc>
        <w:tc>
          <w:tcPr>
            <w:tcW w:w="1418" w:type="dxa"/>
            <w:shd w:val="clear" w:color="auto" w:fill="FFFFFF" w:themeFill="background1"/>
            <w:vAlign w:val="center"/>
          </w:tcPr>
          <w:p w14:paraId="10A6E628"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6DD83BA9"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0B6A4ACA" w14:textId="24A32938"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3BD9D6CE" w14:textId="77777777" w:rsidTr="00AE61B1">
        <w:trPr>
          <w:trHeight w:val="170"/>
          <w:jc w:val="center"/>
        </w:trPr>
        <w:tc>
          <w:tcPr>
            <w:tcW w:w="0" w:type="auto"/>
            <w:vAlign w:val="center"/>
          </w:tcPr>
          <w:p w14:paraId="007092EF"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33</w:t>
            </w:r>
          </w:p>
        </w:tc>
        <w:tc>
          <w:tcPr>
            <w:tcW w:w="2651" w:type="dxa"/>
            <w:vAlign w:val="center"/>
          </w:tcPr>
          <w:p w14:paraId="79C18648"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d.m.-Imeno-Stranje</w:t>
            </w:r>
          </w:p>
        </w:tc>
        <w:tc>
          <w:tcPr>
            <w:tcW w:w="1418" w:type="dxa"/>
            <w:shd w:val="clear" w:color="auto" w:fill="FFFFFF" w:themeFill="background1"/>
            <w:vAlign w:val="center"/>
          </w:tcPr>
          <w:p w14:paraId="10495F7D"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69E0E9A4"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0F228F22" w14:textId="19230DCB"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148ED215" w14:textId="77777777" w:rsidTr="00AE61B1">
        <w:trPr>
          <w:trHeight w:val="170"/>
          <w:jc w:val="center"/>
        </w:trPr>
        <w:tc>
          <w:tcPr>
            <w:tcW w:w="0" w:type="auto"/>
            <w:vAlign w:val="center"/>
          </w:tcPr>
          <w:p w14:paraId="2F12734E"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34</w:t>
            </w:r>
          </w:p>
        </w:tc>
        <w:tc>
          <w:tcPr>
            <w:tcW w:w="2651" w:type="dxa"/>
            <w:vAlign w:val="center"/>
          </w:tcPr>
          <w:p w14:paraId="71DE4256"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Maribor-Prevalje-d.m.</w:t>
            </w:r>
          </w:p>
        </w:tc>
        <w:tc>
          <w:tcPr>
            <w:tcW w:w="1418" w:type="dxa"/>
            <w:shd w:val="clear" w:color="auto" w:fill="FFFFFF" w:themeFill="background1"/>
            <w:vAlign w:val="center"/>
          </w:tcPr>
          <w:p w14:paraId="76A3D69F"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066D9BDC"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5D39FC3F" w14:textId="68D2DC9A"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171F4F82" w14:textId="77777777" w:rsidTr="00AE61B1">
        <w:trPr>
          <w:trHeight w:val="170"/>
          <w:jc w:val="center"/>
        </w:trPr>
        <w:tc>
          <w:tcPr>
            <w:tcW w:w="0" w:type="auto"/>
            <w:vAlign w:val="center"/>
          </w:tcPr>
          <w:p w14:paraId="461E3743"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35</w:t>
            </w:r>
          </w:p>
        </w:tc>
        <w:tc>
          <w:tcPr>
            <w:tcW w:w="2651" w:type="dxa"/>
            <w:vAlign w:val="center"/>
          </w:tcPr>
          <w:p w14:paraId="103AD1B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Lok Maribor Tezno-Maribor-Studenci</w:t>
            </w:r>
          </w:p>
        </w:tc>
        <w:tc>
          <w:tcPr>
            <w:tcW w:w="1418" w:type="dxa"/>
            <w:shd w:val="clear" w:color="auto" w:fill="FFFFFF" w:themeFill="background1"/>
            <w:vAlign w:val="center"/>
          </w:tcPr>
          <w:p w14:paraId="3B8B50A9"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6AA249AB"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vAlign w:val="center"/>
          </w:tcPr>
          <w:p w14:paraId="33D896D6" w14:textId="58520A34"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0F49C064" w14:textId="77777777" w:rsidTr="00AE61B1">
        <w:trPr>
          <w:trHeight w:val="170"/>
          <w:jc w:val="center"/>
        </w:trPr>
        <w:tc>
          <w:tcPr>
            <w:tcW w:w="0" w:type="auto"/>
            <w:vAlign w:val="center"/>
          </w:tcPr>
          <w:p w14:paraId="2739F7CF"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42</w:t>
            </w:r>
          </w:p>
        </w:tc>
        <w:tc>
          <w:tcPr>
            <w:tcW w:w="2651" w:type="dxa"/>
            <w:vAlign w:val="center"/>
          </w:tcPr>
          <w:p w14:paraId="75E481E9"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Ljutomer-Gornja Radgona</w:t>
            </w:r>
          </w:p>
        </w:tc>
        <w:tc>
          <w:tcPr>
            <w:tcW w:w="1418" w:type="dxa"/>
            <w:shd w:val="clear" w:color="auto" w:fill="FFFFFF" w:themeFill="background1"/>
            <w:vAlign w:val="center"/>
          </w:tcPr>
          <w:p w14:paraId="5A58ACF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16EFAFEF"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39E1320C" w14:textId="1F9BFF50"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48D277D1" w14:textId="77777777" w:rsidTr="00AE61B1">
        <w:trPr>
          <w:trHeight w:val="170"/>
          <w:jc w:val="center"/>
        </w:trPr>
        <w:tc>
          <w:tcPr>
            <w:tcW w:w="0" w:type="auto"/>
            <w:vAlign w:val="center"/>
          </w:tcPr>
          <w:p w14:paraId="1B66817D"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43</w:t>
            </w:r>
          </w:p>
        </w:tc>
        <w:tc>
          <w:tcPr>
            <w:tcW w:w="2651" w:type="dxa"/>
            <w:vAlign w:val="center"/>
          </w:tcPr>
          <w:p w14:paraId="468264FD"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d.m.-Lendava</w:t>
            </w:r>
          </w:p>
        </w:tc>
        <w:tc>
          <w:tcPr>
            <w:tcW w:w="1418" w:type="dxa"/>
            <w:shd w:val="clear" w:color="auto" w:fill="FFFFFF" w:themeFill="background1"/>
            <w:vAlign w:val="center"/>
          </w:tcPr>
          <w:p w14:paraId="136909D1"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3FAA4A7A" w14:textId="28766343" w:rsidR="006E2981" w:rsidRPr="000626F6" w:rsidRDefault="00AE61B1" w:rsidP="001C18BD">
            <w:pPr>
              <w:rPr>
                <w:rFonts w:ascii="Tahoma" w:hAnsi="Tahoma" w:cs="Tahoma"/>
                <w:sz w:val="20"/>
                <w:szCs w:val="20"/>
              </w:rPr>
            </w:pPr>
            <w:r>
              <w:rPr>
                <w:rFonts w:ascii="Tahoma" w:hAnsi="Tahoma" w:cs="Tahoma"/>
                <w:sz w:val="20"/>
                <w:szCs w:val="20"/>
              </w:rPr>
              <w:t xml:space="preserve">      ni opremljena</w:t>
            </w:r>
          </w:p>
        </w:tc>
        <w:tc>
          <w:tcPr>
            <w:tcW w:w="1285" w:type="dxa"/>
            <w:shd w:val="clear" w:color="auto" w:fill="FFFFFF" w:themeFill="background1"/>
          </w:tcPr>
          <w:p w14:paraId="7F966CA2" w14:textId="1107E831" w:rsidR="006E2981" w:rsidRPr="000626F6" w:rsidRDefault="00353491" w:rsidP="001C18BD">
            <w:pPr>
              <w:spacing w:after="0"/>
              <w:rPr>
                <w:rFonts w:ascii="Tahoma" w:hAnsi="Tahoma" w:cs="Tahoma"/>
                <w:sz w:val="20"/>
                <w:szCs w:val="20"/>
              </w:rPr>
            </w:pPr>
            <w:r>
              <w:rPr>
                <w:rFonts w:ascii="Tahoma" w:hAnsi="Tahoma" w:cs="Tahoma"/>
                <w:sz w:val="20"/>
                <w:szCs w:val="20"/>
              </w:rPr>
              <w:t>NE</w:t>
            </w:r>
          </w:p>
        </w:tc>
      </w:tr>
      <w:tr w:rsidR="006E2981" w:rsidRPr="00A65124" w14:paraId="2D595C82" w14:textId="77777777" w:rsidTr="00AE61B1">
        <w:trPr>
          <w:trHeight w:val="170"/>
          <w:jc w:val="center"/>
        </w:trPr>
        <w:tc>
          <w:tcPr>
            <w:tcW w:w="0" w:type="auto"/>
            <w:vAlign w:val="center"/>
          </w:tcPr>
          <w:p w14:paraId="4D4B6C29"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61</w:t>
            </w:r>
          </w:p>
        </w:tc>
        <w:tc>
          <w:tcPr>
            <w:tcW w:w="2651" w:type="dxa"/>
            <w:vAlign w:val="center"/>
          </w:tcPr>
          <w:p w14:paraId="61813590"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Cepišče Prešnica-Podgorje-d.m.</w:t>
            </w:r>
          </w:p>
        </w:tc>
        <w:tc>
          <w:tcPr>
            <w:tcW w:w="1418" w:type="dxa"/>
            <w:shd w:val="clear" w:color="auto" w:fill="FFFFFF" w:themeFill="background1"/>
            <w:vAlign w:val="center"/>
          </w:tcPr>
          <w:p w14:paraId="34F0B8E5"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11F1EC08"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459CD9B9" w14:textId="52790F5C"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7A8C04A2" w14:textId="77777777" w:rsidTr="00AE61B1">
        <w:trPr>
          <w:trHeight w:val="170"/>
          <w:jc w:val="center"/>
        </w:trPr>
        <w:tc>
          <w:tcPr>
            <w:tcW w:w="0" w:type="auto"/>
            <w:vAlign w:val="center"/>
          </w:tcPr>
          <w:p w14:paraId="583EB9F2"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70</w:t>
            </w:r>
          </w:p>
        </w:tc>
        <w:tc>
          <w:tcPr>
            <w:tcW w:w="2651" w:type="dxa"/>
            <w:vAlign w:val="center"/>
          </w:tcPr>
          <w:p w14:paraId="79706721"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Jesenice-Sežana</w:t>
            </w:r>
          </w:p>
        </w:tc>
        <w:tc>
          <w:tcPr>
            <w:tcW w:w="1418" w:type="dxa"/>
            <w:shd w:val="clear" w:color="auto" w:fill="FFFFFF" w:themeFill="background1"/>
            <w:vAlign w:val="center"/>
          </w:tcPr>
          <w:p w14:paraId="6831649B"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49ED85D2"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2E652D6A" w14:textId="26C0471E"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754305C2" w14:textId="77777777" w:rsidTr="00AE61B1">
        <w:trPr>
          <w:trHeight w:val="170"/>
          <w:jc w:val="center"/>
        </w:trPr>
        <w:tc>
          <w:tcPr>
            <w:tcW w:w="0" w:type="auto"/>
            <w:vAlign w:val="center"/>
          </w:tcPr>
          <w:p w14:paraId="689AC5D7"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71</w:t>
            </w:r>
          </w:p>
        </w:tc>
        <w:tc>
          <w:tcPr>
            <w:tcW w:w="2651" w:type="dxa"/>
            <w:vAlign w:val="center"/>
          </w:tcPr>
          <w:p w14:paraId="14A4C736"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Cepišče Šempeter pri Gorici-Vrtojba-d.m.</w:t>
            </w:r>
          </w:p>
        </w:tc>
        <w:tc>
          <w:tcPr>
            <w:tcW w:w="1418" w:type="dxa"/>
            <w:shd w:val="clear" w:color="auto" w:fill="FFFFFF" w:themeFill="background1"/>
            <w:vAlign w:val="center"/>
          </w:tcPr>
          <w:p w14:paraId="107B30FF"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611359F6"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vAlign w:val="center"/>
          </w:tcPr>
          <w:p w14:paraId="47A3E2DD" w14:textId="2817D4D9"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425458B3" w14:textId="77777777" w:rsidTr="00AE61B1">
        <w:trPr>
          <w:trHeight w:val="170"/>
          <w:jc w:val="center"/>
        </w:trPr>
        <w:tc>
          <w:tcPr>
            <w:tcW w:w="0" w:type="auto"/>
            <w:vAlign w:val="center"/>
          </w:tcPr>
          <w:p w14:paraId="2740DCA3"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72</w:t>
            </w:r>
          </w:p>
        </w:tc>
        <w:tc>
          <w:tcPr>
            <w:tcW w:w="2651" w:type="dxa"/>
            <w:vAlign w:val="center"/>
          </w:tcPr>
          <w:p w14:paraId="7E5D281C"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Prvačina-Ajdovščina</w:t>
            </w:r>
          </w:p>
        </w:tc>
        <w:tc>
          <w:tcPr>
            <w:tcW w:w="1418" w:type="dxa"/>
            <w:shd w:val="clear" w:color="auto" w:fill="FFFFFF" w:themeFill="background1"/>
            <w:vAlign w:val="center"/>
          </w:tcPr>
          <w:p w14:paraId="56D8C4A3"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54FC94D4"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3AFACB41" w14:textId="0A7AEBB7"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6B5F549D" w14:textId="77777777" w:rsidTr="00AE61B1">
        <w:trPr>
          <w:trHeight w:val="170"/>
          <w:jc w:val="center"/>
        </w:trPr>
        <w:tc>
          <w:tcPr>
            <w:tcW w:w="0" w:type="auto"/>
            <w:vAlign w:val="center"/>
          </w:tcPr>
          <w:p w14:paraId="38DBADEF"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73</w:t>
            </w:r>
          </w:p>
        </w:tc>
        <w:tc>
          <w:tcPr>
            <w:tcW w:w="2651" w:type="dxa"/>
            <w:vAlign w:val="center"/>
          </w:tcPr>
          <w:p w14:paraId="5EAC7AAC"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Cepišče Kreplje-Repentabor-d.m.</w:t>
            </w:r>
          </w:p>
        </w:tc>
        <w:tc>
          <w:tcPr>
            <w:tcW w:w="1418" w:type="dxa"/>
            <w:shd w:val="clear" w:color="auto" w:fill="FFFFFF" w:themeFill="background1"/>
            <w:vAlign w:val="center"/>
          </w:tcPr>
          <w:p w14:paraId="19EAF1F4"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6550CC78"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73003E34" w14:textId="58093608"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7D38BEF9" w14:textId="77777777" w:rsidTr="00AE61B1">
        <w:trPr>
          <w:trHeight w:val="170"/>
          <w:jc w:val="center"/>
        </w:trPr>
        <w:tc>
          <w:tcPr>
            <w:tcW w:w="0" w:type="auto"/>
            <w:vAlign w:val="center"/>
          </w:tcPr>
          <w:p w14:paraId="433DF176"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80</w:t>
            </w:r>
          </w:p>
        </w:tc>
        <w:tc>
          <w:tcPr>
            <w:tcW w:w="2651" w:type="dxa"/>
            <w:vAlign w:val="center"/>
          </w:tcPr>
          <w:p w14:paraId="3A652165"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d.m.-Metlika- Ljubljana</w:t>
            </w:r>
          </w:p>
        </w:tc>
        <w:tc>
          <w:tcPr>
            <w:tcW w:w="1418" w:type="dxa"/>
            <w:shd w:val="clear" w:color="auto" w:fill="FFFFFF" w:themeFill="background1"/>
            <w:vAlign w:val="center"/>
          </w:tcPr>
          <w:p w14:paraId="54BEFE40"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3E2CBFEE"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0BBA1809" w14:textId="2D029047"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4F7E98E7" w14:textId="77777777" w:rsidTr="00AE61B1">
        <w:trPr>
          <w:trHeight w:val="170"/>
          <w:jc w:val="center"/>
        </w:trPr>
        <w:tc>
          <w:tcPr>
            <w:tcW w:w="0" w:type="auto"/>
            <w:vAlign w:val="center"/>
          </w:tcPr>
          <w:p w14:paraId="05034F05"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81</w:t>
            </w:r>
          </w:p>
        </w:tc>
        <w:tc>
          <w:tcPr>
            <w:tcW w:w="2651" w:type="dxa"/>
            <w:vAlign w:val="center"/>
          </w:tcPr>
          <w:p w14:paraId="6AFB3055"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Sevnica-Trebnje</w:t>
            </w:r>
          </w:p>
        </w:tc>
        <w:tc>
          <w:tcPr>
            <w:tcW w:w="1418" w:type="dxa"/>
            <w:shd w:val="clear" w:color="auto" w:fill="FFFFFF" w:themeFill="background1"/>
            <w:vAlign w:val="center"/>
          </w:tcPr>
          <w:p w14:paraId="417A0B97"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021B6A1D"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72D77A60" w14:textId="1C7EF6DB"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r w:rsidR="006E2981" w:rsidRPr="00A65124" w14:paraId="7344F91C" w14:textId="77777777" w:rsidTr="00AE61B1">
        <w:trPr>
          <w:trHeight w:val="170"/>
          <w:jc w:val="center"/>
        </w:trPr>
        <w:tc>
          <w:tcPr>
            <w:tcW w:w="0" w:type="auto"/>
            <w:vAlign w:val="center"/>
          </w:tcPr>
          <w:p w14:paraId="46BCC2A4"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82</w:t>
            </w:r>
          </w:p>
        </w:tc>
        <w:tc>
          <w:tcPr>
            <w:tcW w:w="2651" w:type="dxa"/>
            <w:vAlign w:val="center"/>
          </w:tcPr>
          <w:p w14:paraId="5283D68F"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Grosuplje-Kočevje</w:t>
            </w:r>
          </w:p>
        </w:tc>
        <w:tc>
          <w:tcPr>
            <w:tcW w:w="1418" w:type="dxa"/>
            <w:shd w:val="clear" w:color="auto" w:fill="FFFFFF" w:themeFill="background1"/>
            <w:vAlign w:val="center"/>
          </w:tcPr>
          <w:p w14:paraId="26CB02A5" w14:textId="77777777" w:rsidR="006E2981" w:rsidRPr="000626F6" w:rsidRDefault="006E2981" w:rsidP="003B44D1">
            <w:pPr>
              <w:jc w:val="both"/>
              <w:rPr>
                <w:rFonts w:ascii="Tahoma" w:hAnsi="Tahoma" w:cs="Tahoma"/>
                <w:sz w:val="20"/>
                <w:szCs w:val="20"/>
              </w:rPr>
            </w:pPr>
            <w:r w:rsidRPr="000626F6">
              <w:rPr>
                <w:rFonts w:ascii="Tahoma" w:hAnsi="Tahoma" w:cs="Tahoma"/>
                <w:sz w:val="20"/>
                <w:szCs w:val="20"/>
              </w:rPr>
              <w:t>Po letu 2050</w:t>
            </w:r>
          </w:p>
        </w:tc>
        <w:tc>
          <w:tcPr>
            <w:tcW w:w="1225" w:type="dxa"/>
            <w:shd w:val="clear" w:color="auto" w:fill="FFFFFF" w:themeFill="background1"/>
            <w:vAlign w:val="center"/>
          </w:tcPr>
          <w:p w14:paraId="55312D7C" w14:textId="77777777" w:rsidR="006E2981" w:rsidRPr="000626F6" w:rsidRDefault="006E2981" w:rsidP="001C18BD">
            <w:pPr>
              <w:rPr>
                <w:rFonts w:ascii="Tahoma" w:hAnsi="Tahoma" w:cs="Tahoma"/>
                <w:sz w:val="20"/>
                <w:szCs w:val="20"/>
              </w:rPr>
            </w:pPr>
            <w:r w:rsidRPr="000626F6">
              <w:rPr>
                <w:rFonts w:ascii="Tahoma" w:hAnsi="Tahoma" w:cs="Tahoma"/>
                <w:sz w:val="20"/>
                <w:szCs w:val="20"/>
              </w:rPr>
              <w:t>2017</w:t>
            </w:r>
          </w:p>
        </w:tc>
        <w:tc>
          <w:tcPr>
            <w:tcW w:w="1285" w:type="dxa"/>
            <w:shd w:val="clear" w:color="auto" w:fill="FFFFFF" w:themeFill="background1"/>
          </w:tcPr>
          <w:p w14:paraId="67A30007" w14:textId="6903E67C" w:rsidR="006E2981" w:rsidRPr="000626F6" w:rsidRDefault="00EB3B1F" w:rsidP="001C18BD">
            <w:pPr>
              <w:spacing w:after="0"/>
              <w:rPr>
                <w:rFonts w:ascii="Tahoma" w:hAnsi="Tahoma" w:cs="Tahoma"/>
                <w:sz w:val="20"/>
                <w:szCs w:val="20"/>
              </w:rPr>
            </w:pPr>
            <w:r w:rsidRPr="000626F6">
              <w:rPr>
                <w:rFonts w:ascii="Tahoma" w:hAnsi="Tahoma" w:cs="Tahoma"/>
                <w:sz w:val="20"/>
                <w:szCs w:val="20"/>
              </w:rPr>
              <w:t>DELNO</w:t>
            </w:r>
          </w:p>
        </w:tc>
      </w:tr>
    </w:tbl>
    <w:p w14:paraId="3815AEF1" w14:textId="77777777" w:rsidR="006E2981" w:rsidRPr="00A65124" w:rsidRDefault="006E2981" w:rsidP="006E2981">
      <w:pPr>
        <w:jc w:val="both"/>
        <w:rPr>
          <w:b/>
        </w:rPr>
      </w:pPr>
    </w:p>
    <w:p w14:paraId="32E5327C" w14:textId="77777777" w:rsidR="006E2981" w:rsidRPr="00A65124" w:rsidRDefault="00C46288" w:rsidP="002A3C66">
      <w:pPr>
        <w:pStyle w:val="Naslov2"/>
      </w:pPr>
      <w:r w:rsidRPr="00A65124">
        <w:t xml:space="preserve"> </w:t>
      </w:r>
      <w:bookmarkStart w:id="133" w:name="_Toc42069119"/>
      <w:r w:rsidR="006E2981" w:rsidRPr="00A65124">
        <w:t>Datum izločitve iz obratovanja sistemov razreda B</w:t>
      </w:r>
      <w:bookmarkEnd w:id="133"/>
    </w:p>
    <w:p w14:paraId="1DCE9E35" w14:textId="77777777" w:rsidR="006E2981" w:rsidRPr="00A65124" w:rsidRDefault="006E2981" w:rsidP="006E2981">
      <w:pPr>
        <w:spacing w:after="0"/>
      </w:pPr>
    </w:p>
    <w:p w14:paraId="3A39D2C9" w14:textId="77777777" w:rsidR="00E00D64" w:rsidRDefault="006E2981" w:rsidP="00074DCA">
      <w:pPr>
        <w:tabs>
          <w:tab w:val="left" w:pos="9072"/>
        </w:tabs>
        <w:spacing w:after="0" w:line="288" w:lineRule="auto"/>
        <w:jc w:val="both"/>
        <w:rPr>
          <w:rFonts w:ascii="Arial" w:hAnsi="Arial" w:cs="Arial"/>
        </w:rPr>
      </w:pPr>
      <w:r w:rsidRPr="00A65124">
        <w:rPr>
          <w:rFonts w:ascii="Arial" w:hAnsi="Arial" w:cs="Arial"/>
        </w:rPr>
        <w:t xml:space="preserve">Izdelana je bila Analiza stroškov in koristi uvedbe ETCS ter izločitev iz obratovanja sistemov razreda B </w:t>
      </w:r>
      <w:r w:rsidR="004F26FE" w:rsidRPr="00A65124">
        <w:rPr>
          <w:rFonts w:ascii="Arial" w:hAnsi="Arial" w:cs="Arial"/>
        </w:rPr>
        <w:t>(</w:t>
      </w:r>
      <w:r w:rsidRPr="00A65124">
        <w:rPr>
          <w:rFonts w:ascii="Arial" w:hAnsi="Arial" w:cs="Arial"/>
        </w:rPr>
        <w:t>DRI upravljanje investicij, d. o. o., oktober 2017</w:t>
      </w:r>
      <w:r w:rsidR="004F26FE" w:rsidRPr="00A65124">
        <w:rPr>
          <w:rFonts w:ascii="Arial" w:hAnsi="Arial" w:cs="Arial"/>
        </w:rPr>
        <w:t>)</w:t>
      </w:r>
      <w:r w:rsidRPr="00A65124">
        <w:rPr>
          <w:rFonts w:ascii="Arial" w:hAnsi="Arial" w:cs="Arial"/>
        </w:rPr>
        <w:t>. Glede na izračunane</w:t>
      </w:r>
      <w:r w:rsidR="00BD66AF" w:rsidRPr="00A65124">
        <w:rPr>
          <w:rFonts w:ascii="Arial" w:hAnsi="Arial" w:cs="Arial"/>
        </w:rPr>
        <w:t xml:space="preserve"> stroške vzdrževanja</w:t>
      </w:r>
      <w:r w:rsidR="002F3F9C" w:rsidRPr="00A65124">
        <w:rPr>
          <w:rFonts w:ascii="Arial" w:hAnsi="Arial" w:cs="Arial"/>
        </w:rPr>
        <w:t xml:space="preserve"> sistemov razreda B</w:t>
      </w:r>
      <w:r w:rsidRPr="00A65124">
        <w:rPr>
          <w:rFonts w:ascii="Arial" w:hAnsi="Arial" w:cs="Arial"/>
        </w:rPr>
        <w:t xml:space="preserve"> </w:t>
      </w:r>
      <w:r w:rsidR="00570C4E" w:rsidRPr="00A65124">
        <w:rPr>
          <w:rFonts w:ascii="Arial" w:hAnsi="Arial" w:cs="Arial"/>
        </w:rPr>
        <w:t xml:space="preserve">iz analize </w:t>
      </w:r>
      <w:r w:rsidRPr="00A65124">
        <w:rPr>
          <w:rFonts w:ascii="Arial" w:hAnsi="Arial" w:cs="Arial"/>
        </w:rPr>
        <w:t xml:space="preserve">je smiselna </w:t>
      </w:r>
      <w:r w:rsidR="00AD11F3" w:rsidRPr="00A65124">
        <w:rPr>
          <w:rFonts w:ascii="Arial" w:hAnsi="Arial" w:cs="Arial"/>
        </w:rPr>
        <w:t xml:space="preserve">izločitev </w:t>
      </w:r>
      <w:r w:rsidR="00FF26EA" w:rsidRPr="00A65124">
        <w:rPr>
          <w:rFonts w:ascii="Arial" w:hAnsi="Arial" w:cs="Arial"/>
        </w:rPr>
        <w:t>sistemov razreda B</w:t>
      </w:r>
      <w:r w:rsidR="00EA077D">
        <w:rPr>
          <w:rFonts w:ascii="Arial" w:hAnsi="Arial" w:cs="Arial"/>
        </w:rPr>
        <w:t xml:space="preserve"> (</w:t>
      </w:r>
      <w:r w:rsidR="00F84B31" w:rsidRPr="00F84B31">
        <w:rPr>
          <w:rFonts w:ascii="Arial" w:hAnsi="Arial" w:cs="Arial"/>
        </w:rPr>
        <w:t>Indusi I60</w:t>
      </w:r>
      <w:r w:rsidR="00EA077D">
        <w:rPr>
          <w:rFonts w:ascii="Arial" w:hAnsi="Arial" w:cs="Arial"/>
        </w:rPr>
        <w:t>)</w:t>
      </w:r>
      <w:r w:rsidR="00FF26EA" w:rsidRPr="00A65124">
        <w:rPr>
          <w:rFonts w:ascii="Arial" w:hAnsi="Arial" w:cs="Arial"/>
        </w:rPr>
        <w:t xml:space="preserve"> na jedrnem železniškem TEN-T omrežju v RS </w:t>
      </w:r>
      <w:r w:rsidR="00570C4E" w:rsidRPr="00A65124">
        <w:rPr>
          <w:rFonts w:ascii="Arial" w:hAnsi="Arial" w:cs="Arial"/>
        </w:rPr>
        <w:t>do leta 202</w:t>
      </w:r>
      <w:r w:rsidR="007D12F9" w:rsidRPr="00A65124">
        <w:rPr>
          <w:rFonts w:ascii="Arial" w:hAnsi="Arial" w:cs="Arial"/>
        </w:rPr>
        <w:t>5</w:t>
      </w:r>
      <w:r w:rsidR="00570C4E" w:rsidRPr="00A65124">
        <w:rPr>
          <w:rFonts w:ascii="Arial" w:hAnsi="Arial" w:cs="Arial"/>
        </w:rPr>
        <w:t xml:space="preserve">, na celovitem železniškem TEN-T omrežju </w:t>
      </w:r>
      <w:r w:rsidR="00074DCA" w:rsidRPr="00A65124">
        <w:rPr>
          <w:rFonts w:ascii="Arial" w:hAnsi="Arial" w:cs="Arial"/>
        </w:rPr>
        <w:t xml:space="preserve">in na regionalnih progah </w:t>
      </w:r>
      <w:r w:rsidR="00570C4E" w:rsidRPr="00A65124">
        <w:rPr>
          <w:rFonts w:ascii="Arial" w:hAnsi="Arial" w:cs="Arial"/>
        </w:rPr>
        <w:t>v RS do leta 2031.</w:t>
      </w:r>
      <w:r w:rsidR="001144E7">
        <w:rPr>
          <w:rFonts w:ascii="Arial" w:hAnsi="Arial" w:cs="Arial"/>
        </w:rPr>
        <w:t xml:space="preserve"> </w:t>
      </w:r>
    </w:p>
    <w:p w14:paraId="56FAF674" w14:textId="7721D005" w:rsidR="00B840AC" w:rsidRPr="00A65124" w:rsidRDefault="00E00D64" w:rsidP="00074DCA">
      <w:pPr>
        <w:tabs>
          <w:tab w:val="left" w:pos="9072"/>
        </w:tabs>
        <w:spacing w:after="0" w:line="288" w:lineRule="auto"/>
        <w:jc w:val="both"/>
        <w:rPr>
          <w:rFonts w:ascii="Arial" w:hAnsi="Arial" w:cs="Arial"/>
        </w:rPr>
      </w:pPr>
      <w:r>
        <w:rPr>
          <w:rFonts w:ascii="Arial" w:hAnsi="Arial" w:cs="Arial"/>
        </w:rPr>
        <w:t>I</w:t>
      </w:r>
      <w:r w:rsidR="001144E7">
        <w:rPr>
          <w:rFonts w:ascii="Arial" w:hAnsi="Arial" w:cs="Arial"/>
        </w:rPr>
        <w:t>zločit</w:t>
      </w:r>
      <w:r>
        <w:rPr>
          <w:rFonts w:ascii="Arial" w:hAnsi="Arial" w:cs="Arial"/>
        </w:rPr>
        <w:t>ev</w:t>
      </w:r>
      <w:r w:rsidR="001144E7">
        <w:rPr>
          <w:rFonts w:ascii="Arial" w:hAnsi="Arial" w:cs="Arial"/>
        </w:rPr>
        <w:t xml:space="preserve"> sistema razreda B (RDZ)</w:t>
      </w:r>
      <w:r w:rsidR="009314BB">
        <w:rPr>
          <w:rFonts w:ascii="Arial" w:hAnsi="Arial" w:cs="Arial"/>
        </w:rPr>
        <w:t xml:space="preserve"> </w:t>
      </w:r>
      <w:r w:rsidR="00B840AC" w:rsidRPr="00A65124">
        <w:rPr>
          <w:rFonts w:ascii="Arial" w:hAnsi="Arial" w:cs="Arial"/>
        </w:rPr>
        <w:t>na jedrnem</w:t>
      </w:r>
      <w:r w:rsidR="00B840AC">
        <w:rPr>
          <w:rFonts w:ascii="Arial" w:hAnsi="Arial" w:cs="Arial"/>
        </w:rPr>
        <w:t xml:space="preserve"> omrežju, celovitem omrežju in regionalnih progah</w:t>
      </w:r>
      <w:r w:rsidR="00B840AC" w:rsidRPr="00A65124">
        <w:rPr>
          <w:rFonts w:ascii="Arial" w:hAnsi="Arial" w:cs="Arial"/>
        </w:rPr>
        <w:t xml:space="preserve"> v RS </w:t>
      </w:r>
      <w:r>
        <w:rPr>
          <w:rFonts w:ascii="Arial" w:hAnsi="Arial" w:cs="Arial"/>
        </w:rPr>
        <w:t xml:space="preserve">je predvidena </w:t>
      </w:r>
      <w:r w:rsidR="00B840AC" w:rsidRPr="00A65124">
        <w:rPr>
          <w:rFonts w:ascii="Arial" w:hAnsi="Arial" w:cs="Arial"/>
        </w:rPr>
        <w:t xml:space="preserve">leta </w:t>
      </w:r>
      <w:r w:rsidR="00065529" w:rsidRPr="00A65124">
        <w:rPr>
          <w:rFonts w:ascii="Arial" w:hAnsi="Arial" w:cs="Arial"/>
        </w:rPr>
        <w:t>202</w:t>
      </w:r>
      <w:r w:rsidR="00B458FD">
        <w:rPr>
          <w:rFonts w:ascii="Arial" w:hAnsi="Arial" w:cs="Arial"/>
        </w:rPr>
        <w:t>2</w:t>
      </w:r>
      <w:r w:rsidR="00B840AC">
        <w:rPr>
          <w:rFonts w:ascii="Arial" w:hAnsi="Arial" w:cs="Arial"/>
        </w:rPr>
        <w:t>.</w:t>
      </w:r>
    </w:p>
    <w:p w14:paraId="59CE8C57" w14:textId="77777777" w:rsidR="002277B1" w:rsidRPr="00A65124" w:rsidRDefault="002277B1" w:rsidP="006E2981">
      <w:pPr>
        <w:tabs>
          <w:tab w:val="left" w:pos="9072"/>
        </w:tabs>
        <w:spacing w:after="0" w:line="288" w:lineRule="auto"/>
        <w:jc w:val="both"/>
        <w:rPr>
          <w:rFonts w:ascii="Arial" w:hAnsi="Arial" w:cs="Arial"/>
        </w:rPr>
      </w:pPr>
    </w:p>
    <w:p w14:paraId="3828D669" w14:textId="77777777" w:rsidR="00431E25" w:rsidRDefault="00431E25" w:rsidP="00DE367C">
      <w:pPr>
        <w:pStyle w:val="Napis"/>
        <w:rPr>
          <w:rFonts w:ascii="Arial" w:hAnsi="Arial"/>
          <w:i w:val="0"/>
          <w:color w:val="auto"/>
          <w:sz w:val="22"/>
        </w:rPr>
      </w:pPr>
      <w:bookmarkStart w:id="134" w:name="_Toc20130883"/>
    </w:p>
    <w:p w14:paraId="4DD68A20" w14:textId="554B6A7F" w:rsidR="00BF1553" w:rsidRPr="004A4B4B" w:rsidRDefault="002277B1" w:rsidP="00DE367C">
      <w:pPr>
        <w:pStyle w:val="Napis"/>
        <w:rPr>
          <w:rFonts w:ascii="Arial" w:hAnsi="Arial"/>
          <w:i w:val="0"/>
          <w:color w:val="auto"/>
          <w:sz w:val="22"/>
        </w:rPr>
      </w:pPr>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16</w:t>
      </w:r>
      <w:r w:rsidRPr="004A4B4B">
        <w:rPr>
          <w:rFonts w:ascii="Arial" w:hAnsi="Arial"/>
          <w:i w:val="0"/>
          <w:color w:val="auto"/>
          <w:sz w:val="22"/>
        </w:rPr>
        <w:fldChar w:fldCharType="end"/>
      </w:r>
      <w:r w:rsidRPr="004A4B4B">
        <w:rPr>
          <w:rFonts w:ascii="Arial" w:hAnsi="Arial"/>
          <w:i w:val="0"/>
          <w:color w:val="auto"/>
          <w:sz w:val="22"/>
        </w:rPr>
        <w:t xml:space="preserve">: </w:t>
      </w:r>
      <w:r w:rsidR="00C61CAD" w:rsidRPr="004A4B4B">
        <w:rPr>
          <w:rFonts w:ascii="Arial" w:hAnsi="Arial"/>
          <w:i w:val="0"/>
          <w:color w:val="auto"/>
          <w:sz w:val="22"/>
        </w:rPr>
        <w:t>Datum izločitve sistemov razreda B na jedrnem železniškem TEN-T omrežju v RS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3118"/>
        <w:gridCol w:w="1687"/>
        <w:gridCol w:w="1842"/>
      </w:tblGrid>
      <w:tr w:rsidR="00DE367C" w:rsidRPr="00A65124" w14:paraId="3C5EF748" w14:textId="77777777" w:rsidTr="00DE367C">
        <w:trPr>
          <w:tblHeader/>
          <w:jc w:val="center"/>
        </w:trPr>
        <w:tc>
          <w:tcPr>
            <w:tcW w:w="846" w:type="dxa"/>
            <w:vMerge w:val="restart"/>
            <w:shd w:val="clear" w:color="auto" w:fill="BFBFBF"/>
          </w:tcPr>
          <w:p w14:paraId="65C2752B" w14:textId="77777777" w:rsidR="00DE367C" w:rsidRPr="000626F6" w:rsidRDefault="00DE367C" w:rsidP="003526B1">
            <w:pPr>
              <w:jc w:val="both"/>
              <w:rPr>
                <w:rFonts w:ascii="Tahoma" w:hAnsi="Tahoma" w:cs="Tahoma"/>
                <w:b/>
                <w:sz w:val="20"/>
                <w:szCs w:val="20"/>
              </w:rPr>
            </w:pPr>
            <w:r w:rsidRPr="000626F6">
              <w:rPr>
                <w:rFonts w:ascii="Tahoma" w:hAnsi="Tahoma" w:cs="Tahoma"/>
                <w:b/>
                <w:sz w:val="20"/>
                <w:szCs w:val="20"/>
              </w:rPr>
              <w:t>Št.</w:t>
            </w:r>
          </w:p>
          <w:p w14:paraId="7015DF6A" w14:textId="77777777" w:rsidR="00DE367C" w:rsidRPr="000626F6" w:rsidRDefault="00DE367C" w:rsidP="003526B1">
            <w:pPr>
              <w:jc w:val="both"/>
              <w:rPr>
                <w:rFonts w:ascii="Tahoma" w:hAnsi="Tahoma" w:cs="Tahoma"/>
                <w:b/>
                <w:sz w:val="20"/>
                <w:szCs w:val="20"/>
              </w:rPr>
            </w:pPr>
            <w:r w:rsidRPr="000626F6">
              <w:rPr>
                <w:rFonts w:ascii="Tahoma" w:hAnsi="Tahoma" w:cs="Tahoma"/>
                <w:b/>
                <w:sz w:val="20"/>
                <w:szCs w:val="20"/>
              </w:rPr>
              <w:t>proge</w:t>
            </w:r>
          </w:p>
        </w:tc>
        <w:tc>
          <w:tcPr>
            <w:tcW w:w="3118" w:type="dxa"/>
            <w:vMerge w:val="restart"/>
            <w:shd w:val="clear" w:color="auto" w:fill="BFBFBF"/>
            <w:vAlign w:val="center"/>
          </w:tcPr>
          <w:p w14:paraId="1228DBD3" w14:textId="77777777" w:rsidR="00DE367C" w:rsidRPr="000626F6" w:rsidRDefault="00DE367C" w:rsidP="003526B1">
            <w:pPr>
              <w:jc w:val="both"/>
              <w:rPr>
                <w:rFonts w:ascii="Tahoma" w:hAnsi="Tahoma" w:cs="Tahoma"/>
                <w:b/>
                <w:sz w:val="20"/>
                <w:szCs w:val="20"/>
              </w:rPr>
            </w:pPr>
            <w:r w:rsidRPr="000626F6">
              <w:rPr>
                <w:rFonts w:ascii="Tahoma" w:hAnsi="Tahoma" w:cs="Tahoma"/>
                <w:b/>
                <w:sz w:val="20"/>
                <w:szCs w:val="20"/>
              </w:rPr>
              <w:t>Proga/Odsek</w:t>
            </w:r>
          </w:p>
        </w:tc>
        <w:tc>
          <w:tcPr>
            <w:tcW w:w="3529" w:type="dxa"/>
            <w:gridSpan w:val="2"/>
            <w:shd w:val="clear" w:color="auto" w:fill="BFBFBF"/>
          </w:tcPr>
          <w:p w14:paraId="5E068D13" w14:textId="77777777" w:rsidR="00DE367C" w:rsidRPr="000626F6" w:rsidRDefault="00DE367C" w:rsidP="003526B1">
            <w:pPr>
              <w:jc w:val="both"/>
              <w:rPr>
                <w:rFonts w:ascii="Tahoma" w:hAnsi="Tahoma" w:cs="Tahoma"/>
                <w:b/>
                <w:sz w:val="20"/>
                <w:szCs w:val="20"/>
              </w:rPr>
            </w:pPr>
            <w:r w:rsidRPr="000626F6">
              <w:rPr>
                <w:rFonts w:ascii="Tahoma" w:hAnsi="Tahoma" w:cs="Tahoma"/>
                <w:b/>
                <w:sz w:val="20"/>
                <w:szCs w:val="20"/>
              </w:rPr>
              <w:t>Leto izločitve sistemov razreda B</w:t>
            </w:r>
          </w:p>
        </w:tc>
      </w:tr>
      <w:tr w:rsidR="00DE367C" w:rsidRPr="00A65124" w14:paraId="0CE72C3A" w14:textId="77777777" w:rsidTr="00DE367C">
        <w:trPr>
          <w:trHeight w:val="464"/>
          <w:tblHeader/>
          <w:jc w:val="center"/>
        </w:trPr>
        <w:tc>
          <w:tcPr>
            <w:tcW w:w="846" w:type="dxa"/>
            <w:vMerge/>
            <w:shd w:val="clear" w:color="auto" w:fill="BFBFBF"/>
          </w:tcPr>
          <w:p w14:paraId="224155C8" w14:textId="77777777" w:rsidR="00DE367C" w:rsidRPr="000626F6" w:rsidRDefault="00DE367C" w:rsidP="003526B1">
            <w:pPr>
              <w:jc w:val="both"/>
              <w:rPr>
                <w:rFonts w:ascii="Tahoma" w:hAnsi="Tahoma" w:cs="Tahoma"/>
                <w:b/>
                <w:sz w:val="20"/>
                <w:szCs w:val="20"/>
              </w:rPr>
            </w:pPr>
          </w:p>
        </w:tc>
        <w:tc>
          <w:tcPr>
            <w:tcW w:w="3118" w:type="dxa"/>
            <w:vMerge/>
            <w:shd w:val="clear" w:color="auto" w:fill="BFBFBF"/>
            <w:vAlign w:val="center"/>
          </w:tcPr>
          <w:p w14:paraId="3F849E37" w14:textId="77777777" w:rsidR="00DE367C" w:rsidRPr="000626F6" w:rsidRDefault="00DE367C" w:rsidP="003526B1">
            <w:pPr>
              <w:jc w:val="both"/>
              <w:rPr>
                <w:rFonts w:ascii="Tahoma" w:hAnsi="Tahoma" w:cs="Tahoma"/>
                <w:b/>
                <w:sz w:val="20"/>
                <w:szCs w:val="20"/>
              </w:rPr>
            </w:pPr>
          </w:p>
        </w:tc>
        <w:tc>
          <w:tcPr>
            <w:tcW w:w="1687" w:type="dxa"/>
            <w:shd w:val="clear" w:color="auto" w:fill="BFBFBF"/>
            <w:vAlign w:val="center"/>
          </w:tcPr>
          <w:p w14:paraId="7D03FB7E" w14:textId="20DE498B" w:rsidR="00DE367C" w:rsidRPr="000626F6" w:rsidRDefault="00C253D3" w:rsidP="004D4076">
            <w:pPr>
              <w:jc w:val="center"/>
              <w:rPr>
                <w:rFonts w:ascii="Tahoma" w:hAnsi="Tahoma" w:cs="Tahoma"/>
                <w:b/>
                <w:sz w:val="20"/>
                <w:szCs w:val="20"/>
              </w:rPr>
            </w:pPr>
            <w:r>
              <w:rPr>
                <w:rFonts w:ascii="Tahoma" w:hAnsi="Tahoma" w:cs="Tahoma"/>
                <w:b/>
                <w:sz w:val="20"/>
                <w:szCs w:val="20"/>
              </w:rPr>
              <w:t>Indusi I60</w:t>
            </w:r>
          </w:p>
        </w:tc>
        <w:tc>
          <w:tcPr>
            <w:tcW w:w="1842" w:type="dxa"/>
            <w:shd w:val="clear" w:color="auto" w:fill="BFBFBF"/>
            <w:vAlign w:val="center"/>
          </w:tcPr>
          <w:p w14:paraId="1CD40597" w14:textId="4C32EAB6" w:rsidR="00DE367C" w:rsidRPr="000626F6" w:rsidRDefault="00DE367C" w:rsidP="004D4076">
            <w:pPr>
              <w:jc w:val="center"/>
              <w:rPr>
                <w:rFonts w:ascii="Tahoma" w:hAnsi="Tahoma" w:cs="Tahoma"/>
                <w:b/>
                <w:sz w:val="20"/>
                <w:szCs w:val="20"/>
              </w:rPr>
            </w:pPr>
            <w:r w:rsidRPr="000626F6">
              <w:rPr>
                <w:rFonts w:ascii="Tahoma" w:hAnsi="Tahoma" w:cs="Tahoma"/>
                <w:b/>
                <w:sz w:val="20"/>
                <w:szCs w:val="20"/>
              </w:rPr>
              <w:t>RDZ</w:t>
            </w:r>
          </w:p>
        </w:tc>
      </w:tr>
      <w:tr w:rsidR="00DE367C" w:rsidRPr="00A65124" w14:paraId="7E8D9D4D" w14:textId="77777777" w:rsidTr="00DE367C">
        <w:trPr>
          <w:trHeight w:val="170"/>
          <w:jc w:val="center"/>
        </w:trPr>
        <w:tc>
          <w:tcPr>
            <w:tcW w:w="846" w:type="dxa"/>
            <w:vMerge w:val="restart"/>
            <w:shd w:val="clear" w:color="auto" w:fill="FFFFFF" w:themeFill="background1"/>
            <w:vAlign w:val="center"/>
          </w:tcPr>
          <w:p w14:paraId="1B9873A8" w14:textId="77777777" w:rsidR="00DE367C" w:rsidRPr="000626F6" w:rsidRDefault="00DE367C" w:rsidP="003526B1">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10</w:t>
            </w:r>
          </w:p>
        </w:tc>
        <w:tc>
          <w:tcPr>
            <w:tcW w:w="3118" w:type="dxa"/>
            <w:shd w:val="clear" w:color="auto" w:fill="FFFFFF" w:themeFill="background1"/>
            <w:vAlign w:val="center"/>
          </w:tcPr>
          <w:p w14:paraId="4299AB8E" w14:textId="77777777" w:rsidR="00DE367C" w:rsidRPr="000626F6" w:rsidRDefault="00DE367C" w:rsidP="003526B1">
            <w:pPr>
              <w:tabs>
                <w:tab w:val="left" w:pos="9072"/>
              </w:tabs>
              <w:spacing w:after="0" w:line="288" w:lineRule="auto"/>
              <w:rPr>
                <w:rFonts w:ascii="Tahoma" w:hAnsi="Tahoma" w:cs="Tahoma"/>
                <w:b/>
                <w:sz w:val="20"/>
                <w:szCs w:val="20"/>
              </w:rPr>
            </w:pPr>
            <w:r w:rsidRPr="000626F6">
              <w:rPr>
                <w:rFonts w:ascii="Tahoma" w:hAnsi="Tahoma" w:cs="Tahoma"/>
                <w:sz w:val="20"/>
                <w:szCs w:val="20"/>
              </w:rPr>
              <w:t>d.m.-Dobova-Zidani Most</w:t>
            </w:r>
          </w:p>
        </w:tc>
        <w:tc>
          <w:tcPr>
            <w:tcW w:w="1687" w:type="dxa"/>
            <w:shd w:val="clear" w:color="auto" w:fill="FFFFFF" w:themeFill="background1"/>
            <w:vAlign w:val="center"/>
          </w:tcPr>
          <w:p w14:paraId="0849FC18"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1958CBC2" w14:textId="7105642F" w:rsidR="00DE367C" w:rsidRPr="000626F6" w:rsidRDefault="00DE367C"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 xml:space="preserve">leta </w:t>
            </w:r>
            <w:r w:rsidR="00075B8C" w:rsidRPr="000626F6">
              <w:rPr>
                <w:rFonts w:ascii="Tahoma" w:hAnsi="Tahoma" w:cs="Tahoma"/>
                <w:sz w:val="20"/>
                <w:szCs w:val="20"/>
              </w:rPr>
              <w:t>202</w:t>
            </w:r>
            <w:r w:rsidR="00B458FD">
              <w:rPr>
                <w:rFonts w:ascii="Tahoma" w:hAnsi="Tahoma" w:cs="Tahoma"/>
                <w:sz w:val="20"/>
                <w:szCs w:val="20"/>
              </w:rPr>
              <w:t>2</w:t>
            </w:r>
          </w:p>
        </w:tc>
      </w:tr>
      <w:tr w:rsidR="00DE367C" w:rsidRPr="00A65124" w14:paraId="08E02C57" w14:textId="77777777" w:rsidTr="00DE367C">
        <w:trPr>
          <w:trHeight w:val="170"/>
          <w:jc w:val="center"/>
        </w:trPr>
        <w:tc>
          <w:tcPr>
            <w:tcW w:w="846" w:type="dxa"/>
            <w:vMerge/>
            <w:shd w:val="clear" w:color="auto" w:fill="FFFFFF" w:themeFill="background1"/>
            <w:vAlign w:val="center"/>
          </w:tcPr>
          <w:p w14:paraId="19D88C49" w14:textId="77777777" w:rsidR="00DE367C" w:rsidRPr="000626F6" w:rsidRDefault="00DE367C" w:rsidP="003526B1">
            <w:pPr>
              <w:jc w:val="both"/>
              <w:rPr>
                <w:rFonts w:ascii="Tahoma" w:hAnsi="Tahoma" w:cs="Tahoma"/>
                <w:sz w:val="20"/>
                <w:szCs w:val="20"/>
              </w:rPr>
            </w:pPr>
          </w:p>
        </w:tc>
        <w:tc>
          <w:tcPr>
            <w:tcW w:w="3118" w:type="dxa"/>
            <w:shd w:val="clear" w:color="auto" w:fill="FFFFFF" w:themeFill="background1"/>
            <w:vAlign w:val="center"/>
          </w:tcPr>
          <w:p w14:paraId="238A82FF" w14:textId="77777777" w:rsidR="00DE367C" w:rsidRPr="000626F6" w:rsidRDefault="00DE367C" w:rsidP="003526B1">
            <w:pPr>
              <w:rPr>
                <w:rFonts w:ascii="Tahoma" w:hAnsi="Tahoma" w:cs="Tahoma"/>
                <w:sz w:val="20"/>
                <w:szCs w:val="20"/>
              </w:rPr>
            </w:pPr>
            <w:r w:rsidRPr="000626F6">
              <w:rPr>
                <w:rFonts w:ascii="Tahoma" w:hAnsi="Tahoma" w:cs="Tahoma"/>
                <w:sz w:val="20"/>
                <w:szCs w:val="20"/>
              </w:rPr>
              <w:t>Zidani Most-Ljubljana</w:t>
            </w:r>
          </w:p>
        </w:tc>
        <w:tc>
          <w:tcPr>
            <w:tcW w:w="1687" w:type="dxa"/>
            <w:shd w:val="clear" w:color="auto" w:fill="FFFFFF" w:themeFill="background1"/>
            <w:vAlign w:val="center"/>
          </w:tcPr>
          <w:p w14:paraId="32FA7BB1"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4E680DA4" w14:textId="2F1946DB"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4284B61C" w14:textId="77777777" w:rsidTr="00DE367C">
        <w:trPr>
          <w:trHeight w:val="170"/>
          <w:jc w:val="center"/>
        </w:trPr>
        <w:tc>
          <w:tcPr>
            <w:tcW w:w="846" w:type="dxa"/>
            <w:shd w:val="clear" w:color="auto" w:fill="FFFFFF" w:themeFill="background1"/>
            <w:vAlign w:val="center"/>
          </w:tcPr>
          <w:p w14:paraId="1B11BE54"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11</w:t>
            </w:r>
          </w:p>
        </w:tc>
        <w:tc>
          <w:tcPr>
            <w:tcW w:w="3118" w:type="dxa"/>
            <w:shd w:val="clear" w:color="auto" w:fill="FFFFFF" w:themeFill="background1"/>
            <w:vAlign w:val="center"/>
          </w:tcPr>
          <w:p w14:paraId="12BF6340" w14:textId="77777777" w:rsidR="00DE367C" w:rsidRPr="000626F6" w:rsidRDefault="00DE367C" w:rsidP="003526B1">
            <w:pPr>
              <w:pStyle w:val="Telo"/>
              <w:tabs>
                <w:tab w:val="left" w:pos="9072"/>
              </w:tabs>
              <w:spacing w:before="0" w:line="288" w:lineRule="auto"/>
              <w:jc w:val="left"/>
              <w:rPr>
                <w:rFonts w:ascii="Tahoma" w:hAnsi="Tahoma" w:cs="Tahoma"/>
                <w:i w:val="0"/>
                <w:sz w:val="20"/>
              </w:rPr>
            </w:pPr>
            <w:proofErr w:type="spellStart"/>
            <w:r w:rsidRPr="000626F6">
              <w:rPr>
                <w:rFonts w:ascii="Tahoma" w:hAnsi="Tahoma" w:cs="Tahoma"/>
                <w:i w:val="0"/>
                <w:sz w:val="20"/>
              </w:rPr>
              <w:t>Lj</w:t>
            </w:r>
            <w:proofErr w:type="spellEnd"/>
            <w:r w:rsidRPr="000626F6">
              <w:rPr>
                <w:rFonts w:ascii="Tahoma" w:hAnsi="Tahoma" w:cs="Tahoma"/>
                <w:i w:val="0"/>
                <w:sz w:val="20"/>
              </w:rPr>
              <w:t>. Zalog-cepišče Kajuhova; P3</w:t>
            </w:r>
          </w:p>
        </w:tc>
        <w:tc>
          <w:tcPr>
            <w:tcW w:w="1687" w:type="dxa"/>
            <w:shd w:val="clear" w:color="auto" w:fill="FFFFFF" w:themeFill="background1"/>
            <w:vAlign w:val="center"/>
          </w:tcPr>
          <w:p w14:paraId="505EBFAC"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5DEC04E5" w14:textId="7EA7B96F"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60ADE506" w14:textId="77777777" w:rsidTr="00DE367C">
        <w:trPr>
          <w:trHeight w:val="170"/>
          <w:jc w:val="center"/>
        </w:trPr>
        <w:tc>
          <w:tcPr>
            <w:tcW w:w="846" w:type="dxa"/>
            <w:shd w:val="clear" w:color="auto" w:fill="FFFFFF" w:themeFill="background1"/>
            <w:vAlign w:val="center"/>
          </w:tcPr>
          <w:p w14:paraId="784B1FBE"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12</w:t>
            </w:r>
          </w:p>
        </w:tc>
        <w:tc>
          <w:tcPr>
            <w:tcW w:w="3118" w:type="dxa"/>
            <w:shd w:val="clear" w:color="auto" w:fill="FFFFFF" w:themeFill="background1"/>
            <w:vAlign w:val="center"/>
          </w:tcPr>
          <w:p w14:paraId="750DB87A" w14:textId="77777777" w:rsidR="00DE367C" w:rsidRPr="000626F6" w:rsidRDefault="00DE367C" w:rsidP="003526B1">
            <w:pPr>
              <w:pStyle w:val="Telo"/>
              <w:tabs>
                <w:tab w:val="left" w:pos="9072"/>
              </w:tabs>
              <w:spacing w:before="0" w:line="288" w:lineRule="auto"/>
              <w:jc w:val="left"/>
              <w:rPr>
                <w:rFonts w:ascii="Tahoma" w:hAnsi="Tahoma" w:cs="Tahoma"/>
                <w:i w:val="0"/>
                <w:sz w:val="20"/>
              </w:rPr>
            </w:pPr>
            <w:proofErr w:type="spellStart"/>
            <w:r w:rsidRPr="000626F6">
              <w:rPr>
                <w:rFonts w:ascii="Tahoma" w:hAnsi="Tahoma" w:cs="Tahoma"/>
                <w:i w:val="0"/>
                <w:sz w:val="20"/>
              </w:rPr>
              <w:t>Lj</w:t>
            </w:r>
            <w:proofErr w:type="spellEnd"/>
            <w:r w:rsidRPr="000626F6">
              <w:rPr>
                <w:rFonts w:ascii="Tahoma" w:hAnsi="Tahoma" w:cs="Tahoma"/>
                <w:i w:val="0"/>
                <w:sz w:val="20"/>
              </w:rPr>
              <w:t>. Zalog-Ljubljana; P4</w:t>
            </w:r>
          </w:p>
        </w:tc>
        <w:tc>
          <w:tcPr>
            <w:tcW w:w="1687" w:type="dxa"/>
            <w:shd w:val="clear" w:color="auto" w:fill="FFFFFF" w:themeFill="background1"/>
            <w:vAlign w:val="center"/>
          </w:tcPr>
          <w:p w14:paraId="7FAED85A"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71AEF9B1" w14:textId="42958159"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6708B936" w14:textId="77777777" w:rsidTr="00DE367C">
        <w:trPr>
          <w:trHeight w:val="170"/>
          <w:jc w:val="center"/>
        </w:trPr>
        <w:tc>
          <w:tcPr>
            <w:tcW w:w="846" w:type="dxa"/>
            <w:shd w:val="clear" w:color="auto" w:fill="FFFFFF" w:themeFill="background1"/>
            <w:vAlign w:val="center"/>
          </w:tcPr>
          <w:p w14:paraId="0A37FC69"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13</w:t>
            </w:r>
          </w:p>
        </w:tc>
        <w:tc>
          <w:tcPr>
            <w:tcW w:w="3118" w:type="dxa"/>
            <w:shd w:val="clear" w:color="auto" w:fill="FFFFFF" w:themeFill="background1"/>
            <w:vAlign w:val="center"/>
          </w:tcPr>
          <w:p w14:paraId="20DB0AD5" w14:textId="77777777" w:rsidR="00DE367C" w:rsidRPr="000626F6" w:rsidRDefault="00DE367C" w:rsidP="003526B1">
            <w:pPr>
              <w:pStyle w:val="Telo"/>
              <w:tabs>
                <w:tab w:val="left" w:pos="9072"/>
              </w:tabs>
              <w:spacing w:before="0" w:line="288" w:lineRule="auto"/>
              <w:jc w:val="left"/>
              <w:rPr>
                <w:rFonts w:ascii="Tahoma" w:hAnsi="Tahoma" w:cs="Tahoma"/>
                <w:i w:val="0"/>
                <w:sz w:val="20"/>
                <w:highlight w:val="yellow"/>
              </w:rPr>
            </w:pPr>
            <w:proofErr w:type="spellStart"/>
            <w:r w:rsidRPr="000626F6">
              <w:rPr>
                <w:rFonts w:ascii="Tahoma" w:hAnsi="Tahoma" w:cs="Tahoma"/>
                <w:i w:val="0"/>
                <w:sz w:val="20"/>
              </w:rPr>
              <w:t>Lj</w:t>
            </w:r>
            <w:proofErr w:type="spellEnd"/>
            <w:r w:rsidRPr="000626F6">
              <w:rPr>
                <w:rFonts w:ascii="Tahoma" w:hAnsi="Tahoma" w:cs="Tahoma"/>
                <w:i w:val="0"/>
                <w:sz w:val="20"/>
              </w:rPr>
              <w:t>. Zalog-Ljubljana; P5</w:t>
            </w:r>
          </w:p>
        </w:tc>
        <w:tc>
          <w:tcPr>
            <w:tcW w:w="1687" w:type="dxa"/>
            <w:shd w:val="clear" w:color="auto" w:fill="FFFFFF" w:themeFill="background1"/>
            <w:vAlign w:val="center"/>
          </w:tcPr>
          <w:p w14:paraId="0498F6DF"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7B437C69" w14:textId="239742C6"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34FEB199" w14:textId="77777777" w:rsidTr="00DE367C">
        <w:trPr>
          <w:trHeight w:val="170"/>
          <w:jc w:val="center"/>
        </w:trPr>
        <w:tc>
          <w:tcPr>
            <w:tcW w:w="846" w:type="dxa"/>
            <w:shd w:val="clear" w:color="auto" w:fill="FFFFFF" w:themeFill="background1"/>
            <w:vAlign w:val="center"/>
          </w:tcPr>
          <w:p w14:paraId="54B62A34"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14</w:t>
            </w:r>
          </w:p>
        </w:tc>
        <w:tc>
          <w:tcPr>
            <w:tcW w:w="3118" w:type="dxa"/>
            <w:shd w:val="clear" w:color="auto" w:fill="FFFFFF" w:themeFill="background1"/>
            <w:vAlign w:val="center"/>
          </w:tcPr>
          <w:p w14:paraId="6B7DE1B5"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Zidani Most</w:t>
            </w:r>
          </w:p>
        </w:tc>
        <w:tc>
          <w:tcPr>
            <w:tcW w:w="1687" w:type="dxa"/>
            <w:shd w:val="clear" w:color="auto" w:fill="FFFFFF" w:themeFill="background1"/>
            <w:vAlign w:val="center"/>
          </w:tcPr>
          <w:p w14:paraId="5F0FB789"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7900F688" w14:textId="63ACD355"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48D008DC" w14:textId="77777777" w:rsidTr="00DE367C">
        <w:trPr>
          <w:trHeight w:val="170"/>
          <w:jc w:val="center"/>
        </w:trPr>
        <w:tc>
          <w:tcPr>
            <w:tcW w:w="846" w:type="dxa"/>
            <w:vMerge w:val="restart"/>
            <w:shd w:val="clear" w:color="auto" w:fill="FFFFFF" w:themeFill="background1"/>
            <w:vAlign w:val="center"/>
          </w:tcPr>
          <w:p w14:paraId="29F00D88"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30</w:t>
            </w:r>
          </w:p>
        </w:tc>
        <w:tc>
          <w:tcPr>
            <w:tcW w:w="3118" w:type="dxa"/>
            <w:shd w:val="clear" w:color="auto" w:fill="FFFFFF" w:themeFill="background1"/>
            <w:vAlign w:val="center"/>
          </w:tcPr>
          <w:p w14:paraId="7943D0CD"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Zidani most-Pragersko</w:t>
            </w:r>
          </w:p>
        </w:tc>
        <w:tc>
          <w:tcPr>
            <w:tcW w:w="1687" w:type="dxa"/>
            <w:shd w:val="clear" w:color="auto" w:fill="FFFFFF" w:themeFill="background1"/>
            <w:vAlign w:val="center"/>
          </w:tcPr>
          <w:p w14:paraId="7741E8CA"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368C8B7D" w14:textId="6DFF8C41"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1D04D525" w14:textId="77777777" w:rsidTr="00DE367C">
        <w:trPr>
          <w:trHeight w:val="170"/>
          <w:jc w:val="center"/>
        </w:trPr>
        <w:tc>
          <w:tcPr>
            <w:tcW w:w="846" w:type="dxa"/>
            <w:vMerge/>
            <w:shd w:val="clear" w:color="auto" w:fill="FFFFFF" w:themeFill="background1"/>
            <w:vAlign w:val="center"/>
          </w:tcPr>
          <w:p w14:paraId="6FF0C094" w14:textId="77777777" w:rsidR="00DE367C" w:rsidRPr="000626F6" w:rsidRDefault="00DE367C" w:rsidP="003526B1">
            <w:pPr>
              <w:jc w:val="both"/>
              <w:rPr>
                <w:rFonts w:ascii="Tahoma" w:hAnsi="Tahoma" w:cs="Tahoma"/>
                <w:sz w:val="20"/>
                <w:szCs w:val="20"/>
              </w:rPr>
            </w:pPr>
          </w:p>
        </w:tc>
        <w:tc>
          <w:tcPr>
            <w:tcW w:w="3118" w:type="dxa"/>
            <w:shd w:val="clear" w:color="auto" w:fill="FFFFFF" w:themeFill="background1"/>
            <w:vAlign w:val="center"/>
          </w:tcPr>
          <w:p w14:paraId="0218D3BF" w14:textId="77777777" w:rsidR="00DE367C" w:rsidRPr="000626F6" w:rsidRDefault="00DE367C" w:rsidP="003526B1">
            <w:pPr>
              <w:rPr>
                <w:rFonts w:ascii="Tahoma" w:hAnsi="Tahoma" w:cs="Tahoma"/>
                <w:sz w:val="20"/>
                <w:szCs w:val="20"/>
              </w:rPr>
            </w:pPr>
            <w:r w:rsidRPr="000626F6">
              <w:rPr>
                <w:rFonts w:ascii="Tahoma" w:hAnsi="Tahoma" w:cs="Tahoma"/>
                <w:sz w:val="20"/>
                <w:szCs w:val="20"/>
              </w:rPr>
              <w:t>Pragersko-Šentilj-d.m.</w:t>
            </w:r>
          </w:p>
        </w:tc>
        <w:tc>
          <w:tcPr>
            <w:tcW w:w="1687" w:type="dxa"/>
            <w:shd w:val="clear" w:color="auto" w:fill="FFFFFF" w:themeFill="background1"/>
            <w:vAlign w:val="center"/>
          </w:tcPr>
          <w:p w14:paraId="09EC7B5F"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5045B385" w14:textId="483AF664"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409ECFDD" w14:textId="77777777" w:rsidTr="00DE367C">
        <w:trPr>
          <w:trHeight w:val="170"/>
          <w:jc w:val="center"/>
        </w:trPr>
        <w:tc>
          <w:tcPr>
            <w:tcW w:w="846" w:type="dxa"/>
            <w:shd w:val="clear" w:color="auto" w:fill="FFFFFF" w:themeFill="background1"/>
            <w:vAlign w:val="center"/>
          </w:tcPr>
          <w:p w14:paraId="5D719CD8"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40</w:t>
            </w:r>
          </w:p>
        </w:tc>
        <w:tc>
          <w:tcPr>
            <w:tcW w:w="3118" w:type="dxa"/>
            <w:shd w:val="clear" w:color="auto" w:fill="FFFFFF" w:themeFill="background1"/>
            <w:vAlign w:val="center"/>
          </w:tcPr>
          <w:p w14:paraId="6A9AF158" w14:textId="77777777" w:rsidR="00DE367C" w:rsidRPr="000626F6" w:rsidRDefault="00DE367C" w:rsidP="003526B1">
            <w:pPr>
              <w:pStyle w:val="Telo"/>
              <w:tabs>
                <w:tab w:val="left" w:pos="9072"/>
              </w:tabs>
              <w:spacing w:before="0" w:line="288" w:lineRule="auto"/>
              <w:rPr>
                <w:rFonts w:ascii="Tahoma" w:hAnsi="Tahoma" w:cs="Tahoma"/>
                <w:i w:val="0"/>
                <w:sz w:val="20"/>
              </w:rPr>
            </w:pPr>
            <w:r w:rsidRPr="000626F6">
              <w:rPr>
                <w:rFonts w:ascii="Tahoma" w:hAnsi="Tahoma" w:cs="Tahoma"/>
                <w:i w:val="0"/>
                <w:sz w:val="20"/>
              </w:rPr>
              <w:t>Pragersko-Ormož</w:t>
            </w:r>
          </w:p>
        </w:tc>
        <w:tc>
          <w:tcPr>
            <w:tcW w:w="1687" w:type="dxa"/>
            <w:shd w:val="clear" w:color="auto" w:fill="FFFFFF" w:themeFill="background1"/>
            <w:vAlign w:val="center"/>
          </w:tcPr>
          <w:p w14:paraId="0C8CEC6E"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1556DE67"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r>
      <w:tr w:rsidR="00DE367C" w:rsidRPr="00A65124" w14:paraId="0B27250B" w14:textId="77777777" w:rsidTr="00DE367C">
        <w:trPr>
          <w:trHeight w:val="170"/>
          <w:jc w:val="center"/>
        </w:trPr>
        <w:tc>
          <w:tcPr>
            <w:tcW w:w="846" w:type="dxa"/>
            <w:shd w:val="clear" w:color="auto" w:fill="FFFFFF" w:themeFill="background1"/>
            <w:vAlign w:val="center"/>
          </w:tcPr>
          <w:p w14:paraId="27991ED6"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41</w:t>
            </w:r>
          </w:p>
        </w:tc>
        <w:tc>
          <w:tcPr>
            <w:tcW w:w="3118" w:type="dxa"/>
            <w:shd w:val="clear" w:color="auto" w:fill="FFFFFF" w:themeFill="background1"/>
            <w:vAlign w:val="center"/>
          </w:tcPr>
          <w:p w14:paraId="3840D182" w14:textId="77777777" w:rsidR="00DE367C" w:rsidRPr="000626F6" w:rsidRDefault="00DE367C" w:rsidP="003526B1">
            <w:pPr>
              <w:pStyle w:val="Telo"/>
              <w:tabs>
                <w:tab w:val="left" w:pos="9072"/>
              </w:tabs>
              <w:spacing w:before="0" w:line="288" w:lineRule="auto"/>
              <w:rPr>
                <w:rFonts w:ascii="Tahoma" w:hAnsi="Tahoma" w:cs="Tahoma"/>
                <w:i w:val="0"/>
                <w:sz w:val="20"/>
              </w:rPr>
            </w:pPr>
            <w:r w:rsidRPr="000626F6">
              <w:rPr>
                <w:rFonts w:ascii="Tahoma" w:hAnsi="Tahoma" w:cs="Tahoma"/>
                <w:i w:val="0"/>
                <w:sz w:val="20"/>
              </w:rPr>
              <w:t>Ormož-Hodoš-d.m.</w:t>
            </w:r>
          </w:p>
        </w:tc>
        <w:tc>
          <w:tcPr>
            <w:tcW w:w="1687" w:type="dxa"/>
            <w:shd w:val="clear" w:color="auto" w:fill="FFFFFF" w:themeFill="background1"/>
            <w:vAlign w:val="center"/>
          </w:tcPr>
          <w:p w14:paraId="49B06B4F"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101184FA"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r>
      <w:tr w:rsidR="00DE367C" w:rsidRPr="00A65124" w14:paraId="12A2C017" w14:textId="77777777" w:rsidTr="00DE367C">
        <w:trPr>
          <w:trHeight w:val="170"/>
          <w:jc w:val="center"/>
        </w:trPr>
        <w:tc>
          <w:tcPr>
            <w:tcW w:w="846" w:type="dxa"/>
            <w:shd w:val="clear" w:color="auto" w:fill="FFFFFF" w:themeFill="background1"/>
            <w:vAlign w:val="center"/>
          </w:tcPr>
          <w:p w14:paraId="77C4CFA4"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45</w:t>
            </w:r>
          </w:p>
        </w:tc>
        <w:tc>
          <w:tcPr>
            <w:tcW w:w="3118" w:type="dxa"/>
            <w:shd w:val="clear" w:color="auto" w:fill="FFFFFF" w:themeFill="background1"/>
            <w:vAlign w:val="center"/>
          </w:tcPr>
          <w:p w14:paraId="545EACB4"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Pragersko</w:t>
            </w:r>
          </w:p>
        </w:tc>
        <w:tc>
          <w:tcPr>
            <w:tcW w:w="1687" w:type="dxa"/>
            <w:shd w:val="clear" w:color="auto" w:fill="FFFFFF" w:themeFill="background1"/>
            <w:vAlign w:val="center"/>
          </w:tcPr>
          <w:p w14:paraId="30B4C0D6"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21569BC6" w14:textId="0B7A45CF"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11D467AF" w14:textId="77777777" w:rsidTr="00DE367C">
        <w:trPr>
          <w:trHeight w:val="170"/>
          <w:jc w:val="center"/>
        </w:trPr>
        <w:tc>
          <w:tcPr>
            <w:tcW w:w="846" w:type="dxa"/>
            <w:shd w:val="clear" w:color="auto" w:fill="FFFFFF" w:themeFill="background1"/>
            <w:vAlign w:val="center"/>
          </w:tcPr>
          <w:p w14:paraId="08AFFEF0"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50</w:t>
            </w:r>
          </w:p>
        </w:tc>
        <w:tc>
          <w:tcPr>
            <w:tcW w:w="3118" w:type="dxa"/>
            <w:shd w:val="clear" w:color="auto" w:fill="FFFFFF" w:themeFill="background1"/>
            <w:vAlign w:val="center"/>
          </w:tcPr>
          <w:p w14:paraId="62D3E2BA"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Ljubljana-</w:t>
            </w:r>
            <w:r w:rsidRPr="000626F6">
              <w:rPr>
                <w:rFonts w:ascii="Tahoma" w:eastAsia="Calibri" w:hAnsi="Tahoma" w:cs="Tahoma"/>
                <w:i w:val="0"/>
                <w:iCs/>
                <w:sz w:val="20"/>
              </w:rPr>
              <w:t>Sežana-</w:t>
            </w:r>
            <w:r w:rsidRPr="000626F6">
              <w:rPr>
                <w:rFonts w:ascii="Tahoma" w:hAnsi="Tahoma" w:cs="Tahoma"/>
                <w:i w:val="0"/>
                <w:iCs/>
                <w:sz w:val="20"/>
              </w:rPr>
              <w:t>d.m.</w:t>
            </w:r>
          </w:p>
        </w:tc>
        <w:tc>
          <w:tcPr>
            <w:tcW w:w="1687" w:type="dxa"/>
            <w:shd w:val="clear" w:color="auto" w:fill="FFFFFF" w:themeFill="background1"/>
            <w:vAlign w:val="center"/>
          </w:tcPr>
          <w:p w14:paraId="47017948"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1E9694BA" w14:textId="15839AC1"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60CFFA51" w14:textId="77777777" w:rsidTr="00DE367C">
        <w:trPr>
          <w:trHeight w:val="170"/>
          <w:jc w:val="center"/>
        </w:trPr>
        <w:tc>
          <w:tcPr>
            <w:tcW w:w="846" w:type="dxa"/>
            <w:shd w:val="clear" w:color="auto" w:fill="FFFFFF" w:themeFill="background1"/>
            <w:vAlign w:val="center"/>
          </w:tcPr>
          <w:p w14:paraId="1C9A5C53"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51</w:t>
            </w:r>
          </w:p>
        </w:tc>
        <w:tc>
          <w:tcPr>
            <w:tcW w:w="3118" w:type="dxa"/>
            <w:shd w:val="clear" w:color="auto" w:fill="FFFFFF" w:themeFill="background1"/>
            <w:vAlign w:val="center"/>
          </w:tcPr>
          <w:p w14:paraId="68D49505"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Lok Divača</w:t>
            </w:r>
          </w:p>
        </w:tc>
        <w:tc>
          <w:tcPr>
            <w:tcW w:w="1687" w:type="dxa"/>
            <w:shd w:val="clear" w:color="auto" w:fill="FFFFFF" w:themeFill="background1"/>
            <w:vAlign w:val="center"/>
          </w:tcPr>
          <w:p w14:paraId="4DB36058"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7583EAB4" w14:textId="2CB59F0D"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17C59D5D" w14:textId="77777777" w:rsidTr="00DE367C">
        <w:trPr>
          <w:trHeight w:val="170"/>
          <w:jc w:val="center"/>
        </w:trPr>
        <w:tc>
          <w:tcPr>
            <w:tcW w:w="846" w:type="dxa"/>
            <w:shd w:val="clear" w:color="auto" w:fill="FFFFFF" w:themeFill="background1"/>
            <w:vAlign w:val="center"/>
          </w:tcPr>
          <w:p w14:paraId="25C2EA3E"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60</w:t>
            </w:r>
          </w:p>
        </w:tc>
        <w:tc>
          <w:tcPr>
            <w:tcW w:w="3118" w:type="dxa"/>
            <w:shd w:val="clear" w:color="auto" w:fill="FFFFFF" w:themeFill="background1"/>
            <w:vAlign w:val="center"/>
          </w:tcPr>
          <w:p w14:paraId="41A106D1"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Divača-Cepišče Prešnica</w:t>
            </w:r>
          </w:p>
        </w:tc>
        <w:tc>
          <w:tcPr>
            <w:tcW w:w="1687" w:type="dxa"/>
            <w:shd w:val="clear" w:color="auto" w:fill="FFFFFF" w:themeFill="background1"/>
            <w:vAlign w:val="center"/>
          </w:tcPr>
          <w:p w14:paraId="1272BE0E"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56F1DD5A" w14:textId="550531BC"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7E1AF3DF" w14:textId="77777777" w:rsidTr="00DE367C">
        <w:trPr>
          <w:trHeight w:val="170"/>
          <w:jc w:val="center"/>
        </w:trPr>
        <w:tc>
          <w:tcPr>
            <w:tcW w:w="846" w:type="dxa"/>
            <w:shd w:val="clear" w:color="auto" w:fill="FFFFFF" w:themeFill="background1"/>
            <w:vAlign w:val="center"/>
          </w:tcPr>
          <w:p w14:paraId="1332C032"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62</w:t>
            </w:r>
          </w:p>
        </w:tc>
        <w:tc>
          <w:tcPr>
            <w:tcW w:w="3118" w:type="dxa"/>
            <w:shd w:val="clear" w:color="auto" w:fill="FFFFFF" w:themeFill="background1"/>
            <w:vAlign w:val="center"/>
          </w:tcPr>
          <w:p w14:paraId="1D03F59D"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Cepišče Prešnica-Koper</w:t>
            </w:r>
          </w:p>
        </w:tc>
        <w:tc>
          <w:tcPr>
            <w:tcW w:w="1687" w:type="dxa"/>
            <w:shd w:val="clear" w:color="auto" w:fill="FFFFFF" w:themeFill="background1"/>
            <w:vAlign w:val="center"/>
          </w:tcPr>
          <w:p w14:paraId="0501AE8E"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do leta 2025</w:t>
            </w:r>
          </w:p>
        </w:tc>
        <w:tc>
          <w:tcPr>
            <w:tcW w:w="1842" w:type="dxa"/>
            <w:shd w:val="clear" w:color="auto" w:fill="FFFFFF" w:themeFill="background1"/>
            <w:vAlign w:val="center"/>
          </w:tcPr>
          <w:p w14:paraId="2C922826" w14:textId="7224F6D3" w:rsidR="00DE367C" w:rsidRPr="000626F6" w:rsidRDefault="00B458FD" w:rsidP="00075B8C">
            <w:pPr>
              <w:tabs>
                <w:tab w:val="left" w:pos="9072"/>
              </w:tabs>
              <w:spacing w:after="0" w:line="288" w:lineRule="auto"/>
              <w:jc w:val="center"/>
              <w:rPr>
                <w:rFonts w:ascii="Tahoma" w:hAnsi="Tahoma" w:cs="Tahoma"/>
                <w:sz w:val="20"/>
                <w:szCs w:val="20"/>
              </w:rPr>
            </w:pPr>
            <w:r w:rsidRPr="000626F6">
              <w:rPr>
                <w:rFonts w:ascii="Tahoma" w:hAnsi="Tahoma" w:cs="Tahoma"/>
                <w:sz w:val="20"/>
                <w:szCs w:val="20"/>
              </w:rPr>
              <w:t>leta 202</w:t>
            </w:r>
            <w:r>
              <w:rPr>
                <w:rFonts w:ascii="Tahoma" w:hAnsi="Tahoma" w:cs="Tahoma"/>
                <w:sz w:val="20"/>
                <w:szCs w:val="20"/>
              </w:rPr>
              <w:t>2</w:t>
            </w:r>
          </w:p>
        </w:tc>
      </w:tr>
      <w:tr w:rsidR="00DE367C" w:rsidRPr="00A65124" w14:paraId="122FAABB" w14:textId="77777777" w:rsidTr="00DE367C">
        <w:trPr>
          <w:trHeight w:val="170"/>
          <w:jc w:val="center"/>
        </w:trPr>
        <w:tc>
          <w:tcPr>
            <w:tcW w:w="846" w:type="dxa"/>
            <w:shd w:val="clear" w:color="auto" w:fill="FFFFFF" w:themeFill="background1"/>
            <w:vAlign w:val="center"/>
          </w:tcPr>
          <w:p w14:paraId="6B0AA972" w14:textId="77777777" w:rsidR="00DE367C" w:rsidRPr="000626F6" w:rsidRDefault="00DE367C" w:rsidP="003526B1">
            <w:pPr>
              <w:pStyle w:val="Telo"/>
              <w:tabs>
                <w:tab w:val="left" w:pos="9072"/>
              </w:tabs>
              <w:spacing w:before="0" w:line="288" w:lineRule="auto"/>
              <w:jc w:val="center"/>
              <w:rPr>
                <w:rFonts w:ascii="Tahoma" w:hAnsi="Tahoma" w:cs="Tahoma"/>
                <w:i w:val="0"/>
                <w:sz w:val="20"/>
              </w:rPr>
            </w:pPr>
            <w:r w:rsidRPr="000626F6">
              <w:rPr>
                <w:rFonts w:ascii="Tahoma" w:hAnsi="Tahoma" w:cs="Tahoma"/>
                <w:i w:val="0"/>
                <w:sz w:val="20"/>
              </w:rPr>
              <w:t>brez št.</w:t>
            </w:r>
          </w:p>
        </w:tc>
        <w:tc>
          <w:tcPr>
            <w:tcW w:w="3118" w:type="dxa"/>
            <w:shd w:val="clear" w:color="auto" w:fill="FFFFFF" w:themeFill="background1"/>
            <w:vAlign w:val="center"/>
          </w:tcPr>
          <w:p w14:paraId="131368F0" w14:textId="77777777" w:rsidR="00DE367C" w:rsidRPr="000626F6" w:rsidRDefault="00DE367C" w:rsidP="003526B1">
            <w:pPr>
              <w:pStyle w:val="Telo"/>
              <w:tabs>
                <w:tab w:val="left" w:pos="9072"/>
              </w:tabs>
              <w:spacing w:before="0" w:line="288" w:lineRule="auto"/>
              <w:jc w:val="left"/>
              <w:rPr>
                <w:rFonts w:ascii="Tahoma" w:hAnsi="Tahoma" w:cs="Tahoma"/>
                <w:i w:val="0"/>
                <w:sz w:val="20"/>
              </w:rPr>
            </w:pPr>
            <w:r w:rsidRPr="000626F6">
              <w:rPr>
                <w:rFonts w:ascii="Tahoma" w:hAnsi="Tahoma" w:cs="Tahoma"/>
                <w:i w:val="0"/>
                <w:sz w:val="20"/>
              </w:rPr>
              <w:t xml:space="preserve">Divača-Koper; </w:t>
            </w:r>
            <w:proofErr w:type="spellStart"/>
            <w:r w:rsidRPr="000626F6">
              <w:rPr>
                <w:rFonts w:ascii="Tahoma" w:hAnsi="Tahoma" w:cs="Tahoma"/>
                <w:i w:val="0"/>
                <w:sz w:val="20"/>
              </w:rPr>
              <w:t>ll.tir</w:t>
            </w:r>
            <w:proofErr w:type="spellEnd"/>
          </w:p>
        </w:tc>
        <w:tc>
          <w:tcPr>
            <w:tcW w:w="1687" w:type="dxa"/>
            <w:shd w:val="clear" w:color="auto" w:fill="FFFFFF" w:themeFill="background1"/>
            <w:vAlign w:val="center"/>
          </w:tcPr>
          <w:p w14:paraId="49808AB9"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c>
          <w:tcPr>
            <w:tcW w:w="1842" w:type="dxa"/>
            <w:shd w:val="clear" w:color="auto" w:fill="FFFFFF" w:themeFill="background1"/>
            <w:vAlign w:val="center"/>
          </w:tcPr>
          <w:p w14:paraId="6356C0CF"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w:t>
            </w:r>
          </w:p>
        </w:tc>
      </w:tr>
    </w:tbl>
    <w:p w14:paraId="49B58021" w14:textId="63C1266A" w:rsidR="00DE367C" w:rsidRPr="00A65124" w:rsidRDefault="00DE367C" w:rsidP="00DE367C">
      <w:pPr>
        <w:spacing w:after="0"/>
        <w:jc w:val="both"/>
        <w:rPr>
          <w:rFonts w:ascii="Arial" w:hAnsi="Arial" w:cs="Arial"/>
          <w:sz w:val="20"/>
          <w:szCs w:val="20"/>
        </w:rPr>
      </w:pPr>
      <w:r w:rsidRPr="00A65124">
        <w:rPr>
          <w:rFonts w:ascii="Arial" w:hAnsi="Arial" w:cs="Arial"/>
          <w:sz w:val="20"/>
          <w:szCs w:val="20"/>
        </w:rPr>
        <w:t>Legenda: »/« pomeni, da na progi ni sistemov razreda B</w:t>
      </w:r>
    </w:p>
    <w:p w14:paraId="377AF63D" w14:textId="77777777" w:rsidR="00DE367C" w:rsidRPr="00A65124" w:rsidRDefault="00DE367C" w:rsidP="00BF1553">
      <w:pPr>
        <w:spacing w:after="0"/>
        <w:jc w:val="both"/>
        <w:rPr>
          <w:rFonts w:ascii="Arial" w:hAnsi="Arial" w:cs="Arial"/>
          <w:sz w:val="20"/>
          <w:szCs w:val="20"/>
        </w:rPr>
      </w:pPr>
    </w:p>
    <w:p w14:paraId="2A688711" w14:textId="5C2C2705" w:rsidR="00C61CAD" w:rsidRPr="004A4B4B" w:rsidRDefault="002277B1" w:rsidP="004A4B4B">
      <w:pPr>
        <w:pStyle w:val="Napis"/>
        <w:rPr>
          <w:rFonts w:ascii="Arial" w:hAnsi="Arial"/>
          <w:i w:val="0"/>
          <w:color w:val="auto"/>
          <w:sz w:val="22"/>
        </w:rPr>
      </w:pPr>
      <w:bookmarkStart w:id="135" w:name="_Toc20130884"/>
      <w:r w:rsidRPr="004A4B4B">
        <w:rPr>
          <w:rFonts w:ascii="Arial" w:hAnsi="Arial"/>
          <w:i w:val="0"/>
          <w:color w:val="auto"/>
          <w:sz w:val="22"/>
        </w:rPr>
        <w:t xml:space="preserve">Tabela </w:t>
      </w:r>
      <w:r w:rsidRPr="004A4B4B">
        <w:rPr>
          <w:rFonts w:ascii="Arial" w:hAnsi="Arial"/>
          <w:i w:val="0"/>
          <w:color w:val="auto"/>
          <w:sz w:val="22"/>
        </w:rPr>
        <w:fldChar w:fldCharType="begin"/>
      </w:r>
      <w:r w:rsidRPr="004A4B4B">
        <w:rPr>
          <w:rFonts w:ascii="Arial" w:hAnsi="Arial"/>
          <w:i w:val="0"/>
          <w:color w:val="auto"/>
          <w:sz w:val="22"/>
        </w:rPr>
        <w:instrText xml:space="preserve"> SEQ Tabela \* ARABIC </w:instrText>
      </w:r>
      <w:r w:rsidRPr="004A4B4B">
        <w:rPr>
          <w:rFonts w:ascii="Arial" w:hAnsi="Arial"/>
          <w:i w:val="0"/>
          <w:color w:val="auto"/>
          <w:sz w:val="22"/>
        </w:rPr>
        <w:fldChar w:fldCharType="separate"/>
      </w:r>
      <w:r w:rsidR="007A526E" w:rsidRPr="004A4B4B">
        <w:rPr>
          <w:rFonts w:ascii="Arial" w:hAnsi="Arial"/>
          <w:i w:val="0"/>
          <w:color w:val="auto"/>
          <w:sz w:val="22"/>
        </w:rPr>
        <w:t>17</w:t>
      </w:r>
      <w:r w:rsidRPr="004A4B4B">
        <w:rPr>
          <w:rFonts w:ascii="Arial" w:hAnsi="Arial"/>
          <w:i w:val="0"/>
          <w:color w:val="auto"/>
          <w:sz w:val="22"/>
        </w:rPr>
        <w:fldChar w:fldCharType="end"/>
      </w:r>
      <w:r w:rsidRPr="004A4B4B">
        <w:rPr>
          <w:rFonts w:ascii="Arial" w:hAnsi="Arial"/>
          <w:i w:val="0"/>
          <w:color w:val="auto"/>
          <w:sz w:val="22"/>
        </w:rPr>
        <w:t xml:space="preserve">: </w:t>
      </w:r>
      <w:r w:rsidR="00C61CAD" w:rsidRPr="004A4B4B">
        <w:rPr>
          <w:rFonts w:ascii="Arial" w:hAnsi="Arial"/>
          <w:i w:val="0"/>
          <w:color w:val="auto"/>
          <w:sz w:val="22"/>
        </w:rPr>
        <w:t>Datum izločitve sistemov razreda B na celovitem železniškem TEN-T omrežju v RS</w:t>
      </w:r>
      <w:bookmarkEnd w:id="135"/>
    </w:p>
    <w:tbl>
      <w:tblPr>
        <w:tblW w:w="7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977"/>
        <w:gridCol w:w="1701"/>
        <w:gridCol w:w="1892"/>
      </w:tblGrid>
      <w:tr w:rsidR="00DE367C" w:rsidRPr="00A65124" w14:paraId="0BC85587" w14:textId="77777777" w:rsidTr="00DE367C">
        <w:trPr>
          <w:tblHeader/>
          <w:jc w:val="center"/>
        </w:trPr>
        <w:tc>
          <w:tcPr>
            <w:tcW w:w="846" w:type="dxa"/>
            <w:vMerge w:val="restart"/>
            <w:shd w:val="clear" w:color="auto" w:fill="BFBFBF"/>
          </w:tcPr>
          <w:p w14:paraId="4EA9A9FF" w14:textId="77777777" w:rsidR="00DE367C" w:rsidRPr="000626F6" w:rsidRDefault="00DE367C" w:rsidP="003526B1">
            <w:pPr>
              <w:jc w:val="both"/>
              <w:rPr>
                <w:rFonts w:ascii="Tahoma" w:hAnsi="Tahoma" w:cs="Tahoma"/>
                <w:b/>
                <w:sz w:val="20"/>
                <w:szCs w:val="20"/>
              </w:rPr>
            </w:pPr>
            <w:r w:rsidRPr="000626F6">
              <w:rPr>
                <w:rFonts w:ascii="Tahoma" w:hAnsi="Tahoma" w:cs="Tahoma"/>
                <w:b/>
                <w:sz w:val="20"/>
                <w:szCs w:val="20"/>
              </w:rPr>
              <w:t>Št.</w:t>
            </w:r>
          </w:p>
          <w:p w14:paraId="5DEB7759" w14:textId="77777777" w:rsidR="00DE367C" w:rsidRPr="000626F6" w:rsidRDefault="00DE367C" w:rsidP="003526B1">
            <w:pPr>
              <w:jc w:val="both"/>
              <w:rPr>
                <w:rFonts w:ascii="Tahoma" w:hAnsi="Tahoma" w:cs="Tahoma"/>
                <w:b/>
                <w:sz w:val="20"/>
                <w:szCs w:val="20"/>
              </w:rPr>
            </w:pPr>
            <w:r w:rsidRPr="000626F6">
              <w:rPr>
                <w:rFonts w:ascii="Tahoma" w:hAnsi="Tahoma" w:cs="Tahoma"/>
                <w:b/>
                <w:sz w:val="20"/>
                <w:szCs w:val="20"/>
              </w:rPr>
              <w:t>proge</w:t>
            </w:r>
          </w:p>
        </w:tc>
        <w:tc>
          <w:tcPr>
            <w:tcW w:w="2977" w:type="dxa"/>
            <w:vMerge w:val="restart"/>
            <w:shd w:val="clear" w:color="auto" w:fill="BFBFBF"/>
            <w:vAlign w:val="center"/>
          </w:tcPr>
          <w:p w14:paraId="2D4E77C3" w14:textId="77777777" w:rsidR="00DE367C" w:rsidRPr="000626F6" w:rsidRDefault="00DE367C" w:rsidP="003526B1">
            <w:pPr>
              <w:jc w:val="both"/>
              <w:rPr>
                <w:rFonts w:ascii="Tahoma" w:hAnsi="Tahoma" w:cs="Tahoma"/>
                <w:sz w:val="20"/>
                <w:szCs w:val="20"/>
              </w:rPr>
            </w:pPr>
            <w:r w:rsidRPr="000626F6">
              <w:rPr>
                <w:rFonts w:ascii="Tahoma" w:hAnsi="Tahoma" w:cs="Tahoma"/>
                <w:b/>
                <w:sz w:val="20"/>
                <w:szCs w:val="20"/>
              </w:rPr>
              <w:t>Proga/Odsek</w:t>
            </w:r>
          </w:p>
        </w:tc>
        <w:tc>
          <w:tcPr>
            <w:tcW w:w="3593" w:type="dxa"/>
            <w:gridSpan w:val="2"/>
            <w:shd w:val="clear" w:color="auto" w:fill="BFBFBF"/>
          </w:tcPr>
          <w:p w14:paraId="7D8FAC0C" w14:textId="77777777" w:rsidR="00DE367C" w:rsidRPr="000626F6" w:rsidRDefault="00DE367C" w:rsidP="003526B1">
            <w:pPr>
              <w:jc w:val="both"/>
              <w:rPr>
                <w:rFonts w:ascii="Tahoma" w:hAnsi="Tahoma" w:cs="Tahoma"/>
                <w:sz w:val="20"/>
                <w:szCs w:val="20"/>
              </w:rPr>
            </w:pPr>
            <w:r w:rsidRPr="000626F6">
              <w:rPr>
                <w:rFonts w:ascii="Tahoma" w:hAnsi="Tahoma" w:cs="Tahoma"/>
                <w:b/>
                <w:sz w:val="20"/>
                <w:szCs w:val="20"/>
              </w:rPr>
              <w:t>Leto izločitve sistemov razreda B</w:t>
            </w:r>
          </w:p>
        </w:tc>
      </w:tr>
      <w:tr w:rsidR="00DE367C" w:rsidRPr="00A65124" w14:paraId="34A6BD1E" w14:textId="77777777" w:rsidTr="00DE367C">
        <w:trPr>
          <w:trHeight w:val="403"/>
          <w:tblHeader/>
          <w:jc w:val="center"/>
        </w:trPr>
        <w:tc>
          <w:tcPr>
            <w:tcW w:w="846" w:type="dxa"/>
            <w:vMerge/>
            <w:shd w:val="clear" w:color="auto" w:fill="BFBFBF"/>
          </w:tcPr>
          <w:p w14:paraId="1F85D79D" w14:textId="77777777" w:rsidR="00DE367C" w:rsidRPr="000626F6" w:rsidRDefault="00DE367C" w:rsidP="003526B1">
            <w:pPr>
              <w:jc w:val="both"/>
              <w:rPr>
                <w:rFonts w:ascii="Tahoma" w:hAnsi="Tahoma" w:cs="Tahoma"/>
                <w:b/>
                <w:sz w:val="20"/>
                <w:szCs w:val="20"/>
              </w:rPr>
            </w:pPr>
          </w:p>
        </w:tc>
        <w:tc>
          <w:tcPr>
            <w:tcW w:w="2977" w:type="dxa"/>
            <w:vMerge/>
            <w:shd w:val="clear" w:color="auto" w:fill="BFBFBF"/>
            <w:vAlign w:val="center"/>
          </w:tcPr>
          <w:p w14:paraId="6CAD6505" w14:textId="77777777" w:rsidR="00DE367C" w:rsidRPr="000626F6" w:rsidRDefault="00DE367C" w:rsidP="003526B1">
            <w:pPr>
              <w:jc w:val="both"/>
              <w:rPr>
                <w:rFonts w:ascii="Tahoma" w:hAnsi="Tahoma" w:cs="Tahoma"/>
                <w:b/>
                <w:sz w:val="20"/>
                <w:szCs w:val="20"/>
              </w:rPr>
            </w:pPr>
          </w:p>
        </w:tc>
        <w:tc>
          <w:tcPr>
            <w:tcW w:w="1701" w:type="dxa"/>
            <w:shd w:val="clear" w:color="auto" w:fill="BFBFBF"/>
            <w:vAlign w:val="center"/>
          </w:tcPr>
          <w:p w14:paraId="2A0EF901" w14:textId="6FD323BC" w:rsidR="00DE367C" w:rsidRPr="000626F6" w:rsidRDefault="00C253D3" w:rsidP="004D4076">
            <w:pPr>
              <w:jc w:val="center"/>
              <w:rPr>
                <w:rFonts w:ascii="Tahoma" w:hAnsi="Tahoma" w:cs="Tahoma"/>
                <w:b/>
                <w:sz w:val="20"/>
                <w:szCs w:val="20"/>
              </w:rPr>
            </w:pPr>
            <w:r>
              <w:rPr>
                <w:rFonts w:ascii="Tahoma" w:hAnsi="Tahoma" w:cs="Tahoma"/>
                <w:b/>
                <w:sz w:val="20"/>
                <w:szCs w:val="20"/>
              </w:rPr>
              <w:t>Indusi I60</w:t>
            </w:r>
          </w:p>
        </w:tc>
        <w:tc>
          <w:tcPr>
            <w:tcW w:w="1892" w:type="dxa"/>
            <w:shd w:val="clear" w:color="auto" w:fill="BFBFBF"/>
            <w:vAlign w:val="center"/>
          </w:tcPr>
          <w:p w14:paraId="1B7362EC" w14:textId="05E07573" w:rsidR="00DE367C" w:rsidRPr="000626F6" w:rsidRDefault="00DE367C" w:rsidP="004D4076">
            <w:pPr>
              <w:jc w:val="center"/>
              <w:rPr>
                <w:rFonts w:ascii="Tahoma" w:hAnsi="Tahoma" w:cs="Tahoma"/>
                <w:b/>
                <w:sz w:val="20"/>
                <w:szCs w:val="20"/>
              </w:rPr>
            </w:pPr>
            <w:r w:rsidRPr="000626F6">
              <w:rPr>
                <w:rFonts w:ascii="Tahoma" w:hAnsi="Tahoma" w:cs="Tahoma"/>
                <w:b/>
                <w:sz w:val="20"/>
                <w:szCs w:val="20"/>
              </w:rPr>
              <w:t>RDZ</w:t>
            </w:r>
          </w:p>
        </w:tc>
      </w:tr>
      <w:tr w:rsidR="00DE367C" w:rsidRPr="006B60BC" w14:paraId="72666366" w14:textId="77777777" w:rsidTr="00DE367C">
        <w:trPr>
          <w:trHeight w:val="560"/>
          <w:jc w:val="center"/>
        </w:trPr>
        <w:tc>
          <w:tcPr>
            <w:tcW w:w="846" w:type="dxa"/>
            <w:vAlign w:val="center"/>
          </w:tcPr>
          <w:p w14:paraId="7BB20960" w14:textId="77777777" w:rsidR="00DE367C" w:rsidRPr="000626F6" w:rsidRDefault="00DE367C" w:rsidP="003526B1">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20</w:t>
            </w:r>
          </w:p>
        </w:tc>
        <w:tc>
          <w:tcPr>
            <w:tcW w:w="2977" w:type="dxa"/>
            <w:shd w:val="clear" w:color="auto" w:fill="auto"/>
            <w:vAlign w:val="center"/>
          </w:tcPr>
          <w:p w14:paraId="781EB423" w14:textId="77777777" w:rsidR="00DE367C" w:rsidRPr="000626F6" w:rsidRDefault="00DE367C" w:rsidP="003526B1">
            <w:pPr>
              <w:tabs>
                <w:tab w:val="left" w:pos="9072"/>
              </w:tabs>
              <w:spacing w:after="0" w:line="288" w:lineRule="auto"/>
              <w:rPr>
                <w:rFonts w:ascii="Tahoma" w:hAnsi="Tahoma" w:cs="Tahoma"/>
                <w:b/>
                <w:sz w:val="20"/>
                <w:szCs w:val="20"/>
              </w:rPr>
            </w:pPr>
            <w:r w:rsidRPr="000626F6">
              <w:rPr>
                <w:rFonts w:ascii="Tahoma" w:hAnsi="Tahoma" w:cs="Tahoma"/>
                <w:sz w:val="20"/>
                <w:szCs w:val="20"/>
              </w:rPr>
              <w:t xml:space="preserve">Ljubljana – Jesenice – d.m. </w:t>
            </w:r>
          </w:p>
        </w:tc>
        <w:tc>
          <w:tcPr>
            <w:tcW w:w="1701" w:type="dxa"/>
            <w:shd w:val="clear" w:color="auto" w:fill="FFFFFF" w:themeFill="background1"/>
            <w:vAlign w:val="center"/>
          </w:tcPr>
          <w:p w14:paraId="2D937482" w14:textId="77777777" w:rsidR="00DE367C" w:rsidRPr="000626F6" w:rsidRDefault="00DE367C" w:rsidP="003526B1">
            <w:pPr>
              <w:spacing w:after="0"/>
              <w:jc w:val="center"/>
              <w:rPr>
                <w:rFonts w:ascii="Tahoma" w:hAnsi="Tahoma" w:cs="Tahoma"/>
                <w:sz w:val="20"/>
                <w:szCs w:val="20"/>
              </w:rPr>
            </w:pPr>
            <w:r w:rsidRPr="000626F6">
              <w:rPr>
                <w:rFonts w:ascii="Tahoma" w:hAnsi="Tahoma" w:cs="Tahoma"/>
                <w:sz w:val="20"/>
                <w:szCs w:val="20"/>
              </w:rPr>
              <w:t>do leta 2031</w:t>
            </w:r>
          </w:p>
        </w:tc>
        <w:tc>
          <w:tcPr>
            <w:tcW w:w="1892" w:type="dxa"/>
            <w:shd w:val="clear" w:color="auto" w:fill="FFFFFF" w:themeFill="background1"/>
            <w:vAlign w:val="center"/>
          </w:tcPr>
          <w:p w14:paraId="0CE96F7A" w14:textId="7A9B3666" w:rsidR="00DE367C" w:rsidRPr="000626F6" w:rsidRDefault="00DE367C" w:rsidP="00B458FD">
            <w:pPr>
              <w:spacing w:after="0"/>
              <w:jc w:val="center"/>
              <w:rPr>
                <w:rFonts w:ascii="Tahoma" w:hAnsi="Tahoma" w:cs="Tahoma"/>
                <w:sz w:val="20"/>
                <w:szCs w:val="20"/>
              </w:rPr>
            </w:pPr>
            <w:r w:rsidRPr="000626F6">
              <w:rPr>
                <w:rFonts w:ascii="Tahoma" w:hAnsi="Tahoma" w:cs="Tahoma"/>
                <w:sz w:val="20"/>
                <w:szCs w:val="20"/>
              </w:rPr>
              <w:t xml:space="preserve">leta </w:t>
            </w:r>
            <w:r w:rsidR="00075B8C" w:rsidRPr="000626F6">
              <w:rPr>
                <w:rFonts w:ascii="Tahoma" w:hAnsi="Tahoma" w:cs="Tahoma"/>
                <w:sz w:val="20"/>
                <w:szCs w:val="20"/>
              </w:rPr>
              <w:t>202</w:t>
            </w:r>
            <w:r w:rsidR="00B458FD">
              <w:rPr>
                <w:rFonts w:ascii="Tahoma" w:hAnsi="Tahoma" w:cs="Tahoma"/>
                <w:sz w:val="20"/>
                <w:szCs w:val="20"/>
              </w:rPr>
              <w:t>2</w:t>
            </w:r>
          </w:p>
        </w:tc>
      </w:tr>
      <w:tr w:rsidR="00DE367C" w:rsidRPr="006B60BC" w14:paraId="4AE29CE6" w14:textId="77777777" w:rsidTr="00DE367C">
        <w:trPr>
          <w:trHeight w:val="427"/>
          <w:jc w:val="center"/>
        </w:trPr>
        <w:tc>
          <w:tcPr>
            <w:tcW w:w="846" w:type="dxa"/>
            <w:vAlign w:val="center"/>
          </w:tcPr>
          <w:p w14:paraId="5D003637" w14:textId="77777777" w:rsidR="00DE367C" w:rsidRPr="000626F6" w:rsidRDefault="00DE367C" w:rsidP="003526B1">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44</w:t>
            </w:r>
          </w:p>
        </w:tc>
        <w:tc>
          <w:tcPr>
            <w:tcW w:w="2977" w:type="dxa"/>
            <w:shd w:val="clear" w:color="auto" w:fill="auto"/>
            <w:vAlign w:val="center"/>
          </w:tcPr>
          <w:p w14:paraId="6C2CC70D" w14:textId="77777777" w:rsidR="00DE367C" w:rsidRPr="000626F6" w:rsidRDefault="00DE367C" w:rsidP="003526B1">
            <w:pPr>
              <w:tabs>
                <w:tab w:val="left" w:pos="9072"/>
              </w:tabs>
              <w:spacing w:after="0" w:line="288" w:lineRule="auto"/>
              <w:rPr>
                <w:rFonts w:ascii="Tahoma" w:hAnsi="Tahoma" w:cs="Tahoma"/>
                <w:b/>
                <w:sz w:val="20"/>
                <w:szCs w:val="20"/>
              </w:rPr>
            </w:pPr>
            <w:r w:rsidRPr="000626F6">
              <w:rPr>
                <w:rFonts w:ascii="Tahoma" w:hAnsi="Tahoma" w:cs="Tahoma"/>
                <w:sz w:val="20"/>
                <w:szCs w:val="20"/>
              </w:rPr>
              <w:t>Ormož-Središče-d.m.</w:t>
            </w:r>
          </w:p>
        </w:tc>
        <w:tc>
          <w:tcPr>
            <w:tcW w:w="1701" w:type="dxa"/>
            <w:shd w:val="clear" w:color="auto" w:fill="FFFFFF" w:themeFill="background1"/>
            <w:vAlign w:val="center"/>
          </w:tcPr>
          <w:p w14:paraId="0BBEE757" w14:textId="77777777" w:rsidR="00DE367C" w:rsidRPr="000626F6" w:rsidRDefault="00DE367C" w:rsidP="003526B1">
            <w:pPr>
              <w:jc w:val="center"/>
              <w:rPr>
                <w:rFonts w:ascii="Tahoma" w:hAnsi="Tahoma" w:cs="Tahoma"/>
                <w:sz w:val="20"/>
                <w:szCs w:val="20"/>
              </w:rPr>
            </w:pPr>
            <w:r w:rsidRPr="000626F6">
              <w:rPr>
                <w:rFonts w:ascii="Tahoma" w:hAnsi="Tahoma" w:cs="Tahoma"/>
                <w:sz w:val="20"/>
                <w:szCs w:val="20"/>
              </w:rPr>
              <w:t>do leta 2031</w:t>
            </w:r>
          </w:p>
        </w:tc>
        <w:tc>
          <w:tcPr>
            <w:tcW w:w="1892" w:type="dxa"/>
            <w:shd w:val="clear" w:color="auto" w:fill="FFFFFF" w:themeFill="background1"/>
            <w:vAlign w:val="center"/>
          </w:tcPr>
          <w:p w14:paraId="35BDBC03" w14:textId="77777777" w:rsidR="00DE367C" w:rsidRPr="000626F6" w:rsidRDefault="00DE367C" w:rsidP="003526B1">
            <w:pPr>
              <w:jc w:val="center"/>
              <w:rPr>
                <w:rFonts w:ascii="Tahoma" w:hAnsi="Tahoma" w:cs="Tahoma"/>
                <w:sz w:val="20"/>
                <w:szCs w:val="20"/>
              </w:rPr>
            </w:pPr>
            <w:r w:rsidRPr="000626F6">
              <w:rPr>
                <w:rFonts w:ascii="Tahoma" w:hAnsi="Tahoma" w:cs="Tahoma"/>
                <w:sz w:val="20"/>
                <w:szCs w:val="20"/>
              </w:rPr>
              <w:t>/</w:t>
            </w:r>
          </w:p>
        </w:tc>
      </w:tr>
      <w:tr w:rsidR="00DE367C" w:rsidRPr="006B60BC" w14:paraId="004DEFDE" w14:textId="77777777" w:rsidTr="00DE367C">
        <w:trPr>
          <w:trHeight w:val="170"/>
          <w:jc w:val="center"/>
        </w:trPr>
        <w:tc>
          <w:tcPr>
            <w:tcW w:w="846" w:type="dxa"/>
            <w:vAlign w:val="center"/>
          </w:tcPr>
          <w:p w14:paraId="72AA0D47" w14:textId="77777777" w:rsidR="00DE367C" w:rsidRPr="000626F6" w:rsidRDefault="00DE367C" w:rsidP="003526B1">
            <w:pPr>
              <w:tabs>
                <w:tab w:val="left" w:pos="9072"/>
              </w:tabs>
              <w:spacing w:after="0" w:line="288" w:lineRule="auto"/>
              <w:jc w:val="center"/>
              <w:rPr>
                <w:rFonts w:ascii="Tahoma" w:hAnsi="Tahoma" w:cs="Tahoma"/>
                <w:b/>
                <w:sz w:val="20"/>
                <w:szCs w:val="20"/>
              </w:rPr>
            </w:pPr>
            <w:r w:rsidRPr="000626F6">
              <w:rPr>
                <w:rFonts w:ascii="Tahoma" w:hAnsi="Tahoma" w:cs="Tahoma"/>
                <w:sz w:val="20"/>
                <w:szCs w:val="20"/>
              </w:rPr>
              <w:t>64</w:t>
            </w:r>
          </w:p>
        </w:tc>
        <w:tc>
          <w:tcPr>
            <w:tcW w:w="2977" w:type="dxa"/>
            <w:shd w:val="clear" w:color="auto" w:fill="auto"/>
            <w:vAlign w:val="center"/>
          </w:tcPr>
          <w:p w14:paraId="00CC41F3" w14:textId="77777777" w:rsidR="00DE367C" w:rsidRPr="000626F6" w:rsidRDefault="00DE367C" w:rsidP="003526B1">
            <w:pPr>
              <w:tabs>
                <w:tab w:val="left" w:pos="9072"/>
              </w:tabs>
              <w:spacing w:after="0" w:line="288" w:lineRule="auto"/>
              <w:rPr>
                <w:rFonts w:ascii="Tahoma" w:hAnsi="Tahoma" w:cs="Tahoma"/>
                <w:b/>
                <w:sz w:val="20"/>
                <w:szCs w:val="20"/>
              </w:rPr>
            </w:pPr>
            <w:r w:rsidRPr="000626F6">
              <w:rPr>
                <w:rFonts w:ascii="Tahoma" w:hAnsi="Tahoma" w:cs="Tahoma"/>
                <w:sz w:val="20"/>
                <w:szCs w:val="20"/>
              </w:rPr>
              <w:t xml:space="preserve">Pivka – Ilirska Bistrica – d.m. </w:t>
            </w:r>
          </w:p>
        </w:tc>
        <w:tc>
          <w:tcPr>
            <w:tcW w:w="1701" w:type="dxa"/>
            <w:shd w:val="clear" w:color="auto" w:fill="FFFFFF" w:themeFill="background1"/>
            <w:vAlign w:val="center"/>
          </w:tcPr>
          <w:p w14:paraId="52EF0AA0" w14:textId="77777777" w:rsidR="00DE367C" w:rsidRPr="000626F6" w:rsidRDefault="00DE367C" w:rsidP="003526B1">
            <w:pPr>
              <w:jc w:val="center"/>
              <w:rPr>
                <w:rFonts w:ascii="Tahoma" w:hAnsi="Tahoma" w:cs="Tahoma"/>
                <w:sz w:val="20"/>
                <w:szCs w:val="20"/>
              </w:rPr>
            </w:pPr>
            <w:r w:rsidRPr="000626F6">
              <w:rPr>
                <w:rFonts w:ascii="Tahoma" w:hAnsi="Tahoma" w:cs="Tahoma"/>
                <w:sz w:val="20"/>
                <w:szCs w:val="20"/>
              </w:rPr>
              <w:t>do leta 2031</w:t>
            </w:r>
          </w:p>
        </w:tc>
        <w:tc>
          <w:tcPr>
            <w:tcW w:w="1892" w:type="dxa"/>
            <w:shd w:val="clear" w:color="auto" w:fill="FFFFFF" w:themeFill="background1"/>
            <w:vAlign w:val="center"/>
          </w:tcPr>
          <w:p w14:paraId="37778C4B" w14:textId="77777777" w:rsidR="00DE367C" w:rsidRPr="000626F6" w:rsidRDefault="00DE367C" w:rsidP="003526B1">
            <w:pPr>
              <w:jc w:val="center"/>
              <w:rPr>
                <w:rFonts w:ascii="Tahoma" w:hAnsi="Tahoma" w:cs="Tahoma"/>
                <w:sz w:val="20"/>
                <w:szCs w:val="20"/>
              </w:rPr>
            </w:pPr>
            <w:r w:rsidRPr="000626F6">
              <w:rPr>
                <w:rFonts w:ascii="Tahoma" w:hAnsi="Tahoma" w:cs="Tahoma"/>
                <w:sz w:val="20"/>
                <w:szCs w:val="20"/>
              </w:rPr>
              <w:t>/</w:t>
            </w:r>
          </w:p>
        </w:tc>
      </w:tr>
      <w:tr w:rsidR="00DE367C" w:rsidRPr="006B60BC" w14:paraId="5C58635D" w14:textId="77777777" w:rsidTr="00DE367C">
        <w:trPr>
          <w:trHeight w:val="170"/>
          <w:jc w:val="center"/>
        </w:trPr>
        <w:tc>
          <w:tcPr>
            <w:tcW w:w="846" w:type="dxa"/>
            <w:vAlign w:val="center"/>
          </w:tcPr>
          <w:p w14:paraId="48F7CA3A" w14:textId="77777777" w:rsidR="00DE367C" w:rsidRPr="000626F6" w:rsidRDefault="00DE367C" w:rsidP="003526B1">
            <w:pPr>
              <w:tabs>
                <w:tab w:val="left" w:pos="9072"/>
              </w:tabs>
              <w:spacing w:after="0" w:line="288" w:lineRule="auto"/>
              <w:jc w:val="center"/>
              <w:rPr>
                <w:rFonts w:ascii="Tahoma" w:hAnsi="Tahoma" w:cs="Tahoma"/>
                <w:sz w:val="20"/>
                <w:szCs w:val="20"/>
              </w:rPr>
            </w:pPr>
            <w:r w:rsidRPr="000626F6">
              <w:rPr>
                <w:rFonts w:ascii="Tahoma" w:hAnsi="Tahoma" w:cs="Tahoma"/>
                <w:sz w:val="20"/>
                <w:szCs w:val="20"/>
              </w:rPr>
              <w:t>brez št.</w:t>
            </w:r>
          </w:p>
        </w:tc>
        <w:tc>
          <w:tcPr>
            <w:tcW w:w="2977" w:type="dxa"/>
            <w:shd w:val="clear" w:color="auto" w:fill="auto"/>
            <w:vAlign w:val="center"/>
          </w:tcPr>
          <w:p w14:paraId="6515DDD9" w14:textId="77777777" w:rsidR="00DE367C" w:rsidRPr="000626F6" w:rsidRDefault="00DE367C" w:rsidP="003526B1">
            <w:pPr>
              <w:tabs>
                <w:tab w:val="left" w:pos="9072"/>
              </w:tabs>
              <w:spacing w:after="0" w:line="288" w:lineRule="auto"/>
              <w:rPr>
                <w:rFonts w:ascii="Tahoma" w:hAnsi="Tahoma" w:cs="Tahoma"/>
                <w:sz w:val="20"/>
                <w:szCs w:val="20"/>
              </w:rPr>
            </w:pPr>
            <w:r w:rsidRPr="000626F6">
              <w:rPr>
                <w:rFonts w:ascii="Tahoma" w:hAnsi="Tahoma" w:cs="Tahoma"/>
                <w:sz w:val="20"/>
                <w:szCs w:val="20"/>
              </w:rPr>
              <w:t>d.m.-Sežana-Divača-Ljubljana-ZM-Dobova-d.m.- načrtovana proga za visoke hitrosti</w:t>
            </w:r>
          </w:p>
        </w:tc>
        <w:tc>
          <w:tcPr>
            <w:tcW w:w="1701" w:type="dxa"/>
            <w:shd w:val="clear" w:color="auto" w:fill="FFFFFF" w:themeFill="background1"/>
            <w:vAlign w:val="center"/>
          </w:tcPr>
          <w:p w14:paraId="3EA05667" w14:textId="77777777" w:rsidR="00DE367C" w:rsidRPr="000626F6" w:rsidRDefault="00DE367C" w:rsidP="003526B1">
            <w:pPr>
              <w:jc w:val="center"/>
              <w:rPr>
                <w:rFonts w:ascii="Tahoma" w:hAnsi="Tahoma" w:cs="Tahoma"/>
                <w:sz w:val="20"/>
                <w:szCs w:val="20"/>
              </w:rPr>
            </w:pPr>
            <w:r w:rsidRPr="000626F6">
              <w:rPr>
                <w:rFonts w:ascii="Tahoma" w:hAnsi="Tahoma" w:cs="Tahoma"/>
                <w:sz w:val="20"/>
                <w:szCs w:val="20"/>
              </w:rPr>
              <w:t>/</w:t>
            </w:r>
          </w:p>
        </w:tc>
        <w:tc>
          <w:tcPr>
            <w:tcW w:w="1892" w:type="dxa"/>
            <w:shd w:val="clear" w:color="auto" w:fill="FFFFFF" w:themeFill="background1"/>
            <w:vAlign w:val="center"/>
          </w:tcPr>
          <w:p w14:paraId="281F85AF" w14:textId="77777777" w:rsidR="00DE367C" w:rsidRPr="000626F6" w:rsidRDefault="00DE367C" w:rsidP="003526B1">
            <w:pPr>
              <w:jc w:val="center"/>
              <w:rPr>
                <w:rFonts w:ascii="Tahoma" w:hAnsi="Tahoma" w:cs="Tahoma"/>
                <w:sz w:val="20"/>
                <w:szCs w:val="20"/>
              </w:rPr>
            </w:pPr>
            <w:r w:rsidRPr="000626F6">
              <w:rPr>
                <w:rFonts w:ascii="Tahoma" w:hAnsi="Tahoma" w:cs="Tahoma"/>
                <w:sz w:val="20"/>
                <w:szCs w:val="20"/>
              </w:rPr>
              <w:t>/</w:t>
            </w:r>
          </w:p>
        </w:tc>
      </w:tr>
    </w:tbl>
    <w:p w14:paraId="15D96BE9" w14:textId="2B38E7EA" w:rsidR="00DE367C" w:rsidRPr="00DE367C" w:rsidRDefault="00DE367C" w:rsidP="002A3C66">
      <w:pPr>
        <w:ind w:left="851"/>
      </w:pPr>
      <w:r w:rsidRPr="00A65124">
        <w:rPr>
          <w:rFonts w:ascii="Arial" w:hAnsi="Arial" w:cs="Arial"/>
          <w:sz w:val="20"/>
          <w:szCs w:val="20"/>
        </w:rPr>
        <w:t>Legenda: »/« pomeni, da na progi ni sistemov razreda B</w:t>
      </w:r>
    </w:p>
    <w:p w14:paraId="4792A8F3" w14:textId="77777777" w:rsidR="00431E25" w:rsidRDefault="00431E25" w:rsidP="002277B1">
      <w:pPr>
        <w:pStyle w:val="Napis"/>
        <w:rPr>
          <w:rFonts w:ascii="Arial" w:hAnsi="Arial"/>
          <w:i w:val="0"/>
          <w:color w:val="auto"/>
          <w:sz w:val="22"/>
        </w:rPr>
      </w:pPr>
      <w:bookmarkStart w:id="136" w:name="_Toc20130885"/>
    </w:p>
    <w:p w14:paraId="76DAF6D9" w14:textId="77777777" w:rsidR="00733FFF" w:rsidRDefault="00733FFF" w:rsidP="002277B1">
      <w:pPr>
        <w:pStyle w:val="Napis"/>
        <w:rPr>
          <w:rFonts w:ascii="Arial" w:hAnsi="Arial"/>
          <w:i w:val="0"/>
          <w:color w:val="auto"/>
          <w:sz w:val="22"/>
        </w:rPr>
      </w:pPr>
    </w:p>
    <w:p w14:paraId="1B4BA114" w14:textId="77777777" w:rsidR="00733FFF" w:rsidRDefault="00733FFF" w:rsidP="002277B1">
      <w:pPr>
        <w:pStyle w:val="Napis"/>
        <w:rPr>
          <w:rFonts w:ascii="Arial" w:hAnsi="Arial"/>
          <w:i w:val="0"/>
          <w:color w:val="auto"/>
          <w:sz w:val="22"/>
        </w:rPr>
      </w:pPr>
    </w:p>
    <w:p w14:paraId="7079FA2D" w14:textId="77777777" w:rsidR="00733FFF" w:rsidRDefault="00733FFF" w:rsidP="002277B1">
      <w:pPr>
        <w:pStyle w:val="Napis"/>
        <w:rPr>
          <w:rFonts w:ascii="Arial" w:hAnsi="Arial"/>
          <w:i w:val="0"/>
          <w:color w:val="auto"/>
          <w:sz w:val="22"/>
        </w:rPr>
      </w:pPr>
    </w:p>
    <w:p w14:paraId="4027E41D" w14:textId="77777777" w:rsidR="00733FFF" w:rsidRDefault="00733FFF" w:rsidP="002277B1">
      <w:pPr>
        <w:pStyle w:val="Napis"/>
        <w:rPr>
          <w:rFonts w:ascii="Arial" w:hAnsi="Arial"/>
          <w:i w:val="0"/>
          <w:color w:val="auto"/>
          <w:sz w:val="22"/>
        </w:rPr>
      </w:pPr>
    </w:p>
    <w:p w14:paraId="13F0E605" w14:textId="73A29B2C" w:rsidR="002277B1" w:rsidRPr="00651FD9" w:rsidRDefault="002277B1" w:rsidP="002277B1">
      <w:pPr>
        <w:pStyle w:val="Napis"/>
        <w:rPr>
          <w:rFonts w:ascii="Arial" w:hAnsi="Arial"/>
          <w:i w:val="0"/>
          <w:color w:val="auto"/>
          <w:sz w:val="22"/>
        </w:rPr>
      </w:pPr>
      <w:r w:rsidRPr="00651FD9">
        <w:rPr>
          <w:rFonts w:ascii="Arial" w:hAnsi="Arial"/>
          <w:i w:val="0"/>
          <w:color w:val="auto"/>
          <w:sz w:val="22"/>
        </w:rPr>
        <w:t xml:space="preserve">Tabela </w:t>
      </w:r>
      <w:r w:rsidRPr="00651FD9">
        <w:rPr>
          <w:rFonts w:ascii="Arial" w:hAnsi="Arial"/>
          <w:i w:val="0"/>
          <w:color w:val="auto"/>
          <w:sz w:val="22"/>
        </w:rPr>
        <w:fldChar w:fldCharType="begin"/>
      </w:r>
      <w:r w:rsidRPr="00651FD9">
        <w:rPr>
          <w:rFonts w:ascii="Arial" w:hAnsi="Arial"/>
          <w:i w:val="0"/>
          <w:color w:val="auto"/>
          <w:sz w:val="22"/>
        </w:rPr>
        <w:instrText xml:space="preserve"> SEQ Tabela \* ARABIC </w:instrText>
      </w:r>
      <w:r w:rsidRPr="00651FD9">
        <w:rPr>
          <w:rFonts w:ascii="Arial" w:hAnsi="Arial"/>
          <w:i w:val="0"/>
          <w:color w:val="auto"/>
          <w:sz w:val="22"/>
        </w:rPr>
        <w:fldChar w:fldCharType="separate"/>
      </w:r>
      <w:r w:rsidR="007A526E" w:rsidRPr="00651FD9">
        <w:rPr>
          <w:rFonts w:ascii="Arial" w:hAnsi="Arial"/>
          <w:i w:val="0"/>
          <w:color w:val="auto"/>
          <w:sz w:val="22"/>
        </w:rPr>
        <w:t>18</w:t>
      </w:r>
      <w:r w:rsidRPr="00651FD9">
        <w:rPr>
          <w:rFonts w:ascii="Arial" w:hAnsi="Arial"/>
          <w:i w:val="0"/>
          <w:color w:val="auto"/>
          <w:sz w:val="22"/>
        </w:rPr>
        <w:fldChar w:fldCharType="end"/>
      </w:r>
      <w:r w:rsidRPr="00651FD9">
        <w:rPr>
          <w:rFonts w:ascii="Arial" w:hAnsi="Arial"/>
          <w:i w:val="0"/>
          <w:color w:val="auto"/>
          <w:sz w:val="22"/>
        </w:rPr>
        <w:t>:</w:t>
      </w:r>
      <w:r w:rsidR="00C61CAD" w:rsidRPr="00651FD9">
        <w:rPr>
          <w:rFonts w:ascii="Arial" w:hAnsi="Arial"/>
          <w:i w:val="0"/>
          <w:color w:val="auto"/>
          <w:sz w:val="22"/>
        </w:rPr>
        <w:t xml:space="preserve"> Datum izločitve sistemov razreda B na regionalnih progah v RS</w:t>
      </w:r>
      <w:bookmarkEnd w:id="13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46"/>
        <w:gridCol w:w="2977"/>
        <w:gridCol w:w="1842"/>
        <w:gridCol w:w="1837"/>
      </w:tblGrid>
      <w:tr w:rsidR="00740516" w:rsidRPr="00A65124" w14:paraId="57F50517" w14:textId="77777777" w:rsidTr="00740516">
        <w:trPr>
          <w:jc w:val="center"/>
        </w:trPr>
        <w:tc>
          <w:tcPr>
            <w:tcW w:w="846" w:type="dxa"/>
            <w:vMerge w:val="restart"/>
            <w:tcBorders>
              <w:top w:val="single" w:sz="6" w:space="0" w:color="auto"/>
            </w:tcBorders>
            <w:shd w:val="clear" w:color="auto" w:fill="BFBFBF"/>
            <w:vAlign w:val="center"/>
          </w:tcPr>
          <w:p w14:paraId="6F61B1FA" w14:textId="7A812D86" w:rsidR="00740516" w:rsidRPr="000626F6" w:rsidRDefault="00740516" w:rsidP="003526B1">
            <w:pPr>
              <w:jc w:val="both"/>
              <w:rPr>
                <w:rFonts w:ascii="Tahoma" w:hAnsi="Tahoma" w:cs="Tahoma"/>
                <w:b/>
                <w:sz w:val="20"/>
                <w:szCs w:val="20"/>
              </w:rPr>
            </w:pPr>
            <w:r w:rsidRPr="000626F6">
              <w:rPr>
                <w:rFonts w:ascii="Tahoma" w:hAnsi="Tahoma" w:cs="Tahoma"/>
                <w:sz w:val="20"/>
                <w:szCs w:val="20"/>
              </w:rPr>
              <w:t xml:space="preserve">        </w:t>
            </w:r>
            <w:r w:rsidRPr="000626F6">
              <w:rPr>
                <w:rFonts w:ascii="Tahoma" w:hAnsi="Tahoma" w:cs="Tahoma"/>
                <w:b/>
                <w:sz w:val="20"/>
                <w:szCs w:val="20"/>
              </w:rPr>
              <w:t>Št.</w:t>
            </w:r>
          </w:p>
          <w:p w14:paraId="11F5BA23" w14:textId="77777777" w:rsidR="00740516" w:rsidRPr="000626F6" w:rsidRDefault="00740516" w:rsidP="003526B1">
            <w:pPr>
              <w:jc w:val="both"/>
              <w:rPr>
                <w:rFonts w:ascii="Tahoma" w:hAnsi="Tahoma" w:cs="Tahoma"/>
                <w:b/>
                <w:sz w:val="20"/>
                <w:szCs w:val="20"/>
              </w:rPr>
            </w:pPr>
            <w:r w:rsidRPr="000626F6">
              <w:rPr>
                <w:rFonts w:ascii="Tahoma" w:hAnsi="Tahoma" w:cs="Tahoma"/>
                <w:b/>
                <w:sz w:val="20"/>
                <w:szCs w:val="20"/>
              </w:rPr>
              <w:t>proge</w:t>
            </w:r>
          </w:p>
        </w:tc>
        <w:tc>
          <w:tcPr>
            <w:tcW w:w="2977" w:type="dxa"/>
            <w:vMerge w:val="restart"/>
            <w:tcBorders>
              <w:top w:val="single" w:sz="6" w:space="0" w:color="auto"/>
            </w:tcBorders>
            <w:shd w:val="clear" w:color="auto" w:fill="BFBFBF"/>
            <w:vAlign w:val="center"/>
          </w:tcPr>
          <w:p w14:paraId="1AF27D00" w14:textId="77777777" w:rsidR="00740516" w:rsidRPr="000626F6" w:rsidRDefault="00740516" w:rsidP="003526B1">
            <w:pPr>
              <w:jc w:val="both"/>
              <w:rPr>
                <w:rFonts w:ascii="Tahoma" w:hAnsi="Tahoma" w:cs="Tahoma"/>
                <w:b/>
                <w:sz w:val="20"/>
                <w:szCs w:val="20"/>
              </w:rPr>
            </w:pPr>
            <w:r w:rsidRPr="000626F6">
              <w:rPr>
                <w:rFonts w:ascii="Tahoma" w:hAnsi="Tahoma" w:cs="Tahoma"/>
                <w:b/>
                <w:sz w:val="20"/>
                <w:szCs w:val="20"/>
              </w:rPr>
              <w:t>Proga/Odsek</w:t>
            </w:r>
          </w:p>
        </w:tc>
        <w:tc>
          <w:tcPr>
            <w:tcW w:w="3679" w:type="dxa"/>
            <w:gridSpan w:val="2"/>
            <w:tcBorders>
              <w:top w:val="single" w:sz="6" w:space="0" w:color="auto"/>
            </w:tcBorders>
            <w:shd w:val="clear" w:color="auto" w:fill="BFBFBF"/>
          </w:tcPr>
          <w:p w14:paraId="44FDCED8" w14:textId="77777777" w:rsidR="00740516" w:rsidRPr="000626F6" w:rsidRDefault="00740516" w:rsidP="003526B1">
            <w:pPr>
              <w:jc w:val="both"/>
              <w:rPr>
                <w:rFonts w:ascii="Tahoma" w:hAnsi="Tahoma" w:cs="Tahoma"/>
                <w:b/>
                <w:sz w:val="20"/>
                <w:szCs w:val="20"/>
              </w:rPr>
            </w:pPr>
            <w:r w:rsidRPr="000626F6">
              <w:rPr>
                <w:rFonts w:ascii="Tahoma" w:hAnsi="Tahoma" w:cs="Tahoma"/>
                <w:b/>
                <w:sz w:val="20"/>
                <w:szCs w:val="20"/>
              </w:rPr>
              <w:t>Leto izločitve sistemov razreda B</w:t>
            </w:r>
          </w:p>
        </w:tc>
      </w:tr>
      <w:tr w:rsidR="00740516" w:rsidRPr="00A65124" w14:paraId="7BAE5414" w14:textId="77777777" w:rsidTr="00110E17">
        <w:trPr>
          <w:trHeight w:val="491"/>
          <w:jc w:val="center"/>
        </w:trPr>
        <w:tc>
          <w:tcPr>
            <w:tcW w:w="846" w:type="dxa"/>
            <w:vMerge/>
            <w:tcBorders>
              <w:bottom w:val="single" w:sz="6" w:space="0" w:color="auto"/>
            </w:tcBorders>
            <w:shd w:val="clear" w:color="auto" w:fill="BFBFBF"/>
            <w:vAlign w:val="center"/>
          </w:tcPr>
          <w:p w14:paraId="6DD12E47" w14:textId="77777777" w:rsidR="00740516" w:rsidRPr="000626F6" w:rsidRDefault="00740516" w:rsidP="003526B1">
            <w:pPr>
              <w:jc w:val="both"/>
              <w:rPr>
                <w:rFonts w:ascii="Tahoma" w:hAnsi="Tahoma" w:cs="Tahoma"/>
                <w:b/>
                <w:sz w:val="20"/>
                <w:szCs w:val="20"/>
              </w:rPr>
            </w:pPr>
          </w:p>
        </w:tc>
        <w:tc>
          <w:tcPr>
            <w:tcW w:w="2977" w:type="dxa"/>
            <w:vMerge/>
            <w:tcBorders>
              <w:bottom w:val="single" w:sz="6" w:space="0" w:color="auto"/>
            </w:tcBorders>
            <w:shd w:val="clear" w:color="auto" w:fill="BFBFBF"/>
            <w:vAlign w:val="center"/>
          </w:tcPr>
          <w:p w14:paraId="0CE93B5A" w14:textId="77777777" w:rsidR="00740516" w:rsidRPr="000626F6" w:rsidRDefault="00740516" w:rsidP="003526B1">
            <w:pPr>
              <w:jc w:val="both"/>
              <w:rPr>
                <w:rFonts w:ascii="Tahoma" w:hAnsi="Tahoma" w:cs="Tahoma"/>
                <w:b/>
                <w:sz w:val="20"/>
                <w:szCs w:val="20"/>
              </w:rPr>
            </w:pPr>
          </w:p>
        </w:tc>
        <w:tc>
          <w:tcPr>
            <w:tcW w:w="1842" w:type="dxa"/>
            <w:tcBorders>
              <w:bottom w:val="single" w:sz="6" w:space="0" w:color="auto"/>
            </w:tcBorders>
            <w:shd w:val="clear" w:color="auto" w:fill="BFBFBF"/>
            <w:vAlign w:val="center"/>
          </w:tcPr>
          <w:p w14:paraId="1DD8E66F" w14:textId="0044C76F" w:rsidR="00740516" w:rsidRPr="000626F6" w:rsidRDefault="00C253D3" w:rsidP="004D4076">
            <w:pPr>
              <w:jc w:val="center"/>
              <w:rPr>
                <w:rFonts w:ascii="Tahoma" w:hAnsi="Tahoma" w:cs="Tahoma"/>
                <w:b/>
                <w:sz w:val="20"/>
                <w:szCs w:val="20"/>
              </w:rPr>
            </w:pPr>
            <w:r>
              <w:rPr>
                <w:rFonts w:ascii="Tahoma" w:hAnsi="Tahoma" w:cs="Tahoma"/>
                <w:b/>
                <w:sz w:val="20"/>
                <w:szCs w:val="20"/>
              </w:rPr>
              <w:t>Indusi I60</w:t>
            </w:r>
          </w:p>
        </w:tc>
        <w:tc>
          <w:tcPr>
            <w:tcW w:w="1837" w:type="dxa"/>
            <w:tcBorders>
              <w:bottom w:val="single" w:sz="6" w:space="0" w:color="auto"/>
            </w:tcBorders>
            <w:shd w:val="clear" w:color="auto" w:fill="BFBFBF"/>
            <w:vAlign w:val="center"/>
          </w:tcPr>
          <w:p w14:paraId="250CEB5F" w14:textId="43134D40" w:rsidR="00740516" w:rsidRPr="000626F6" w:rsidRDefault="00740516" w:rsidP="00B458FD">
            <w:pPr>
              <w:jc w:val="center"/>
              <w:rPr>
                <w:rFonts w:ascii="Tahoma" w:hAnsi="Tahoma" w:cs="Tahoma"/>
                <w:b/>
                <w:sz w:val="20"/>
                <w:szCs w:val="20"/>
              </w:rPr>
            </w:pPr>
            <w:r w:rsidRPr="000626F6">
              <w:rPr>
                <w:rFonts w:ascii="Tahoma" w:hAnsi="Tahoma" w:cs="Tahoma"/>
                <w:b/>
                <w:sz w:val="20"/>
                <w:szCs w:val="20"/>
              </w:rPr>
              <w:t>RDZ</w:t>
            </w:r>
          </w:p>
        </w:tc>
      </w:tr>
      <w:tr w:rsidR="00740516" w:rsidRPr="00A65124" w14:paraId="4E132FBE" w14:textId="77777777" w:rsidTr="00740516">
        <w:trPr>
          <w:trHeight w:val="170"/>
          <w:jc w:val="center"/>
        </w:trPr>
        <w:tc>
          <w:tcPr>
            <w:tcW w:w="846" w:type="dxa"/>
            <w:vAlign w:val="center"/>
          </w:tcPr>
          <w:p w14:paraId="69DC88C9"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21</w:t>
            </w:r>
          </w:p>
        </w:tc>
        <w:tc>
          <w:tcPr>
            <w:tcW w:w="2977" w:type="dxa"/>
            <w:vAlign w:val="center"/>
          </w:tcPr>
          <w:p w14:paraId="4C787B3C"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Ljubljana Šiška-Kamnik Graben</w:t>
            </w:r>
          </w:p>
        </w:tc>
        <w:tc>
          <w:tcPr>
            <w:tcW w:w="1842" w:type="dxa"/>
            <w:shd w:val="clear" w:color="auto" w:fill="FFFFFF" w:themeFill="background1"/>
            <w:vAlign w:val="center"/>
          </w:tcPr>
          <w:p w14:paraId="0E754746"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do leta 2031</w:t>
            </w:r>
          </w:p>
        </w:tc>
        <w:tc>
          <w:tcPr>
            <w:tcW w:w="1837" w:type="dxa"/>
            <w:shd w:val="clear" w:color="auto" w:fill="FFFFFF" w:themeFill="background1"/>
            <w:vAlign w:val="center"/>
          </w:tcPr>
          <w:p w14:paraId="443C0832"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3B7B282D" w14:textId="77777777" w:rsidTr="00740516">
        <w:trPr>
          <w:trHeight w:val="170"/>
          <w:jc w:val="center"/>
        </w:trPr>
        <w:tc>
          <w:tcPr>
            <w:tcW w:w="846" w:type="dxa"/>
            <w:vAlign w:val="center"/>
          </w:tcPr>
          <w:p w14:paraId="511B7419"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31</w:t>
            </w:r>
          </w:p>
        </w:tc>
        <w:tc>
          <w:tcPr>
            <w:tcW w:w="2977" w:type="dxa"/>
            <w:vAlign w:val="center"/>
          </w:tcPr>
          <w:p w14:paraId="2541C863"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Celje-Velenje</w:t>
            </w:r>
          </w:p>
        </w:tc>
        <w:tc>
          <w:tcPr>
            <w:tcW w:w="1842" w:type="dxa"/>
            <w:shd w:val="clear" w:color="auto" w:fill="FFFFFF" w:themeFill="background1"/>
            <w:vAlign w:val="center"/>
          </w:tcPr>
          <w:p w14:paraId="2B2E3B3C"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27A336D4"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5D0E28F6" w14:textId="77777777" w:rsidTr="00740516">
        <w:trPr>
          <w:trHeight w:val="170"/>
          <w:jc w:val="center"/>
        </w:trPr>
        <w:tc>
          <w:tcPr>
            <w:tcW w:w="846" w:type="dxa"/>
            <w:vAlign w:val="center"/>
          </w:tcPr>
          <w:p w14:paraId="7EC112EC"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32</w:t>
            </w:r>
          </w:p>
        </w:tc>
        <w:tc>
          <w:tcPr>
            <w:tcW w:w="2977" w:type="dxa"/>
            <w:vAlign w:val="center"/>
          </w:tcPr>
          <w:p w14:paraId="4FFFDA00"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d.m.-Rogatec-Grobelno</w:t>
            </w:r>
          </w:p>
        </w:tc>
        <w:tc>
          <w:tcPr>
            <w:tcW w:w="1842" w:type="dxa"/>
            <w:shd w:val="clear" w:color="auto" w:fill="FFFFFF" w:themeFill="background1"/>
            <w:vAlign w:val="center"/>
          </w:tcPr>
          <w:p w14:paraId="47046777"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0F020F35"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0A845F50" w14:textId="77777777" w:rsidTr="00740516">
        <w:trPr>
          <w:trHeight w:val="170"/>
          <w:jc w:val="center"/>
        </w:trPr>
        <w:tc>
          <w:tcPr>
            <w:tcW w:w="846" w:type="dxa"/>
            <w:vAlign w:val="center"/>
          </w:tcPr>
          <w:p w14:paraId="034654DD"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33</w:t>
            </w:r>
          </w:p>
        </w:tc>
        <w:tc>
          <w:tcPr>
            <w:tcW w:w="2977" w:type="dxa"/>
            <w:vAlign w:val="center"/>
          </w:tcPr>
          <w:p w14:paraId="3C32608D"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d.m.-Imeno-Stranje</w:t>
            </w:r>
          </w:p>
        </w:tc>
        <w:tc>
          <w:tcPr>
            <w:tcW w:w="1842" w:type="dxa"/>
            <w:shd w:val="clear" w:color="auto" w:fill="FFFFFF" w:themeFill="background1"/>
            <w:vAlign w:val="center"/>
          </w:tcPr>
          <w:p w14:paraId="0841D5E8"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60B7E977"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67CAFDA4" w14:textId="77777777" w:rsidTr="00740516">
        <w:trPr>
          <w:trHeight w:val="170"/>
          <w:jc w:val="center"/>
        </w:trPr>
        <w:tc>
          <w:tcPr>
            <w:tcW w:w="846" w:type="dxa"/>
            <w:vAlign w:val="center"/>
          </w:tcPr>
          <w:p w14:paraId="134934D1"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34</w:t>
            </w:r>
          </w:p>
        </w:tc>
        <w:tc>
          <w:tcPr>
            <w:tcW w:w="2977" w:type="dxa"/>
            <w:vAlign w:val="center"/>
          </w:tcPr>
          <w:p w14:paraId="7A7BE49A"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Maribor-Prevalje-d.m.</w:t>
            </w:r>
          </w:p>
        </w:tc>
        <w:tc>
          <w:tcPr>
            <w:tcW w:w="1842" w:type="dxa"/>
            <w:shd w:val="clear" w:color="auto" w:fill="FFFFFF" w:themeFill="background1"/>
            <w:vAlign w:val="center"/>
          </w:tcPr>
          <w:p w14:paraId="69C7F573"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372028D3"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520B4608" w14:textId="77777777" w:rsidTr="00740516">
        <w:trPr>
          <w:trHeight w:val="170"/>
          <w:jc w:val="center"/>
        </w:trPr>
        <w:tc>
          <w:tcPr>
            <w:tcW w:w="846" w:type="dxa"/>
            <w:vAlign w:val="center"/>
          </w:tcPr>
          <w:p w14:paraId="7171785B"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35</w:t>
            </w:r>
          </w:p>
        </w:tc>
        <w:tc>
          <w:tcPr>
            <w:tcW w:w="2977" w:type="dxa"/>
            <w:vAlign w:val="center"/>
          </w:tcPr>
          <w:p w14:paraId="29233DF6"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Lok Maribor Tezno-Maribor-Studenci</w:t>
            </w:r>
          </w:p>
        </w:tc>
        <w:tc>
          <w:tcPr>
            <w:tcW w:w="1842" w:type="dxa"/>
            <w:shd w:val="clear" w:color="auto" w:fill="FFFFFF" w:themeFill="background1"/>
            <w:vAlign w:val="center"/>
          </w:tcPr>
          <w:p w14:paraId="0B646D1A"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do leta 2031</w:t>
            </w:r>
          </w:p>
        </w:tc>
        <w:tc>
          <w:tcPr>
            <w:tcW w:w="1837" w:type="dxa"/>
            <w:shd w:val="clear" w:color="auto" w:fill="FFFFFF" w:themeFill="background1"/>
            <w:vAlign w:val="center"/>
          </w:tcPr>
          <w:p w14:paraId="26BA3EE3" w14:textId="06E4D70E" w:rsidR="00740516" w:rsidRPr="000626F6" w:rsidRDefault="00740516" w:rsidP="00075B8C">
            <w:pPr>
              <w:spacing w:after="0"/>
              <w:jc w:val="center"/>
              <w:rPr>
                <w:rFonts w:ascii="Tahoma" w:hAnsi="Tahoma" w:cs="Tahoma"/>
                <w:sz w:val="20"/>
                <w:szCs w:val="20"/>
              </w:rPr>
            </w:pPr>
            <w:r w:rsidRPr="000626F6">
              <w:rPr>
                <w:rFonts w:ascii="Tahoma" w:hAnsi="Tahoma" w:cs="Tahoma"/>
                <w:sz w:val="20"/>
                <w:szCs w:val="20"/>
              </w:rPr>
              <w:t xml:space="preserve">leta </w:t>
            </w:r>
            <w:r w:rsidR="00075B8C" w:rsidRPr="000626F6">
              <w:rPr>
                <w:rFonts w:ascii="Tahoma" w:hAnsi="Tahoma" w:cs="Tahoma"/>
                <w:sz w:val="20"/>
                <w:szCs w:val="20"/>
              </w:rPr>
              <w:t>202</w:t>
            </w:r>
            <w:r w:rsidR="00B458FD">
              <w:rPr>
                <w:rFonts w:ascii="Tahoma" w:hAnsi="Tahoma" w:cs="Tahoma"/>
                <w:sz w:val="20"/>
                <w:szCs w:val="20"/>
              </w:rPr>
              <w:t>2</w:t>
            </w:r>
          </w:p>
        </w:tc>
      </w:tr>
      <w:tr w:rsidR="00740516" w:rsidRPr="00A65124" w14:paraId="375CFEC3" w14:textId="77777777" w:rsidTr="00740516">
        <w:trPr>
          <w:trHeight w:val="170"/>
          <w:jc w:val="center"/>
        </w:trPr>
        <w:tc>
          <w:tcPr>
            <w:tcW w:w="846" w:type="dxa"/>
            <w:vAlign w:val="center"/>
          </w:tcPr>
          <w:p w14:paraId="158A8A42"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42</w:t>
            </w:r>
          </w:p>
        </w:tc>
        <w:tc>
          <w:tcPr>
            <w:tcW w:w="2977" w:type="dxa"/>
            <w:vAlign w:val="center"/>
          </w:tcPr>
          <w:p w14:paraId="7EE6C849"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Ljutomer-Gornja Radgona</w:t>
            </w:r>
          </w:p>
        </w:tc>
        <w:tc>
          <w:tcPr>
            <w:tcW w:w="1842" w:type="dxa"/>
            <w:shd w:val="clear" w:color="auto" w:fill="FFFFFF" w:themeFill="background1"/>
            <w:vAlign w:val="center"/>
          </w:tcPr>
          <w:p w14:paraId="69338316"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7838D554"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50655A35" w14:textId="77777777" w:rsidTr="00740516">
        <w:trPr>
          <w:trHeight w:val="170"/>
          <w:jc w:val="center"/>
        </w:trPr>
        <w:tc>
          <w:tcPr>
            <w:tcW w:w="846" w:type="dxa"/>
            <w:vAlign w:val="center"/>
          </w:tcPr>
          <w:p w14:paraId="05A65370"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43</w:t>
            </w:r>
          </w:p>
        </w:tc>
        <w:tc>
          <w:tcPr>
            <w:tcW w:w="2977" w:type="dxa"/>
            <w:vAlign w:val="center"/>
          </w:tcPr>
          <w:p w14:paraId="58DBA5EF"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d.m.-Lendava</w:t>
            </w:r>
          </w:p>
        </w:tc>
        <w:tc>
          <w:tcPr>
            <w:tcW w:w="1842" w:type="dxa"/>
            <w:shd w:val="clear" w:color="auto" w:fill="FFFFFF" w:themeFill="background1"/>
            <w:vAlign w:val="center"/>
          </w:tcPr>
          <w:p w14:paraId="1795D313"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69CF4A61"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1FD48070" w14:textId="77777777" w:rsidTr="00740516">
        <w:trPr>
          <w:trHeight w:val="170"/>
          <w:jc w:val="center"/>
        </w:trPr>
        <w:tc>
          <w:tcPr>
            <w:tcW w:w="846" w:type="dxa"/>
            <w:vAlign w:val="center"/>
          </w:tcPr>
          <w:p w14:paraId="5B427D77"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61</w:t>
            </w:r>
          </w:p>
        </w:tc>
        <w:tc>
          <w:tcPr>
            <w:tcW w:w="2977" w:type="dxa"/>
            <w:vAlign w:val="center"/>
          </w:tcPr>
          <w:p w14:paraId="20D432BF"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Cepišče Prešnica-Podgorje-d.m.</w:t>
            </w:r>
          </w:p>
        </w:tc>
        <w:tc>
          <w:tcPr>
            <w:tcW w:w="1842" w:type="dxa"/>
            <w:shd w:val="clear" w:color="auto" w:fill="FFFFFF" w:themeFill="background1"/>
            <w:vAlign w:val="center"/>
          </w:tcPr>
          <w:p w14:paraId="72154C22"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3616B2C2"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02A8AD66" w14:textId="77777777" w:rsidTr="00740516">
        <w:trPr>
          <w:trHeight w:val="170"/>
          <w:jc w:val="center"/>
        </w:trPr>
        <w:tc>
          <w:tcPr>
            <w:tcW w:w="846" w:type="dxa"/>
            <w:vAlign w:val="center"/>
          </w:tcPr>
          <w:p w14:paraId="365018DD"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70</w:t>
            </w:r>
          </w:p>
        </w:tc>
        <w:tc>
          <w:tcPr>
            <w:tcW w:w="2977" w:type="dxa"/>
            <w:vAlign w:val="center"/>
          </w:tcPr>
          <w:p w14:paraId="39D69766"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Jesenice-Sežana</w:t>
            </w:r>
          </w:p>
        </w:tc>
        <w:tc>
          <w:tcPr>
            <w:tcW w:w="1842" w:type="dxa"/>
            <w:shd w:val="clear" w:color="auto" w:fill="FFFFFF" w:themeFill="background1"/>
            <w:vAlign w:val="center"/>
          </w:tcPr>
          <w:p w14:paraId="1AF84964"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do leta 2031</w:t>
            </w:r>
          </w:p>
        </w:tc>
        <w:tc>
          <w:tcPr>
            <w:tcW w:w="1837" w:type="dxa"/>
            <w:shd w:val="clear" w:color="auto" w:fill="FFFFFF" w:themeFill="background1"/>
            <w:vAlign w:val="center"/>
          </w:tcPr>
          <w:p w14:paraId="422438ED"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0FD64F04" w14:textId="77777777" w:rsidTr="00740516">
        <w:trPr>
          <w:trHeight w:val="170"/>
          <w:jc w:val="center"/>
        </w:trPr>
        <w:tc>
          <w:tcPr>
            <w:tcW w:w="846" w:type="dxa"/>
            <w:vAlign w:val="center"/>
          </w:tcPr>
          <w:p w14:paraId="1C10D89B"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71</w:t>
            </w:r>
          </w:p>
        </w:tc>
        <w:tc>
          <w:tcPr>
            <w:tcW w:w="2977" w:type="dxa"/>
            <w:vAlign w:val="center"/>
          </w:tcPr>
          <w:p w14:paraId="4D526EC7"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Cepišče Šempeter pri Gorici-Vrtojba-d.m.</w:t>
            </w:r>
          </w:p>
        </w:tc>
        <w:tc>
          <w:tcPr>
            <w:tcW w:w="1842" w:type="dxa"/>
            <w:shd w:val="clear" w:color="auto" w:fill="FFFFFF" w:themeFill="background1"/>
            <w:vAlign w:val="center"/>
          </w:tcPr>
          <w:p w14:paraId="532FD54A"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6D166966"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5666E85F" w14:textId="77777777" w:rsidTr="00740516">
        <w:trPr>
          <w:trHeight w:val="170"/>
          <w:jc w:val="center"/>
        </w:trPr>
        <w:tc>
          <w:tcPr>
            <w:tcW w:w="846" w:type="dxa"/>
            <w:vAlign w:val="center"/>
          </w:tcPr>
          <w:p w14:paraId="2BA201BB"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72</w:t>
            </w:r>
          </w:p>
        </w:tc>
        <w:tc>
          <w:tcPr>
            <w:tcW w:w="2977" w:type="dxa"/>
            <w:vAlign w:val="center"/>
          </w:tcPr>
          <w:p w14:paraId="01291C08"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Prvačina-Ajdovščina</w:t>
            </w:r>
          </w:p>
        </w:tc>
        <w:tc>
          <w:tcPr>
            <w:tcW w:w="1842" w:type="dxa"/>
            <w:shd w:val="clear" w:color="auto" w:fill="FFFFFF" w:themeFill="background1"/>
            <w:vAlign w:val="center"/>
          </w:tcPr>
          <w:p w14:paraId="51633E5C"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675C2E3E"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15B61AA8" w14:textId="77777777" w:rsidTr="00740516">
        <w:trPr>
          <w:trHeight w:val="170"/>
          <w:jc w:val="center"/>
        </w:trPr>
        <w:tc>
          <w:tcPr>
            <w:tcW w:w="846" w:type="dxa"/>
            <w:vAlign w:val="center"/>
          </w:tcPr>
          <w:p w14:paraId="44ED7B46"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73</w:t>
            </w:r>
          </w:p>
        </w:tc>
        <w:tc>
          <w:tcPr>
            <w:tcW w:w="2977" w:type="dxa"/>
            <w:vAlign w:val="center"/>
          </w:tcPr>
          <w:p w14:paraId="659F0272"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Cepišče Kreplje-Repentabor-d.m.</w:t>
            </w:r>
          </w:p>
        </w:tc>
        <w:tc>
          <w:tcPr>
            <w:tcW w:w="1842" w:type="dxa"/>
            <w:shd w:val="clear" w:color="auto" w:fill="FFFFFF" w:themeFill="background1"/>
            <w:vAlign w:val="center"/>
          </w:tcPr>
          <w:p w14:paraId="4DD9489B"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23C34837"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7C362DC5" w14:textId="77777777" w:rsidTr="00740516">
        <w:trPr>
          <w:trHeight w:val="170"/>
          <w:jc w:val="center"/>
        </w:trPr>
        <w:tc>
          <w:tcPr>
            <w:tcW w:w="846" w:type="dxa"/>
            <w:vAlign w:val="center"/>
          </w:tcPr>
          <w:p w14:paraId="06296D1C"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80</w:t>
            </w:r>
          </w:p>
        </w:tc>
        <w:tc>
          <w:tcPr>
            <w:tcW w:w="2977" w:type="dxa"/>
            <w:vAlign w:val="center"/>
          </w:tcPr>
          <w:p w14:paraId="7E4B88FC"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d.m.-Metlika- Ljubljana</w:t>
            </w:r>
          </w:p>
        </w:tc>
        <w:tc>
          <w:tcPr>
            <w:tcW w:w="1842" w:type="dxa"/>
            <w:shd w:val="clear" w:color="auto" w:fill="FFFFFF" w:themeFill="background1"/>
            <w:vAlign w:val="center"/>
          </w:tcPr>
          <w:p w14:paraId="3A8DA0D3"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do leta 2031</w:t>
            </w:r>
          </w:p>
        </w:tc>
        <w:tc>
          <w:tcPr>
            <w:tcW w:w="1837" w:type="dxa"/>
            <w:shd w:val="clear" w:color="auto" w:fill="FFFFFF" w:themeFill="background1"/>
            <w:vAlign w:val="center"/>
          </w:tcPr>
          <w:p w14:paraId="665F9724"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50801636" w14:textId="77777777" w:rsidTr="00740516">
        <w:trPr>
          <w:trHeight w:val="170"/>
          <w:jc w:val="center"/>
        </w:trPr>
        <w:tc>
          <w:tcPr>
            <w:tcW w:w="846" w:type="dxa"/>
            <w:vAlign w:val="center"/>
          </w:tcPr>
          <w:p w14:paraId="4586DBC6"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81</w:t>
            </w:r>
          </w:p>
        </w:tc>
        <w:tc>
          <w:tcPr>
            <w:tcW w:w="2977" w:type="dxa"/>
            <w:vAlign w:val="center"/>
          </w:tcPr>
          <w:p w14:paraId="61AA027C"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Sevnica-Trebnje</w:t>
            </w:r>
          </w:p>
        </w:tc>
        <w:tc>
          <w:tcPr>
            <w:tcW w:w="1842" w:type="dxa"/>
            <w:shd w:val="clear" w:color="auto" w:fill="FFFFFF" w:themeFill="background1"/>
            <w:vAlign w:val="center"/>
          </w:tcPr>
          <w:p w14:paraId="545C19F9"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c>
          <w:tcPr>
            <w:tcW w:w="1837" w:type="dxa"/>
            <w:shd w:val="clear" w:color="auto" w:fill="FFFFFF" w:themeFill="background1"/>
            <w:vAlign w:val="center"/>
          </w:tcPr>
          <w:p w14:paraId="6C5D407E"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r w:rsidR="00740516" w:rsidRPr="00A65124" w14:paraId="737B904B" w14:textId="77777777" w:rsidTr="00740516">
        <w:trPr>
          <w:trHeight w:val="170"/>
          <w:jc w:val="center"/>
        </w:trPr>
        <w:tc>
          <w:tcPr>
            <w:tcW w:w="846" w:type="dxa"/>
            <w:vAlign w:val="center"/>
          </w:tcPr>
          <w:p w14:paraId="5CE0F9F2"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82</w:t>
            </w:r>
          </w:p>
        </w:tc>
        <w:tc>
          <w:tcPr>
            <w:tcW w:w="2977" w:type="dxa"/>
            <w:vAlign w:val="center"/>
          </w:tcPr>
          <w:p w14:paraId="3DE19B12" w14:textId="77777777" w:rsidR="00740516" w:rsidRPr="000626F6" w:rsidRDefault="00740516" w:rsidP="003526B1">
            <w:pPr>
              <w:jc w:val="both"/>
              <w:rPr>
                <w:rFonts w:ascii="Tahoma" w:hAnsi="Tahoma" w:cs="Tahoma"/>
                <w:sz w:val="20"/>
                <w:szCs w:val="20"/>
              </w:rPr>
            </w:pPr>
            <w:r w:rsidRPr="000626F6">
              <w:rPr>
                <w:rFonts w:ascii="Tahoma" w:hAnsi="Tahoma" w:cs="Tahoma"/>
                <w:sz w:val="20"/>
                <w:szCs w:val="20"/>
              </w:rPr>
              <w:t>Grosuplje-Kočevje</w:t>
            </w:r>
          </w:p>
        </w:tc>
        <w:tc>
          <w:tcPr>
            <w:tcW w:w="1842" w:type="dxa"/>
            <w:shd w:val="clear" w:color="auto" w:fill="FFFFFF" w:themeFill="background1"/>
            <w:vAlign w:val="center"/>
          </w:tcPr>
          <w:p w14:paraId="3565A7E1"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do leta 2031</w:t>
            </w:r>
          </w:p>
        </w:tc>
        <w:tc>
          <w:tcPr>
            <w:tcW w:w="1837" w:type="dxa"/>
            <w:shd w:val="clear" w:color="auto" w:fill="FFFFFF" w:themeFill="background1"/>
            <w:vAlign w:val="center"/>
          </w:tcPr>
          <w:p w14:paraId="17E6273A" w14:textId="77777777" w:rsidR="00740516" w:rsidRPr="000626F6" w:rsidRDefault="00740516" w:rsidP="003526B1">
            <w:pPr>
              <w:spacing w:after="0"/>
              <w:jc w:val="center"/>
              <w:rPr>
                <w:rFonts w:ascii="Tahoma" w:hAnsi="Tahoma" w:cs="Tahoma"/>
                <w:sz w:val="20"/>
                <w:szCs w:val="20"/>
              </w:rPr>
            </w:pPr>
            <w:r w:rsidRPr="000626F6">
              <w:rPr>
                <w:rFonts w:ascii="Tahoma" w:hAnsi="Tahoma" w:cs="Tahoma"/>
                <w:sz w:val="20"/>
                <w:szCs w:val="20"/>
              </w:rPr>
              <w:t>/</w:t>
            </w:r>
          </w:p>
        </w:tc>
      </w:tr>
    </w:tbl>
    <w:p w14:paraId="2026DE2A" w14:textId="33835967" w:rsidR="008622CA" w:rsidRPr="008622CA" w:rsidRDefault="00740516" w:rsidP="008622CA">
      <w:pPr>
        <w:spacing w:after="0"/>
        <w:jc w:val="both"/>
        <w:rPr>
          <w:rFonts w:ascii="Arial" w:hAnsi="Arial" w:cs="Arial"/>
          <w:sz w:val="20"/>
          <w:szCs w:val="20"/>
        </w:rPr>
      </w:pPr>
      <w:r w:rsidRPr="00A65124">
        <w:rPr>
          <w:rFonts w:ascii="Arial" w:hAnsi="Arial" w:cs="Arial"/>
          <w:sz w:val="20"/>
          <w:szCs w:val="20"/>
        </w:rPr>
        <w:t xml:space="preserve">      </w:t>
      </w:r>
      <w:r w:rsidR="00981019">
        <w:rPr>
          <w:rFonts w:ascii="Arial" w:hAnsi="Arial" w:cs="Arial"/>
          <w:sz w:val="20"/>
          <w:szCs w:val="20"/>
        </w:rPr>
        <w:t xml:space="preserve">         </w:t>
      </w:r>
      <w:r w:rsidRPr="00A65124">
        <w:rPr>
          <w:rFonts w:ascii="Arial" w:hAnsi="Arial" w:cs="Arial"/>
          <w:sz w:val="20"/>
          <w:szCs w:val="20"/>
        </w:rPr>
        <w:t>Legenda: »/« pomeni, da</w:t>
      </w:r>
      <w:r w:rsidR="008622CA">
        <w:rPr>
          <w:rFonts w:ascii="Arial" w:hAnsi="Arial" w:cs="Arial"/>
          <w:sz w:val="20"/>
          <w:szCs w:val="20"/>
        </w:rPr>
        <w:t xml:space="preserve"> na progi ni sistemov razreda B</w:t>
      </w:r>
    </w:p>
    <w:p w14:paraId="6AFBC891" w14:textId="77777777" w:rsidR="008622CA" w:rsidRDefault="008622CA" w:rsidP="006E2981">
      <w:pPr>
        <w:jc w:val="both"/>
        <w:rPr>
          <w:rFonts w:ascii="Arial" w:hAnsi="Arial" w:cs="Arial"/>
          <w:color w:val="222222"/>
        </w:rPr>
      </w:pPr>
    </w:p>
    <w:p w14:paraId="05AF1CFE" w14:textId="62BCDE22" w:rsidR="006E2981" w:rsidRPr="00A65124" w:rsidRDefault="00C46288" w:rsidP="002A3C66">
      <w:pPr>
        <w:pStyle w:val="Naslov2"/>
      </w:pPr>
      <w:r w:rsidRPr="00A65124">
        <w:t xml:space="preserve"> </w:t>
      </w:r>
      <w:bookmarkStart w:id="137" w:name="_Toc42069120"/>
      <w:r w:rsidR="006E2981" w:rsidRPr="00A65124">
        <w:t>Oprema vozil z E</w:t>
      </w:r>
      <w:r w:rsidR="00981019">
        <w:t>RTMS</w:t>
      </w:r>
      <w:bookmarkEnd w:id="137"/>
    </w:p>
    <w:p w14:paraId="29F7E543" w14:textId="77777777" w:rsidR="006E2981" w:rsidRPr="00A65124" w:rsidRDefault="006E2981" w:rsidP="009E1ED9">
      <w:pPr>
        <w:spacing w:after="0"/>
        <w:rPr>
          <w:rFonts w:ascii="Arial" w:eastAsiaTheme="majorEastAsia" w:hAnsi="Arial" w:cs="Arial"/>
          <w:b/>
          <w:sz w:val="24"/>
          <w:szCs w:val="24"/>
        </w:rPr>
      </w:pPr>
    </w:p>
    <w:p w14:paraId="2622FC88" w14:textId="77777777" w:rsidR="003D5133" w:rsidRPr="00A65124" w:rsidRDefault="006E2981" w:rsidP="003D5133">
      <w:pPr>
        <w:tabs>
          <w:tab w:val="left" w:pos="9072"/>
        </w:tabs>
        <w:spacing w:after="0" w:line="288" w:lineRule="auto"/>
        <w:jc w:val="both"/>
        <w:rPr>
          <w:rFonts w:ascii="Arial" w:hAnsi="Arial" w:cs="Arial"/>
        </w:rPr>
      </w:pPr>
      <w:r w:rsidRPr="00A65124">
        <w:rPr>
          <w:rFonts w:ascii="Arial" w:eastAsiaTheme="majorEastAsia" w:hAnsi="Arial" w:cs="Arial"/>
        </w:rPr>
        <w:t>Po letu 2023, ko bo jedrno omrežje v RS v celoti opremljeno z ETCS sistemom, bodo lahko obstoječa vozila opremljena le z ETCS, v celoti izkoristila prednosti ETCS.</w:t>
      </w:r>
      <w:r w:rsidR="003D5133" w:rsidRPr="00A65124">
        <w:rPr>
          <w:rFonts w:ascii="Arial" w:eastAsiaTheme="majorEastAsia" w:hAnsi="Arial" w:cs="Arial"/>
        </w:rPr>
        <w:t xml:space="preserve"> </w:t>
      </w:r>
    </w:p>
    <w:p w14:paraId="5827C6B6" w14:textId="0038AAC9" w:rsidR="00B458FD" w:rsidRPr="00A65124" w:rsidRDefault="00B458FD" w:rsidP="009E1ED9">
      <w:pPr>
        <w:spacing w:after="0"/>
        <w:rPr>
          <w:rFonts w:ascii="Arial" w:eastAsiaTheme="majorEastAsia" w:hAnsi="Arial" w:cs="Arial"/>
        </w:rPr>
      </w:pPr>
    </w:p>
    <w:p w14:paraId="317FC376" w14:textId="1E1DDF91" w:rsidR="00431E25" w:rsidRPr="00431E25" w:rsidRDefault="002277B1" w:rsidP="002A3C66">
      <w:pPr>
        <w:pStyle w:val="Napis"/>
        <w:pageBreakBefore/>
        <w:rPr>
          <w:rFonts w:ascii="Arial" w:hAnsi="Arial"/>
          <w:i w:val="0"/>
          <w:color w:val="auto"/>
          <w:sz w:val="22"/>
        </w:rPr>
      </w:pPr>
      <w:bookmarkStart w:id="138" w:name="_Toc20130886"/>
      <w:r w:rsidRPr="00651FD9">
        <w:rPr>
          <w:rFonts w:ascii="Arial" w:hAnsi="Arial"/>
          <w:i w:val="0"/>
          <w:color w:val="auto"/>
          <w:sz w:val="22"/>
        </w:rPr>
        <w:t xml:space="preserve">Tabela </w:t>
      </w:r>
      <w:r w:rsidRPr="00651FD9">
        <w:rPr>
          <w:rFonts w:ascii="Arial" w:hAnsi="Arial"/>
          <w:i w:val="0"/>
          <w:color w:val="auto"/>
          <w:sz w:val="22"/>
        </w:rPr>
        <w:fldChar w:fldCharType="begin"/>
      </w:r>
      <w:r w:rsidRPr="00651FD9">
        <w:rPr>
          <w:rFonts w:ascii="Arial" w:hAnsi="Arial"/>
          <w:i w:val="0"/>
          <w:color w:val="auto"/>
          <w:sz w:val="22"/>
        </w:rPr>
        <w:instrText xml:space="preserve"> SEQ Tabela \* ARABIC </w:instrText>
      </w:r>
      <w:r w:rsidRPr="00651FD9">
        <w:rPr>
          <w:rFonts w:ascii="Arial" w:hAnsi="Arial"/>
          <w:i w:val="0"/>
          <w:color w:val="auto"/>
          <w:sz w:val="22"/>
        </w:rPr>
        <w:fldChar w:fldCharType="separate"/>
      </w:r>
      <w:r w:rsidR="007A526E" w:rsidRPr="00651FD9">
        <w:rPr>
          <w:rFonts w:ascii="Arial" w:hAnsi="Arial"/>
          <w:i w:val="0"/>
          <w:color w:val="auto"/>
          <w:sz w:val="22"/>
        </w:rPr>
        <w:t>19</w:t>
      </w:r>
      <w:r w:rsidRPr="00651FD9">
        <w:rPr>
          <w:rFonts w:ascii="Arial" w:hAnsi="Arial"/>
          <w:i w:val="0"/>
          <w:color w:val="auto"/>
          <w:sz w:val="22"/>
        </w:rPr>
        <w:fldChar w:fldCharType="end"/>
      </w:r>
      <w:r w:rsidRPr="00651FD9">
        <w:rPr>
          <w:rFonts w:ascii="Arial" w:hAnsi="Arial"/>
          <w:i w:val="0"/>
          <w:color w:val="auto"/>
          <w:sz w:val="22"/>
        </w:rPr>
        <w:t>:</w:t>
      </w:r>
      <w:r w:rsidR="00C61CAD" w:rsidRPr="00651FD9">
        <w:rPr>
          <w:rFonts w:ascii="Arial" w:hAnsi="Arial"/>
          <w:i w:val="0"/>
          <w:color w:val="auto"/>
          <w:sz w:val="22"/>
        </w:rPr>
        <w:t xml:space="preserve"> Oprema vozil s sistemom</w:t>
      </w:r>
      <w:r w:rsidR="00F91CFC" w:rsidRPr="00651FD9">
        <w:rPr>
          <w:rFonts w:ascii="Arial" w:hAnsi="Arial"/>
          <w:i w:val="0"/>
          <w:color w:val="auto"/>
          <w:sz w:val="22"/>
        </w:rPr>
        <w:t xml:space="preserve"> E</w:t>
      </w:r>
      <w:r w:rsidR="000626F6" w:rsidRPr="00651FD9">
        <w:rPr>
          <w:rFonts w:ascii="Arial" w:hAnsi="Arial"/>
          <w:i w:val="0"/>
          <w:color w:val="auto"/>
          <w:sz w:val="22"/>
        </w:rPr>
        <w:t>RTMS</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10"/>
        <w:gridCol w:w="1816"/>
        <w:gridCol w:w="1418"/>
        <w:gridCol w:w="1843"/>
        <w:gridCol w:w="1837"/>
      </w:tblGrid>
      <w:tr w:rsidR="000626F6" w:rsidRPr="00A65124" w14:paraId="66D9F8D2" w14:textId="77777777" w:rsidTr="003526B1">
        <w:trPr>
          <w:trHeight w:val="929"/>
          <w:jc w:val="center"/>
        </w:trPr>
        <w:tc>
          <w:tcPr>
            <w:tcW w:w="938" w:type="dxa"/>
            <w:shd w:val="clear" w:color="auto" w:fill="D9D9D9" w:themeFill="background1" w:themeFillShade="D9"/>
          </w:tcPr>
          <w:p w14:paraId="5487AD96"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Vozilo</w:t>
            </w:r>
          </w:p>
        </w:tc>
        <w:tc>
          <w:tcPr>
            <w:tcW w:w="1210" w:type="dxa"/>
            <w:shd w:val="clear" w:color="auto" w:fill="D9D9D9" w:themeFill="background1" w:themeFillShade="D9"/>
          </w:tcPr>
          <w:p w14:paraId="741B26F6"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Število vozil</w:t>
            </w:r>
          </w:p>
        </w:tc>
        <w:tc>
          <w:tcPr>
            <w:tcW w:w="1816" w:type="dxa"/>
            <w:shd w:val="clear" w:color="auto" w:fill="D9D9D9" w:themeFill="background1" w:themeFillShade="D9"/>
          </w:tcPr>
          <w:p w14:paraId="50B2928B"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Število naprav na vozilo</w:t>
            </w:r>
          </w:p>
        </w:tc>
        <w:tc>
          <w:tcPr>
            <w:tcW w:w="1418" w:type="dxa"/>
            <w:shd w:val="clear" w:color="auto" w:fill="D9D9D9" w:themeFill="background1" w:themeFillShade="D9"/>
          </w:tcPr>
          <w:p w14:paraId="6DACBCFA"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Število naprav</w:t>
            </w:r>
          </w:p>
        </w:tc>
        <w:tc>
          <w:tcPr>
            <w:tcW w:w="1843" w:type="dxa"/>
            <w:shd w:val="clear" w:color="auto" w:fill="D9D9D9" w:themeFill="background1" w:themeFillShade="D9"/>
          </w:tcPr>
          <w:p w14:paraId="16DAC4E6"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Leto opreme z</w:t>
            </w:r>
          </w:p>
          <w:p w14:paraId="61C06B9E"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 xml:space="preserve">ETCS </w:t>
            </w:r>
          </w:p>
        </w:tc>
        <w:tc>
          <w:tcPr>
            <w:tcW w:w="1837" w:type="dxa"/>
            <w:shd w:val="clear" w:color="auto" w:fill="D9D9D9" w:themeFill="background1" w:themeFillShade="D9"/>
          </w:tcPr>
          <w:p w14:paraId="2DED71DA"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Leto opreme z</w:t>
            </w:r>
          </w:p>
          <w:p w14:paraId="09358FCA"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GSM-R</w:t>
            </w:r>
          </w:p>
        </w:tc>
      </w:tr>
      <w:tr w:rsidR="000626F6" w:rsidRPr="00A65124" w14:paraId="6D314626" w14:textId="77777777" w:rsidTr="003526B1">
        <w:trPr>
          <w:jc w:val="center"/>
        </w:trPr>
        <w:tc>
          <w:tcPr>
            <w:tcW w:w="938" w:type="dxa"/>
          </w:tcPr>
          <w:p w14:paraId="532B7238" w14:textId="77777777" w:rsidR="000626F6" w:rsidRPr="000626F6" w:rsidRDefault="000626F6" w:rsidP="003526B1">
            <w:pPr>
              <w:tabs>
                <w:tab w:val="left" w:pos="9072"/>
              </w:tabs>
              <w:spacing w:line="288" w:lineRule="auto"/>
              <w:jc w:val="both"/>
              <w:rPr>
                <w:rFonts w:ascii="Tahoma" w:hAnsi="Tahoma" w:cs="Tahoma"/>
                <w:sz w:val="20"/>
                <w:szCs w:val="20"/>
              </w:rPr>
            </w:pPr>
            <w:r w:rsidRPr="000626F6">
              <w:rPr>
                <w:rFonts w:ascii="Tahoma" w:hAnsi="Tahoma" w:cs="Tahoma"/>
                <w:sz w:val="20"/>
                <w:szCs w:val="20"/>
              </w:rPr>
              <w:t>541</w:t>
            </w:r>
          </w:p>
        </w:tc>
        <w:tc>
          <w:tcPr>
            <w:tcW w:w="1210" w:type="dxa"/>
          </w:tcPr>
          <w:p w14:paraId="44C9B7B1"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32</w:t>
            </w:r>
          </w:p>
        </w:tc>
        <w:tc>
          <w:tcPr>
            <w:tcW w:w="1816" w:type="dxa"/>
          </w:tcPr>
          <w:p w14:paraId="0998E9FB"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4A54EC25"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32</w:t>
            </w:r>
          </w:p>
        </w:tc>
        <w:tc>
          <w:tcPr>
            <w:tcW w:w="1843" w:type="dxa"/>
          </w:tcPr>
          <w:p w14:paraId="36F4167E"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4D0FAB73" w14:textId="659A2EC9"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378A5060" w14:textId="77777777" w:rsidTr="003526B1">
        <w:trPr>
          <w:jc w:val="center"/>
        </w:trPr>
        <w:tc>
          <w:tcPr>
            <w:tcW w:w="938" w:type="dxa"/>
          </w:tcPr>
          <w:p w14:paraId="165D04D0" w14:textId="77777777" w:rsidR="000626F6" w:rsidRPr="000626F6" w:rsidRDefault="000626F6" w:rsidP="003526B1">
            <w:pPr>
              <w:tabs>
                <w:tab w:val="left" w:pos="9072"/>
              </w:tabs>
              <w:spacing w:line="288" w:lineRule="auto"/>
              <w:jc w:val="both"/>
              <w:rPr>
                <w:rFonts w:ascii="Tahoma" w:hAnsi="Tahoma" w:cs="Tahoma"/>
                <w:sz w:val="20"/>
                <w:szCs w:val="20"/>
              </w:rPr>
            </w:pPr>
            <w:r w:rsidRPr="000626F6">
              <w:rPr>
                <w:rFonts w:ascii="Tahoma" w:hAnsi="Tahoma" w:cs="Tahoma"/>
                <w:sz w:val="20"/>
                <w:szCs w:val="20"/>
              </w:rPr>
              <w:t>363</w:t>
            </w:r>
          </w:p>
        </w:tc>
        <w:tc>
          <w:tcPr>
            <w:tcW w:w="1210" w:type="dxa"/>
          </w:tcPr>
          <w:p w14:paraId="098E4D59"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38</w:t>
            </w:r>
          </w:p>
        </w:tc>
        <w:tc>
          <w:tcPr>
            <w:tcW w:w="1816" w:type="dxa"/>
          </w:tcPr>
          <w:p w14:paraId="333A0222"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5370B209"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38</w:t>
            </w:r>
          </w:p>
        </w:tc>
        <w:tc>
          <w:tcPr>
            <w:tcW w:w="1843" w:type="dxa"/>
          </w:tcPr>
          <w:p w14:paraId="256ADB63"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0F6F2FD2" w14:textId="4AF89676"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3F098C6A" w14:textId="77777777" w:rsidTr="003526B1">
        <w:trPr>
          <w:jc w:val="center"/>
        </w:trPr>
        <w:tc>
          <w:tcPr>
            <w:tcW w:w="938" w:type="dxa"/>
          </w:tcPr>
          <w:p w14:paraId="503A387C" w14:textId="77777777" w:rsidR="000626F6" w:rsidRPr="000626F6" w:rsidRDefault="000626F6" w:rsidP="003526B1">
            <w:pPr>
              <w:tabs>
                <w:tab w:val="left" w:pos="9072"/>
              </w:tabs>
              <w:spacing w:line="288" w:lineRule="auto"/>
              <w:jc w:val="both"/>
              <w:rPr>
                <w:rFonts w:ascii="Tahoma" w:hAnsi="Tahoma" w:cs="Tahoma"/>
                <w:sz w:val="20"/>
                <w:szCs w:val="20"/>
              </w:rPr>
            </w:pPr>
            <w:r w:rsidRPr="000626F6">
              <w:rPr>
                <w:rFonts w:ascii="Tahoma" w:hAnsi="Tahoma" w:cs="Tahoma"/>
                <w:sz w:val="20"/>
                <w:szCs w:val="20"/>
              </w:rPr>
              <w:t>342</w:t>
            </w:r>
          </w:p>
        </w:tc>
        <w:tc>
          <w:tcPr>
            <w:tcW w:w="1210" w:type="dxa"/>
          </w:tcPr>
          <w:p w14:paraId="6495BD12"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8</w:t>
            </w:r>
          </w:p>
        </w:tc>
        <w:tc>
          <w:tcPr>
            <w:tcW w:w="1816" w:type="dxa"/>
          </w:tcPr>
          <w:p w14:paraId="5F833514"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47981C6D"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8</w:t>
            </w:r>
          </w:p>
        </w:tc>
        <w:tc>
          <w:tcPr>
            <w:tcW w:w="1843" w:type="dxa"/>
          </w:tcPr>
          <w:p w14:paraId="31876B79"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3332CDAF" w14:textId="2F6B9896"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2DAE3F79" w14:textId="77777777" w:rsidTr="003526B1">
        <w:trPr>
          <w:jc w:val="center"/>
        </w:trPr>
        <w:tc>
          <w:tcPr>
            <w:tcW w:w="938" w:type="dxa"/>
          </w:tcPr>
          <w:p w14:paraId="6C5C902D" w14:textId="77777777" w:rsidR="000626F6" w:rsidRPr="000626F6" w:rsidRDefault="000626F6" w:rsidP="003526B1">
            <w:pPr>
              <w:tabs>
                <w:tab w:val="left" w:pos="9072"/>
              </w:tabs>
              <w:spacing w:line="288" w:lineRule="auto"/>
              <w:jc w:val="both"/>
              <w:rPr>
                <w:rFonts w:ascii="Tahoma" w:hAnsi="Tahoma" w:cs="Tahoma"/>
                <w:sz w:val="20"/>
                <w:szCs w:val="20"/>
              </w:rPr>
            </w:pPr>
            <w:r w:rsidRPr="000626F6">
              <w:rPr>
                <w:rFonts w:ascii="Tahoma" w:hAnsi="Tahoma" w:cs="Tahoma"/>
                <w:sz w:val="20"/>
                <w:szCs w:val="20"/>
              </w:rPr>
              <w:t>312</w:t>
            </w:r>
          </w:p>
        </w:tc>
        <w:tc>
          <w:tcPr>
            <w:tcW w:w="1210" w:type="dxa"/>
          </w:tcPr>
          <w:p w14:paraId="36140E1A"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30</w:t>
            </w:r>
          </w:p>
        </w:tc>
        <w:tc>
          <w:tcPr>
            <w:tcW w:w="1816" w:type="dxa"/>
          </w:tcPr>
          <w:p w14:paraId="3A6DC9BF"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20E1771C"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60</w:t>
            </w:r>
          </w:p>
        </w:tc>
        <w:tc>
          <w:tcPr>
            <w:tcW w:w="1843" w:type="dxa"/>
          </w:tcPr>
          <w:p w14:paraId="04A33508"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04362ECE" w14:textId="4BD7D557"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4053170B" w14:textId="77777777" w:rsidTr="003526B1">
        <w:trPr>
          <w:jc w:val="center"/>
        </w:trPr>
        <w:tc>
          <w:tcPr>
            <w:tcW w:w="938" w:type="dxa"/>
          </w:tcPr>
          <w:p w14:paraId="10C5C5FF" w14:textId="77777777" w:rsidR="000626F6" w:rsidRPr="000626F6" w:rsidRDefault="000626F6" w:rsidP="003526B1">
            <w:pPr>
              <w:tabs>
                <w:tab w:val="left" w:pos="9072"/>
              </w:tabs>
              <w:spacing w:line="288" w:lineRule="auto"/>
              <w:rPr>
                <w:rFonts w:ascii="Tahoma" w:hAnsi="Tahoma" w:cs="Tahoma"/>
                <w:sz w:val="20"/>
                <w:szCs w:val="20"/>
              </w:rPr>
            </w:pPr>
            <w:r w:rsidRPr="000626F6">
              <w:rPr>
                <w:rFonts w:ascii="Tahoma" w:hAnsi="Tahoma" w:cs="Tahoma"/>
                <w:sz w:val="20"/>
                <w:szCs w:val="20"/>
              </w:rPr>
              <w:t>311</w:t>
            </w:r>
          </w:p>
        </w:tc>
        <w:tc>
          <w:tcPr>
            <w:tcW w:w="1210" w:type="dxa"/>
          </w:tcPr>
          <w:p w14:paraId="0E499497"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5</w:t>
            </w:r>
          </w:p>
        </w:tc>
        <w:tc>
          <w:tcPr>
            <w:tcW w:w="1816" w:type="dxa"/>
          </w:tcPr>
          <w:p w14:paraId="37D62D3D"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2E924278"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10</w:t>
            </w:r>
          </w:p>
        </w:tc>
        <w:tc>
          <w:tcPr>
            <w:tcW w:w="1843" w:type="dxa"/>
          </w:tcPr>
          <w:p w14:paraId="3C0CD01C"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529885D5" w14:textId="78B8B21C"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124B9607" w14:textId="77777777" w:rsidTr="003526B1">
        <w:trPr>
          <w:jc w:val="center"/>
        </w:trPr>
        <w:tc>
          <w:tcPr>
            <w:tcW w:w="938" w:type="dxa"/>
          </w:tcPr>
          <w:p w14:paraId="4EA7D298" w14:textId="77777777" w:rsidR="000626F6" w:rsidRPr="000626F6" w:rsidRDefault="000626F6" w:rsidP="003526B1">
            <w:pPr>
              <w:tabs>
                <w:tab w:val="left" w:pos="9072"/>
              </w:tabs>
              <w:spacing w:line="288" w:lineRule="auto"/>
              <w:jc w:val="both"/>
              <w:rPr>
                <w:rFonts w:ascii="Tahoma" w:hAnsi="Tahoma" w:cs="Tahoma"/>
                <w:sz w:val="20"/>
                <w:szCs w:val="20"/>
              </w:rPr>
            </w:pPr>
            <w:r w:rsidRPr="000626F6">
              <w:rPr>
                <w:rFonts w:ascii="Tahoma" w:hAnsi="Tahoma" w:cs="Tahoma"/>
                <w:sz w:val="20"/>
                <w:szCs w:val="20"/>
              </w:rPr>
              <w:t>310</w:t>
            </w:r>
          </w:p>
        </w:tc>
        <w:tc>
          <w:tcPr>
            <w:tcW w:w="1210" w:type="dxa"/>
          </w:tcPr>
          <w:p w14:paraId="1746E3A5"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3</w:t>
            </w:r>
          </w:p>
        </w:tc>
        <w:tc>
          <w:tcPr>
            <w:tcW w:w="1816" w:type="dxa"/>
          </w:tcPr>
          <w:p w14:paraId="1597DCED"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7E033B79"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6</w:t>
            </w:r>
          </w:p>
        </w:tc>
        <w:tc>
          <w:tcPr>
            <w:tcW w:w="1843" w:type="dxa"/>
          </w:tcPr>
          <w:p w14:paraId="5D0D86D1"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6AF9F57C" w14:textId="141BBA06"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3993E8A0" w14:textId="77777777" w:rsidTr="003526B1">
        <w:trPr>
          <w:jc w:val="center"/>
        </w:trPr>
        <w:tc>
          <w:tcPr>
            <w:tcW w:w="938" w:type="dxa"/>
          </w:tcPr>
          <w:p w14:paraId="78C7474F" w14:textId="77777777" w:rsidR="000626F6" w:rsidRPr="000626F6" w:rsidRDefault="000626F6" w:rsidP="003526B1">
            <w:pPr>
              <w:tabs>
                <w:tab w:val="left" w:pos="9072"/>
              </w:tabs>
              <w:spacing w:line="288" w:lineRule="auto"/>
              <w:rPr>
                <w:rFonts w:ascii="Tahoma" w:hAnsi="Tahoma" w:cs="Tahoma"/>
                <w:sz w:val="20"/>
                <w:szCs w:val="20"/>
              </w:rPr>
            </w:pPr>
            <w:r w:rsidRPr="000626F6">
              <w:rPr>
                <w:rFonts w:ascii="Tahoma" w:hAnsi="Tahoma" w:cs="Tahoma"/>
                <w:sz w:val="20"/>
                <w:szCs w:val="20"/>
              </w:rPr>
              <w:t>813</w:t>
            </w:r>
          </w:p>
        </w:tc>
        <w:tc>
          <w:tcPr>
            <w:tcW w:w="1210" w:type="dxa"/>
          </w:tcPr>
          <w:p w14:paraId="10078775"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816" w:type="dxa"/>
          </w:tcPr>
          <w:p w14:paraId="0BE43A65"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418" w:type="dxa"/>
          </w:tcPr>
          <w:p w14:paraId="4DA0F295"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w:t>
            </w:r>
          </w:p>
        </w:tc>
        <w:tc>
          <w:tcPr>
            <w:tcW w:w="1843" w:type="dxa"/>
          </w:tcPr>
          <w:p w14:paraId="32871951"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03E31471" w14:textId="16C12798"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5959D0E6" w14:textId="77777777" w:rsidTr="003526B1">
        <w:trPr>
          <w:jc w:val="center"/>
        </w:trPr>
        <w:tc>
          <w:tcPr>
            <w:tcW w:w="938" w:type="dxa"/>
          </w:tcPr>
          <w:p w14:paraId="7A501717" w14:textId="77777777" w:rsidR="000626F6" w:rsidRPr="000626F6" w:rsidRDefault="000626F6" w:rsidP="003526B1">
            <w:pPr>
              <w:tabs>
                <w:tab w:val="left" w:pos="9072"/>
              </w:tabs>
              <w:spacing w:line="288" w:lineRule="auto"/>
              <w:rPr>
                <w:rFonts w:ascii="Tahoma" w:hAnsi="Tahoma" w:cs="Tahoma"/>
                <w:sz w:val="20"/>
                <w:szCs w:val="20"/>
              </w:rPr>
            </w:pPr>
            <w:r w:rsidRPr="000626F6">
              <w:rPr>
                <w:rFonts w:ascii="Tahoma" w:hAnsi="Tahoma" w:cs="Tahoma"/>
                <w:sz w:val="20"/>
                <w:szCs w:val="20"/>
              </w:rPr>
              <w:t>664</w:t>
            </w:r>
          </w:p>
        </w:tc>
        <w:tc>
          <w:tcPr>
            <w:tcW w:w="1210" w:type="dxa"/>
          </w:tcPr>
          <w:p w14:paraId="6D92CCCE"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816" w:type="dxa"/>
          </w:tcPr>
          <w:p w14:paraId="33C7F9FE"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418" w:type="dxa"/>
          </w:tcPr>
          <w:p w14:paraId="19CE4231"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1</w:t>
            </w:r>
          </w:p>
        </w:tc>
        <w:tc>
          <w:tcPr>
            <w:tcW w:w="1843" w:type="dxa"/>
          </w:tcPr>
          <w:p w14:paraId="18CE1F21" w14:textId="77777777" w:rsidR="000626F6" w:rsidRPr="000626F6" w:rsidRDefault="000626F6" w:rsidP="003526B1">
            <w:pPr>
              <w:tabs>
                <w:tab w:val="left" w:pos="9072"/>
              </w:tabs>
              <w:spacing w:line="288" w:lineRule="auto"/>
              <w:jc w:val="center"/>
              <w:rPr>
                <w:rFonts w:ascii="Tahoma" w:hAnsi="Tahoma" w:cs="Tahoma"/>
                <w:sz w:val="20"/>
                <w:szCs w:val="20"/>
              </w:rPr>
            </w:pPr>
            <w:r w:rsidRPr="000626F6">
              <w:rPr>
                <w:rFonts w:ascii="Tahoma" w:hAnsi="Tahoma" w:cs="Tahoma"/>
                <w:sz w:val="20"/>
                <w:szCs w:val="20"/>
              </w:rPr>
              <w:t>2023</w:t>
            </w:r>
          </w:p>
        </w:tc>
        <w:tc>
          <w:tcPr>
            <w:tcW w:w="1837" w:type="dxa"/>
          </w:tcPr>
          <w:p w14:paraId="368CF9D9" w14:textId="28EDB5DD" w:rsidR="000626F6" w:rsidRPr="000626F6" w:rsidRDefault="000626F6" w:rsidP="00B458FD">
            <w:pPr>
              <w:tabs>
                <w:tab w:val="left" w:pos="9072"/>
              </w:tabs>
              <w:spacing w:line="288" w:lineRule="auto"/>
              <w:jc w:val="center"/>
              <w:rPr>
                <w:rFonts w:ascii="Tahoma" w:hAnsi="Tahoma" w:cs="Tahoma"/>
                <w:sz w:val="20"/>
                <w:szCs w:val="20"/>
              </w:rPr>
            </w:pPr>
            <w:r w:rsidRPr="000626F6">
              <w:rPr>
                <w:rFonts w:ascii="Tahoma" w:hAnsi="Tahoma" w:cs="Tahoma"/>
                <w:sz w:val="20"/>
                <w:szCs w:val="20"/>
              </w:rPr>
              <w:t>202</w:t>
            </w:r>
            <w:r w:rsidR="00B458FD">
              <w:rPr>
                <w:rFonts w:ascii="Tahoma" w:hAnsi="Tahoma" w:cs="Tahoma"/>
                <w:sz w:val="20"/>
                <w:szCs w:val="20"/>
              </w:rPr>
              <w:t>1</w:t>
            </w:r>
          </w:p>
        </w:tc>
      </w:tr>
      <w:tr w:rsidR="000626F6" w:rsidRPr="00A65124" w14:paraId="6F5CA05C" w14:textId="77777777" w:rsidTr="00981019">
        <w:trPr>
          <w:trHeight w:val="260"/>
          <w:jc w:val="center"/>
        </w:trPr>
        <w:tc>
          <w:tcPr>
            <w:tcW w:w="938" w:type="dxa"/>
          </w:tcPr>
          <w:p w14:paraId="65AFE3F0" w14:textId="77777777" w:rsidR="000626F6" w:rsidRPr="000626F6" w:rsidRDefault="000626F6" w:rsidP="003526B1">
            <w:pPr>
              <w:tabs>
                <w:tab w:val="left" w:pos="9072"/>
              </w:tabs>
              <w:spacing w:line="288" w:lineRule="auto"/>
              <w:jc w:val="both"/>
              <w:rPr>
                <w:rFonts w:ascii="Tahoma" w:hAnsi="Tahoma" w:cs="Tahoma"/>
                <w:b/>
                <w:sz w:val="20"/>
                <w:szCs w:val="20"/>
              </w:rPr>
            </w:pPr>
            <w:r w:rsidRPr="000626F6">
              <w:rPr>
                <w:rFonts w:ascii="Tahoma" w:hAnsi="Tahoma" w:cs="Tahoma"/>
                <w:b/>
                <w:sz w:val="20"/>
                <w:szCs w:val="20"/>
              </w:rPr>
              <w:t>Skupaj</w:t>
            </w:r>
          </w:p>
        </w:tc>
        <w:tc>
          <w:tcPr>
            <w:tcW w:w="1210" w:type="dxa"/>
          </w:tcPr>
          <w:p w14:paraId="27C86CF8"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118</w:t>
            </w:r>
          </w:p>
        </w:tc>
        <w:tc>
          <w:tcPr>
            <w:tcW w:w="1816" w:type="dxa"/>
          </w:tcPr>
          <w:p w14:paraId="4F092675"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w:t>
            </w:r>
          </w:p>
        </w:tc>
        <w:tc>
          <w:tcPr>
            <w:tcW w:w="1418" w:type="dxa"/>
          </w:tcPr>
          <w:p w14:paraId="2D153178" w14:textId="77777777" w:rsidR="000626F6" w:rsidRPr="000626F6" w:rsidRDefault="000626F6" w:rsidP="003526B1">
            <w:pPr>
              <w:tabs>
                <w:tab w:val="left" w:pos="9072"/>
              </w:tabs>
              <w:spacing w:line="288" w:lineRule="auto"/>
              <w:jc w:val="center"/>
              <w:rPr>
                <w:rFonts w:ascii="Tahoma" w:hAnsi="Tahoma" w:cs="Tahoma"/>
                <w:b/>
                <w:sz w:val="20"/>
                <w:szCs w:val="20"/>
              </w:rPr>
            </w:pPr>
            <w:r w:rsidRPr="000626F6">
              <w:rPr>
                <w:rFonts w:ascii="Tahoma" w:hAnsi="Tahoma" w:cs="Tahoma"/>
                <w:b/>
                <w:sz w:val="20"/>
                <w:szCs w:val="20"/>
              </w:rPr>
              <w:t>157</w:t>
            </w:r>
          </w:p>
        </w:tc>
        <w:tc>
          <w:tcPr>
            <w:tcW w:w="1843" w:type="dxa"/>
          </w:tcPr>
          <w:p w14:paraId="21178FB4" w14:textId="77777777" w:rsidR="000626F6" w:rsidRPr="000626F6" w:rsidRDefault="000626F6" w:rsidP="003526B1">
            <w:pPr>
              <w:tabs>
                <w:tab w:val="left" w:pos="9072"/>
              </w:tabs>
              <w:spacing w:line="288" w:lineRule="auto"/>
              <w:jc w:val="center"/>
              <w:rPr>
                <w:rFonts w:ascii="Tahoma" w:hAnsi="Tahoma" w:cs="Tahoma"/>
                <w:sz w:val="20"/>
                <w:szCs w:val="20"/>
              </w:rPr>
            </w:pPr>
          </w:p>
        </w:tc>
        <w:tc>
          <w:tcPr>
            <w:tcW w:w="1837" w:type="dxa"/>
          </w:tcPr>
          <w:p w14:paraId="1FF0AE54" w14:textId="77777777" w:rsidR="000626F6" w:rsidRPr="000626F6" w:rsidRDefault="000626F6" w:rsidP="003526B1">
            <w:pPr>
              <w:tabs>
                <w:tab w:val="left" w:pos="9072"/>
              </w:tabs>
              <w:spacing w:line="288" w:lineRule="auto"/>
              <w:jc w:val="center"/>
              <w:rPr>
                <w:rFonts w:ascii="Tahoma" w:hAnsi="Tahoma" w:cs="Tahoma"/>
                <w:sz w:val="20"/>
                <w:szCs w:val="20"/>
              </w:rPr>
            </w:pPr>
          </w:p>
        </w:tc>
      </w:tr>
    </w:tbl>
    <w:p w14:paraId="4EED5E7F" w14:textId="2A13FF04" w:rsidR="00B458FD" w:rsidRDefault="00B458FD" w:rsidP="002A3C66">
      <w:pPr>
        <w:pStyle w:val="Naslov2"/>
        <w:numPr>
          <w:ilvl w:val="0"/>
          <w:numId w:val="0"/>
        </w:numPr>
      </w:pPr>
      <w:bookmarkStart w:id="139" w:name="_Toc496278466"/>
    </w:p>
    <w:p w14:paraId="5E74893B" w14:textId="085B7096" w:rsidR="006E2981" w:rsidRPr="00A65124" w:rsidRDefault="004D4076" w:rsidP="002A3C66">
      <w:pPr>
        <w:pStyle w:val="Naslov2"/>
      </w:pPr>
      <w:r>
        <w:t xml:space="preserve"> </w:t>
      </w:r>
      <w:bookmarkStart w:id="140" w:name="_Toc42069121"/>
      <w:r w:rsidR="006E2981" w:rsidRPr="00A65124">
        <w:t xml:space="preserve">Pogoji obratovanja za neuporabo </w:t>
      </w:r>
      <w:bookmarkEnd w:id="139"/>
      <w:r w:rsidR="004D79BE" w:rsidRPr="00A65124">
        <w:t>E</w:t>
      </w:r>
      <w:r w:rsidR="004D79BE">
        <w:t>RTMS</w:t>
      </w:r>
      <w:bookmarkEnd w:id="140"/>
    </w:p>
    <w:p w14:paraId="37C175F9" w14:textId="77777777" w:rsidR="006E2981" w:rsidRPr="00A65124" w:rsidRDefault="006E2981" w:rsidP="006E2981">
      <w:pPr>
        <w:pStyle w:val="Odstavekseznama"/>
        <w:tabs>
          <w:tab w:val="left" w:pos="9072"/>
        </w:tabs>
        <w:spacing w:after="0" w:line="288" w:lineRule="auto"/>
        <w:jc w:val="both"/>
        <w:rPr>
          <w:rFonts w:ascii="Arial" w:eastAsiaTheme="majorEastAsia" w:hAnsi="Arial" w:cs="Arial"/>
        </w:rPr>
      </w:pPr>
    </w:p>
    <w:p w14:paraId="3A8CC96E" w14:textId="3CC1B761" w:rsidR="009C7FF3" w:rsidRPr="00A65124" w:rsidRDefault="00C54B2C" w:rsidP="00C54B2C">
      <w:pPr>
        <w:spacing w:after="0"/>
        <w:jc w:val="both"/>
        <w:rPr>
          <w:rFonts w:ascii="Arial" w:eastAsiaTheme="majorEastAsia" w:hAnsi="Arial" w:cs="Arial"/>
        </w:rPr>
      </w:pPr>
      <w:r w:rsidRPr="007F56A6">
        <w:rPr>
          <w:rFonts w:ascii="Arial" w:eastAsiaTheme="majorEastAsia" w:hAnsi="Arial" w:cs="Arial"/>
        </w:rPr>
        <w:t xml:space="preserve">Na </w:t>
      </w:r>
      <w:r w:rsidR="009C7FF3" w:rsidRPr="007F56A6">
        <w:rPr>
          <w:rFonts w:ascii="Arial" w:eastAsiaTheme="majorEastAsia" w:hAnsi="Arial" w:cs="Arial"/>
        </w:rPr>
        <w:t>podlagi določil Direktive 2012/34/EU</w:t>
      </w:r>
      <w:r w:rsidR="007F56A6" w:rsidRPr="007F56A6">
        <w:rPr>
          <w:rFonts w:ascii="Arial" w:eastAsiaTheme="majorEastAsia" w:hAnsi="Arial" w:cs="Arial"/>
        </w:rPr>
        <w:t xml:space="preserve"> </w:t>
      </w:r>
      <w:r w:rsidR="00935511" w:rsidRPr="00793316">
        <w:rPr>
          <w:rFonts w:ascii="Arial" w:hAnsi="Arial" w:cs="Arial"/>
          <w:bCs/>
          <w:lang w:eastAsia="sl-SI"/>
        </w:rPr>
        <w:t>E</w:t>
      </w:r>
      <w:r w:rsidR="00935511">
        <w:rPr>
          <w:rFonts w:ascii="Arial" w:hAnsi="Arial" w:cs="Arial"/>
          <w:bCs/>
          <w:lang w:eastAsia="sl-SI"/>
        </w:rPr>
        <w:t>vropskega</w:t>
      </w:r>
      <w:r w:rsidR="00935511" w:rsidRPr="00793316">
        <w:rPr>
          <w:rFonts w:ascii="Arial" w:hAnsi="Arial" w:cs="Arial"/>
          <w:bCs/>
          <w:lang w:eastAsia="sl-SI"/>
        </w:rPr>
        <w:t xml:space="preserve"> parlamenta in S</w:t>
      </w:r>
      <w:r w:rsidR="00935511">
        <w:rPr>
          <w:rFonts w:ascii="Arial" w:hAnsi="Arial" w:cs="Arial"/>
          <w:bCs/>
          <w:lang w:eastAsia="sl-SI"/>
        </w:rPr>
        <w:t>veta</w:t>
      </w:r>
      <w:r w:rsidR="00935511" w:rsidRPr="00DC674F">
        <w:rPr>
          <w:rFonts w:ascii="Arial" w:eastAsia="Arial Unicode MS" w:hAnsi="Arial" w:cs="Arial"/>
          <w:bCs/>
          <w:lang w:eastAsia="sl-SI"/>
        </w:rPr>
        <w:t xml:space="preserve"> </w:t>
      </w:r>
      <w:r w:rsidR="007F56A6" w:rsidRPr="007F56A6">
        <w:rPr>
          <w:rFonts w:ascii="Arial" w:hAnsi="Arial" w:cs="Arial"/>
          <w:bCs/>
          <w:lang w:eastAsia="sl-SI"/>
        </w:rPr>
        <w:t>z dne 21. novembra 2012</w:t>
      </w:r>
      <w:r w:rsidR="007F56A6" w:rsidRPr="00DC674F">
        <w:rPr>
          <w:rFonts w:ascii="Arial" w:eastAsia="Arial Unicode MS" w:hAnsi="Arial" w:cs="Arial"/>
          <w:bCs/>
          <w:lang w:eastAsia="sl-SI"/>
        </w:rPr>
        <w:t xml:space="preserve"> </w:t>
      </w:r>
      <w:r w:rsidR="007F56A6" w:rsidRPr="007F56A6">
        <w:rPr>
          <w:rFonts w:ascii="Arial" w:hAnsi="Arial" w:cs="Arial"/>
          <w:bCs/>
          <w:lang w:eastAsia="sl-SI"/>
        </w:rPr>
        <w:t>o vzpostavitvi enotnega evropskega železniškega območja</w:t>
      </w:r>
      <w:r w:rsidR="007F56A6" w:rsidRPr="00DC674F">
        <w:rPr>
          <w:rFonts w:ascii="Arial" w:eastAsia="Arial Unicode MS" w:hAnsi="Arial" w:cs="Arial"/>
          <w:bCs/>
          <w:lang w:eastAsia="sl-SI"/>
        </w:rPr>
        <w:t xml:space="preserve"> </w:t>
      </w:r>
      <w:r w:rsidR="007F56A6" w:rsidRPr="00DC674F">
        <w:rPr>
          <w:rFonts w:ascii="Arial" w:eastAsia="Arial Unicode MS" w:hAnsi="Arial" w:cs="Arial"/>
          <w:lang w:eastAsia="sl-SI"/>
        </w:rPr>
        <w:t xml:space="preserve"> </w:t>
      </w:r>
      <w:r w:rsidR="007F56A6" w:rsidRPr="007F56A6">
        <w:rPr>
          <w:rFonts w:ascii="Arial" w:hAnsi="Arial" w:cs="Arial"/>
          <w:lang w:eastAsia="sl-SI"/>
        </w:rPr>
        <w:t>(UL L</w:t>
      </w:r>
      <w:r w:rsidR="000F2A4A">
        <w:rPr>
          <w:rFonts w:ascii="Arial" w:hAnsi="Arial" w:cs="Arial"/>
          <w:lang w:eastAsia="sl-SI"/>
        </w:rPr>
        <w:t>, št.</w:t>
      </w:r>
      <w:r w:rsidR="007F56A6" w:rsidRPr="007F56A6">
        <w:rPr>
          <w:rFonts w:ascii="Arial" w:hAnsi="Arial" w:cs="Arial"/>
          <w:lang w:eastAsia="sl-SI"/>
        </w:rPr>
        <w:t xml:space="preserve"> 343</w:t>
      </w:r>
      <w:r w:rsidR="007F56A6" w:rsidRPr="00DC674F">
        <w:rPr>
          <w:rFonts w:ascii="Arial" w:eastAsia="Arial Unicode MS" w:hAnsi="Arial" w:cs="Arial"/>
          <w:lang w:eastAsia="sl-SI"/>
        </w:rPr>
        <w:t xml:space="preserve">, </w:t>
      </w:r>
      <w:r w:rsidR="007F56A6" w:rsidRPr="007F56A6">
        <w:rPr>
          <w:rFonts w:ascii="Arial" w:hAnsi="Arial" w:cs="Arial"/>
          <w:lang w:eastAsia="sl-SI"/>
        </w:rPr>
        <w:t xml:space="preserve">14. 12. </w:t>
      </w:r>
      <w:r w:rsidR="007F56A6" w:rsidRPr="00793316">
        <w:rPr>
          <w:rFonts w:ascii="Arial" w:hAnsi="Arial" w:cs="Arial"/>
          <w:lang w:eastAsia="sl-SI"/>
        </w:rPr>
        <w:t>2012, str. 32</w:t>
      </w:r>
      <w:r w:rsidR="007F56A6" w:rsidRPr="00DC674F">
        <w:rPr>
          <w:rFonts w:ascii="Arial" w:eastAsia="Arial Unicode MS" w:hAnsi="Arial" w:cs="Arial"/>
          <w:lang w:eastAsia="sl-SI"/>
        </w:rPr>
        <w:t>, UL L</w:t>
      </w:r>
      <w:r w:rsidR="000F2A4A">
        <w:rPr>
          <w:rFonts w:ascii="Arial" w:eastAsia="Arial Unicode MS" w:hAnsi="Arial" w:cs="Arial"/>
          <w:lang w:eastAsia="sl-SI"/>
        </w:rPr>
        <w:t>, št.</w:t>
      </w:r>
      <w:r w:rsidR="007F56A6" w:rsidRPr="00DC674F">
        <w:rPr>
          <w:rFonts w:ascii="Arial" w:eastAsia="Arial Unicode MS" w:hAnsi="Arial" w:cs="Arial"/>
          <w:lang w:eastAsia="sl-SI"/>
        </w:rPr>
        <w:t xml:space="preserve"> 53, 26. 2. 2013, str. 4, UL L</w:t>
      </w:r>
      <w:r w:rsidR="000F2A4A">
        <w:rPr>
          <w:rFonts w:ascii="Arial" w:eastAsia="Arial Unicode MS" w:hAnsi="Arial" w:cs="Arial"/>
          <w:lang w:eastAsia="sl-SI"/>
        </w:rPr>
        <w:t>, št.</w:t>
      </w:r>
      <w:r w:rsidR="007F56A6" w:rsidRPr="00DC674F">
        <w:rPr>
          <w:rFonts w:ascii="Arial" w:eastAsia="Arial Unicode MS" w:hAnsi="Arial" w:cs="Arial"/>
          <w:lang w:eastAsia="sl-SI"/>
        </w:rPr>
        <w:t xml:space="preserve"> 67, 12. 3. 2015, str. 32</w:t>
      </w:r>
      <w:r w:rsidR="00935511">
        <w:rPr>
          <w:rFonts w:ascii="Arial" w:eastAsia="Arial Unicode MS" w:hAnsi="Arial" w:cs="Arial"/>
          <w:lang w:eastAsia="sl-SI"/>
        </w:rPr>
        <w:t>)</w:t>
      </w:r>
      <w:r w:rsidR="007F56A6" w:rsidRPr="00DC674F">
        <w:rPr>
          <w:rFonts w:ascii="Arial" w:eastAsia="Arial Unicode MS" w:hAnsi="Arial" w:cs="Arial"/>
          <w:lang w:eastAsia="sl-SI"/>
        </w:rPr>
        <w:t xml:space="preserve">, </w:t>
      </w:r>
      <w:r w:rsidR="00935511">
        <w:rPr>
          <w:rFonts w:ascii="Arial" w:eastAsia="Arial Unicode MS" w:hAnsi="Arial" w:cs="Arial"/>
          <w:lang w:eastAsia="sl-SI"/>
        </w:rPr>
        <w:t>spremenjene z  Direktivo (EU) 2016/2370 Evropskega parlamenta in Sveta z dne 14. decembra 2016 (</w:t>
      </w:r>
      <w:r w:rsidR="007F56A6" w:rsidRPr="00DC674F">
        <w:rPr>
          <w:rFonts w:ascii="Arial" w:eastAsia="Arial Unicode MS" w:hAnsi="Arial" w:cs="Arial"/>
          <w:lang w:eastAsia="sl-SI"/>
        </w:rPr>
        <w:t>UL L</w:t>
      </w:r>
      <w:r w:rsidR="000F2A4A">
        <w:rPr>
          <w:rFonts w:ascii="Arial" w:eastAsia="Arial Unicode MS" w:hAnsi="Arial" w:cs="Arial"/>
          <w:lang w:eastAsia="sl-SI"/>
        </w:rPr>
        <w:t>, št.</w:t>
      </w:r>
      <w:r w:rsidR="007F56A6" w:rsidRPr="00DC674F">
        <w:rPr>
          <w:rFonts w:ascii="Arial" w:eastAsia="Arial Unicode MS" w:hAnsi="Arial" w:cs="Arial"/>
          <w:lang w:eastAsia="sl-SI"/>
        </w:rPr>
        <w:t xml:space="preserve"> 352, 23. 12. 2016, str. 1</w:t>
      </w:r>
      <w:r w:rsidR="00935511">
        <w:rPr>
          <w:rFonts w:ascii="Arial" w:eastAsia="Arial Unicode MS" w:hAnsi="Arial" w:cs="Arial"/>
          <w:lang w:eastAsia="sl-SI"/>
        </w:rPr>
        <w:t>)</w:t>
      </w:r>
      <w:r w:rsidR="007F56A6" w:rsidRPr="00DC674F">
        <w:rPr>
          <w:rFonts w:ascii="Arial" w:eastAsia="Arial Unicode MS" w:hAnsi="Arial" w:cs="Arial"/>
          <w:lang w:eastAsia="sl-SI"/>
        </w:rPr>
        <w:t xml:space="preserve"> in</w:t>
      </w:r>
      <w:r w:rsidR="00935511">
        <w:rPr>
          <w:rFonts w:ascii="Arial" w:eastAsia="Arial Unicode MS" w:hAnsi="Arial" w:cs="Arial"/>
          <w:lang w:eastAsia="sl-SI"/>
        </w:rPr>
        <w:t xml:space="preserve"> Delegiranim sklepom Komisije  (EU) 2017/2075 z dne 4. septembra 2017</w:t>
      </w:r>
      <w:r w:rsidR="007F56A6" w:rsidRPr="00DC674F">
        <w:rPr>
          <w:rFonts w:ascii="Arial" w:eastAsia="Arial Unicode MS" w:hAnsi="Arial" w:cs="Arial"/>
          <w:lang w:eastAsia="sl-SI"/>
        </w:rPr>
        <w:t xml:space="preserve"> </w:t>
      </w:r>
      <w:r w:rsidR="00935511">
        <w:rPr>
          <w:rFonts w:ascii="Arial" w:eastAsia="Arial Unicode MS" w:hAnsi="Arial" w:cs="Arial"/>
          <w:lang w:eastAsia="sl-SI"/>
        </w:rPr>
        <w:t>(</w:t>
      </w:r>
      <w:r w:rsidR="007F56A6" w:rsidRPr="00DC674F">
        <w:rPr>
          <w:rFonts w:ascii="Arial" w:eastAsia="Arial Unicode MS" w:hAnsi="Arial" w:cs="Arial"/>
          <w:lang w:eastAsia="sl-SI"/>
        </w:rPr>
        <w:t>UL L</w:t>
      </w:r>
      <w:r w:rsidR="000F2A4A">
        <w:rPr>
          <w:rFonts w:ascii="Arial" w:eastAsia="Arial Unicode MS" w:hAnsi="Arial" w:cs="Arial"/>
          <w:lang w:eastAsia="sl-SI"/>
        </w:rPr>
        <w:t>, št.</w:t>
      </w:r>
      <w:r w:rsidR="007F56A6" w:rsidRPr="00DC674F">
        <w:rPr>
          <w:rFonts w:ascii="Arial" w:eastAsia="Arial Unicode MS" w:hAnsi="Arial" w:cs="Arial"/>
          <w:lang w:eastAsia="sl-SI"/>
        </w:rPr>
        <w:t xml:space="preserve"> 295, 14. 11. 2017, str. 69</w:t>
      </w:r>
      <w:r w:rsidR="007F56A6" w:rsidRPr="007F56A6">
        <w:rPr>
          <w:rFonts w:ascii="Arial" w:eastAsiaTheme="majorEastAsia" w:hAnsi="Arial" w:cs="Arial"/>
        </w:rPr>
        <w:t>)</w:t>
      </w:r>
      <w:r w:rsidR="009C7FF3" w:rsidRPr="007F56A6">
        <w:rPr>
          <w:rFonts w:ascii="Arial" w:eastAsiaTheme="majorEastAsia" w:hAnsi="Arial" w:cs="Arial"/>
        </w:rPr>
        <w:t xml:space="preserve"> in v cilju pospešitve uvedbe</w:t>
      </w:r>
      <w:r w:rsidRPr="007F56A6">
        <w:rPr>
          <w:rFonts w:ascii="Arial" w:eastAsiaTheme="majorEastAsia" w:hAnsi="Arial" w:cs="Arial"/>
        </w:rPr>
        <w:t xml:space="preserve"> ETCS na lokomotivah, upravljavec infrastrukture v</w:t>
      </w:r>
      <w:r w:rsidRPr="00A65124">
        <w:rPr>
          <w:rFonts w:ascii="Arial" w:eastAsiaTheme="majorEastAsia" w:hAnsi="Arial" w:cs="Arial"/>
        </w:rPr>
        <w:t xml:space="preserve"> Programu omrežja</w:t>
      </w:r>
      <w:r w:rsidR="009C7FF3" w:rsidRPr="00A65124">
        <w:rPr>
          <w:rFonts w:ascii="Arial" w:eastAsiaTheme="majorEastAsia" w:hAnsi="Arial" w:cs="Arial"/>
        </w:rPr>
        <w:t>,</w:t>
      </w:r>
      <w:r w:rsidRPr="00A65124">
        <w:rPr>
          <w:rFonts w:ascii="Arial" w:eastAsiaTheme="majorEastAsia" w:hAnsi="Arial" w:cs="Arial"/>
        </w:rPr>
        <w:t xml:space="preserve"> definira </w:t>
      </w:r>
      <w:r w:rsidR="009C7FF3" w:rsidRPr="00A65124">
        <w:rPr>
          <w:rFonts w:ascii="Arial" w:eastAsiaTheme="majorEastAsia" w:hAnsi="Arial" w:cs="Arial"/>
        </w:rPr>
        <w:t xml:space="preserve">in zagotovi </w:t>
      </w:r>
      <w:r w:rsidRPr="00A65124">
        <w:rPr>
          <w:rFonts w:ascii="Arial" w:eastAsiaTheme="majorEastAsia" w:hAnsi="Arial" w:cs="Arial"/>
        </w:rPr>
        <w:t>primerne spodbude z</w:t>
      </w:r>
      <w:r w:rsidR="009C7FF3" w:rsidRPr="00A65124">
        <w:rPr>
          <w:rFonts w:ascii="Arial" w:eastAsiaTheme="majorEastAsia" w:hAnsi="Arial" w:cs="Arial"/>
        </w:rPr>
        <w:t xml:space="preserve"> uvedbo diferenciacije </w:t>
      </w:r>
      <w:r w:rsidR="00C8098E">
        <w:rPr>
          <w:rFonts w:ascii="Arial" w:eastAsiaTheme="majorEastAsia" w:hAnsi="Arial" w:cs="Arial"/>
        </w:rPr>
        <w:t xml:space="preserve">uporabnine </w:t>
      </w:r>
      <w:r w:rsidR="009C7FF3" w:rsidRPr="00A65124">
        <w:rPr>
          <w:rFonts w:ascii="Arial" w:eastAsiaTheme="majorEastAsia" w:hAnsi="Arial" w:cs="Arial"/>
        </w:rPr>
        <w:t>za vlake opremljene z ETCS. Takšen način določanja in zaračunavanja uporabnine za uporabo JŽI mora</w:t>
      </w:r>
      <w:r w:rsidRPr="00A65124">
        <w:rPr>
          <w:rFonts w:ascii="Arial" w:eastAsiaTheme="majorEastAsia" w:hAnsi="Arial" w:cs="Arial"/>
        </w:rPr>
        <w:t xml:space="preserve"> </w:t>
      </w:r>
      <w:r w:rsidR="009C7FF3" w:rsidRPr="00A65124">
        <w:rPr>
          <w:rFonts w:ascii="Arial" w:eastAsiaTheme="majorEastAsia" w:hAnsi="Arial" w:cs="Arial"/>
        </w:rPr>
        <w:t>prevoznikom zagotoviti primerne spodbude za opremljanje vlakov z ETCS.</w:t>
      </w:r>
    </w:p>
    <w:p w14:paraId="47914543" w14:textId="4C0336A1" w:rsidR="00C54B2C" w:rsidRPr="00A65124" w:rsidRDefault="00C54B2C" w:rsidP="00C54B2C">
      <w:pPr>
        <w:spacing w:after="0"/>
        <w:jc w:val="both"/>
        <w:rPr>
          <w:rFonts w:ascii="Arial" w:eastAsiaTheme="majorEastAsia" w:hAnsi="Arial" w:cs="Arial"/>
        </w:rPr>
      </w:pPr>
      <w:r w:rsidRPr="00A65124">
        <w:rPr>
          <w:rFonts w:ascii="Arial" w:eastAsiaTheme="majorEastAsia" w:hAnsi="Arial" w:cs="Arial"/>
        </w:rPr>
        <w:t xml:space="preserve">Da bi zagotovili ustrezno varnost v železniškem prometu, bodo za vozila, ki po migracijskem obdobju še ne bodo imela </w:t>
      </w:r>
      <w:r w:rsidR="009314BB">
        <w:rPr>
          <w:rFonts w:ascii="Arial" w:eastAsiaTheme="majorEastAsia" w:hAnsi="Arial" w:cs="Arial"/>
        </w:rPr>
        <w:t>ERTMS</w:t>
      </w:r>
      <w:r w:rsidR="009314BB" w:rsidRPr="00A65124">
        <w:rPr>
          <w:rFonts w:ascii="Arial" w:eastAsiaTheme="majorEastAsia" w:hAnsi="Arial" w:cs="Arial"/>
        </w:rPr>
        <w:t xml:space="preserve"> </w:t>
      </w:r>
      <w:r w:rsidRPr="00A65124">
        <w:rPr>
          <w:rFonts w:ascii="Arial" w:eastAsiaTheme="majorEastAsia" w:hAnsi="Arial" w:cs="Arial"/>
        </w:rPr>
        <w:t>opreme, veljali naslednji ukrepi:</w:t>
      </w:r>
    </w:p>
    <w:p w14:paraId="656E48A5" w14:textId="7A532047" w:rsidR="00C54B2C" w:rsidRPr="00A65124" w:rsidRDefault="00C54B2C" w:rsidP="00C54B2C">
      <w:pPr>
        <w:pStyle w:val="Odstavekseznama"/>
        <w:numPr>
          <w:ilvl w:val="0"/>
          <w:numId w:val="16"/>
        </w:numPr>
        <w:jc w:val="both"/>
        <w:rPr>
          <w:rFonts w:ascii="Arial" w:eastAsiaTheme="majorEastAsia" w:hAnsi="Arial" w:cs="Arial"/>
        </w:rPr>
      </w:pPr>
      <w:r w:rsidRPr="00A65124">
        <w:rPr>
          <w:rFonts w:ascii="Arial" w:eastAsiaTheme="majorEastAsia" w:hAnsi="Arial" w:cs="Arial"/>
        </w:rPr>
        <w:t>za vlake brez sistemov razreda A je po migracijskem o</w:t>
      </w:r>
      <w:r w:rsidR="00F96264">
        <w:rPr>
          <w:rFonts w:ascii="Arial" w:eastAsiaTheme="majorEastAsia" w:hAnsi="Arial" w:cs="Arial"/>
        </w:rPr>
        <w:t>bdobju potrebna dvojna zasedba;</w:t>
      </w:r>
    </w:p>
    <w:p w14:paraId="581B03F7" w14:textId="22717269" w:rsidR="00EB3307" w:rsidRDefault="00C54B2C" w:rsidP="00C54B2C">
      <w:pPr>
        <w:pStyle w:val="Odstavekseznama"/>
        <w:numPr>
          <w:ilvl w:val="0"/>
          <w:numId w:val="16"/>
        </w:numPr>
        <w:jc w:val="both"/>
        <w:rPr>
          <w:rFonts w:ascii="Arial" w:eastAsiaTheme="majorEastAsia" w:hAnsi="Arial" w:cs="Arial"/>
        </w:rPr>
      </w:pPr>
      <w:r w:rsidRPr="00A65124">
        <w:rPr>
          <w:rFonts w:ascii="Arial" w:eastAsiaTheme="majorEastAsia" w:hAnsi="Arial" w:cs="Arial"/>
        </w:rPr>
        <w:t xml:space="preserve">za vlake brez sistemov razreda </w:t>
      </w:r>
      <w:r w:rsidR="007C0D91">
        <w:rPr>
          <w:rFonts w:ascii="Arial" w:eastAsiaTheme="majorEastAsia" w:hAnsi="Arial" w:cs="Arial"/>
        </w:rPr>
        <w:t>A</w:t>
      </w:r>
      <w:r w:rsidRPr="00A65124">
        <w:rPr>
          <w:rFonts w:ascii="Arial" w:eastAsiaTheme="majorEastAsia" w:hAnsi="Arial" w:cs="Arial"/>
        </w:rPr>
        <w:t xml:space="preserve"> je po migracijskem obdobju dovoljena maksimalna hitrost 100 km/h.</w:t>
      </w:r>
    </w:p>
    <w:p w14:paraId="753EEB60" w14:textId="77777777" w:rsidR="00CE2284" w:rsidRDefault="00CE2284" w:rsidP="00CE2284">
      <w:pPr>
        <w:pStyle w:val="Odstavekseznama"/>
        <w:jc w:val="both"/>
        <w:rPr>
          <w:rFonts w:ascii="Arial" w:eastAsiaTheme="majorEastAsia" w:hAnsi="Arial" w:cs="Arial"/>
        </w:rPr>
      </w:pPr>
    </w:p>
    <w:p w14:paraId="7A1F6A01" w14:textId="18F3A832" w:rsidR="00816EF9" w:rsidRDefault="00816EF9" w:rsidP="00AF4120">
      <w:pPr>
        <w:autoSpaceDE w:val="0"/>
        <w:autoSpaceDN w:val="0"/>
        <w:adjustRightInd w:val="0"/>
        <w:spacing w:after="0" w:line="240" w:lineRule="auto"/>
        <w:jc w:val="both"/>
        <w:rPr>
          <w:rFonts w:ascii="Arial" w:eastAsiaTheme="majorEastAsia" w:hAnsi="Arial" w:cs="Arial"/>
        </w:rPr>
      </w:pPr>
    </w:p>
    <w:p w14:paraId="00EAB41A" w14:textId="77777777" w:rsidR="009D525A" w:rsidRDefault="009D525A" w:rsidP="00EB3307">
      <w:pPr>
        <w:autoSpaceDE w:val="0"/>
        <w:autoSpaceDN w:val="0"/>
        <w:adjustRightInd w:val="0"/>
        <w:spacing w:after="0" w:line="240" w:lineRule="auto"/>
        <w:jc w:val="both"/>
        <w:rPr>
          <w:rFonts w:ascii="Arial" w:eastAsiaTheme="majorEastAsia" w:hAnsi="Arial" w:cs="Arial"/>
        </w:rPr>
      </w:pPr>
    </w:p>
    <w:p w14:paraId="5D18AA5E" w14:textId="626B3A69" w:rsidR="00450D9C" w:rsidRPr="00EB3307" w:rsidRDefault="00450D9C" w:rsidP="00EB3307">
      <w:pPr>
        <w:autoSpaceDE w:val="0"/>
        <w:autoSpaceDN w:val="0"/>
        <w:adjustRightInd w:val="0"/>
        <w:spacing w:after="0" w:line="240" w:lineRule="auto"/>
        <w:jc w:val="both"/>
        <w:rPr>
          <w:rFonts w:ascii="Arial" w:eastAsiaTheme="majorEastAsia" w:hAnsi="Arial" w:cs="Arial"/>
        </w:rPr>
      </w:pPr>
      <w:r w:rsidRPr="00EB3307">
        <w:rPr>
          <w:rFonts w:ascii="Arial" w:eastAsiaTheme="majorEastAsia" w:hAnsi="Arial" w:cs="Arial"/>
        </w:rPr>
        <w:br w:type="page"/>
      </w:r>
    </w:p>
    <w:p w14:paraId="164CD030" w14:textId="77777777" w:rsidR="006E2981" w:rsidRPr="00A65124" w:rsidRDefault="006E2981" w:rsidP="00771C7D">
      <w:pPr>
        <w:pStyle w:val="Naslov1"/>
      </w:pPr>
      <w:bookmarkStart w:id="141" w:name="_Toc42069122"/>
      <w:r w:rsidRPr="00A65124">
        <w:t>Zaključek</w:t>
      </w:r>
      <w:bookmarkEnd w:id="141"/>
    </w:p>
    <w:p w14:paraId="1BDB7477" w14:textId="77777777" w:rsidR="006E2981" w:rsidRPr="00A65124" w:rsidRDefault="006E2981" w:rsidP="006E2981">
      <w:pPr>
        <w:jc w:val="both"/>
        <w:rPr>
          <w:rFonts w:ascii="Arial" w:hAnsi="Arial" w:cs="Arial"/>
        </w:rPr>
      </w:pPr>
    </w:p>
    <w:p w14:paraId="4D0FC775" w14:textId="77777777" w:rsidR="006E2981" w:rsidRPr="00A65124" w:rsidRDefault="006E2981" w:rsidP="006E2981">
      <w:pPr>
        <w:spacing w:after="0"/>
        <w:jc w:val="both"/>
        <w:rPr>
          <w:rFonts w:ascii="Arial" w:hAnsi="Arial" w:cs="Arial"/>
        </w:rPr>
      </w:pPr>
      <w:r w:rsidRPr="00A65124">
        <w:rPr>
          <w:rFonts w:ascii="Arial" w:hAnsi="Arial" w:cs="Arial"/>
        </w:rPr>
        <w:t xml:space="preserve">Pristojni organi v </w:t>
      </w:r>
      <w:r w:rsidR="00C46288" w:rsidRPr="00A65124">
        <w:rPr>
          <w:rFonts w:ascii="Arial" w:hAnsi="Arial" w:cs="Arial"/>
        </w:rPr>
        <w:t>RS</w:t>
      </w:r>
      <w:r w:rsidRPr="00A65124">
        <w:rPr>
          <w:rFonts w:ascii="Arial" w:hAnsi="Arial" w:cs="Arial"/>
        </w:rPr>
        <w:t xml:space="preserve"> aktivno spremljajo in obravnavajo problematiko interoperabilnosti saj se zavedajo pomembnosti tega področja. Namen je izpolnitev zahtev s tega področja s prenosom in spremljanjem izvajanja evropske zakonodaje.</w:t>
      </w:r>
    </w:p>
    <w:p w14:paraId="71639F41" w14:textId="77777777" w:rsidR="006E2981" w:rsidRPr="00A65124" w:rsidRDefault="006E2981" w:rsidP="006E2981">
      <w:pPr>
        <w:spacing w:after="0"/>
        <w:jc w:val="both"/>
        <w:rPr>
          <w:rFonts w:ascii="Arial" w:hAnsi="Arial" w:cs="Arial"/>
        </w:rPr>
      </w:pPr>
    </w:p>
    <w:p w14:paraId="15E172F5" w14:textId="4CD4F01C" w:rsidR="006E2981" w:rsidRPr="00A65124" w:rsidRDefault="006E2981" w:rsidP="006E2981">
      <w:pPr>
        <w:spacing w:after="0"/>
        <w:jc w:val="both"/>
        <w:rPr>
          <w:rFonts w:ascii="Arial" w:hAnsi="Arial" w:cs="Arial"/>
        </w:rPr>
      </w:pPr>
      <w:r w:rsidRPr="00A65124">
        <w:rPr>
          <w:rFonts w:ascii="Arial" w:hAnsi="Arial" w:cs="Arial"/>
        </w:rPr>
        <w:t>Namen tega dokumenta je zagotoviti pregled železniške infrastrukture</w:t>
      </w:r>
      <w:r w:rsidR="00740516">
        <w:rPr>
          <w:rFonts w:ascii="Arial" w:hAnsi="Arial" w:cs="Arial"/>
        </w:rPr>
        <w:t xml:space="preserve"> in </w:t>
      </w:r>
      <w:r w:rsidR="00740516" w:rsidRPr="00740516">
        <w:rPr>
          <w:rFonts w:ascii="Arial" w:hAnsi="Arial" w:cs="Arial"/>
        </w:rPr>
        <w:t>vozil prevoznikov SŽ-PP in SŽ-TP</w:t>
      </w:r>
      <w:r w:rsidRPr="00740516">
        <w:rPr>
          <w:rFonts w:ascii="Arial" w:hAnsi="Arial" w:cs="Arial"/>
        </w:rPr>
        <w:t>,</w:t>
      </w:r>
      <w:r w:rsidRPr="00A65124">
        <w:rPr>
          <w:rFonts w:ascii="Arial" w:hAnsi="Arial" w:cs="Arial"/>
        </w:rPr>
        <w:t xml:space="preserve"> s posebnim poudarkom na podrobnem časovnem razporedu za </w:t>
      </w:r>
      <w:r w:rsidR="009314BB" w:rsidRPr="00A65124">
        <w:rPr>
          <w:rFonts w:ascii="Arial" w:hAnsi="Arial" w:cs="Arial"/>
        </w:rPr>
        <w:t>opremljanj</w:t>
      </w:r>
      <w:r w:rsidR="009314BB">
        <w:rPr>
          <w:rFonts w:ascii="Arial" w:hAnsi="Arial" w:cs="Arial"/>
        </w:rPr>
        <w:t>e</w:t>
      </w:r>
      <w:r w:rsidR="009314BB" w:rsidRPr="00A65124">
        <w:rPr>
          <w:rFonts w:ascii="Arial" w:hAnsi="Arial" w:cs="Arial"/>
        </w:rPr>
        <w:t xml:space="preserve"> </w:t>
      </w:r>
      <w:r w:rsidRPr="00A65124">
        <w:rPr>
          <w:rFonts w:ascii="Arial" w:hAnsi="Arial" w:cs="Arial"/>
        </w:rPr>
        <w:t xml:space="preserve">navedenih prog </w:t>
      </w:r>
      <w:r w:rsidR="00740516">
        <w:rPr>
          <w:rFonts w:ascii="Arial" w:hAnsi="Arial" w:cs="Arial"/>
        </w:rPr>
        <w:t xml:space="preserve">in vozil </w:t>
      </w:r>
      <w:r w:rsidRPr="00A65124">
        <w:rPr>
          <w:rFonts w:ascii="Arial" w:hAnsi="Arial" w:cs="Arial"/>
        </w:rPr>
        <w:t>z ETCS</w:t>
      </w:r>
      <w:r w:rsidR="00E564A0">
        <w:rPr>
          <w:rFonts w:ascii="Arial" w:hAnsi="Arial" w:cs="Arial"/>
        </w:rPr>
        <w:t xml:space="preserve">, </w:t>
      </w:r>
      <w:r w:rsidR="00EA077D">
        <w:rPr>
          <w:rFonts w:ascii="Arial" w:hAnsi="Arial" w:cs="Arial"/>
        </w:rPr>
        <w:t>GSM-R</w:t>
      </w:r>
      <w:r w:rsidRPr="00A65124">
        <w:rPr>
          <w:rFonts w:ascii="Arial" w:hAnsi="Arial" w:cs="Arial"/>
        </w:rPr>
        <w:t xml:space="preserve"> in izločitev </w:t>
      </w:r>
      <w:r w:rsidR="009314BB" w:rsidRPr="00A65124">
        <w:rPr>
          <w:rFonts w:ascii="Arial" w:hAnsi="Arial" w:cs="Arial"/>
        </w:rPr>
        <w:t>sistem</w:t>
      </w:r>
      <w:r w:rsidR="009314BB">
        <w:rPr>
          <w:rFonts w:ascii="Arial" w:hAnsi="Arial" w:cs="Arial"/>
        </w:rPr>
        <w:t>ov razreda</w:t>
      </w:r>
      <w:r w:rsidR="009314BB" w:rsidRPr="00A65124">
        <w:rPr>
          <w:rFonts w:ascii="Arial" w:hAnsi="Arial" w:cs="Arial"/>
        </w:rPr>
        <w:t xml:space="preserve"> </w:t>
      </w:r>
      <w:r w:rsidR="006F11E4" w:rsidRPr="00A65124">
        <w:rPr>
          <w:rFonts w:ascii="Arial" w:hAnsi="Arial" w:cs="Arial"/>
        </w:rPr>
        <w:t xml:space="preserve">B </w:t>
      </w:r>
      <w:r w:rsidRPr="00A65124">
        <w:rPr>
          <w:rFonts w:ascii="Arial" w:hAnsi="Arial" w:cs="Arial"/>
        </w:rPr>
        <w:t xml:space="preserve">iz obratovanja. Register železniške infrastrukture pa zagotavlja razpoložljivost podatkov o predmetni železniški infrastrukturi. </w:t>
      </w:r>
    </w:p>
    <w:p w14:paraId="0503DBAD" w14:textId="77777777" w:rsidR="006E2981" w:rsidRPr="00A65124" w:rsidRDefault="006E2981" w:rsidP="006E2981">
      <w:pPr>
        <w:spacing w:after="0"/>
        <w:jc w:val="both"/>
        <w:rPr>
          <w:rFonts w:ascii="Arial" w:hAnsi="Arial" w:cs="Arial"/>
        </w:rPr>
      </w:pPr>
    </w:p>
    <w:p w14:paraId="000F37F2" w14:textId="5319D98F" w:rsidR="00771C7D" w:rsidRPr="00A65124" w:rsidRDefault="004A4B4B" w:rsidP="006E2981">
      <w:pPr>
        <w:jc w:val="both"/>
        <w:rPr>
          <w:rFonts w:ascii="Arial" w:hAnsi="Arial" w:cs="Arial"/>
        </w:rPr>
      </w:pPr>
      <w:r>
        <w:rPr>
          <w:rFonts w:ascii="Arial" w:hAnsi="Arial" w:cs="Arial"/>
          <w:color w:val="222222"/>
        </w:rPr>
        <w:t>Nacionalni</w:t>
      </w:r>
      <w:r w:rsidR="000626F6" w:rsidRPr="00A65124">
        <w:rPr>
          <w:rFonts w:ascii="Arial" w:hAnsi="Arial" w:cs="Arial"/>
          <w:color w:val="222222"/>
        </w:rPr>
        <w:t xml:space="preserve"> izvedbeni načrt </w:t>
      </w:r>
      <w:r w:rsidR="000626F6">
        <w:rPr>
          <w:rFonts w:ascii="Arial" w:hAnsi="Arial" w:cs="Arial"/>
          <w:color w:val="222222"/>
        </w:rPr>
        <w:t>o tehničnih specifikacijah za interoperabilnost za strukturni podsistem vodenje-upravljanje in signalizacija</w:t>
      </w:r>
      <w:r w:rsidR="000626F6" w:rsidRPr="00A65124">
        <w:rPr>
          <w:rFonts w:ascii="Arial" w:hAnsi="Arial" w:cs="Arial"/>
          <w:color w:val="222222"/>
        </w:rPr>
        <w:t xml:space="preserve"> </w:t>
      </w:r>
      <w:r w:rsidR="006E2981" w:rsidRPr="00A65124">
        <w:rPr>
          <w:rFonts w:ascii="Arial" w:hAnsi="Arial" w:cs="Arial"/>
        </w:rPr>
        <w:t xml:space="preserve">bo skladno z določili </w:t>
      </w:r>
      <w:r w:rsidR="00426D60">
        <w:rPr>
          <w:rFonts w:ascii="Arial" w:hAnsi="Arial" w:cs="Arial"/>
        </w:rPr>
        <w:t>TSI CCS</w:t>
      </w:r>
      <w:r w:rsidR="00916DCD" w:rsidRPr="00A65124">
        <w:rPr>
          <w:rFonts w:ascii="Arial" w:hAnsi="Arial" w:cs="Arial"/>
          <w:color w:val="222222"/>
        </w:rPr>
        <w:t>,</w:t>
      </w:r>
      <w:r w:rsidR="006E2981" w:rsidRPr="00A65124">
        <w:rPr>
          <w:rFonts w:ascii="Arial" w:hAnsi="Arial" w:cs="Arial"/>
          <w:color w:val="222222"/>
        </w:rPr>
        <w:t xml:space="preserve"> </w:t>
      </w:r>
      <w:r w:rsidR="006E2981" w:rsidRPr="00A65124">
        <w:rPr>
          <w:rFonts w:ascii="Arial" w:hAnsi="Arial" w:cs="Arial"/>
        </w:rPr>
        <w:t>ustrezno revidiran in posodobljen,</w:t>
      </w:r>
      <w:r w:rsidR="000626F6">
        <w:rPr>
          <w:rFonts w:ascii="Arial" w:hAnsi="Arial" w:cs="Arial"/>
        </w:rPr>
        <w:t xml:space="preserve"> vsaj vsakih pet let,</w:t>
      </w:r>
      <w:r w:rsidR="006E2981" w:rsidRPr="00A65124">
        <w:rPr>
          <w:rFonts w:ascii="Arial" w:hAnsi="Arial" w:cs="Arial"/>
        </w:rPr>
        <w:t xml:space="preserve"> Komisija in druge države članice pa bodo obveščene o spremembah v zvezi z razvojem tega področja na slovenskem železniškem omrežju.</w:t>
      </w:r>
    </w:p>
    <w:sectPr w:rsidR="00771C7D" w:rsidRPr="00A65124" w:rsidSect="007B6940">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6B4AB" w14:textId="77777777" w:rsidR="003B620C" w:rsidRDefault="003B620C" w:rsidP="00E919CE">
      <w:pPr>
        <w:spacing w:after="0" w:line="240" w:lineRule="auto"/>
      </w:pPr>
      <w:r>
        <w:separator/>
      </w:r>
    </w:p>
  </w:endnote>
  <w:endnote w:type="continuationSeparator" w:id="0">
    <w:p w14:paraId="09ED595A" w14:textId="77777777" w:rsidR="003B620C" w:rsidRDefault="003B620C" w:rsidP="00E9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851598"/>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93199006"/>
          <w:docPartObj>
            <w:docPartGallery w:val="Page Numbers (Top of Page)"/>
            <w:docPartUnique/>
          </w:docPartObj>
        </w:sdtPr>
        <w:sdtContent>
          <w:p w14:paraId="5E41F8E2" w14:textId="59444C96" w:rsidR="003B620C" w:rsidRPr="004609DA" w:rsidRDefault="003B620C">
            <w:pPr>
              <w:pStyle w:val="Noga"/>
              <w:jc w:val="right"/>
              <w:rPr>
                <w:rFonts w:ascii="Arial" w:hAnsi="Arial" w:cs="Arial"/>
                <w:sz w:val="16"/>
                <w:szCs w:val="16"/>
              </w:rPr>
            </w:pPr>
            <w:r w:rsidRPr="004609DA">
              <w:rPr>
                <w:rFonts w:ascii="Arial" w:hAnsi="Arial" w:cs="Arial"/>
                <w:sz w:val="16"/>
                <w:szCs w:val="16"/>
              </w:rPr>
              <w:t xml:space="preserve">Stran </w:t>
            </w:r>
            <w:r w:rsidRPr="004609DA">
              <w:rPr>
                <w:rFonts w:ascii="Arial" w:hAnsi="Arial" w:cs="Arial"/>
                <w:bCs/>
                <w:sz w:val="16"/>
                <w:szCs w:val="16"/>
              </w:rPr>
              <w:fldChar w:fldCharType="begin"/>
            </w:r>
            <w:r w:rsidRPr="004609DA">
              <w:rPr>
                <w:rFonts w:ascii="Arial" w:hAnsi="Arial" w:cs="Arial"/>
                <w:bCs/>
                <w:sz w:val="16"/>
                <w:szCs w:val="16"/>
              </w:rPr>
              <w:instrText>PAGE</w:instrText>
            </w:r>
            <w:r w:rsidRPr="004609DA">
              <w:rPr>
                <w:rFonts w:ascii="Arial" w:hAnsi="Arial" w:cs="Arial"/>
                <w:bCs/>
                <w:sz w:val="16"/>
                <w:szCs w:val="16"/>
              </w:rPr>
              <w:fldChar w:fldCharType="separate"/>
            </w:r>
            <w:r w:rsidR="002A3C66">
              <w:rPr>
                <w:rFonts w:ascii="Arial" w:hAnsi="Arial" w:cs="Arial"/>
                <w:bCs/>
                <w:noProof/>
                <w:sz w:val="16"/>
                <w:szCs w:val="16"/>
              </w:rPr>
              <w:t>21</w:t>
            </w:r>
            <w:r w:rsidRPr="004609DA">
              <w:rPr>
                <w:rFonts w:ascii="Arial" w:hAnsi="Arial" w:cs="Arial"/>
                <w:bCs/>
                <w:sz w:val="16"/>
                <w:szCs w:val="16"/>
              </w:rPr>
              <w:fldChar w:fldCharType="end"/>
            </w:r>
            <w:r w:rsidRPr="004609DA">
              <w:rPr>
                <w:rFonts w:ascii="Arial" w:hAnsi="Arial" w:cs="Arial"/>
                <w:sz w:val="16"/>
                <w:szCs w:val="16"/>
              </w:rPr>
              <w:t xml:space="preserve"> od </w:t>
            </w:r>
            <w:r w:rsidRPr="004609DA">
              <w:rPr>
                <w:rFonts w:ascii="Arial" w:hAnsi="Arial" w:cs="Arial"/>
                <w:bCs/>
                <w:sz w:val="16"/>
                <w:szCs w:val="16"/>
              </w:rPr>
              <w:fldChar w:fldCharType="begin"/>
            </w:r>
            <w:r w:rsidRPr="004609DA">
              <w:rPr>
                <w:rFonts w:ascii="Arial" w:hAnsi="Arial" w:cs="Arial"/>
                <w:bCs/>
                <w:sz w:val="16"/>
                <w:szCs w:val="16"/>
              </w:rPr>
              <w:instrText>NUMPAGES</w:instrText>
            </w:r>
            <w:r w:rsidRPr="004609DA">
              <w:rPr>
                <w:rFonts w:ascii="Arial" w:hAnsi="Arial" w:cs="Arial"/>
                <w:bCs/>
                <w:sz w:val="16"/>
                <w:szCs w:val="16"/>
              </w:rPr>
              <w:fldChar w:fldCharType="separate"/>
            </w:r>
            <w:r w:rsidR="002A3C66">
              <w:rPr>
                <w:rFonts w:ascii="Arial" w:hAnsi="Arial" w:cs="Arial"/>
                <w:bCs/>
                <w:noProof/>
                <w:sz w:val="16"/>
                <w:szCs w:val="16"/>
              </w:rPr>
              <w:t>26</w:t>
            </w:r>
            <w:r w:rsidRPr="004609DA">
              <w:rPr>
                <w:rFonts w:ascii="Arial" w:hAnsi="Arial" w:cs="Arial"/>
                <w:bCs/>
                <w:sz w:val="16"/>
                <w:szCs w:val="16"/>
              </w:rPr>
              <w:fldChar w:fldCharType="end"/>
            </w:r>
          </w:p>
        </w:sdtContent>
      </w:sdt>
    </w:sdtContent>
  </w:sdt>
  <w:p w14:paraId="23F5E96B" w14:textId="77777777" w:rsidR="003B620C" w:rsidRDefault="003B620C">
    <w:pPr>
      <w:pStyle w:val="Noga"/>
    </w:pPr>
  </w:p>
  <w:p w14:paraId="2C087641" w14:textId="50F5C678" w:rsidR="003B620C" w:rsidRDefault="003B620C" w:rsidP="00A97EF4">
    <w:pPr>
      <w:pStyle w:val="Noga"/>
      <w:jc w:val="center"/>
    </w:pPr>
    <w:r>
      <w:t>Različica 1.2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A532" w14:textId="4B79181B" w:rsidR="003B620C" w:rsidRPr="00D2654B" w:rsidRDefault="003B620C" w:rsidP="00A97EF4">
    <w:pPr>
      <w:pStyle w:val="Noga"/>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54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Različica 1.</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0C8D7" w14:textId="77777777" w:rsidR="003B620C" w:rsidRDefault="003B620C" w:rsidP="00E919CE">
      <w:pPr>
        <w:spacing w:after="0" w:line="240" w:lineRule="auto"/>
      </w:pPr>
      <w:r>
        <w:separator/>
      </w:r>
    </w:p>
  </w:footnote>
  <w:footnote w:type="continuationSeparator" w:id="0">
    <w:p w14:paraId="770C9A5C" w14:textId="77777777" w:rsidR="003B620C" w:rsidRDefault="003B620C" w:rsidP="00E91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3606"/>
    <w:multiLevelType w:val="hybridMultilevel"/>
    <w:tmpl w:val="7D408174"/>
    <w:lvl w:ilvl="0" w:tplc="04240001">
      <w:start w:val="1"/>
      <w:numFmt w:val="bullet"/>
      <w:lvlText w:val=""/>
      <w:lvlJc w:val="left"/>
      <w:pPr>
        <w:ind w:left="1881" w:hanging="576"/>
      </w:pPr>
      <w:rPr>
        <w:rFonts w:ascii="Symbol" w:hAnsi="Symbol" w:hint="default"/>
      </w:rPr>
    </w:lvl>
    <w:lvl w:ilvl="1" w:tplc="04240003" w:tentative="1">
      <w:start w:val="1"/>
      <w:numFmt w:val="bullet"/>
      <w:lvlText w:val="o"/>
      <w:lvlJc w:val="left"/>
      <w:pPr>
        <w:ind w:left="2385" w:hanging="360"/>
      </w:pPr>
      <w:rPr>
        <w:rFonts w:ascii="Courier New" w:hAnsi="Courier New" w:cs="Courier New" w:hint="default"/>
      </w:rPr>
    </w:lvl>
    <w:lvl w:ilvl="2" w:tplc="04240005" w:tentative="1">
      <w:start w:val="1"/>
      <w:numFmt w:val="bullet"/>
      <w:lvlText w:val=""/>
      <w:lvlJc w:val="left"/>
      <w:pPr>
        <w:ind w:left="3105" w:hanging="360"/>
      </w:pPr>
      <w:rPr>
        <w:rFonts w:ascii="Wingdings" w:hAnsi="Wingdings" w:hint="default"/>
      </w:rPr>
    </w:lvl>
    <w:lvl w:ilvl="3" w:tplc="04240001" w:tentative="1">
      <w:start w:val="1"/>
      <w:numFmt w:val="bullet"/>
      <w:lvlText w:val=""/>
      <w:lvlJc w:val="left"/>
      <w:pPr>
        <w:ind w:left="3825" w:hanging="360"/>
      </w:pPr>
      <w:rPr>
        <w:rFonts w:ascii="Symbol" w:hAnsi="Symbol" w:hint="default"/>
      </w:rPr>
    </w:lvl>
    <w:lvl w:ilvl="4" w:tplc="04240003" w:tentative="1">
      <w:start w:val="1"/>
      <w:numFmt w:val="bullet"/>
      <w:lvlText w:val="o"/>
      <w:lvlJc w:val="left"/>
      <w:pPr>
        <w:ind w:left="4545" w:hanging="360"/>
      </w:pPr>
      <w:rPr>
        <w:rFonts w:ascii="Courier New" w:hAnsi="Courier New" w:cs="Courier New" w:hint="default"/>
      </w:rPr>
    </w:lvl>
    <w:lvl w:ilvl="5" w:tplc="04240005" w:tentative="1">
      <w:start w:val="1"/>
      <w:numFmt w:val="bullet"/>
      <w:lvlText w:val=""/>
      <w:lvlJc w:val="left"/>
      <w:pPr>
        <w:ind w:left="5265" w:hanging="360"/>
      </w:pPr>
      <w:rPr>
        <w:rFonts w:ascii="Wingdings" w:hAnsi="Wingdings" w:hint="default"/>
      </w:rPr>
    </w:lvl>
    <w:lvl w:ilvl="6" w:tplc="04240001" w:tentative="1">
      <w:start w:val="1"/>
      <w:numFmt w:val="bullet"/>
      <w:lvlText w:val=""/>
      <w:lvlJc w:val="left"/>
      <w:pPr>
        <w:ind w:left="5985" w:hanging="360"/>
      </w:pPr>
      <w:rPr>
        <w:rFonts w:ascii="Symbol" w:hAnsi="Symbol" w:hint="default"/>
      </w:rPr>
    </w:lvl>
    <w:lvl w:ilvl="7" w:tplc="04240003" w:tentative="1">
      <w:start w:val="1"/>
      <w:numFmt w:val="bullet"/>
      <w:lvlText w:val="o"/>
      <w:lvlJc w:val="left"/>
      <w:pPr>
        <w:ind w:left="6705" w:hanging="360"/>
      </w:pPr>
      <w:rPr>
        <w:rFonts w:ascii="Courier New" w:hAnsi="Courier New" w:cs="Courier New" w:hint="default"/>
      </w:rPr>
    </w:lvl>
    <w:lvl w:ilvl="8" w:tplc="04240005" w:tentative="1">
      <w:start w:val="1"/>
      <w:numFmt w:val="bullet"/>
      <w:lvlText w:val=""/>
      <w:lvlJc w:val="left"/>
      <w:pPr>
        <w:ind w:left="7425" w:hanging="360"/>
      </w:pPr>
      <w:rPr>
        <w:rFonts w:ascii="Wingdings" w:hAnsi="Wingdings" w:hint="default"/>
      </w:rPr>
    </w:lvl>
  </w:abstractNum>
  <w:abstractNum w:abstractNumId="1" w15:restartNumberingAfterBreak="0">
    <w:nsid w:val="120F6C14"/>
    <w:multiLevelType w:val="multilevel"/>
    <w:tmpl w:val="2CCA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FE3AE6"/>
    <w:multiLevelType w:val="multilevel"/>
    <w:tmpl w:val="4FEEB78C"/>
    <w:lvl w:ilvl="0">
      <w:start w:val="2"/>
      <w:numFmt w:val="decimal"/>
      <w:pStyle w:val="Naslov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833DC4"/>
    <w:multiLevelType w:val="hybridMultilevel"/>
    <w:tmpl w:val="9190D5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28A4947"/>
    <w:multiLevelType w:val="hybridMultilevel"/>
    <w:tmpl w:val="987EBC86"/>
    <w:lvl w:ilvl="0" w:tplc="0D024836">
      <w:start w:val="1"/>
      <w:numFmt w:val="decimal"/>
      <w:pStyle w:val="Naslov2"/>
      <w:lvlText w:val="%1.1"/>
      <w:lvlJc w:val="left"/>
      <w:pPr>
        <w:ind w:left="786"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446942"/>
    <w:multiLevelType w:val="hybridMultilevel"/>
    <w:tmpl w:val="D1229E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00618AD"/>
    <w:multiLevelType w:val="hybridMultilevel"/>
    <w:tmpl w:val="907679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2A0660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344677"/>
    <w:multiLevelType w:val="hybridMultilevel"/>
    <w:tmpl w:val="17A2FA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7F12D45"/>
    <w:multiLevelType w:val="hybridMultilevel"/>
    <w:tmpl w:val="C64262B0"/>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1708B4"/>
    <w:multiLevelType w:val="hybridMultilevel"/>
    <w:tmpl w:val="F4748B24"/>
    <w:lvl w:ilvl="0" w:tplc="765AE43C">
      <w:start w:val="1"/>
      <w:numFmt w:val="decimal"/>
      <w:lvlText w:val="2.%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50E82A7D"/>
    <w:multiLevelType w:val="hybridMultilevel"/>
    <w:tmpl w:val="5E5EC1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4991CEA"/>
    <w:multiLevelType w:val="hybridMultilevel"/>
    <w:tmpl w:val="FAB211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FD50DB5"/>
    <w:multiLevelType w:val="hybridMultilevel"/>
    <w:tmpl w:val="027EEF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82C6F6B"/>
    <w:multiLevelType w:val="hybridMultilevel"/>
    <w:tmpl w:val="2D6CE534"/>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9F02F9D"/>
    <w:multiLevelType w:val="multilevel"/>
    <w:tmpl w:val="23049AA2"/>
    <w:lvl w:ilvl="0">
      <w:start w:val="1"/>
      <w:numFmt w:val="decimal"/>
      <w:pStyle w:val="Naslov4"/>
      <w:lvlText w:val="%1.2.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
  </w:num>
  <w:num w:numId="2">
    <w:abstractNumId w:val="4"/>
  </w:num>
  <w:num w:numId="3">
    <w:abstractNumId w:val="2"/>
  </w:num>
  <w:num w:numId="4">
    <w:abstractNumId w:val="1"/>
  </w:num>
  <w:num w:numId="5">
    <w:abstractNumId w:val="11"/>
  </w:num>
  <w:num w:numId="6">
    <w:abstractNumId w:val="6"/>
  </w:num>
  <w:num w:numId="7">
    <w:abstractNumId w:val="0"/>
  </w:num>
  <w:num w:numId="8">
    <w:abstractNumId w:val="9"/>
  </w:num>
  <w:num w:numId="9">
    <w:abstractNumId w:val="14"/>
  </w:num>
  <w:num w:numId="10">
    <w:abstractNumId w:val="3"/>
  </w:num>
  <w:num w:numId="11">
    <w:abstractNumId w:val="15"/>
  </w:num>
  <w:num w:numId="12">
    <w:abstractNumId w:val="10"/>
  </w:num>
  <w:num w:numId="13">
    <w:abstractNumId w:val="13"/>
  </w:num>
  <w:num w:numId="14">
    <w:abstractNumId w:val="2"/>
    <w:lvlOverride w:ilvl="0">
      <w:startOverride w:val="1"/>
    </w:lvlOverride>
  </w:num>
  <w:num w:numId="15">
    <w:abstractNumId w:val="8"/>
  </w:num>
  <w:num w:numId="16">
    <w:abstractNumId w:val="5"/>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CE"/>
    <w:rsid w:val="000007D3"/>
    <w:rsid w:val="00004538"/>
    <w:rsid w:val="00004B54"/>
    <w:rsid w:val="0000694C"/>
    <w:rsid w:val="0001393F"/>
    <w:rsid w:val="000156B4"/>
    <w:rsid w:val="000158FD"/>
    <w:rsid w:val="0001792D"/>
    <w:rsid w:val="000235C3"/>
    <w:rsid w:val="00024E43"/>
    <w:rsid w:val="0003035D"/>
    <w:rsid w:val="000362D3"/>
    <w:rsid w:val="000403CD"/>
    <w:rsid w:val="00041DCD"/>
    <w:rsid w:val="00042DE7"/>
    <w:rsid w:val="00042ED4"/>
    <w:rsid w:val="000433C4"/>
    <w:rsid w:val="00046260"/>
    <w:rsid w:val="000540EE"/>
    <w:rsid w:val="00054E80"/>
    <w:rsid w:val="000566CA"/>
    <w:rsid w:val="00056A81"/>
    <w:rsid w:val="00056CA5"/>
    <w:rsid w:val="000626F6"/>
    <w:rsid w:val="00063213"/>
    <w:rsid w:val="0006457B"/>
    <w:rsid w:val="00065529"/>
    <w:rsid w:val="00065CDF"/>
    <w:rsid w:val="00065F2F"/>
    <w:rsid w:val="0007080D"/>
    <w:rsid w:val="000747E7"/>
    <w:rsid w:val="00074DCA"/>
    <w:rsid w:val="00075B8C"/>
    <w:rsid w:val="00076F8D"/>
    <w:rsid w:val="00083DAC"/>
    <w:rsid w:val="00086B36"/>
    <w:rsid w:val="00087D30"/>
    <w:rsid w:val="000909C6"/>
    <w:rsid w:val="00090BF2"/>
    <w:rsid w:val="00092640"/>
    <w:rsid w:val="00094C89"/>
    <w:rsid w:val="00095D99"/>
    <w:rsid w:val="00097674"/>
    <w:rsid w:val="000A11C1"/>
    <w:rsid w:val="000A1240"/>
    <w:rsid w:val="000B02A0"/>
    <w:rsid w:val="000B0A20"/>
    <w:rsid w:val="000B2C53"/>
    <w:rsid w:val="000B66AC"/>
    <w:rsid w:val="000C3C51"/>
    <w:rsid w:val="000C601C"/>
    <w:rsid w:val="000C6046"/>
    <w:rsid w:val="000C7CEC"/>
    <w:rsid w:val="000D344B"/>
    <w:rsid w:val="000D4F8C"/>
    <w:rsid w:val="000D5223"/>
    <w:rsid w:val="000E14D4"/>
    <w:rsid w:val="000E1E94"/>
    <w:rsid w:val="000F0159"/>
    <w:rsid w:val="000F099A"/>
    <w:rsid w:val="000F1DA6"/>
    <w:rsid w:val="000F2A4A"/>
    <w:rsid w:val="000F2F59"/>
    <w:rsid w:val="000F4138"/>
    <w:rsid w:val="000F4A0B"/>
    <w:rsid w:val="001002F1"/>
    <w:rsid w:val="00100F2C"/>
    <w:rsid w:val="00104F57"/>
    <w:rsid w:val="00105EA3"/>
    <w:rsid w:val="00110E17"/>
    <w:rsid w:val="00112871"/>
    <w:rsid w:val="00112945"/>
    <w:rsid w:val="00114086"/>
    <w:rsid w:val="001144E7"/>
    <w:rsid w:val="00115EDD"/>
    <w:rsid w:val="00117C35"/>
    <w:rsid w:val="001202C0"/>
    <w:rsid w:val="00120752"/>
    <w:rsid w:val="0012108D"/>
    <w:rsid w:val="001236A0"/>
    <w:rsid w:val="00131C0A"/>
    <w:rsid w:val="00133C02"/>
    <w:rsid w:val="00140BBC"/>
    <w:rsid w:val="00141341"/>
    <w:rsid w:val="00142591"/>
    <w:rsid w:val="001426C2"/>
    <w:rsid w:val="001500A0"/>
    <w:rsid w:val="001507C9"/>
    <w:rsid w:val="001510B7"/>
    <w:rsid w:val="001511C1"/>
    <w:rsid w:val="00151848"/>
    <w:rsid w:val="00152BE5"/>
    <w:rsid w:val="00154190"/>
    <w:rsid w:val="00154666"/>
    <w:rsid w:val="00155829"/>
    <w:rsid w:val="0015734B"/>
    <w:rsid w:val="00161B63"/>
    <w:rsid w:val="00162282"/>
    <w:rsid w:val="001717CC"/>
    <w:rsid w:val="0017618F"/>
    <w:rsid w:val="00176D4E"/>
    <w:rsid w:val="00177B2E"/>
    <w:rsid w:val="00190076"/>
    <w:rsid w:val="001901FF"/>
    <w:rsid w:val="001964BD"/>
    <w:rsid w:val="001A0454"/>
    <w:rsid w:val="001A08FF"/>
    <w:rsid w:val="001A4E19"/>
    <w:rsid w:val="001B03DB"/>
    <w:rsid w:val="001B1BD1"/>
    <w:rsid w:val="001B2F6D"/>
    <w:rsid w:val="001B3162"/>
    <w:rsid w:val="001B44D1"/>
    <w:rsid w:val="001B5EBB"/>
    <w:rsid w:val="001B71AA"/>
    <w:rsid w:val="001C0F8E"/>
    <w:rsid w:val="001C18BD"/>
    <w:rsid w:val="001C4878"/>
    <w:rsid w:val="001C5261"/>
    <w:rsid w:val="001C55E1"/>
    <w:rsid w:val="001D031C"/>
    <w:rsid w:val="001D2FD3"/>
    <w:rsid w:val="001D44B6"/>
    <w:rsid w:val="001D4DD1"/>
    <w:rsid w:val="001E134E"/>
    <w:rsid w:val="001E28ED"/>
    <w:rsid w:val="001E4207"/>
    <w:rsid w:val="001E7C6C"/>
    <w:rsid w:val="001F11A3"/>
    <w:rsid w:val="001F430D"/>
    <w:rsid w:val="001F4664"/>
    <w:rsid w:val="001F52A4"/>
    <w:rsid w:val="001F53CF"/>
    <w:rsid w:val="001F61E9"/>
    <w:rsid w:val="00200104"/>
    <w:rsid w:val="00202FC0"/>
    <w:rsid w:val="00210548"/>
    <w:rsid w:val="002128F4"/>
    <w:rsid w:val="0021780E"/>
    <w:rsid w:val="0022498C"/>
    <w:rsid w:val="002277B1"/>
    <w:rsid w:val="0023170E"/>
    <w:rsid w:val="00231B43"/>
    <w:rsid w:val="00233D69"/>
    <w:rsid w:val="0023775D"/>
    <w:rsid w:val="002418B9"/>
    <w:rsid w:val="00254228"/>
    <w:rsid w:val="002613CE"/>
    <w:rsid w:val="002663A9"/>
    <w:rsid w:val="002701DD"/>
    <w:rsid w:val="00280673"/>
    <w:rsid w:val="00280ACC"/>
    <w:rsid w:val="00282DCB"/>
    <w:rsid w:val="00287006"/>
    <w:rsid w:val="0029146D"/>
    <w:rsid w:val="002925BF"/>
    <w:rsid w:val="00297783"/>
    <w:rsid w:val="002A1275"/>
    <w:rsid w:val="002A3C66"/>
    <w:rsid w:val="002A42AB"/>
    <w:rsid w:val="002A7633"/>
    <w:rsid w:val="002B0F4C"/>
    <w:rsid w:val="002B15B2"/>
    <w:rsid w:val="002B259D"/>
    <w:rsid w:val="002B29DE"/>
    <w:rsid w:val="002B3860"/>
    <w:rsid w:val="002B4800"/>
    <w:rsid w:val="002B6878"/>
    <w:rsid w:val="002B6D53"/>
    <w:rsid w:val="002C15AC"/>
    <w:rsid w:val="002C1E51"/>
    <w:rsid w:val="002C44C4"/>
    <w:rsid w:val="002D01F9"/>
    <w:rsid w:val="002D1191"/>
    <w:rsid w:val="002D1D14"/>
    <w:rsid w:val="002E270B"/>
    <w:rsid w:val="002E47A5"/>
    <w:rsid w:val="002E584D"/>
    <w:rsid w:val="002F25C2"/>
    <w:rsid w:val="002F3F9C"/>
    <w:rsid w:val="002F710F"/>
    <w:rsid w:val="00304F32"/>
    <w:rsid w:val="00307468"/>
    <w:rsid w:val="00307EC7"/>
    <w:rsid w:val="0031727D"/>
    <w:rsid w:val="00320961"/>
    <w:rsid w:val="00321D1B"/>
    <w:rsid w:val="0032299E"/>
    <w:rsid w:val="00325DE9"/>
    <w:rsid w:val="00326EF5"/>
    <w:rsid w:val="0032723D"/>
    <w:rsid w:val="00327D67"/>
    <w:rsid w:val="00330171"/>
    <w:rsid w:val="00332760"/>
    <w:rsid w:val="00332F56"/>
    <w:rsid w:val="00336245"/>
    <w:rsid w:val="00340D5A"/>
    <w:rsid w:val="00343204"/>
    <w:rsid w:val="003526B1"/>
    <w:rsid w:val="00353491"/>
    <w:rsid w:val="0035583C"/>
    <w:rsid w:val="00357944"/>
    <w:rsid w:val="00360277"/>
    <w:rsid w:val="0036554A"/>
    <w:rsid w:val="003673AA"/>
    <w:rsid w:val="00372279"/>
    <w:rsid w:val="00374369"/>
    <w:rsid w:val="00375473"/>
    <w:rsid w:val="00377D43"/>
    <w:rsid w:val="003834B5"/>
    <w:rsid w:val="00384C5E"/>
    <w:rsid w:val="00391CE5"/>
    <w:rsid w:val="00392679"/>
    <w:rsid w:val="00393491"/>
    <w:rsid w:val="00395CD3"/>
    <w:rsid w:val="00396576"/>
    <w:rsid w:val="003A2FC0"/>
    <w:rsid w:val="003A5117"/>
    <w:rsid w:val="003B183B"/>
    <w:rsid w:val="003B21C6"/>
    <w:rsid w:val="003B43F2"/>
    <w:rsid w:val="003B44D1"/>
    <w:rsid w:val="003B59C5"/>
    <w:rsid w:val="003B620C"/>
    <w:rsid w:val="003B6E41"/>
    <w:rsid w:val="003D21B3"/>
    <w:rsid w:val="003D40CF"/>
    <w:rsid w:val="003D5133"/>
    <w:rsid w:val="003D7F60"/>
    <w:rsid w:val="003E3120"/>
    <w:rsid w:val="003E47F6"/>
    <w:rsid w:val="003E6E2D"/>
    <w:rsid w:val="003E7F58"/>
    <w:rsid w:val="00403F2F"/>
    <w:rsid w:val="00410514"/>
    <w:rsid w:val="004107DA"/>
    <w:rsid w:val="004123D2"/>
    <w:rsid w:val="004169EA"/>
    <w:rsid w:val="004203BD"/>
    <w:rsid w:val="004245E7"/>
    <w:rsid w:val="0042624B"/>
    <w:rsid w:val="0042697D"/>
    <w:rsid w:val="00426D60"/>
    <w:rsid w:val="004271AA"/>
    <w:rsid w:val="00431989"/>
    <w:rsid w:val="00431E25"/>
    <w:rsid w:val="00434AF2"/>
    <w:rsid w:val="00436780"/>
    <w:rsid w:val="00436BA2"/>
    <w:rsid w:val="00436CD3"/>
    <w:rsid w:val="00436E03"/>
    <w:rsid w:val="00437ABC"/>
    <w:rsid w:val="00440276"/>
    <w:rsid w:val="00441A9E"/>
    <w:rsid w:val="00446F37"/>
    <w:rsid w:val="00450D9C"/>
    <w:rsid w:val="00453F6E"/>
    <w:rsid w:val="00454E2C"/>
    <w:rsid w:val="004601F7"/>
    <w:rsid w:val="00460318"/>
    <w:rsid w:val="004609DA"/>
    <w:rsid w:val="00463911"/>
    <w:rsid w:val="00464D6A"/>
    <w:rsid w:val="00464E88"/>
    <w:rsid w:val="00471052"/>
    <w:rsid w:val="00471BBD"/>
    <w:rsid w:val="004724FA"/>
    <w:rsid w:val="00475872"/>
    <w:rsid w:val="004779B5"/>
    <w:rsid w:val="00482BE6"/>
    <w:rsid w:val="00483E65"/>
    <w:rsid w:val="004857C5"/>
    <w:rsid w:val="004871B6"/>
    <w:rsid w:val="0049008B"/>
    <w:rsid w:val="004907CF"/>
    <w:rsid w:val="004933E5"/>
    <w:rsid w:val="00493A56"/>
    <w:rsid w:val="00496C75"/>
    <w:rsid w:val="0049736F"/>
    <w:rsid w:val="004A1080"/>
    <w:rsid w:val="004A2D2F"/>
    <w:rsid w:val="004A45F6"/>
    <w:rsid w:val="004A4B4B"/>
    <w:rsid w:val="004A530C"/>
    <w:rsid w:val="004A5987"/>
    <w:rsid w:val="004A62DF"/>
    <w:rsid w:val="004B1B89"/>
    <w:rsid w:val="004B7472"/>
    <w:rsid w:val="004C0699"/>
    <w:rsid w:val="004C3FFA"/>
    <w:rsid w:val="004C7B14"/>
    <w:rsid w:val="004D28E7"/>
    <w:rsid w:val="004D4076"/>
    <w:rsid w:val="004D59DD"/>
    <w:rsid w:val="004D615B"/>
    <w:rsid w:val="004D70F8"/>
    <w:rsid w:val="004D79BE"/>
    <w:rsid w:val="004E6E3E"/>
    <w:rsid w:val="004E7EBD"/>
    <w:rsid w:val="004F26FE"/>
    <w:rsid w:val="004F30EF"/>
    <w:rsid w:val="00500161"/>
    <w:rsid w:val="0050294C"/>
    <w:rsid w:val="00507CF0"/>
    <w:rsid w:val="00507E23"/>
    <w:rsid w:val="00510134"/>
    <w:rsid w:val="00513290"/>
    <w:rsid w:val="00513990"/>
    <w:rsid w:val="005155B0"/>
    <w:rsid w:val="005157D6"/>
    <w:rsid w:val="00516032"/>
    <w:rsid w:val="00517945"/>
    <w:rsid w:val="005218CB"/>
    <w:rsid w:val="005230A5"/>
    <w:rsid w:val="00523808"/>
    <w:rsid w:val="005253AE"/>
    <w:rsid w:val="005276D0"/>
    <w:rsid w:val="005339F6"/>
    <w:rsid w:val="0053423B"/>
    <w:rsid w:val="0053434F"/>
    <w:rsid w:val="00536353"/>
    <w:rsid w:val="00536F85"/>
    <w:rsid w:val="005413FF"/>
    <w:rsid w:val="0054395F"/>
    <w:rsid w:val="00545483"/>
    <w:rsid w:val="00546B84"/>
    <w:rsid w:val="0054795F"/>
    <w:rsid w:val="00551D38"/>
    <w:rsid w:val="0055250D"/>
    <w:rsid w:val="00556265"/>
    <w:rsid w:val="00561386"/>
    <w:rsid w:val="00562A77"/>
    <w:rsid w:val="005643F8"/>
    <w:rsid w:val="00570127"/>
    <w:rsid w:val="00570C4E"/>
    <w:rsid w:val="00571EA2"/>
    <w:rsid w:val="00575BFA"/>
    <w:rsid w:val="00575FD3"/>
    <w:rsid w:val="0057641E"/>
    <w:rsid w:val="00577C3D"/>
    <w:rsid w:val="005806FE"/>
    <w:rsid w:val="0058189A"/>
    <w:rsid w:val="00585A94"/>
    <w:rsid w:val="005927B6"/>
    <w:rsid w:val="005927D8"/>
    <w:rsid w:val="005A1A20"/>
    <w:rsid w:val="005A6239"/>
    <w:rsid w:val="005A6F28"/>
    <w:rsid w:val="005B0365"/>
    <w:rsid w:val="005B4CA1"/>
    <w:rsid w:val="005B5B6A"/>
    <w:rsid w:val="005C19A6"/>
    <w:rsid w:val="005C47DC"/>
    <w:rsid w:val="005C530E"/>
    <w:rsid w:val="005D3DD9"/>
    <w:rsid w:val="005D6FDB"/>
    <w:rsid w:val="005E4E76"/>
    <w:rsid w:val="005F080C"/>
    <w:rsid w:val="005F15AE"/>
    <w:rsid w:val="005F3EAA"/>
    <w:rsid w:val="005F4792"/>
    <w:rsid w:val="005F4F86"/>
    <w:rsid w:val="005F794E"/>
    <w:rsid w:val="00600EFD"/>
    <w:rsid w:val="00603FB0"/>
    <w:rsid w:val="00605745"/>
    <w:rsid w:val="00606844"/>
    <w:rsid w:val="00613906"/>
    <w:rsid w:val="006152EC"/>
    <w:rsid w:val="00616E59"/>
    <w:rsid w:val="00621C80"/>
    <w:rsid w:val="00623ED2"/>
    <w:rsid w:val="00624B09"/>
    <w:rsid w:val="0063131E"/>
    <w:rsid w:val="00633908"/>
    <w:rsid w:val="0063547A"/>
    <w:rsid w:val="00635871"/>
    <w:rsid w:val="00641EB0"/>
    <w:rsid w:val="0064370C"/>
    <w:rsid w:val="00643804"/>
    <w:rsid w:val="00644682"/>
    <w:rsid w:val="006455CD"/>
    <w:rsid w:val="0064575E"/>
    <w:rsid w:val="00645BCD"/>
    <w:rsid w:val="0064707A"/>
    <w:rsid w:val="00651FD9"/>
    <w:rsid w:val="0065210E"/>
    <w:rsid w:val="00652969"/>
    <w:rsid w:val="00652C9B"/>
    <w:rsid w:val="00657079"/>
    <w:rsid w:val="006616A0"/>
    <w:rsid w:val="00662A1D"/>
    <w:rsid w:val="006664E7"/>
    <w:rsid w:val="00667093"/>
    <w:rsid w:val="00672802"/>
    <w:rsid w:val="00672A39"/>
    <w:rsid w:val="0067642D"/>
    <w:rsid w:val="00677B01"/>
    <w:rsid w:val="00680FF7"/>
    <w:rsid w:val="006823FF"/>
    <w:rsid w:val="006825B4"/>
    <w:rsid w:val="00682F26"/>
    <w:rsid w:val="00682F4C"/>
    <w:rsid w:val="006869FC"/>
    <w:rsid w:val="00690BAA"/>
    <w:rsid w:val="00694410"/>
    <w:rsid w:val="006969EB"/>
    <w:rsid w:val="006973FA"/>
    <w:rsid w:val="006A2E64"/>
    <w:rsid w:val="006A43A3"/>
    <w:rsid w:val="006B47E5"/>
    <w:rsid w:val="006B60BC"/>
    <w:rsid w:val="006B6238"/>
    <w:rsid w:val="006B6A50"/>
    <w:rsid w:val="006C2BE4"/>
    <w:rsid w:val="006C4B4C"/>
    <w:rsid w:val="006C5A00"/>
    <w:rsid w:val="006D46C6"/>
    <w:rsid w:val="006D5674"/>
    <w:rsid w:val="006D79E1"/>
    <w:rsid w:val="006E2981"/>
    <w:rsid w:val="006E62CC"/>
    <w:rsid w:val="006E6923"/>
    <w:rsid w:val="006F11E4"/>
    <w:rsid w:val="006F16DA"/>
    <w:rsid w:val="006F685F"/>
    <w:rsid w:val="006F731F"/>
    <w:rsid w:val="00705C9A"/>
    <w:rsid w:val="007116B6"/>
    <w:rsid w:val="007143EB"/>
    <w:rsid w:val="0071492C"/>
    <w:rsid w:val="00720684"/>
    <w:rsid w:val="007218C2"/>
    <w:rsid w:val="007224D4"/>
    <w:rsid w:val="007279A1"/>
    <w:rsid w:val="0073065A"/>
    <w:rsid w:val="007327D9"/>
    <w:rsid w:val="00732BF7"/>
    <w:rsid w:val="00733FFF"/>
    <w:rsid w:val="00740516"/>
    <w:rsid w:val="0074547C"/>
    <w:rsid w:val="0074696A"/>
    <w:rsid w:val="007474B3"/>
    <w:rsid w:val="00747596"/>
    <w:rsid w:val="00750FEF"/>
    <w:rsid w:val="00752C80"/>
    <w:rsid w:val="00762C71"/>
    <w:rsid w:val="00765CB6"/>
    <w:rsid w:val="00767EE4"/>
    <w:rsid w:val="007701F2"/>
    <w:rsid w:val="00770D05"/>
    <w:rsid w:val="007719C9"/>
    <w:rsid w:val="00771C7D"/>
    <w:rsid w:val="007754AE"/>
    <w:rsid w:val="00775CFC"/>
    <w:rsid w:val="007767F0"/>
    <w:rsid w:val="00776ABA"/>
    <w:rsid w:val="007827C6"/>
    <w:rsid w:val="00784492"/>
    <w:rsid w:val="00785FE7"/>
    <w:rsid w:val="00791F71"/>
    <w:rsid w:val="00793316"/>
    <w:rsid w:val="007933D2"/>
    <w:rsid w:val="007A3A0B"/>
    <w:rsid w:val="007A3ABD"/>
    <w:rsid w:val="007A526E"/>
    <w:rsid w:val="007A5943"/>
    <w:rsid w:val="007A60AA"/>
    <w:rsid w:val="007B03C5"/>
    <w:rsid w:val="007B2AFF"/>
    <w:rsid w:val="007B5A98"/>
    <w:rsid w:val="007B6940"/>
    <w:rsid w:val="007C00BE"/>
    <w:rsid w:val="007C0D91"/>
    <w:rsid w:val="007C2013"/>
    <w:rsid w:val="007C2FC5"/>
    <w:rsid w:val="007C4536"/>
    <w:rsid w:val="007D05F0"/>
    <w:rsid w:val="007D12F9"/>
    <w:rsid w:val="007E5C3A"/>
    <w:rsid w:val="007F1C19"/>
    <w:rsid w:val="007F56A6"/>
    <w:rsid w:val="007F5DF2"/>
    <w:rsid w:val="008004F4"/>
    <w:rsid w:val="00802CC2"/>
    <w:rsid w:val="0080539A"/>
    <w:rsid w:val="008110B3"/>
    <w:rsid w:val="00812E33"/>
    <w:rsid w:val="00816EF9"/>
    <w:rsid w:val="00820430"/>
    <w:rsid w:val="00820DFD"/>
    <w:rsid w:val="008210E9"/>
    <w:rsid w:val="00822DC1"/>
    <w:rsid w:val="00824290"/>
    <w:rsid w:val="00824DDE"/>
    <w:rsid w:val="0083326C"/>
    <w:rsid w:val="00834CCD"/>
    <w:rsid w:val="00837CC1"/>
    <w:rsid w:val="008409B0"/>
    <w:rsid w:val="00846192"/>
    <w:rsid w:val="0084630A"/>
    <w:rsid w:val="00855D87"/>
    <w:rsid w:val="008622CA"/>
    <w:rsid w:val="008659CA"/>
    <w:rsid w:val="00867E2E"/>
    <w:rsid w:val="00870A69"/>
    <w:rsid w:val="00883ADC"/>
    <w:rsid w:val="0088465A"/>
    <w:rsid w:val="008858D6"/>
    <w:rsid w:val="0088672E"/>
    <w:rsid w:val="0089065C"/>
    <w:rsid w:val="00893C95"/>
    <w:rsid w:val="008A6586"/>
    <w:rsid w:val="008A7082"/>
    <w:rsid w:val="008A75B9"/>
    <w:rsid w:val="008B59B1"/>
    <w:rsid w:val="008B66ED"/>
    <w:rsid w:val="008C1822"/>
    <w:rsid w:val="008C1E80"/>
    <w:rsid w:val="008C482B"/>
    <w:rsid w:val="008C604C"/>
    <w:rsid w:val="008D063C"/>
    <w:rsid w:val="008D1C9E"/>
    <w:rsid w:val="008D20A6"/>
    <w:rsid w:val="008D22AE"/>
    <w:rsid w:val="008D4247"/>
    <w:rsid w:val="008D4409"/>
    <w:rsid w:val="008D5B20"/>
    <w:rsid w:val="008D656F"/>
    <w:rsid w:val="008D6607"/>
    <w:rsid w:val="008D727A"/>
    <w:rsid w:val="008E509B"/>
    <w:rsid w:val="008E5817"/>
    <w:rsid w:val="008F191C"/>
    <w:rsid w:val="008F29D3"/>
    <w:rsid w:val="008F7790"/>
    <w:rsid w:val="00902D4A"/>
    <w:rsid w:val="00906122"/>
    <w:rsid w:val="00910FB4"/>
    <w:rsid w:val="00916B6E"/>
    <w:rsid w:val="00916D65"/>
    <w:rsid w:val="00916DCD"/>
    <w:rsid w:val="009170FB"/>
    <w:rsid w:val="009202E8"/>
    <w:rsid w:val="009246DE"/>
    <w:rsid w:val="0092696B"/>
    <w:rsid w:val="00926B23"/>
    <w:rsid w:val="00927418"/>
    <w:rsid w:val="0092767F"/>
    <w:rsid w:val="00930317"/>
    <w:rsid w:val="00930EF8"/>
    <w:rsid w:val="009314BB"/>
    <w:rsid w:val="00932953"/>
    <w:rsid w:val="00933664"/>
    <w:rsid w:val="00935511"/>
    <w:rsid w:val="00936AC9"/>
    <w:rsid w:val="00940633"/>
    <w:rsid w:val="00940C97"/>
    <w:rsid w:val="0094319C"/>
    <w:rsid w:val="009434CD"/>
    <w:rsid w:val="009439C7"/>
    <w:rsid w:val="00946870"/>
    <w:rsid w:val="00947C09"/>
    <w:rsid w:val="00953DA5"/>
    <w:rsid w:val="00955ECC"/>
    <w:rsid w:val="0095727E"/>
    <w:rsid w:val="0096593C"/>
    <w:rsid w:val="00971978"/>
    <w:rsid w:val="009729A0"/>
    <w:rsid w:val="00974F03"/>
    <w:rsid w:val="00981019"/>
    <w:rsid w:val="009855D3"/>
    <w:rsid w:val="0098566A"/>
    <w:rsid w:val="00985BB6"/>
    <w:rsid w:val="00986476"/>
    <w:rsid w:val="00992EF9"/>
    <w:rsid w:val="00996AC7"/>
    <w:rsid w:val="009974F9"/>
    <w:rsid w:val="009A6834"/>
    <w:rsid w:val="009B0054"/>
    <w:rsid w:val="009B258B"/>
    <w:rsid w:val="009B3392"/>
    <w:rsid w:val="009B4523"/>
    <w:rsid w:val="009C0660"/>
    <w:rsid w:val="009C1A19"/>
    <w:rsid w:val="009C3D72"/>
    <w:rsid w:val="009C4DF2"/>
    <w:rsid w:val="009C57AE"/>
    <w:rsid w:val="009C747C"/>
    <w:rsid w:val="009C7FF3"/>
    <w:rsid w:val="009D145B"/>
    <w:rsid w:val="009D4BA0"/>
    <w:rsid w:val="009D525A"/>
    <w:rsid w:val="009D6BEB"/>
    <w:rsid w:val="009D6DA4"/>
    <w:rsid w:val="009D7D7B"/>
    <w:rsid w:val="009E1ED9"/>
    <w:rsid w:val="009E7E6F"/>
    <w:rsid w:val="009F0C17"/>
    <w:rsid w:val="009F30E1"/>
    <w:rsid w:val="009F7525"/>
    <w:rsid w:val="00A04126"/>
    <w:rsid w:val="00A05242"/>
    <w:rsid w:val="00A06110"/>
    <w:rsid w:val="00A100A3"/>
    <w:rsid w:val="00A1166B"/>
    <w:rsid w:val="00A13658"/>
    <w:rsid w:val="00A159AB"/>
    <w:rsid w:val="00A23188"/>
    <w:rsid w:val="00A27E64"/>
    <w:rsid w:val="00A3103E"/>
    <w:rsid w:val="00A31512"/>
    <w:rsid w:val="00A4670D"/>
    <w:rsid w:val="00A472B2"/>
    <w:rsid w:val="00A52707"/>
    <w:rsid w:val="00A54121"/>
    <w:rsid w:val="00A63951"/>
    <w:rsid w:val="00A65124"/>
    <w:rsid w:val="00A70F7A"/>
    <w:rsid w:val="00A718B3"/>
    <w:rsid w:val="00A725A1"/>
    <w:rsid w:val="00A72D92"/>
    <w:rsid w:val="00A82859"/>
    <w:rsid w:val="00A8784E"/>
    <w:rsid w:val="00A92191"/>
    <w:rsid w:val="00A92950"/>
    <w:rsid w:val="00A9325C"/>
    <w:rsid w:val="00A952D4"/>
    <w:rsid w:val="00A97EF4"/>
    <w:rsid w:val="00AA14E0"/>
    <w:rsid w:val="00AA1DB0"/>
    <w:rsid w:val="00AA4D7E"/>
    <w:rsid w:val="00AA5535"/>
    <w:rsid w:val="00AB6CAE"/>
    <w:rsid w:val="00AC338C"/>
    <w:rsid w:val="00AC78FC"/>
    <w:rsid w:val="00AD0434"/>
    <w:rsid w:val="00AD0A95"/>
    <w:rsid w:val="00AD11F3"/>
    <w:rsid w:val="00AD18C3"/>
    <w:rsid w:val="00AD18D6"/>
    <w:rsid w:val="00AD748D"/>
    <w:rsid w:val="00AD75AB"/>
    <w:rsid w:val="00AE00F7"/>
    <w:rsid w:val="00AE189F"/>
    <w:rsid w:val="00AE4AFC"/>
    <w:rsid w:val="00AE59A3"/>
    <w:rsid w:val="00AE5ACB"/>
    <w:rsid w:val="00AE6106"/>
    <w:rsid w:val="00AE61B1"/>
    <w:rsid w:val="00AF4120"/>
    <w:rsid w:val="00B02BC3"/>
    <w:rsid w:val="00B0716B"/>
    <w:rsid w:val="00B139F5"/>
    <w:rsid w:val="00B14B05"/>
    <w:rsid w:val="00B21186"/>
    <w:rsid w:val="00B222E3"/>
    <w:rsid w:val="00B22478"/>
    <w:rsid w:val="00B323A7"/>
    <w:rsid w:val="00B32797"/>
    <w:rsid w:val="00B347A1"/>
    <w:rsid w:val="00B40474"/>
    <w:rsid w:val="00B40801"/>
    <w:rsid w:val="00B43004"/>
    <w:rsid w:val="00B45136"/>
    <w:rsid w:val="00B453F2"/>
    <w:rsid w:val="00B458FB"/>
    <w:rsid w:val="00B458FD"/>
    <w:rsid w:val="00B50DAE"/>
    <w:rsid w:val="00B5267D"/>
    <w:rsid w:val="00B53A61"/>
    <w:rsid w:val="00B53CA5"/>
    <w:rsid w:val="00B61D15"/>
    <w:rsid w:val="00B641B9"/>
    <w:rsid w:val="00B71540"/>
    <w:rsid w:val="00B72062"/>
    <w:rsid w:val="00B73F59"/>
    <w:rsid w:val="00B740B4"/>
    <w:rsid w:val="00B771DB"/>
    <w:rsid w:val="00B77A5E"/>
    <w:rsid w:val="00B77F42"/>
    <w:rsid w:val="00B808FD"/>
    <w:rsid w:val="00B814D0"/>
    <w:rsid w:val="00B83DB5"/>
    <w:rsid w:val="00B840AC"/>
    <w:rsid w:val="00B91CC1"/>
    <w:rsid w:val="00B92F1F"/>
    <w:rsid w:val="00BA1413"/>
    <w:rsid w:val="00BA37E9"/>
    <w:rsid w:val="00BA6F91"/>
    <w:rsid w:val="00BA78C9"/>
    <w:rsid w:val="00BA7A0B"/>
    <w:rsid w:val="00BB0A47"/>
    <w:rsid w:val="00BC15DC"/>
    <w:rsid w:val="00BC3D2A"/>
    <w:rsid w:val="00BC7A9E"/>
    <w:rsid w:val="00BD04E6"/>
    <w:rsid w:val="00BD2AEB"/>
    <w:rsid w:val="00BD36C3"/>
    <w:rsid w:val="00BD4DDE"/>
    <w:rsid w:val="00BD5827"/>
    <w:rsid w:val="00BD66AF"/>
    <w:rsid w:val="00BD682B"/>
    <w:rsid w:val="00BE4B55"/>
    <w:rsid w:val="00BE7C30"/>
    <w:rsid w:val="00BF0610"/>
    <w:rsid w:val="00BF0F57"/>
    <w:rsid w:val="00BF1553"/>
    <w:rsid w:val="00BF1D2F"/>
    <w:rsid w:val="00BF1FA1"/>
    <w:rsid w:val="00BF215D"/>
    <w:rsid w:val="00BF3B78"/>
    <w:rsid w:val="00BF532C"/>
    <w:rsid w:val="00BF58BE"/>
    <w:rsid w:val="00BF64E9"/>
    <w:rsid w:val="00C11851"/>
    <w:rsid w:val="00C160C4"/>
    <w:rsid w:val="00C1654E"/>
    <w:rsid w:val="00C16E0A"/>
    <w:rsid w:val="00C21C4B"/>
    <w:rsid w:val="00C23D57"/>
    <w:rsid w:val="00C253D3"/>
    <w:rsid w:val="00C26883"/>
    <w:rsid w:val="00C31473"/>
    <w:rsid w:val="00C3476C"/>
    <w:rsid w:val="00C35AC8"/>
    <w:rsid w:val="00C35E10"/>
    <w:rsid w:val="00C35EAC"/>
    <w:rsid w:val="00C46288"/>
    <w:rsid w:val="00C47049"/>
    <w:rsid w:val="00C51A52"/>
    <w:rsid w:val="00C548E9"/>
    <w:rsid w:val="00C54B2C"/>
    <w:rsid w:val="00C54C98"/>
    <w:rsid w:val="00C57688"/>
    <w:rsid w:val="00C57DBE"/>
    <w:rsid w:val="00C605BC"/>
    <w:rsid w:val="00C606DB"/>
    <w:rsid w:val="00C61CAD"/>
    <w:rsid w:val="00C638DF"/>
    <w:rsid w:val="00C63EDB"/>
    <w:rsid w:val="00C64C3C"/>
    <w:rsid w:val="00C679CE"/>
    <w:rsid w:val="00C67D6D"/>
    <w:rsid w:val="00C718F0"/>
    <w:rsid w:val="00C71C6C"/>
    <w:rsid w:val="00C71DB3"/>
    <w:rsid w:val="00C72134"/>
    <w:rsid w:val="00C75848"/>
    <w:rsid w:val="00C76F21"/>
    <w:rsid w:val="00C77284"/>
    <w:rsid w:val="00C776CF"/>
    <w:rsid w:val="00C77B74"/>
    <w:rsid w:val="00C8098E"/>
    <w:rsid w:val="00C82C10"/>
    <w:rsid w:val="00C84EA8"/>
    <w:rsid w:val="00C86777"/>
    <w:rsid w:val="00C87695"/>
    <w:rsid w:val="00C90235"/>
    <w:rsid w:val="00C91C91"/>
    <w:rsid w:val="00C95AB3"/>
    <w:rsid w:val="00CA040E"/>
    <w:rsid w:val="00CA2B2B"/>
    <w:rsid w:val="00CA6042"/>
    <w:rsid w:val="00CA7CDB"/>
    <w:rsid w:val="00CB2877"/>
    <w:rsid w:val="00CB485F"/>
    <w:rsid w:val="00CB597A"/>
    <w:rsid w:val="00CC0D18"/>
    <w:rsid w:val="00CC1B59"/>
    <w:rsid w:val="00CC36E5"/>
    <w:rsid w:val="00CD1EF7"/>
    <w:rsid w:val="00CD68EE"/>
    <w:rsid w:val="00CE0F1A"/>
    <w:rsid w:val="00CE1E8A"/>
    <w:rsid w:val="00CE2284"/>
    <w:rsid w:val="00CE4DCB"/>
    <w:rsid w:val="00CE5125"/>
    <w:rsid w:val="00CF2C09"/>
    <w:rsid w:val="00CF3610"/>
    <w:rsid w:val="00CF3CFE"/>
    <w:rsid w:val="00D038F6"/>
    <w:rsid w:val="00D171DF"/>
    <w:rsid w:val="00D2250F"/>
    <w:rsid w:val="00D23C95"/>
    <w:rsid w:val="00D2654B"/>
    <w:rsid w:val="00D26C2A"/>
    <w:rsid w:val="00D32717"/>
    <w:rsid w:val="00D32FCF"/>
    <w:rsid w:val="00D34CF3"/>
    <w:rsid w:val="00D36E14"/>
    <w:rsid w:val="00D4240D"/>
    <w:rsid w:val="00D43D6E"/>
    <w:rsid w:val="00D44287"/>
    <w:rsid w:val="00D47AE9"/>
    <w:rsid w:val="00D50534"/>
    <w:rsid w:val="00D56859"/>
    <w:rsid w:val="00D65289"/>
    <w:rsid w:val="00D65662"/>
    <w:rsid w:val="00D71F72"/>
    <w:rsid w:val="00D74E44"/>
    <w:rsid w:val="00D75812"/>
    <w:rsid w:val="00D75819"/>
    <w:rsid w:val="00D76196"/>
    <w:rsid w:val="00D76B4B"/>
    <w:rsid w:val="00D8040F"/>
    <w:rsid w:val="00D81A2B"/>
    <w:rsid w:val="00D86208"/>
    <w:rsid w:val="00D86945"/>
    <w:rsid w:val="00D877A1"/>
    <w:rsid w:val="00D932C5"/>
    <w:rsid w:val="00D95E5C"/>
    <w:rsid w:val="00DA22E5"/>
    <w:rsid w:val="00DA45AE"/>
    <w:rsid w:val="00DA46BE"/>
    <w:rsid w:val="00DA6787"/>
    <w:rsid w:val="00DB2951"/>
    <w:rsid w:val="00DB415C"/>
    <w:rsid w:val="00DB68B9"/>
    <w:rsid w:val="00DC2D33"/>
    <w:rsid w:val="00DC3DB4"/>
    <w:rsid w:val="00DC457B"/>
    <w:rsid w:val="00DC674F"/>
    <w:rsid w:val="00DC79B3"/>
    <w:rsid w:val="00DD31FB"/>
    <w:rsid w:val="00DD4419"/>
    <w:rsid w:val="00DD4A8B"/>
    <w:rsid w:val="00DD50DF"/>
    <w:rsid w:val="00DD74E9"/>
    <w:rsid w:val="00DE2DB5"/>
    <w:rsid w:val="00DE31F7"/>
    <w:rsid w:val="00DE367C"/>
    <w:rsid w:val="00DE5986"/>
    <w:rsid w:val="00DE7D81"/>
    <w:rsid w:val="00DF1410"/>
    <w:rsid w:val="00DF2FCC"/>
    <w:rsid w:val="00DF5652"/>
    <w:rsid w:val="00DF5790"/>
    <w:rsid w:val="00DF71FB"/>
    <w:rsid w:val="00E00D64"/>
    <w:rsid w:val="00E029C8"/>
    <w:rsid w:val="00E045C5"/>
    <w:rsid w:val="00E0660A"/>
    <w:rsid w:val="00E10435"/>
    <w:rsid w:val="00E1551B"/>
    <w:rsid w:val="00E262E2"/>
    <w:rsid w:val="00E27AA3"/>
    <w:rsid w:val="00E301D5"/>
    <w:rsid w:val="00E3045E"/>
    <w:rsid w:val="00E43E32"/>
    <w:rsid w:val="00E45D82"/>
    <w:rsid w:val="00E534A3"/>
    <w:rsid w:val="00E53532"/>
    <w:rsid w:val="00E556E8"/>
    <w:rsid w:val="00E564A0"/>
    <w:rsid w:val="00E679D6"/>
    <w:rsid w:val="00E726AE"/>
    <w:rsid w:val="00E737D7"/>
    <w:rsid w:val="00E7435E"/>
    <w:rsid w:val="00E75EA6"/>
    <w:rsid w:val="00E80992"/>
    <w:rsid w:val="00E80D96"/>
    <w:rsid w:val="00E83ED7"/>
    <w:rsid w:val="00E8637F"/>
    <w:rsid w:val="00E904B6"/>
    <w:rsid w:val="00E919CE"/>
    <w:rsid w:val="00E921A7"/>
    <w:rsid w:val="00E94304"/>
    <w:rsid w:val="00EA0193"/>
    <w:rsid w:val="00EA077D"/>
    <w:rsid w:val="00EA2557"/>
    <w:rsid w:val="00EA262B"/>
    <w:rsid w:val="00EA30F9"/>
    <w:rsid w:val="00EA47A1"/>
    <w:rsid w:val="00EA7247"/>
    <w:rsid w:val="00EB0839"/>
    <w:rsid w:val="00EB1DC7"/>
    <w:rsid w:val="00EB3307"/>
    <w:rsid w:val="00EB3661"/>
    <w:rsid w:val="00EB3B1F"/>
    <w:rsid w:val="00ED0591"/>
    <w:rsid w:val="00ED5034"/>
    <w:rsid w:val="00ED767C"/>
    <w:rsid w:val="00EE0F8D"/>
    <w:rsid w:val="00EE73B8"/>
    <w:rsid w:val="00EE7D44"/>
    <w:rsid w:val="00EF1D12"/>
    <w:rsid w:val="00EF4159"/>
    <w:rsid w:val="00F0491D"/>
    <w:rsid w:val="00F05CE6"/>
    <w:rsid w:val="00F05DA0"/>
    <w:rsid w:val="00F1070F"/>
    <w:rsid w:val="00F23599"/>
    <w:rsid w:val="00F24058"/>
    <w:rsid w:val="00F30D51"/>
    <w:rsid w:val="00F36097"/>
    <w:rsid w:val="00F36563"/>
    <w:rsid w:val="00F4065E"/>
    <w:rsid w:val="00F51C7B"/>
    <w:rsid w:val="00F5272B"/>
    <w:rsid w:val="00F6044A"/>
    <w:rsid w:val="00F70CC9"/>
    <w:rsid w:val="00F727EA"/>
    <w:rsid w:val="00F73706"/>
    <w:rsid w:val="00F743D3"/>
    <w:rsid w:val="00F75C5B"/>
    <w:rsid w:val="00F80526"/>
    <w:rsid w:val="00F84774"/>
    <w:rsid w:val="00F84B31"/>
    <w:rsid w:val="00F86867"/>
    <w:rsid w:val="00F916D3"/>
    <w:rsid w:val="00F91BB3"/>
    <w:rsid w:val="00F91CFC"/>
    <w:rsid w:val="00F93DA3"/>
    <w:rsid w:val="00F96264"/>
    <w:rsid w:val="00FA1C9C"/>
    <w:rsid w:val="00FA4147"/>
    <w:rsid w:val="00FA445B"/>
    <w:rsid w:val="00FB218A"/>
    <w:rsid w:val="00FB71D4"/>
    <w:rsid w:val="00FC002D"/>
    <w:rsid w:val="00FC00B0"/>
    <w:rsid w:val="00FC03FD"/>
    <w:rsid w:val="00FC2BEA"/>
    <w:rsid w:val="00FC5056"/>
    <w:rsid w:val="00FC5E04"/>
    <w:rsid w:val="00FD59DD"/>
    <w:rsid w:val="00FE474F"/>
    <w:rsid w:val="00FE7D29"/>
    <w:rsid w:val="00FF26EA"/>
    <w:rsid w:val="00FF3F13"/>
    <w:rsid w:val="00FF5578"/>
    <w:rsid w:val="00FF61B3"/>
    <w:rsid w:val="00FF7679"/>
    <w:rsid w:val="00FF76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414F4E"/>
  <w15:docId w15:val="{881B1ADF-5314-4F40-9F9F-E76D4B0D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autoRedefine/>
    <w:uiPriority w:val="9"/>
    <w:qFormat/>
    <w:rsid w:val="00771C7D"/>
    <w:pPr>
      <w:keepNext/>
      <w:keepLines/>
      <w:numPr>
        <w:numId w:val="3"/>
      </w:numPr>
      <w:spacing w:before="240" w:after="0"/>
      <w:outlineLvl w:val="0"/>
    </w:pPr>
    <w:rPr>
      <w:rFonts w:ascii="Arial" w:eastAsiaTheme="majorEastAsia" w:hAnsi="Arial" w:cstheme="majorBidi"/>
      <w:b/>
      <w:sz w:val="24"/>
      <w:szCs w:val="32"/>
    </w:rPr>
  </w:style>
  <w:style w:type="paragraph" w:styleId="Naslov2">
    <w:name w:val="heading 2"/>
    <w:basedOn w:val="Navaden"/>
    <w:next w:val="Navaden"/>
    <w:link w:val="Naslov2Znak"/>
    <w:autoRedefine/>
    <w:uiPriority w:val="9"/>
    <w:unhideWhenUsed/>
    <w:qFormat/>
    <w:rsid w:val="002A3C66"/>
    <w:pPr>
      <w:keepNext/>
      <w:keepLines/>
      <w:numPr>
        <w:numId w:val="2"/>
      </w:numPr>
      <w:spacing w:before="240" w:after="0"/>
      <w:ind w:left="782" w:hanging="357"/>
      <w:outlineLvl w:val="1"/>
    </w:pPr>
    <w:rPr>
      <w:rFonts w:ascii="Arial" w:eastAsiaTheme="majorEastAsia" w:hAnsi="Arial" w:cstheme="majorBidi"/>
      <w:b/>
      <w:sz w:val="24"/>
      <w:szCs w:val="26"/>
    </w:rPr>
  </w:style>
  <w:style w:type="paragraph" w:styleId="Naslov3">
    <w:name w:val="heading 3"/>
    <w:basedOn w:val="Navaden"/>
    <w:next w:val="Navaden"/>
    <w:link w:val="Naslov3Znak"/>
    <w:autoRedefine/>
    <w:uiPriority w:val="9"/>
    <w:unhideWhenUsed/>
    <w:qFormat/>
    <w:rsid w:val="00453F6E"/>
    <w:pPr>
      <w:keepNext/>
      <w:keepLines/>
      <w:spacing w:before="40" w:after="0"/>
      <w:outlineLvl w:val="2"/>
    </w:pPr>
    <w:rPr>
      <w:rFonts w:ascii="Arial" w:hAnsi="Arial" w:cs="Arial"/>
      <w:b/>
      <w:sz w:val="24"/>
      <w:szCs w:val="24"/>
    </w:rPr>
  </w:style>
  <w:style w:type="paragraph" w:styleId="Naslov4">
    <w:name w:val="heading 4"/>
    <w:basedOn w:val="Navaden"/>
    <w:next w:val="Navaden"/>
    <w:link w:val="Naslov4Znak"/>
    <w:autoRedefine/>
    <w:uiPriority w:val="9"/>
    <w:unhideWhenUsed/>
    <w:qFormat/>
    <w:rsid w:val="005F4F86"/>
    <w:pPr>
      <w:keepNext/>
      <w:keepLines/>
      <w:numPr>
        <w:numId w:val="11"/>
      </w:numPr>
      <w:spacing w:before="40" w:after="0"/>
      <w:outlineLvl w:val="3"/>
    </w:pPr>
    <w:rPr>
      <w:rFonts w:ascii="Arial" w:eastAsiaTheme="majorEastAsia" w:hAnsi="Arial" w:cstheme="majorBidi"/>
      <w:b/>
      <w:iCs/>
    </w:rPr>
  </w:style>
  <w:style w:type="paragraph" w:styleId="Naslov5">
    <w:name w:val="heading 5"/>
    <w:basedOn w:val="Navaden"/>
    <w:next w:val="Navaden"/>
    <w:link w:val="Naslov5Znak"/>
    <w:uiPriority w:val="9"/>
    <w:semiHidden/>
    <w:unhideWhenUsed/>
    <w:qFormat/>
    <w:rsid w:val="00561386"/>
    <w:pPr>
      <w:keepNext/>
      <w:keepLines/>
      <w:spacing w:before="200" w:after="0" w:line="276" w:lineRule="auto"/>
      <w:ind w:left="1008" w:hanging="1008"/>
      <w:jc w:val="both"/>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561386"/>
    <w:pPr>
      <w:keepNext/>
      <w:keepLines/>
      <w:spacing w:before="200" w:after="0" w:line="276" w:lineRule="auto"/>
      <w:ind w:left="1152" w:hanging="1152"/>
      <w:jc w:val="both"/>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561386"/>
    <w:pPr>
      <w:keepNext/>
      <w:keepLines/>
      <w:spacing w:before="200" w:after="0" w:line="276" w:lineRule="auto"/>
      <w:ind w:left="1296" w:hanging="1296"/>
      <w:jc w:val="both"/>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561386"/>
    <w:pPr>
      <w:keepNext/>
      <w:keepLines/>
      <w:spacing w:before="200" w:after="0" w:line="276"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561386"/>
    <w:pPr>
      <w:keepNext/>
      <w:keepLines/>
      <w:spacing w:before="200" w:after="0" w:line="276"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71C7D"/>
    <w:rPr>
      <w:rFonts w:ascii="Arial" w:eastAsiaTheme="majorEastAsia" w:hAnsi="Arial" w:cstheme="majorBidi"/>
      <w:b/>
      <w:sz w:val="24"/>
      <w:szCs w:val="32"/>
    </w:rPr>
  </w:style>
  <w:style w:type="character" w:customStyle="1" w:styleId="Naslov2Znak">
    <w:name w:val="Naslov 2 Znak"/>
    <w:basedOn w:val="Privzetapisavaodstavka"/>
    <w:link w:val="Naslov2"/>
    <w:uiPriority w:val="9"/>
    <w:rsid w:val="002A3C66"/>
    <w:rPr>
      <w:rFonts w:ascii="Arial" w:eastAsiaTheme="majorEastAsia" w:hAnsi="Arial" w:cstheme="majorBidi"/>
      <w:b/>
      <w:sz w:val="24"/>
      <w:szCs w:val="26"/>
    </w:rPr>
  </w:style>
  <w:style w:type="character" w:customStyle="1" w:styleId="Naslov3Znak">
    <w:name w:val="Naslov 3 Znak"/>
    <w:basedOn w:val="Privzetapisavaodstavka"/>
    <w:link w:val="Naslov3"/>
    <w:uiPriority w:val="9"/>
    <w:rsid w:val="00453F6E"/>
    <w:rPr>
      <w:rFonts w:ascii="Arial" w:hAnsi="Arial" w:cs="Arial"/>
      <w:b/>
      <w:sz w:val="24"/>
      <w:szCs w:val="24"/>
    </w:rPr>
  </w:style>
  <w:style w:type="character" w:customStyle="1" w:styleId="Naslov4Znak">
    <w:name w:val="Naslov 4 Znak"/>
    <w:basedOn w:val="Privzetapisavaodstavka"/>
    <w:link w:val="Naslov4"/>
    <w:uiPriority w:val="9"/>
    <w:rsid w:val="005F4F86"/>
    <w:rPr>
      <w:rFonts w:ascii="Arial" w:eastAsiaTheme="majorEastAsia" w:hAnsi="Arial" w:cstheme="majorBidi"/>
      <w:b/>
      <w:iCs/>
    </w:rPr>
  </w:style>
  <w:style w:type="character" w:customStyle="1" w:styleId="Naslov5Znak">
    <w:name w:val="Naslov 5 Znak"/>
    <w:basedOn w:val="Privzetapisavaodstavka"/>
    <w:link w:val="Naslov5"/>
    <w:uiPriority w:val="9"/>
    <w:semiHidden/>
    <w:rsid w:val="00561386"/>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uiPriority w:val="9"/>
    <w:semiHidden/>
    <w:rsid w:val="00561386"/>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uiPriority w:val="9"/>
    <w:semiHidden/>
    <w:rsid w:val="00561386"/>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561386"/>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561386"/>
    <w:rPr>
      <w:rFonts w:asciiTheme="majorHAnsi" w:eastAsiaTheme="majorEastAsia" w:hAnsiTheme="majorHAnsi" w:cstheme="majorBidi"/>
      <w:i/>
      <w:iCs/>
      <w:color w:val="404040" w:themeColor="text1" w:themeTint="BF"/>
      <w:sz w:val="20"/>
      <w:szCs w:val="20"/>
    </w:rPr>
  </w:style>
  <w:style w:type="paragraph" w:styleId="Glava">
    <w:name w:val="header"/>
    <w:basedOn w:val="Navaden"/>
    <w:link w:val="GlavaZnak"/>
    <w:uiPriority w:val="99"/>
    <w:unhideWhenUsed/>
    <w:rsid w:val="00E919CE"/>
    <w:pPr>
      <w:tabs>
        <w:tab w:val="center" w:pos="4536"/>
        <w:tab w:val="right" w:pos="9072"/>
      </w:tabs>
      <w:spacing w:after="0" w:line="240" w:lineRule="auto"/>
    </w:pPr>
  </w:style>
  <w:style w:type="character" w:customStyle="1" w:styleId="GlavaZnak">
    <w:name w:val="Glava Znak"/>
    <w:basedOn w:val="Privzetapisavaodstavka"/>
    <w:link w:val="Glava"/>
    <w:uiPriority w:val="99"/>
    <w:rsid w:val="00E919CE"/>
  </w:style>
  <w:style w:type="paragraph" w:styleId="Noga">
    <w:name w:val="footer"/>
    <w:basedOn w:val="Navaden"/>
    <w:link w:val="NogaZnak"/>
    <w:uiPriority w:val="99"/>
    <w:unhideWhenUsed/>
    <w:rsid w:val="00E919CE"/>
    <w:pPr>
      <w:tabs>
        <w:tab w:val="center" w:pos="4536"/>
        <w:tab w:val="right" w:pos="9072"/>
      </w:tabs>
      <w:spacing w:after="0" w:line="240" w:lineRule="auto"/>
    </w:pPr>
  </w:style>
  <w:style w:type="character" w:customStyle="1" w:styleId="NogaZnak">
    <w:name w:val="Noga Znak"/>
    <w:basedOn w:val="Privzetapisavaodstavka"/>
    <w:link w:val="Noga"/>
    <w:uiPriority w:val="99"/>
    <w:rsid w:val="00E919CE"/>
  </w:style>
  <w:style w:type="paragraph" w:styleId="Odstavekseznama">
    <w:name w:val="List Paragraph"/>
    <w:basedOn w:val="Navaden"/>
    <w:link w:val="OdstavekseznamaZnak"/>
    <w:uiPriority w:val="34"/>
    <w:qFormat/>
    <w:rsid w:val="00C11851"/>
    <w:pPr>
      <w:ind w:left="720"/>
      <w:contextualSpacing/>
    </w:pPr>
  </w:style>
  <w:style w:type="character" w:customStyle="1" w:styleId="OdstavekseznamaZnak">
    <w:name w:val="Odstavek seznama Znak"/>
    <w:basedOn w:val="Privzetapisavaodstavka"/>
    <w:link w:val="Odstavekseznama"/>
    <w:uiPriority w:val="34"/>
    <w:rsid w:val="000747E7"/>
  </w:style>
  <w:style w:type="table" w:styleId="Tabelamrea">
    <w:name w:val="Table Grid"/>
    <w:basedOn w:val="Navadnatabela"/>
    <w:uiPriority w:val="59"/>
    <w:rsid w:val="0095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6554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6554A"/>
    <w:rPr>
      <w:rFonts w:ascii="Tahoma" w:hAnsi="Tahoma" w:cs="Tahoma"/>
      <w:sz w:val="16"/>
      <w:szCs w:val="16"/>
    </w:rPr>
  </w:style>
  <w:style w:type="character" w:styleId="Hiperpovezava">
    <w:name w:val="Hyperlink"/>
    <w:basedOn w:val="Privzetapisavaodstavka"/>
    <w:uiPriority w:val="99"/>
    <w:unhideWhenUsed/>
    <w:rsid w:val="00C1654E"/>
    <w:rPr>
      <w:color w:val="0000FF"/>
      <w:u w:val="single"/>
    </w:rPr>
  </w:style>
  <w:style w:type="character" w:styleId="SledenaHiperpovezava">
    <w:name w:val="FollowedHyperlink"/>
    <w:basedOn w:val="Privzetapisavaodstavka"/>
    <w:uiPriority w:val="99"/>
    <w:semiHidden/>
    <w:unhideWhenUsed/>
    <w:rsid w:val="00C1654E"/>
    <w:rPr>
      <w:color w:val="800080"/>
      <w:u w:val="single"/>
    </w:rPr>
  </w:style>
  <w:style w:type="paragraph" w:customStyle="1" w:styleId="xl66">
    <w:name w:val="xl66"/>
    <w:basedOn w:val="Navaden"/>
    <w:rsid w:val="00C1654E"/>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7">
    <w:name w:val="xl67"/>
    <w:basedOn w:val="Navaden"/>
    <w:rsid w:val="00C1654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8">
    <w:name w:val="xl68"/>
    <w:basedOn w:val="Navaden"/>
    <w:rsid w:val="00C1654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9">
    <w:name w:val="xl69"/>
    <w:basedOn w:val="Navaden"/>
    <w:rsid w:val="00C1654E"/>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0">
    <w:name w:val="xl70"/>
    <w:basedOn w:val="Navaden"/>
    <w:rsid w:val="00C1654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1">
    <w:name w:val="xl71"/>
    <w:basedOn w:val="Navaden"/>
    <w:rsid w:val="00C1654E"/>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2">
    <w:name w:val="xl72"/>
    <w:basedOn w:val="Navaden"/>
    <w:rsid w:val="00C1654E"/>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3">
    <w:name w:val="xl73"/>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4">
    <w:name w:val="xl74"/>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5">
    <w:name w:val="xl75"/>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6">
    <w:name w:val="xl76"/>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7">
    <w:name w:val="xl77"/>
    <w:basedOn w:val="Navaden"/>
    <w:rsid w:val="00C1654E"/>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C1654E"/>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9">
    <w:name w:val="xl79"/>
    <w:basedOn w:val="Navaden"/>
    <w:rsid w:val="00C1654E"/>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0">
    <w:name w:val="xl8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1">
    <w:name w:val="xl81"/>
    <w:basedOn w:val="Navaden"/>
    <w:rsid w:val="00C1654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2">
    <w:name w:val="xl82"/>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7">
    <w:name w:val="xl87"/>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8">
    <w:name w:val="xl88"/>
    <w:basedOn w:val="Navaden"/>
    <w:rsid w:val="00C1654E"/>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9">
    <w:name w:val="xl89"/>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8">
    <w:name w:val="xl98"/>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99">
    <w:name w:val="xl99"/>
    <w:basedOn w:val="Navaden"/>
    <w:rsid w:val="00C1654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avaden"/>
    <w:rsid w:val="00C1654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1">
    <w:name w:val="xl101"/>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2">
    <w:name w:val="xl102"/>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3">
    <w:name w:val="xl10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4">
    <w:name w:val="xl104"/>
    <w:basedOn w:val="Navaden"/>
    <w:rsid w:val="00C1654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5">
    <w:name w:val="xl105"/>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6">
    <w:name w:val="xl106"/>
    <w:basedOn w:val="Navaden"/>
    <w:rsid w:val="00C1654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7">
    <w:name w:val="xl107"/>
    <w:basedOn w:val="Navaden"/>
    <w:rsid w:val="00C1654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8">
    <w:name w:val="xl108"/>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9">
    <w:name w:val="xl109"/>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0">
    <w:name w:val="xl110"/>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1">
    <w:name w:val="xl111"/>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2">
    <w:name w:val="xl112"/>
    <w:basedOn w:val="Navaden"/>
    <w:rsid w:val="00C1654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3">
    <w:name w:val="xl113"/>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4">
    <w:name w:val="xl114"/>
    <w:basedOn w:val="Navaden"/>
    <w:rsid w:val="00C1654E"/>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5">
    <w:name w:val="xl115"/>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6">
    <w:name w:val="xl116"/>
    <w:basedOn w:val="Navaden"/>
    <w:rsid w:val="00C1654E"/>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7">
    <w:name w:val="xl117"/>
    <w:basedOn w:val="Navaden"/>
    <w:rsid w:val="00C1654E"/>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8">
    <w:name w:val="xl118"/>
    <w:basedOn w:val="Navaden"/>
    <w:rsid w:val="00C1654E"/>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9">
    <w:name w:val="xl119"/>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0">
    <w:name w:val="xl12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1">
    <w:name w:val="xl121"/>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2">
    <w:name w:val="xl122"/>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3">
    <w:name w:val="xl12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styleId="NaslovTOC">
    <w:name w:val="TOC Heading"/>
    <w:basedOn w:val="Naslov1"/>
    <w:next w:val="Navaden"/>
    <w:uiPriority w:val="39"/>
    <w:unhideWhenUsed/>
    <w:qFormat/>
    <w:rsid w:val="00133C02"/>
    <w:pPr>
      <w:outlineLvl w:val="9"/>
    </w:pPr>
    <w:rPr>
      <w:lang w:eastAsia="sl-SI"/>
    </w:rPr>
  </w:style>
  <w:style w:type="paragraph" w:styleId="Kazalovsebine1">
    <w:name w:val="toc 1"/>
    <w:basedOn w:val="Navaden"/>
    <w:next w:val="Navaden"/>
    <w:autoRedefine/>
    <w:uiPriority w:val="39"/>
    <w:unhideWhenUsed/>
    <w:rsid w:val="00A31512"/>
    <w:pPr>
      <w:tabs>
        <w:tab w:val="left" w:pos="440"/>
        <w:tab w:val="right" w:leader="dot" w:pos="9060"/>
      </w:tabs>
      <w:spacing w:after="100"/>
    </w:pPr>
  </w:style>
  <w:style w:type="paragraph" w:styleId="Kazalovsebine2">
    <w:name w:val="toc 2"/>
    <w:basedOn w:val="Navaden"/>
    <w:next w:val="Navaden"/>
    <w:autoRedefine/>
    <w:uiPriority w:val="39"/>
    <w:unhideWhenUsed/>
    <w:rsid w:val="00133C02"/>
    <w:pPr>
      <w:spacing w:after="100"/>
      <w:ind w:left="220"/>
    </w:pPr>
  </w:style>
  <w:style w:type="paragraph" w:customStyle="1" w:styleId="Default">
    <w:name w:val="Default"/>
    <w:rsid w:val="00D23C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vaden1">
    <w:name w:val="Navaden1"/>
    <w:basedOn w:val="Navaden"/>
    <w:rsid w:val="0035583C"/>
    <w:pPr>
      <w:spacing w:before="120" w:after="0" w:line="240" w:lineRule="auto"/>
      <w:jc w:val="both"/>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496C75"/>
    <w:rPr>
      <w:sz w:val="16"/>
      <w:szCs w:val="16"/>
    </w:rPr>
  </w:style>
  <w:style w:type="paragraph" w:styleId="Pripombabesedilo">
    <w:name w:val="annotation text"/>
    <w:basedOn w:val="Navaden"/>
    <w:link w:val="PripombabesediloZnak"/>
    <w:uiPriority w:val="99"/>
    <w:semiHidden/>
    <w:unhideWhenUsed/>
    <w:rsid w:val="00496C7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96C75"/>
    <w:rPr>
      <w:sz w:val="20"/>
      <w:szCs w:val="20"/>
    </w:rPr>
  </w:style>
  <w:style w:type="paragraph" w:styleId="Golobesedilo">
    <w:name w:val="Plain Text"/>
    <w:basedOn w:val="Navaden"/>
    <w:link w:val="GolobesediloZnak"/>
    <w:uiPriority w:val="99"/>
    <w:unhideWhenUsed/>
    <w:rsid w:val="00325DE9"/>
    <w:pPr>
      <w:spacing w:after="0" w:line="240" w:lineRule="auto"/>
    </w:pPr>
    <w:rPr>
      <w:rFonts w:ascii="Calibri" w:eastAsia="Calibri" w:hAnsi="Calibri" w:cs="Times New Roman"/>
      <w:lang w:bidi="lo-LA"/>
    </w:rPr>
  </w:style>
  <w:style w:type="character" w:customStyle="1" w:styleId="GolobesediloZnak">
    <w:name w:val="Golo besedilo Znak"/>
    <w:basedOn w:val="Privzetapisavaodstavka"/>
    <w:link w:val="Golobesedilo"/>
    <w:uiPriority w:val="99"/>
    <w:rsid w:val="00325DE9"/>
    <w:rPr>
      <w:rFonts w:ascii="Calibri" w:eastAsia="Calibri" w:hAnsi="Calibri" w:cs="Times New Roman"/>
      <w:lang w:bidi="lo-LA"/>
    </w:rPr>
  </w:style>
  <w:style w:type="paragraph" w:customStyle="1" w:styleId="Telo">
    <w:name w:val="Telo"/>
    <w:basedOn w:val="Telobesedila"/>
    <w:link w:val="TeloZnak"/>
    <w:rsid w:val="00483E65"/>
    <w:pPr>
      <w:keepLines/>
      <w:spacing w:before="240" w:after="0" w:line="240" w:lineRule="auto"/>
      <w:jc w:val="both"/>
    </w:pPr>
    <w:rPr>
      <w:rFonts w:ascii="Times New Roman" w:eastAsia="Times New Roman" w:hAnsi="Times New Roman" w:cs="Times New Roman"/>
      <w:i/>
      <w:sz w:val="24"/>
      <w:szCs w:val="20"/>
      <w:lang w:eastAsia="sl-SI"/>
    </w:rPr>
  </w:style>
  <w:style w:type="paragraph" w:styleId="Telobesedila">
    <w:name w:val="Body Text"/>
    <w:basedOn w:val="Navaden"/>
    <w:link w:val="TelobesedilaZnak"/>
    <w:uiPriority w:val="99"/>
    <w:semiHidden/>
    <w:unhideWhenUsed/>
    <w:rsid w:val="00483E65"/>
    <w:pPr>
      <w:spacing w:after="120"/>
    </w:pPr>
  </w:style>
  <w:style w:type="character" w:customStyle="1" w:styleId="TelobesedilaZnak">
    <w:name w:val="Telo besedila Znak"/>
    <w:basedOn w:val="Privzetapisavaodstavka"/>
    <w:link w:val="Telobesedila"/>
    <w:uiPriority w:val="99"/>
    <w:semiHidden/>
    <w:rsid w:val="00483E65"/>
  </w:style>
  <w:style w:type="character" w:customStyle="1" w:styleId="TeloZnak">
    <w:name w:val="Telo Znak"/>
    <w:link w:val="Telo"/>
    <w:locked/>
    <w:rsid w:val="00483E65"/>
    <w:rPr>
      <w:rFonts w:ascii="Times New Roman" w:eastAsia="Times New Roman" w:hAnsi="Times New Roman" w:cs="Times New Roman"/>
      <w:i/>
      <w:sz w:val="24"/>
      <w:szCs w:val="20"/>
      <w:lang w:eastAsia="sl-SI"/>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Fussno"/>
    <w:qFormat/>
    <w:rsid w:val="00802CC2"/>
    <w:rPr>
      <w:rFonts w:cs="Times New Roman"/>
      <w:vertAlign w:val="superscript"/>
    </w:rPr>
  </w:style>
  <w:style w:type="paragraph" w:customStyle="1" w:styleId="odstavek1">
    <w:name w:val="odstavek1"/>
    <w:basedOn w:val="Navaden"/>
    <w:rsid w:val="00DD74E9"/>
    <w:pPr>
      <w:spacing w:before="240" w:after="0" w:line="240" w:lineRule="auto"/>
      <w:ind w:firstLine="1021"/>
      <w:jc w:val="both"/>
    </w:pPr>
    <w:rPr>
      <w:rFonts w:ascii="Arial" w:eastAsia="Times New Roman" w:hAnsi="Arial" w:cs="Arial"/>
      <w:lang w:eastAsia="sl-SI"/>
    </w:rPr>
  </w:style>
  <w:style w:type="character" w:styleId="Krepko">
    <w:name w:val="Strong"/>
    <w:qFormat/>
    <w:rsid w:val="00DD74E9"/>
    <w:rPr>
      <w:b/>
      <w:bCs/>
    </w:rPr>
  </w:style>
  <w:style w:type="paragraph" w:customStyle="1" w:styleId="CM4">
    <w:name w:val="CM4"/>
    <w:basedOn w:val="Navaden"/>
    <w:next w:val="Navaden"/>
    <w:uiPriority w:val="99"/>
    <w:rsid w:val="00677B01"/>
    <w:pPr>
      <w:autoSpaceDE w:val="0"/>
      <w:autoSpaceDN w:val="0"/>
      <w:adjustRightInd w:val="0"/>
      <w:spacing w:after="0" w:line="240" w:lineRule="auto"/>
    </w:pPr>
    <w:rPr>
      <w:rFonts w:ascii="EUAlbertina" w:eastAsia="Times New Roman" w:hAnsi="EUAlbertina" w:cs="Times New Roman"/>
      <w:sz w:val="24"/>
      <w:szCs w:val="24"/>
      <w:lang w:eastAsia="sl-SI"/>
    </w:rPr>
  </w:style>
  <w:style w:type="paragraph" w:styleId="Kazalovsebine3">
    <w:name w:val="toc 3"/>
    <w:basedOn w:val="Navaden"/>
    <w:next w:val="Navaden"/>
    <w:autoRedefine/>
    <w:uiPriority w:val="39"/>
    <w:unhideWhenUsed/>
    <w:rsid w:val="00C35AC8"/>
    <w:pPr>
      <w:spacing w:after="100"/>
      <w:ind w:left="440"/>
    </w:pPr>
  </w:style>
  <w:style w:type="character" w:customStyle="1" w:styleId="Picturecaption7">
    <w:name w:val="Picture caption (7)_"/>
    <w:basedOn w:val="Privzetapisavaodstavka"/>
    <w:rsid w:val="00CE5125"/>
    <w:rPr>
      <w:rFonts w:ascii="Arial" w:eastAsia="Arial" w:hAnsi="Arial" w:cs="Arial"/>
      <w:b w:val="0"/>
      <w:bCs w:val="0"/>
      <w:i w:val="0"/>
      <w:iCs w:val="0"/>
      <w:smallCaps w:val="0"/>
      <w:strike w:val="0"/>
      <w:spacing w:val="0"/>
      <w:sz w:val="15"/>
      <w:szCs w:val="15"/>
    </w:rPr>
  </w:style>
  <w:style w:type="character" w:customStyle="1" w:styleId="Picturecaption6">
    <w:name w:val="Picture caption (6)_"/>
    <w:basedOn w:val="Privzetapisavaodstavka"/>
    <w:rsid w:val="00CE5125"/>
    <w:rPr>
      <w:rFonts w:ascii="Arial" w:eastAsia="Arial" w:hAnsi="Arial" w:cs="Arial"/>
      <w:b w:val="0"/>
      <w:bCs w:val="0"/>
      <w:i w:val="0"/>
      <w:iCs w:val="0"/>
      <w:smallCaps w:val="0"/>
      <w:strike w:val="0"/>
      <w:spacing w:val="20"/>
      <w:w w:val="150"/>
      <w:sz w:val="12"/>
      <w:szCs w:val="12"/>
    </w:rPr>
  </w:style>
  <w:style w:type="character" w:customStyle="1" w:styleId="Picturecaption60">
    <w:name w:val="Picture caption (6)"/>
    <w:basedOn w:val="Picturecaption6"/>
    <w:rsid w:val="00CE5125"/>
    <w:rPr>
      <w:rFonts w:ascii="Arial" w:eastAsia="Arial" w:hAnsi="Arial" w:cs="Arial"/>
      <w:b w:val="0"/>
      <w:bCs w:val="0"/>
      <w:i w:val="0"/>
      <w:iCs w:val="0"/>
      <w:smallCaps w:val="0"/>
      <w:strike w:val="0"/>
      <w:spacing w:val="20"/>
      <w:w w:val="150"/>
      <w:sz w:val="12"/>
      <w:szCs w:val="12"/>
    </w:rPr>
  </w:style>
  <w:style w:type="character" w:customStyle="1" w:styleId="Picturecaption70">
    <w:name w:val="Picture caption (7)"/>
    <w:basedOn w:val="Picturecaption7"/>
    <w:rsid w:val="00CE5125"/>
    <w:rPr>
      <w:rFonts w:ascii="Arial" w:eastAsia="Arial" w:hAnsi="Arial" w:cs="Arial"/>
      <w:b w:val="0"/>
      <w:bCs w:val="0"/>
      <w:i w:val="0"/>
      <w:iCs w:val="0"/>
      <w:smallCaps w:val="0"/>
      <w:strike w:val="0"/>
      <w:spacing w:val="0"/>
      <w:sz w:val="15"/>
      <w:szCs w:val="15"/>
    </w:rPr>
  </w:style>
  <w:style w:type="paragraph" w:styleId="Sprotnaopomba-besedilo">
    <w:name w:val="footnote text"/>
    <w:aliases w:val="Footnote Text Char1 Char Char Char,Footnote Text Char1 Char Char, Char,Char,Footnote Text Char1 Char Char Char1,Footnote Text Char1 Char Char1,Footnote Text Char1 Char Char Char2,Footnote Text Char1 Char Char Char4, Char1,Char1"/>
    <w:basedOn w:val="Navaden"/>
    <w:link w:val="Sprotnaopomba-besediloZnak"/>
    <w:uiPriority w:val="99"/>
    <w:qFormat/>
    <w:rsid w:val="00D877A1"/>
    <w:pPr>
      <w:keepLines/>
      <w:spacing w:after="220" w:line="200" w:lineRule="atLeast"/>
      <w:jc w:val="both"/>
    </w:pPr>
    <w:rPr>
      <w:rFonts w:ascii="Arial" w:eastAsia="Times New Roman" w:hAnsi="Arial" w:cs="Times New Roman"/>
      <w:spacing w:val="-5"/>
      <w:sz w:val="16"/>
      <w:szCs w:val="20"/>
      <w:lang w:eastAsia="sl-SI"/>
    </w:rPr>
  </w:style>
  <w:style w:type="character" w:customStyle="1" w:styleId="Sprotnaopomba-besediloZnak">
    <w:name w:val="Sprotna opomba - besedilo Znak"/>
    <w:aliases w:val="Footnote Text Char1 Char Char Char Znak,Footnote Text Char1 Char Char Znak, Char Znak,Char Znak,Footnote Text Char1 Char Char Char1 Znak,Footnote Text Char1 Char Char1 Znak,Footnote Text Char1 Char Char Char2 Znak"/>
    <w:basedOn w:val="Privzetapisavaodstavka"/>
    <w:link w:val="Sprotnaopomba-besedilo"/>
    <w:uiPriority w:val="99"/>
    <w:rsid w:val="00D877A1"/>
    <w:rPr>
      <w:rFonts w:ascii="Arial" w:eastAsia="Times New Roman" w:hAnsi="Arial" w:cs="Times New Roman"/>
      <w:spacing w:val="-5"/>
      <w:sz w:val="16"/>
      <w:szCs w:val="20"/>
      <w:lang w:eastAsia="sl-SI"/>
    </w:rPr>
  </w:style>
  <w:style w:type="paragraph" w:styleId="Naslov">
    <w:name w:val="Title"/>
    <w:aliases w:val="Tabela"/>
    <w:next w:val="Navaden"/>
    <w:link w:val="NaslovZnak"/>
    <w:autoRedefine/>
    <w:uiPriority w:val="10"/>
    <w:qFormat/>
    <w:rsid w:val="00131C0A"/>
    <w:pPr>
      <w:ind w:left="360" w:hanging="360"/>
    </w:pPr>
    <w:rPr>
      <w:rFonts w:ascii="Arial" w:eastAsiaTheme="majorEastAsia" w:hAnsi="Arial" w:cstheme="majorBidi"/>
      <w:szCs w:val="26"/>
    </w:rPr>
  </w:style>
  <w:style w:type="character" w:customStyle="1" w:styleId="NaslovZnak">
    <w:name w:val="Naslov Znak"/>
    <w:aliases w:val="Tabela Znak"/>
    <w:basedOn w:val="Privzetapisavaodstavka"/>
    <w:link w:val="Naslov"/>
    <w:uiPriority w:val="10"/>
    <w:rsid w:val="00131C0A"/>
    <w:rPr>
      <w:rFonts w:ascii="Arial" w:eastAsiaTheme="majorEastAsia" w:hAnsi="Arial" w:cstheme="majorBidi"/>
      <w:szCs w:val="26"/>
    </w:rPr>
  </w:style>
  <w:style w:type="paragraph" w:styleId="Napis">
    <w:name w:val="caption"/>
    <w:basedOn w:val="Navaden"/>
    <w:next w:val="Navaden"/>
    <w:uiPriority w:val="35"/>
    <w:unhideWhenUsed/>
    <w:qFormat/>
    <w:rsid w:val="00131C0A"/>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131C0A"/>
    <w:pPr>
      <w:spacing w:after="0"/>
    </w:pPr>
  </w:style>
  <w:style w:type="paragraph" w:styleId="Zadevapripombe">
    <w:name w:val="annotation subject"/>
    <w:basedOn w:val="Pripombabesedilo"/>
    <w:next w:val="Pripombabesedilo"/>
    <w:link w:val="ZadevapripombeZnak"/>
    <w:uiPriority w:val="99"/>
    <w:semiHidden/>
    <w:unhideWhenUsed/>
    <w:rsid w:val="00603FB0"/>
    <w:rPr>
      <w:b/>
      <w:bCs/>
    </w:rPr>
  </w:style>
  <w:style w:type="character" w:customStyle="1" w:styleId="ZadevapripombeZnak">
    <w:name w:val="Zadeva pripombe Znak"/>
    <w:basedOn w:val="PripombabesediloZnak"/>
    <w:link w:val="Zadevapripombe"/>
    <w:uiPriority w:val="99"/>
    <w:semiHidden/>
    <w:rsid w:val="00603FB0"/>
    <w:rPr>
      <w:b/>
      <w:bCs/>
      <w:sz w:val="20"/>
      <w:szCs w:val="20"/>
    </w:rPr>
  </w:style>
  <w:style w:type="paragraph" w:styleId="Revizija">
    <w:name w:val="Revision"/>
    <w:hidden/>
    <w:uiPriority w:val="99"/>
    <w:semiHidden/>
    <w:rsid w:val="00024E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34837">
      <w:bodyDiv w:val="1"/>
      <w:marLeft w:val="390"/>
      <w:marRight w:val="390"/>
      <w:marTop w:val="0"/>
      <w:marBottom w:val="0"/>
      <w:divBdr>
        <w:top w:val="none" w:sz="0" w:space="0" w:color="auto"/>
        <w:left w:val="none" w:sz="0" w:space="0" w:color="auto"/>
        <w:bottom w:val="none" w:sz="0" w:space="0" w:color="auto"/>
        <w:right w:val="none" w:sz="0" w:space="0" w:color="auto"/>
      </w:divBdr>
    </w:div>
    <w:div w:id="551234050">
      <w:bodyDiv w:val="1"/>
      <w:marLeft w:val="0"/>
      <w:marRight w:val="0"/>
      <w:marTop w:val="0"/>
      <w:marBottom w:val="0"/>
      <w:divBdr>
        <w:top w:val="none" w:sz="0" w:space="0" w:color="auto"/>
        <w:left w:val="none" w:sz="0" w:space="0" w:color="auto"/>
        <w:bottom w:val="none" w:sz="0" w:space="0" w:color="auto"/>
        <w:right w:val="none" w:sz="0" w:space="0" w:color="auto"/>
      </w:divBdr>
    </w:div>
    <w:div w:id="673187381">
      <w:bodyDiv w:val="1"/>
      <w:marLeft w:val="0"/>
      <w:marRight w:val="0"/>
      <w:marTop w:val="0"/>
      <w:marBottom w:val="0"/>
      <w:divBdr>
        <w:top w:val="none" w:sz="0" w:space="0" w:color="auto"/>
        <w:left w:val="none" w:sz="0" w:space="0" w:color="auto"/>
        <w:bottom w:val="none" w:sz="0" w:space="0" w:color="auto"/>
        <w:right w:val="none" w:sz="0" w:space="0" w:color="auto"/>
      </w:divBdr>
    </w:div>
    <w:div w:id="1354457099">
      <w:bodyDiv w:val="1"/>
      <w:marLeft w:val="0"/>
      <w:marRight w:val="0"/>
      <w:marTop w:val="0"/>
      <w:marBottom w:val="0"/>
      <w:divBdr>
        <w:top w:val="none" w:sz="0" w:space="0" w:color="auto"/>
        <w:left w:val="none" w:sz="0" w:space="0" w:color="auto"/>
        <w:bottom w:val="none" w:sz="0" w:space="0" w:color="auto"/>
        <w:right w:val="none" w:sz="0" w:space="0" w:color="auto"/>
      </w:divBdr>
    </w:div>
    <w:div w:id="1386640729">
      <w:bodyDiv w:val="1"/>
      <w:marLeft w:val="0"/>
      <w:marRight w:val="0"/>
      <w:marTop w:val="0"/>
      <w:marBottom w:val="0"/>
      <w:divBdr>
        <w:top w:val="none" w:sz="0" w:space="0" w:color="auto"/>
        <w:left w:val="none" w:sz="0" w:space="0" w:color="auto"/>
        <w:bottom w:val="none" w:sz="0" w:space="0" w:color="auto"/>
        <w:right w:val="none" w:sz="0" w:space="0" w:color="auto"/>
      </w:divBdr>
    </w:div>
    <w:div w:id="1593709473">
      <w:bodyDiv w:val="1"/>
      <w:marLeft w:val="0"/>
      <w:marRight w:val="0"/>
      <w:marTop w:val="0"/>
      <w:marBottom w:val="0"/>
      <w:divBdr>
        <w:top w:val="none" w:sz="0" w:space="0" w:color="auto"/>
        <w:left w:val="none" w:sz="0" w:space="0" w:color="auto"/>
        <w:bottom w:val="none" w:sz="0" w:space="0" w:color="auto"/>
        <w:right w:val="none" w:sz="0" w:space="0" w:color="auto"/>
      </w:divBdr>
    </w:div>
    <w:div w:id="1671057702">
      <w:bodyDiv w:val="1"/>
      <w:marLeft w:val="0"/>
      <w:marRight w:val="0"/>
      <w:marTop w:val="0"/>
      <w:marBottom w:val="0"/>
      <w:divBdr>
        <w:top w:val="none" w:sz="0" w:space="0" w:color="auto"/>
        <w:left w:val="none" w:sz="0" w:space="0" w:color="auto"/>
        <w:bottom w:val="none" w:sz="0" w:space="0" w:color="auto"/>
        <w:right w:val="none" w:sz="0" w:space="0" w:color="auto"/>
      </w:divBdr>
    </w:div>
    <w:div w:id="1931767169">
      <w:bodyDiv w:val="1"/>
      <w:marLeft w:val="0"/>
      <w:marRight w:val="0"/>
      <w:marTop w:val="0"/>
      <w:marBottom w:val="0"/>
      <w:divBdr>
        <w:top w:val="none" w:sz="0" w:space="0" w:color="auto"/>
        <w:left w:val="none" w:sz="0" w:space="0" w:color="auto"/>
        <w:bottom w:val="none" w:sz="0" w:space="0" w:color="auto"/>
        <w:right w:val="none" w:sz="0" w:space="0" w:color="auto"/>
      </w:divBdr>
      <w:divsChild>
        <w:div w:id="1637417813">
          <w:marLeft w:val="600"/>
          <w:marRight w:val="0"/>
          <w:marTop w:val="0"/>
          <w:marBottom w:val="0"/>
          <w:divBdr>
            <w:top w:val="none" w:sz="0" w:space="0" w:color="auto"/>
            <w:left w:val="none" w:sz="0" w:space="0" w:color="auto"/>
            <w:bottom w:val="none" w:sz="0" w:space="0" w:color="auto"/>
            <w:right w:val="none" w:sz="0" w:space="0" w:color="auto"/>
          </w:divBdr>
          <w:divsChild>
            <w:div w:id="1812281758">
              <w:marLeft w:val="600"/>
              <w:marRight w:val="0"/>
              <w:marTop w:val="0"/>
              <w:marBottom w:val="0"/>
              <w:divBdr>
                <w:top w:val="none" w:sz="0" w:space="0" w:color="auto"/>
                <w:left w:val="none" w:sz="0" w:space="0" w:color="auto"/>
                <w:bottom w:val="none" w:sz="0" w:space="0" w:color="auto"/>
                <w:right w:val="none" w:sz="0" w:space="0" w:color="auto"/>
              </w:divBdr>
            </w:div>
            <w:div w:id="1841043852">
              <w:marLeft w:val="600"/>
              <w:marRight w:val="0"/>
              <w:marTop w:val="0"/>
              <w:marBottom w:val="0"/>
              <w:divBdr>
                <w:top w:val="none" w:sz="0" w:space="0" w:color="auto"/>
                <w:left w:val="none" w:sz="0" w:space="0" w:color="auto"/>
                <w:bottom w:val="none" w:sz="0" w:space="0" w:color="auto"/>
                <w:right w:val="none" w:sz="0" w:space="0" w:color="auto"/>
              </w:divBdr>
            </w:div>
            <w:div w:id="1165436079">
              <w:marLeft w:val="600"/>
              <w:marRight w:val="0"/>
              <w:marTop w:val="0"/>
              <w:marBottom w:val="0"/>
              <w:divBdr>
                <w:top w:val="none" w:sz="0" w:space="0" w:color="auto"/>
                <w:left w:val="none" w:sz="0" w:space="0" w:color="auto"/>
                <w:bottom w:val="none" w:sz="0" w:space="0" w:color="auto"/>
                <w:right w:val="none" w:sz="0" w:space="0" w:color="auto"/>
              </w:divBdr>
              <w:divsChild>
                <w:div w:id="217086767">
                  <w:marLeft w:val="600"/>
                  <w:marRight w:val="0"/>
                  <w:marTop w:val="0"/>
                  <w:marBottom w:val="0"/>
                  <w:divBdr>
                    <w:top w:val="none" w:sz="0" w:space="0" w:color="auto"/>
                    <w:left w:val="none" w:sz="0" w:space="0" w:color="auto"/>
                    <w:bottom w:val="none" w:sz="0" w:space="0" w:color="auto"/>
                    <w:right w:val="none" w:sz="0" w:space="0" w:color="auto"/>
                  </w:divBdr>
                </w:div>
                <w:div w:id="18093955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653426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adni-list.si/1/objava.jsp?sop=2013-01-0359"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adni-list.si/1/objava.jsp?sop=2012-01-2616"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1-01-2901"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http://www.uradni-list.si/1/objava.jsp?sop=2009-21-017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uradni-list.si/1/objava.jsp?sop=2009-01-0130" TargetMode="Externa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F179D3B-514C-405B-8C91-25BDBAC9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26</Pages>
  <Words>5863</Words>
  <Characters>33420</Characters>
  <Application>Microsoft Office Word</Application>
  <DocSecurity>0</DocSecurity>
  <Lines>278</Lines>
  <Paragraphs>78</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39205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Zdenko Zemljič</dc:creator>
  <cp:lastModifiedBy>Leonida</cp:lastModifiedBy>
  <cp:revision>8</cp:revision>
  <cp:lastPrinted>2019-09-05T09:10:00Z</cp:lastPrinted>
  <dcterms:created xsi:type="dcterms:W3CDTF">2020-06-03T07:04:00Z</dcterms:created>
  <dcterms:modified xsi:type="dcterms:W3CDTF">2021-04-07T21:11:00Z</dcterms:modified>
</cp:coreProperties>
</file>