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161B2" w:rsidRPr="003161B2" w14:paraId="5B4475BA" w14:textId="77777777" w:rsidTr="003161B2">
        <w:trPr>
          <w:trHeight w:val="3151"/>
        </w:trPr>
        <w:tc>
          <w:tcPr>
            <w:tcW w:w="9970" w:type="dxa"/>
            <w:shd w:val="clear" w:color="auto" w:fill="auto"/>
          </w:tcPr>
          <w:p w14:paraId="24751B53" w14:textId="77777777" w:rsidR="003161B2" w:rsidRPr="003161B2" w:rsidRDefault="003161B2" w:rsidP="003161B2">
            <w:pPr>
              <w:jc w:val="left"/>
              <w:rPr>
                <w:rFonts w:ascii="Times New Roman" w:hAnsi="Times New Roman"/>
                <w:sz w:val="24"/>
                <w:szCs w:val="24"/>
              </w:rPr>
            </w:pPr>
            <w:bookmarkStart w:id="0" w:name="_GoBack"/>
            <w:bookmarkEnd w:id="0"/>
          </w:p>
          <w:p w14:paraId="3BA612FF" w14:textId="4AAF611E" w:rsidR="003161B2" w:rsidRPr="003161B2" w:rsidRDefault="003161B2" w:rsidP="003161B2">
            <w:pPr>
              <w:jc w:val="left"/>
              <w:rPr>
                <w:rFonts w:ascii="Times New Roman" w:hAnsi="Times New Roman"/>
                <w:sz w:val="24"/>
                <w:szCs w:val="24"/>
              </w:rPr>
            </w:pPr>
            <w:r w:rsidRPr="003161B2">
              <w:rPr>
                <w:rFonts w:ascii="Times New Roman" w:hAnsi="Times New Roman"/>
                <w:noProof/>
                <w:sz w:val="24"/>
                <w:szCs w:val="24"/>
              </w:rPr>
              <w:drawing>
                <wp:anchor distT="0" distB="0" distL="114300" distR="114300" simplePos="0" relativeHeight="251659264" behindDoc="0" locked="0" layoutInCell="1" allowOverlap="1" wp14:anchorId="3F0B02BE" wp14:editId="3D7849AE">
                  <wp:simplePos x="0" y="0"/>
                  <wp:positionH relativeFrom="column">
                    <wp:posOffset>2748915</wp:posOffset>
                  </wp:positionH>
                  <wp:positionV relativeFrom="paragraph">
                    <wp:posOffset>31750</wp:posOffset>
                  </wp:positionV>
                  <wp:extent cx="417830" cy="500380"/>
                  <wp:effectExtent l="0" t="0" r="1270" b="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3A44A" w14:textId="77777777" w:rsidR="003161B2" w:rsidRPr="003161B2" w:rsidRDefault="003161B2" w:rsidP="003161B2">
            <w:pPr>
              <w:jc w:val="left"/>
              <w:rPr>
                <w:rFonts w:ascii="Times New Roman" w:hAnsi="Times New Roman"/>
                <w:sz w:val="24"/>
                <w:szCs w:val="24"/>
              </w:rPr>
            </w:pPr>
          </w:p>
          <w:p w14:paraId="71329B0C" w14:textId="77777777" w:rsidR="003161B2" w:rsidRPr="003161B2" w:rsidRDefault="003161B2" w:rsidP="003161B2">
            <w:pPr>
              <w:pBdr>
                <w:top w:val="none" w:sz="4" w:space="0" w:color="000000"/>
                <w:left w:val="none" w:sz="4" w:space="0" w:color="000000"/>
                <w:bottom w:val="none" w:sz="4" w:space="0" w:color="000000"/>
                <w:right w:val="none" w:sz="4" w:space="0" w:color="000000"/>
                <w:between w:val="none" w:sz="4" w:space="0" w:color="000000"/>
              </w:pBdr>
              <w:spacing w:line="260" w:lineRule="atLeast"/>
              <w:rPr>
                <w:rFonts w:cs="Arial"/>
                <w:sz w:val="24"/>
                <w:szCs w:val="24"/>
              </w:rPr>
            </w:pPr>
          </w:p>
          <w:p w14:paraId="3D73186A" w14:textId="77777777" w:rsidR="003161B2" w:rsidRPr="003161B2" w:rsidRDefault="003161B2" w:rsidP="003161B2">
            <w:pPr>
              <w:pBdr>
                <w:top w:val="none" w:sz="4" w:space="0" w:color="000000"/>
                <w:left w:val="none" w:sz="4" w:space="0" w:color="000000"/>
                <w:bottom w:val="none" w:sz="4" w:space="0" w:color="000000"/>
                <w:right w:val="none" w:sz="4" w:space="0" w:color="000000"/>
                <w:between w:val="none" w:sz="4" w:space="0" w:color="000000"/>
              </w:pBdr>
              <w:spacing w:line="260" w:lineRule="atLeast"/>
              <w:rPr>
                <w:rFonts w:cs="Arial"/>
                <w:sz w:val="16"/>
                <w:szCs w:val="16"/>
              </w:rPr>
            </w:pPr>
          </w:p>
          <w:p w14:paraId="037C7A7F" w14:textId="77777777" w:rsidR="003161B2" w:rsidRPr="003161B2" w:rsidRDefault="003161B2" w:rsidP="003161B2">
            <w:pPr>
              <w:pBdr>
                <w:top w:val="none" w:sz="4" w:space="0" w:color="000000"/>
                <w:left w:val="none" w:sz="4" w:space="0" w:color="000000"/>
                <w:bottom w:val="none" w:sz="4" w:space="0" w:color="000000"/>
                <w:right w:val="none" w:sz="4" w:space="0" w:color="000000"/>
                <w:between w:val="none" w:sz="4" w:space="0" w:color="000000"/>
              </w:pBdr>
              <w:spacing w:line="260" w:lineRule="atLeast"/>
              <w:jc w:val="center"/>
              <w:rPr>
                <w:rFonts w:ascii="Tahoma" w:hAnsi="Tahoma" w:cs="Tahoma"/>
                <w:sz w:val="24"/>
                <w:szCs w:val="24"/>
              </w:rPr>
            </w:pPr>
            <w:r w:rsidRPr="003161B2">
              <w:rPr>
                <w:rFonts w:ascii="Tahoma" w:hAnsi="Tahoma" w:cs="Tahoma"/>
                <w:sz w:val="24"/>
                <w:szCs w:val="24"/>
              </w:rPr>
              <w:t>REPUBLIKA SLOVENIJA</w:t>
            </w:r>
          </w:p>
          <w:p w14:paraId="59740166" w14:textId="77777777" w:rsidR="003161B2" w:rsidRPr="003161B2" w:rsidRDefault="003161B2" w:rsidP="003161B2">
            <w:pPr>
              <w:pBdr>
                <w:top w:val="none" w:sz="4" w:space="0" w:color="000000"/>
                <w:left w:val="none" w:sz="4" w:space="0" w:color="000000"/>
                <w:bottom w:val="none" w:sz="4" w:space="0" w:color="000000"/>
                <w:right w:val="none" w:sz="4" w:space="0" w:color="000000"/>
                <w:between w:val="none" w:sz="4" w:space="0" w:color="000000"/>
              </w:pBdr>
              <w:spacing w:line="360" w:lineRule="atLeast"/>
              <w:jc w:val="center"/>
              <w:rPr>
                <w:rFonts w:ascii="Tahoma" w:hAnsi="Tahoma" w:cs="Tahoma"/>
                <w:b/>
                <w:sz w:val="24"/>
                <w:szCs w:val="24"/>
              </w:rPr>
            </w:pPr>
            <w:r w:rsidRPr="003161B2">
              <w:rPr>
                <w:rFonts w:ascii="Tahoma" w:hAnsi="Tahoma" w:cs="Tahoma"/>
                <w:b/>
                <w:sz w:val="24"/>
                <w:szCs w:val="24"/>
              </w:rPr>
              <w:t>MINISTRSTVO ZA INFRASTRUKTURO</w:t>
            </w:r>
          </w:p>
          <w:p w14:paraId="526686C9" w14:textId="77777777" w:rsidR="003161B2" w:rsidRPr="003161B2" w:rsidRDefault="003161B2" w:rsidP="003161B2">
            <w:pPr>
              <w:jc w:val="left"/>
              <w:rPr>
                <w:rFonts w:ascii="Times New Roman" w:hAnsi="Times New Roman"/>
                <w:sz w:val="24"/>
                <w:szCs w:val="24"/>
              </w:rPr>
            </w:pPr>
          </w:p>
          <w:p w14:paraId="424DB9F7" w14:textId="7C63DC2B" w:rsidR="003161B2" w:rsidRPr="003161B2" w:rsidRDefault="003161B2" w:rsidP="003161B2">
            <w:pPr>
              <w:jc w:val="center"/>
              <w:rPr>
                <w:rFonts w:ascii="Tahoma" w:hAnsi="Tahoma" w:cs="Tahoma"/>
                <w:b/>
                <w:sz w:val="32"/>
                <w:szCs w:val="32"/>
              </w:rPr>
            </w:pPr>
            <w:r w:rsidRPr="003161B2">
              <w:rPr>
                <w:rFonts w:ascii="Tahoma" w:hAnsi="Tahoma" w:cs="Tahoma"/>
                <w:b/>
                <w:sz w:val="32"/>
                <w:szCs w:val="32"/>
              </w:rPr>
              <w:t>TE</w:t>
            </w:r>
            <w:r w:rsidR="00D26F5B">
              <w:rPr>
                <w:rFonts w:ascii="Tahoma" w:hAnsi="Tahoma" w:cs="Tahoma"/>
                <w:b/>
                <w:sz w:val="32"/>
                <w:szCs w:val="32"/>
              </w:rPr>
              <w:t>HNIČNA SPECIFIKACIJA TSG-211-00</w:t>
            </w:r>
            <w:r w:rsidR="003B7792">
              <w:rPr>
                <w:rFonts w:ascii="Tahoma" w:hAnsi="Tahoma" w:cs="Tahoma"/>
                <w:b/>
                <w:sz w:val="32"/>
                <w:szCs w:val="32"/>
              </w:rPr>
              <w:t>X</w:t>
            </w:r>
            <w:r w:rsidRPr="003161B2">
              <w:rPr>
                <w:rFonts w:ascii="Tahoma" w:hAnsi="Tahoma" w:cs="Tahoma"/>
                <w:b/>
                <w:sz w:val="32"/>
                <w:szCs w:val="32"/>
              </w:rPr>
              <w:t>:</w:t>
            </w:r>
            <w:r w:rsidR="00AD3CF9">
              <w:rPr>
                <w:rFonts w:ascii="Tahoma" w:hAnsi="Tahoma" w:cs="Tahoma"/>
                <w:b/>
                <w:sz w:val="32"/>
                <w:szCs w:val="32"/>
              </w:rPr>
              <w:t xml:space="preserve"> </w:t>
            </w:r>
            <w:r w:rsidRPr="003161B2">
              <w:rPr>
                <w:rFonts w:ascii="Tahoma" w:hAnsi="Tahoma" w:cs="Tahoma"/>
                <w:b/>
                <w:sz w:val="32"/>
                <w:szCs w:val="32"/>
              </w:rPr>
              <w:t>202</w:t>
            </w:r>
            <w:r w:rsidR="00D26F5B">
              <w:rPr>
                <w:rFonts w:ascii="Tahoma" w:hAnsi="Tahoma" w:cs="Tahoma"/>
                <w:b/>
                <w:sz w:val="32"/>
                <w:szCs w:val="32"/>
              </w:rPr>
              <w:t>2</w:t>
            </w:r>
          </w:p>
          <w:p w14:paraId="3AE4169E" w14:textId="77777777" w:rsidR="003161B2" w:rsidRPr="003161B2" w:rsidRDefault="003161B2" w:rsidP="003161B2">
            <w:pPr>
              <w:jc w:val="center"/>
              <w:rPr>
                <w:rFonts w:ascii="Tahoma" w:hAnsi="Tahoma" w:cs="Tahoma"/>
                <w:b/>
                <w:sz w:val="28"/>
                <w:szCs w:val="28"/>
              </w:rPr>
            </w:pPr>
          </w:p>
        </w:tc>
      </w:tr>
      <w:tr w:rsidR="003161B2" w:rsidRPr="003161B2" w14:paraId="6F0DDB72" w14:textId="77777777" w:rsidTr="003161B2">
        <w:trPr>
          <w:trHeight w:val="10963"/>
        </w:trPr>
        <w:tc>
          <w:tcPr>
            <w:tcW w:w="9970" w:type="dxa"/>
            <w:shd w:val="clear" w:color="auto" w:fill="auto"/>
          </w:tcPr>
          <w:p w14:paraId="6C65419A" w14:textId="77777777" w:rsidR="003161B2" w:rsidRPr="003161B2" w:rsidRDefault="003161B2" w:rsidP="003161B2">
            <w:pPr>
              <w:jc w:val="left"/>
              <w:rPr>
                <w:rFonts w:ascii="Times New Roman" w:hAnsi="Times New Roman"/>
                <w:sz w:val="24"/>
                <w:szCs w:val="24"/>
              </w:rPr>
            </w:pPr>
          </w:p>
          <w:p w14:paraId="03929368" w14:textId="11341E2D" w:rsidR="003161B2" w:rsidRPr="00996316" w:rsidRDefault="003161B2" w:rsidP="003161B2">
            <w:pPr>
              <w:spacing w:line="400" w:lineRule="atLeast"/>
              <w:ind w:left="284" w:right="284"/>
              <w:rPr>
                <w:rFonts w:ascii="Tahoma" w:hAnsi="Tahoma" w:cs="Tahoma"/>
                <w:szCs w:val="22"/>
              </w:rPr>
            </w:pPr>
            <w:r w:rsidRPr="00996316">
              <w:rPr>
                <w:rFonts w:ascii="Tahoma" w:hAnsi="Tahoma" w:cs="Tahoma"/>
                <w:szCs w:val="22"/>
              </w:rPr>
              <w:t>Minister za infrastrukturo na podlagi 10. člena Zakona o cestah (Uradni list RS, št. 109/10, 48/12, 36/14 – odl. US, 46/15</w:t>
            </w:r>
            <w:r w:rsidR="00996316">
              <w:rPr>
                <w:rFonts w:ascii="Tahoma" w:hAnsi="Tahoma" w:cs="Tahoma"/>
                <w:szCs w:val="22"/>
              </w:rPr>
              <w:t>,</w:t>
            </w:r>
            <w:r w:rsidRPr="00996316">
              <w:rPr>
                <w:rFonts w:ascii="Tahoma" w:hAnsi="Tahoma" w:cs="Tahoma"/>
                <w:szCs w:val="22"/>
              </w:rPr>
              <w:t xml:space="preserve"> 10/18</w:t>
            </w:r>
            <w:r w:rsidR="00996316">
              <w:rPr>
                <w:rFonts w:ascii="Tahoma" w:hAnsi="Tahoma" w:cs="Tahoma"/>
                <w:szCs w:val="22"/>
              </w:rPr>
              <w:t xml:space="preserve"> </w:t>
            </w:r>
            <w:r w:rsidR="00996316" w:rsidRPr="001B2CD5">
              <w:rPr>
                <w:rFonts w:ascii="Tahoma" w:hAnsi="Tahoma" w:cs="Tahoma"/>
              </w:rPr>
              <w:t>in 123/21 – ZPrCP-F</w:t>
            </w:r>
            <w:r w:rsidRPr="00996316">
              <w:rPr>
                <w:rFonts w:ascii="Tahoma" w:hAnsi="Tahoma" w:cs="Tahoma"/>
                <w:szCs w:val="22"/>
              </w:rPr>
              <w:t>) izdaja tehnično specifikacijo</w:t>
            </w:r>
          </w:p>
          <w:p w14:paraId="292DA3F8" w14:textId="77777777" w:rsidR="003161B2" w:rsidRPr="003161B2" w:rsidRDefault="003161B2" w:rsidP="003161B2">
            <w:pPr>
              <w:jc w:val="left"/>
              <w:rPr>
                <w:rFonts w:ascii="Times New Roman" w:hAnsi="Times New Roman"/>
                <w:sz w:val="24"/>
                <w:szCs w:val="24"/>
              </w:rPr>
            </w:pPr>
          </w:p>
          <w:p w14:paraId="56F83ADB" w14:textId="77777777" w:rsidR="003161B2" w:rsidRPr="003161B2" w:rsidRDefault="003161B2" w:rsidP="003161B2">
            <w:pPr>
              <w:jc w:val="left"/>
              <w:rPr>
                <w:rFonts w:ascii="Times New Roman" w:hAnsi="Times New Roman"/>
                <w:sz w:val="24"/>
                <w:szCs w:val="24"/>
              </w:rPr>
            </w:pPr>
          </w:p>
          <w:p w14:paraId="0BF6D4A1" w14:textId="77777777" w:rsidR="003161B2" w:rsidRPr="003161B2" w:rsidRDefault="003161B2" w:rsidP="003161B2">
            <w:pPr>
              <w:jc w:val="left"/>
              <w:rPr>
                <w:rFonts w:ascii="Times New Roman" w:hAnsi="Times New Roman"/>
                <w:sz w:val="24"/>
                <w:szCs w:val="24"/>
              </w:rPr>
            </w:pPr>
          </w:p>
          <w:p w14:paraId="1747DBA3" w14:textId="77777777" w:rsidR="003161B2" w:rsidRPr="003161B2" w:rsidRDefault="003161B2" w:rsidP="003161B2">
            <w:pPr>
              <w:jc w:val="left"/>
              <w:rPr>
                <w:rFonts w:ascii="Times New Roman" w:hAnsi="Times New Roman"/>
                <w:sz w:val="24"/>
                <w:szCs w:val="24"/>
              </w:rPr>
            </w:pPr>
          </w:p>
          <w:p w14:paraId="3AC1CA11" w14:textId="77777777" w:rsidR="003161B2" w:rsidRPr="003161B2" w:rsidRDefault="003161B2" w:rsidP="003161B2">
            <w:pPr>
              <w:jc w:val="left"/>
              <w:rPr>
                <w:rFonts w:ascii="Times New Roman" w:hAnsi="Times New Roman"/>
                <w:sz w:val="24"/>
                <w:szCs w:val="24"/>
              </w:rPr>
            </w:pPr>
          </w:p>
          <w:p w14:paraId="3771BD73" w14:textId="77777777" w:rsidR="003161B2" w:rsidRPr="003161B2" w:rsidRDefault="003161B2" w:rsidP="003161B2">
            <w:pPr>
              <w:jc w:val="left"/>
              <w:rPr>
                <w:rFonts w:ascii="Times New Roman" w:hAnsi="Times New Roman"/>
                <w:sz w:val="24"/>
                <w:szCs w:val="24"/>
              </w:rPr>
            </w:pPr>
          </w:p>
          <w:p w14:paraId="217DC55D" w14:textId="77777777" w:rsidR="003161B2" w:rsidRPr="003161B2" w:rsidRDefault="003161B2" w:rsidP="003161B2">
            <w:pPr>
              <w:jc w:val="left"/>
              <w:rPr>
                <w:rFonts w:ascii="Times New Roman" w:hAnsi="Times New Roman"/>
                <w:sz w:val="24"/>
                <w:szCs w:val="24"/>
              </w:rPr>
            </w:pPr>
          </w:p>
          <w:p w14:paraId="7109396E" w14:textId="77777777" w:rsidR="003161B2" w:rsidRPr="003161B2" w:rsidRDefault="003161B2" w:rsidP="003161B2">
            <w:pPr>
              <w:jc w:val="left"/>
              <w:rPr>
                <w:rFonts w:ascii="Times New Roman" w:hAnsi="Times New Roman"/>
                <w:sz w:val="24"/>
                <w:szCs w:val="24"/>
              </w:rPr>
            </w:pPr>
          </w:p>
          <w:p w14:paraId="09ED1718" w14:textId="77777777" w:rsidR="003161B2" w:rsidRPr="003161B2" w:rsidRDefault="003161B2" w:rsidP="003161B2">
            <w:pPr>
              <w:jc w:val="left"/>
              <w:rPr>
                <w:rFonts w:ascii="Times New Roman" w:hAnsi="Times New Roman"/>
                <w:sz w:val="24"/>
                <w:szCs w:val="24"/>
              </w:rPr>
            </w:pPr>
          </w:p>
          <w:p w14:paraId="0E1F430C" w14:textId="77777777" w:rsidR="003B7792" w:rsidRDefault="003B7792" w:rsidP="003161B2">
            <w:pPr>
              <w:jc w:val="center"/>
              <w:rPr>
                <w:rFonts w:ascii="Tahoma" w:hAnsi="Tahoma" w:cs="Tahoma"/>
                <w:b/>
                <w:sz w:val="48"/>
                <w:szCs w:val="48"/>
              </w:rPr>
            </w:pPr>
            <w:r w:rsidRPr="003B7792">
              <w:rPr>
                <w:rFonts w:ascii="Tahoma" w:hAnsi="Tahoma" w:cs="Tahoma"/>
                <w:b/>
                <w:sz w:val="48"/>
                <w:szCs w:val="48"/>
              </w:rPr>
              <w:t xml:space="preserve">ZGORNJI USTROJ CEST </w:t>
            </w:r>
          </w:p>
          <w:p w14:paraId="5A05C7A3" w14:textId="49403105" w:rsidR="003B7792" w:rsidRPr="003B7792" w:rsidRDefault="003B7792" w:rsidP="003B7792">
            <w:pPr>
              <w:jc w:val="center"/>
              <w:rPr>
                <w:rFonts w:ascii="Tahoma" w:hAnsi="Tahoma" w:cs="Tahoma"/>
                <w:b/>
                <w:sz w:val="36"/>
                <w:szCs w:val="36"/>
              </w:rPr>
            </w:pPr>
            <w:r w:rsidRPr="003B7792">
              <w:rPr>
                <w:rFonts w:ascii="Tahoma" w:hAnsi="Tahoma" w:cs="Tahoma"/>
                <w:b/>
                <w:sz w:val="36"/>
                <w:szCs w:val="36"/>
              </w:rPr>
              <w:t>STABILIZIRANE NOSILNE PLASTI VOZIŠČNE</w:t>
            </w:r>
          </w:p>
          <w:p w14:paraId="465F64C0" w14:textId="4AB15F09" w:rsidR="003161B2" w:rsidRPr="003161B2" w:rsidRDefault="003B7792" w:rsidP="003B7792">
            <w:pPr>
              <w:jc w:val="center"/>
              <w:rPr>
                <w:rFonts w:ascii="Tahoma" w:hAnsi="Tahoma" w:cs="Tahoma"/>
                <w:b/>
                <w:sz w:val="40"/>
                <w:szCs w:val="40"/>
              </w:rPr>
            </w:pPr>
            <w:r w:rsidRPr="003B7792">
              <w:rPr>
                <w:rFonts w:ascii="Tahoma" w:hAnsi="Tahoma" w:cs="Tahoma"/>
                <w:b/>
                <w:sz w:val="36"/>
                <w:szCs w:val="36"/>
              </w:rPr>
              <w:t>KONSTRUKCIJE IZVEDENE PO HLADNEM POSTOPKU</w:t>
            </w:r>
            <w:r w:rsidRPr="003B7792">
              <w:rPr>
                <w:rFonts w:ascii="Tahoma" w:hAnsi="Tahoma" w:cs="Tahoma"/>
                <w:b/>
                <w:sz w:val="40"/>
                <w:szCs w:val="40"/>
              </w:rPr>
              <w:t xml:space="preserve"> </w:t>
            </w:r>
          </w:p>
          <w:p w14:paraId="54A8E3C7" w14:textId="77777777" w:rsidR="003161B2" w:rsidRPr="003161B2" w:rsidRDefault="003161B2" w:rsidP="003161B2">
            <w:pPr>
              <w:jc w:val="left"/>
              <w:rPr>
                <w:rFonts w:ascii="Times New Roman" w:hAnsi="Times New Roman"/>
                <w:sz w:val="24"/>
                <w:szCs w:val="24"/>
              </w:rPr>
            </w:pPr>
          </w:p>
          <w:p w14:paraId="6E3734D0" w14:textId="5F585CB2" w:rsidR="003161B2" w:rsidRPr="003161B2" w:rsidRDefault="003161B2" w:rsidP="003161B2">
            <w:pPr>
              <w:jc w:val="center"/>
              <w:rPr>
                <w:rFonts w:ascii="Tahoma" w:hAnsi="Tahoma" w:cs="Tahoma"/>
                <w:b/>
                <w:sz w:val="32"/>
                <w:szCs w:val="32"/>
              </w:rPr>
            </w:pPr>
            <w:r w:rsidRPr="003161B2">
              <w:rPr>
                <w:rFonts w:ascii="Tahoma" w:hAnsi="Tahoma" w:cs="Tahoma"/>
                <w:b/>
                <w:sz w:val="32"/>
                <w:szCs w:val="32"/>
              </w:rPr>
              <w:t>TS</w:t>
            </w:r>
            <w:r>
              <w:rPr>
                <w:rFonts w:ascii="Tahoma" w:hAnsi="Tahoma" w:cs="Tahoma"/>
                <w:b/>
                <w:sz w:val="32"/>
                <w:szCs w:val="32"/>
              </w:rPr>
              <w:t>PI</w:t>
            </w:r>
            <w:r w:rsidR="006027AE">
              <w:rPr>
                <w:rFonts w:ascii="Tahoma" w:hAnsi="Tahoma" w:cs="Tahoma"/>
                <w:b/>
                <w:sz w:val="32"/>
                <w:szCs w:val="32"/>
              </w:rPr>
              <w:t xml:space="preserve"> </w:t>
            </w:r>
            <w:r w:rsidR="006027AE" w:rsidRPr="003161B2">
              <w:rPr>
                <w:rFonts w:ascii="Tahoma" w:hAnsi="Tahoma" w:cs="Tahoma"/>
                <w:b/>
                <w:sz w:val="32"/>
                <w:szCs w:val="32"/>
              </w:rPr>
              <w:t>-</w:t>
            </w:r>
            <w:r w:rsidR="006027AE">
              <w:rPr>
                <w:rFonts w:ascii="Tahoma" w:hAnsi="Tahoma" w:cs="Tahoma"/>
                <w:b/>
                <w:sz w:val="32"/>
                <w:szCs w:val="32"/>
              </w:rPr>
              <w:t xml:space="preserve"> </w:t>
            </w:r>
            <w:r w:rsidRPr="003161B2">
              <w:rPr>
                <w:rFonts w:ascii="Tahoma" w:hAnsi="Tahoma" w:cs="Tahoma"/>
                <w:b/>
                <w:sz w:val="32"/>
                <w:szCs w:val="32"/>
              </w:rPr>
              <w:t>P</w:t>
            </w:r>
            <w:r w:rsidR="00E44FAE">
              <w:rPr>
                <w:rFonts w:ascii="Tahoma" w:hAnsi="Tahoma" w:cs="Tahoma"/>
                <w:b/>
                <w:sz w:val="32"/>
                <w:szCs w:val="32"/>
              </w:rPr>
              <w:t>GV</w:t>
            </w:r>
            <w:r w:rsidRPr="003161B2">
              <w:rPr>
                <w:rFonts w:ascii="Tahoma" w:hAnsi="Tahoma" w:cs="Tahoma"/>
                <w:b/>
                <w:sz w:val="32"/>
                <w:szCs w:val="32"/>
              </w:rPr>
              <w:t>.0</w:t>
            </w:r>
            <w:r w:rsidR="003B7792">
              <w:rPr>
                <w:rFonts w:ascii="Tahoma" w:hAnsi="Tahoma" w:cs="Tahoma"/>
                <w:b/>
                <w:sz w:val="32"/>
                <w:szCs w:val="32"/>
              </w:rPr>
              <w:t>6</w:t>
            </w:r>
            <w:r w:rsidRPr="003161B2">
              <w:rPr>
                <w:rFonts w:ascii="Tahoma" w:hAnsi="Tahoma" w:cs="Tahoma"/>
                <w:b/>
                <w:sz w:val="32"/>
                <w:szCs w:val="32"/>
              </w:rPr>
              <w:t>.</w:t>
            </w:r>
            <w:r w:rsidR="003B7792">
              <w:rPr>
                <w:rFonts w:ascii="Tahoma" w:hAnsi="Tahoma" w:cs="Tahoma"/>
                <w:b/>
                <w:sz w:val="32"/>
                <w:szCs w:val="32"/>
              </w:rPr>
              <w:t>3</w:t>
            </w:r>
            <w:r w:rsidRPr="003161B2">
              <w:rPr>
                <w:rFonts w:ascii="Tahoma" w:hAnsi="Tahoma" w:cs="Tahoma"/>
                <w:b/>
                <w:sz w:val="32"/>
                <w:szCs w:val="32"/>
              </w:rPr>
              <w:t>2</w:t>
            </w:r>
            <w:r w:rsidR="003B7792">
              <w:rPr>
                <w:rFonts w:ascii="Tahoma" w:hAnsi="Tahoma" w:cs="Tahoma"/>
                <w:b/>
                <w:sz w:val="32"/>
                <w:szCs w:val="32"/>
              </w:rPr>
              <w:t>5</w:t>
            </w:r>
            <w:r w:rsidRPr="003161B2">
              <w:rPr>
                <w:rFonts w:ascii="Tahoma" w:hAnsi="Tahoma" w:cs="Tahoma"/>
                <w:b/>
                <w:sz w:val="32"/>
                <w:szCs w:val="32"/>
              </w:rPr>
              <w:t>:</w:t>
            </w:r>
            <w:r w:rsidR="00CC4DC3">
              <w:rPr>
                <w:rFonts w:ascii="Tahoma" w:hAnsi="Tahoma" w:cs="Tahoma"/>
                <w:b/>
                <w:sz w:val="32"/>
                <w:szCs w:val="32"/>
              </w:rPr>
              <w:t xml:space="preserve"> </w:t>
            </w:r>
            <w:r w:rsidRPr="003161B2">
              <w:rPr>
                <w:rFonts w:ascii="Tahoma" w:hAnsi="Tahoma" w:cs="Tahoma"/>
                <w:b/>
                <w:sz w:val="32"/>
                <w:szCs w:val="32"/>
              </w:rPr>
              <w:t>202</w:t>
            </w:r>
            <w:r w:rsidR="00D26F5B">
              <w:rPr>
                <w:rFonts w:ascii="Tahoma" w:hAnsi="Tahoma" w:cs="Tahoma"/>
                <w:b/>
                <w:sz w:val="32"/>
                <w:szCs w:val="32"/>
              </w:rPr>
              <w:t>2</w:t>
            </w:r>
          </w:p>
          <w:p w14:paraId="1D56DAEB" w14:textId="77777777" w:rsidR="003161B2" w:rsidRPr="003161B2" w:rsidRDefault="003161B2" w:rsidP="003161B2">
            <w:pPr>
              <w:jc w:val="left"/>
              <w:rPr>
                <w:rFonts w:ascii="Times New Roman" w:hAnsi="Times New Roman"/>
                <w:sz w:val="24"/>
                <w:szCs w:val="24"/>
              </w:rPr>
            </w:pPr>
          </w:p>
          <w:p w14:paraId="28192ADC" w14:textId="77777777" w:rsidR="003161B2" w:rsidRPr="003161B2" w:rsidRDefault="003161B2" w:rsidP="003161B2">
            <w:pPr>
              <w:jc w:val="left"/>
              <w:rPr>
                <w:rFonts w:ascii="Times New Roman" w:hAnsi="Times New Roman"/>
                <w:sz w:val="24"/>
                <w:szCs w:val="24"/>
              </w:rPr>
            </w:pPr>
          </w:p>
          <w:p w14:paraId="688E0A51" w14:textId="77777777" w:rsidR="003161B2" w:rsidRPr="003161B2" w:rsidRDefault="003161B2" w:rsidP="003161B2">
            <w:pPr>
              <w:spacing w:line="200" w:lineRule="atLeast"/>
              <w:jc w:val="center"/>
              <w:rPr>
                <w:rFonts w:ascii="Tahoma" w:hAnsi="Tahoma" w:cs="Tahoma"/>
                <w:spacing w:val="20"/>
                <w:sz w:val="26"/>
                <w:szCs w:val="26"/>
              </w:rPr>
            </w:pPr>
          </w:p>
          <w:p w14:paraId="2C2EC1CF" w14:textId="77777777" w:rsidR="003161B2" w:rsidRPr="003161B2" w:rsidRDefault="003161B2" w:rsidP="003161B2">
            <w:pPr>
              <w:spacing w:line="200" w:lineRule="atLeast"/>
              <w:jc w:val="left"/>
              <w:rPr>
                <w:rFonts w:ascii="Tahoma" w:hAnsi="Tahoma" w:cs="Tahoma"/>
                <w:spacing w:val="20"/>
                <w:sz w:val="26"/>
                <w:szCs w:val="26"/>
              </w:rPr>
            </w:pPr>
          </w:p>
          <w:p w14:paraId="18CDE9C2" w14:textId="77777777" w:rsidR="003161B2" w:rsidRPr="003161B2" w:rsidRDefault="003161B2" w:rsidP="003161B2">
            <w:pPr>
              <w:spacing w:line="80" w:lineRule="atLeast"/>
              <w:jc w:val="center"/>
              <w:rPr>
                <w:rFonts w:ascii="Tahoma" w:hAnsi="Tahoma" w:cs="Tahoma"/>
                <w:spacing w:val="20"/>
                <w:sz w:val="26"/>
                <w:szCs w:val="26"/>
              </w:rPr>
            </w:pPr>
            <w:r w:rsidRPr="003161B2">
              <w:rPr>
                <w:rFonts w:ascii="Tahoma" w:hAnsi="Tahoma" w:cs="Tahoma"/>
                <w:spacing w:val="20"/>
                <w:sz w:val="26"/>
                <w:szCs w:val="26"/>
              </w:rPr>
              <w:t>Minister za infrastrukturo</w:t>
            </w:r>
          </w:p>
          <w:p w14:paraId="2E8D7CDD" w14:textId="77777777" w:rsidR="003161B2" w:rsidRPr="003161B2" w:rsidRDefault="003161B2" w:rsidP="003161B2">
            <w:pPr>
              <w:spacing w:line="80" w:lineRule="atLeast"/>
              <w:jc w:val="center"/>
              <w:rPr>
                <w:rFonts w:ascii="Tahoma" w:hAnsi="Tahoma" w:cs="Tahoma"/>
                <w:sz w:val="10"/>
                <w:szCs w:val="10"/>
              </w:rPr>
            </w:pPr>
          </w:p>
          <w:p w14:paraId="04FBE568" w14:textId="01B7D149" w:rsidR="003161B2" w:rsidRPr="003161B2" w:rsidRDefault="003B7792" w:rsidP="003161B2">
            <w:pPr>
              <w:spacing w:line="80" w:lineRule="atLeast"/>
              <w:jc w:val="center"/>
              <w:rPr>
                <w:rFonts w:ascii="Tahoma" w:hAnsi="Tahoma" w:cs="Tahoma"/>
                <w:b/>
                <w:spacing w:val="20"/>
                <w:sz w:val="26"/>
                <w:szCs w:val="26"/>
              </w:rPr>
            </w:pPr>
            <w:r>
              <w:rPr>
                <w:rFonts w:ascii="Tahoma" w:hAnsi="Tahoma" w:cs="Tahoma"/>
                <w:b/>
                <w:spacing w:val="20"/>
                <w:sz w:val="26"/>
                <w:szCs w:val="26"/>
              </w:rPr>
              <w:t xml:space="preserve"> </w:t>
            </w:r>
          </w:p>
          <w:p w14:paraId="4E9C8652" w14:textId="77777777" w:rsidR="003161B2" w:rsidRPr="003161B2" w:rsidRDefault="003161B2" w:rsidP="003161B2">
            <w:pPr>
              <w:jc w:val="left"/>
              <w:rPr>
                <w:rFonts w:ascii="Times New Roman" w:hAnsi="Times New Roman"/>
                <w:sz w:val="24"/>
                <w:szCs w:val="24"/>
              </w:rPr>
            </w:pPr>
          </w:p>
          <w:p w14:paraId="65D9D2D3" w14:textId="77777777" w:rsidR="003161B2" w:rsidRPr="003161B2" w:rsidRDefault="003161B2" w:rsidP="003161B2">
            <w:pPr>
              <w:spacing w:line="340" w:lineRule="atLeast"/>
              <w:jc w:val="left"/>
              <w:rPr>
                <w:rFonts w:ascii="Times New Roman" w:hAnsi="Times New Roman"/>
                <w:sz w:val="24"/>
                <w:szCs w:val="24"/>
              </w:rPr>
            </w:pPr>
          </w:p>
          <w:p w14:paraId="7079DD17" w14:textId="77777777" w:rsidR="003161B2" w:rsidRPr="003161B2" w:rsidRDefault="003161B2" w:rsidP="003161B2">
            <w:pPr>
              <w:spacing w:line="400" w:lineRule="atLeast"/>
              <w:jc w:val="left"/>
              <w:rPr>
                <w:rFonts w:ascii="Tahoma" w:hAnsi="Tahoma" w:cs="Tahoma"/>
                <w:sz w:val="24"/>
                <w:szCs w:val="24"/>
              </w:rPr>
            </w:pPr>
          </w:p>
          <w:p w14:paraId="0E239F8A" w14:textId="77777777" w:rsidR="003161B2" w:rsidRPr="003161B2" w:rsidRDefault="003161B2" w:rsidP="003161B2">
            <w:pPr>
              <w:spacing w:line="400" w:lineRule="atLeast"/>
              <w:jc w:val="left"/>
              <w:rPr>
                <w:rFonts w:ascii="Tahoma" w:hAnsi="Tahoma" w:cs="Tahoma"/>
                <w:sz w:val="24"/>
                <w:szCs w:val="24"/>
              </w:rPr>
            </w:pPr>
          </w:p>
          <w:p w14:paraId="07AC1F11" w14:textId="7378C559" w:rsidR="003161B2" w:rsidRPr="003161B2" w:rsidRDefault="003161B2" w:rsidP="003161B2">
            <w:pPr>
              <w:spacing w:line="400" w:lineRule="atLeast"/>
              <w:jc w:val="left"/>
              <w:rPr>
                <w:rFonts w:ascii="Tahoma" w:hAnsi="Tahoma" w:cs="Tahoma"/>
                <w:sz w:val="24"/>
                <w:szCs w:val="24"/>
              </w:rPr>
            </w:pPr>
            <w:r w:rsidRPr="003161B2">
              <w:rPr>
                <w:rFonts w:ascii="Tahoma" w:hAnsi="Tahoma" w:cs="Tahoma"/>
                <w:sz w:val="24"/>
                <w:szCs w:val="24"/>
              </w:rPr>
              <w:t>Številka:</w:t>
            </w:r>
            <w:r w:rsidR="00CC4DC3">
              <w:rPr>
                <w:rFonts w:ascii="Tahoma" w:hAnsi="Tahoma" w:cs="Tahoma"/>
                <w:sz w:val="24"/>
                <w:szCs w:val="24"/>
              </w:rPr>
              <w:t xml:space="preserve"> </w:t>
            </w:r>
            <w:r w:rsidR="003B7792">
              <w:rPr>
                <w:rFonts w:ascii="Tahoma" w:hAnsi="Tahoma" w:cs="Tahoma"/>
                <w:sz w:val="24"/>
                <w:szCs w:val="24"/>
              </w:rPr>
              <w:t xml:space="preserve"> </w:t>
            </w:r>
          </w:p>
          <w:p w14:paraId="71308FE9" w14:textId="77777777" w:rsidR="003161B2" w:rsidRPr="003161B2" w:rsidRDefault="003161B2" w:rsidP="003161B2">
            <w:pPr>
              <w:spacing w:line="276" w:lineRule="auto"/>
              <w:jc w:val="left"/>
              <w:rPr>
                <w:rFonts w:ascii="Tahoma" w:hAnsi="Tahoma" w:cs="Tahoma"/>
                <w:sz w:val="24"/>
                <w:szCs w:val="24"/>
              </w:rPr>
            </w:pPr>
            <w:r w:rsidRPr="003161B2">
              <w:rPr>
                <w:rFonts w:ascii="Tahoma" w:hAnsi="Tahoma" w:cs="Tahoma"/>
                <w:sz w:val="24"/>
                <w:szCs w:val="24"/>
              </w:rPr>
              <w:t xml:space="preserve">V Ljubljani, </w:t>
            </w:r>
          </w:p>
        </w:tc>
      </w:tr>
    </w:tbl>
    <w:p w14:paraId="1A30CDA0" w14:textId="77777777" w:rsidR="003B4646" w:rsidRDefault="003B4646" w:rsidP="003161B2">
      <w:pPr>
        <w:jc w:val="left"/>
        <w:rPr>
          <w:rFonts w:ascii="Times New Roman" w:hAnsi="Times New Roman"/>
          <w:sz w:val="20"/>
        </w:rPr>
        <w:sectPr w:rsidR="003B4646" w:rsidSect="003B4646">
          <w:headerReference w:type="default" r:id="rId9"/>
          <w:footerReference w:type="default" r:id="rId10"/>
          <w:type w:val="continuous"/>
          <w:pgSz w:w="11906" w:h="16838" w:code="9"/>
          <w:pgMar w:top="851" w:right="1134" w:bottom="851" w:left="1134" w:header="851" w:footer="851" w:gutter="0"/>
          <w:pgNumType w:start="0"/>
          <w:cols w:space="708"/>
          <w:docGrid w:linePitch="360"/>
        </w:sectPr>
      </w:pPr>
    </w:p>
    <w:p w14:paraId="61B6886C" w14:textId="0B153CE6" w:rsidR="003B4646" w:rsidRDefault="003B4646" w:rsidP="00E94FB7"/>
    <w:p w14:paraId="41BD2FAA" w14:textId="77777777" w:rsidR="00672790" w:rsidRPr="000F4025" w:rsidRDefault="00672790" w:rsidP="006F47B5">
      <w:pPr>
        <w:spacing w:after="120"/>
        <w:rPr>
          <w:b/>
          <w:sz w:val="20"/>
        </w:rPr>
      </w:pPr>
      <w:r w:rsidRPr="000F4025">
        <w:rPr>
          <w:b/>
          <w:sz w:val="20"/>
        </w:rPr>
        <w:t xml:space="preserve">Pravna podlaga za izdajo tehnične specifikacije za </w:t>
      </w:r>
      <w:r w:rsidR="00282A60" w:rsidRPr="000F4025">
        <w:rPr>
          <w:b/>
          <w:sz w:val="20"/>
        </w:rPr>
        <w:t>prometno infrastrukturo</w:t>
      </w:r>
    </w:p>
    <w:p w14:paraId="11DA5B23" w14:textId="26E92D98" w:rsidR="000F4025" w:rsidRPr="006F47B5" w:rsidRDefault="004A0538" w:rsidP="006F47B5">
      <w:pPr>
        <w:spacing w:after="120"/>
        <w:rPr>
          <w:sz w:val="20"/>
        </w:rPr>
      </w:pPr>
      <w:r>
        <w:rPr>
          <w:sz w:val="20"/>
        </w:rPr>
        <w:t>Delovni osnutek Tehnične specifikacije</w:t>
      </w:r>
      <w:r w:rsidR="006027AE" w:rsidRPr="006027AE">
        <w:rPr>
          <w:sz w:val="20"/>
        </w:rPr>
        <w:t xml:space="preserve"> za prometno infrastrukturo </w:t>
      </w:r>
      <w:r w:rsidR="002C6213">
        <w:rPr>
          <w:sz w:val="20"/>
        </w:rPr>
        <w:t xml:space="preserve">TSPI </w:t>
      </w:r>
      <w:r w:rsidR="00DB1DA4">
        <w:rPr>
          <w:sz w:val="20"/>
        </w:rPr>
        <w:t xml:space="preserve">– </w:t>
      </w:r>
      <w:r w:rsidR="00A24F91">
        <w:rPr>
          <w:sz w:val="20"/>
        </w:rPr>
        <w:t>P</w:t>
      </w:r>
      <w:r w:rsidR="00E44FAE">
        <w:rPr>
          <w:sz w:val="20"/>
        </w:rPr>
        <w:t>GV</w:t>
      </w:r>
      <w:r w:rsidR="00672790" w:rsidRPr="00A24F91">
        <w:rPr>
          <w:sz w:val="20"/>
        </w:rPr>
        <w:t>.</w:t>
      </w:r>
      <w:r w:rsidR="00B23EF6">
        <w:rPr>
          <w:sz w:val="20"/>
        </w:rPr>
        <w:t>0</w:t>
      </w:r>
      <w:r>
        <w:rPr>
          <w:sz w:val="20"/>
        </w:rPr>
        <w:t>6</w:t>
      </w:r>
      <w:r w:rsidR="00672790" w:rsidRPr="00B23EF6">
        <w:rPr>
          <w:sz w:val="20"/>
        </w:rPr>
        <w:t>.</w:t>
      </w:r>
      <w:r>
        <w:rPr>
          <w:sz w:val="20"/>
        </w:rPr>
        <w:t>3</w:t>
      </w:r>
      <w:r w:rsidR="00B23EF6">
        <w:rPr>
          <w:sz w:val="20"/>
        </w:rPr>
        <w:t>2</w:t>
      </w:r>
      <w:r>
        <w:rPr>
          <w:sz w:val="20"/>
        </w:rPr>
        <w:t>5</w:t>
      </w:r>
      <w:r w:rsidR="00672790" w:rsidRPr="004E2E81">
        <w:rPr>
          <w:sz w:val="20"/>
        </w:rPr>
        <w:t xml:space="preserve"> </w:t>
      </w:r>
      <w:r w:rsidR="00672790" w:rsidRPr="00145F52">
        <w:rPr>
          <w:sz w:val="20"/>
        </w:rPr>
        <w:t xml:space="preserve"> – </w:t>
      </w:r>
      <w:r w:rsidR="00AC5CAD">
        <w:rPr>
          <w:sz w:val="20"/>
        </w:rPr>
        <w:t>S</w:t>
      </w:r>
      <w:r>
        <w:rPr>
          <w:sz w:val="20"/>
        </w:rPr>
        <w:t>tabilizirane nosilne plasti voziščne konstrukcije izvedene po hladnem postopku</w:t>
      </w:r>
      <w:r w:rsidR="005E16DE" w:rsidRPr="00145F52">
        <w:rPr>
          <w:sz w:val="20"/>
        </w:rPr>
        <w:t xml:space="preserve"> </w:t>
      </w:r>
      <w:r w:rsidR="00672790" w:rsidRPr="00145F52">
        <w:rPr>
          <w:sz w:val="20"/>
        </w:rPr>
        <w:t>je pripravljen na podlagi 10.</w:t>
      </w:r>
      <w:r w:rsidR="00CB3F0B">
        <w:rPr>
          <w:sz w:val="20"/>
        </w:rPr>
        <w:t> </w:t>
      </w:r>
      <w:r w:rsidR="00672790" w:rsidRPr="00145F52">
        <w:rPr>
          <w:sz w:val="20"/>
        </w:rPr>
        <w:t xml:space="preserve">člena </w:t>
      </w:r>
      <w:r w:rsidR="00CB3F0B">
        <w:rPr>
          <w:sz w:val="20"/>
        </w:rPr>
        <w:t>Z</w:t>
      </w:r>
      <w:r w:rsidR="00672790" w:rsidRPr="00145F52">
        <w:rPr>
          <w:sz w:val="20"/>
        </w:rPr>
        <w:t xml:space="preserve">akona o cestah (Uradni list RS, </w:t>
      </w:r>
      <w:r w:rsidR="00282A60" w:rsidRPr="00145F52">
        <w:rPr>
          <w:sz w:val="20"/>
        </w:rPr>
        <w:t>št. 109/10, 48/12, 36</w:t>
      </w:r>
      <w:r w:rsidR="00282A60" w:rsidRPr="004E2E81">
        <w:rPr>
          <w:sz w:val="20"/>
        </w:rPr>
        <w:t xml:space="preserve">/14 – odl. US, </w:t>
      </w:r>
      <w:r w:rsidR="00996316" w:rsidRPr="00996316">
        <w:rPr>
          <w:sz w:val="20"/>
        </w:rPr>
        <w:t>46/15, 10/18 in 123/21 – ZPrCP-F</w:t>
      </w:r>
      <w:r w:rsidR="00672790" w:rsidRPr="004E2E81">
        <w:rPr>
          <w:sz w:val="20"/>
        </w:rPr>
        <w:t>)</w:t>
      </w:r>
      <w:r w:rsidR="00781A33">
        <w:rPr>
          <w:sz w:val="20"/>
        </w:rPr>
        <w:t xml:space="preserve"> </w:t>
      </w:r>
      <w:r w:rsidR="00672790" w:rsidRPr="004E2E81">
        <w:rPr>
          <w:sz w:val="20"/>
        </w:rPr>
        <w:t xml:space="preserve">in v skladu s </w:t>
      </w:r>
      <w:r w:rsidR="00CB3F0B">
        <w:rPr>
          <w:sz w:val="20"/>
        </w:rPr>
        <w:t>P</w:t>
      </w:r>
      <w:r w:rsidR="00672790" w:rsidRPr="004E2E81">
        <w:rPr>
          <w:sz w:val="20"/>
        </w:rPr>
        <w:t xml:space="preserve">ravilnikom o pripravi in izdajanju tehničnih specifikacij za cestno in železniško </w:t>
      </w:r>
      <w:r w:rsidR="007C7E55" w:rsidRPr="004E2E81">
        <w:rPr>
          <w:sz w:val="20"/>
        </w:rPr>
        <w:t>infrastrukturo</w:t>
      </w:r>
      <w:r w:rsidR="00672790" w:rsidRPr="004E2E81">
        <w:rPr>
          <w:sz w:val="20"/>
        </w:rPr>
        <w:t xml:space="preserve"> (Uradni list RS, št. 48/18)</w:t>
      </w:r>
      <w:r w:rsidR="006027AE">
        <w:rPr>
          <w:sz w:val="20"/>
        </w:rPr>
        <w:t xml:space="preserve"> in</w:t>
      </w:r>
      <w:r w:rsidR="006027AE" w:rsidRPr="006027AE">
        <w:t xml:space="preserve"> </w:t>
      </w:r>
      <w:r w:rsidR="006027AE" w:rsidRPr="006027AE">
        <w:rPr>
          <w:sz w:val="20"/>
        </w:rPr>
        <w:t>Pravilnikom o obliki tehničnih smernic za projektiranje, gradnjo in vzdrževanje objektov (Uradni list RS, št. 54/03 in 61/17- GZ).</w:t>
      </w:r>
      <w:r w:rsidR="00672790" w:rsidRPr="004E2E81">
        <w:rPr>
          <w:sz w:val="20"/>
        </w:rPr>
        <w:t xml:space="preserve"> Nje</w:t>
      </w:r>
      <w:r>
        <w:rPr>
          <w:sz w:val="20"/>
        </w:rPr>
        <w:t>g</w:t>
      </w:r>
      <w:r w:rsidR="00672790" w:rsidRPr="004E2E81">
        <w:rPr>
          <w:sz w:val="20"/>
        </w:rPr>
        <w:t>o</w:t>
      </w:r>
      <w:r>
        <w:rPr>
          <w:sz w:val="20"/>
        </w:rPr>
        <w:t>vo</w:t>
      </w:r>
      <w:r w:rsidR="00672790" w:rsidRPr="004E2E81">
        <w:rPr>
          <w:sz w:val="20"/>
        </w:rPr>
        <w:t xml:space="preserve"> besedilo je določil </w:t>
      </w:r>
      <w:r w:rsidR="00030A11">
        <w:rPr>
          <w:sz w:val="20"/>
        </w:rPr>
        <w:t>T</w:t>
      </w:r>
      <w:r w:rsidR="00672790" w:rsidRPr="004E2E81">
        <w:rPr>
          <w:sz w:val="20"/>
        </w:rPr>
        <w:t>ehnični odbor za</w:t>
      </w:r>
      <w:r w:rsidR="007C7E55" w:rsidRPr="004E2E81">
        <w:rPr>
          <w:sz w:val="20"/>
        </w:rPr>
        <w:t xml:space="preserve"> pripravo tehničnih specifikacij za cestno in železniško infrastrukturo</w:t>
      </w:r>
      <w:r w:rsidR="00672790" w:rsidRPr="004E2E81">
        <w:rPr>
          <w:sz w:val="20"/>
        </w:rPr>
        <w:t xml:space="preserve"> </w:t>
      </w:r>
      <w:r w:rsidR="007C7E55" w:rsidRPr="004E2E81">
        <w:rPr>
          <w:sz w:val="20"/>
        </w:rPr>
        <w:t xml:space="preserve">za tematsko področje </w:t>
      </w:r>
      <w:r>
        <w:rPr>
          <w:sz w:val="20"/>
        </w:rPr>
        <w:t>Zgornji ustroj</w:t>
      </w:r>
      <w:r w:rsidR="00030A11" w:rsidRPr="00030A11">
        <w:rPr>
          <w:sz w:val="20"/>
        </w:rPr>
        <w:t xml:space="preserve"> cest </w:t>
      </w:r>
      <w:r w:rsidR="00672790" w:rsidRPr="004E2E81">
        <w:rPr>
          <w:sz w:val="20"/>
        </w:rPr>
        <w:t xml:space="preserve">na </w:t>
      </w:r>
      <w:r w:rsidR="00EC715C">
        <w:rPr>
          <w:sz w:val="20"/>
        </w:rPr>
        <w:t>13</w:t>
      </w:r>
      <w:r w:rsidR="0037235C" w:rsidRPr="006027AE">
        <w:rPr>
          <w:sz w:val="20"/>
        </w:rPr>
        <w:t xml:space="preserve">. seji, dne </w:t>
      </w:r>
      <w:r w:rsidR="00EC715C">
        <w:rPr>
          <w:sz w:val="20"/>
        </w:rPr>
        <w:t>11</w:t>
      </w:r>
      <w:r w:rsidR="0037235C" w:rsidRPr="006027AE">
        <w:rPr>
          <w:sz w:val="20"/>
        </w:rPr>
        <w:t>.</w:t>
      </w:r>
      <w:r w:rsidR="00EC715C">
        <w:rPr>
          <w:sz w:val="20"/>
        </w:rPr>
        <w:t>4</w:t>
      </w:r>
      <w:r w:rsidR="0037235C" w:rsidRPr="006027AE">
        <w:rPr>
          <w:sz w:val="20"/>
        </w:rPr>
        <w:t>.202</w:t>
      </w:r>
      <w:r w:rsidR="00EC715C">
        <w:rPr>
          <w:sz w:val="20"/>
        </w:rPr>
        <w:t>2</w:t>
      </w:r>
      <w:r w:rsidR="0037235C" w:rsidRPr="006027AE">
        <w:rPr>
          <w:sz w:val="20"/>
        </w:rPr>
        <w:t>.</w:t>
      </w:r>
    </w:p>
    <w:p w14:paraId="6C5AF02D" w14:textId="15B805F2" w:rsidR="002D1EB5" w:rsidRPr="002D1EB5" w:rsidRDefault="00DD583D" w:rsidP="002D1EB5">
      <w:pPr>
        <w:spacing w:after="120"/>
        <w:rPr>
          <w:rFonts w:cs="Arial"/>
          <w:sz w:val="20"/>
        </w:rPr>
      </w:pPr>
      <w:r w:rsidRPr="00DD583D">
        <w:rPr>
          <w:rFonts w:cs="Arial"/>
          <w:sz w:val="20"/>
        </w:rPr>
        <w:t xml:space="preserve">Koordinacijski odbor za pripravo tehničnih specifikacij za prometno infrastrukturo, imenovan s strani ministra, pristojnega za promet, je na podlagi tretjega odstavka 9. člena Pravilnika o pripravi in izdajanju tehničnih specifikacij za cestno in železniško infrastrukturo na svoji 5. seji dne 18.12.2019 izdal soglasje k pripravi </w:t>
      </w:r>
      <w:r>
        <w:rPr>
          <w:rFonts w:cs="Arial"/>
          <w:sz w:val="20"/>
        </w:rPr>
        <w:t>TSPI – PGV.06.325</w:t>
      </w:r>
      <w:r w:rsidRPr="00DD583D">
        <w:rPr>
          <w:rFonts w:cs="Arial"/>
          <w:sz w:val="20"/>
        </w:rPr>
        <w:t xml:space="preserve"> s sklepom št. 1/5.</w:t>
      </w:r>
    </w:p>
    <w:p w14:paraId="5AAE8439" w14:textId="77777777" w:rsidR="0043073E" w:rsidRDefault="0043073E" w:rsidP="006F47B5">
      <w:pPr>
        <w:spacing w:after="120"/>
        <w:rPr>
          <w:b/>
          <w:sz w:val="20"/>
        </w:rPr>
      </w:pPr>
    </w:p>
    <w:p w14:paraId="1317D592" w14:textId="2CEEA7F7" w:rsidR="000F4025" w:rsidRPr="006F47B5" w:rsidRDefault="00672790" w:rsidP="006F47B5">
      <w:pPr>
        <w:spacing w:after="120"/>
        <w:rPr>
          <w:b/>
          <w:sz w:val="20"/>
        </w:rPr>
      </w:pPr>
      <w:r w:rsidRPr="00C55563">
        <w:rPr>
          <w:b/>
          <w:sz w:val="20"/>
        </w:rPr>
        <w:t>Uporaba tehnič</w:t>
      </w:r>
      <w:r w:rsidR="00282A60" w:rsidRPr="00C55563">
        <w:rPr>
          <w:b/>
          <w:sz w:val="20"/>
        </w:rPr>
        <w:t xml:space="preserve">ne specifikacije za </w:t>
      </w:r>
      <w:r w:rsidR="00CE4514" w:rsidRPr="004E2E81">
        <w:rPr>
          <w:b/>
          <w:sz w:val="20"/>
        </w:rPr>
        <w:t>prometno infrastrukturo</w:t>
      </w:r>
    </w:p>
    <w:p w14:paraId="197D1C2E" w14:textId="05E66740" w:rsidR="00CE4514" w:rsidRDefault="00672790" w:rsidP="00E73D7D">
      <w:pPr>
        <w:rPr>
          <w:rFonts w:cs="Arial"/>
          <w:sz w:val="20"/>
        </w:rPr>
      </w:pPr>
      <w:r w:rsidRPr="00852210">
        <w:rPr>
          <w:sz w:val="20"/>
        </w:rPr>
        <w:t xml:space="preserve">TSPI </w:t>
      </w:r>
      <w:r w:rsidR="00DB1DA4" w:rsidRPr="00852210">
        <w:rPr>
          <w:sz w:val="20"/>
        </w:rPr>
        <w:t xml:space="preserve">– </w:t>
      </w:r>
      <w:r w:rsidR="00DD583D" w:rsidRPr="00DD583D">
        <w:rPr>
          <w:sz w:val="20"/>
        </w:rPr>
        <w:t xml:space="preserve">PGV.06.325 </w:t>
      </w:r>
      <w:r w:rsidRPr="004E2E81">
        <w:rPr>
          <w:rFonts w:cs="Arial"/>
          <w:sz w:val="20"/>
        </w:rPr>
        <w:t xml:space="preserve">– </w:t>
      </w:r>
      <w:r w:rsidR="00AC5CAD">
        <w:rPr>
          <w:sz w:val="20"/>
        </w:rPr>
        <w:t>S</w:t>
      </w:r>
      <w:r w:rsidR="00AC5CAD" w:rsidRPr="00AC5CAD">
        <w:rPr>
          <w:sz w:val="20"/>
        </w:rPr>
        <w:t xml:space="preserve">tabilizirane nosilne plasti voziščne konstrukcije izvedene po hladnem postopku </w:t>
      </w:r>
      <w:r w:rsidRPr="004E2E81">
        <w:rPr>
          <w:rFonts w:cs="Arial"/>
          <w:sz w:val="20"/>
        </w:rPr>
        <w:t xml:space="preserve">se </w:t>
      </w:r>
      <w:r w:rsidR="00BF290F" w:rsidRPr="004E2E81">
        <w:rPr>
          <w:rFonts w:cs="Arial"/>
          <w:sz w:val="20"/>
        </w:rPr>
        <w:t xml:space="preserve">uporablja </w:t>
      </w:r>
      <w:r w:rsidRPr="004E2E81">
        <w:rPr>
          <w:rFonts w:cs="Arial"/>
          <w:sz w:val="20"/>
        </w:rPr>
        <w:t xml:space="preserve">pri </w:t>
      </w:r>
      <w:r w:rsidR="002D5B38" w:rsidRPr="002D5B38">
        <w:rPr>
          <w:rFonts w:cs="Arial"/>
          <w:sz w:val="20"/>
        </w:rPr>
        <w:t xml:space="preserve">projektiranju/gradnji/vzdrževanju </w:t>
      </w:r>
      <w:r w:rsidR="00AC5CAD">
        <w:rPr>
          <w:rFonts w:cs="Arial"/>
          <w:sz w:val="20"/>
        </w:rPr>
        <w:t>voziščnih konstrukcij</w:t>
      </w:r>
      <w:r w:rsidR="002D5B38" w:rsidRPr="002D5B38">
        <w:rPr>
          <w:rFonts w:cs="Arial"/>
          <w:sz w:val="20"/>
        </w:rPr>
        <w:t xml:space="preserve"> na vseh površinah, namenjenih javnemu prometu. </w:t>
      </w:r>
    </w:p>
    <w:p w14:paraId="256C62C6" w14:textId="51E8294C" w:rsidR="00AB3B06" w:rsidRDefault="00AC5CAD" w:rsidP="00E73D7D">
      <w:pPr>
        <w:rPr>
          <w:rFonts w:cs="Arial"/>
          <w:sz w:val="20"/>
        </w:rPr>
      </w:pPr>
      <w:r>
        <w:rPr>
          <w:rFonts w:cs="Arial"/>
          <w:sz w:val="20"/>
        </w:rPr>
        <w:t xml:space="preserve"> </w:t>
      </w:r>
    </w:p>
    <w:p w14:paraId="3A3844B5" w14:textId="77777777" w:rsidR="00E73D7D" w:rsidRDefault="00E73D7D" w:rsidP="00E73D7D">
      <w:pPr>
        <w:rPr>
          <w:sz w:val="20"/>
        </w:rPr>
      </w:pPr>
    </w:p>
    <w:p w14:paraId="43057CAC" w14:textId="77777777" w:rsidR="00E73D7D" w:rsidRDefault="00E73D7D" w:rsidP="006F47B5">
      <w:pPr>
        <w:spacing w:after="120"/>
        <w:rPr>
          <w:b/>
          <w:sz w:val="20"/>
        </w:rPr>
      </w:pPr>
    </w:p>
    <w:p w14:paraId="6FAECED3" w14:textId="5EAC19CD" w:rsidR="00672790" w:rsidRDefault="00282A60" w:rsidP="00E73D7D">
      <w:pPr>
        <w:rPr>
          <w:b/>
          <w:sz w:val="20"/>
        </w:rPr>
      </w:pPr>
      <w:r w:rsidRPr="00CE4514">
        <w:rPr>
          <w:b/>
          <w:sz w:val="20"/>
        </w:rPr>
        <w:t>Predhodna izdaja</w:t>
      </w:r>
    </w:p>
    <w:p w14:paraId="0B66BE2B" w14:textId="77777777" w:rsidR="00E73D7D" w:rsidRDefault="00E73D7D" w:rsidP="00E73D7D">
      <w:pPr>
        <w:rPr>
          <w:b/>
          <w:sz w:val="20"/>
        </w:rPr>
      </w:pPr>
    </w:p>
    <w:p w14:paraId="07C2C30A" w14:textId="52C0482A" w:rsidR="000F4025" w:rsidRDefault="00AC5CAD" w:rsidP="006F47B5">
      <w:pPr>
        <w:spacing w:after="120"/>
        <w:rPr>
          <w:rFonts w:cs="Arial"/>
          <w:sz w:val="20"/>
        </w:rPr>
      </w:pPr>
      <w:r w:rsidRPr="00AC5CAD">
        <w:rPr>
          <w:rFonts w:cs="Arial"/>
          <w:sz w:val="20"/>
        </w:rPr>
        <w:t>Predhodne izdaje ni bilo.</w:t>
      </w:r>
    </w:p>
    <w:p w14:paraId="359D4C0C" w14:textId="77777777" w:rsidR="00AC5CAD" w:rsidRDefault="00AC5CAD" w:rsidP="006F47B5">
      <w:pPr>
        <w:spacing w:after="120"/>
        <w:rPr>
          <w:sz w:val="20"/>
        </w:rPr>
      </w:pPr>
    </w:p>
    <w:p w14:paraId="55C10D54" w14:textId="77777777" w:rsidR="00672790" w:rsidRDefault="00282A60" w:rsidP="006F47B5">
      <w:pPr>
        <w:spacing w:after="120"/>
        <w:rPr>
          <w:b/>
          <w:sz w:val="20"/>
        </w:rPr>
      </w:pPr>
      <w:r w:rsidRPr="00CE4514">
        <w:rPr>
          <w:b/>
          <w:sz w:val="20"/>
        </w:rPr>
        <w:t>Opombe</w:t>
      </w:r>
    </w:p>
    <w:p w14:paraId="05BDC6DF" w14:textId="77777777" w:rsidR="00781A33" w:rsidRPr="004E2E81" w:rsidRDefault="00781A33" w:rsidP="006F47B5">
      <w:pPr>
        <w:spacing w:after="120"/>
        <w:rPr>
          <w:rFonts w:cs="Arial"/>
          <w:sz w:val="20"/>
        </w:rPr>
      </w:pPr>
    </w:p>
    <w:p w14:paraId="28B41DE8" w14:textId="1A2A2B7B" w:rsidR="004E2E81" w:rsidRDefault="00AC5CAD" w:rsidP="00163ACC">
      <w:pPr>
        <w:pStyle w:val="NoSpacing"/>
        <w:sectPr w:rsidR="004E2E81" w:rsidSect="00443B1E">
          <w:headerReference w:type="default" r:id="rId11"/>
          <w:footerReference w:type="default" r:id="rId12"/>
          <w:pgSz w:w="11906" w:h="16838" w:code="9"/>
          <w:pgMar w:top="1701" w:right="1134" w:bottom="1701" w:left="1134" w:header="851" w:footer="851" w:gutter="0"/>
          <w:pgNumType w:start="1"/>
          <w:cols w:space="708"/>
          <w:docGrid w:linePitch="360"/>
        </w:sectPr>
      </w:pPr>
      <w:r>
        <w:t>/</w:t>
      </w:r>
    </w:p>
    <w:sdt>
      <w:sdtPr>
        <w:rPr>
          <w:rFonts w:eastAsia="Times New Roman" w:cs="Times New Roman"/>
          <w:b w:val="0"/>
          <w:sz w:val="20"/>
          <w:szCs w:val="20"/>
        </w:rPr>
        <w:id w:val="-1054846982"/>
        <w:docPartObj>
          <w:docPartGallery w:val="Table of Contents"/>
          <w:docPartUnique/>
        </w:docPartObj>
      </w:sdtPr>
      <w:sdtEndPr>
        <w:rPr>
          <w:bCs/>
          <w:sz w:val="22"/>
        </w:rPr>
      </w:sdtEndPr>
      <w:sdtContent>
        <w:p w14:paraId="20EC0BA0" w14:textId="77777777" w:rsidR="006176B7" w:rsidRPr="00FD5907" w:rsidRDefault="006176B7" w:rsidP="002E573D">
          <w:pPr>
            <w:pStyle w:val="Title"/>
            <w:rPr>
              <w:rStyle w:val="TitleChar"/>
              <w:sz w:val="22"/>
              <w:szCs w:val="22"/>
            </w:rPr>
          </w:pPr>
          <w:r w:rsidRPr="002E573D">
            <w:rPr>
              <w:rStyle w:val="TitleChar"/>
              <w:b/>
            </w:rPr>
            <w:t>Vsebina</w:t>
          </w:r>
        </w:p>
        <w:p w14:paraId="1A86B166" w14:textId="77777777" w:rsidR="006176B7" w:rsidRPr="00FD5907" w:rsidRDefault="006176B7" w:rsidP="006176B7"/>
        <w:p w14:paraId="49BE5DC3" w14:textId="4AF5B134" w:rsidR="00AC5CAD" w:rsidRDefault="0098519C">
          <w:pPr>
            <w:pStyle w:val="TOC1"/>
            <w:rPr>
              <w:rFonts w:asciiTheme="minorHAnsi" w:eastAsiaTheme="minorEastAsia" w:hAnsiTheme="minorHAnsi" w:cstheme="minorBidi"/>
              <w:b w:val="0"/>
              <w:bCs w:val="0"/>
              <w:noProof/>
              <w:szCs w:val="22"/>
            </w:rPr>
          </w:pPr>
          <w:r w:rsidRPr="00FD5907">
            <w:rPr>
              <w:rFonts w:asciiTheme="minorHAnsi" w:eastAsiaTheme="majorEastAsia" w:hAnsiTheme="minorHAnsi"/>
              <w:caps/>
            </w:rPr>
            <w:fldChar w:fldCharType="begin"/>
          </w:r>
          <w:r w:rsidRPr="00FD5907">
            <w:rPr>
              <w:rFonts w:asciiTheme="minorHAnsi" w:eastAsiaTheme="majorEastAsia" w:hAnsiTheme="minorHAnsi"/>
              <w:caps/>
            </w:rPr>
            <w:instrText xml:space="preserve"> TOC \o "1-4" \h \z \u </w:instrText>
          </w:r>
          <w:r w:rsidRPr="00FD5907">
            <w:rPr>
              <w:rFonts w:asciiTheme="minorHAnsi" w:eastAsiaTheme="majorEastAsia" w:hAnsiTheme="minorHAnsi"/>
              <w:caps/>
            </w:rPr>
            <w:fldChar w:fldCharType="separate"/>
          </w:r>
          <w:hyperlink w:anchor="_Toc104810669" w:history="1">
            <w:r w:rsidR="00AC5CAD" w:rsidRPr="000400EE">
              <w:rPr>
                <w:rStyle w:val="Hyperlink"/>
                <w:rFonts w:eastAsiaTheme="majorEastAsia" w:cstheme="majorBidi"/>
                <w:noProof/>
              </w:rPr>
              <w:t>1</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Predmet tehnične specifikacije</w:t>
            </w:r>
            <w:r w:rsidR="00AC5CAD">
              <w:rPr>
                <w:noProof/>
                <w:webHidden/>
              </w:rPr>
              <w:tab/>
            </w:r>
            <w:r w:rsidR="00AC5CAD">
              <w:rPr>
                <w:noProof/>
                <w:webHidden/>
              </w:rPr>
              <w:fldChar w:fldCharType="begin"/>
            </w:r>
            <w:r w:rsidR="00AC5CAD">
              <w:rPr>
                <w:noProof/>
                <w:webHidden/>
              </w:rPr>
              <w:instrText xml:space="preserve"> PAGEREF _Toc104810669 \h </w:instrText>
            </w:r>
            <w:r w:rsidR="00AC5CAD">
              <w:rPr>
                <w:noProof/>
                <w:webHidden/>
              </w:rPr>
            </w:r>
            <w:r w:rsidR="00AC5CAD">
              <w:rPr>
                <w:noProof/>
                <w:webHidden/>
              </w:rPr>
              <w:fldChar w:fldCharType="separate"/>
            </w:r>
            <w:r w:rsidR="00AC5CAD">
              <w:rPr>
                <w:noProof/>
                <w:webHidden/>
              </w:rPr>
              <w:t>6</w:t>
            </w:r>
            <w:r w:rsidR="00AC5CAD">
              <w:rPr>
                <w:noProof/>
                <w:webHidden/>
              </w:rPr>
              <w:fldChar w:fldCharType="end"/>
            </w:r>
          </w:hyperlink>
        </w:p>
        <w:p w14:paraId="271FEA97" w14:textId="72DE939C" w:rsidR="00AC5CAD" w:rsidRDefault="000D148A">
          <w:pPr>
            <w:pStyle w:val="TOC1"/>
            <w:rPr>
              <w:rFonts w:asciiTheme="minorHAnsi" w:eastAsiaTheme="minorEastAsia" w:hAnsiTheme="minorHAnsi" w:cstheme="minorBidi"/>
              <w:b w:val="0"/>
              <w:bCs w:val="0"/>
              <w:noProof/>
              <w:szCs w:val="22"/>
            </w:rPr>
          </w:pPr>
          <w:hyperlink w:anchor="_Toc104810670" w:history="1">
            <w:r w:rsidR="00AC5CAD" w:rsidRPr="000400EE">
              <w:rPr>
                <w:rStyle w:val="Hyperlink"/>
                <w:rFonts w:eastAsiaTheme="majorEastAsia" w:cstheme="majorBidi"/>
                <w:noProof/>
              </w:rPr>
              <w:t>2</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Pomen izrazov</w:t>
            </w:r>
            <w:r w:rsidR="00AC5CAD">
              <w:rPr>
                <w:noProof/>
                <w:webHidden/>
              </w:rPr>
              <w:tab/>
            </w:r>
            <w:r w:rsidR="00AC5CAD">
              <w:rPr>
                <w:noProof/>
                <w:webHidden/>
              </w:rPr>
              <w:fldChar w:fldCharType="begin"/>
            </w:r>
            <w:r w:rsidR="00AC5CAD">
              <w:rPr>
                <w:noProof/>
                <w:webHidden/>
              </w:rPr>
              <w:instrText xml:space="preserve"> PAGEREF _Toc104810670 \h </w:instrText>
            </w:r>
            <w:r w:rsidR="00AC5CAD">
              <w:rPr>
                <w:noProof/>
                <w:webHidden/>
              </w:rPr>
            </w:r>
            <w:r w:rsidR="00AC5CAD">
              <w:rPr>
                <w:noProof/>
                <w:webHidden/>
              </w:rPr>
              <w:fldChar w:fldCharType="separate"/>
            </w:r>
            <w:r w:rsidR="00AC5CAD">
              <w:rPr>
                <w:noProof/>
                <w:webHidden/>
              </w:rPr>
              <w:t>7</w:t>
            </w:r>
            <w:r w:rsidR="00AC5CAD">
              <w:rPr>
                <w:noProof/>
                <w:webHidden/>
              </w:rPr>
              <w:fldChar w:fldCharType="end"/>
            </w:r>
          </w:hyperlink>
        </w:p>
        <w:p w14:paraId="0E777A26" w14:textId="2234FA71" w:rsidR="00AC5CAD" w:rsidRDefault="000D148A">
          <w:pPr>
            <w:pStyle w:val="TOC1"/>
            <w:rPr>
              <w:rFonts w:asciiTheme="minorHAnsi" w:eastAsiaTheme="minorEastAsia" w:hAnsiTheme="minorHAnsi" w:cstheme="minorBidi"/>
              <w:b w:val="0"/>
              <w:bCs w:val="0"/>
              <w:noProof/>
              <w:szCs w:val="22"/>
            </w:rPr>
          </w:pPr>
          <w:hyperlink w:anchor="_Toc104810671" w:history="1">
            <w:r w:rsidR="00AC5CAD" w:rsidRPr="000400EE">
              <w:rPr>
                <w:rStyle w:val="Hyperlink"/>
                <w:rFonts w:eastAsiaTheme="majorEastAsia" w:cstheme="majorBidi"/>
                <w:noProof/>
              </w:rPr>
              <w:t>3</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Postopki predhodnih preiskav voziščne konstrukcije pri obnovah</w:t>
            </w:r>
            <w:r w:rsidR="00AC5CAD">
              <w:rPr>
                <w:noProof/>
                <w:webHidden/>
              </w:rPr>
              <w:tab/>
            </w:r>
            <w:r w:rsidR="00AC5CAD">
              <w:rPr>
                <w:noProof/>
                <w:webHidden/>
              </w:rPr>
              <w:fldChar w:fldCharType="begin"/>
            </w:r>
            <w:r w:rsidR="00AC5CAD">
              <w:rPr>
                <w:noProof/>
                <w:webHidden/>
              </w:rPr>
              <w:instrText xml:space="preserve"> PAGEREF _Toc104810671 \h </w:instrText>
            </w:r>
            <w:r w:rsidR="00AC5CAD">
              <w:rPr>
                <w:noProof/>
                <w:webHidden/>
              </w:rPr>
            </w:r>
            <w:r w:rsidR="00AC5CAD">
              <w:rPr>
                <w:noProof/>
                <w:webHidden/>
              </w:rPr>
              <w:fldChar w:fldCharType="separate"/>
            </w:r>
            <w:r w:rsidR="00AC5CAD">
              <w:rPr>
                <w:noProof/>
                <w:webHidden/>
              </w:rPr>
              <w:t>9</w:t>
            </w:r>
            <w:r w:rsidR="00AC5CAD">
              <w:rPr>
                <w:noProof/>
                <w:webHidden/>
              </w:rPr>
              <w:fldChar w:fldCharType="end"/>
            </w:r>
          </w:hyperlink>
        </w:p>
        <w:p w14:paraId="1895CEBC" w14:textId="189603B7" w:rsidR="00AC5CAD" w:rsidRDefault="000D148A">
          <w:pPr>
            <w:pStyle w:val="TOC2"/>
            <w:rPr>
              <w:rFonts w:asciiTheme="minorHAnsi" w:eastAsiaTheme="minorEastAsia" w:hAnsiTheme="minorHAnsi" w:cstheme="minorBidi"/>
              <w:noProof/>
              <w:szCs w:val="22"/>
            </w:rPr>
          </w:pPr>
          <w:hyperlink w:anchor="_Toc104810672" w:history="1">
            <w:r w:rsidR="00AC5CAD" w:rsidRPr="000400EE">
              <w:rPr>
                <w:rStyle w:val="Hyperlink"/>
                <w:rFonts w:eastAsiaTheme="majorEastAsia" w:cstheme="majorBidi"/>
                <w:b/>
                <w:noProof/>
              </w:rPr>
              <w:t>3.1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Splošno</w:t>
            </w:r>
            <w:r w:rsidR="00AC5CAD">
              <w:rPr>
                <w:noProof/>
                <w:webHidden/>
              </w:rPr>
              <w:tab/>
            </w:r>
            <w:r w:rsidR="00AC5CAD">
              <w:rPr>
                <w:noProof/>
                <w:webHidden/>
              </w:rPr>
              <w:fldChar w:fldCharType="begin"/>
            </w:r>
            <w:r w:rsidR="00AC5CAD">
              <w:rPr>
                <w:noProof/>
                <w:webHidden/>
              </w:rPr>
              <w:instrText xml:space="preserve"> PAGEREF _Toc104810672 \h </w:instrText>
            </w:r>
            <w:r w:rsidR="00AC5CAD">
              <w:rPr>
                <w:noProof/>
                <w:webHidden/>
              </w:rPr>
            </w:r>
            <w:r w:rsidR="00AC5CAD">
              <w:rPr>
                <w:noProof/>
                <w:webHidden/>
              </w:rPr>
              <w:fldChar w:fldCharType="separate"/>
            </w:r>
            <w:r w:rsidR="00AC5CAD">
              <w:rPr>
                <w:noProof/>
                <w:webHidden/>
              </w:rPr>
              <w:t>9</w:t>
            </w:r>
            <w:r w:rsidR="00AC5CAD">
              <w:rPr>
                <w:noProof/>
                <w:webHidden/>
              </w:rPr>
              <w:fldChar w:fldCharType="end"/>
            </w:r>
          </w:hyperlink>
        </w:p>
        <w:p w14:paraId="4628CE59" w14:textId="38E421AD" w:rsidR="00AC5CAD" w:rsidRDefault="000D148A">
          <w:pPr>
            <w:pStyle w:val="TOC2"/>
            <w:rPr>
              <w:rFonts w:asciiTheme="minorHAnsi" w:eastAsiaTheme="minorEastAsia" w:hAnsiTheme="minorHAnsi" w:cstheme="minorBidi"/>
              <w:noProof/>
              <w:szCs w:val="22"/>
            </w:rPr>
          </w:pPr>
          <w:hyperlink w:anchor="_Toc104810673" w:history="1">
            <w:r w:rsidR="00AC5CAD" w:rsidRPr="000400EE">
              <w:rPr>
                <w:rStyle w:val="Hyperlink"/>
                <w:rFonts w:eastAsiaTheme="majorEastAsia" w:cstheme="majorBidi"/>
                <w:b/>
                <w:noProof/>
              </w:rPr>
              <w:t>3.2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Predhodne preiskave</w:t>
            </w:r>
            <w:r w:rsidR="00AC5CAD">
              <w:rPr>
                <w:noProof/>
                <w:webHidden/>
              </w:rPr>
              <w:tab/>
            </w:r>
            <w:r w:rsidR="00AC5CAD">
              <w:rPr>
                <w:noProof/>
                <w:webHidden/>
              </w:rPr>
              <w:fldChar w:fldCharType="begin"/>
            </w:r>
            <w:r w:rsidR="00AC5CAD">
              <w:rPr>
                <w:noProof/>
                <w:webHidden/>
              </w:rPr>
              <w:instrText xml:space="preserve"> PAGEREF _Toc104810673 \h </w:instrText>
            </w:r>
            <w:r w:rsidR="00AC5CAD">
              <w:rPr>
                <w:noProof/>
                <w:webHidden/>
              </w:rPr>
            </w:r>
            <w:r w:rsidR="00AC5CAD">
              <w:rPr>
                <w:noProof/>
                <w:webHidden/>
              </w:rPr>
              <w:fldChar w:fldCharType="separate"/>
            </w:r>
            <w:r w:rsidR="00AC5CAD">
              <w:rPr>
                <w:noProof/>
                <w:webHidden/>
              </w:rPr>
              <w:t>9</w:t>
            </w:r>
            <w:r w:rsidR="00AC5CAD">
              <w:rPr>
                <w:noProof/>
                <w:webHidden/>
              </w:rPr>
              <w:fldChar w:fldCharType="end"/>
            </w:r>
          </w:hyperlink>
        </w:p>
        <w:p w14:paraId="2681142F" w14:textId="76A72AF1" w:rsidR="00AC5CAD" w:rsidRDefault="000D148A">
          <w:pPr>
            <w:pStyle w:val="TOC3"/>
            <w:rPr>
              <w:rFonts w:asciiTheme="minorHAnsi" w:eastAsiaTheme="minorEastAsia" w:hAnsiTheme="minorHAnsi" w:cstheme="minorBidi"/>
              <w:iCs w:val="0"/>
              <w:noProof/>
              <w:szCs w:val="22"/>
            </w:rPr>
          </w:pPr>
          <w:hyperlink w:anchor="_Toc104810674" w:history="1">
            <w:r w:rsidR="00AC5CAD" w:rsidRPr="000400EE">
              <w:rPr>
                <w:rStyle w:val="Hyperlink"/>
                <w:rFonts w:eastAsiaTheme="majorEastAsia" w:cstheme="majorBidi"/>
                <w:noProof/>
              </w:rPr>
              <w:t>3.2.1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Meritve podajnosti</w:t>
            </w:r>
            <w:r w:rsidR="00AC5CAD">
              <w:rPr>
                <w:noProof/>
                <w:webHidden/>
              </w:rPr>
              <w:tab/>
            </w:r>
            <w:r w:rsidR="00AC5CAD">
              <w:rPr>
                <w:noProof/>
                <w:webHidden/>
              </w:rPr>
              <w:fldChar w:fldCharType="begin"/>
            </w:r>
            <w:r w:rsidR="00AC5CAD">
              <w:rPr>
                <w:noProof/>
                <w:webHidden/>
              </w:rPr>
              <w:instrText xml:space="preserve"> PAGEREF _Toc104810674 \h </w:instrText>
            </w:r>
            <w:r w:rsidR="00AC5CAD">
              <w:rPr>
                <w:noProof/>
                <w:webHidden/>
              </w:rPr>
            </w:r>
            <w:r w:rsidR="00AC5CAD">
              <w:rPr>
                <w:noProof/>
                <w:webHidden/>
              </w:rPr>
              <w:fldChar w:fldCharType="separate"/>
            </w:r>
            <w:r w:rsidR="00AC5CAD">
              <w:rPr>
                <w:noProof/>
                <w:webHidden/>
              </w:rPr>
              <w:t>9</w:t>
            </w:r>
            <w:r w:rsidR="00AC5CAD">
              <w:rPr>
                <w:noProof/>
                <w:webHidden/>
              </w:rPr>
              <w:fldChar w:fldCharType="end"/>
            </w:r>
          </w:hyperlink>
        </w:p>
        <w:p w14:paraId="40F01F79" w14:textId="11716EBA" w:rsidR="00AC5CAD" w:rsidRDefault="000D148A">
          <w:pPr>
            <w:pStyle w:val="TOC3"/>
            <w:rPr>
              <w:rFonts w:asciiTheme="minorHAnsi" w:eastAsiaTheme="minorEastAsia" w:hAnsiTheme="minorHAnsi" w:cstheme="minorBidi"/>
              <w:iCs w:val="0"/>
              <w:noProof/>
              <w:szCs w:val="22"/>
            </w:rPr>
          </w:pPr>
          <w:hyperlink w:anchor="_Toc104810675" w:history="1">
            <w:r w:rsidR="00AC5CAD" w:rsidRPr="000400EE">
              <w:rPr>
                <w:rStyle w:val="Hyperlink"/>
                <w:rFonts w:eastAsiaTheme="majorEastAsia" w:cstheme="majorBidi"/>
                <w:noProof/>
              </w:rPr>
              <w:t>3.2.2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Vizualni pregled</w:t>
            </w:r>
            <w:r w:rsidR="00AC5CAD">
              <w:rPr>
                <w:noProof/>
                <w:webHidden/>
              </w:rPr>
              <w:tab/>
            </w:r>
            <w:r w:rsidR="00AC5CAD">
              <w:rPr>
                <w:noProof/>
                <w:webHidden/>
              </w:rPr>
              <w:fldChar w:fldCharType="begin"/>
            </w:r>
            <w:r w:rsidR="00AC5CAD">
              <w:rPr>
                <w:noProof/>
                <w:webHidden/>
              </w:rPr>
              <w:instrText xml:space="preserve"> PAGEREF _Toc104810675 \h </w:instrText>
            </w:r>
            <w:r w:rsidR="00AC5CAD">
              <w:rPr>
                <w:noProof/>
                <w:webHidden/>
              </w:rPr>
            </w:r>
            <w:r w:rsidR="00AC5CAD">
              <w:rPr>
                <w:noProof/>
                <w:webHidden/>
              </w:rPr>
              <w:fldChar w:fldCharType="separate"/>
            </w:r>
            <w:r w:rsidR="00AC5CAD">
              <w:rPr>
                <w:noProof/>
                <w:webHidden/>
              </w:rPr>
              <w:t>9</w:t>
            </w:r>
            <w:r w:rsidR="00AC5CAD">
              <w:rPr>
                <w:noProof/>
                <w:webHidden/>
              </w:rPr>
              <w:fldChar w:fldCharType="end"/>
            </w:r>
          </w:hyperlink>
        </w:p>
        <w:p w14:paraId="56F43AF9" w14:textId="0C0212B3" w:rsidR="00AC5CAD" w:rsidRDefault="000D148A">
          <w:pPr>
            <w:pStyle w:val="TOC3"/>
            <w:rPr>
              <w:rFonts w:asciiTheme="minorHAnsi" w:eastAsiaTheme="minorEastAsia" w:hAnsiTheme="minorHAnsi" w:cstheme="minorBidi"/>
              <w:iCs w:val="0"/>
              <w:noProof/>
              <w:szCs w:val="22"/>
            </w:rPr>
          </w:pPr>
          <w:hyperlink w:anchor="_Toc104810676" w:history="1">
            <w:r w:rsidR="00AC5CAD" w:rsidRPr="000400EE">
              <w:rPr>
                <w:rStyle w:val="Hyperlink"/>
                <w:rFonts w:eastAsiaTheme="majorEastAsia" w:cstheme="majorBidi"/>
                <w:noProof/>
              </w:rPr>
              <w:t>3.2.3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Plan vzorčenja</w:t>
            </w:r>
            <w:r w:rsidR="00AC5CAD">
              <w:rPr>
                <w:noProof/>
                <w:webHidden/>
              </w:rPr>
              <w:tab/>
            </w:r>
            <w:r w:rsidR="00AC5CAD">
              <w:rPr>
                <w:noProof/>
                <w:webHidden/>
              </w:rPr>
              <w:fldChar w:fldCharType="begin"/>
            </w:r>
            <w:r w:rsidR="00AC5CAD">
              <w:rPr>
                <w:noProof/>
                <w:webHidden/>
              </w:rPr>
              <w:instrText xml:space="preserve"> PAGEREF _Toc104810676 \h </w:instrText>
            </w:r>
            <w:r w:rsidR="00AC5CAD">
              <w:rPr>
                <w:noProof/>
                <w:webHidden/>
              </w:rPr>
            </w:r>
            <w:r w:rsidR="00AC5CAD">
              <w:rPr>
                <w:noProof/>
                <w:webHidden/>
              </w:rPr>
              <w:fldChar w:fldCharType="separate"/>
            </w:r>
            <w:r w:rsidR="00AC5CAD">
              <w:rPr>
                <w:noProof/>
                <w:webHidden/>
              </w:rPr>
              <w:t>10</w:t>
            </w:r>
            <w:r w:rsidR="00AC5CAD">
              <w:rPr>
                <w:noProof/>
                <w:webHidden/>
              </w:rPr>
              <w:fldChar w:fldCharType="end"/>
            </w:r>
          </w:hyperlink>
        </w:p>
        <w:p w14:paraId="72875060" w14:textId="15357232" w:rsidR="00AC5CAD" w:rsidRDefault="000D148A">
          <w:pPr>
            <w:pStyle w:val="TOC3"/>
            <w:rPr>
              <w:rFonts w:asciiTheme="minorHAnsi" w:eastAsiaTheme="minorEastAsia" w:hAnsiTheme="minorHAnsi" w:cstheme="minorBidi"/>
              <w:iCs w:val="0"/>
              <w:noProof/>
              <w:szCs w:val="22"/>
            </w:rPr>
          </w:pPr>
          <w:hyperlink w:anchor="_Toc104810677" w:history="1">
            <w:r w:rsidR="00AC5CAD" w:rsidRPr="000400EE">
              <w:rPr>
                <w:rStyle w:val="Hyperlink"/>
                <w:rFonts w:eastAsiaTheme="majorEastAsia" w:cstheme="majorBidi"/>
                <w:noProof/>
              </w:rPr>
              <w:t>3.2.4</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Vzorčenje materialov iz voziščne konstrukcije</w:t>
            </w:r>
            <w:r w:rsidR="00AC5CAD">
              <w:rPr>
                <w:noProof/>
                <w:webHidden/>
              </w:rPr>
              <w:tab/>
            </w:r>
            <w:r w:rsidR="00AC5CAD">
              <w:rPr>
                <w:noProof/>
                <w:webHidden/>
              </w:rPr>
              <w:fldChar w:fldCharType="begin"/>
            </w:r>
            <w:r w:rsidR="00AC5CAD">
              <w:rPr>
                <w:noProof/>
                <w:webHidden/>
              </w:rPr>
              <w:instrText xml:space="preserve"> PAGEREF _Toc104810677 \h </w:instrText>
            </w:r>
            <w:r w:rsidR="00AC5CAD">
              <w:rPr>
                <w:noProof/>
                <w:webHidden/>
              </w:rPr>
            </w:r>
            <w:r w:rsidR="00AC5CAD">
              <w:rPr>
                <w:noProof/>
                <w:webHidden/>
              </w:rPr>
              <w:fldChar w:fldCharType="separate"/>
            </w:r>
            <w:r w:rsidR="00AC5CAD">
              <w:rPr>
                <w:noProof/>
                <w:webHidden/>
              </w:rPr>
              <w:t>11</w:t>
            </w:r>
            <w:r w:rsidR="00AC5CAD">
              <w:rPr>
                <w:noProof/>
                <w:webHidden/>
              </w:rPr>
              <w:fldChar w:fldCharType="end"/>
            </w:r>
          </w:hyperlink>
        </w:p>
        <w:p w14:paraId="4C235E9F" w14:textId="7CD75759" w:rsidR="00AC5CAD" w:rsidRDefault="000D148A">
          <w:pPr>
            <w:pStyle w:val="TOC4"/>
            <w:rPr>
              <w:rFonts w:asciiTheme="minorHAnsi" w:eastAsiaTheme="minorEastAsia" w:hAnsiTheme="minorHAnsi" w:cstheme="minorBidi"/>
              <w:noProof/>
              <w:szCs w:val="22"/>
            </w:rPr>
          </w:pPr>
          <w:hyperlink w:anchor="_Toc104810678" w:history="1">
            <w:r w:rsidR="00AC5CAD" w:rsidRPr="000400EE">
              <w:rPr>
                <w:rStyle w:val="Hyperlink"/>
                <w:rFonts w:eastAsiaTheme="majorEastAsia" w:cstheme="majorBidi"/>
                <w:iCs/>
                <w:noProof/>
              </w:rPr>
              <w:t>3.2.4.1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Vzorčenje asfaltnega granulata (RA)</w:t>
            </w:r>
            <w:r w:rsidR="00AC5CAD">
              <w:rPr>
                <w:noProof/>
                <w:webHidden/>
              </w:rPr>
              <w:tab/>
            </w:r>
            <w:r w:rsidR="00AC5CAD">
              <w:rPr>
                <w:noProof/>
                <w:webHidden/>
              </w:rPr>
              <w:fldChar w:fldCharType="begin"/>
            </w:r>
            <w:r w:rsidR="00AC5CAD">
              <w:rPr>
                <w:noProof/>
                <w:webHidden/>
              </w:rPr>
              <w:instrText xml:space="preserve"> PAGEREF _Toc104810678 \h </w:instrText>
            </w:r>
            <w:r w:rsidR="00AC5CAD">
              <w:rPr>
                <w:noProof/>
                <w:webHidden/>
              </w:rPr>
            </w:r>
            <w:r w:rsidR="00AC5CAD">
              <w:rPr>
                <w:noProof/>
                <w:webHidden/>
              </w:rPr>
              <w:fldChar w:fldCharType="separate"/>
            </w:r>
            <w:r w:rsidR="00AC5CAD">
              <w:rPr>
                <w:noProof/>
                <w:webHidden/>
              </w:rPr>
              <w:t>11</w:t>
            </w:r>
            <w:r w:rsidR="00AC5CAD">
              <w:rPr>
                <w:noProof/>
                <w:webHidden/>
              </w:rPr>
              <w:fldChar w:fldCharType="end"/>
            </w:r>
          </w:hyperlink>
        </w:p>
        <w:p w14:paraId="03F1DB66" w14:textId="2EB99922" w:rsidR="00AC5CAD" w:rsidRDefault="000D148A">
          <w:pPr>
            <w:pStyle w:val="TOC4"/>
            <w:rPr>
              <w:rFonts w:asciiTheme="minorHAnsi" w:eastAsiaTheme="minorEastAsia" w:hAnsiTheme="minorHAnsi" w:cstheme="minorBidi"/>
              <w:noProof/>
              <w:szCs w:val="22"/>
            </w:rPr>
          </w:pPr>
          <w:hyperlink w:anchor="_Toc104810679" w:history="1">
            <w:r w:rsidR="00AC5CAD" w:rsidRPr="000400EE">
              <w:rPr>
                <w:rStyle w:val="Hyperlink"/>
                <w:rFonts w:eastAsiaTheme="majorEastAsia" w:cstheme="majorBidi"/>
                <w:iCs/>
                <w:noProof/>
              </w:rPr>
              <w:t>3.2.4.2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Vzorčenje nevezanih zmesi kamnitih zrn</w:t>
            </w:r>
            <w:r w:rsidR="00AC5CAD">
              <w:rPr>
                <w:noProof/>
                <w:webHidden/>
              </w:rPr>
              <w:tab/>
            </w:r>
            <w:r w:rsidR="00AC5CAD">
              <w:rPr>
                <w:noProof/>
                <w:webHidden/>
              </w:rPr>
              <w:fldChar w:fldCharType="begin"/>
            </w:r>
            <w:r w:rsidR="00AC5CAD">
              <w:rPr>
                <w:noProof/>
                <w:webHidden/>
              </w:rPr>
              <w:instrText xml:space="preserve"> PAGEREF _Toc104810679 \h </w:instrText>
            </w:r>
            <w:r w:rsidR="00AC5CAD">
              <w:rPr>
                <w:noProof/>
                <w:webHidden/>
              </w:rPr>
            </w:r>
            <w:r w:rsidR="00AC5CAD">
              <w:rPr>
                <w:noProof/>
                <w:webHidden/>
              </w:rPr>
              <w:fldChar w:fldCharType="separate"/>
            </w:r>
            <w:r w:rsidR="00AC5CAD">
              <w:rPr>
                <w:noProof/>
                <w:webHidden/>
              </w:rPr>
              <w:t>11</w:t>
            </w:r>
            <w:r w:rsidR="00AC5CAD">
              <w:rPr>
                <w:noProof/>
                <w:webHidden/>
              </w:rPr>
              <w:fldChar w:fldCharType="end"/>
            </w:r>
          </w:hyperlink>
        </w:p>
        <w:p w14:paraId="707A7F2A" w14:textId="650DDAE9" w:rsidR="00AC5CAD" w:rsidRDefault="000D148A">
          <w:pPr>
            <w:pStyle w:val="TOC3"/>
            <w:rPr>
              <w:rFonts w:asciiTheme="minorHAnsi" w:eastAsiaTheme="minorEastAsia" w:hAnsiTheme="minorHAnsi" w:cstheme="minorBidi"/>
              <w:iCs w:val="0"/>
              <w:noProof/>
              <w:szCs w:val="22"/>
            </w:rPr>
          </w:pPr>
          <w:hyperlink w:anchor="_Toc104810680" w:history="1">
            <w:r w:rsidR="00AC5CAD" w:rsidRPr="000400EE">
              <w:rPr>
                <w:rStyle w:val="Hyperlink"/>
                <w:rFonts w:eastAsiaTheme="majorEastAsia" w:cstheme="majorBidi"/>
                <w:noProof/>
              </w:rPr>
              <w:t>3.2.5</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Vzorčenje materialov iz deponije</w:t>
            </w:r>
            <w:r w:rsidR="00AC5CAD">
              <w:rPr>
                <w:noProof/>
                <w:webHidden/>
              </w:rPr>
              <w:tab/>
            </w:r>
            <w:r w:rsidR="00AC5CAD">
              <w:rPr>
                <w:noProof/>
                <w:webHidden/>
              </w:rPr>
              <w:fldChar w:fldCharType="begin"/>
            </w:r>
            <w:r w:rsidR="00AC5CAD">
              <w:rPr>
                <w:noProof/>
                <w:webHidden/>
              </w:rPr>
              <w:instrText xml:space="preserve"> PAGEREF _Toc104810680 \h </w:instrText>
            </w:r>
            <w:r w:rsidR="00AC5CAD">
              <w:rPr>
                <w:noProof/>
                <w:webHidden/>
              </w:rPr>
            </w:r>
            <w:r w:rsidR="00AC5CAD">
              <w:rPr>
                <w:noProof/>
                <w:webHidden/>
              </w:rPr>
              <w:fldChar w:fldCharType="separate"/>
            </w:r>
            <w:r w:rsidR="00AC5CAD">
              <w:rPr>
                <w:noProof/>
                <w:webHidden/>
              </w:rPr>
              <w:t>12</w:t>
            </w:r>
            <w:r w:rsidR="00AC5CAD">
              <w:rPr>
                <w:noProof/>
                <w:webHidden/>
              </w:rPr>
              <w:fldChar w:fldCharType="end"/>
            </w:r>
          </w:hyperlink>
        </w:p>
        <w:p w14:paraId="266D676B" w14:textId="574F8B95" w:rsidR="00AC5CAD" w:rsidRDefault="000D148A">
          <w:pPr>
            <w:pStyle w:val="TOC3"/>
            <w:rPr>
              <w:rFonts w:asciiTheme="minorHAnsi" w:eastAsiaTheme="minorEastAsia" w:hAnsiTheme="minorHAnsi" w:cstheme="minorBidi"/>
              <w:iCs w:val="0"/>
              <w:noProof/>
              <w:szCs w:val="22"/>
            </w:rPr>
          </w:pPr>
          <w:hyperlink w:anchor="_Toc104810681" w:history="1">
            <w:r w:rsidR="00AC5CAD" w:rsidRPr="000400EE">
              <w:rPr>
                <w:rStyle w:val="Hyperlink"/>
                <w:rFonts w:eastAsiaTheme="majorEastAsia" w:cstheme="majorBidi"/>
                <w:noProof/>
              </w:rPr>
              <w:t>3.2.6</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Preiskave vzorčenih materialov in plasti</w:t>
            </w:r>
            <w:r w:rsidR="00AC5CAD">
              <w:rPr>
                <w:noProof/>
                <w:webHidden/>
              </w:rPr>
              <w:tab/>
            </w:r>
            <w:r w:rsidR="00AC5CAD">
              <w:rPr>
                <w:noProof/>
                <w:webHidden/>
              </w:rPr>
              <w:fldChar w:fldCharType="begin"/>
            </w:r>
            <w:r w:rsidR="00AC5CAD">
              <w:rPr>
                <w:noProof/>
                <w:webHidden/>
              </w:rPr>
              <w:instrText xml:space="preserve"> PAGEREF _Toc104810681 \h </w:instrText>
            </w:r>
            <w:r w:rsidR="00AC5CAD">
              <w:rPr>
                <w:noProof/>
                <w:webHidden/>
              </w:rPr>
            </w:r>
            <w:r w:rsidR="00AC5CAD">
              <w:rPr>
                <w:noProof/>
                <w:webHidden/>
              </w:rPr>
              <w:fldChar w:fldCharType="separate"/>
            </w:r>
            <w:r w:rsidR="00AC5CAD">
              <w:rPr>
                <w:noProof/>
                <w:webHidden/>
              </w:rPr>
              <w:t>12</w:t>
            </w:r>
            <w:r w:rsidR="00AC5CAD">
              <w:rPr>
                <w:noProof/>
                <w:webHidden/>
              </w:rPr>
              <w:fldChar w:fldCharType="end"/>
            </w:r>
          </w:hyperlink>
        </w:p>
        <w:p w14:paraId="4E2542C5" w14:textId="687D51A6" w:rsidR="00AC5CAD" w:rsidRDefault="000D148A">
          <w:pPr>
            <w:pStyle w:val="TOC1"/>
            <w:rPr>
              <w:rFonts w:asciiTheme="minorHAnsi" w:eastAsiaTheme="minorEastAsia" w:hAnsiTheme="minorHAnsi" w:cstheme="minorBidi"/>
              <w:b w:val="0"/>
              <w:bCs w:val="0"/>
              <w:noProof/>
              <w:szCs w:val="22"/>
            </w:rPr>
          </w:pPr>
          <w:hyperlink w:anchor="_Toc104810682" w:history="1">
            <w:r w:rsidR="00AC5CAD" w:rsidRPr="000400EE">
              <w:rPr>
                <w:rStyle w:val="Hyperlink"/>
                <w:rFonts w:eastAsiaTheme="majorEastAsia" w:cstheme="majorBidi"/>
                <w:noProof/>
              </w:rPr>
              <w:t>4</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Ugotovitve o ustreznosti obravnavanega odseka za izvedbo stabilizirane plasti</w:t>
            </w:r>
            <w:r w:rsidR="00AC5CAD">
              <w:rPr>
                <w:noProof/>
                <w:webHidden/>
              </w:rPr>
              <w:tab/>
            </w:r>
            <w:r w:rsidR="00AC5CAD">
              <w:rPr>
                <w:noProof/>
                <w:webHidden/>
              </w:rPr>
              <w:fldChar w:fldCharType="begin"/>
            </w:r>
            <w:r w:rsidR="00AC5CAD">
              <w:rPr>
                <w:noProof/>
                <w:webHidden/>
              </w:rPr>
              <w:instrText xml:space="preserve"> PAGEREF _Toc104810682 \h </w:instrText>
            </w:r>
            <w:r w:rsidR="00AC5CAD">
              <w:rPr>
                <w:noProof/>
                <w:webHidden/>
              </w:rPr>
            </w:r>
            <w:r w:rsidR="00AC5CAD">
              <w:rPr>
                <w:noProof/>
                <w:webHidden/>
              </w:rPr>
              <w:fldChar w:fldCharType="separate"/>
            </w:r>
            <w:r w:rsidR="00AC5CAD">
              <w:rPr>
                <w:noProof/>
                <w:webHidden/>
              </w:rPr>
              <w:t>14</w:t>
            </w:r>
            <w:r w:rsidR="00AC5CAD">
              <w:rPr>
                <w:noProof/>
                <w:webHidden/>
              </w:rPr>
              <w:fldChar w:fldCharType="end"/>
            </w:r>
          </w:hyperlink>
        </w:p>
        <w:p w14:paraId="067F63AD" w14:textId="52AE80A3" w:rsidR="00AC5CAD" w:rsidRDefault="000D148A">
          <w:pPr>
            <w:pStyle w:val="TOC1"/>
            <w:rPr>
              <w:rFonts w:asciiTheme="minorHAnsi" w:eastAsiaTheme="minorEastAsia" w:hAnsiTheme="minorHAnsi" w:cstheme="minorBidi"/>
              <w:b w:val="0"/>
              <w:bCs w:val="0"/>
              <w:noProof/>
              <w:szCs w:val="22"/>
            </w:rPr>
          </w:pPr>
          <w:hyperlink w:anchor="_Toc104810683" w:history="1">
            <w:r w:rsidR="00AC5CAD" w:rsidRPr="000400EE">
              <w:rPr>
                <w:rStyle w:val="Hyperlink"/>
                <w:rFonts w:eastAsiaTheme="majorEastAsia" w:cstheme="majorBidi"/>
                <w:noProof/>
              </w:rPr>
              <w:t>5</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Izbira tehnologije stabiliziranja</w:t>
            </w:r>
            <w:r w:rsidR="00AC5CAD">
              <w:rPr>
                <w:noProof/>
                <w:webHidden/>
              </w:rPr>
              <w:tab/>
            </w:r>
            <w:r w:rsidR="00AC5CAD">
              <w:rPr>
                <w:noProof/>
                <w:webHidden/>
              </w:rPr>
              <w:fldChar w:fldCharType="begin"/>
            </w:r>
            <w:r w:rsidR="00AC5CAD">
              <w:rPr>
                <w:noProof/>
                <w:webHidden/>
              </w:rPr>
              <w:instrText xml:space="preserve"> PAGEREF _Toc104810683 \h </w:instrText>
            </w:r>
            <w:r w:rsidR="00AC5CAD">
              <w:rPr>
                <w:noProof/>
                <w:webHidden/>
              </w:rPr>
            </w:r>
            <w:r w:rsidR="00AC5CAD">
              <w:rPr>
                <w:noProof/>
                <w:webHidden/>
              </w:rPr>
              <w:fldChar w:fldCharType="separate"/>
            </w:r>
            <w:r w:rsidR="00AC5CAD">
              <w:rPr>
                <w:noProof/>
                <w:webHidden/>
              </w:rPr>
              <w:t>15</w:t>
            </w:r>
            <w:r w:rsidR="00AC5CAD">
              <w:rPr>
                <w:noProof/>
                <w:webHidden/>
              </w:rPr>
              <w:fldChar w:fldCharType="end"/>
            </w:r>
          </w:hyperlink>
        </w:p>
        <w:p w14:paraId="601F8ABC" w14:textId="2827F226" w:rsidR="00AC5CAD" w:rsidRDefault="000D148A">
          <w:pPr>
            <w:pStyle w:val="TOC1"/>
            <w:rPr>
              <w:rFonts w:asciiTheme="minorHAnsi" w:eastAsiaTheme="minorEastAsia" w:hAnsiTheme="minorHAnsi" w:cstheme="minorBidi"/>
              <w:b w:val="0"/>
              <w:bCs w:val="0"/>
              <w:noProof/>
              <w:szCs w:val="22"/>
            </w:rPr>
          </w:pPr>
          <w:hyperlink w:anchor="_Toc104810684" w:history="1">
            <w:r w:rsidR="00AC5CAD" w:rsidRPr="000400EE">
              <w:rPr>
                <w:rStyle w:val="Hyperlink"/>
                <w:rFonts w:eastAsiaTheme="majorEastAsia" w:cstheme="majorBidi"/>
                <w:noProof/>
              </w:rPr>
              <w:t>6</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Tehnološki elaborat</w:t>
            </w:r>
            <w:r w:rsidR="00AC5CAD">
              <w:rPr>
                <w:noProof/>
                <w:webHidden/>
              </w:rPr>
              <w:tab/>
            </w:r>
            <w:r w:rsidR="00AC5CAD">
              <w:rPr>
                <w:noProof/>
                <w:webHidden/>
              </w:rPr>
              <w:fldChar w:fldCharType="begin"/>
            </w:r>
            <w:r w:rsidR="00AC5CAD">
              <w:rPr>
                <w:noProof/>
                <w:webHidden/>
              </w:rPr>
              <w:instrText xml:space="preserve"> PAGEREF _Toc104810684 \h </w:instrText>
            </w:r>
            <w:r w:rsidR="00AC5CAD">
              <w:rPr>
                <w:noProof/>
                <w:webHidden/>
              </w:rPr>
            </w:r>
            <w:r w:rsidR="00AC5CAD">
              <w:rPr>
                <w:noProof/>
                <w:webHidden/>
              </w:rPr>
              <w:fldChar w:fldCharType="separate"/>
            </w:r>
            <w:r w:rsidR="00AC5CAD">
              <w:rPr>
                <w:noProof/>
                <w:webHidden/>
              </w:rPr>
              <w:t>17</w:t>
            </w:r>
            <w:r w:rsidR="00AC5CAD">
              <w:rPr>
                <w:noProof/>
                <w:webHidden/>
              </w:rPr>
              <w:fldChar w:fldCharType="end"/>
            </w:r>
          </w:hyperlink>
        </w:p>
        <w:p w14:paraId="351A328D" w14:textId="5CF511AB" w:rsidR="00AC5CAD" w:rsidRDefault="000D148A">
          <w:pPr>
            <w:pStyle w:val="TOC2"/>
            <w:rPr>
              <w:rFonts w:asciiTheme="minorHAnsi" w:eastAsiaTheme="minorEastAsia" w:hAnsiTheme="minorHAnsi" w:cstheme="minorBidi"/>
              <w:noProof/>
              <w:szCs w:val="22"/>
            </w:rPr>
          </w:pPr>
          <w:hyperlink w:anchor="_Toc104810685" w:history="1">
            <w:r w:rsidR="00AC5CAD" w:rsidRPr="000400EE">
              <w:rPr>
                <w:rStyle w:val="Hyperlink"/>
                <w:rFonts w:eastAsiaTheme="majorEastAsia" w:cstheme="majorBidi"/>
                <w:b/>
                <w:noProof/>
              </w:rPr>
              <w:t>6.1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Tehnološki postopki pri izvedbi del</w:t>
            </w:r>
            <w:r w:rsidR="00AC5CAD">
              <w:rPr>
                <w:noProof/>
                <w:webHidden/>
              </w:rPr>
              <w:tab/>
            </w:r>
            <w:r w:rsidR="00AC5CAD">
              <w:rPr>
                <w:noProof/>
                <w:webHidden/>
              </w:rPr>
              <w:fldChar w:fldCharType="begin"/>
            </w:r>
            <w:r w:rsidR="00AC5CAD">
              <w:rPr>
                <w:noProof/>
                <w:webHidden/>
              </w:rPr>
              <w:instrText xml:space="preserve"> PAGEREF _Toc104810685 \h </w:instrText>
            </w:r>
            <w:r w:rsidR="00AC5CAD">
              <w:rPr>
                <w:noProof/>
                <w:webHidden/>
              </w:rPr>
            </w:r>
            <w:r w:rsidR="00AC5CAD">
              <w:rPr>
                <w:noProof/>
                <w:webHidden/>
              </w:rPr>
              <w:fldChar w:fldCharType="separate"/>
            </w:r>
            <w:r w:rsidR="00AC5CAD">
              <w:rPr>
                <w:noProof/>
                <w:webHidden/>
              </w:rPr>
              <w:t>17</w:t>
            </w:r>
            <w:r w:rsidR="00AC5CAD">
              <w:rPr>
                <w:noProof/>
                <w:webHidden/>
              </w:rPr>
              <w:fldChar w:fldCharType="end"/>
            </w:r>
          </w:hyperlink>
        </w:p>
        <w:p w14:paraId="49122669" w14:textId="37A0B075" w:rsidR="00AC5CAD" w:rsidRDefault="000D148A">
          <w:pPr>
            <w:pStyle w:val="TOC2"/>
            <w:rPr>
              <w:rFonts w:asciiTheme="minorHAnsi" w:eastAsiaTheme="minorEastAsia" w:hAnsiTheme="minorHAnsi" w:cstheme="minorBidi"/>
              <w:noProof/>
              <w:szCs w:val="22"/>
            </w:rPr>
          </w:pPr>
          <w:hyperlink w:anchor="_Toc104810686" w:history="1">
            <w:r w:rsidR="00AC5CAD" w:rsidRPr="000400EE">
              <w:rPr>
                <w:rStyle w:val="Hyperlink"/>
                <w:rFonts w:eastAsiaTheme="majorEastAsia" w:cstheme="majorBidi"/>
                <w:b/>
                <w:noProof/>
              </w:rPr>
              <w:t>6.2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Podatki o mehanizaciji</w:t>
            </w:r>
            <w:r w:rsidR="00AC5CAD">
              <w:rPr>
                <w:noProof/>
                <w:webHidden/>
              </w:rPr>
              <w:tab/>
            </w:r>
            <w:r w:rsidR="00AC5CAD">
              <w:rPr>
                <w:noProof/>
                <w:webHidden/>
              </w:rPr>
              <w:fldChar w:fldCharType="begin"/>
            </w:r>
            <w:r w:rsidR="00AC5CAD">
              <w:rPr>
                <w:noProof/>
                <w:webHidden/>
              </w:rPr>
              <w:instrText xml:space="preserve"> PAGEREF _Toc104810686 \h </w:instrText>
            </w:r>
            <w:r w:rsidR="00AC5CAD">
              <w:rPr>
                <w:noProof/>
                <w:webHidden/>
              </w:rPr>
            </w:r>
            <w:r w:rsidR="00AC5CAD">
              <w:rPr>
                <w:noProof/>
                <w:webHidden/>
              </w:rPr>
              <w:fldChar w:fldCharType="separate"/>
            </w:r>
            <w:r w:rsidR="00AC5CAD">
              <w:rPr>
                <w:noProof/>
                <w:webHidden/>
              </w:rPr>
              <w:t>17</w:t>
            </w:r>
            <w:r w:rsidR="00AC5CAD">
              <w:rPr>
                <w:noProof/>
                <w:webHidden/>
              </w:rPr>
              <w:fldChar w:fldCharType="end"/>
            </w:r>
          </w:hyperlink>
        </w:p>
        <w:p w14:paraId="58586628" w14:textId="70872479" w:rsidR="00AC5CAD" w:rsidRDefault="000D148A">
          <w:pPr>
            <w:pStyle w:val="TOC2"/>
            <w:rPr>
              <w:rFonts w:asciiTheme="minorHAnsi" w:eastAsiaTheme="minorEastAsia" w:hAnsiTheme="minorHAnsi" w:cstheme="minorBidi"/>
              <w:noProof/>
              <w:szCs w:val="22"/>
            </w:rPr>
          </w:pPr>
          <w:hyperlink w:anchor="_Toc104810687" w:history="1">
            <w:r w:rsidR="00AC5CAD" w:rsidRPr="000400EE">
              <w:rPr>
                <w:rStyle w:val="Hyperlink"/>
                <w:rFonts w:eastAsiaTheme="majorEastAsia" w:cstheme="majorBidi"/>
                <w:b/>
                <w:noProof/>
              </w:rPr>
              <w:t>6.3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Program povprečne pogostosti kontrole</w:t>
            </w:r>
            <w:r w:rsidR="00AC5CAD">
              <w:rPr>
                <w:noProof/>
                <w:webHidden/>
              </w:rPr>
              <w:tab/>
            </w:r>
            <w:r w:rsidR="00AC5CAD">
              <w:rPr>
                <w:noProof/>
                <w:webHidden/>
              </w:rPr>
              <w:fldChar w:fldCharType="begin"/>
            </w:r>
            <w:r w:rsidR="00AC5CAD">
              <w:rPr>
                <w:noProof/>
                <w:webHidden/>
              </w:rPr>
              <w:instrText xml:space="preserve"> PAGEREF _Toc104810687 \h </w:instrText>
            </w:r>
            <w:r w:rsidR="00AC5CAD">
              <w:rPr>
                <w:noProof/>
                <w:webHidden/>
              </w:rPr>
            </w:r>
            <w:r w:rsidR="00AC5CAD">
              <w:rPr>
                <w:noProof/>
                <w:webHidden/>
              </w:rPr>
              <w:fldChar w:fldCharType="separate"/>
            </w:r>
            <w:r w:rsidR="00AC5CAD">
              <w:rPr>
                <w:noProof/>
                <w:webHidden/>
              </w:rPr>
              <w:t>17</w:t>
            </w:r>
            <w:r w:rsidR="00AC5CAD">
              <w:rPr>
                <w:noProof/>
                <w:webHidden/>
              </w:rPr>
              <w:fldChar w:fldCharType="end"/>
            </w:r>
          </w:hyperlink>
        </w:p>
        <w:p w14:paraId="5253E878" w14:textId="116CC321" w:rsidR="00AC5CAD" w:rsidRDefault="000D148A">
          <w:pPr>
            <w:pStyle w:val="TOC2"/>
            <w:rPr>
              <w:rFonts w:asciiTheme="minorHAnsi" w:eastAsiaTheme="minorEastAsia" w:hAnsiTheme="minorHAnsi" w:cstheme="minorBidi"/>
              <w:noProof/>
              <w:szCs w:val="22"/>
            </w:rPr>
          </w:pPr>
          <w:hyperlink w:anchor="_Toc104810688" w:history="1">
            <w:r w:rsidR="00AC5CAD" w:rsidRPr="000400EE">
              <w:rPr>
                <w:rStyle w:val="Hyperlink"/>
                <w:rFonts w:eastAsiaTheme="majorEastAsia" w:cstheme="majorBidi"/>
                <w:b/>
                <w:noProof/>
              </w:rPr>
              <w:t>6.4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Podatki o delovnem osebju in odgovornih delavcih na projektu</w:t>
            </w:r>
            <w:r w:rsidR="00AC5CAD">
              <w:rPr>
                <w:noProof/>
                <w:webHidden/>
              </w:rPr>
              <w:tab/>
            </w:r>
            <w:r w:rsidR="00AC5CAD">
              <w:rPr>
                <w:noProof/>
                <w:webHidden/>
              </w:rPr>
              <w:fldChar w:fldCharType="begin"/>
            </w:r>
            <w:r w:rsidR="00AC5CAD">
              <w:rPr>
                <w:noProof/>
                <w:webHidden/>
              </w:rPr>
              <w:instrText xml:space="preserve"> PAGEREF _Toc104810688 \h </w:instrText>
            </w:r>
            <w:r w:rsidR="00AC5CAD">
              <w:rPr>
                <w:noProof/>
                <w:webHidden/>
              </w:rPr>
            </w:r>
            <w:r w:rsidR="00AC5CAD">
              <w:rPr>
                <w:noProof/>
                <w:webHidden/>
              </w:rPr>
              <w:fldChar w:fldCharType="separate"/>
            </w:r>
            <w:r w:rsidR="00AC5CAD">
              <w:rPr>
                <w:noProof/>
                <w:webHidden/>
              </w:rPr>
              <w:t>17</w:t>
            </w:r>
            <w:r w:rsidR="00AC5CAD">
              <w:rPr>
                <w:noProof/>
                <w:webHidden/>
              </w:rPr>
              <w:fldChar w:fldCharType="end"/>
            </w:r>
          </w:hyperlink>
        </w:p>
        <w:p w14:paraId="780A188F" w14:textId="17E80DAA" w:rsidR="00AC5CAD" w:rsidRDefault="000D148A">
          <w:pPr>
            <w:pStyle w:val="TOC1"/>
            <w:rPr>
              <w:rFonts w:asciiTheme="minorHAnsi" w:eastAsiaTheme="minorEastAsia" w:hAnsiTheme="minorHAnsi" w:cstheme="minorBidi"/>
              <w:b w:val="0"/>
              <w:bCs w:val="0"/>
              <w:noProof/>
              <w:szCs w:val="22"/>
            </w:rPr>
          </w:pPr>
          <w:hyperlink w:anchor="_Toc104810689" w:history="1">
            <w:r w:rsidR="00AC5CAD" w:rsidRPr="000400EE">
              <w:rPr>
                <w:rStyle w:val="Hyperlink"/>
                <w:rFonts w:eastAsiaTheme="majorEastAsia" w:cstheme="majorBidi"/>
                <w:noProof/>
              </w:rPr>
              <w:t>7</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Pripravljalna dela</w:t>
            </w:r>
            <w:r w:rsidR="00AC5CAD">
              <w:rPr>
                <w:noProof/>
                <w:webHidden/>
              </w:rPr>
              <w:tab/>
            </w:r>
            <w:r w:rsidR="00AC5CAD">
              <w:rPr>
                <w:noProof/>
                <w:webHidden/>
              </w:rPr>
              <w:fldChar w:fldCharType="begin"/>
            </w:r>
            <w:r w:rsidR="00AC5CAD">
              <w:rPr>
                <w:noProof/>
                <w:webHidden/>
              </w:rPr>
              <w:instrText xml:space="preserve"> PAGEREF _Toc104810689 \h </w:instrText>
            </w:r>
            <w:r w:rsidR="00AC5CAD">
              <w:rPr>
                <w:noProof/>
                <w:webHidden/>
              </w:rPr>
            </w:r>
            <w:r w:rsidR="00AC5CAD">
              <w:rPr>
                <w:noProof/>
                <w:webHidden/>
              </w:rPr>
              <w:fldChar w:fldCharType="separate"/>
            </w:r>
            <w:r w:rsidR="00AC5CAD">
              <w:rPr>
                <w:noProof/>
                <w:webHidden/>
              </w:rPr>
              <w:t>18</w:t>
            </w:r>
            <w:r w:rsidR="00AC5CAD">
              <w:rPr>
                <w:noProof/>
                <w:webHidden/>
              </w:rPr>
              <w:fldChar w:fldCharType="end"/>
            </w:r>
          </w:hyperlink>
        </w:p>
        <w:p w14:paraId="365D2567" w14:textId="76673A0F" w:rsidR="00AC5CAD" w:rsidRDefault="000D148A">
          <w:pPr>
            <w:pStyle w:val="TOC2"/>
            <w:rPr>
              <w:rFonts w:asciiTheme="minorHAnsi" w:eastAsiaTheme="minorEastAsia" w:hAnsiTheme="minorHAnsi" w:cstheme="minorBidi"/>
              <w:noProof/>
              <w:szCs w:val="22"/>
            </w:rPr>
          </w:pPr>
          <w:hyperlink w:anchor="_Toc104810690" w:history="1">
            <w:r w:rsidR="00AC5CAD" w:rsidRPr="000400EE">
              <w:rPr>
                <w:rStyle w:val="Hyperlink"/>
                <w:rFonts w:eastAsiaTheme="majorEastAsia" w:cstheme="majorBidi"/>
                <w:b/>
                <w:noProof/>
              </w:rPr>
              <w:t>7.1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Odstranjevanje ovir</w:t>
            </w:r>
            <w:r w:rsidR="00AC5CAD">
              <w:rPr>
                <w:noProof/>
                <w:webHidden/>
              </w:rPr>
              <w:tab/>
            </w:r>
            <w:r w:rsidR="00AC5CAD">
              <w:rPr>
                <w:noProof/>
                <w:webHidden/>
              </w:rPr>
              <w:fldChar w:fldCharType="begin"/>
            </w:r>
            <w:r w:rsidR="00AC5CAD">
              <w:rPr>
                <w:noProof/>
                <w:webHidden/>
              </w:rPr>
              <w:instrText xml:space="preserve"> PAGEREF _Toc104810690 \h </w:instrText>
            </w:r>
            <w:r w:rsidR="00AC5CAD">
              <w:rPr>
                <w:noProof/>
                <w:webHidden/>
              </w:rPr>
            </w:r>
            <w:r w:rsidR="00AC5CAD">
              <w:rPr>
                <w:noProof/>
                <w:webHidden/>
              </w:rPr>
              <w:fldChar w:fldCharType="separate"/>
            </w:r>
            <w:r w:rsidR="00AC5CAD">
              <w:rPr>
                <w:noProof/>
                <w:webHidden/>
              </w:rPr>
              <w:t>18</w:t>
            </w:r>
            <w:r w:rsidR="00AC5CAD">
              <w:rPr>
                <w:noProof/>
                <w:webHidden/>
              </w:rPr>
              <w:fldChar w:fldCharType="end"/>
            </w:r>
          </w:hyperlink>
        </w:p>
        <w:p w14:paraId="2E70B936" w14:textId="54228869" w:rsidR="00AC5CAD" w:rsidRDefault="000D148A">
          <w:pPr>
            <w:pStyle w:val="TOC2"/>
            <w:rPr>
              <w:rFonts w:asciiTheme="minorHAnsi" w:eastAsiaTheme="minorEastAsia" w:hAnsiTheme="minorHAnsi" w:cstheme="minorBidi"/>
              <w:noProof/>
              <w:szCs w:val="22"/>
            </w:rPr>
          </w:pPr>
          <w:hyperlink w:anchor="_Toc104810691" w:history="1">
            <w:r w:rsidR="00AC5CAD" w:rsidRPr="000400EE">
              <w:rPr>
                <w:rStyle w:val="Hyperlink"/>
                <w:rFonts w:eastAsiaTheme="majorEastAsia" w:cstheme="majorBidi"/>
                <w:b/>
                <w:noProof/>
              </w:rPr>
              <w:t>7.2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Izravnava prečnih neravnin vozišča</w:t>
            </w:r>
            <w:r w:rsidR="00AC5CAD">
              <w:rPr>
                <w:noProof/>
                <w:webHidden/>
              </w:rPr>
              <w:tab/>
            </w:r>
            <w:r w:rsidR="00AC5CAD">
              <w:rPr>
                <w:noProof/>
                <w:webHidden/>
              </w:rPr>
              <w:fldChar w:fldCharType="begin"/>
            </w:r>
            <w:r w:rsidR="00AC5CAD">
              <w:rPr>
                <w:noProof/>
                <w:webHidden/>
              </w:rPr>
              <w:instrText xml:space="preserve"> PAGEREF _Toc104810691 \h </w:instrText>
            </w:r>
            <w:r w:rsidR="00AC5CAD">
              <w:rPr>
                <w:noProof/>
                <w:webHidden/>
              </w:rPr>
            </w:r>
            <w:r w:rsidR="00AC5CAD">
              <w:rPr>
                <w:noProof/>
                <w:webHidden/>
              </w:rPr>
              <w:fldChar w:fldCharType="separate"/>
            </w:r>
            <w:r w:rsidR="00AC5CAD">
              <w:rPr>
                <w:noProof/>
                <w:webHidden/>
              </w:rPr>
              <w:t>18</w:t>
            </w:r>
            <w:r w:rsidR="00AC5CAD">
              <w:rPr>
                <w:noProof/>
                <w:webHidden/>
              </w:rPr>
              <w:fldChar w:fldCharType="end"/>
            </w:r>
          </w:hyperlink>
        </w:p>
        <w:p w14:paraId="357E0976" w14:textId="2265F541" w:rsidR="00AC5CAD" w:rsidRDefault="000D148A">
          <w:pPr>
            <w:pStyle w:val="TOC2"/>
            <w:rPr>
              <w:rFonts w:asciiTheme="minorHAnsi" w:eastAsiaTheme="minorEastAsia" w:hAnsiTheme="minorHAnsi" w:cstheme="minorBidi"/>
              <w:noProof/>
              <w:szCs w:val="22"/>
            </w:rPr>
          </w:pPr>
          <w:hyperlink w:anchor="_Toc104810692" w:history="1">
            <w:r w:rsidR="00AC5CAD" w:rsidRPr="000400EE">
              <w:rPr>
                <w:rStyle w:val="Hyperlink"/>
                <w:rFonts w:eastAsiaTheme="majorEastAsia" w:cstheme="majorBidi"/>
                <w:b/>
                <w:noProof/>
              </w:rPr>
              <w:t>7.3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Material v obstoječem vozišču</w:t>
            </w:r>
            <w:r w:rsidR="00AC5CAD">
              <w:rPr>
                <w:noProof/>
                <w:webHidden/>
              </w:rPr>
              <w:tab/>
            </w:r>
            <w:r w:rsidR="00AC5CAD">
              <w:rPr>
                <w:noProof/>
                <w:webHidden/>
              </w:rPr>
              <w:fldChar w:fldCharType="begin"/>
            </w:r>
            <w:r w:rsidR="00AC5CAD">
              <w:rPr>
                <w:noProof/>
                <w:webHidden/>
              </w:rPr>
              <w:instrText xml:space="preserve"> PAGEREF _Toc104810692 \h </w:instrText>
            </w:r>
            <w:r w:rsidR="00AC5CAD">
              <w:rPr>
                <w:noProof/>
                <w:webHidden/>
              </w:rPr>
            </w:r>
            <w:r w:rsidR="00AC5CAD">
              <w:rPr>
                <w:noProof/>
                <w:webHidden/>
              </w:rPr>
              <w:fldChar w:fldCharType="separate"/>
            </w:r>
            <w:r w:rsidR="00AC5CAD">
              <w:rPr>
                <w:noProof/>
                <w:webHidden/>
              </w:rPr>
              <w:t>20</w:t>
            </w:r>
            <w:r w:rsidR="00AC5CAD">
              <w:rPr>
                <w:noProof/>
                <w:webHidden/>
              </w:rPr>
              <w:fldChar w:fldCharType="end"/>
            </w:r>
          </w:hyperlink>
        </w:p>
        <w:p w14:paraId="3F3DBA3A" w14:textId="1D00B4F9" w:rsidR="00AC5CAD" w:rsidRDefault="000D148A">
          <w:pPr>
            <w:pStyle w:val="TOC2"/>
            <w:rPr>
              <w:rFonts w:asciiTheme="minorHAnsi" w:eastAsiaTheme="minorEastAsia" w:hAnsiTheme="minorHAnsi" w:cstheme="minorBidi"/>
              <w:noProof/>
              <w:szCs w:val="22"/>
            </w:rPr>
          </w:pPr>
          <w:hyperlink w:anchor="_Toc104810693" w:history="1">
            <w:r w:rsidR="00AC5CAD" w:rsidRPr="000400EE">
              <w:rPr>
                <w:rStyle w:val="Hyperlink"/>
                <w:rFonts w:eastAsiaTheme="majorEastAsia" w:cstheme="majorBidi"/>
                <w:b/>
                <w:noProof/>
              </w:rPr>
              <w:t>7.4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Saniranje lokacij neustreznih materialov</w:t>
            </w:r>
            <w:r w:rsidR="00AC5CAD">
              <w:rPr>
                <w:noProof/>
                <w:webHidden/>
              </w:rPr>
              <w:tab/>
            </w:r>
            <w:r w:rsidR="00AC5CAD">
              <w:rPr>
                <w:noProof/>
                <w:webHidden/>
              </w:rPr>
              <w:fldChar w:fldCharType="begin"/>
            </w:r>
            <w:r w:rsidR="00AC5CAD">
              <w:rPr>
                <w:noProof/>
                <w:webHidden/>
              </w:rPr>
              <w:instrText xml:space="preserve"> PAGEREF _Toc104810693 \h </w:instrText>
            </w:r>
            <w:r w:rsidR="00AC5CAD">
              <w:rPr>
                <w:noProof/>
                <w:webHidden/>
              </w:rPr>
            </w:r>
            <w:r w:rsidR="00AC5CAD">
              <w:rPr>
                <w:noProof/>
                <w:webHidden/>
              </w:rPr>
              <w:fldChar w:fldCharType="separate"/>
            </w:r>
            <w:r w:rsidR="00AC5CAD">
              <w:rPr>
                <w:noProof/>
                <w:webHidden/>
              </w:rPr>
              <w:t>20</w:t>
            </w:r>
            <w:r w:rsidR="00AC5CAD">
              <w:rPr>
                <w:noProof/>
                <w:webHidden/>
              </w:rPr>
              <w:fldChar w:fldCharType="end"/>
            </w:r>
          </w:hyperlink>
        </w:p>
        <w:p w14:paraId="3E1E0C0D" w14:textId="090B158E" w:rsidR="00AC5CAD" w:rsidRDefault="000D148A">
          <w:pPr>
            <w:pStyle w:val="TOC2"/>
            <w:rPr>
              <w:rFonts w:asciiTheme="minorHAnsi" w:eastAsiaTheme="minorEastAsia" w:hAnsiTheme="minorHAnsi" w:cstheme="minorBidi"/>
              <w:noProof/>
              <w:szCs w:val="22"/>
            </w:rPr>
          </w:pPr>
          <w:hyperlink w:anchor="_Toc104810694" w:history="1">
            <w:r w:rsidR="00AC5CAD" w:rsidRPr="000400EE">
              <w:rPr>
                <w:rStyle w:val="Hyperlink"/>
                <w:rFonts w:eastAsiaTheme="majorEastAsia" w:cstheme="majorBidi"/>
                <w:b/>
                <w:noProof/>
              </w:rPr>
              <w:t>7.5</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Širitev vozišča oziroma širina izvedbe stabilizirane plasti</w:t>
            </w:r>
            <w:r w:rsidR="00AC5CAD">
              <w:rPr>
                <w:noProof/>
                <w:webHidden/>
              </w:rPr>
              <w:tab/>
            </w:r>
            <w:r w:rsidR="00AC5CAD">
              <w:rPr>
                <w:noProof/>
                <w:webHidden/>
              </w:rPr>
              <w:fldChar w:fldCharType="begin"/>
            </w:r>
            <w:r w:rsidR="00AC5CAD">
              <w:rPr>
                <w:noProof/>
                <w:webHidden/>
              </w:rPr>
              <w:instrText xml:space="preserve"> PAGEREF _Toc104810694 \h </w:instrText>
            </w:r>
            <w:r w:rsidR="00AC5CAD">
              <w:rPr>
                <w:noProof/>
                <w:webHidden/>
              </w:rPr>
            </w:r>
            <w:r w:rsidR="00AC5CAD">
              <w:rPr>
                <w:noProof/>
                <w:webHidden/>
              </w:rPr>
              <w:fldChar w:fldCharType="separate"/>
            </w:r>
            <w:r w:rsidR="00AC5CAD">
              <w:rPr>
                <w:noProof/>
                <w:webHidden/>
              </w:rPr>
              <w:t>21</w:t>
            </w:r>
            <w:r w:rsidR="00AC5CAD">
              <w:rPr>
                <w:noProof/>
                <w:webHidden/>
              </w:rPr>
              <w:fldChar w:fldCharType="end"/>
            </w:r>
          </w:hyperlink>
        </w:p>
        <w:p w14:paraId="21C1256B" w14:textId="2D4C55AD" w:rsidR="00AC5CAD" w:rsidRDefault="000D148A">
          <w:pPr>
            <w:pStyle w:val="TOC1"/>
            <w:rPr>
              <w:rFonts w:asciiTheme="minorHAnsi" w:eastAsiaTheme="minorEastAsia" w:hAnsiTheme="minorHAnsi" w:cstheme="minorBidi"/>
              <w:b w:val="0"/>
              <w:bCs w:val="0"/>
              <w:noProof/>
              <w:szCs w:val="22"/>
            </w:rPr>
          </w:pPr>
          <w:hyperlink w:anchor="_Toc104810695" w:history="1">
            <w:r w:rsidR="00AC5CAD" w:rsidRPr="000400EE">
              <w:rPr>
                <w:rStyle w:val="Hyperlink"/>
                <w:rFonts w:eastAsiaTheme="majorEastAsia" w:cstheme="majorBidi"/>
                <w:noProof/>
              </w:rPr>
              <w:t>8</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BSM (z bitumenskim vezivom stabiliziran material)</w:t>
            </w:r>
            <w:r w:rsidR="00AC5CAD">
              <w:rPr>
                <w:noProof/>
                <w:webHidden/>
              </w:rPr>
              <w:tab/>
            </w:r>
            <w:r w:rsidR="00AC5CAD">
              <w:rPr>
                <w:noProof/>
                <w:webHidden/>
              </w:rPr>
              <w:fldChar w:fldCharType="begin"/>
            </w:r>
            <w:r w:rsidR="00AC5CAD">
              <w:rPr>
                <w:noProof/>
                <w:webHidden/>
              </w:rPr>
              <w:instrText xml:space="preserve"> PAGEREF _Toc104810695 \h </w:instrText>
            </w:r>
            <w:r w:rsidR="00AC5CAD">
              <w:rPr>
                <w:noProof/>
                <w:webHidden/>
              </w:rPr>
            </w:r>
            <w:r w:rsidR="00AC5CAD">
              <w:rPr>
                <w:noProof/>
                <w:webHidden/>
              </w:rPr>
              <w:fldChar w:fldCharType="separate"/>
            </w:r>
            <w:r w:rsidR="00AC5CAD">
              <w:rPr>
                <w:noProof/>
                <w:webHidden/>
              </w:rPr>
              <w:t>23</w:t>
            </w:r>
            <w:r w:rsidR="00AC5CAD">
              <w:rPr>
                <w:noProof/>
                <w:webHidden/>
              </w:rPr>
              <w:fldChar w:fldCharType="end"/>
            </w:r>
          </w:hyperlink>
        </w:p>
        <w:p w14:paraId="09C5336B" w14:textId="4C8FFC6B" w:rsidR="00AC5CAD" w:rsidRDefault="000D148A">
          <w:pPr>
            <w:pStyle w:val="TOC2"/>
            <w:rPr>
              <w:rFonts w:asciiTheme="minorHAnsi" w:eastAsiaTheme="minorEastAsia" w:hAnsiTheme="minorHAnsi" w:cstheme="minorBidi"/>
              <w:noProof/>
              <w:szCs w:val="22"/>
            </w:rPr>
          </w:pPr>
          <w:hyperlink w:anchor="_Toc104810696" w:history="1">
            <w:r w:rsidR="00AC5CAD" w:rsidRPr="000400EE">
              <w:rPr>
                <w:rStyle w:val="Hyperlink"/>
                <w:rFonts w:eastAsiaTheme="majorEastAsia" w:cstheme="majorBidi"/>
                <w:b/>
                <w:noProof/>
              </w:rPr>
              <w:t>8.1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Kakovostne karakteristike vhodnih materialov</w:t>
            </w:r>
            <w:r w:rsidR="00AC5CAD">
              <w:rPr>
                <w:noProof/>
                <w:webHidden/>
              </w:rPr>
              <w:tab/>
            </w:r>
            <w:r w:rsidR="00AC5CAD">
              <w:rPr>
                <w:noProof/>
                <w:webHidden/>
              </w:rPr>
              <w:fldChar w:fldCharType="begin"/>
            </w:r>
            <w:r w:rsidR="00AC5CAD">
              <w:rPr>
                <w:noProof/>
                <w:webHidden/>
              </w:rPr>
              <w:instrText xml:space="preserve"> PAGEREF _Toc104810696 \h </w:instrText>
            </w:r>
            <w:r w:rsidR="00AC5CAD">
              <w:rPr>
                <w:noProof/>
                <w:webHidden/>
              </w:rPr>
            </w:r>
            <w:r w:rsidR="00AC5CAD">
              <w:rPr>
                <w:noProof/>
                <w:webHidden/>
              </w:rPr>
              <w:fldChar w:fldCharType="separate"/>
            </w:r>
            <w:r w:rsidR="00AC5CAD">
              <w:rPr>
                <w:noProof/>
                <w:webHidden/>
              </w:rPr>
              <w:t>23</w:t>
            </w:r>
            <w:r w:rsidR="00AC5CAD">
              <w:rPr>
                <w:noProof/>
                <w:webHidden/>
              </w:rPr>
              <w:fldChar w:fldCharType="end"/>
            </w:r>
          </w:hyperlink>
        </w:p>
        <w:p w14:paraId="6D525687" w14:textId="3AD6C7E0" w:rsidR="00AC5CAD" w:rsidRDefault="000D148A">
          <w:pPr>
            <w:pStyle w:val="TOC3"/>
            <w:rPr>
              <w:rFonts w:asciiTheme="minorHAnsi" w:eastAsiaTheme="minorEastAsia" w:hAnsiTheme="minorHAnsi" w:cstheme="minorBidi"/>
              <w:iCs w:val="0"/>
              <w:noProof/>
              <w:szCs w:val="22"/>
            </w:rPr>
          </w:pPr>
          <w:hyperlink w:anchor="_Toc104810697" w:history="1">
            <w:r w:rsidR="00AC5CAD" w:rsidRPr="000400EE">
              <w:rPr>
                <w:rStyle w:val="Hyperlink"/>
                <w:rFonts w:eastAsiaTheme="majorEastAsia" w:cstheme="majorBidi"/>
                <w:noProof/>
              </w:rPr>
              <w:t>8.1.1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Vrste materialov in veziv</w:t>
            </w:r>
            <w:r w:rsidR="00AC5CAD">
              <w:rPr>
                <w:noProof/>
                <w:webHidden/>
              </w:rPr>
              <w:tab/>
            </w:r>
            <w:r w:rsidR="00AC5CAD">
              <w:rPr>
                <w:noProof/>
                <w:webHidden/>
              </w:rPr>
              <w:fldChar w:fldCharType="begin"/>
            </w:r>
            <w:r w:rsidR="00AC5CAD">
              <w:rPr>
                <w:noProof/>
                <w:webHidden/>
              </w:rPr>
              <w:instrText xml:space="preserve"> PAGEREF _Toc104810697 \h </w:instrText>
            </w:r>
            <w:r w:rsidR="00AC5CAD">
              <w:rPr>
                <w:noProof/>
                <w:webHidden/>
              </w:rPr>
            </w:r>
            <w:r w:rsidR="00AC5CAD">
              <w:rPr>
                <w:noProof/>
                <w:webHidden/>
              </w:rPr>
              <w:fldChar w:fldCharType="separate"/>
            </w:r>
            <w:r w:rsidR="00AC5CAD">
              <w:rPr>
                <w:noProof/>
                <w:webHidden/>
              </w:rPr>
              <w:t>23</w:t>
            </w:r>
            <w:r w:rsidR="00AC5CAD">
              <w:rPr>
                <w:noProof/>
                <w:webHidden/>
              </w:rPr>
              <w:fldChar w:fldCharType="end"/>
            </w:r>
          </w:hyperlink>
        </w:p>
        <w:p w14:paraId="0ACE5DE6" w14:textId="2B69ACBE" w:rsidR="00AC5CAD" w:rsidRDefault="000D148A">
          <w:pPr>
            <w:pStyle w:val="TOC3"/>
            <w:rPr>
              <w:rFonts w:asciiTheme="minorHAnsi" w:eastAsiaTheme="minorEastAsia" w:hAnsiTheme="minorHAnsi" w:cstheme="minorBidi"/>
              <w:iCs w:val="0"/>
              <w:noProof/>
              <w:szCs w:val="22"/>
            </w:rPr>
          </w:pPr>
          <w:hyperlink w:anchor="_Toc104810698" w:history="1">
            <w:r w:rsidR="00AC5CAD" w:rsidRPr="000400EE">
              <w:rPr>
                <w:rStyle w:val="Hyperlink"/>
                <w:rFonts w:eastAsiaTheme="majorEastAsia" w:cstheme="majorBidi"/>
                <w:noProof/>
              </w:rPr>
              <w:t>8.1.2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Obstoječi - ponovno uporabljen RA</w:t>
            </w:r>
            <w:r w:rsidR="00AC5CAD">
              <w:rPr>
                <w:noProof/>
                <w:webHidden/>
              </w:rPr>
              <w:tab/>
            </w:r>
            <w:r w:rsidR="00AC5CAD">
              <w:rPr>
                <w:noProof/>
                <w:webHidden/>
              </w:rPr>
              <w:fldChar w:fldCharType="begin"/>
            </w:r>
            <w:r w:rsidR="00AC5CAD">
              <w:rPr>
                <w:noProof/>
                <w:webHidden/>
              </w:rPr>
              <w:instrText xml:space="preserve"> PAGEREF _Toc104810698 \h </w:instrText>
            </w:r>
            <w:r w:rsidR="00AC5CAD">
              <w:rPr>
                <w:noProof/>
                <w:webHidden/>
              </w:rPr>
            </w:r>
            <w:r w:rsidR="00AC5CAD">
              <w:rPr>
                <w:noProof/>
                <w:webHidden/>
              </w:rPr>
              <w:fldChar w:fldCharType="separate"/>
            </w:r>
            <w:r w:rsidR="00AC5CAD">
              <w:rPr>
                <w:noProof/>
                <w:webHidden/>
              </w:rPr>
              <w:t>23</w:t>
            </w:r>
            <w:r w:rsidR="00AC5CAD">
              <w:rPr>
                <w:noProof/>
                <w:webHidden/>
              </w:rPr>
              <w:fldChar w:fldCharType="end"/>
            </w:r>
          </w:hyperlink>
        </w:p>
        <w:p w14:paraId="29F506EA" w14:textId="578EE20E" w:rsidR="00AC5CAD" w:rsidRDefault="000D148A">
          <w:pPr>
            <w:pStyle w:val="TOC3"/>
            <w:rPr>
              <w:rFonts w:asciiTheme="minorHAnsi" w:eastAsiaTheme="minorEastAsia" w:hAnsiTheme="minorHAnsi" w:cstheme="minorBidi"/>
              <w:iCs w:val="0"/>
              <w:noProof/>
              <w:szCs w:val="22"/>
            </w:rPr>
          </w:pPr>
          <w:hyperlink w:anchor="_Toc104810699" w:history="1">
            <w:r w:rsidR="00AC5CAD" w:rsidRPr="000400EE">
              <w:rPr>
                <w:rStyle w:val="Hyperlink"/>
                <w:rFonts w:eastAsiaTheme="majorEastAsia" w:cstheme="majorBidi"/>
                <w:noProof/>
              </w:rPr>
              <w:t>8.1.3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Dodani RA</w:t>
            </w:r>
            <w:r w:rsidR="00AC5CAD">
              <w:rPr>
                <w:noProof/>
                <w:webHidden/>
              </w:rPr>
              <w:tab/>
            </w:r>
            <w:r w:rsidR="00AC5CAD">
              <w:rPr>
                <w:noProof/>
                <w:webHidden/>
              </w:rPr>
              <w:fldChar w:fldCharType="begin"/>
            </w:r>
            <w:r w:rsidR="00AC5CAD">
              <w:rPr>
                <w:noProof/>
                <w:webHidden/>
              </w:rPr>
              <w:instrText xml:space="preserve"> PAGEREF _Toc104810699 \h </w:instrText>
            </w:r>
            <w:r w:rsidR="00AC5CAD">
              <w:rPr>
                <w:noProof/>
                <w:webHidden/>
              </w:rPr>
            </w:r>
            <w:r w:rsidR="00AC5CAD">
              <w:rPr>
                <w:noProof/>
                <w:webHidden/>
              </w:rPr>
              <w:fldChar w:fldCharType="separate"/>
            </w:r>
            <w:r w:rsidR="00AC5CAD">
              <w:rPr>
                <w:noProof/>
                <w:webHidden/>
              </w:rPr>
              <w:t>24</w:t>
            </w:r>
            <w:r w:rsidR="00AC5CAD">
              <w:rPr>
                <w:noProof/>
                <w:webHidden/>
              </w:rPr>
              <w:fldChar w:fldCharType="end"/>
            </w:r>
          </w:hyperlink>
        </w:p>
        <w:p w14:paraId="381707FD" w14:textId="77EA237C" w:rsidR="00AC5CAD" w:rsidRDefault="000D148A">
          <w:pPr>
            <w:pStyle w:val="TOC3"/>
            <w:rPr>
              <w:rFonts w:asciiTheme="minorHAnsi" w:eastAsiaTheme="minorEastAsia" w:hAnsiTheme="minorHAnsi" w:cstheme="minorBidi"/>
              <w:iCs w:val="0"/>
              <w:noProof/>
              <w:szCs w:val="22"/>
            </w:rPr>
          </w:pPr>
          <w:hyperlink w:anchor="_Toc104810700" w:history="1">
            <w:r w:rsidR="00AC5CAD" w:rsidRPr="000400EE">
              <w:rPr>
                <w:rStyle w:val="Hyperlink"/>
                <w:rFonts w:eastAsiaTheme="majorEastAsia" w:cstheme="majorBidi"/>
                <w:noProof/>
              </w:rPr>
              <w:t>8.1.4</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Obstoječe ponovno uporabljene zmesi kamnitih zrn</w:t>
            </w:r>
            <w:r w:rsidR="00AC5CAD">
              <w:rPr>
                <w:noProof/>
                <w:webHidden/>
              </w:rPr>
              <w:tab/>
            </w:r>
            <w:r w:rsidR="00AC5CAD">
              <w:rPr>
                <w:noProof/>
                <w:webHidden/>
              </w:rPr>
              <w:fldChar w:fldCharType="begin"/>
            </w:r>
            <w:r w:rsidR="00AC5CAD">
              <w:rPr>
                <w:noProof/>
                <w:webHidden/>
              </w:rPr>
              <w:instrText xml:space="preserve"> PAGEREF _Toc104810700 \h </w:instrText>
            </w:r>
            <w:r w:rsidR="00AC5CAD">
              <w:rPr>
                <w:noProof/>
                <w:webHidden/>
              </w:rPr>
            </w:r>
            <w:r w:rsidR="00AC5CAD">
              <w:rPr>
                <w:noProof/>
                <w:webHidden/>
              </w:rPr>
              <w:fldChar w:fldCharType="separate"/>
            </w:r>
            <w:r w:rsidR="00AC5CAD">
              <w:rPr>
                <w:noProof/>
                <w:webHidden/>
              </w:rPr>
              <w:t>24</w:t>
            </w:r>
            <w:r w:rsidR="00AC5CAD">
              <w:rPr>
                <w:noProof/>
                <w:webHidden/>
              </w:rPr>
              <w:fldChar w:fldCharType="end"/>
            </w:r>
          </w:hyperlink>
        </w:p>
        <w:p w14:paraId="669A4B9A" w14:textId="75A5F967" w:rsidR="00AC5CAD" w:rsidRDefault="000D148A">
          <w:pPr>
            <w:pStyle w:val="TOC3"/>
            <w:rPr>
              <w:rFonts w:asciiTheme="minorHAnsi" w:eastAsiaTheme="minorEastAsia" w:hAnsiTheme="minorHAnsi" w:cstheme="minorBidi"/>
              <w:iCs w:val="0"/>
              <w:noProof/>
              <w:szCs w:val="22"/>
            </w:rPr>
          </w:pPr>
          <w:hyperlink w:anchor="_Toc104810701" w:history="1">
            <w:r w:rsidR="00AC5CAD" w:rsidRPr="000400EE">
              <w:rPr>
                <w:rStyle w:val="Hyperlink"/>
                <w:rFonts w:eastAsiaTheme="majorEastAsia" w:cstheme="majorBidi"/>
                <w:noProof/>
              </w:rPr>
              <w:t>8.1.5</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Dodane zmesi kamnitih zrn</w:t>
            </w:r>
            <w:r w:rsidR="00AC5CAD">
              <w:rPr>
                <w:noProof/>
                <w:webHidden/>
              </w:rPr>
              <w:tab/>
            </w:r>
            <w:r w:rsidR="00AC5CAD">
              <w:rPr>
                <w:noProof/>
                <w:webHidden/>
              </w:rPr>
              <w:fldChar w:fldCharType="begin"/>
            </w:r>
            <w:r w:rsidR="00AC5CAD">
              <w:rPr>
                <w:noProof/>
                <w:webHidden/>
              </w:rPr>
              <w:instrText xml:space="preserve"> PAGEREF _Toc104810701 \h </w:instrText>
            </w:r>
            <w:r w:rsidR="00AC5CAD">
              <w:rPr>
                <w:noProof/>
                <w:webHidden/>
              </w:rPr>
            </w:r>
            <w:r w:rsidR="00AC5CAD">
              <w:rPr>
                <w:noProof/>
                <w:webHidden/>
              </w:rPr>
              <w:fldChar w:fldCharType="separate"/>
            </w:r>
            <w:r w:rsidR="00AC5CAD">
              <w:rPr>
                <w:noProof/>
                <w:webHidden/>
              </w:rPr>
              <w:t>24</w:t>
            </w:r>
            <w:r w:rsidR="00AC5CAD">
              <w:rPr>
                <w:noProof/>
                <w:webHidden/>
              </w:rPr>
              <w:fldChar w:fldCharType="end"/>
            </w:r>
          </w:hyperlink>
        </w:p>
        <w:p w14:paraId="485332DA" w14:textId="1AC2CC12" w:rsidR="00AC5CAD" w:rsidRDefault="000D148A">
          <w:pPr>
            <w:pStyle w:val="TOC3"/>
            <w:rPr>
              <w:rFonts w:asciiTheme="minorHAnsi" w:eastAsiaTheme="minorEastAsia" w:hAnsiTheme="minorHAnsi" w:cstheme="minorBidi"/>
              <w:iCs w:val="0"/>
              <w:noProof/>
              <w:szCs w:val="22"/>
            </w:rPr>
          </w:pPr>
          <w:hyperlink w:anchor="_Toc104810702" w:history="1">
            <w:r w:rsidR="00AC5CAD" w:rsidRPr="000400EE">
              <w:rPr>
                <w:rStyle w:val="Hyperlink"/>
                <w:rFonts w:eastAsiaTheme="majorEastAsia" w:cstheme="majorBidi"/>
                <w:noProof/>
              </w:rPr>
              <w:t>8.1.6</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Voda za penjenje bitumna in doseganje optimalne vlage mešanice</w:t>
            </w:r>
            <w:r w:rsidR="00AC5CAD">
              <w:rPr>
                <w:noProof/>
                <w:webHidden/>
              </w:rPr>
              <w:tab/>
            </w:r>
            <w:r w:rsidR="00AC5CAD">
              <w:rPr>
                <w:noProof/>
                <w:webHidden/>
              </w:rPr>
              <w:fldChar w:fldCharType="begin"/>
            </w:r>
            <w:r w:rsidR="00AC5CAD">
              <w:rPr>
                <w:noProof/>
                <w:webHidden/>
              </w:rPr>
              <w:instrText xml:space="preserve"> PAGEREF _Toc104810702 \h </w:instrText>
            </w:r>
            <w:r w:rsidR="00AC5CAD">
              <w:rPr>
                <w:noProof/>
                <w:webHidden/>
              </w:rPr>
            </w:r>
            <w:r w:rsidR="00AC5CAD">
              <w:rPr>
                <w:noProof/>
                <w:webHidden/>
              </w:rPr>
              <w:fldChar w:fldCharType="separate"/>
            </w:r>
            <w:r w:rsidR="00AC5CAD">
              <w:rPr>
                <w:noProof/>
                <w:webHidden/>
              </w:rPr>
              <w:t>25</w:t>
            </w:r>
            <w:r w:rsidR="00AC5CAD">
              <w:rPr>
                <w:noProof/>
                <w:webHidden/>
              </w:rPr>
              <w:fldChar w:fldCharType="end"/>
            </w:r>
          </w:hyperlink>
        </w:p>
        <w:p w14:paraId="3AD2C237" w14:textId="45223917" w:rsidR="00AC5CAD" w:rsidRDefault="000D148A">
          <w:pPr>
            <w:pStyle w:val="TOC3"/>
            <w:rPr>
              <w:rFonts w:asciiTheme="minorHAnsi" w:eastAsiaTheme="minorEastAsia" w:hAnsiTheme="minorHAnsi" w:cstheme="minorBidi"/>
              <w:iCs w:val="0"/>
              <w:noProof/>
              <w:szCs w:val="22"/>
            </w:rPr>
          </w:pPr>
          <w:hyperlink w:anchor="_Toc104810703" w:history="1">
            <w:r w:rsidR="00AC5CAD" w:rsidRPr="000400EE">
              <w:rPr>
                <w:rStyle w:val="Hyperlink"/>
                <w:rFonts w:eastAsiaTheme="majorEastAsia" w:cstheme="majorBidi"/>
                <w:noProof/>
              </w:rPr>
              <w:t>8.1.7</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Veziva</w:t>
            </w:r>
            <w:r w:rsidR="00AC5CAD">
              <w:rPr>
                <w:noProof/>
                <w:webHidden/>
              </w:rPr>
              <w:tab/>
            </w:r>
            <w:r w:rsidR="00AC5CAD">
              <w:rPr>
                <w:noProof/>
                <w:webHidden/>
              </w:rPr>
              <w:fldChar w:fldCharType="begin"/>
            </w:r>
            <w:r w:rsidR="00AC5CAD">
              <w:rPr>
                <w:noProof/>
                <w:webHidden/>
              </w:rPr>
              <w:instrText xml:space="preserve"> PAGEREF _Toc104810703 \h </w:instrText>
            </w:r>
            <w:r w:rsidR="00AC5CAD">
              <w:rPr>
                <w:noProof/>
                <w:webHidden/>
              </w:rPr>
            </w:r>
            <w:r w:rsidR="00AC5CAD">
              <w:rPr>
                <w:noProof/>
                <w:webHidden/>
              </w:rPr>
              <w:fldChar w:fldCharType="separate"/>
            </w:r>
            <w:r w:rsidR="00AC5CAD">
              <w:rPr>
                <w:noProof/>
                <w:webHidden/>
              </w:rPr>
              <w:t>25</w:t>
            </w:r>
            <w:r w:rsidR="00AC5CAD">
              <w:rPr>
                <w:noProof/>
                <w:webHidden/>
              </w:rPr>
              <w:fldChar w:fldCharType="end"/>
            </w:r>
          </w:hyperlink>
        </w:p>
        <w:p w14:paraId="42719CD6" w14:textId="5640E7ED" w:rsidR="00AC5CAD" w:rsidRDefault="000D148A">
          <w:pPr>
            <w:pStyle w:val="TOC4"/>
            <w:rPr>
              <w:rFonts w:asciiTheme="minorHAnsi" w:eastAsiaTheme="minorEastAsia" w:hAnsiTheme="minorHAnsi" w:cstheme="minorBidi"/>
              <w:noProof/>
              <w:szCs w:val="22"/>
            </w:rPr>
          </w:pPr>
          <w:hyperlink w:anchor="_Toc104810704" w:history="1">
            <w:r w:rsidR="00AC5CAD" w:rsidRPr="000400EE">
              <w:rPr>
                <w:rStyle w:val="Hyperlink"/>
                <w:rFonts w:eastAsiaTheme="majorEastAsia" w:cstheme="majorBidi"/>
                <w:iCs/>
                <w:noProof/>
              </w:rPr>
              <w:t>8.1.7.1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Penjeni bitumen</w:t>
            </w:r>
            <w:r w:rsidR="00AC5CAD">
              <w:rPr>
                <w:noProof/>
                <w:webHidden/>
              </w:rPr>
              <w:tab/>
            </w:r>
            <w:r w:rsidR="00AC5CAD">
              <w:rPr>
                <w:noProof/>
                <w:webHidden/>
              </w:rPr>
              <w:fldChar w:fldCharType="begin"/>
            </w:r>
            <w:r w:rsidR="00AC5CAD">
              <w:rPr>
                <w:noProof/>
                <w:webHidden/>
              </w:rPr>
              <w:instrText xml:space="preserve"> PAGEREF _Toc104810704 \h </w:instrText>
            </w:r>
            <w:r w:rsidR="00AC5CAD">
              <w:rPr>
                <w:noProof/>
                <w:webHidden/>
              </w:rPr>
            </w:r>
            <w:r w:rsidR="00AC5CAD">
              <w:rPr>
                <w:noProof/>
                <w:webHidden/>
              </w:rPr>
              <w:fldChar w:fldCharType="separate"/>
            </w:r>
            <w:r w:rsidR="00AC5CAD">
              <w:rPr>
                <w:noProof/>
                <w:webHidden/>
              </w:rPr>
              <w:t>25</w:t>
            </w:r>
            <w:r w:rsidR="00AC5CAD">
              <w:rPr>
                <w:noProof/>
                <w:webHidden/>
              </w:rPr>
              <w:fldChar w:fldCharType="end"/>
            </w:r>
          </w:hyperlink>
        </w:p>
        <w:p w14:paraId="1B9A83F4" w14:textId="6E63E089" w:rsidR="00AC5CAD" w:rsidRDefault="000D148A">
          <w:pPr>
            <w:pStyle w:val="TOC4"/>
            <w:rPr>
              <w:rFonts w:asciiTheme="minorHAnsi" w:eastAsiaTheme="minorEastAsia" w:hAnsiTheme="minorHAnsi" w:cstheme="minorBidi"/>
              <w:noProof/>
              <w:szCs w:val="22"/>
            </w:rPr>
          </w:pPr>
          <w:hyperlink w:anchor="_Toc104810705" w:history="1">
            <w:r w:rsidR="00AC5CAD" w:rsidRPr="000400EE">
              <w:rPr>
                <w:rStyle w:val="Hyperlink"/>
                <w:rFonts w:eastAsiaTheme="majorEastAsia" w:cstheme="majorBidi"/>
                <w:iCs/>
                <w:noProof/>
              </w:rPr>
              <w:t>8.1.7.2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Bitumenska emulzija</w:t>
            </w:r>
            <w:r w:rsidR="00AC5CAD">
              <w:rPr>
                <w:noProof/>
                <w:webHidden/>
              </w:rPr>
              <w:tab/>
            </w:r>
            <w:r w:rsidR="00AC5CAD">
              <w:rPr>
                <w:noProof/>
                <w:webHidden/>
              </w:rPr>
              <w:fldChar w:fldCharType="begin"/>
            </w:r>
            <w:r w:rsidR="00AC5CAD">
              <w:rPr>
                <w:noProof/>
                <w:webHidden/>
              </w:rPr>
              <w:instrText xml:space="preserve"> PAGEREF _Toc104810705 \h </w:instrText>
            </w:r>
            <w:r w:rsidR="00AC5CAD">
              <w:rPr>
                <w:noProof/>
                <w:webHidden/>
              </w:rPr>
            </w:r>
            <w:r w:rsidR="00AC5CAD">
              <w:rPr>
                <w:noProof/>
                <w:webHidden/>
              </w:rPr>
              <w:fldChar w:fldCharType="separate"/>
            </w:r>
            <w:r w:rsidR="00AC5CAD">
              <w:rPr>
                <w:noProof/>
                <w:webHidden/>
              </w:rPr>
              <w:t>26</w:t>
            </w:r>
            <w:r w:rsidR="00AC5CAD">
              <w:rPr>
                <w:noProof/>
                <w:webHidden/>
              </w:rPr>
              <w:fldChar w:fldCharType="end"/>
            </w:r>
          </w:hyperlink>
        </w:p>
        <w:p w14:paraId="11C4E2B0" w14:textId="056620C9" w:rsidR="00AC5CAD" w:rsidRDefault="000D148A">
          <w:pPr>
            <w:pStyle w:val="TOC4"/>
            <w:rPr>
              <w:rFonts w:asciiTheme="minorHAnsi" w:eastAsiaTheme="minorEastAsia" w:hAnsiTheme="minorHAnsi" w:cstheme="minorBidi"/>
              <w:noProof/>
              <w:szCs w:val="22"/>
            </w:rPr>
          </w:pPr>
          <w:hyperlink w:anchor="_Toc104810706" w:history="1">
            <w:r w:rsidR="00AC5CAD" w:rsidRPr="000400EE">
              <w:rPr>
                <w:rStyle w:val="Hyperlink"/>
                <w:rFonts w:eastAsiaTheme="majorEastAsia" w:cstheme="majorBidi"/>
                <w:iCs/>
                <w:noProof/>
              </w:rPr>
              <w:t>8.1.7.3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Cement</w:t>
            </w:r>
            <w:r w:rsidR="00AC5CAD">
              <w:rPr>
                <w:noProof/>
                <w:webHidden/>
              </w:rPr>
              <w:tab/>
            </w:r>
            <w:r w:rsidR="00AC5CAD">
              <w:rPr>
                <w:noProof/>
                <w:webHidden/>
              </w:rPr>
              <w:fldChar w:fldCharType="begin"/>
            </w:r>
            <w:r w:rsidR="00AC5CAD">
              <w:rPr>
                <w:noProof/>
                <w:webHidden/>
              </w:rPr>
              <w:instrText xml:space="preserve"> PAGEREF _Toc104810706 \h </w:instrText>
            </w:r>
            <w:r w:rsidR="00AC5CAD">
              <w:rPr>
                <w:noProof/>
                <w:webHidden/>
              </w:rPr>
            </w:r>
            <w:r w:rsidR="00AC5CAD">
              <w:rPr>
                <w:noProof/>
                <w:webHidden/>
              </w:rPr>
              <w:fldChar w:fldCharType="separate"/>
            </w:r>
            <w:r w:rsidR="00AC5CAD">
              <w:rPr>
                <w:noProof/>
                <w:webHidden/>
              </w:rPr>
              <w:t>26</w:t>
            </w:r>
            <w:r w:rsidR="00AC5CAD">
              <w:rPr>
                <w:noProof/>
                <w:webHidden/>
              </w:rPr>
              <w:fldChar w:fldCharType="end"/>
            </w:r>
          </w:hyperlink>
        </w:p>
        <w:p w14:paraId="49393282" w14:textId="196502ED" w:rsidR="00AC5CAD" w:rsidRDefault="000D148A">
          <w:pPr>
            <w:pStyle w:val="TOC4"/>
            <w:rPr>
              <w:rFonts w:asciiTheme="minorHAnsi" w:eastAsiaTheme="minorEastAsia" w:hAnsiTheme="minorHAnsi" w:cstheme="minorBidi"/>
              <w:noProof/>
              <w:szCs w:val="22"/>
            </w:rPr>
          </w:pPr>
          <w:hyperlink w:anchor="_Toc104810707" w:history="1">
            <w:r w:rsidR="00AC5CAD" w:rsidRPr="000400EE">
              <w:rPr>
                <w:rStyle w:val="Hyperlink"/>
                <w:rFonts w:eastAsiaTheme="majorEastAsia" w:cstheme="majorBidi"/>
                <w:iCs/>
                <w:noProof/>
              </w:rPr>
              <w:t>8.1.7.4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Hidrirano apno</w:t>
            </w:r>
            <w:r w:rsidR="00AC5CAD">
              <w:rPr>
                <w:noProof/>
                <w:webHidden/>
              </w:rPr>
              <w:tab/>
            </w:r>
            <w:r w:rsidR="00AC5CAD">
              <w:rPr>
                <w:noProof/>
                <w:webHidden/>
              </w:rPr>
              <w:fldChar w:fldCharType="begin"/>
            </w:r>
            <w:r w:rsidR="00AC5CAD">
              <w:rPr>
                <w:noProof/>
                <w:webHidden/>
              </w:rPr>
              <w:instrText xml:space="preserve"> PAGEREF _Toc104810707 \h </w:instrText>
            </w:r>
            <w:r w:rsidR="00AC5CAD">
              <w:rPr>
                <w:noProof/>
                <w:webHidden/>
              </w:rPr>
            </w:r>
            <w:r w:rsidR="00AC5CAD">
              <w:rPr>
                <w:noProof/>
                <w:webHidden/>
              </w:rPr>
              <w:fldChar w:fldCharType="separate"/>
            </w:r>
            <w:r w:rsidR="00AC5CAD">
              <w:rPr>
                <w:noProof/>
                <w:webHidden/>
              </w:rPr>
              <w:t>26</w:t>
            </w:r>
            <w:r w:rsidR="00AC5CAD">
              <w:rPr>
                <w:noProof/>
                <w:webHidden/>
              </w:rPr>
              <w:fldChar w:fldCharType="end"/>
            </w:r>
          </w:hyperlink>
        </w:p>
        <w:p w14:paraId="32538463" w14:textId="70D1ADF1" w:rsidR="00AC5CAD" w:rsidRDefault="000D148A">
          <w:pPr>
            <w:pStyle w:val="TOC2"/>
            <w:rPr>
              <w:rFonts w:asciiTheme="minorHAnsi" w:eastAsiaTheme="minorEastAsia" w:hAnsiTheme="minorHAnsi" w:cstheme="minorBidi"/>
              <w:noProof/>
              <w:szCs w:val="22"/>
            </w:rPr>
          </w:pPr>
          <w:hyperlink w:anchor="_Toc104810708" w:history="1">
            <w:r w:rsidR="00AC5CAD" w:rsidRPr="000400EE">
              <w:rPr>
                <w:rStyle w:val="Hyperlink"/>
                <w:rFonts w:eastAsiaTheme="majorEastAsia" w:cstheme="majorBidi"/>
                <w:b/>
                <w:noProof/>
              </w:rPr>
              <w:t>8.2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Postopki priprave predhodne sestave – recepture</w:t>
            </w:r>
            <w:r w:rsidR="00AC5CAD">
              <w:rPr>
                <w:noProof/>
                <w:webHidden/>
              </w:rPr>
              <w:tab/>
            </w:r>
            <w:r w:rsidR="00AC5CAD">
              <w:rPr>
                <w:noProof/>
                <w:webHidden/>
              </w:rPr>
              <w:fldChar w:fldCharType="begin"/>
            </w:r>
            <w:r w:rsidR="00AC5CAD">
              <w:rPr>
                <w:noProof/>
                <w:webHidden/>
              </w:rPr>
              <w:instrText xml:space="preserve"> PAGEREF _Toc104810708 \h </w:instrText>
            </w:r>
            <w:r w:rsidR="00AC5CAD">
              <w:rPr>
                <w:noProof/>
                <w:webHidden/>
              </w:rPr>
            </w:r>
            <w:r w:rsidR="00AC5CAD">
              <w:rPr>
                <w:noProof/>
                <w:webHidden/>
              </w:rPr>
              <w:fldChar w:fldCharType="separate"/>
            </w:r>
            <w:r w:rsidR="00AC5CAD">
              <w:rPr>
                <w:noProof/>
                <w:webHidden/>
              </w:rPr>
              <w:t>27</w:t>
            </w:r>
            <w:r w:rsidR="00AC5CAD">
              <w:rPr>
                <w:noProof/>
                <w:webHidden/>
              </w:rPr>
              <w:fldChar w:fldCharType="end"/>
            </w:r>
          </w:hyperlink>
        </w:p>
        <w:p w14:paraId="490A97AA" w14:textId="004E7B6A" w:rsidR="00AC5CAD" w:rsidRDefault="000D148A">
          <w:pPr>
            <w:pStyle w:val="TOC3"/>
            <w:rPr>
              <w:rFonts w:asciiTheme="minorHAnsi" w:eastAsiaTheme="minorEastAsia" w:hAnsiTheme="minorHAnsi" w:cstheme="minorBidi"/>
              <w:iCs w:val="0"/>
              <w:noProof/>
              <w:szCs w:val="22"/>
            </w:rPr>
          </w:pPr>
          <w:hyperlink w:anchor="_Toc104810709" w:history="1">
            <w:r w:rsidR="00AC5CAD" w:rsidRPr="000400EE">
              <w:rPr>
                <w:rStyle w:val="Hyperlink"/>
                <w:rFonts w:eastAsiaTheme="majorEastAsia" w:cstheme="majorBidi"/>
                <w:noProof/>
              </w:rPr>
              <w:t>8.2.1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Shematski prikaz priprave recepture</w:t>
            </w:r>
            <w:r w:rsidR="00AC5CAD">
              <w:rPr>
                <w:noProof/>
                <w:webHidden/>
              </w:rPr>
              <w:tab/>
            </w:r>
            <w:r w:rsidR="00AC5CAD">
              <w:rPr>
                <w:noProof/>
                <w:webHidden/>
              </w:rPr>
              <w:fldChar w:fldCharType="begin"/>
            </w:r>
            <w:r w:rsidR="00AC5CAD">
              <w:rPr>
                <w:noProof/>
                <w:webHidden/>
              </w:rPr>
              <w:instrText xml:space="preserve"> PAGEREF _Toc104810709 \h </w:instrText>
            </w:r>
            <w:r w:rsidR="00AC5CAD">
              <w:rPr>
                <w:noProof/>
                <w:webHidden/>
              </w:rPr>
            </w:r>
            <w:r w:rsidR="00AC5CAD">
              <w:rPr>
                <w:noProof/>
                <w:webHidden/>
              </w:rPr>
              <w:fldChar w:fldCharType="separate"/>
            </w:r>
            <w:r w:rsidR="00AC5CAD">
              <w:rPr>
                <w:noProof/>
                <w:webHidden/>
              </w:rPr>
              <w:t>27</w:t>
            </w:r>
            <w:r w:rsidR="00AC5CAD">
              <w:rPr>
                <w:noProof/>
                <w:webHidden/>
              </w:rPr>
              <w:fldChar w:fldCharType="end"/>
            </w:r>
          </w:hyperlink>
        </w:p>
        <w:p w14:paraId="36693C76" w14:textId="02137BA8" w:rsidR="00AC5CAD" w:rsidRDefault="000D148A">
          <w:pPr>
            <w:pStyle w:val="TOC3"/>
            <w:rPr>
              <w:rFonts w:asciiTheme="minorHAnsi" w:eastAsiaTheme="minorEastAsia" w:hAnsiTheme="minorHAnsi" w:cstheme="minorBidi"/>
              <w:iCs w:val="0"/>
              <w:noProof/>
              <w:szCs w:val="22"/>
            </w:rPr>
          </w:pPr>
          <w:hyperlink w:anchor="_Toc104810710" w:history="1">
            <w:r w:rsidR="00AC5CAD" w:rsidRPr="000400EE">
              <w:rPr>
                <w:rStyle w:val="Hyperlink"/>
                <w:rFonts w:eastAsiaTheme="majorEastAsia" w:cstheme="majorBidi"/>
                <w:noProof/>
              </w:rPr>
              <w:t>8.2.2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in preiskave zmesi</w:t>
            </w:r>
            <w:r w:rsidR="00AC5CAD">
              <w:rPr>
                <w:noProof/>
                <w:webHidden/>
              </w:rPr>
              <w:tab/>
            </w:r>
            <w:r w:rsidR="00AC5CAD">
              <w:rPr>
                <w:noProof/>
                <w:webHidden/>
              </w:rPr>
              <w:fldChar w:fldCharType="begin"/>
            </w:r>
            <w:r w:rsidR="00AC5CAD">
              <w:rPr>
                <w:noProof/>
                <w:webHidden/>
              </w:rPr>
              <w:instrText xml:space="preserve"> PAGEREF _Toc104810710 \h </w:instrText>
            </w:r>
            <w:r w:rsidR="00AC5CAD">
              <w:rPr>
                <w:noProof/>
                <w:webHidden/>
              </w:rPr>
            </w:r>
            <w:r w:rsidR="00AC5CAD">
              <w:rPr>
                <w:noProof/>
                <w:webHidden/>
              </w:rPr>
              <w:fldChar w:fldCharType="separate"/>
            </w:r>
            <w:r w:rsidR="00AC5CAD">
              <w:rPr>
                <w:noProof/>
                <w:webHidden/>
              </w:rPr>
              <w:t>27</w:t>
            </w:r>
            <w:r w:rsidR="00AC5CAD">
              <w:rPr>
                <w:noProof/>
                <w:webHidden/>
              </w:rPr>
              <w:fldChar w:fldCharType="end"/>
            </w:r>
          </w:hyperlink>
        </w:p>
        <w:p w14:paraId="7E413D53" w14:textId="7DE0F39C" w:rsidR="00AC5CAD" w:rsidRDefault="000D148A">
          <w:pPr>
            <w:pStyle w:val="TOC4"/>
            <w:rPr>
              <w:rFonts w:asciiTheme="minorHAnsi" w:eastAsiaTheme="minorEastAsia" w:hAnsiTheme="minorHAnsi" w:cstheme="minorBidi"/>
              <w:noProof/>
              <w:szCs w:val="22"/>
            </w:rPr>
          </w:pPr>
          <w:hyperlink w:anchor="_Toc104810711" w:history="1">
            <w:r w:rsidR="00AC5CAD" w:rsidRPr="000400EE">
              <w:rPr>
                <w:rStyle w:val="Hyperlink"/>
                <w:rFonts w:eastAsiaTheme="majorEastAsia" w:cstheme="majorBidi"/>
                <w:iCs/>
                <w:noProof/>
              </w:rPr>
              <w:t>8.2.2.1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Mešanje zmesi</w:t>
            </w:r>
            <w:r w:rsidR="00AC5CAD">
              <w:rPr>
                <w:noProof/>
                <w:webHidden/>
              </w:rPr>
              <w:tab/>
            </w:r>
            <w:r w:rsidR="00AC5CAD">
              <w:rPr>
                <w:noProof/>
                <w:webHidden/>
              </w:rPr>
              <w:fldChar w:fldCharType="begin"/>
            </w:r>
            <w:r w:rsidR="00AC5CAD">
              <w:rPr>
                <w:noProof/>
                <w:webHidden/>
              </w:rPr>
              <w:instrText xml:space="preserve"> PAGEREF _Toc104810711 \h </w:instrText>
            </w:r>
            <w:r w:rsidR="00AC5CAD">
              <w:rPr>
                <w:noProof/>
                <w:webHidden/>
              </w:rPr>
            </w:r>
            <w:r w:rsidR="00AC5CAD">
              <w:rPr>
                <w:noProof/>
                <w:webHidden/>
              </w:rPr>
              <w:fldChar w:fldCharType="separate"/>
            </w:r>
            <w:r w:rsidR="00AC5CAD">
              <w:rPr>
                <w:noProof/>
                <w:webHidden/>
              </w:rPr>
              <w:t>27</w:t>
            </w:r>
            <w:r w:rsidR="00AC5CAD">
              <w:rPr>
                <w:noProof/>
                <w:webHidden/>
              </w:rPr>
              <w:fldChar w:fldCharType="end"/>
            </w:r>
          </w:hyperlink>
        </w:p>
        <w:p w14:paraId="27DA9DC7" w14:textId="4FA1160F" w:rsidR="00AC5CAD" w:rsidRDefault="000D148A">
          <w:pPr>
            <w:pStyle w:val="TOC4"/>
            <w:rPr>
              <w:rFonts w:asciiTheme="minorHAnsi" w:eastAsiaTheme="minorEastAsia" w:hAnsiTheme="minorHAnsi" w:cstheme="minorBidi"/>
              <w:noProof/>
              <w:szCs w:val="22"/>
            </w:rPr>
          </w:pPr>
          <w:hyperlink w:anchor="_Toc104810712" w:history="1">
            <w:r w:rsidR="00AC5CAD" w:rsidRPr="000400EE">
              <w:rPr>
                <w:rStyle w:val="Hyperlink"/>
                <w:rFonts w:eastAsiaTheme="majorEastAsia" w:cstheme="majorBidi"/>
                <w:iCs/>
                <w:noProof/>
              </w:rPr>
              <w:t>8.2.2.2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Ugotavljanje zrnavosti zmesi</w:t>
            </w:r>
            <w:r w:rsidR="00AC5CAD">
              <w:rPr>
                <w:noProof/>
                <w:webHidden/>
              </w:rPr>
              <w:tab/>
            </w:r>
            <w:r w:rsidR="00AC5CAD">
              <w:rPr>
                <w:noProof/>
                <w:webHidden/>
              </w:rPr>
              <w:fldChar w:fldCharType="begin"/>
            </w:r>
            <w:r w:rsidR="00AC5CAD">
              <w:rPr>
                <w:noProof/>
                <w:webHidden/>
              </w:rPr>
              <w:instrText xml:space="preserve"> PAGEREF _Toc104810712 \h </w:instrText>
            </w:r>
            <w:r w:rsidR="00AC5CAD">
              <w:rPr>
                <w:noProof/>
                <w:webHidden/>
              </w:rPr>
            </w:r>
            <w:r w:rsidR="00AC5CAD">
              <w:rPr>
                <w:noProof/>
                <w:webHidden/>
              </w:rPr>
              <w:fldChar w:fldCharType="separate"/>
            </w:r>
            <w:r w:rsidR="00AC5CAD">
              <w:rPr>
                <w:noProof/>
                <w:webHidden/>
              </w:rPr>
              <w:t>28</w:t>
            </w:r>
            <w:r w:rsidR="00AC5CAD">
              <w:rPr>
                <w:noProof/>
                <w:webHidden/>
              </w:rPr>
              <w:fldChar w:fldCharType="end"/>
            </w:r>
          </w:hyperlink>
        </w:p>
        <w:p w14:paraId="08E3A241" w14:textId="29C5C7BF" w:rsidR="00AC5CAD" w:rsidRDefault="000D148A">
          <w:pPr>
            <w:pStyle w:val="TOC4"/>
            <w:rPr>
              <w:rFonts w:asciiTheme="minorHAnsi" w:eastAsiaTheme="minorEastAsia" w:hAnsiTheme="minorHAnsi" w:cstheme="minorBidi"/>
              <w:noProof/>
              <w:szCs w:val="22"/>
            </w:rPr>
          </w:pPr>
          <w:hyperlink w:anchor="_Toc104810713" w:history="1">
            <w:r w:rsidR="00AC5CAD" w:rsidRPr="000400EE">
              <w:rPr>
                <w:rStyle w:val="Hyperlink"/>
                <w:rFonts w:eastAsiaTheme="majorEastAsia" w:cstheme="majorBidi"/>
                <w:iCs/>
                <w:noProof/>
              </w:rPr>
              <w:t>8.2.2.3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Reprezentativno sorazmerje</w:t>
            </w:r>
            <w:r w:rsidR="00AC5CAD">
              <w:rPr>
                <w:noProof/>
                <w:webHidden/>
              </w:rPr>
              <w:tab/>
            </w:r>
            <w:r w:rsidR="00AC5CAD">
              <w:rPr>
                <w:noProof/>
                <w:webHidden/>
              </w:rPr>
              <w:fldChar w:fldCharType="begin"/>
            </w:r>
            <w:r w:rsidR="00AC5CAD">
              <w:rPr>
                <w:noProof/>
                <w:webHidden/>
              </w:rPr>
              <w:instrText xml:space="preserve"> PAGEREF _Toc104810713 \h </w:instrText>
            </w:r>
            <w:r w:rsidR="00AC5CAD">
              <w:rPr>
                <w:noProof/>
                <w:webHidden/>
              </w:rPr>
            </w:r>
            <w:r w:rsidR="00AC5CAD">
              <w:rPr>
                <w:noProof/>
                <w:webHidden/>
              </w:rPr>
              <w:fldChar w:fldCharType="separate"/>
            </w:r>
            <w:r w:rsidR="00AC5CAD">
              <w:rPr>
                <w:noProof/>
                <w:webHidden/>
              </w:rPr>
              <w:t>30</w:t>
            </w:r>
            <w:r w:rsidR="00AC5CAD">
              <w:rPr>
                <w:noProof/>
                <w:webHidden/>
              </w:rPr>
              <w:fldChar w:fldCharType="end"/>
            </w:r>
          </w:hyperlink>
        </w:p>
        <w:p w14:paraId="1FD44B9E" w14:textId="419E185E" w:rsidR="00AC5CAD" w:rsidRDefault="000D148A">
          <w:pPr>
            <w:pStyle w:val="TOC4"/>
            <w:rPr>
              <w:rFonts w:asciiTheme="minorHAnsi" w:eastAsiaTheme="minorEastAsia" w:hAnsiTheme="minorHAnsi" w:cstheme="minorBidi"/>
              <w:noProof/>
              <w:szCs w:val="22"/>
            </w:rPr>
          </w:pPr>
          <w:hyperlink w:anchor="_Toc104810714" w:history="1">
            <w:r w:rsidR="00AC5CAD" w:rsidRPr="000400EE">
              <w:rPr>
                <w:rStyle w:val="Hyperlink"/>
                <w:rFonts w:eastAsiaTheme="majorEastAsia" w:cstheme="majorBidi"/>
                <w:iCs/>
                <w:noProof/>
              </w:rPr>
              <w:t>8.2.2.4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Količine pripravljenih zmesi</w:t>
            </w:r>
            <w:r w:rsidR="00AC5CAD">
              <w:rPr>
                <w:noProof/>
                <w:webHidden/>
              </w:rPr>
              <w:tab/>
            </w:r>
            <w:r w:rsidR="00AC5CAD">
              <w:rPr>
                <w:noProof/>
                <w:webHidden/>
              </w:rPr>
              <w:fldChar w:fldCharType="begin"/>
            </w:r>
            <w:r w:rsidR="00AC5CAD">
              <w:rPr>
                <w:noProof/>
                <w:webHidden/>
              </w:rPr>
              <w:instrText xml:space="preserve"> PAGEREF _Toc104810714 \h </w:instrText>
            </w:r>
            <w:r w:rsidR="00AC5CAD">
              <w:rPr>
                <w:noProof/>
                <w:webHidden/>
              </w:rPr>
            </w:r>
            <w:r w:rsidR="00AC5CAD">
              <w:rPr>
                <w:noProof/>
                <w:webHidden/>
              </w:rPr>
              <w:fldChar w:fldCharType="separate"/>
            </w:r>
            <w:r w:rsidR="00AC5CAD">
              <w:rPr>
                <w:noProof/>
                <w:webHidden/>
              </w:rPr>
              <w:t>32</w:t>
            </w:r>
            <w:r w:rsidR="00AC5CAD">
              <w:rPr>
                <w:noProof/>
                <w:webHidden/>
              </w:rPr>
              <w:fldChar w:fldCharType="end"/>
            </w:r>
          </w:hyperlink>
        </w:p>
        <w:p w14:paraId="2E65A220" w14:textId="33866873" w:rsidR="00AC5CAD" w:rsidRDefault="000D148A">
          <w:pPr>
            <w:pStyle w:val="TOC3"/>
            <w:rPr>
              <w:rFonts w:asciiTheme="minorHAnsi" w:eastAsiaTheme="minorEastAsia" w:hAnsiTheme="minorHAnsi" w:cstheme="minorBidi"/>
              <w:iCs w:val="0"/>
              <w:noProof/>
              <w:szCs w:val="22"/>
            </w:rPr>
          </w:pPr>
          <w:hyperlink w:anchor="_Toc104810715" w:history="1">
            <w:r w:rsidR="00AC5CAD" w:rsidRPr="000400EE">
              <w:rPr>
                <w:rStyle w:val="Hyperlink"/>
                <w:rFonts w:eastAsiaTheme="majorEastAsia" w:cstheme="majorBidi"/>
                <w:noProof/>
              </w:rPr>
              <w:t>8.2.3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Izbira bitumenskega sredstva za stabiliziranje</w:t>
            </w:r>
            <w:r w:rsidR="00AC5CAD">
              <w:rPr>
                <w:noProof/>
                <w:webHidden/>
              </w:rPr>
              <w:tab/>
            </w:r>
            <w:r w:rsidR="00AC5CAD">
              <w:rPr>
                <w:noProof/>
                <w:webHidden/>
              </w:rPr>
              <w:fldChar w:fldCharType="begin"/>
            </w:r>
            <w:r w:rsidR="00AC5CAD">
              <w:rPr>
                <w:noProof/>
                <w:webHidden/>
              </w:rPr>
              <w:instrText xml:space="preserve"> PAGEREF _Toc104810715 \h </w:instrText>
            </w:r>
            <w:r w:rsidR="00AC5CAD">
              <w:rPr>
                <w:noProof/>
                <w:webHidden/>
              </w:rPr>
            </w:r>
            <w:r w:rsidR="00AC5CAD">
              <w:rPr>
                <w:noProof/>
                <w:webHidden/>
              </w:rPr>
              <w:fldChar w:fldCharType="separate"/>
            </w:r>
            <w:r w:rsidR="00AC5CAD">
              <w:rPr>
                <w:noProof/>
                <w:webHidden/>
              </w:rPr>
              <w:t>32</w:t>
            </w:r>
            <w:r w:rsidR="00AC5CAD">
              <w:rPr>
                <w:noProof/>
                <w:webHidden/>
              </w:rPr>
              <w:fldChar w:fldCharType="end"/>
            </w:r>
          </w:hyperlink>
        </w:p>
        <w:p w14:paraId="0C09622C" w14:textId="10BBAD8C" w:rsidR="00AC5CAD" w:rsidRDefault="000D148A">
          <w:pPr>
            <w:pStyle w:val="TOC3"/>
            <w:rPr>
              <w:rFonts w:asciiTheme="minorHAnsi" w:eastAsiaTheme="minorEastAsia" w:hAnsiTheme="minorHAnsi" w:cstheme="minorBidi"/>
              <w:iCs w:val="0"/>
              <w:noProof/>
              <w:szCs w:val="22"/>
            </w:rPr>
          </w:pPr>
          <w:hyperlink w:anchor="_Toc104810716" w:history="1">
            <w:r w:rsidR="00AC5CAD" w:rsidRPr="000400EE">
              <w:rPr>
                <w:rStyle w:val="Hyperlink"/>
                <w:rFonts w:eastAsiaTheme="majorEastAsia" w:cstheme="majorBidi"/>
                <w:noProof/>
              </w:rPr>
              <w:t>8.2.4</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Določitev kakovostnih karakteristik penjenja bitumna</w:t>
            </w:r>
            <w:r w:rsidR="00AC5CAD">
              <w:rPr>
                <w:noProof/>
                <w:webHidden/>
              </w:rPr>
              <w:tab/>
            </w:r>
            <w:r w:rsidR="00AC5CAD">
              <w:rPr>
                <w:noProof/>
                <w:webHidden/>
              </w:rPr>
              <w:fldChar w:fldCharType="begin"/>
            </w:r>
            <w:r w:rsidR="00AC5CAD">
              <w:rPr>
                <w:noProof/>
                <w:webHidden/>
              </w:rPr>
              <w:instrText xml:space="preserve"> PAGEREF _Toc104810716 \h </w:instrText>
            </w:r>
            <w:r w:rsidR="00AC5CAD">
              <w:rPr>
                <w:noProof/>
                <w:webHidden/>
              </w:rPr>
            </w:r>
            <w:r w:rsidR="00AC5CAD">
              <w:rPr>
                <w:noProof/>
                <w:webHidden/>
              </w:rPr>
              <w:fldChar w:fldCharType="separate"/>
            </w:r>
            <w:r w:rsidR="00AC5CAD">
              <w:rPr>
                <w:noProof/>
                <w:webHidden/>
              </w:rPr>
              <w:t>33</w:t>
            </w:r>
            <w:r w:rsidR="00AC5CAD">
              <w:rPr>
                <w:noProof/>
                <w:webHidden/>
              </w:rPr>
              <w:fldChar w:fldCharType="end"/>
            </w:r>
          </w:hyperlink>
        </w:p>
        <w:p w14:paraId="5F07DC78" w14:textId="3CD42955" w:rsidR="00AC5CAD" w:rsidRDefault="000D148A">
          <w:pPr>
            <w:pStyle w:val="TOC3"/>
            <w:rPr>
              <w:rFonts w:asciiTheme="minorHAnsi" w:eastAsiaTheme="minorEastAsia" w:hAnsiTheme="minorHAnsi" w:cstheme="minorBidi"/>
              <w:iCs w:val="0"/>
              <w:noProof/>
              <w:szCs w:val="22"/>
            </w:rPr>
          </w:pPr>
          <w:hyperlink w:anchor="_Toc104810717" w:history="1">
            <w:r w:rsidR="00AC5CAD" w:rsidRPr="000400EE">
              <w:rPr>
                <w:rStyle w:val="Hyperlink"/>
                <w:rFonts w:eastAsiaTheme="majorEastAsia" w:cstheme="majorBidi"/>
                <w:noProof/>
              </w:rPr>
              <w:t>8.2.5</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Določitev najučinkovitejšega aktivnega polnila</w:t>
            </w:r>
            <w:r w:rsidR="00AC5CAD">
              <w:rPr>
                <w:noProof/>
                <w:webHidden/>
              </w:rPr>
              <w:tab/>
            </w:r>
            <w:r w:rsidR="00AC5CAD">
              <w:rPr>
                <w:noProof/>
                <w:webHidden/>
              </w:rPr>
              <w:fldChar w:fldCharType="begin"/>
            </w:r>
            <w:r w:rsidR="00AC5CAD">
              <w:rPr>
                <w:noProof/>
                <w:webHidden/>
              </w:rPr>
              <w:instrText xml:space="preserve"> PAGEREF _Toc104810717 \h </w:instrText>
            </w:r>
            <w:r w:rsidR="00AC5CAD">
              <w:rPr>
                <w:noProof/>
                <w:webHidden/>
              </w:rPr>
            </w:r>
            <w:r w:rsidR="00AC5CAD">
              <w:rPr>
                <w:noProof/>
                <w:webHidden/>
              </w:rPr>
              <w:fldChar w:fldCharType="separate"/>
            </w:r>
            <w:r w:rsidR="00AC5CAD">
              <w:rPr>
                <w:noProof/>
                <w:webHidden/>
              </w:rPr>
              <w:t>35</w:t>
            </w:r>
            <w:r w:rsidR="00AC5CAD">
              <w:rPr>
                <w:noProof/>
                <w:webHidden/>
              </w:rPr>
              <w:fldChar w:fldCharType="end"/>
            </w:r>
          </w:hyperlink>
        </w:p>
        <w:p w14:paraId="4BA1C10F" w14:textId="0483FEAF" w:rsidR="00AC5CAD" w:rsidRDefault="000D148A">
          <w:pPr>
            <w:pStyle w:val="TOC3"/>
            <w:rPr>
              <w:rFonts w:asciiTheme="minorHAnsi" w:eastAsiaTheme="minorEastAsia" w:hAnsiTheme="minorHAnsi" w:cstheme="minorBidi"/>
              <w:iCs w:val="0"/>
              <w:noProof/>
              <w:szCs w:val="22"/>
            </w:rPr>
          </w:pPr>
          <w:hyperlink w:anchor="_Toc104810718" w:history="1">
            <w:r w:rsidR="00AC5CAD" w:rsidRPr="000400EE">
              <w:rPr>
                <w:rStyle w:val="Hyperlink"/>
                <w:rFonts w:eastAsiaTheme="majorEastAsia" w:cstheme="majorBidi"/>
                <w:noProof/>
              </w:rPr>
              <w:t>8.2.6</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Določitev optimalnega deleža bitumna</w:t>
            </w:r>
            <w:r w:rsidR="00AC5CAD">
              <w:rPr>
                <w:noProof/>
                <w:webHidden/>
              </w:rPr>
              <w:tab/>
            </w:r>
            <w:r w:rsidR="00AC5CAD">
              <w:rPr>
                <w:noProof/>
                <w:webHidden/>
              </w:rPr>
              <w:fldChar w:fldCharType="begin"/>
            </w:r>
            <w:r w:rsidR="00AC5CAD">
              <w:rPr>
                <w:noProof/>
                <w:webHidden/>
              </w:rPr>
              <w:instrText xml:space="preserve"> PAGEREF _Toc104810718 \h </w:instrText>
            </w:r>
            <w:r w:rsidR="00AC5CAD">
              <w:rPr>
                <w:noProof/>
                <w:webHidden/>
              </w:rPr>
            </w:r>
            <w:r w:rsidR="00AC5CAD">
              <w:rPr>
                <w:noProof/>
                <w:webHidden/>
              </w:rPr>
              <w:fldChar w:fldCharType="separate"/>
            </w:r>
            <w:r w:rsidR="00AC5CAD">
              <w:rPr>
                <w:noProof/>
                <w:webHidden/>
              </w:rPr>
              <w:t>36</w:t>
            </w:r>
            <w:r w:rsidR="00AC5CAD">
              <w:rPr>
                <w:noProof/>
                <w:webHidden/>
              </w:rPr>
              <w:fldChar w:fldCharType="end"/>
            </w:r>
          </w:hyperlink>
        </w:p>
        <w:p w14:paraId="177831A5" w14:textId="522C36D1" w:rsidR="00AC5CAD" w:rsidRDefault="000D148A">
          <w:pPr>
            <w:pStyle w:val="TOC3"/>
            <w:rPr>
              <w:rFonts w:asciiTheme="minorHAnsi" w:eastAsiaTheme="minorEastAsia" w:hAnsiTheme="minorHAnsi" w:cstheme="minorBidi"/>
              <w:iCs w:val="0"/>
              <w:noProof/>
              <w:szCs w:val="22"/>
            </w:rPr>
          </w:pPr>
          <w:hyperlink w:anchor="_Toc104810719" w:history="1">
            <w:r w:rsidR="00AC5CAD" w:rsidRPr="000400EE">
              <w:rPr>
                <w:rStyle w:val="Hyperlink"/>
                <w:rFonts w:eastAsiaTheme="majorEastAsia" w:cstheme="majorBidi"/>
                <w:noProof/>
              </w:rPr>
              <w:t>8.2.7</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preskušancev za preiskavo ITS</w:t>
            </w:r>
            <w:r w:rsidR="00AC5CAD">
              <w:rPr>
                <w:noProof/>
                <w:webHidden/>
              </w:rPr>
              <w:tab/>
            </w:r>
            <w:r w:rsidR="00AC5CAD">
              <w:rPr>
                <w:noProof/>
                <w:webHidden/>
              </w:rPr>
              <w:fldChar w:fldCharType="begin"/>
            </w:r>
            <w:r w:rsidR="00AC5CAD">
              <w:rPr>
                <w:noProof/>
                <w:webHidden/>
              </w:rPr>
              <w:instrText xml:space="preserve"> PAGEREF _Toc104810719 \h </w:instrText>
            </w:r>
            <w:r w:rsidR="00AC5CAD">
              <w:rPr>
                <w:noProof/>
                <w:webHidden/>
              </w:rPr>
            </w:r>
            <w:r w:rsidR="00AC5CAD">
              <w:rPr>
                <w:noProof/>
                <w:webHidden/>
              </w:rPr>
              <w:fldChar w:fldCharType="separate"/>
            </w:r>
            <w:r w:rsidR="00AC5CAD">
              <w:rPr>
                <w:noProof/>
                <w:webHidden/>
              </w:rPr>
              <w:t>38</w:t>
            </w:r>
            <w:r w:rsidR="00AC5CAD">
              <w:rPr>
                <w:noProof/>
                <w:webHidden/>
              </w:rPr>
              <w:fldChar w:fldCharType="end"/>
            </w:r>
          </w:hyperlink>
        </w:p>
        <w:p w14:paraId="79154E92" w14:textId="394315DD" w:rsidR="00AC5CAD" w:rsidRDefault="000D148A">
          <w:pPr>
            <w:pStyle w:val="TOC4"/>
            <w:rPr>
              <w:rFonts w:asciiTheme="minorHAnsi" w:eastAsiaTheme="minorEastAsia" w:hAnsiTheme="minorHAnsi" w:cstheme="minorBidi"/>
              <w:noProof/>
              <w:szCs w:val="22"/>
            </w:rPr>
          </w:pPr>
          <w:hyperlink w:anchor="_Toc104810720" w:history="1">
            <w:r w:rsidR="00AC5CAD" w:rsidRPr="000400EE">
              <w:rPr>
                <w:rStyle w:val="Hyperlink"/>
                <w:rFonts w:eastAsiaTheme="majorEastAsia" w:cstheme="majorBidi"/>
                <w:iCs/>
                <w:noProof/>
              </w:rPr>
              <w:t>8.2.7.1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Priprava preskušancev z udarnim zgoščevalnikom po SIST EN 12697-30</w:t>
            </w:r>
            <w:r w:rsidR="00AC5CAD">
              <w:rPr>
                <w:noProof/>
                <w:webHidden/>
              </w:rPr>
              <w:tab/>
            </w:r>
            <w:r w:rsidR="00AC5CAD">
              <w:rPr>
                <w:noProof/>
                <w:webHidden/>
              </w:rPr>
              <w:fldChar w:fldCharType="begin"/>
            </w:r>
            <w:r w:rsidR="00AC5CAD">
              <w:rPr>
                <w:noProof/>
                <w:webHidden/>
              </w:rPr>
              <w:instrText xml:space="preserve"> PAGEREF _Toc104810720 \h </w:instrText>
            </w:r>
            <w:r w:rsidR="00AC5CAD">
              <w:rPr>
                <w:noProof/>
                <w:webHidden/>
              </w:rPr>
            </w:r>
            <w:r w:rsidR="00AC5CAD">
              <w:rPr>
                <w:noProof/>
                <w:webHidden/>
              </w:rPr>
              <w:fldChar w:fldCharType="separate"/>
            </w:r>
            <w:r w:rsidR="00AC5CAD">
              <w:rPr>
                <w:noProof/>
                <w:webHidden/>
              </w:rPr>
              <w:t>38</w:t>
            </w:r>
            <w:r w:rsidR="00AC5CAD">
              <w:rPr>
                <w:noProof/>
                <w:webHidden/>
              </w:rPr>
              <w:fldChar w:fldCharType="end"/>
            </w:r>
          </w:hyperlink>
        </w:p>
        <w:p w14:paraId="417429C1" w14:textId="43E4322D" w:rsidR="00AC5CAD" w:rsidRDefault="000D148A">
          <w:pPr>
            <w:pStyle w:val="TOC4"/>
            <w:rPr>
              <w:rFonts w:asciiTheme="minorHAnsi" w:eastAsiaTheme="minorEastAsia" w:hAnsiTheme="minorHAnsi" w:cstheme="minorBidi"/>
              <w:noProof/>
              <w:szCs w:val="22"/>
            </w:rPr>
          </w:pPr>
          <w:hyperlink w:anchor="_Toc104810721" w:history="1">
            <w:r w:rsidR="00AC5CAD" w:rsidRPr="000400EE">
              <w:rPr>
                <w:rStyle w:val="Hyperlink"/>
                <w:rFonts w:eastAsiaTheme="majorEastAsia" w:cstheme="majorBidi"/>
                <w:iCs/>
                <w:noProof/>
              </w:rPr>
              <w:t>8.2.7.2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Zgoščevanje z napravo po Proctorju SIST EN 13286-2, Aneks A, (MPP)</w:t>
            </w:r>
            <w:r w:rsidR="00AC5CAD">
              <w:rPr>
                <w:noProof/>
                <w:webHidden/>
              </w:rPr>
              <w:tab/>
            </w:r>
            <w:r w:rsidR="00AC5CAD">
              <w:rPr>
                <w:noProof/>
                <w:webHidden/>
              </w:rPr>
              <w:fldChar w:fldCharType="begin"/>
            </w:r>
            <w:r w:rsidR="00AC5CAD">
              <w:rPr>
                <w:noProof/>
                <w:webHidden/>
              </w:rPr>
              <w:instrText xml:space="preserve"> PAGEREF _Toc104810721 \h </w:instrText>
            </w:r>
            <w:r w:rsidR="00AC5CAD">
              <w:rPr>
                <w:noProof/>
                <w:webHidden/>
              </w:rPr>
            </w:r>
            <w:r w:rsidR="00AC5CAD">
              <w:rPr>
                <w:noProof/>
                <w:webHidden/>
              </w:rPr>
              <w:fldChar w:fldCharType="separate"/>
            </w:r>
            <w:r w:rsidR="00AC5CAD">
              <w:rPr>
                <w:noProof/>
                <w:webHidden/>
              </w:rPr>
              <w:t>38</w:t>
            </w:r>
            <w:r w:rsidR="00AC5CAD">
              <w:rPr>
                <w:noProof/>
                <w:webHidden/>
              </w:rPr>
              <w:fldChar w:fldCharType="end"/>
            </w:r>
          </w:hyperlink>
        </w:p>
        <w:p w14:paraId="2072AE8D" w14:textId="60DE5800" w:rsidR="00AC5CAD" w:rsidRDefault="000D148A">
          <w:pPr>
            <w:pStyle w:val="TOC4"/>
            <w:rPr>
              <w:rFonts w:asciiTheme="minorHAnsi" w:eastAsiaTheme="minorEastAsia" w:hAnsiTheme="minorHAnsi" w:cstheme="minorBidi"/>
              <w:noProof/>
              <w:szCs w:val="22"/>
            </w:rPr>
          </w:pPr>
          <w:hyperlink w:anchor="_Toc104810722" w:history="1">
            <w:r w:rsidR="00AC5CAD" w:rsidRPr="000400EE">
              <w:rPr>
                <w:rStyle w:val="Hyperlink"/>
                <w:rFonts w:eastAsiaTheme="majorEastAsia" w:cstheme="majorBidi"/>
                <w:iCs/>
                <w:noProof/>
              </w:rPr>
              <w:t>8.2.7.3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Zgoščevanje z napravo WLV 1:</w:t>
            </w:r>
            <w:r w:rsidR="00AC5CAD">
              <w:rPr>
                <w:noProof/>
                <w:webHidden/>
              </w:rPr>
              <w:tab/>
            </w:r>
            <w:r w:rsidR="00AC5CAD">
              <w:rPr>
                <w:noProof/>
                <w:webHidden/>
              </w:rPr>
              <w:fldChar w:fldCharType="begin"/>
            </w:r>
            <w:r w:rsidR="00AC5CAD">
              <w:rPr>
                <w:noProof/>
                <w:webHidden/>
              </w:rPr>
              <w:instrText xml:space="preserve"> PAGEREF _Toc104810722 \h </w:instrText>
            </w:r>
            <w:r w:rsidR="00AC5CAD">
              <w:rPr>
                <w:noProof/>
                <w:webHidden/>
              </w:rPr>
            </w:r>
            <w:r w:rsidR="00AC5CAD">
              <w:rPr>
                <w:noProof/>
                <w:webHidden/>
              </w:rPr>
              <w:fldChar w:fldCharType="separate"/>
            </w:r>
            <w:r w:rsidR="00AC5CAD">
              <w:rPr>
                <w:noProof/>
                <w:webHidden/>
              </w:rPr>
              <w:t>39</w:t>
            </w:r>
            <w:r w:rsidR="00AC5CAD">
              <w:rPr>
                <w:noProof/>
                <w:webHidden/>
              </w:rPr>
              <w:fldChar w:fldCharType="end"/>
            </w:r>
          </w:hyperlink>
        </w:p>
        <w:p w14:paraId="6A9F1E1A" w14:textId="6E7FDBAB" w:rsidR="00AC5CAD" w:rsidRDefault="000D148A">
          <w:pPr>
            <w:pStyle w:val="TOC3"/>
            <w:rPr>
              <w:rFonts w:asciiTheme="minorHAnsi" w:eastAsiaTheme="minorEastAsia" w:hAnsiTheme="minorHAnsi" w:cstheme="minorBidi"/>
              <w:iCs w:val="0"/>
              <w:noProof/>
              <w:szCs w:val="22"/>
            </w:rPr>
          </w:pPr>
          <w:hyperlink w:anchor="_Toc104810723" w:history="1">
            <w:r w:rsidR="00AC5CAD" w:rsidRPr="000400EE">
              <w:rPr>
                <w:rStyle w:val="Hyperlink"/>
                <w:rFonts w:eastAsiaTheme="majorEastAsia" w:cstheme="majorBidi"/>
                <w:noProof/>
              </w:rPr>
              <w:t>8.2.8</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Utrjevanje preskušancev za preiskavo ITS</w:t>
            </w:r>
            <w:r w:rsidR="00AC5CAD">
              <w:rPr>
                <w:noProof/>
                <w:webHidden/>
              </w:rPr>
              <w:tab/>
            </w:r>
            <w:r w:rsidR="00AC5CAD">
              <w:rPr>
                <w:noProof/>
                <w:webHidden/>
              </w:rPr>
              <w:fldChar w:fldCharType="begin"/>
            </w:r>
            <w:r w:rsidR="00AC5CAD">
              <w:rPr>
                <w:noProof/>
                <w:webHidden/>
              </w:rPr>
              <w:instrText xml:space="preserve"> PAGEREF _Toc104810723 \h </w:instrText>
            </w:r>
            <w:r w:rsidR="00AC5CAD">
              <w:rPr>
                <w:noProof/>
                <w:webHidden/>
              </w:rPr>
            </w:r>
            <w:r w:rsidR="00AC5CAD">
              <w:rPr>
                <w:noProof/>
                <w:webHidden/>
              </w:rPr>
              <w:fldChar w:fldCharType="separate"/>
            </w:r>
            <w:r w:rsidR="00AC5CAD">
              <w:rPr>
                <w:noProof/>
                <w:webHidden/>
              </w:rPr>
              <w:t>39</w:t>
            </w:r>
            <w:r w:rsidR="00AC5CAD">
              <w:rPr>
                <w:noProof/>
                <w:webHidden/>
              </w:rPr>
              <w:fldChar w:fldCharType="end"/>
            </w:r>
          </w:hyperlink>
        </w:p>
        <w:p w14:paraId="7552C533" w14:textId="6F007A5C" w:rsidR="00AC5CAD" w:rsidRDefault="000D148A">
          <w:pPr>
            <w:pStyle w:val="TOC3"/>
            <w:rPr>
              <w:rFonts w:asciiTheme="minorHAnsi" w:eastAsiaTheme="minorEastAsia" w:hAnsiTheme="minorHAnsi" w:cstheme="minorBidi"/>
              <w:iCs w:val="0"/>
              <w:noProof/>
              <w:szCs w:val="22"/>
            </w:rPr>
          </w:pPr>
          <w:hyperlink w:anchor="_Toc104810724" w:history="1">
            <w:r w:rsidR="00AC5CAD" w:rsidRPr="000400EE">
              <w:rPr>
                <w:rStyle w:val="Hyperlink"/>
                <w:rFonts w:eastAsiaTheme="majorEastAsia" w:cstheme="majorBidi"/>
                <w:noProof/>
              </w:rPr>
              <w:t>8.2.9</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vzorcev za preiskavo, izvedba preiskave ITS ter dodatne preiskave</w:t>
            </w:r>
            <w:r w:rsidR="00AC5CAD">
              <w:rPr>
                <w:noProof/>
                <w:webHidden/>
              </w:rPr>
              <w:tab/>
            </w:r>
            <w:r w:rsidR="00AC5CAD">
              <w:rPr>
                <w:noProof/>
                <w:webHidden/>
              </w:rPr>
              <w:fldChar w:fldCharType="begin"/>
            </w:r>
            <w:r w:rsidR="00AC5CAD">
              <w:rPr>
                <w:noProof/>
                <w:webHidden/>
              </w:rPr>
              <w:instrText xml:space="preserve"> PAGEREF _Toc104810724 \h </w:instrText>
            </w:r>
            <w:r w:rsidR="00AC5CAD">
              <w:rPr>
                <w:noProof/>
                <w:webHidden/>
              </w:rPr>
            </w:r>
            <w:r w:rsidR="00AC5CAD">
              <w:rPr>
                <w:noProof/>
                <w:webHidden/>
              </w:rPr>
              <w:fldChar w:fldCharType="separate"/>
            </w:r>
            <w:r w:rsidR="00AC5CAD">
              <w:rPr>
                <w:noProof/>
                <w:webHidden/>
              </w:rPr>
              <w:t>39</w:t>
            </w:r>
            <w:r w:rsidR="00AC5CAD">
              <w:rPr>
                <w:noProof/>
                <w:webHidden/>
              </w:rPr>
              <w:fldChar w:fldCharType="end"/>
            </w:r>
          </w:hyperlink>
        </w:p>
        <w:p w14:paraId="03643C1A" w14:textId="44F15A48" w:rsidR="00AC5CAD" w:rsidRDefault="000D148A">
          <w:pPr>
            <w:pStyle w:val="TOC3"/>
            <w:rPr>
              <w:rFonts w:asciiTheme="minorHAnsi" w:eastAsiaTheme="minorEastAsia" w:hAnsiTheme="minorHAnsi" w:cstheme="minorBidi"/>
              <w:iCs w:val="0"/>
              <w:noProof/>
              <w:szCs w:val="22"/>
            </w:rPr>
          </w:pPr>
          <w:hyperlink w:anchor="_Toc104810725" w:history="1">
            <w:r w:rsidR="00AC5CAD" w:rsidRPr="000400EE">
              <w:rPr>
                <w:rStyle w:val="Hyperlink"/>
                <w:rFonts w:eastAsiaTheme="majorEastAsia" w:cstheme="majorBidi"/>
                <w:noProof/>
              </w:rPr>
              <w:t>8.2.10</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preskušancev za triosni preskus in izvedba preskusa</w:t>
            </w:r>
            <w:r w:rsidR="00AC5CAD">
              <w:rPr>
                <w:noProof/>
                <w:webHidden/>
              </w:rPr>
              <w:tab/>
            </w:r>
            <w:r w:rsidR="00AC5CAD">
              <w:rPr>
                <w:noProof/>
                <w:webHidden/>
              </w:rPr>
              <w:fldChar w:fldCharType="begin"/>
            </w:r>
            <w:r w:rsidR="00AC5CAD">
              <w:rPr>
                <w:noProof/>
                <w:webHidden/>
              </w:rPr>
              <w:instrText xml:space="preserve"> PAGEREF _Toc104810725 \h </w:instrText>
            </w:r>
            <w:r w:rsidR="00AC5CAD">
              <w:rPr>
                <w:noProof/>
                <w:webHidden/>
              </w:rPr>
            </w:r>
            <w:r w:rsidR="00AC5CAD">
              <w:rPr>
                <w:noProof/>
                <w:webHidden/>
              </w:rPr>
              <w:fldChar w:fldCharType="separate"/>
            </w:r>
            <w:r w:rsidR="00AC5CAD">
              <w:rPr>
                <w:noProof/>
                <w:webHidden/>
              </w:rPr>
              <w:t>40</w:t>
            </w:r>
            <w:r w:rsidR="00AC5CAD">
              <w:rPr>
                <w:noProof/>
                <w:webHidden/>
              </w:rPr>
              <w:fldChar w:fldCharType="end"/>
            </w:r>
          </w:hyperlink>
        </w:p>
        <w:p w14:paraId="37626D9D" w14:textId="0898CBAE" w:rsidR="00AC5CAD" w:rsidRDefault="000D148A">
          <w:pPr>
            <w:pStyle w:val="TOC2"/>
            <w:rPr>
              <w:rFonts w:asciiTheme="minorHAnsi" w:eastAsiaTheme="minorEastAsia" w:hAnsiTheme="minorHAnsi" w:cstheme="minorBidi"/>
              <w:noProof/>
              <w:szCs w:val="22"/>
            </w:rPr>
          </w:pPr>
          <w:hyperlink w:anchor="_Toc104810726" w:history="1">
            <w:r w:rsidR="00AC5CAD" w:rsidRPr="000400EE">
              <w:rPr>
                <w:rStyle w:val="Hyperlink"/>
                <w:rFonts w:eastAsiaTheme="majorEastAsia" w:cstheme="majorBidi"/>
                <w:b/>
                <w:noProof/>
              </w:rPr>
              <w:t>8.3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Načini proizvodnje BSM</w:t>
            </w:r>
            <w:r w:rsidR="00AC5CAD">
              <w:rPr>
                <w:noProof/>
                <w:webHidden/>
              </w:rPr>
              <w:tab/>
            </w:r>
            <w:r w:rsidR="00AC5CAD">
              <w:rPr>
                <w:noProof/>
                <w:webHidden/>
              </w:rPr>
              <w:fldChar w:fldCharType="begin"/>
            </w:r>
            <w:r w:rsidR="00AC5CAD">
              <w:rPr>
                <w:noProof/>
                <w:webHidden/>
              </w:rPr>
              <w:instrText xml:space="preserve"> PAGEREF _Toc104810726 \h </w:instrText>
            </w:r>
            <w:r w:rsidR="00AC5CAD">
              <w:rPr>
                <w:noProof/>
                <w:webHidden/>
              </w:rPr>
            </w:r>
            <w:r w:rsidR="00AC5CAD">
              <w:rPr>
                <w:noProof/>
                <w:webHidden/>
              </w:rPr>
              <w:fldChar w:fldCharType="separate"/>
            </w:r>
            <w:r w:rsidR="00AC5CAD">
              <w:rPr>
                <w:noProof/>
                <w:webHidden/>
              </w:rPr>
              <w:t>41</w:t>
            </w:r>
            <w:r w:rsidR="00AC5CAD">
              <w:rPr>
                <w:noProof/>
                <w:webHidden/>
              </w:rPr>
              <w:fldChar w:fldCharType="end"/>
            </w:r>
          </w:hyperlink>
        </w:p>
        <w:p w14:paraId="5613F467" w14:textId="0EF29564" w:rsidR="00AC5CAD" w:rsidRDefault="000D148A">
          <w:pPr>
            <w:pStyle w:val="TOC3"/>
            <w:rPr>
              <w:rFonts w:asciiTheme="minorHAnsi" w:eastAsiaTheme="minorEastAsia" w:hAnsiTheme="minorHAnsi" w:cstheme="minorBidi"/>
              <w:iCs w:val="0"/>
              <w:noProof/>
              <w:szCs w:val="22"/>
            </w:rPr>
          </w:pPr>
          <w:hyperlink w:anchor="_Toc104810727" w:history="1">
            <w:r w:rsidR="00AC5CAD" w:rsidRPr="000400EE">
              <w:rPr>
                <w:rStyle w:val="Hyperlink"/>
                <w:rFonts w:eastAsiaTheme="majorEastAsia" w:cstheme="majorBidi"/>
                <w:noProof/>
              </w:rPr>
              <w:t>8.3.1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Proizvodnja BSM na obratu (in plant)</w:t>
            </w:r>
            <w:r w:rsidR="00AC5CAD">
              <w:rPr>
                <w:noProof/>
                <w:webHidden/>
              </w:rPr>
              <w:tab/>
            </w:r>
            <w:r w:rsidR="00AC5CAD">
              <w:rPr>
                <w:noProof/>
                <w:webHidden/>
              </w:rPr>
              <w:fldChar w:fldCharType="begin"/>
            </w:r>
            <w:r w:rsidR="00AC5CAD">
              <w:rPr>
                <w:noProof/>
                <w:webHidden/>
              </w:rPr>
              <w:instrText xml:space="preserve"> PAGEREF _Toc104810727 \h </w:instrText>
            </w:r>
            <w:r w:rsidR="00AC5CAD">
              <w:rPr>
                <w:noProof/>
                <w:webHidden/>
              </w:rPr>
            </w:r>
            <w:r w:rsidR="00AC5CAD">
              <w:rPr>
                <w:noProof/>
                <w:webHidden/>
              </w:rPr>
              <w:fldChar w:fldCharType="separate"/>
            </w:r>
            <w:r w:rsidR="00AC5CAD">
              <w:rPr>
                <w:noProof/>
                <w:webHidden/>
              </w:rPr>
              <w:t>41</w:t>
            </w:r>
            <w:r w:rsidR="00AC5CAD">
              <w:rPr>
                <w:noProof/>
                <w:webHidden/>
              </w:rPr>
              <w:fldChar w:fldCharType="end"/>
            </w:r>
          </w:hyperlink>
        </w:p>
        <w:p w14:paraId="5694017D" w14:textId="09C22742" w:rsidR="00AC5CAD" w:rsidRDefault="000D148A">
          <w:pPr>
            <w:pStyle w:val="TOC3"/>
            <w:rPr>
              <w:rFonts w:asciiTheme="minorHAnsi" w:eastAsiaTheme="minorEastAsia" w:hAnsiTheme="minorHAnsi" w:cstheme="minorBidi"/>
              <w:iCs w:val="0"/>
              <w:noProof/>
              <w:szCs w:val="22"/>
            </w:rPr>
          </w:pPr>
          <w:hyperlink w:anchor="_Toc104810728" w:history="1">
            <w:r w:rsidR="00AC5CAD" w:rsidRPr="000400EE">
              <w:rPr>
                <w:rStyle w:val="Hyperlink"/>
                <w:rFonts w:eastAsiaTheme="majorEastAsia" w:cstheme="majorBidi"/>
                <w:noProof/>
              </w:rPr>
              <w:t>8.3.2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Proizvodnja BSM na mestu vgraditve (in situ)</w:t>
            </w:r>
            <w:r w:rsidR="00AC5CAD">
              <w:rPr>
                <w:noProof/>
                <w:webHidden/>
              </w:rPr>
              <w:tab/>
            </w:r>
            <w:r w:rsidR="00AC5CAD">
              <w:rPr>
                <w:noProof/>
                <w:webHidden/>
              </w:rPr>
              <w:fldChar w:fldCharType="begin"/>
            </w:r>
            <w:r w:rsidR="00AC5CAD">
              <w:rPr>
                <w:noProof/>
                <w:webHidden/>
              </w:rPr>
              <w:instrText xml:space="preserve"> PAGEREF _Toc104810728 \h </w:instrText>
            </w:r>
            <w:r w:rsidR="00AC5CAD">
              <w:rPr>
                <w:noProof/>
                <w:webHidden/>
              </w:rPr>
            </w:r>
            <w:r w:rsidR="00AC5CAD">
              <w:rPr>
                <w:noProof/>
                <w:webHidden/>
              </w:rPr>
              <w:fldChar w:fldCharType="separate"/>
            </w:r>
            <w:r w:rsidR="00AC5CAD">
              <w:rPr>
                <w:noProof/>
                <w:webHidden/>
              </w:rPr>
              <w:t>43</w:t>
            </w:r>
            <w:r w:rsidR="00AC5CAD">
              <w:rPr>
                <w:noProof/>
                <w:webHidden/>
              </w:rPr>
              <w:fldChar w:fldCharType="end"/>
            </w:r>
          </w:hyperlink>
        </w:p>
        <w:p w14:paraId="0709EBBC" w14:textId="7DDF1497" w:rsidR="00AC5CAD" w:rsidRDefault="000D148A">
          <w:pPr>
            <w:pStyle w:val="TOC2"/>
            <w:rPr>
              <w:rFonts w:asciiTheme="minorHAnsi" w:eastAsiaTheme="minorEastAsia" w:hAnsiTheme="minorHAnsi" w:cstheme="minorBidi"/>
              <w:noProof/>
              <w:szCs w:val="22"/>
            </w:rPr>
          </w:pPr>
          <w:hyperlink w:anchor="_Toc104810729" w:history="1">
            <w:r w:rsidR="00AC5CAD" w:rsidRPr="000400EE">
              <w:rPr>
                <w:rStyle w:val="Hyperlink"/>
                <w:rFonts w:eastAsiaTheme="majorEastAsia" w:cstheme="majorBidi"/>
                <w:b/>
                <w:noProof/>
              </w:rPr>
              <w:t>8.4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Načini vgrajevanja BSM</w:t>
            </w:r>
            <w:r w:rsidR="00AC5CAD">
              <w:rPr>
                <w:noProof/>
                <w:webHidden/>
              </w:rPr>
              <w:tab/>
            </w:r>
            <w:r w:rsidR="00AC5CAD">
              <w:rPr>
                <w:noProof/>
                <w:webHidden/>
              </w:rPr>
              <w:fldChar w:fldCharType="begin"/>
            </w:r>
            <w:r w:rsidR="00AC5CAD">
              <w:rPr>
                <w:noProof/>
                <w:webHidden/>
              </w:rPr>
              <w:instrText xml:space="preserve"> PAGEREF _Toc104810729 \h </w:instrText>
            </w:r>
            <w:r w:rsidR="00AC5CAD">
              <w:rPr>
                <w:noProof/>
                <w:webHidden/>
              </w:rPr>
            </w:r>
            <w:r w:rsidR="00AC5CAD">
              <w:rPr>
                <w:noProof/>
                <w:webHidden/>
              </w:rPr>
              <w:fldChar w:fldCharType="separate"/>
            </w:r>
            <w:r w:rsidR="00AC5CAD">
              <w:rPr>
                <w:noProof/>
                <w:webHidden/>
              </w:rPr>
              <w:t>46</w:t>
            </w:r>
            <w:r w:rsidR="00AC5CAD">
              <w:rPr>
                <w:noProof/>
                <w:webHidden/>
              </w:rPr>
              <w:fldChar w:fldCharType="end"/>
            </w:r>
          </w:hyperlink>
        </w:p>
        <w:p w14:paraId="22A53E2D" w14:textId="1E9F9CD2" w:rsidR="00AC5CAD" w:rsidRDefault="000D148A">
          <w:pPr>
            <w:pStyle w:val="TOC3"/>
            <w:rPr>
              <w:rFonts w:asciiTheme="minorHAnsi" w:eastAsiaTheme="minorEastAsia" w:hAnsiTheme="minorHAnsi" w:cstheme="minorBidi"/>
              <w:iCs w:val="0"/>
              <w:noProof/>
              <w:szCs w:val="22"/>
            </w:rPr>
          </w:pPr>
          <w:hyperlink w:anchor="_Toc104810730" w:history="1">
            <w:r w:rsidR="00AC5CAD" w:rsidRPr="000400EE">
              <w:rPr>
                <w:rStyle w:val="Hyperlink"/>
                <w:rFonts w:eastAsiaTheme="majorEastAsia" w:cstheme="majorBidi"/>
                <w:noProof/>
              </w:rPr>
              <w:t>8.4.1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Zahteve za vgrajevanje z grederjem</w:t>
            </w:r>
            <w:r w:rsidR="00AC5CAD">
              <w:rPr>
                <w:noProof/>
                <w:webHidden/>
              </w:rPr>
              <w:tab/>
            </w:r>
            <w:r w:rsidR="00AC5CAD">
              <w:rPr>
                <w:noProof/>
                <w:webHidden/>
              </w:rPr>
              <w:fldChar w:fldCharType="begin"/>
            </w:r>
            <w:r w:rsidR="00AC5CAD">
              <w:rPr>
                <w:noProof/>
                <w:webHidden/>
              </w:rPr>
              <w:instrText xml:space="preserve"> PAGEREF _Toc104810730 \h </w:instrText>
            </w:r>
            <w:r w:rsidR="00AC5CAD">
              <w:rPr>
                <w:noProof/>
                <w:webHidden/>
              </w:rPr>
            </w:r>
            <w:r w:rsidR="00AC5CAD">
              <w:rPr>
                <w:noProof/>
                <w:webHidden/>
              </w:rPr>
              <w:fldChar w:fldCharType="separate"/>
            </w:r>
            <w:r w:rsidR="00AC5CAD">
              <w:rPr>
                <w:noProof/>
                <w:webHidden/>
              </w:rPr>
              <w:t>46</w:t>
            </w:r>
            <w:r w:rsidR="00AC5CAD">
              <w:rPr>
                <w:noProof/>
                <w:webHidden/>
              </w:rPr>
              <w:fldChar w:fldCharType="end"/>
            </w:r>
          </w:hyperlink>
        </w:p>
        <w:p w14:paraId="384F04A3" w14:textId="32FE6EC8" w:rsidR="00AC5CAD" w:rsidRDefault="000D148A">
          <w:pPr>
            <w:pStyle w:val="TOC4"/>
            <w:rPr>
              <w:rFonts w:asciiTheme="minorHAnsi" w:eastAsiaTheme="minorEastAsia" w:hAnsiTheme="minorHAnsi" w:cstheme="minorBidi"/>
              <w:noProof/>
              <w:szCs w:val="22"/>
            </w:rPr>
          </w:pPr>
          <w:hyperlink w:anchor="_Toc104810731" w:history="1">
            <w:r w:rsidR="00AC5CAD" w:rsidRPr="000400EE">
              <w:rPr>
                <w:rStyle w:val="Hyperlink"/>
                <w:rFonts w:eastAsiaTheme="majorEastAsia" w:cstheme="majorBidi"/>
                <w:iCs/>
                <w:noProof/>
              </w:rPr>
              <w:t>8.4.1.1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Zahteve za primarno zgoščevanje</w:t>
            </w:r>
            <w:r w:rsidR="00AC5CAD">
              <w:rPr>
                <w:noProof/>
                <w:webHidden/>
              </w:rPr>
              <w:tab/>
            </w:r>
            <w:r w:rsidR="00AC5CAD">
              <w:rPr>
                <w:noProof/>
                <w:webHidden/>
              </w:rPr>
              <w:fldChar w:fldCharType="begin"/>
            </w:r>
            <w:r w:rsidR="00AC5CAD">
              <w:rPr>
                <w:noProof/>
                <w:webHidden/>
              </w:rPr>
              <w:instrText xml:space="preserve"> PAGEREF _Toc104810731 \h </w:instrText>
            </w:r>
            <w:r w:rsidR="00AC5CAD">
              <w:rPr>
                <w:noProof/>
                <w:webHidden/>
              </w:rPr>
            </w:r>
            <w:r w:rsidR="00AC5CAD">
              <w:rPr>
                <w:noProof/>
                <w:webHidden/>
              </w:rPr>
              <w:fldChar w:fldCharType="separate"/>
            </w:r>
            <w:r w:rsidR="00AC5CAD">
              <w:rPr>
                <w:noProof/>
                <w:webHidden/>
              </w:rPr>
              <w:t>46</w:t>
            </w:r>
            <w:r w:rsidR="00AC5CAD">
              <w:rPr>
                <w:noProof/>
                <w:webHidden/>
              </w:rPr>
              <w:fldChar w:fldCharType="end"/>
            </w:r>
          </w:hyperlink>
        </w:p>
        <w:p w14:paraId="4A71B536" w14:textId="56AB2A57" w:rsidR="00AC5CAD" w:rsidRDefault="000D148A">
          <w:pPr>
            <w:pStyle w:val="TOC4"/>
            <w:rPr>
              <w:rFonts w:asciiTheme="minorHAnsi" w:eastAsiaTheme="minorEastAsia" w:hAnsiTheme="minorHAnsi" w:cstheme="minorBidi"/>
              <w:noProof/>
              <w:szCs w:val="22"/>
            </w:rPr>
          </w:pPr>
          <w:hyperlink w:anchor="_Toc104810732" w:history="1">
            <w:r w:rsidR="00AC5CAD" w:rsidRPr="000400EE">
              <w:rPr>
                <w:rStyle w:val="Hyperlink"/>
                <w:rFonts w:eastAsiaTheme="majorEastAsia" w:cstheme="majorBidi"/>
                <w:iCs/>
                <w:noProof/>
              </w:rPr>
              <w:t>8.4.1.2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Zahteve za obdelavo plasti in sekundarno zgoščevanje</w:t>
            </w:r>
            <w:r w:rsidR="00AC5CAD">
              <w:rPr>
                <w:noProof/>
                <w:webHidden/>
              </w:rPr>
              <w:tab/>
            </w:r>
            <w:r w:rsidR="00AC5CAD">
              <w:rPr>
                <w:noProof/>
                <w:webHidden/>
              </w:rPr>
              <w:fldChar w:fldCharType="begin"/>
            </w:r>
            <w:r w:rsidR="00AC5CAD">
              <w:rPr>
                <w:noProof/>
                <w:webHidden/>
              </w:rPr>
              <w:instrText xml:space="preserve"> PAGEREF _Toc104810732 \h </w:instrText>
            </w:r>
            <w:r w:rsidR="00AC5CAD">
              <w:rPr>
                <w:noProof/>
                <w:webHidden/>
              </w:rPr>
            </w:r>
            <w:r w:rsidR="00AC5CAD">
              <w:rPr>
                <w:noProof/>
                <w:webHidden/>
              </w:rPr>
              <w:fldChar w:fldCharType="separate"/>
            </w:r>
            <w:r w:rsidR="00AC5CAD">
              <w:rPr>
                <w:noProof/>
                <w:webHidden/>
              </w:rPr>
              <w:t>47</w:t>
            </w:r>
            <w:r w:rsidR="00AC5CAD">
              <w:rPr>
                <w:noProof/>
                <w:webHidden/>
              </w:rPr>
              <w:fldChar w:fldCharType="end"/>
            </w:r>
          </w:hyperlink>
        </w:p>
        <w:p w14:paraId="0741A3D9" w14:textId="0F1B4D81" w:rsidR="00AC5CAD" w:rsidRDefault="000D148A">
          <w:pPr>
            <w:pStyle w:val="TOC3"/>
            <w:rPr>
              <w:rFonts w:asciiTheme="minorHAnsi" w:eastAsiaTheme="minorEastAsia" w:hAnsiTheme="minorHAnsi" w:cstheme="minorBidi"/>
              <w:iCs w:val="0"/>
              <w:noProof/>
              <w:szCs w:val="22"/>
            </w:rPr>
          </w:pPr>
          <w:hyperlink w:anchor="_Toc104810733" w:history="1">
            <w:r w:rsidR="00AC5CAD" w:rsidRPr="000400EE">
              <w:rPr>
                <w:rStyle w:val="Hyperlink"/>
                <w:rFonts w:eastAsiaTheme="majorEastAsia" w:cstheme="majorBidi"/>
                <w:noProof/>
              </w:rPr>
              <w:t>8.4.2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Zahteve za vgrajevanje s finišerjem</w:t>
            </w:r>
            <w:r w:rsidR="00AC5CAD">
              <w:rPr>
                <w:noProof/>
                <w:webHidden/>
              </w:rPr>
              <w:tab/>
            </w:r>
            <w:r w:rsidR="00AC5CAD">
              <w:rPr>
                <w:noProof/>
                <w:webHidden/>
              </w:rPr>
              <w:fldChar w:fldCharType="begin"/>
            </w:r>
            <w:r w:rsidR="00AC5CAD">
              <w:rPr>
                <w:noProof/>
                <w:webHidden/>
              </w:rPr>
              <w:instrText xml:space="preserve"> PAGEREF _Toc104810733 \h </w:instrText>
            </w:r>
            <w:r w:rsidR="00AC5CAD">
              <w:rPr>
                <w:noProof/>
                <w:webHidden/>
              </w:rPr>
            </w:r>
            <w:r w:rsidR="00AC5CAD">
              <w:rPr>
                <w:noProof/>
                <w:webHidden/>
              </w:rPr>
              <w:fldChar w:fldCharType="separate"/>
            </w:r>
            <w:r w:rsidR="00AC5CAD">
              <w:rPr>
                <w:noProof/>
                <w:webHidden/>
              </w:rPr>
              <w:t>48</w:t>
            </w:r>
            <w:r w:rsidR="00AC5CAD">
              <w:rPr>
                <w:noProof/>
                <w:webHidden/>
              </w:rPr>
              <w:fldChar w:fldCharType="end"/>
            </w:r>
          </w:hyperlink>
        </w:p>
        <w:p w14:paraId="7C377D64" w14:textId="30440B11" w:rsidR="00AC5CAD" w:rsidRDefault="000D148A">
          <w:pPr>
            <w:pStyle w:val="TOC4"/>
            <w:rPr>
              <w:rFonts w:asciiTheme="minorHAnsi" w:eastAsiaTheme="minorEastAsia" w:hAnsiTheme="minorHAnsi" w:cstheme="minorBidi"/>
              <w:noProof/>
              <w:szCs w:val="22"/>
            </w:rPr>
          </w:pPr>
          <w:hyperlink w:anchor="_Toc104810734" w:history="1">
            <w:r w:rsidR="00AC5CAD" w:rsidRPr="000400EE">
              <w:rPr>
                <w:rStyle w:val="Hyperlink"/>
                <w:rFonts w:eastAsiaTheme="majorEastAsia" w:cstheme="majorBidi"/>
                <w:iCs/>
                <w:noProof/>
              </w:rPr>
              <w:t>8.4.2.1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Zahteve za vgrajevanje zmesi</w:t>
            </w:r>
            <w:r w:rsidR="00AC5CAD">
              <w:rPr>
                <w:noProof/>
                <w:webHidden/>
              </w:rPr>
              <w:tab/>
            </w:r>
            <w:r w:rsidR="00AC5CAD">
              <w:rPr>
                <w:noProof/>
                <w:webHidden/>
              </w:rPr>
              <w:fldChar w:fldCharType="begin"/>
            </w:r>
            <w:r w:rsidR="00AC5CAD">
              <w:rPr>
                <w:noProof/>
                <w:webHidden/>
              </w:rPr>
              <w:instrText xml:space="preserve"> PAGEREF _Toc104810734 \h </w:instrText>
            </w:r>
            <w:r w:rsidR="00AC5CAD">
              <w:rPr>
                <w:noProof/>
                <w:webHidden/>
              </w:rPr>
            </w:r>
            <w:r w:rsidR="00AC5CAD">
              <w:rPr>
                <w:noProof/>
                <w:webHidden/>
              </w:rPr>
              <w:fldChar w:fldCharType="separate"/>
            </w:r>
            <w:r w:rsidR="00AC5CAD">
              <w:rPr>
                <w:noProof/>
                <w:webHidden/>
              </w:rPr>
              <w:t>48</w:t>
            </w:r>
            <w:r w:rsidR="00AC5CAD">
              <w:rPr>
                <w:noProof/>
                <w:webHidden/>
              </w:rPr>
              <w:fldChar w:fldCharType="end"/>
            </w:r>
          </w:hyperlink>
        </w:p>
        <w:p w14:paraId="77D2630E" w14:textId="7439AB03" w:rsidR="00AC5CAD" w:rsidRDefault="000D148A">
          <w:pPr>
            <w:pStyle w:val="TOC4"/>
            <w:rPr>
              <w:rFonts w:asciiTheme="minorHAnsi" w:eastAsiaTheme="minorEastAsia" w:hAnsiTheme="minorHAnsi" w:cstheme="minorBidi"/>
              <w:noProof/>
              <w:szCs w:val="22"/>
            </w:rPr>
          </w:pPr>
          <w:hyperlink w:anchor="_Toc104810735" w:history="1">
            <w:r w:rsidR="00AC5CAD" w:rsidRPr="000400EE">
              <w:rPr>
                <w:rStyle w:val="Hyperlink"/>
                <w:rFonts w:eastAsiaTheme="majorEastAsia" w:cstheme="majorBidi"/>
                <w:iCs/>
                <w:noProof/>
              </w:rPr>
              <w:t>8.4.2.2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Zahteve za izvedbo v dveh plasteh</w:t>
            </w:r>
            <w:r w:rsidR="00AC5CAD">
              <w:rPr>
                <w:noProof/>
                <w:webHidden/>
              </w:rPr>
              <w:tab/>
            </w:r>
            <w:r w:rsidR="00AC5CAD">
              <w:rPr>
                <w:noProof/>
                <w:webHidden/>
              </w:rPr>
              <w:fldChar w:fldCharType="begin"/>
            </w:r>
            <w:r w:rsidR="00AC5CAD">
              <w:rPr>
                <w:noProof/>
                <w:webHidden/>
              </w:rPr>
              <w:instrText xml:space="preserve"> PAGEREF _Toc104810735 \h </w:instrText>
            </w:r>
            <w:r w:rsidR="00AC5CAD">
              <w:rPr>
                <w:noProof/>
                <w:webHidden/>
              </w:rPr>
            </w:r>
            <w:r w:rsidR="00AC5CAD">
              <w:rPr>
                <w:noProof/>
                <w:webHidden/>
              </w:rPr>
              <w:fldChar w:fldCharType="separate"/>
            </w:r>
            <w:r w:rsidR="00AC5CAD">
              <w:rPr>
                <w:noProof/>
                <w:webHidden/>
              </w:rPr>
              <w:t>49</w:t>
            </w:r>
            <w:r w:rsidR="00AC5CAD">
              <w:rPr>
                <w:noProof/>
                <w:webHidden/>
              </w:rPr>
              <w:fldChar w:fldCharType="end"/>
            </w:r>
          </w:hyperlink>
        </w:p>
        <w:p w14:paraId="5D2F087F" w14:textId="2B7B7F32" w:rsidR="00AC5CAD" w:rsidRDefault="000D148A">
          <w:pPr>
            <w:pStyle w:val="TOC2"/>
            <w:rPr>
              <w:rFonts w:asciiTheme="minorHAnsi" w:eastAsiaTheme="minorEastAsia" w:hAnsiTheme="minorHAnsi" w:cstheme="minorBidi"/>
              <w:noProof/>
              <w:szCs w:val="22"/>
            </w:rPr>
          </w:pPr>
          <w:hyperlink w:anchor="_Toc104810736" w:history="1">
            <w:r w:rsidR="00AC5CAD" w:rsidRPr="000400EE">
              <w:rPr>
                <w:rStyle w:val="Hyperlink"/>
                <w:rFonts w:eastAsiaTheme="majorEastAsia" w:cstheme="majorBidi"/>
                <w:b/>
                <w:noProof/>
              </w:rPr>
              <w:t>8.5</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Zahteve za uporabljeno mehanizacijo in delovno osebje</w:t>
            </w:r>
            <w:r w:rsidR="00AC5CAD">
              <w:rPr>
                <w:noProof/>
                <w:webHidden/>
              </w:rPr>
              <w:tab/>
            </w:r>
            <w:r w:rsidR="00AC5CAD">
              <w:rPr>
                <w:noProof/>
                <w:webHidden/>
              </w:rPr>
              <w:fldChar w:fldCharType="begin"/>
            </w:r>
            <w:r w:rsidR="00AC5CAD">
              <w:rPr>
                <w:noProof/>
                <w:webHidden/>
              </w:rPr>
              <w:instrText xml:space="preserve"> PAGEREF _Toc104810736 \h </w:instrText>
            </w:r>
            <w:r w:rsidR="00AC5CAD">
              <w:rPr>
                <w:noProof/>
                <w:webHidden/>
              </w:rPr>
            </w:r>
            <w:r w:rsidR="00AC5CAD">
              <w:rPr>
                <w:noProof/>
                <w:webHidden/>
              </w:rPr>
              <w:fldChar w:fldCharType="separate"/>
            </w:r>
            <w:r w:rsidR="00AC5CAD">
              <w:rPr>
                <w:noProof/>
                <w:webHidden/>
              </w:rPr>
              <w:t>49</w:t>
            </w:r>
            <w:r w:rsidR="00AC5CAD">
              <w:rPr>
                <w:noProof/>
                <w:webHidden/>
              </w:rPr>
              <w:fldChar w:fldCharType="end"/>
            </w:r>
          </w:hyperlink>
        </w:p>
        <w:p w14:paraId="7065C614" w14:textId="1DB6857E" w:rsidR="00AC5CAD" w:rsidRDefault="000D148A">
          <w:pPr>
            <w:pStyle w:val="TOC2"/>
            <w:rPr>
              <w:rFonts w:asciiTheme="minorHAnsi" w:eastAsiaTheme="minorEastAsia" w:hAnsiTheme="minorHAnsi" w:cstheme="minorBidi"/>
              <w:noProof/>
              <w:szCs w:val="22"/>
            </w:rPr>
          </w:pPr>
          <w:hyperlink w:anchor="_Toc104810737" w:history="1">
            <w:r w:rsidR="00AC5CAD" w:rsidRPr="000400EE">
              <w:rPr>
                <w:rStyle w:val="Hyperlink"/>
                <w:rFonts w:eastAsiaTheme="majorEastAsia" w:cstheme="majorBidi"/>
                <w:b/>
                <w:noProof/>
              </w:rPr>
              <w:t>8.6</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Nega plasti</w:t>
            </w:r>
            <w:r w:rsidR="00AC5CAD">
              <w:rPr>
                <w:noProof/>
                <w:webHidden/>
              </w:rPr>
              <w:tab/>
            </w:r>
            <w:r w:rsidR="00AC5CAD">
              <w:rPr>
                <w:noProof/>
                <w:webHidden/>
              </w:rPr>
              <w:fldChar w:fldCharType="begin"/>
            </w:r>
            <w:r w:rsidR="00AC5CAD">
              <w:rPr>
                <w:noProof/>
                <w:webHidden/>
              </w:rPr>
              <w:instrText xml:space="preserve"> PAGEREF _Toc104810737 \h </w:instrText>
            </w:r>
            <w:r w:rsidR="00AC5CAD">
              <w:rPr>
                <w:noProof/>
                <w:webHidden/>
              </w:rPr>
            </w:r>
            <w:r w:rsidR="00AC5CAD">
              <w:rPr>
                <w:noProof/>
                <w:webHidden/>
              </w:rPr>
              <w:fldChar w:fldCharType="separate"/>
            </w:r>
            <w:r w:rsidR="00AC5CAD">
              <w:rPr>
                <w:noProof/>
                <w:webHidden/>
              </w:rPr>
              <w:t>50</w:t>
            </w:r>
            <w:r w:rsidR="00AC5CAD">
              <w:rPr>
                <w:noProof/>
                <w:webHidden/>
              </w:rPr>
              <w:fldChar w:fldCharType="end"/>
            </w:r>
          </w:hyperlink>
        </w:p>
        <w:p w14:paraId="0B6CD438" w14:textId="2CD9320F" w:rsidR="00AC5CAD" w:rsidRDefault="000D148A">
          <w:pPr>
            <w:pStyle w:val="TOC2"/>
            <w:rPr>
              <w:rFonts w:asciiTheme="minorHAnsi" w:eastAsiaTheme="minorEastAsia" w:hAnsiTheme="minorHAnsi" w:cstheme="minorBidi"/>
              <w:noProof/>
              <w:szCs w:val="22"/>
            </w:rPr>
          </w:pPr>
          <w:hyperlink w:anchor="_Toc104810738" w:history="1">
            <w:r w:rsidR="00AC5CAD" w:rsidRPr="000400EE">
              <w:rPr>
                <w:rStyle w:val="Hyperlink"/>
                <w:rFonts w:eastAsiaTheme="majorEastAsia" w:cstheme="majorBidi"/>
                <w:b/>
                <w:noProof/>
              </w:rPr>
              <w:t>8.7</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Pogoji za nadaljevanje del in prepustitev prometa</w:t>
            </w:r>
            <w:r w:rsidR="00AC5CAD">
              <w:rPr>
                <w:noProof/>
                <w:webHidden/>
              </w:rPr>
              <w:tab/>
            </w:r>
            <w:r w:rsidR="00AC5CAD">
              <w:rPr>
                <w:noProof/>
                <w:webHidden/>
              </w:rPr>
              <w:fldChar w:fldCharType="begin"/>
            </w:r>
            <w:r w:rsidR="00AC5CAD">
              <w:rPr>
                <w:noProof/>
                <w:webHidden/>
              </w:rPr>
              <w:instrText xml:space="preserve"> PAGEREF _Toc104810738 \h </w:instrText>
            </w:r>
            <w:r w:rsidR="00AC5CAD">
              <w:rPr>
                <w:noProof/>
                <w:webHidden/>
              </w:rPr>
            </w:r>
            <w:r w:rsidR="00AC5CAD">
              <w:rPr>
                <w:noProof/>
                <w:webHidden/>
              </w:rPr>
              <w:fldChar w:fldCharType="separate"/>
            </w:r>
            <w:r w:rsidR="00AC5CAD">
              <w:rPr>
                <w:noProof/>
                <w:webHidden/>
              </w:rPr>
              <w:t>50</w:t>
            </w:r>
            <w:r w:rsidR="00AC5CAD">
              <w:rPr>
                <w:noProof/>
                <w:webHidden/>
              </w:rPr>
              <w:fldChar w:fldCharType="end"/>
            </w:r>
          </w:hyperlink>
        </w:p>
        <w:p w14:paraId="691631FF" w14:textId="4663A16A" w:rsidR="00AC5CAD" w:rsidRDefault="000D148A">
          <w:pPr>
            <w:pStyle w:val="TOC2"/>
            <w:rPr>
              <w:rFonts w:asciiTheme="minorHAnsi" w:eastAsiaTheme="minorEastAsia" w:hAnsiTheme="minorHAnsi" w:cstheme="minorBidi"/>
              <w:noProof/>
              <w:szCs w:val="22"/>
            </w:rPr>
          </w:pPr>
          <w:hyperlink w:anchor="_Toc104810739" w:history="1">
            <w:r w:rsidR="00AC5CAD" w:rsidRPr="000400EE">
              <w:rPr>
                <w:rStyle w:val="Hyperlink"/>
                <w:rFonts w:eastAsiaTheme="majorEastAsia" w:cstheme="majorBidi"/>
                <w:b/>
                <w:noProof/>
              </w:rPr>
              <w:t>8.8</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Vremenski pogoji za izvajanje del</w:t>
            </w:r>
            <w:r w:rsidR="00AC5CAD">
              <w:rPr>
                <w:noProof/>
                <w:webHidden/>
              </w:rPr>
              <w:tab/>
            </w:r>
            <w:r w:rsidR="00AC5CAD">
              <w:rPr>
                <w:noProof/>
                <w:webHidden/>
              </w:rPr>
              <w:fldChar w:fldCharType="begin"/>
            </w:r>
            <w:r w:rsidR="00AC5CAD">
              <w:rPr>
                <w:noProof/>
                <w:webHidden/>
              </w:rPr>
              <w:instrText xml:space="preserve"> PAGEREF _Toc104810739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1388F2AF" w14:textId="0B6DEB14" w:rsidR="00AC5CAD" w:rsidRDefault="000D148A">
          <w:pPr>
            <w:pStyle w:val="TOC2"/>
            <w:rPr>
              <w:rFonts w:asciiTheme="minorHAnsi" w:eastAsiaTheme="minorEastAsia" w:hAnsiTheme="minorHAnsi" w:cstheme="minorBidi"/>
              <w:noProof/>
              <w:szCs w:val="22"/>
            </w:rPr>
          </w:pPr>
          <w:hyperlink w:anchor="_Toc104810740" w:history="1">
            <w:r w:rsidR="00AC5CAD" w:rsidRPr="000400EE">
              <w:rPr>
                <w:rStyle w:val="Hyperlink"/>
                <w:rFonts w:eastAsiaTheme="majorEastAsia" w:cstheme="majorBidi"/>
                <w:b/>
                <w:noProof/>
              </w:rPr>
              <w:t>8.9</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Zahteve za vzorčenje</w:t>
            </w:r>
            <w:r w:rsidR="00AC5CAD">
              <w:rPr>
                <w:noProof/>
                <w:webHidden/>
              </w:rPr>
              <w:tab/>
            </w:r>
            <w:r w:rsidR="00AC5CAD">
              <w:rPr>
                <w:noProof/>
                <w:webHidden/>
              </w:rPr>
              <w:fldChar w:fldCharType="begin"/>
            </w:r>
            <w:r w:rsidR="00AC5CAD">
              <w:rPr>
                <w:noProof/>
                <w:webHidden/>
              </w:rPr>
              <w:instrText xml:space="preserve"> PAGEREF _Toc104810740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07D2DE66" w14:textId="16D96670" w:rsidR="00AC5CAD" w:rsidRDefault="000D148A">
          <w:pPr>
            <w:pStyle w:val="TOC3"/>
            <w:rPr>
              <w:rFonts w:asciiTheme="minorHAnsi" w:eastAsiaTheme="minorEastAsia" w:hAnsiTheme="minorHAnsi" w:cstheme="minorBidi"/>
              <w:iCs w:val="0"/>
              <w:noProof/>
              <w:szCs w:val="22"/>
            </w:rPr>
          </w:pPr>
          <w:hyperlink w:anchor="_Toc104810741" w:history="1">
            <w:r w:rsidR="00AC5CAD" w:rsidRPr="000400EE">
              <w:rPr>
                <w:rStyle w:val="Hyperlink"/>
                <w:rFonts w:eastAsiaTheme="majorEastAsia" w:cstheme="majorBidi"/>
                <w:noProof/>
              </w:rPr>
              <w:t>8.9.1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Dodani material</w:t>
            </w:r>
            <w:r w:rsidR="00AC5CAD">
              <w:rPr>
                <w:noProof/>
                <w:webHidden/>
              </w:rPr>
              <w:tab/>
            </w:r>
            <w:r w:rsidR="00AC5CAD">
              <w:rPr>
                <w:noProof/>
                <w:webHidden/>
              </w:rPr>
              <w:fldChar w:fldCharType="begin"/>
            </w:r>
            <w:r w:rsidR="00AC5CAD">
              <w:rPr>
                <w:noProof/>
                <w:webHidden/>
              </w:rPr>
              <w:instrText xml:space="preserve"> PAGEREF _Toc104810741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3FAA92B9" w14:textId="783B49ED" w:rsidR="00AC5CAD" w:rsidRDefault="000D148A">
          <w:pPr>
            <w:pStyle w:val="TOC3"/>
            <w:rPr>
              <w:rFonts w:asciiTheme="minorHAnsi" w:eastAsiaTheme="minorEastAsia" w:hAnsiTheme="minorHAnsi" w:cstheme="minorBidi"/>
              <w:iCs w:val="0"/>
              <w:noProof/>
              <w:szCs w:val="22"/>
            </w:rPr>
          </w:pPr>
          <w:hyperlink w:anchor="_Toc104810742" w:history="1">
            <w:r w:rsidR="00AC5CAD" w:rsidRPr="000400EE">
              <w:rPr>
                <w:rStyle w:val="Hyperlink"/>
                <w:rFonts w:eastAsiaTheme="majorEastAsia" w:cstheme="majorBidi"/>
                <w:noProof/>
              </w:rPr>
              <w:t>8.9.2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BSM</w:t>
            </w:r>
            <w:r w:rsidR="00AC5CAD">
              <w:rPr>
                <w:noProof/>
                <w:webHidden/>
              </w:rPr>
              <w:tab/>
            </w:r>
            <w:r w:rsidR="00AC5CAD">
              <w:rPr>
                <w:noProof/>
                <w:webHidden/>
              </w:rPr>
              <w:fldChar w:fldCharType="begin"/>
            </w:r>
            <w:r w:rsidR="00AC5CAD">
              <w:rPr>
                <w:noProof/>
                <w:webHidden/>
              </w:rPr>
              <w:instrText xml:space="preserve"> PAGEREF _Toc104810742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0DCB885F" w14:textId="06FB85C9" w:rsidR="00AC5CAD" w:rsidRDefault="000D148A">
          <w:pPr>
            <w:pStyle w:val="TOC4"/>
            <w:rPr>
              <w:rFonts w:asciiTheme="minorHAnsi" w:eastAsiaTheme="minorEastAsia" w:hAnsiTheme="minorHAnsi" w:cstheme="minorBidi"/>
              <w:noProof/>
              <w:szCs w:val="22"/>
            </w:rPr>
          </w:pPr>
          <w:hyperlink w:anchor="_Toc104810743" w:history="1">
            <w:r w:rsidR="00AC5CAD" w:rsidRPr="000400EE">
              <w:rPr>
                <w:rStyle w:val="Hyperlink"/>
                <w:rFonts w:eastAsiaTheme="majorEastAsia" w:cstheme="majorBidi"/>
                <w:iCs/>
                <w:noProof/>
              </w:rPr>
              <w:t>8.9.2.1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Za reciklatorjem</w:t>
            </w:r>
            <w:r w:rsidR="00AC5CAD">
              <w:rPr>
                <w:noProof/>
                <w:webHidden/>
              </w:rPr>
              <w:tab/>
            </w:r>
            <w:r w:rsidR="00AC5CAD">
              <w:rPr>
                <w:noProof/>
                <w:webHidden/>
              </w:rPr>
              <w:fldChar w:fldCharType="begin"/>
            </w:r>
            <w:r w:rsidR="00AC5CAD">
              <w:rPr>
                <w:noProof/>
                <w:webHidden/>
              </w:rPr>
              <w:instrText xml:space="preserve"> PAGEREF _Toc104810743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543B4AB9" w14:textId="2474F11E" w:rsidR="00AC5CAD" w:rsidRDefault="000D148A">
          <w:pPr>
            <w:pStyle w:val="TOC4"/>
            <w:rPr>
              <w:rFonts w:asciiTheme="minorHAnsi" w:eastAsiaTheme="minorEastAsia" w:hAnsiTheme="minorHAnsi" w:cstheme="minorBidi"/>
              <w:noProof/>
              <w:szCs w:val="22"/>
            </w:rPr>
          </w:pPr>
          <w:hyperlink w:anchor="_Toc104810744" w:history="1">
            <w:r w:rsidR="00AC5CAD" w:rsidRPr="000400EE">
              <w:rPr>
                <w:rStyle w:val="Hyperlink"/>
                <w:rFonts w:eastAsiaTheme="majorEastAsia" w:cstheme="majorBidi"/>
                <w:iCs/>
                <w:noProof/>
              </w:rPr>
              <w:t>8.9.2.2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Vgrajevanje s finišerjem</w:t>
            </w:r>
            <w:r w:rsidR="00AC5CAD">
              <w:rPr>
                <w:noProof/>
                <w:webHidden/>
              </w:rPr>
              <w:tab/>
            </w:r>
            <w:r w:rsidR="00AC5CAD">
              <w:rPr>
                <w:noProof/>
                <w:webHidden/>
              </w:rPr>
              <w:fldChar w:fldCharType="begin"/>
            </w:r>
            <w:r w:rsidR="00AC5CAD">
              <w:rPr>
                <w:noProof/>
                <w:webHidden/>
              </w:rPr>
              <w:instrText xml:space="preserve"> PAGEREF _Toc104810744 \h </w:instrText>
            </w:r>
            <w:r w:rsidR="00AC5CAD">
              <w:rPr>
                <w:noProof/>
                <w:webHidden/>
              </w:rPr>
            </w:r>
            <w:r w:rsidR="00AC5CAD">
              <w:rPr>
                <w:noProof/>
                <w:webHidden/>
              </w:rPr>
              <w:fldChar w:fldCharType="separate"/>
            </w:r>
            <w:r w:rsidR="00AC5CAD">
              <w:rPr>
                <w:noProof/>
                <w:webHidden/>
              </w:rPr>
              <w:t>51</w:t>
            </w:r>
            <w:r w:rsidR="00AC5CAD">
              <w:rPr>
                <w:noProof/>
                <w:webHidden/>
              </w:rPr>
              <w:fldChar w:fldCharType="end"/>
            </w:r>
          </w:hyperlink>
        </w:p>
        <w:p w14:paraId="01AE8D7A" w14:textId="5A1DCF56" w:rsidR="00AC5CAD" w:rsidRDefault="000D148A">
          <w:pPr>
            <w:pStyle w:val="TOC4"/>
            <w:rPr>
              <w:rFonts w:asciiTheme="minorHAnsi" w:eastAsiaTheme="minorEastAsia" w:hAnsiTheme="minorHAnsi" w:cstheme="minorBidi"/>
              <w:noProof/>
              <w:szCs w:val="22"/>
            </w:rPr>
          </w:pPr>
          <w:hyperlink w:anchor="_Toc104810745" w:history="1">
            <w:r w:rsidR="00AC5CAD" w:rsidRPr="000400EE">
              <w:rPr>
                <w:rStyle w:val="Hyperlink"/>
                <w:rFonts w:eastAsiaTheme="majorEastAsia" w:cstheme="majorBidi"/>
                <w:iCs/>
                <w:noProof/>
              </w:rPr>
              <w:t>8.9.2.3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Na obratu</w:t>
            </w:r>
            <w:r w:rsidR="00AC5CAD">
              <w:rPr>
                <w:noProof/>
                <w:webHidden/>
              </w:rPr>
              <w:tab/>
            </w:r>
            <w:r w:rsidR="00AC5CAD">
              <w:rPr>
                <w:noProof/>
                <w:webHidden/>
              </w:rPr>
              <w:fldChar w:fldCharType="begin"/>
            </w:r>
            <w:r w:rsidR="00AC5CAD">
              <w:rPr>
                <w:noProof/>
                <w:webHidden/>
              </w:rPr>
              <w:instrText xml:space="preserve"> PAGEREF _Toc104810745 \h </w:instrText>
            </w:r>
            <w:r w:rsidR="00AC5CAD">
              <w:rPr>
                <w:noProof/>
                <w:webHidden/>
              </w:rPr>
            </w:r>
            <w:r w:rsidR="00AC5CAD">
              <w:rPr>
                <w:noProof/>
                <w:webHidden/>
              </w:rPr>
              <w:fldChar w:fldCharType="separate"/>
            </w:r>
            <w:r w:rsidR="00AC5CAD">
              <w:rPr>
                <w:noProof/>
                <w:webHidden/>
              </w:rPr>
              <w:t>52</w:t>
            </w:r>
            <w:r w:rsidR="00AC5CAD">
              <w:rPr>
                <w:noProof/>
                <w:webHidden/>
              </w:rPr>
              <w:fldChar w:fldCharType="end"/>
            </w:r>
          </w:hyperlink>
        </w:p>
        <w:p w14:paraId="207634E0" w14:textId="64206A5F" w:rsidR="00AC5CAD" w:rsidRDefault="000D148A">
          <w:pPr>
            <w:pStyle w:val="TOC4"/>
            <w:rPr>
              <w:rFonts w:asciiTheme="minorHAnsi" w:eastAsiaTheme="minorEastAsia" w:hAnsiTheme="minorHAnsi" w:cstheme="minorBidi"/>
              <w:noProof/>
              <w:szCs w:val="22"/>
            </w:rPr>
          </w:pPr>
          <w:hyperlink w:anchor="_Toc104810746" w:history="1">
            <w:r w:rsidR="00AC5CAD" w:rsidRPr="000400EE">
              <w:rPr>
                <w:rStyle w:val="Hyperlink"/>
                <w:rFonts w:eastAsiaTheme="majorEastAsia" w:cstheme="majorBidi"/>
                <w:iCs/>
                <w:noProof/>
              </w:rPr>
              <w:t>8.9.2.4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Iz deponije</w:t>
            </w:r>
            <w:r w:rsidR="00AC5CAD">
              <w:rPr>
                <w:noProof/>
                <w:webHidden/>
              </w:rPr>
              <w:tab/>
            </w:r>
            <w:r w:rsidR="00AC5CAD">
              <w:rPr>
                <w:noProof/>
                <w:webHidden/>
              </w:rPr>
              <w:fldChar w:fldCharType="begin"/>
            </w:r>
            <w:r w:rsidR="00AC5CAD">
              <w:rPr>
                <w:noProof/>
                <w:webHidden/>
              </w:rPr>
              <w:instrText xml:space="preserve"> PAGEREF _Toc104810746 \h </w:instrText>
            </w:r>
            <w:r w:rsidR="00AC5CAD">
              <w:rPr>
                <w:noProof/>
                <w:webHidden/>
              </w:rPr>
            </w:r>
            <w:r w:rsidR="00AC5CAD">
              <w:rPr>
                <w:noProof/>
                <w:webHidden/>
              </w:rPr>
              <w:fldChar w:fldCharType="separate"/>
            </w:r>
            <w:r w:rsidR="00AC5CAD">
              <w:rPr>
                <w:noProof/>
                <w:webHidden/>
              </w:rPr>
              <w:t>52</w:t>
            </w:r>
            <w:r w:rsidR="00AC5CAD">
              <w:rPr>
                <w:noProof/>
                <w:webHidden/>
              </w:rPr>
              <w:fldChar w:fldCharType="end"/>
            </w:r>
          </w:hyperlink>
        </w:p>
        <w:p w14:paraId="71D727A7" w14:textId="0F9A99A5" w:rsidR="00AC5CAD" w:rsidRDefault="000D148A">
          <w:pPr>
            <w:pStyle w:val="TOC3"/>
            <w:rPr>
              <w:rFonts w:asciiTheme="minorHAnsi" w:eastAsiaTheme="minorEastAsia" w:hAnsiTheme="minorHAnsi" w:cstheme="minorBidi"/>
              <w:iCs w:val="0"/>
              <w:noProof/>
              <w:szCs w:val="22"/>
            </w:rPr>
          </w:pPr>
          <w:hyperlink w:anchor="_Toc104810747" w:history="1">
            <w:r w:rsidR="00AC5CAD" w:rsidRPr="000400EE">
              <w:rPr>
                <w:rStyle w:val="Hyperlink"/>
                <w:rFonts w:eastAsiaTheme="majorEastAsia" w:cstheme="majorBidi"/>
                <w:noProof/>
              </w:rPr>
              <w:t>8.9.3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Proizvedena zmes brez vbrizganega bitumenskega sredstva za stabiliziranje</w:t>
            </w:r>
            <w:r w:rsidR="00AC5CAD">
              <w:rPr>
                <w:noProof/>
                <w:webHidden/>
              </w:rPr>
              <w:tab/>
            </w:r>
            <w:r w:rsidR="00AC5CAD">
              <w:rPr>
                <w:noProof/>
                <w:webHidden/>
              </w:rPr>
              <w:fldChar w:fldCharType="begin"/>
            </w:r>
            <w:r w:rsidR="00AC5CAD">
              <w:rPr>
                <w:noProof/>
                <w:webHidden/>
              </w:rPr>
              <w:instrText xml:space="preserve"> PAGEREF _Toc104810747 \h </w:instrText>
            </w:r>
            <w:r w:rsidR="00AC5CAD">
              <w:rPr>
                <w:noProof/>
                <w:webHidden/>
              </w:rPr>
            </w:r>
            <w:r w:rsidR="00AC5CAD">
              <w:rPr>
                <w:noProof/>
                <w:webHidden/>
              </w:rPr>
              <w:fldChar w:fldCharType="separate"/>
            </w:r>
            <w:r w:rsidR="00AC5CAD">
              <w:rPr>
                <w:noProof/>
                <w:webHidden/>
              </w:rPr>
              <w:t>52</w:t>
            </w:r>
            <w:r w:rsidR="00AC5CAD">
              <w:rPr>
                <w:noProof/>
                <w:webHidden/>
              </w:rPr>
              <w:fldChar w:fldCharType="end"/>
            </w:r>
          </w:hyperlink>
        </w:p>
        <w:p w14:paraId="66191DF0" w14:textId="273361C3" w:rsidR="00AC5CAD" w:rsidRDefault="000D148A">
          <w:pPr>
            <w:pStyle w:val="TOC2"/>
            <w:rPr>
              <w:rFonts w:asciiTheme="minorHAnsi" w:eastAsiaTheme="minorEastAsia" w:hAnsiTheme="minorHAnsi" w:cstheme="minorBidi"/>
              <w:noProof/>
              <w:szCs w:val="22"/>
            </w:rPr>
          </w:pPr>
          <w:hyperlink w:anchor="_Toc104810748" w:history="1">
            <w:r w:rsidR="00AC5CAD" w:rsidRPr="000400EE">
              <w:rPr>
                <w:rStyle w:val="Hyperlink"/>
                <w:rFonts w:eastAsiaTheme="majorEastAsia" w:cstheme="majorBidi"/>
                <w:b/>
                <w:noProof/>
              </w:rPr>
              <w:t>8.10</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Kakovost izvedbe</w:t>
            </w:r>
            <w:r w:rsidR="00AC5CAD">
              <w:rPr>
                <w:noProof/>
                <w:webHidden/>
              </w:rPr>
              <w:tab/>
            </w:r>
            <w:r w:rsidR="00AC5CAD">
              <w:rPr>
                <w:noProof/>
                <w:webHidden/>
              </w:rPr>
              <w:fldChar w:fldCharType="begin"/>
            </w:r>
            <w:r w:rsidR="00AC5CAD">
              <w:rPr>
                <w:noProof/>
                <w:webHidden/>
              </w:rPr>
              <w:instrText xml:space="preserve"> PAGEREF _Toc104810748 \h </w:instrText>
            </w:r>
            <w:r w:rsidR="00AC5CAD">
              <w:rPr>
                <w:noProof/>
                <w:webHidden/>
              </w:rPr>
            </w:r>
            <w:r w:rsidR="00AC5CAD">
              <w:rPr>
                <w:noProof/>
                <w:webHidden/>
              </w:rPr>
              <w:fldChar w:fldCharType="separate"/>
            </w:r>
            <w:r w:rsidR="00AC5CAD">
              <w:rPr>
                <w:noProof/>
                <w:webHidden/>
              </w:rPr>
              <w:t>52</w:t>
            </w:r>
            <w:r w:rsidR="00AC5CAD">
              <w:rPr>
                <w:noProof/>
                <w:webHidden/>
              </w:rPr>
              <w:fldChar w:fldCharType="end"/>
            </w:r>
          </w:hyperlink>
        </w:p>
        <w:p w14:paraId="6C9E6C28" w14:textId="2874E392" w:rsidR="00AC5CAD" w:rsidRDefault="000D148A">
          <w:pPr>
            <w:pStyle w:val="TOC3"/>
            <w:rPr>
              <w:rFonts w:asciiTheme="minorHAnsi" w:eastAsiaTheme="minorEastAsia" w:hAnsiTheme="minorHAnsi" w:cstheme="minorBidi"/>
              <w:iCs w:val="0"/>
              <w:noProof/>
              <w:szCs w:val="22"/>
            </w:rPr>
          </w:pPr>
          <w:hyperlink w:anchor="_Toc104810749" w:history="1">
            <w:r w:rsidR="00AC5CAD" w:rsidRPr="000400EE">
              <w:rPr>
                <w:rStyle w:val="Hyperlink"/>
                <w:rFonts w:eastAsiaTheme="majorEastAsia" w:cstheme="majorBidi"/>
                <w:noProof/>
              </w:rPr>
              <w:t>8.10.1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Ugotavljanje vizualnih lastnosti BSM</w:t>
            </w:r>
            <w:r w:rsidR="00AC5CAD">
              <w:rPr>
                <w:noProof/>
                <w:webHidden/>
              </w:rPr>
              <w:tab/>
            </w:r>
            <w:r w:rsidR="00AC5CAD">
              <w:rPr>
                <w:noProof/>
                <w:webHidden/>
              </w:rPr>
              <w:fldChar w:fldCharType="begin"/>
            </w:r>
            <w:r w:rsidR="00AC5CAD">
              <w:rPr>
                <w:noProof/>
                <w:webHidden/>
              </w:rPr>
              <w:instrText xml:space="preserve"> PAGEREF _Toc104810749 \h </w:instrText>
            </w:r>
            <w:r w:rsidR="00AC5CAD">
              <w:rPr>
                <w:noProof/>
                <w:webHidden/>
              </w:rPr>
            </w:r>
            <w:r w:rsidR="00AC5CAD">
              <w:rPr>
                <w:noProof/>
                <w:webHidden/>
              </w:rPr>
              <w:fldChar w:fldCharType="separate"/>
            </w:r>
            <w:r w:rsidR="00AC5CAD">
              <w:rPr>
                <w:noProof/>
                <w:webHidden/>
              </w:rPr>
              <w:t>53</w:t>
            </w:r>
            <w:r w:rsidR="00AC5CAD">
              <w:rPr>
                <w:noProof/>
                <w:webHidden/>
              </w:rPr>
              <w:fldChar w:fldCharType="end"/>
            </w:r>
          </w:hyperlink>
        </w:p>
        <w:p w14:paraId="14A830EC" w14:textId="15BEFE55" w:rsidR="00AC5CAD" w:rsidRDefault="000D148A">
          <w:pPr>
            <w:pStyle w:val="TOC3"/>
            <w:rPr>
              <w:rFonts w:asciiTheme="minorHAnsi" w:eastAsiaTheme="minorEastAsia" w:hAnsiTheme="minorHAnsi" w:cstheme="minorBidi"/>
              <w:iCs w:val="0"/>
              <w:noProof/>
              <w:szCs w:val="22"/>
            </w:rPr>
          </w:pPr>
          <w:hyperlink w:anchor="_Toc104810750" w:history="1">
            <w:r w:rsidR="00AC5CAD" w:rsidRPr="000400EE">
              <w:rPr>
                <w:rStyle w:val="Hyperlink"/>
                <w:rFonts w:eastAsiaTheme="majorEastAsia" w:cstheme="majorBidi"/>
                <w:noProof/>
              </w:rPr>
              <w:t>8.10.2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Preiskave zmesi</w:t>
            </w:r>
            <w:r w:rsidR="00AC5CAD">
              <w:rPr>
                <w:noProof/>
                <w:webHidden/>
              </w:rPr>
              <w:tab/>
            </w:r>
            <w:r w:rsidR="00AC5CAD">
              <w:rPr>
                <w:noProof/>
                <w:webHidden/>
              </w:rPr>
              <w:fldChar w:fldCharType="begin"/>
            </w:r>
            <w:r w:rsidR="00AC5CAD">
              <w:rPr>
                <w:noProof/>
                <w:webHidden/>
              </w:rPr>
              <w:instrText xml:space="preserve"> PAGEREF _Toc104810750 \h </w:instrText>
            </w:r>
            <w:r w:rsidR="00AC5CAD">
              <w:rPr>
                <w:noProof/>
                <w:webHidden/>
              </w:rPr>
            </w:r>
            <w:r w:rsidR="00AC5CAD">
              <w:rPr>
                <w:noProof/>
                <w:webHidden/>
              </w:rPr>
              <w:fldChar w:fldCharType="separate"/>
            </w:r>
            <w:r w:rsidR="00AC5CAD">
              <w:rPr>
                <w:noProof/>
                <w:webHidden/>
              </w:rPr>
              <w:t>54</w:t>
            </w:r>
            <w:r w:rsidR="00AC5CAD">
              <w:rPr>
                <w:noProof/>
                <w:webHidden/>
              </w:rPr>
              <w:fldChar w:fldCharType="end"/>
            </w:r>
          </w:hyperlink>
        </w:p>
        <w:p w14:paraId="136980EA" w14:textId="05725B50" w:rsidR="00AC5CAD" w:rsidRDefault="000D148A">
          <w:pPr>
            <w:pStyle w:val="TOC4"/>
            <w:rPr>
              <w:rFonts w:asciiTheme="minorHAnsi" w:eastAsiaTheme="minorEastAsia" w:hAnsiTheme="minorHAnsi" w:cstheme="minorBidi"/>
              <w:noProof/>
              <w:szCs w:val="22"/>
            </w:rPr>
          </w:pPr>
          <w:hyperlink w:anchor="_Toc104810751" w:history="1">
            <w:r w:rsidR="00AC5CAD" w:rsidRPr="000400EE">
              <w:rPr>
                <w:rStyle w:val="Hyperlink"/>
                <w:rFonts w:eastAsiaTheme="majorEastAsia" w:cstheme="majorBidi"/>
                <w:iCs/>
                <w:noProof/>
              </w:rPr>
              <w:t>8.10.2.1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Dodana zmes</w:t>
            </w:r>
            <w:r w:rsidR="00AC5CAD">
              <w:rPr>
                <w:noProof/>
                <w:webHidden/>
              </w:rPr>
              <w:tab/>
            </w:r>
            <w:r w:rsidR="00AC5CAD">
              <w:rPr>
                <w:noProof/>
                <w:webHidden/>
              </w:rPr>
              <w:fldChar w:fldCharType="begin"/>
            </w:r>
            <w:r w:rsidR="00AC5CAD">
              <w:rPr>
                <w:noProof/>
                <w:webHidden/>
              </w:rPr>
              <w:instrText xml:space="preserve"> PAGEREF _Toc104810751 \h </w:instrText>
            </w:r>
            <w:r w:rsidR="00AC5CAD">
              <w:rPr>
                <w:noProof/>
                <w:webHidden/>
              </w:rPr>
            </w:r>
            <w:r w:rsidR="00AC5CAD">
              <w:rPr>
                <w:noProof/>
                <w:webHidden/>
              </w:rPr>
              <w:fldChar w:fldCharType="separate"/>
            </w:r>
            <w:r w:rsidR="00AC5CAD">
              <w:rPr>
                <w:noProof/>
                <w:webHidden/>
              </w:rPr>
              <w:t>54</w:t>
            </w:r>
            <w:r w:rsidR="00AC5CAD">
              <w:rPr>
                <w:noProof/>
                <w:webHidden/>
              </w:rPr>
              <w:fldChar w:fldCharType="end"/>
            </w:r>
          </w:hyperlink>
        </w:p>
        <w:p w14:paraId="518346CE" w14:textId="1E410C3A" w:rsidR="00AC5CAD" w:rsidRDefault="000D148A">
          <w:pPr>
            <w:pStyle w:val="TOC4"/>
            <w:rPr>
              <w:rFonts w:asciiTheme="minorHAnsi" w:eastAsiaTheme="minorEastAsia" w:hAnsiTheme="minorHAnsi" w:cstheme="minorBidi"/>
              <w:noProof/>
              <w:szCs w:val="22"/>
            </w:rPr>
          </w:pPr>
          <w:hyperlink w:anchor="_Toc104810752" w:history="1">
            <w:r w:rsidR="00AC5CAD" w:rsidRPr="000400EE">
              <w:rPr>
                <w:rStyle w:val="Hyperlink"/>
                <w:rFonts w:eastAsiaTheme="majorEastAsia" w:cstheme="majorBidi"/>
                <w:iCs/>
                <w:noProof/>
              </w:rPr>
              <w:t>8.10.2.2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BSM</w:t>
            </w:r>
            <w:r w:rsidR="00AC5CAD">
              <w:rPr>
                <w:noProof/>
                <w:webHidden/>
              </w:rPr>
              <w:tab/>
            </w:r>
            <w:r w:rsidR="00AC5CAD">
              <w:rPr>
                <w:noProof/>
                <w:webHidden/>
              </w:rPr>
              <w:fldChar w:fldCharType="begin"/>
            </w:r>
            <w:r w:rsidR="00AC5CAD">
              <w:rPr>
                <w:noProof/>
                <w:webHidden/>
              </w:rPr>
              <w:instrText xml:space="preserve"> PAGEREF _Toc104810752 \h </w:instrText>
            </w:r>
            <w:r w:rsidR="00AC5CAD">
              <w:rPr>
                <w:noProof/>
                <w:webHidden/>
              </w:rPr>
            </w:r>
            <w:r w:rsidR="00AC5CAD">
              <w:rPr>
                <w:noProof/>
                <w:webHidden/>
              </w:rPr>
              <w:fldChar w:fldCharType="separate"/>
            </w:r>
            <w:r w:rsidR="00AC5CAD">
              <w:rPr>
                <w:noProof/>
                <w:webHidden/>
              </w:rPr>
              <w:t>54</w:t>
            </w:r>
            <w:r w:rsidR="00AC5CAD">
              <w:rPr>
                <w:noProof/>
                <w:webHidden/>
              </w:rPr>
              <w:fldChar w:fldCharType="end"/>
            </w:r>
          </w:hyperlink>
        </w:p>
        <w:p w14:paraId="344036B6" w14:textId="63BF3B6F" w:rsidR="00AC5CAD" w:rsidRDefault="000D148A">
          <w:pPr>
            <w:pStyle w:val="TOC4"/>
            <w:rPr>
              <w:rFonts w:asciiTheme="minorHAnsi" w:eastAsiaTheme="minorEastAsia" w:hAnsiTheme="minorHAnsi" w:cstheme="minorBidi"/>
              <w:noProof/>
              <w:szCs w:val="22"/>
            </w:rPr>
          </w:pPr>
          <w:hyperlink w:anchor="_Toc104810753" w:history="1">
            <w:r w:rsidR="00AC5CAD" w:rsidRPr="000400EE">
              <w:rPr>
                <w:rStyle w:val="Hyperlink"/>
                <w:rFonts w:eastAsiaTheme="majorEastAsia" w:cstheme="majorBidi"/>
                <w:iCs/>
                <w:noProof/>
              </w:rPr>
              <w:t>8.10.2.3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iCs/>
                <w:noProof/>
              </w:rPr>
              <w:t>Proizvedena zmes, brez vbrizganega bitumenskega sredstva za stabiliziranje</w:t>
            </w:r>
            <w:r w:rsidR="00AC5CAD">
              <w:rPr>
                <w:noProof/>
                <w:webHidden/>
              </w:rPr>
              <w:tab/>
            </w:r>
            <w:r w:rsidR="00AC5CAD">
              <w:rPr>
                <w:noProof/>
                <w:webHidden/>
              </w:rPr>
              <w:fldChar w:fldCharType="begin"/>
            </w:r>
            <w:r w:rsidR="00AC5CAD">
              <w:rPr>
                <w:noProof/>
                <w:webHidden/>
              </w:rPr>
              <w:instrText xml:space="preserve"> PAGEREF _Toc104810753 \h </w:instrText>
            </w:r>
            <w:r w:rsidR="00AC5CAD">
              <w:rPr>
                <w:noProof/>
                <w:webHidden/>
              </w:rPr>
            </w:r>
            <w:r w:rsidR="00AC5CAD">
              <w:rPr>
                <w:noProof/>
                <w:webHidden/>
              </w:rPr>
              <w:fldChar w:fldCharType="separate"/>
            </w:r>
            <w:r w:rsidR="00AC5CAD">
              <w:rPr>
                <w:noProof/>
                <w:webHidden/>
              </w:rPr>
              <w:t>55</w:t>
            </w:r>
            <w:r w:rsidR="00AC5CAD">
              <w:rPr>
                <w:noProof/>
                <w:webHidden/>
              </w:rPr>
              <w:fldChar w:fldCharType="end"/>
            </w:r>
          </w:hyperlink>
        </w:p>
        <w:p w14:paraId="1E7FB0D9" w14:textId="528598AD" w:rsidR="00AC5CAD" w:rsidRDefault="000D148A">
          <w:pPr>
            <w:pStyle w:val="TOC3"/>
            <w:rPr>
              <w:rFonts w:asciiTheme="minorHAnsi" w:eastAsiaTheme="minorEastAsia" w:hAnsiTheme="minorHAnsi" w:cstheme="minorBidi"/>
              <w:iCs w:val="0"/>
              <w:noProof/>
              <w:szCs w:val="22"/>
            </w:rPr>
          </w:pPr>
          <w:hyperlink w:anchor="_Toc104810754" w:history="1">
            <w:r w:rsidR="00AC5CAD" w:rsidRPr="000400EE">
              <w:rPr>
                <w:rStyle w:val="Hyperlink"/>
                <w:rFonts w:eastAsiaTheme="majorEastAsia" w:cstheme="majorBidi"/>
                <w:noProof/>
              </w:rPr>
              <w:t>8.10.3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Preiskave vgrajene plasti</w:t>
            </w:r>
            <w:r w:rsidR="00AC5CAD">
              <w:rPr>
                <w:noProof/>
                <w:webHidden/>
              </w:rPr>
              <w:tab/>
            </w:r>
            <w:r w:rsidR="00AC5CAD">
              <w:rPr>
                <w:noProof/>
                <w:webHidden/>
              </w:rPr>
              <w:fldChar w:fldCharType="begin"/>
            </w:r>
            <w:r w:rsidR="00AC5CAD">
              <w:rPr>
                <w:noProof/>
                <w:webHidden/>
              </w:rPr>
              <w:instrText xml:space="preserve"> PAGEREF _Toc104810754 \h </w:instrText>
            </w:r>
            <w:r w:rsidR="00AC5CAD">
              <w:rPr>
                <w:noProof/>
                <w:webHidden/>
              </w:rPr>
            </w:r>
            <w:r w:rsidR="00AC5CAD">
              <w:rPr>
                <w:noProof/>
                <w:webHidden/>
              </w:rPr>
              <w:fldChar w:fldCharType="separate"/>
            </w:r>
            <w:r w:rsidR="00AC5CAD">
              <w:rPr>
                <w:noProof/>
                <w:webHidden/>
              </w:rPr>
              <w:t>55</w:t>
            </w:r>
            <w:r w:rsidR="00AC5CAD">
              <w:rPr>
                <w:noProof/>
                <w:webHidden/>
              </w:rPr>
              <w:fldChar w:fldCharType="end"/>
            </w:r>
          </w:hyperlink>
        </w:p>
        <w:p w14:paraId="23B0284F" w14:textId="0F3E89C7" w:rsidR="00AC5CAD" w:rsidRDefault="000D148A">
          <w:pPr>
            <w:pStyle w:val="TOC2"/>
            <w:rPr>
              <w:rFonts w:asciiTheme="minorHAnsi" w:eastAsiaTheme="minorEastAsia" w:hAnsiTheme="minorHAnsi" w:cstheme="minorBidi"/>
              <w:noProof/>
              <w:szCs w:val="22"/>
            </w:rPr>
          </w:pPr>
          <w:hyperlink w:anchor="_Toc104810755" w:history="1">
            <w:r w:rsidR="00AC5CAD" w:rsidRPr="000400EE">
              <w:rPr>
                <w:rStyle w:val="Hyperlink"/>
                <w:rFonts w:eastAsiaTheme="majorEastAsia" w:cstheme="majorBidi"/>
                <w:b/>
                <w:noProof/>
              </w:rPr>
              <w:t>8.11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Zahteve za zmesi</w:t>
            </w:r>
            <w:r w:rsidR="00AC5CAD">
              <w:rPr>
                <w:noProof/>
                <w:webHidden/>
              </w:rPr>
              <w:tab/>
            </w:r>
            <w:r w:rsidR="00AC5CAD">
              <w:rPr>
                <w:noProof/>
                <w:webHidden/>
              </w:rPr>
              <w:fldChar w:fldCharType="begin"/>
            </w:r>
            <w:r w:rsidR="00AC5CAD">
              <w:rPr>
                <w:noProof/>
                <w:webHidden/>
              </w:rPr>
              <w:instrText xml:space="preserve"> PAGEREF _Toc104810755 \h </w:instrText>
            </w:r>
            <w:r w:rsidR="00AC5CAD">
              <w:rPr>
                <w:noProof/>
                <w:webHidden/>
              </w:rPr>
            </w:r>
            <w:r w:rsidR="00AC5CAD">
              <w:rPr>
                <w:noProof/>
                <w:webHidden/>
              </w:rPr>
              <w:fldChar w:fldCharType="separate"/>
            </w:r>
            <w:r w:rsidR="00AC5CAD">
              <w:rPr>
                <w:noProof/>
                <w:webHidden/>
              </w:rPr>
              <w:t>56</w:t>
            </w:r>
            <w:r w:rsidR="00AC5CAD">
              <w:rPr>
                <w:noProof/>
                <w:webHidden/>
              </w:rPr>
              <w:fldChar w:fldCharType="end"/>
            </w:r>
          </w:hyperlink>
        </w:p>
        <w:p w14:paraId="3807305F" w14:textId="4EDD6425" w:rsidR="00AC5CAD" w:rsidRDefault="000D148A">
          <w:pPr>
            <w:pStyle w:val="TOC3"/>
            <w:rPr>
              <w:rFonts w:asciiTheme="minorHAnsi" w:eastAsiaTheme="minorEastAsia" w:hAnsiTheme="minorHAnsi" w:cstheme="minorBidi"/>
              <w:iCs w:val="0"/>
              <w:noProof/>
              <w:szCs w:val="22"/>
            </w:rPr>
          </w:pPr>
          <w:hyperlink w:anchor="_Toc104810756" w:history="1">
            <w:r w:rsidR="00AC5CAD" w:rsidRPr="000400EE">
              <w:rPr>
                <w:rStyle w:val="Hyperlink"/>
                <w:rFonts w:eastAsiaTheme="majorEastAsia" w:cstheme="majorBidi"/>
                <w:noProof/>
              </w:rPr>
              <w:t>8.11.1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Zahteve za dodano zmes</w:t>
            </w:r>
            <w:r w:rsidR="00AC5CAD">
              <w:rPr>
                <w:noProof/>
                <w:webHidden/>
              </w:rPr>
              <w:tab/>
            </w:r>
            <w:r w:rsidR="00AC5CAD">
              <w:rPr>
                <w:noProof/>
                <w:webHidden/>
              </w:rPr>
              <w:fldChar w:fldCharType="begin"/>
            </w:r>
            <w:r w:rsidR="00AC5CAD">
              <w:rPr>
                <w:noProof/>
                <w:webHidden/>
              </w:rPr>
              <w:instrText xml:space="preserve"> PAGEREF _Toc104810756 \h </w:instrText>
            </w:r>
            <w:r w:rsidR="00AC5CAD">
              <w:rPr>
                <w:noProof/>
                <w:webHidden/>
              </w:rPr>
            </w:r>
            <w:r w:rsidR="00AC5CAD">
              <w:rPr>
                <w:noProof/>
                <w:webHidden/>
              </w:rPr>
              <w:fldChar w:fldCharType="separate"/>
            </w:r>
            <w:r w:rsidR="00AC5CAD">
              <w:rPr>
                <w:noProof/>
                <w:webHidden/>
              </w:rPr>
              <w:t>56</w:t>
            </w:r>
            <w:r w:rsidR="00AC5CAD">
              <w:rPr>
                <w:noProof/>
                <w:webHidden/>
              </w:rPr>
              <w:fldChar w:fldCharType="end"/>
            </w:r>
          </w:hyperlink>
        </w:p>
        <w:p w14:paraId="06D785E8" w14:textId="43CCFFA5" w:rsidR="00AC5CAD" w:rsidRDefault="000D148A">
          <w:pPr>
            <w:pStyle w:val="TOC3"/>
            <w:rPr>
              <w:rFonts w:asciiTheme="minorHAnsi" w:eastAsiaTheme="minorEastAsia" w:hAnsiTheme="minorHAnsi" w:cstheme="minorBidi"/>
              <w:iCs w:val="0"/>
              <w:noProof/>
              <w:szCs w:val="22"/>
            </w:rPr>
          </w:pPr>
          <w:hyperlink w:anchor="_Toc104810757" w:history="1">
            <w:r w:rsidR="00AC5CAD" w:rsidRPr="000400EE">
              <w:rPr>
                <w:rStyle w:val="Hyperlink"/>
                <w:rFonts w:eastAsiaTheme="majorEastAsia" w:cstheme="majorBidi"/>
                <w:noProof/>
              </w:rPr>
              <w:t>8.11.2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Zahteve za BSM</w:t>
            </w:r>
            <w:r w:rsidR="00AC5CAD">
              <w:rPr>
                <w:noProof/>
                <w:webHidden/>
              </w:rPr>
              <w:tab/>
            </w:r>
            <w:r w:rsidR="00AC5CAD">
              <w:rPr>
                <w:noProof/>
                <w:webHidden/>
              </w:rPr>
              <w:fldChar w:fldCharType="begin"/>
            </w:r>
            <w:r w:rsidR="00AC5CAD">
              <w:rPr>
                <w:noProof/>
                <w:webHidden/>
              </w:rPr>
              <w:instrText xml:space="preserve"> PAGEREF _Toc104810757 \h </w:instrText>
            </w:r>
            <w:r w:rsidR="00AC5CAD">
              <w:rPr>
                <w:noProof/>
                <w:webHidden/>
              </w:rPr>
            </w:r>
            <w:r w:rsidR="00AC5CAD">
              <w:rPr>
                <w:noProof/>
                <w:webHidden/>
              </w:rPr>
              <w:fldChar w:fldCharType="separate"/>
            </w:r>
            <w:r w:rsidR="00AC5CAD">
              <w:rPr>
                <w:noProof/>
                <w:webHidden/>
              </w:rPr>
              <w:t>56</w:t>
            </w:r>
            <w:r w:rsidR="00AC5CAD">
              <w:rPr>
                <w:noProof/>
                <w:webHidden/>
              </w:rPr>
              <w:fldChar w:fldCharType="end"/>
            </w:r>
          </w:hyperlink>
        </w:p>
        <w:p w14:paraId="1538BD25" w14:textId="4D855E96" w:rsidR="00AC5CAD" w:rsidRDefault="000D148A">
          <w:pPr>
            <w:pStyle w:val="TOC3"/>
            <w:rPr>
              <w:rFonts w:asciiTheme="minorHAnsi" w:eastAsiaTheme="minorEastAsia" w:hAnsiTheme="minorHAnsi" w:cstheme="minorBidi"/>
              <w:iCs w:val="0"/>
              <w:noProof/>
              <w:szCs w:val="22"/>
            </w:rPr>
          </w:pPr>
          <w:hyperlink w:anchor="_Toc104810758" w:history="1">
            <w:r w:rsidR="00AC5CAD" w:rsidRPr="000400EE">
              <w:rPr>
                <w:rStyle w:val="Hyperlink"/>
                <w:rFonts w:eastAsiaTheme="majorEastAsia" w:cstheme="majorBidi"/>
                <w:noProof/>
              </w:rPr>
              <w:t>8.11.3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Proizvedena zmes brez vbrizganega bitumenskega sredstva za stabiliziranje</w:t>
            </w:r>
            <w:r w:rsidR="00AC5CAD">
              <w:rPr>
                <w:noProof/>
                <w:webHidden/>
              </w:rPr>
              <w:tab/>
            </w:r>
            <w:r w:rsidR="00AC5CAD">
              <w:rPr>
                <w:noProof/>
                <w:webHidden/>
              </w:rPr>
              <w:fldChar w:fldCharType="begin"/>
            </w:r>
            <w:r w:rsidR="00AC5CAD">
              <w:rPr>
                <w:noProof/>
                <w:webHidden/>
              </w:rPr>
              <w:instrText xml:space="preserve"> PAGEREF _Toc104810758 \h </w:instrText>
            </w:r>
            <w:r w:rsidR="00AC5CAD">
              <w:rPr>
                <w:noProof/>
                <w:webHidden/>
              </w:rPr>
            </w:r>
            <w:r w:rsidR="00AC5CAD">
              <w:rPr>
                <w:noProof/>
                <w:webHidden/>
              </w:rPr>
              <w:fldChar w:fldCharType="separate"/>
            </w:r>
            <w:r w:rsidR="00AC5CAD">
              <w:rPr>
                <w:noProof/>
                <w:webHidden/>
              </w:rPr>
              <w:t>56</w:t>
            </w:r>
            <w:r w:rsidR="00AC5CAD">
              <w:rPr>
                <w:noProof/>
                <w:webHidden/>
              </w:rPr>
              <w:fldChar w:fldCharType="end"/>
            </w:r>
          </w:hyperlink>
        </w:p>
        <w:p w14:paraId="3CBD0032" w14:textId="1BE550E4" w:rsidR="00AC5CAD" w:rsidRDefault="000D148A">
          <w:pPr>
            <w:pStyle w:val="TOC2"/>
            <w:rPr>
              <w:rFonts w:asciiTheme="minorHAnsi" w:eastAsiaTheme="minorEastAsia" w:hAnsiTheme="minorHAnsi" w:cstheme="minorBidi"/>
              <w:noProof/>
              <w:szCs w:val="22"/>
            </w:rPr>
          </w:pPr>
          <w:hyperlink w:anchor="_Toc104810759" w:history="1">
            <w:r w:rsidR="00AC5CAD" w:rsidRPr="000400EE">
              <w:rPr>
                <w:rStyle w:val="Hyperlink"/>
                <w:rFonts w:eastAsiaTheme="majorEastAsia" w:cstheme="majorBidi"/>
                <w:b/>
                <w:noProof/>
              </w:rPr>
              <w:t>8.12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Zahteve za plast BSM</w:t>
            </w:r>
            <w:r w:rsidR="00AC5CAD">
              <w:rPr>
                <w:noProof/>
                <w:webHidden/>
              </w:rPr>
              <w:tab/>
            </w:r>
            <w:r w:rsidR="00AC5CAD">
              <w:rPr>
                <w:noProof/>
                <w:webHidden/>
              </w:rPr>
              <w:fldChar w:fldCharType="begin"/>
            </w:r>
            <w:r w:rsidR="00AC5CAD">
              <w:rPr>
                <w:noProof/>
                <w:webHidden/>
              </w:rPr>
              <w:instrText xml:space="preserve"> PAGEREF _Toc104810759 \h </w:instrText>
            </w:r>
            <w:r w:rsidR="00AC5CAD">
              <w:rPr>
                <w:noProof/>
                <w:webHidden/>
              </w:rPr>
            </w:r>
            <w:r w:rsidR="00AC5CAD">
              <w:rPr>
                <w:noProof/>
                <w:webHidden/>
              </w:rPr>
              <w:fldChar w:fldCharType="separate"/>
            </w:r>
            <w:r w:rsidR="00AC5CAD">
              <w:rPr>
                <w:noProof/>
                <w:webHidden/>
              </w:rPr>
              <w:t>57</w:t>
            </w:r>
            <w:r w:rsidR="00AC5CAD">
              <w:rPr>
                <w:noProof/>
                <w:webHidden/>
              </w:rPr>
              <w:fldChar w:fldCharType="end"/>
            </w:r>
          </w:hyperlink>
        </w:p>
        <w:p w14:paraId="39BD4A24" w14:textId="3AEEEA5C" w:rsidR="00AC5CAD" w:rsidRDefault="000D148A">
          <w:pPr>
            <w:pStyle w:val="TOC2"/>
            <w:rPr>
              <w:rFonts w:asciiTheme="minorHAnsi" w:eastAsiaTheme="minorEastAsia" w:hAnsiTheme="minorHAnsi" w:cstheme="minorBidi"/>
              <w:noProof/>
              <w:szCs w:val="22"/>
            </w:rPr>
          </w:pPr>
          <w:hyperlink w:anchor="_Toc104810760" w:history="1">
            <w:r w:rsidR="00AC5CAD" w:rsidRPr="000400EE">
              <w:rPr>
                <w:rStyle w:val="Hyperlink"/>
                <w:rFonts w:eastAsiaTheme="majorEastAsia" w:cstheme="majorBidi"/>
                <w:b/>
                <w:noProof/>
              </w:rPr>
              <w:t>8.13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Pogostost preiskav</w:t>
            </w:r>
            <w:r w:rsidR="00AC5CAD">
              <w:rPr>
                <w:noProof/>
                <w:webHidden/>
              </w:rPr>
              <w:tab/>
            </w:r>
            <w:r w:rsidR="00AC5CAD">
              <w:rPr>
                <w:noProof/>
                <w:webHidden/>
              </w:rPr>
              <w:fldChar w:fldCharType="begin"/>
            </w:r>
            <w:r w:rsidR="00AC5CAD">
              <w:rPr>
                <w:noProof/>
                <w:webHidden/>
              </w:rPr>
              <w:instrText xml:space="preserve"> PAGEREF _Toc104810760 \h </w:instrText>
            </w:r>
            <w:r w:rsidR="00AC5CAD">
              <w:rPr>
                <w:noProof/>
                <w:webHidden/>
              </w:rPr>
            </w:r>
            <w:r w:rsidR="00AC5CAD">
              <w:rPr>
                <w:noProof/>
                <w:webHidden/>
              </w:rPr>
              <w:fldChar w:fldCharType="separate"/>
            </w:r>
            <w:r w:rsidR="00AC5CAD">
              <w:rPr>
                <w:noProof/>
                <w:webHidden/>
              </w:rPr>
              <w:t>58</w:t>
            </w:r>
            <w:r w:rsidR="00AC5CAD">
              <w:rPr>
                <w:noProof/>
                <w:webHidden/>
              </w:rPr>
              <w:fldChar w:fldCharType="end"/>
            </w:r>
          </w:hyperlink>
        </w:p>
        <w:p w14:paraId="2DD227F6" w14:textId="0899CA65" w:rsidR="00AC5CAD" w:rsidRDefault="000D148A">
          <w:pPr>
            <w:pStyle w:val="TOC1"/>
            <w:rPr>
              <w:rFonts w:asciiTheme="minorHAnsi" w:eastAsiaTheme="minorEastAsia" w:hAnsiTheme="minorHAnsi" w:cstheme="minorBidi"/>
              <w:b w:val="0"/>
              <w:bCs w:val="0"/>
              <w:noProof/>
              <w:szCs w:val="22"/>
            </w:rPr>
          </w:pPr>
          <w:hyperlink w:anchor="_Toc104810761" w:history="1">
            <w:r w:rsidR="00AC5CAD" w:rsidRPr="000400EE">
              <w:rPr>
                <w:rStyle w:val="Hyperlink"/>
                <w:rFonts w:eastAsiaTheme="majorEastAsia" w:cstheme="majorBidi"/>
                <w:noProof/>
              </w:rPr>
              <w:t>9</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HSM (s hidravličnim vezivom stabiliziran material)</w:t>
            </w:r>
            <w:r w:rsidR="00AC5CAD">
              <w:rPr>
                <w:noProof/>
                <w:webHidden/>
              </w:rPr>
              <w:tab/>
            </w:r>
            <w:r w:rsidR="00AC5CAD">
              <w:rPr>
                <w:noProof/>
                <w:webHidden/>
              </w:rPr>
              <w:fldChar w:fldCharType="begin"/>
            </w:r>
            <w:r w:rsidR="00AC5CAD">
              <w:rPr>
                <w:noProof/>
                <w:webHidden/>
              </w:rPr>
              <w:instrText xml:space="preserve"> PAGEREF _Toc104810761 \h </w:instrText>
            </w:r>
            <w:r w:rsidR="00AC5CAD">
              <w:rPr>
                <w:noProof/>
                <w:webHidden/>
              </w:rPr>
            </w:r>
            <w:r w:rsidR="00AC5CAD">
              <w:rPr>
                <w:noProof/>
                <w:webHidden/>
              </w:rPr>
              <w:fldChar w:fldCharType="separate"/>
            </w:r>
            <w:r w:rsidR="00AC5CAD">
              <w:rPr>
                <w:noProof/>
                <w:webHidden/>
              </w:rPr>
              <w:t>60</w:t>
            </w:r>
            <w:r w:rsidR="00AC5CAD">
              <w:rPr>
                <w:noProof/>
                <w:webHidden/>
              </w:rPr>
              <w:fldChar w:fldCharType="end"/>
            </w:r>
          </w:hyperlink>
        </w:p>
        <w:p w14:paraId="7253DCE2" w14:textId="01AFD00C" w:rsidR="00AC5CAD" w:rsidRDefault="000D148A">
          <w:pPr>
            <w:pStyle w:val="TOC2"/>
            <w:rPr>
              <w:rFonts w:asciiTheme="minorHAnsi" w:eastAsiaTheme="minorEastAsia" w:hAnsiTheme="minorHAnsi" w:cstheme="minorBidi"/>
              <w:noProof/>
              <w:szCs w:val="22"/>
            </w:rPr>
          </w:pPr>
          <w:hyperlink w:anchor="_Toc104810762" w:history="1">
            <w:r w:rsidR="00AC5CAD" w:rsidRPr="000400EE">
              <w:rPr>
                <w:rStyle w:val="Hyperlink"/>
                <w:rFonts w:eastAsiaTheme="majorEastAsia" w:cstheme="majorBidi"/>
                <w:b/>
                <w:noProof/>
              </w:rPr>
              <w:t>9.1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Kakovostne karakteristike vhodnih materialov</w:t>
            </w:r>
            <w:r w:rsidR="00AC5CAD">
              <w:rPr>
                <w:noProof/>
                <w:webHidden/>
              </w:rPr>
              <w:tab/>
            </w:r>
            <w:r w:rsidR="00AC5CAD">
              <w:rPr>
                <w:noProof/>
                <w:webHidden/>
              </w:rPr>
              <w:fldChar w:fldCharType="begin"/>
            </w:r>
            <w:r w:rsidR="00AC5CAD">
              <w:rPr>
                <w:noProof/>
                <w:webHidden/>
              </w:rPr>
              <w:instrText xml:space="preserve"> PAGEREF _Toc104810762 \h </w:instrText>
            </w:r>
            <w:r w:rsidR="00AC5CAD">
              <w:rPr>
                <w:noProof/>
                <w:webHidden/>
              </w:rPr>
            </w:r>
            <w:r w:rsidR="00AC5CAD">
              <w:rPr>
                <w:noProof/>
                <w:webHidden/>
              </w:rPr>
              <w:fldChar w:fldCharType="separate"/>
            </w:r>
            <w:r w:rsidR="00AC5CAD">
              <w:rPr>
                <w:noProof/>
                <w:webHidden/>
              </w:rPr>
              <w:t>60</w:t>
            </w:r>
            <w:r w:rsidR="00AC5CAD">
              <w:rPr>
                <w:noProof/>
                <w:webHidden/>
              </w:rPr>
              <w:fldChar w:fldCharType="end"/>
            </w:r>
          </w:hyperlink>
        </w:p>
        <w:p w14:paraId="164DC61C" w14:textId="6EE35316" w:rsidR="00AC5CAD" w:rsidRDefault="000D148A">
          <w:pPr>
            <w:pStyle w:val="TOC3"/>
            <w:rPr>
              <w:rFonts w:asciiTheme="minorHAnsi" w:eastAsiaTheme="minorEastAsia" w:hAnsiTheme="minorHAnsi" w:cstheme="minorBidi"/>
              <w:iCs w:val="0"/>
              <w:noProof/>
              <w:szCs w:val="22"/>
            </w:rPr>
          </w:pPr>
          <w:hyperlink w:anchor="_Toc104810763" w:history="1">
            <w:r w:rsidR="00AC5CAD" w:rsidRPr="000400EE">
              <w:rPr>
                <w:rStyle w:val="Hyperlink"/>
                <w:rFonts w:eastAsiaTheme="majorEastAsia" w:cstheme="majorBidi"/>
                <w:noProof/>
              </w:rPr>
              <w:t>9.1.1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Zmesi kamnitih zrn</w:t>
            </w:r>
            <w:r w:rsidR="00AC5CAD">
              <w:rPr>
                <w:noProof/>
                <w:webHidden/>
              </w:rPr>
              <w:tab/>
            </w:r>
            <w:r w:rsidR="00AC5CAD">
              <w:rPr>
                <w:noProof/>
                <w:webHidden/>
              </w:rPr>
              <w:fldChar w:fldCharType="begin"/>
            </w:r>
            <w:r w:rsidR="00AC5CAD">
              <w:rPr>
                <w:noProof/>
                <w:webHidden/>
              </w:rPr>
              <w:instrText xml:space="preserve"> PAGEREF _Toc104810763 \h </w:instrText>
            </w:r>
            <w:r w:rsidR="00AC5CAD">
              <w:rPr>
                <w:noProof/>
                <w:webHidden/>
              </w:rPr>
            </w:r>
            <w:r w:rsidR="00AC5CAD">
              <w:rPr>
                <w:noProof/>
                <w:webHidden/>
              </w:rPr>
              <w:fldChar w:fldCharType="separate"/>
            </w:r>
            <w:r w:rsidR="00AC5CAD">
              <w:rPr>
                <w:noProof/>
                <w:webHidden/>
              </w:rPr>
              <w:t>60</w:t>
            </w:r>
            <w:r w:rsidR="00AC5CAD">
              <w:rPr>
                <w:noProof/>
                <w:webHidden/>
              </w:rPr>
              <w:fldChar w:fldCharType="end"/>
            </w:r>
          </w:hyperlink>
        </w:p>
        <w:p w14:paraId="40B5EB53" w14:textId="6F3BD182" w:rsidR="00AC5CAD" w:rsidRDefault="000D148A">
          <w:pPr>
            <w:pStyle w:val="TOC3"/>
            <w:rPr>
              <w:rFonts w:asciiTheme="minorHAnsi" w:eastAsiaTheme="minorEastAsia" w:hAnsiTheme="minorHAnsi" w:cstheme="minorBidi"/>
              <w:iCs w:val="0"/>
              <w:noProof/>
              <w:szCs w:val="22"/>
            </w:rPr>
          </w:pPr>
          <w:hyperlink w:anchor="_Toc104810764" w:history="1">
            <w:r w:rsidR="00AC5CAD" w:rsidRPr="000400EE">
              <w:rPr>
                <w:rStyle w:val="Hyperlink"/>
                <w:rFonts w:eastAsiaTheme="majorEastAsia" w:cstheme="majorBidi"/>
                <w:noProof/>
              </w:rPr>
              <w:t>9.1.2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Hidravlična veziva</w:t>
            </w:r>
            <w:r w:rsidR="00AC5CAD">
              <w:rPr>
                <w:noProof/>
                <w:webHidden/>
              </w:rPr>
              <w:tab/>
            </w:r>
            <w:r w:rsidR="00AC5CAD">
              <w:rPr>
                <w:noProof/>
                <w:webHidden/>
              </w:rPr>
              <w:fldChar w:fldCharType="begin"/>
            </w:r>
            <w:r w:rsidR="00AC5CAD">
              <w:rPr>
                <w:noProof/>
                <w:webHidden/>
              </w:rPr>
              <w:instrText xml:space="preserve"> PAGEREF _Toc104810764 \h </w:instrText>
            </w:r>
            <w:r w:rsidR="00AC5CAD">
              <w:rPr>
                <w:noProof/>
                <w:webHidden/>
              </w:rPr>
            </w:r>
            <w:r w:rsidR="00AC5CAD">
              <w:rPr>
                <w:noProof/>
                <w:webHidden/>
              </w:rPr>
              <w:fldChar w:fldCharType="separate"/>
            </w:r>
            <w:r w:rsidR="00AC5CAD">
              <w:rPr>
                <w:noProof/>
                <w:webHidden/>
              </w:rPr>
              <w:t>62</w:t>
            </w:r>
            <w:r w:rsidR="00AC5CAD">
              <w:rPr>
                <w:noProof/>
                <w:webHidden/>
              </w:rPr>
              <w:fldChar w:fldCharType="end"/>
            </w:r>
          </w:hyperlink>
        </w:p>
        <w:p w14:paraId="1E11B01D" w14:textId="40DA4F53" w:rsidR="00AC5CAD" w:rsidRDefault="000D148A">
          <w:pPr>
            <w:pStyle w:val="TOC3"/>
            <w:rPr>
              <w:rFonts w:asciiTheme="minorHAnsi" w:eastAsiaTheme="minorEastAsia" w:hAnsiTheme="minorHAnsi" w:cstheme="minorBidi"/>
              <w:iCs w:val="0"/>
              <w:noProof/>
              <w:szCs w:val="22"/>
            </w:rPr>
          </w:pPr>
          <w:hyperlink w:anchor="_Toc104810765" w:history="1">
            <w:r w:rsidR="00AC5CAD" w:rsidRPr="000400EE">
              <w:rPr>
                <w:rStyle w:val="Hyperlink"/>
                <w:rFonts w:eastAsiaTheme="majorEastAsia" w:cstheme="majorBidi"/>
                <w:noProof/>
              </w:rPr>
              <w:t>9.1.3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Voda</w:t>
            </w:r>
            <w:r w:rsidR="00AC5CAD">
              <w:rPr>
                <w:noProof/>
                <w:webHidden/>
              </w:rPr>
              <w:tab/>
            </w:r>
            <w:r w:rsidR="00AC5CAD">
              <w:rPr>
                <w:noProof/>
                <w:webHidden/>
              </w:rPr>
              <w:fldChar w:fldCharType="begin"/>
            </w:r>
            <w:r w:rsidR="00AC5CAD">
              <w:rPr>
                <w:noProof/>
                <w:webHidden/>
              </w:rPr>
              <w:instrText xml:space="preserve"> PAGEREF _Toc104810765 \h </w:instrText>
            </w:r>
            <w:r w:rsidR="00AC5CAD">
              <w:rPr>
                <w:noProof/>
                <w:webHidden/>
              </w:rPr>
            </w:r>
            <w:r w:rsidR="00AC5CAD">
              <w:rPr>
                <w:noProof/>
                <w:webHidden/>
              </w:rPr>
              <w:fldChar w:fldCharType="separate"/>
            </w:r>
            <w:r w:rsidR="00AC5CAD">
              <w:rPr>
                <w:noProof/>
                <w:webHidden/>
              </w:rPr>
              <w:t>62</w:t>
            </w:r>
            <w:r w:rsidR="00AC5CAD">
              <w:rPr>
                <w:noProof/>
                <w:webHidden/>
              </w:rPr>
              <w:fldChar w:fldCharType="end"/>
            </w:r>
          </w:hyperlink>
        </w:p>
        <w:p w14:paraId="279DFDA9" w14:textId="5E9A8EAD" w:rsidR="00AC5CAD" w:rsidRDefault="000D148A">
          <w:pPr>
            <w:pStyle w:val="TOC2"/>
            <w:rPr>
              <w:rFonts w:asciiTheme="minorHAnsi" w:eastAsiaTheme="minorEastAsia" w:hAnsiTheme="minorHAnsi" w:cstheme="minorBidi"/>
              <w:noProof/>
              <w:szCs w:val="22"/>
            </w:rPr>
          </w:pPr>
          <w:hyperlink w:anchor="_Toc104810766" w:history="1">
            <w:r w:rsidR="00AC5CAD" w:rsidRPr="000400EE">
              <w:rPr>
                <w:rStyle w:val="Hyperlink"/>
                <w:rFonts w:eastAsiaTheme="majorEastAsia" w:cstheme="majorBidi"/>
                <w:b/>
                <w:noProof/>
              </w:rPr>
              <w:t>9.2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Predhodne preiskave - receptura</w:t>
            </w:r>
            <w:r w:rsidR="00AC5CAD">
              <w:rPr>
                <w:noProof/>
                <w:webHidden/>
              </w:rPr>
              <w:tab/>
            </w:r>
            <w:r w:rsidR="00AC5CAD">
              <w:rPr>
                <w:noProof/>
                <w:webHidden/>
              </w:rPr>
              <w:fldChar w:fldCharType="begin"/>
            </w:r>
            <w:r w:rsidR="00AC5CAD">
              <w:rPr>
                <w:noProof/>
                <w:webHidden/>
              </w:rPr>
              <w:instrText xml:space="preserve"> PAGEREF _Toc104810766 \h </w:instrText>
            </w:r>
            <w:r w:rsidR="00AC5CAD">
              <w:rPr>
                <w:noProof/>
                <w:webHidden/>
              </w:rPr>
            </w:r>
            <w:r w:rsidR="00AC5CAD">
              <w:rPr>
                <w:noProof/>
                <w:webHidden/>
              </w:rPr>
              <w:fldChar w:fldCharType="separate"/>
            </w:r>
            <w:r w:rsidR="00AC5CAD">
              <w:rPr>
                <w:noProof/>
                <w:webHidden/>
              </w:rPr>
              <w:t>62</w:t>
            </w:r>
            <w:r w:rsidR="00AC5CAD">
              <w:rPr>
                <w:noProof/>
                <w:webHidden/>
              </w:rPr>
              <w:fldChar w:fldCharType="end"/>
            </w:r>
          </w:hyperlink>
        </w:p>
        <w:p w14:paraId="73190DEA" w14:textId="1D69E310" w:rsidR="00AC5CAD" w:rsidRDefault="000D148A">
          <w:pPr>
            <w:pStyle w:val="TOC2"/>
            <w:rPr>
              <w:rFonts w:asciiTheme="minorHAnsi" w:eastAsiaTheme="minorEastAsia" w:hAnsiTheme="minorHAnsi" w:cstheme="minorBidi"/>
              <w:noProof/>
              <w:szCs w:val="22"/>
            </w:rPr>
          </w:pPr>
          <w:hyperlink w:anchor="_Toc104810767" w:history="1">
            <w:r w:rsidR="00AC5CAD" w:rsidRPr="000400EE">
              <w:rPr>
                <w:rStyle w:val="Hyperlink"/>
                <w:rFonts w:eastAsiaTheme="majorEastAsia" w:cstheme="majorBidi"/>
                <w:b/>
                <w:noProof/>
              </w:rPr>
              <w:t>9.3</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Predhodna sestava</w:t>
            </w:r>
            <w:r w:rsidR="00AC5CAD">
              <w:rPr>
                <w:noProof/>
                <w:webHidden/>
              </w:rPr>
              <w:tab/>
            </w:r>
            <w:r w:rsidR="00AC5CAD">
              <w:rPr>
                <w:noProof/>
                <w:webHidden/>
              </w:rPr>
              <w:fldChar w:fldCharType="begin"/>
            </w:r>
            <w:r w:rsidR="00AC5CAD">
              <w:rPr>
                <w:noProof/>
                <w:webHidden/>
              </w:rPr>
              <w:instrText xml:space="preserve"> PAGEREF _Toc104810767 \h </w:instrText>
            </w:r>
            <w:r w:rsidR="00AC5CAD">
              <w:rPr>
                <w:noProof/>
                <w:webHidden/>
              </w:rPr>
            </w:r>
            <w:r w:rsidR="00AC5CAD">
              <w:rPr>
                <w:noProof/>
                <w:webHidden/>
              </w:rPr>
              <w:fldChar w:fldCharType="separate"/>
            </w:r>
            <w:r w:rsidR="00AC5CAD">
              <w:rPr>
                <w:noProof/>
                <w:webHidden/>
              </w:rPr>
              <w:t>63</w:t>
            </w:r>
            <w:r w:rsidR="00AC5CAD">
              <w:rPr>
                <w:noProof/>
                <w:webHidden/>
              </w:rPr>
              <w:fldChar w:fldCharType="end"/>
            </w:r>
          </w:hyperlink>
        </w:p>
        <w:p w14:paraId="2337BBD3" w14:textId="0A9B7692" w:rsidR="00AC5CAD" w:rsidRDefault="000D148A">
          <w:pPr>
            <w:pStyle w:val="TOC2"/>
            <w:rPr>
              <w:rFonts w:asciiTheme="minorHAnsi" w:eastAsiaTheme="minorEastAsia" w:hAnsiTheme="minorHAnsi" w:cstheme="minorBidi"/>
              <w:noProof/>
              <w:szCs w:val="22"/>
            </w:rPr>
          </w:pPr>
          <w:hyperlink w:anchor="_Toc104810768" w:history="1">
            <w:r w:rsidR="00AC5CAD" w:rsidRPr="000400EE">
              <w:rPr>
                <w:rStyle w:val="Hyperlink"/>
                <w:rFonts w:eastAsiaTheme="majorEastAsia" w:cstheme="majorBidi"/>
                <w:b/>
                <w:noProof/>
              </w:rPr>
              <w:t>9.4</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Izvedba del</w:t>
            </w:r>
            <w:r w:rsidR="00AC5CAD">
              <w:rPr>
                <w:noProof/>
                <w:webHidden/>
              </w:rPr>
              <w:tab/>
            </w:r>
            <w:r w:rsidR="00AC5CAD">
              <w:rPr>
                <w:noProof/>
                <w:webHidden/>
              </w:rPr>
              <w:fldChar w:fldCharType="begin"/>
            </w:r>
            <w:r w:rsidR="00AC5CAD">
              <w:rPr>
                <w:noProof/>
                <w:webHidden/>
              </w:rPr>
              <w:instrText xml:space="preserve"> PAGEREF _Toc104810768 \h </w:instrText>
            </w:r>
            <w:r w:rsidR="00AC5CAD">
              <w:rPr>
                <w:noProof/>
                <w:webHidden/>
              </w:rPr>
            </w:r>
            <w:r w:rsidR="00AC5CAD">
              <w:rPr>
                <w:noProof/>
                <w:webHidden/>
              </w:rPr>
              <w:fldChar w:fldCharType="separate"/>
            </w:r>
            <w:r w:rsidR="00AC5CAD">
              <w:rPr>
                <w:noProof/>
                <w:webHidden/>
              </w:rPr>
              <w:t>64</w:t>
            </w:r>
            <w:r w:rsidR="00AC5CAD">
              <w:rPr>
                <w:noProof/>
                <w:webHidden/>
              </w:rPr>
              <w:fldChar w:fldCharType="end"/>
            </w:r>
          </w:hyperlink>
        </w:p>
        <w:p w14:paraId="2C2D6432" w14:textId="563C86C0" w:rsidR="00AC5CAD" w:rsidRDefault="000D148A">
          <w:pPr>
            <w:pStyle w:val="TOC3"/>
            <w:rPr>
              <w:rFonts w:asciiTheme="minorHAnsi" w:eastAsiaTheme="minorEastAsia" w:hAnsiTheme="minorHAnsi" w:cstheme="minorBidi"/>
              <w:iCs w:val="0"/>
              <w:noProof/>
              <w:szCs w:val="22"/>
            </w:rPr>
          </w:pPr>
          <w:hyperlink w:anchor="_Toc104810769" w:history="1">
            <w:r w:rsidR="00AC5CAD" w:rsidRPr="000400EE">
              <w:rPr>
                <w:rStyle w:val="Hyperlink"/>
                <w:rFonts w:eastAsiaTheme="majorEastAsia" w:cstheme="majorBidi"/>
                <w:noProof/>
              </w:rPr>
              <w:t>9.4.1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Vremenski pogoji za izvajanje del</w:t>
            </w:r>
            <w:r w:rsidR="00AC5CAD">
              <w:rPr>
                <w:noProof/>
                <w:webHidden/>
              </w:rPr>
              <w:tab/>
            </w:r>
            <w:r w:rsidR="00AC5CAD">
              <w:rPr>
                <w:noProof/>
                <w:webHidden/>
              </w:rPr>
              <w:fldChar w:fldCharType="begin"/>
            </w:r>
            <w:r w:rsidR="00AC5CAD">
              <w:rPr>
                <w:noProof/>
                <w:webHidden/>
              </w:rPr>
              <w:instrText xml:space="preserve"> PAGEREF _Toc104810769 \h </w:instrText>
            </w:r>
            <w:r w:rsidR="00AC5CAD">
              <w:rPr>
                <w:noProof/>
                <w:webHidden/>
              </w:rPr>
            </w:r>
            <w:r w:rsidR="00AC5CAD">
              <w:rPr>
                <w:noProof/>
                <w:webHidden/>
              </w:rPr>
              <w:fldChar w:fldCharType="separate"/>
            </w:r>
            <w:r w:rsidR="00AC5CAD">
              <w:rPr>
                <w:noProof/>
                <w:webHidden/>
              </w:rPr>
              <w:t>64</w:t>
            </w:r>
            <w:r w:rsidR="00AC5CAD">
              <w:rPr>
                <w:noProof/>
                <w:webHidden/>
              </w:rPr>
              <w:fldChar w:fldCharType="end"/>
            </w:r>
          </w:hyperlink>
        </w:p>
        <w:p w14:paraId="6469A422" w14:textId="4EB0B233" w:rsidR="00AC5CAD" w:rsidRDefault="000D148A">
          <w:pPr>
            <w:pStyle w:val="TOC3"/>
            <w:rPr>
              <w:rFonts w:asciiTheme="minorHAnsi" w:eastAsiaTheme="minorEastAsia" w:hAnsiTheme="minorHAnsi" w:cstheme="minorBidi"/>
              <w:iCs w:val="0"/>
              <w:noProof/>
              <w:szCs w:val="22"/>
            </w:rPr>
          </w:pPr>
          <w:hyperlink w:anchor="_Toc104810770" w:history="1">
            <w:r w:rsidR="00AC5CAD" w:rsidRPr="000400EE">
              <w:rPr>
                <w:rStyle w:val="Hyperlink"/>
                <w:rFonts w:eastAsiaTheme="majorEastAsia" w:cstheme="majorBidi"/>
                <w:noProof/>
              </w:rPr>
              <w:t>9.4.2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podlage</w:t>
            </w:r>
            <w:r w:rsidR="00AC5CAD">
              <w:rPr>
                <w:noProof/>
                <w:webHidden/>
              </w:rPr>
              <w:tab/>
            </w:r>
            <w:r w:rsidR="00AC5CAD">
              <w:rPr>
                <w:noProof/>
                <w:webHidden/>
              </w:rPr>
              <w:fldChar w:fldCharType="begin"/>
            </w:r>
            <w:r w:rsidR="00AC5CAD">
              <w:rPr>
                <w:noProof/>
                <w:webHidden/>
              </w:rPr>
              <w:instrText xml:space="preserve"> PAGEREF _Toc104810770 \h </w:instrText>
            </w:r>
            <w:r w:rsidR="00AC5CAD">
              <w:rPr>
                <w:noProof/>
                <w:webHidden/>
              </w:rPr>
            </w:r>
            <w:r w:rsidR="00AC5CAD">
              <w:rPr>
                <w:noProof/>
                <w:webHidden/>
              </w:rPr>
              <w:fldChar w:fldCharType="separate"/>
            </w:r>
            <w:r w:rsidR="00AC5CAD">
              <w:rPr>
                <w:noProof/>
                <w:webHidden/>
              </w:rPr>
              <w:t>64</w:t>
            </w:r>
            <w:r w:rsidR="00AC5CAD">
              <w:rPr>
                <w:noProof/>
                <w:webHidden/>
              </w:rPr>
              <w:fldChar w:fldCharType="end"/>
            </w:r>
          </w:hyperlink>
        </w:p>
        <w:p w14:paraId="43CAA19D" w14:textId="0CE3B070" w:rsidR="00AC5CAD" w:rsidRDefault="000D148A">
          <w:pPr>
            <w:pStyle w:val="TOC3"/>
            <w:rPr>
              <w:rFonts w:asciiTheme="minorHAnsi" w:eastAsiaTheme="minorEastAsia" w:hAnsiTheme="minorHAnsi" w:cstheme="minorBidi"/>
              <w:iCs w:val="0"/>
              <w:noProof/>
              <w:szCs w:val="22"/>
            </w:rPr>
          </w:pPr>
          <w:hyperlink w:anchor="_Toc104810771" w:history="1">
            <w:r w:rsidR="00AC5CAD" w:rsidRPr="000400EE">
              <w:rPr>
                <w:rStyle w:val="Hyperlink"/>
                <w:rFonts w:eastAsiaTheme="majorEastAsia" w:cstheme="majorBidi"/>
                <w:noProof/>
              </w:rPr>
              <w:t>9.4.3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in vgradnja stabilizacijske mešanice</w:t>
            </w:r>
            <w:r w:rsidR="00AC5CAD">
              <w:rPr>
                <w:noProof/>
                <w:webHidden/>
              </w:rPr>
              <w:tab/>
            </w:r>
            <w:r w:rsidR="00AC5CAD">
              <w:rPr>
                <w:noProof/>
                <w:webHidden/>
              </w:rPr>
              <w:fldChar w:fldCharType="begin"/>
            </w:r>
            <w:r w:rsidR="00AC5CAD">
              <w:rPr>
                <w:noProof/>
                <w:webHidden/>
              </w:rPr>
              <w:instrText xml:space="preserve"> PAGEREF _Toc104810771 \h </w:instrText>
            </w:r>
            <w:r w:rsidR="00AC5CAD">
              <w:rPr>
                <w:noProof/>
                <w:webHidden/>
              </w:rPr>
            </w:r>
            <w:r w:rsidR="00AC5CAD">
              <w:rPr>
                <w:noProof/>
                <w:webHidden/>
              </w:rPr>
              <w:fldChar w:fldCharType="separate"/>
            </w:r>
            <w:r w:rsidR="00AC5CAD">
              <w:rPr>
                <w:noProof/>
                <w:webHidden/>
              </w:rPr>
              <w:t>65</w:t>
            </w:r>
            <w:r w:rsidR="00AC5CAD">
              <w:rPr>
                <w:noProof/>
                <w:webHidden/>
              </w:rPr>
              <w:fldChar w:fldCharType="end"/>
            </w:r>
          </w:hyperlink>
        </w:p>
        <w:p w14:paraId="4FA6E824" w14:textId="5EE304DB" w:rsidR="00AC5CAD" w:rsidRDefault="000D148A">
          <w:pPr>
            <w:pStyle w:val="TOC3"/>
            <w:rPr>
              <w:rFonts w:asciiTheme="minorHAnsi" w:eastAsiaTheme="minorEastAsia" w:hAnsiTheme="minorHAnsi" w:cstheme="minorBidi"/>
              <w:iCs w:val="0"/>
              <w:noProof/>
              <w:szCs w:val="22"/>
            </w:rPr>
          </w:pPr>
          <w:hyperlink w:anchor="_Toc104810772" w:history="1">
            <w:r w:rsidR="00AC5CAD" w:rsidRPr="000400EE">
              <w:rPr>
                <w:rStyle w:val="Hyperlink"/>
                <w:rFonts w:eastAsiaTheme="majorEastAsia" w:cstheme="majorBidi"/>
                <w:noProof/>
              </w:rPr>
              <w:t>9.4.4</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in vgradnja stabilizacijske mešanice proizvedene na obratu (in plant)</w:t>
            </w:r>
            <w:r w:rsidR="00AC5CAD">
              <w:rPr>
                <w:noProof/>
                <w:webHidden/>
              </w:rPr>
              <w:tab/>
            </w:r>
            <w:r w:rsidR="00AC5CAD">
              <w:rPr>
                <w:noProof/>
                <w:webHidden/>
              </w:rPr>
              <w:fldChar w:fldCharType="begin"/>
            </w:r>
            <w:r w:rsidR="00AC5CAD">
              <w:rPr>
                <w:noProof/>
                <w:webHidden/>
              </w:rPr>
              <w:instrText xml:space="preserve"> PAGEREF _Toc104810772 \h </w:instrText>
            </w:r>
            <w:r w:rsidR="00AC5CAD">
              <w:rPr>
                <w:noProof/>
                <w:webHidden/>
              </w:rPr>
            </w:r>
            <w:r w:rsidR="00AC5CAD">
              <w:rPr>
                <w:noProof/>
                <w:webHidden/>
              </w:rPr>
              <w:fldChar w:fldCharType="separate"/>
            </w:r>
            <w:r w:rsidR="00AC5CAD">
              <w:rPr>
                <w:noProof/>
                <w:webHidden/>
              </w:rPr>
              <w:t>65</w:t>
            </w:r>
            <w:r w:rsidR="00AC5CAD">
              <w:rPr>
                <w:noProof/>
                <w:webHidden/>
              </w:rPr>
              <w:fldChar w:fldCharType="end"/>
            </w:r>
          </w:hyperlink>
        </w:p>
        <w:p w14:paraId="51247A54" w14:textId="67CA55B1" w:rsidR="00AC5CAD" w:rsidRDefault="000D148A">
          <w:pPr>
            <w:pStyle w:val="TOC3"/>
            <w:rPr>
              <w:rFonts w:asciiTheme="minorHAnsi" w:eastAsiaTheme="minorEastAsia" w:hAnsiTheme="minorHAnsi" w:cstheme="minorBidi"/>
              <w:iCs w:val="0"/>
              <w:noProof/>
              <w:szCs w:val="22"/>
            </w:rPr>
          </w:pPr>
          <w:hyperlink w:anchor="_Toc104810773" w:history="1">
            <w:r w:rsidR="00AC5CAD" w:rsidRPr="000400EE">
              <w:rPr>
                <w:rStyle w:val="Hyperlink"/>
                <w:rFonts w:eastAsiaTheme="majorEastAsia" w:cstheme="majorBidi"/>
                <w:noProof/>
              </w:rPr>
              <w:t>9.4.5</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Priprava in vgradnja  stabilizacijske mešanice proizvedene na mestu vgrajevanja (in situ)</w:t>
            </w:r>
            <w:r w:rsidR="00AC5CAD">
              <w:rPr>
                <w:noProof/>
                <w:webHidden/>
              </w:rPr>
              <w:tab/>
            </w:r>
            <w:r w:rsidR="00AC5CAD">
              <w:rPr>
                <w:noProof/>
                <w:webHidden/>
              </w:rPr>
              <w:fldChar w:fldCharType="begin"/>
            </w:r>
            <w:r w:rsidR="00AC5CAD">
              <w:rPr>
                <w:noProof/>
                <w:webHidden/>
              </w:rPr>
              <w:instrText xml:space="preserve"> PAGEREF _Toc104810773 \h </w:instrText>
            </w:r>
            <w:r w:rsidR="00AC5CAD">
              <w:rPr>
                <w:noProof/>
                <w:webHidden/>
              </w:rPr>
            </w:r>
            <w:r w:rsidR="00AC5CAD">
              <w:rPr>
                <w:noProof/>
                <w:webHidden/>
              </w:rPr>
              <w:fldChar w:fldCharType="separate"/>
            </w:r>
            <w:r w:rsidR="00AC5CAD">
              <w:rPr>
                <w:noProof/>
                <w:webHidden/>
              </w:rPr>
              <w:t>66</w:t>
            </w:r>
            <w:r w:rsidR="00AC5CAD">
              <w:rPr>
                <w:noProof/>
                <w:webHidden/>
              </w:rPr>
              <w:fldChar w:fldCharType="end"/>
            </w:r>
          </w:hyperlink>
        </w:p>
        <w:p w14:paraId="7F75CCC4" w14:textId="512E323E" w:rsidR="00AC5CAD" w:rsidRDefault="000D148A">
          <w:pPr>
            <w:pStyle w:val="TOC2"/>
            <w:rPr>
              <w:rFonts w:asciiTheme="minorHAnsi" w:eastAsiaTheme="minorEastAsia" w:hAnsiTheme="minorHAnsi" w:cstheme="minorBidi"/>
              <w:noProof/>
              <w:szCs w:val="22"/>
            </w:rPr>
          </w:pPr>
          <w:hyperlink w:anchor="_Toc104810774" w:history="1">
            <w:r w:rsidR="00AC5CAD" w:rsidRPr="000400EE">
              <w:rPr>
                <w:rStyle w:val="Hyperlink"/>
                <w:rFonts w:eastAsiaTheme="majorEastAsia" w:cstheme="majorBidi"/>
                <w:b/>
                <w:noProof/>
              </w:rPr>
              <w:t>9.5</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Zahteve za kakovost proizvedene in vgrajene stabilizacijske mešanice</w:t>
            </w:r>
            <w:r w:rsidR="00AC5CAD">
              <w:rPr>
                <w:noProof/>
                <w:webHidden/>
              </w:rPr>
              <w:tab/>
            </w:r>
            <w:r w:rsidR="00AC5CAD">
              <w:rPr>
                <w:noProof/>
                <w:webHidden/>
              </w:rPr>
              <w:fldChar w:fldCharType="begin"/>
            </w:r>
            <w:r w:rsidR="00AC5CAD">
              <w:rPr>
                <w:noProof/>
                <w:webHidden/>
              </w:rPr>
              <w:instrText xml:space="preserve"> PAGEREF _Toc104810774 \h </w:instrText>
            </w:r>
            <w:r w:rsidR="00AC5CAD">
              <w:rPr>
                <w:noProof/>
                <w:webHidden/>
              </w:rPr>
            </w:r>
            <w:r w:rsidR="00AC5CAD">
              <w:rPr>
                <w:noProof/>
                <w:webHidden/>
              </w:rPr>
              <w:fldChar w:fldCharType="separate"/>
            </w:r>
            <w:r w:rsidR="00AC5CAD">
              <w:rPr>
                <w:noProof/>
                <w:webHidden/>
              </w:rPr>
              <w:t>67</w:t>
            </w:r>
            <w:r w:rsidR="00AC5CAD">
              <w:rPr>
                <w:noProof/>
                <w:webHidden/>
              </w:rPr>
              <w:fldChar w:fldCharType="end"/>
            </w:r>
          </w:hyperlink>
        </w:p>
        <w:p w14:paraId="653D7CC1" w14:textId="56BEC0F9" w:rsidR="00AC5CAD" w:rsidRDefault="000D148A">
          <w:pPr>
            <w:pStyle w:val="TOC2"/>
            <w:rPr>
              <w:rFonts w:asciiTheme="minorHAnsi" w:eastAsiaTheme="minorEastAsia" w:hAnsiTheme="minorHAnsi" w:cstheme="minorBidi"/>
              <w:noProof/>
              <w:szCs w:val="22"/>
            </w:rPr>
          </w:pPr>
          <w:hyperlink w:anchor="_Toc104810775" w:history="1">
            <w:r w:rsidR="00AC5CAD" w:rsidRPr="000400EE">
              <w:rPr>
                <w:rStyle w:val="Hyperlink"/>
                <w:rFonts w:eastAsiaTheme="majorEastAsia" w:cstheme="majorBidi"/>
                <w:b/>
                <w:noProof/>
              </w:rPr>
              <w:t>9.6</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Nega vgrajene stabilizirane plasti</w:t>
            </w:r>
            <w:r w:rsidR="00AC5CAD">
              <w:rPr>
                <w:noProof/>
                <w:webHidden/>
              </w:rPr>
              <w:tab/>
            </w:r>
            <w:r w:rsidR="00AC5CAD">
              <w:rPr>
                <w:noProof/>
                <w:webHidden/>
              </w:rPr>
              <w:fldChar w:fldCharType="begin"/>
            </w:r>
            <w:r w:rsidR="00AC5CAD">
              <w:rPr>
                <w:noProof/>
                <w:webHidden/>
              </w:rPr>
              <w:instrText xml:space="preserve"> PAGEREF _Toc104810775 \h </w:instrText>
            </w:r>
            <w:r w:rsidR="00AC5CAD">
              <w:rPr>
                <w:noProof/>
                <w:webHidden/>
              </w:rPr>
            </w:r>
            <w:r w:rsidR="00AC5CAD">
              <w:rPr>
                <w:noProof/>
                <w:webHidden/>
              </w:rPr>
              <w:fldChar w:fldCharType="separate"/>
            </w:r>
            <w:r w:rsidR="00AC5CAD">
              <w:rPr>
                <w:noProof/>
                <w:webHidden/>
              </w:rPr>
              <w:t>67</w:t>
            </w:r>
            <w:r w:rsidR="00AC5CAD">
              <w:rPr>
                <w:noProof/>
                <w:webHidden/>
              </w:rPr>
              <w:fldChar w:fldCharType="end"/>
            </w:r>
          </w:hyperlink>
        </w:p>
        <w:p w14:paraId="02E7D434" w14:textId="052B13B6" w:rsidR="00AC5CAD" w:rsidRDefault="000D148A">
          <w:pPr>
            <w:pStyle w:val="TOC2"/>
            <w:rPr>
              <w:rFonts w:asciiTheme="minorHAnsi" w:eastAsiaTheme="minorEastAsia" w:hAnsiTheme="minorHAnsi" w:cstheme="minorBidi"/>
              <w:noProof/>
              <w:szCs w:val="22"/>
            </w:rPr>
          </w:pPr>
          <w:hyperlink w:anchor="_Toc104810776" w:history="1">
            <w:r w:rsidR="00AC5CAD" w:rsidRPr="000400EE">
              <w:rPr>
                <w:rStyle w:val="Hyperlink"/>
                <w:rFonts w:eastAsiaTheme="majorEastAsia" w:cstheme="majorBidi"/>
                <w:b/>
                <w:noProof/>
              </w:rPr>
              <w:t>9.7</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Pogostost preiskav</w:t>
            </w:r>
            <w:r w:rsidR="00AC5CAD">
              <w:rPr>
                <w:noProof/>
                <w:webHidden/>
              </w:rPr>
              <w:tab/>
            </w:r>
            <w:r w:rsidR="00AC5CAD">
              <w:rPr>
                <w:noProof/>
                <w:webHidden/>
              </w:rPr>
              <w:fldChar w:fldCharType="begin"/>
            </w:r>
            <w:r w:rsidR="00AC5CAD">
              <w:rPr>
                <w:noProof/>
                <w:webHidden/>
              </w:rPr>
              <w:instrText xml:space="preserve"> PAGEREF _Toc104810776 \h </w:instrText>
            </w:r>
            <w:r w:rsidR="00AC5CAD">
              <w:rPr>
                <w:noProof/>
                <w:webHidden/>
              </w:rPr>
            </w:r>
            <w:r w:rsidR="00AC5CAD">
              <w:rPr>
                <w:noProof/>
                <w:webHidden/>
              </w:rPr>
              <w:fldChar w:fldCharType="separate"/>
            </w:r>
            <w:r w:rsidR="00AC5CAD">
              <w:rPr>
                <w:noProof/>
                <w:webHidden/>
              </w:rPr>
              <w:t>68</w:t>
            </w:r>
            <w:r w:rsidR="00AC5CAD">
              <w:rPr>
                <w:noProof/>
                <w:webHidden/>
              </w:rPr>
              <w:fldChar w:fldCharType="end"/>
            </w:r>
          </w:hyperlink>
        </w:p>
        <w:p w14:paraId="12C48B70" w14:textId="392534D0" w:rsidR="00AC5CAD" w:rsidRDefault="000D148A">
          <w:pPr>
            <w:pStyle w:val="TOC3"/>
            <w:rPr>
              <w:rFonts w:asciiTheme="minorHAnsi" w:eastAsiaTheme="minorEastAsia" w:hAnsiTheme="minorHAnsi" w:cstheme="minorBidi"/>
              <w:iCs w:val="0"/>
              <w:noProof/>
              <w:szCs w:val="22"/>
            </w:rPr>
          </w:pPr>
          <w:hyperlink w:anchor="_Toc104810777" w:history="1">
            <w:r w:rsidR="00AC5CAD" w:rsidRPr="000400EE">
              <w:rPr>
                <w:rStyle w:val="Hyperlink"/>
                <w:rFonts w:eastAsiaTheme="majorEastAsia" w:cstheme="majorBidi"/>
                <w:noProof/>
              </w:rPr>
              <w:t>9.7.1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Notranja kontrola – NKK</w:t>
            </w:r>
            <w:r w:rsidR="00AC5CAD">
              <w:rPr>
                <w:noProof/>
                <w:webHidden/>
              </w:rPr>
              <w:tab/>
            </w:r>
            <w:r w:rsidR="00AC5CAD">
              <w:rPr>
                <w:noProof/>
                <w:webHidden/>
              </w:rPr>
              <w:fldChar w:fldCharType="begin"/>
            </w:r>
            <w:r w:rsidR="00AC5CAD">
              <w:rPr>
                <w:noProof/>
                <w:webHidden/>
              </w:rPr>
              <w:instrText xml:space="preserve"> PAGEREF _Toc104810777 \h </w:instrText>
            </w:r>
            <w:r w:rsidR="00AC5CAD">
              <w:rPr>
                <w:noProof/>
                <w:webHidden/>
              </w:rPr>
            </w:r>
            <w:r w:rsidR="00AC5CAD">
              <w:rPr>
                <w:noProof/>
                <w:webHidden/>
              </w:rPr>
              <w:fldChar w:fldCharType="separate"/>
            </w:r>
            <w:r w:rsidR="00AC5CAD">
              <w:rPr>
                <w:noProof/>
                <w:webHidden/>
              </w:rPr>
              <w:t>68</w:t>
            </w:r>
            <w:r w:rsidR="00AC5CAD">
              <w:rPr>
                <w:noProof/>
                <w:webHidden/>
              </w:rPr>
              <w:fldChar w:fldCharType="end"/>
            </w:r>
          </w:hyperlink>
        </w:p>
        <w:p w14:paraId="1925F22D" w14:textId="46502A60" w:rsidR="00AC5CAD" w:rsidRDefault="000D148A">
          <w:pPr>
            <w:pStyle w:val="TOC3"/>
            <w:rPr>
              <w:rFonts w:asciiTheme="minorHAnsi" w:eastAsiaTheme="minorEastAsia" w:hAnsiTheme="minorHAnsi" w:cstheme="minorBidi"/>
              <w:iCs w:val="0"/>
              <w:noProof/>
              <w:szCs w:val="22"/>
            </w:rPr>
          </w:pPr>
          <w:hyperlink w:anchor="_Toc104810778" w:history="1">
            <w:r w:rsidR="00AC5CAD" w:rsidRPr="000400EE">
              <w:rPr>
                <w:rStyle w:val="Hyperlink"/>
                <w:rFonts w:eastAsiaTheme="majorEastAsia" w:cstheme="majorBidi"/>
                <w:noProof/>
              </w:rPr>
              <w:t>9.7.2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Zunanja kontrola – ZKK</w:t>
            </w:r>
            <w:r w:rsidR="00AC5CAD">
              <w:rPr>
                <w:noProof/>
                <w:webHidden/>
              </w:rPr>
              <w:tab/>
            </w:r>
            <w:r w:rsidR="00AC5CAD">
              <w:rPr>
                <w:noProof/>
                <w:webHidden/>
              </w:rPr>
              <w:fldChar w:fldCharType="begin"/>
            </w:r>
            <w:r w:rsidR="00AC5CAD">
              <w:rPr>
                <w:noProof/>
                <w:webHidden/>
              </w:rPr>
              <w:instrText xml:space="preserve"> PAGEREF _Toc104810778 \h </w:instrText>
            </w:r>
            <w:r w:rsidR="00AC5CAD">
              <w:rPr>
                <w:noProof/>
                <w:webHidden/>
              </w:rPr>
            </w:r>
            <w:r w:rsidR="00AC5CAD">
              <w:rPr>
                <w:noProof/>
                <w:webHidden/>
              </w:rPr>
              <w:fldChar w:fldCharType="separate"/>
            </w:r>
            <w:r w:rsidR="00AC5CAD">
              <w:rPr>
                <w:noProof/>
                <w:webHidden/>
              </w:rPr>
              <w:t>69</w:t>
            </w:r>
            <w:r w:rsidR="00AC5CAD">
              <w:rPr>
                <w:noProof/>
                <w:webHidden/>
              </w:rPr>
              <w:fldChar w:fldCharType="end"/>
            </w:r>
          </w:hyperlink>
        </w:p>
        <w:p w14:paraId="5FC87273" w14:textId="30579377" w:rsidR="00AC5CAD" w:rsidRDefault="000D148A">
          <w:pPr>
            <w:pStyle w:val="TOC3"/>
            <w:rPr>
              <w:rFonts w:asciiTheme="minorHAnsi" w:eastAsiaTheme="minorEastAsia" w:hAnsiTheme="minorHAnsi" w:cstheme="minorBidi"/>
              <w:iCs w:val="0"/>
              <w:noProof/>
              <w:szCs w:val="22"/>
            </w:rPr>
          </w:pPr>
          <w:hyperlink w:anchor="_Toc104810779" w:history="1">
            <w:r w:rsidR="00AC5CAD" w:rsidRPr="000400EE">
              <w:rPr>
                <w:rStyle w:val="Hyperlink"/>
                <w:rFonts w:eastAsiaTheme="majorEastAsia" w:cstheme="majorBidi"/>
                <w:noProof/>
              </w:rPr>
              <w:t>9.7.3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Kontrolni preskusi</w:t>
            </w:r>
            <w:r w:rsidR="00AC5CAD">
              <w:rPr>
                <w:noProof/>
                <w:webHidden/>
              </w:rPr>
              <w:tab/>
            </w:r>
            <w:r w:rsidR="00AC5CAD">
              <w:rPr>
                <w:noProof/>
                <w:webHidden/>
              </w:rPr>
              <w:fldChar w:fldCharType="begin"/>
            </w:r>
            <w:r w:rsidR="00AC5CAD">
              <w:rPr>
                <w:noProof/>
                <w:webHidden/>
              </w:rPr>
              <w:instrText xml:space="preserve"> PAGEREF _Toc104810779 \h </w:instrText>
            </w:r>
            <w:r w:rsidR="00AC5CAD">
              <w:rPr>
                <w:noProof/>
                <w:webHidden/>
              </w:rPr>
            </w:r>
            <w:r w:rsidR="00AC5CAD">
              <w:rPr>
                <w:noProof/>
                <w:webHidden/>
              </w:rPr>
              <w:fldChar w:fldCharType="separate"/>
            </w:r>
            <w:r w:rsidR="00AC5CAD">
              <w:rPr>
                <w:noProof/>
                <w:webHidden/>
              </w:rPr>
              <w:t>69</w:t>
            </w:r>
            <w:r w:rsidR="00AC5CAD">
              <w:rPr>
                <w:noProof/>
                <w:webHidden/>
              </w:rPr>
              <w:fldChar w:fldCharType="end"/>
            </w:r>
          </w:hyperlink>
        </w:p>
        <w:p w14:paraId="27DB9845" w14:textId="0FC0638B" w:rsidR="00AC5CAD" w:rsidRDefault="000D148A">
          <w:pPr>
            <w:pStyle w:val="TOC1"/>
            <w:rPr>
              <w:rFonts w:asciiTheme="minorHAnsi" w:eastAsiaTheme="minorEastAsia" w:hAnsiTheme="minorHAnsi" w:cstheme="minorBidi"/>
              <w:b w:val="0"/>
              <w:bCs w:val="0"/>
              <w:noProof/>
              <w:szCs w:val="22"/>
            </w:rPr>
          </w:pPr>
          <w:hyperlink w:anchor="_Toc104810780" w:history="1">
            <w:r w:rsidR="00AC5CAD" w:rsidRPr="000400EE">
              <w:rPr>
                <w:rStyle w:val="Hyperlink"/>
                <w:rFonts w:eastAsiaTheme="majorEastAsia" w:cstheme="majorBidi"/>
                <w:noProof/>
              </w:rPr>
              <w:t>10</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Merjenje in prevzem del</w:t>
            </w:r>
            <w:r w:rsidR="00AC5CAD">
              <w:rPr>
                <w:noProof/>
                <w:webHidden/>
              </w:rPr>
              <w:tab/>
            </w:r>
            <w:r w:rsidR="00AC5CAD">
              <w:rPr>
                <w:noProof/>
                <w:webHidden/>
              </w:rPr>
              <w:fldChar w:fldCharType="begin"/>
            </w:r>
            <w:r w:rsidR="00AC5CAD">
              <w:rPr>
                <w:noProof/>
                <w:webHidden/>
              </w:rPr>
              <w:instrText xml:space="preserve"> PAGEREF _Toc104810780 \h </w:instrText>
            </w:r>
            <w:r w:rsidR="00AC5CAD">
              <w:rPr>
                <w:noProof/>
                <w:webHidden/>
              </w:rPr>
            </w:r>
            <w:r w:rsidR="00AC5CAD">
              <w:rPr>
                <w:noProof/>
                <w:webHidden/>
              </w:rPr>
              <w:fldChar w:fldCharType="separate"/>
            </w:r>
            <w:r w:rsidR="00AC5CAD">
              <w:rPr>
                <w:noProof/>
                <w:webHidden/>
              </w:rPr>
              <w:t>70</w:t>
            </w:r>
            <w:r w:rsidR="00AC5CAD">
              <w:rPr>
                <w:noProof/>
                <w:webHidden/>
              </w:rPr>
              <w:fldChar w:fldCharType="end"/>
            </w:r>
          </w:hyperlink>
        </w:p>
        <w:p w14:paraId="2E6D5786" w14:textId="637E2B38" w:rsidR="00AC5CAD" w:rsidRDefault="000D148A">
          <w:pPr>
            <w:pStyle w:val="TOC2"/>
            <w:rPr>
              <w:rFonts w:asciiTheme="minorHAnsi" w:eastAsiaTheme="minorEastAsia" w:hAnsiTheme="minorHAnsi" w:cstheme="minorBidi"/>
              <w:noProof/>
              <w:szCs w:val="22"/>
            </w:rPr>
          </w:pPr>
          <w:hyperlink w:anchor="_Toc104810781" w:history="1">
            <w:r w:rsidR="00AC5CAD" w:rsidRPr="000400EE">
              <w:rPr>
                <w:rStyle w:val="Hyperlink"/>
                <w:rFonts w:eastAsiaTheme="majorEastAsia" w:cstheme="majorBidi"/>
                <w:b/>
                <w:noProof/>
              </w:rPr>
              <w:t>10.1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Merjenje del</w:t>
            </w:r>
            <w:r w:rsidR="00AC5CAD">
              <w:rPr>
                <w:noProof/>
                <w:webHidden/>
              </w:rPr>
              <w:tab/>
            </w:r>
            <w:r w:rsidR="00AC5CAD">
              <w:rPr>
                <w:noProof/>
                <w:webHidden/>
              </w:rPr>
              <w:fldChar w:fldCharType="begin"/>
            </w:r>
            <w:r w:rsidR="00AC5CAD">
              <w:rPr>
                <w:noProof/>
                <w:webHidden/>
              </w:rPr>
              <w:instrText xml:space="preserve"> PAGEREF _Toc104810781 \h </w:instrText>
            </w:r>
            <w:r w:rsidR="00AC5CAD">
              <w:rPr>
                <w:noProof/>
                <w:webHidden/>
              </w:rPr>
            </w:r>
            <w:r w:rsidR="00AC5CAD">
              <w:rPr>
                <w:noProof/>
                <w:webHidden/>
              </w:rPr>
              <w:fldChar w:fldCharType="separate"/>
            </w:r>
            <w:r w:rsidR="00AC5CAD">
              <w:rPr>
                <w:noProof/>
                <w:webHidden/>
              </w:rPr>
              <w:t>70</w:t>
            </w:r>
            <w:r w:rsidR="00AC5CAD">
              <w:rPr>
                <w:noProof/>
                <w:webHidden/>
              </w:rPr>
              <w:fldChar w:fldCharType="end"/>
            </w:r>
          </w:hyperlink>
        </w:p>
        <w:p w14:paraId="33C37BF5" w14:textId="13DC5F4D" w:rsidR="00AC5CAD" w:rsidRDefault="000D148A">
          <w:pPr>
            <w:pStyle w:val="TOC2"/>
            <w:rPr>
              <w:rFonts w:asciiTheme="minorHAnsi" w:eastAsiaTheme="minorEastAsia" w:hAnsiTheme="minorHAnsi" w:cstheme="minorBidi"/>
              <w:noProof/>
              <w:szCs w:val="22"/>
            </w:rPr>
          </w:pPr>
          <w:hyperlink w:anchor="_Toc104810782" w:history="1">
            <w:r w:rsidR="00AC5CAD" w:rsidRPr="000400EE">
              <w:rPr>
                <w:rStyle w:val="Hyperlink"/>
                <w:rFonts w:eastAsiaTheme="majorEastAsia" w:cstheme="majorBidi"/>
                <w:b/>
                <w:noProof/>
              </w:rPr>
              <w:t>10.2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Prevzem del</w:t>
            </w:r>
            <w:r w:rsidR="00AC5CAD">
              <w:rPr>
                <w:noProof/>
                <w:webHidden/>
              </w:rPr>
              <w:tab/>
            </w:r>
            <w:r w:rsidR="00AC5CAD">
              <w:rPr>
                <w:noProof/>
                <w:webHidden/>
              </w:rPr>
              <w:fldChar w:fldCharType="begin"/>
            </w:r>
            <w:r w:rsidR="00AC5CAD">
              <w:rPr>
                <w:noProof/>
                <w:webHidden/>
              </w:rPr>
              <w:instrText xml:space="preserve"> PAGEREF _Toc104810782 \h </w:instrText>
            </w:r>
            <w:r w:rsidR="00AC5CAD">
              <w:rPr>
                <w:noProof/>
                <w:webHidden/>
              </w:rPr>
            </w:r>
            <w:r w:rsidR="00AC5CAD">
              <w:rPr>
                <w:noProof/>
                <w:webHidden/>
              </w:rPr>
              <w:fldChar w:fldCharType="separate"/>
            </w:r>
            <w:r w:rsidR="00AC5CAD">
              <w:rPr>
                <w:noProof/>
                <w:webHidden/>
              </w:rPr>
              <w:t>70</w:t>
            </w:r>
            <w:r w:rsidR="00AC5CAD">
              <w:rPr>
                <w:noProof/>
                <w:webHidden/>
              </w:rPr>
              <w:fldChar w:fldCharType="end"/>
            </w:r>
          </w:hyperlink>
        </w:p>
        <w:p w14:paraId="6D773C65" w14:textId="024EF625" w:rsidR="00AC5CAD" w:rsidRDefault="000D148A">
          <w:pPr>
            <w:pStyle w:val="TOC1"/>
            <w:rPr>
              <w:rFonts w:asciiTheme="minorHAnsi" w:eastAsiaTheme="minorEastAsia" w:hAnsiTheme="minorHAnsi" w:cstheme="minorBidi"/>
              <w:b w:val="0"/>
              <w:bCs w:val="0"/>
              <w:noProof/>
              <w:szCs w:val="22"/>
            </w:rPr>
          </w:pPr>
          <w:hyperlink w:anchor="_Toc104810783" w:history="1">
            <w:r w:rsidR="00AC5CAD" w:rsidRPr="000400EE">
              <w:rPr>
                <w:rStyle w:val="Hyperlink"/>
                <w:rFonts w:eastAsiaTheme="majorEastAsia" w:cstheme="majorBidi"/>
                <w:noProof/>
              </w:rPr>
              <w:t>11</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Obračun del</w:t>
            </w:r>
            <w:r w:rsidR="00AC5CAD">
              <w:rPr>
                <w:noProof/>
                <w:webHidden/>
              </w:rPr>
              <w:tab/>
            </w:r>
            <w:r w:rsidR="00AC5CAD">
              <w:rPr>
                <w:noProof/>
                <w:webHidden/>
              </w:rPr>
              <w:fldChar w:fldCharType="begin"/>
            </w:r>
            <w:r w:rsidR="00AC5CAD">
              <w:rPr>
                <w:noProof/>
                <w:webHidden/>
              </w:rPr>
              <w:instrText xml:space="preserve"> PAGEREF _Toc104810783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1254D918" w14:textId="5795898E" w:rsidR="00AC5CAD" w:rsidRDefault="000D148A">
          <w:pPr>
            <w:pStyle w:val="TOC2"/>
            <w:rPr>
              <w:rFonts w:asciiTheme="minorHAnsi" w:eastAsiaTheme="minorEastAsia" w:hAnsiTheme="minorHAnsi" w:cstheme="minorBidi"/>
              <w:noProof/>
              <w:szCs w:val="22"/>
            </w:rPr>
          </w:pPr>
          <w:hyperlink w:anchor="_Toc104810784" w:history="1">
            <w:r w:rsidR="00AC5CAD" w:rsidRPr="000400EE">
              <w:rPr>
                <w:rStyle w:val="Hyperlink"/>
                <w:rFonts w:eastAsiaTheme="majorEastAsia" w:cstheme="majorBidi"/>
                <w:b/>
                <w:noProof/>
              </w:rPr>
              <w:t>11.1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Odbitki zaradi neustrezne kakovosti</w:t>
            </w:r>
            <w:r w:rsidR="00AC5CAD">
              <w:rPr>
                <w:noProof/>
                <w:webHidden/>
              </w:rPr>
              <w:tab/>
            </w:r>
            <w:r w:rsidR="00AC5CAD">
              <w:rPr>
                <w:noProof/>
                <w:webHidden/>
              </w:rPr>
              <w:fldChar w:fldCharType="begin"/>
            </w:r>
            <w:r w:rsidR="00AC5CAD">
              <w:rPr>
                <w:noProof/>
                <w:webHidden/>
              </w:rPr>
              <w:instrText xml:space="preserve"> PAGEREF _Toc104810784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5C191E7F" w14:textId="0C90E836" w:rsidR="00AC5CAD" w:rsidRDefault="000D148A">
          <w:pPr>
            <w:pStyle w:val="TOC2"/>
            <w:rPr>
              <w:rFonts w:asciiTheme="minorHAnsi" w:eastAsiaTheme="minorEastAsia" w:hAnsiTheme="minorHAnsi" w:cstheme="minorBidi"/>
              <w:noProof/>
              <w:szCs w:val="22"/>
            </w:rPr>
          </w:pPr>
          <w:hyperlink w:anchor="_Toc104810785" w:history="1">
            <w:r w:rsidR="00AC5CAD" w:rsidRPr="000400EE">
              <w:rPr>
                <w:rStyle w:val="Hyperlink"/>
                <w:rFonts w:eastAsiaTheme="majorEastAsia" w:cstheme="majorBidi"/>
                <w:b/>
                <w:noProof/>
              </w:rPr>
              <w:t>11.2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Kakovost izvedenih del</w:t>
            </w:r>
            <w:r w:rsidR="00AC5CAD">
              <w:rPr>
                <w:noProof/>
                <w:webHidden/>
              </w:rPr>
              <w:tab/>
            </w:r>
            <w:r w:rsidR="00AC5CAD">
              <w:rPr>
                <w:noProof/>
                <w:webHidden/>
              </w:rPr>
              <w:fldChar w:fldCharType="begin"/>
            </w:r>
            <w:r w:rsidR="00AC5CAD">
              <w:rPr>
                <w:noProof/>
                <w:webHidden/>
              </w:rPr>
              <w:instrText xml:space="preserve"> PAGEREF _Toc104810785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4AB3D17E" w14:textId="20F36172" w:rsidR="00AC5CAD" w:rsidRDefault="000D148A">
          <w:pPr>
            <w:pStyle w:val="TOC3"/>
            <w:rPr>
              <w:rFonts w:asciiTheme="minorHAnsi" w:eastAsiaTheme="minorEastAsia" w:hAnsiTheme="minorHAnsi" w:cstheme="minorBidi"/>
              <w:iCs w:val="0"/>
              <w:noProof/>
              <w:szCs w:val="22"/>
            </w:rPr>
          </w:pPr>
          <w:hyperlink w:anchor="_Toc104810786" w:history="1">
            <w:r w:rsidR="00AC5CAD" w:rsidRPr="000400EE">
              <w:rPr>
                <w:rStyle w:val="Hyperlink"/>
                <w:rFonts w:eastAsiaTheme="majorEastAsia" w:cstheme="majorBidi"/>
                <w:noProof/>
              </w:rPr>
              <w:t>11.2.1</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Zaradi premajhne zgoščenosti stabilizacijske mešanice</w:t>
            </w:r>
            <w:r w:rsidR="00AC5CAD">
              <w:rPr>
                <w:noProof/>
                <w:webHidden/>
              </w:rPr>
              <w:tab/>
            </w:r>
            <w:r w:rsidR="00AC5CAD">
              <w:rPr>
                <w:noProof/>
                <w:webHidden/>
              </w:rPr>
              <w:fldChar w:fldCharType="begin"/>
            </w:r>
            <w:r w:rsidR="00AC5CAD">
              <w:rPr>
                <w:noProof/>
                <w:webHidden/>
              </w:rPr>
              <w:instrText xml:space="preserve"> PAGEREF _Toc104810786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6F78A311" w14:textId="61A78099" w:rsidR="00AC5CAD" w:rsidRDefault="000D148A">
          <w:pPr>
            <w:pStyle w:val="TOC3"/>
            <w:rPr>
              <w:rFonts w:asciiTheme="minorHAnsi" w:eastAsiaTheme="minorEastAsia" w:hAnsiTheme="minorHAnsi" w:cstheme="minorBidi"/>
              <w:iCs w:val="0"/>
              <w:noProof/>
              <w:szCs w:val="22"/>
            </w:rPr>
          </w:pPr>
          <w:hyperlink w:anchor="_Toc104810787" w:history="1">
            <w:r w:rsidR="00AC5CAD" w:rsidRPr="000400EE">
              <w:rPr>
                <w:rStyle w:val="Hyperlink"/>
                <w:rFonts w:eastAsiaTheme="majorEastAsia" w:cstheme="majorBidi"/>
                <w:noProof/>
              </w:rPr>
              <w:t>11.2.2</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Zaradi premajhne debeline vgrajene stabilizirane plasti</w:t>
            </w:r>
            <w:r w:rsidR="00AC5CAD">
              <w:rPr>
                <w:noProof/>
                <w:webHidden/>
              </w:rPr>
              <w:tab/>
            </w:r>
            <w:r w:rsidR="00AC5CAD">
              <w:rPr>
                <w:noProof/>
                <w:webHidden/>
              </w:rPr>
              <w:fldChar w:fldCharType="begin"/>
            </w:r>
            <w:r w:rsidR="00AC5CAD">
              <w:rPr>
                <w:noProof/>
                <w:webHidden/>
              </w:rPr>
              <w:instrText xml:space="preserve"> PAGEREF _Toc104810787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0214AA48" w14:textId="5540F1E9" w:rsidR="00AC5CAD" w:rsidRDefault="000D148A">
          <w:pPr>
            <w:pStyle w:val="TOC3"/>
            <w:rPr>
              <w:rFonts w:asciiTheme="minorHAnsi" w:eastAsiaTheme="minorEastAsia" w:hAnsiTheme="minorHAnsi" w:cstheme="minorBidi"/>
              <w:iCs w:val="0"/>
              <w:noProof/>
              <w:szCs w:val="22"/>
            </w:rPr>
          </w:pPr>
          <w:hyperlink w:anchor="_Toc104810788" w:history="1">
            <w:r w:rsidR="00AC5CAD" w:rsidRPr="000400EE">
              <w:rPr>
                <w:rStyle w:val="Hyperlink"/>
                <w:rFonts w:eastAsiaTheme="majorEastAsia" w:cstheme="majorBidi"/>
                <w:noProof/>
              </w:rPr>
              <w:t>11.2.3</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Zaradi prenizke ali previsoke enoosne tlačne trdnosti</w:t>
            </w:r>
            <w:r w:rsidR="00AC5CAD">
              <w:rPr>
                <w:noProof/>
                <w:webHidden/>
              </w:rPr>
              <w:tab/>
            </w:r>
            <w:r w:rsidR="00AC5CAD">
              <w:rPr>
                <w:noProof/>
                <w:webHidden/>
              </w:rPr>
              <w:fldChar w:fldCharType="begin"/>
            </w:r>
            <w:r w:rsidR="00AC5CAD">
              <w:rPr>
                <w:noProof/>
                <w:webHidden/>
              </w:rPr>
              <w:instrText xml:space="preserve"> PAGEREF _Toc104810788 \h </w:instrText>
            </w:r>
            <w:r w:rsidR="00AC5CAD">
              <w:rPr>
                <w:noProof/>
                <w:webHidden/>
              </w:rPr>
            </w:r>
            <w:r w:rsidR="00AC5CAD">
              <w:rPr>
                <w:noProof/>
                <w:webHidden/>
              </w:rPr>
              <w:fldChar w:fldCharType="separate"/>
            </w:r>
            <w:r w:rsidR="00AC5CAD">
              <w:rPr>
                <w:noProof/>
                <w:webHidden/>
              </w:rPr>
              <w:t>71</w:t>
            </w:r>
            <w:r w:rsidR="00AC5CAD">
              <w:rPr>
                <w:noProof/>
                <w:webHidden/>
              </w:rPr>
              <w:fldChar w:fldCharType="end"/>
            </w:r>
          </w:hyperlink>
        </w:p>
        <w:p w14:paraId="6DD53D3B" w14:textId="43BA1AE4" w:rsidR="00AC5CAD" w:rsidRDefault="000D148A">
          <w:pPr>
            <w:pStyle w:val="TOC3"/>
            <w:rPr>
              <w:rFonts w:asciiTheme="minorHAnsi" w:eastAsiaTheme="minorEastAsia" w:hAnsiTheme="minorHAnsi" w:cstheme="minorBidi"/>
              <w:iCs w:val="0"/>
              <w:noProof/>
              <w:szCs w:val="22"/>
            </w:rPr>
          </w:pPr>
          <w:hyperlink w:anchor="_Toc104810789" w:history="1">
            <w:r w:rsidR="00AC5CAD" w:rsidRPr="000400EE">
              <w:rPr>
                <w:rStyle w:val="Hyperlink"/>
                <w:rFonts w:eastAsiaTheme="majorEastAsia" w:cstheme="majorBidi"/>
                <w:noProof/>
              </w:rPr>
              <w:t>11.2.4</w:t>
            </w:r>
            <w:r w:rsidR="00AC5CAD">
              <w:rPr>
                <w:rFonts w:asciiTheme="minorHAnsi" w:eastAsiaTheme="minorEastAsia" w:hAnsiTheme="minorHAnsi" w:cstheme="minorBidi"/>
                <w:iCs w:val="0"/>
                <w:noProof/>
                <w:szCs w:val="22"/>
              </w:rPr>
              <w:tab/>
            </w:r>
            <w:r w:rsidR="00AC5CAD" w:rsidRPr="000400EE">
              <w:rPr>
                <w:rStyle w:val="Hyperlink"/>
                <w:rFonts w:eastAsiaTheme="majorEastAsia" w:cstheme="majorBidi"/>
                <w:noProof/>
              </w:rPr>
              <w:t>Zaradi prenizkega deleža bitumenskega veziva v stabilizirani zmesi (BSM)</w:t>
            </w:r>
            <w:r w:rsidR="00AC5CAD">
              <w:rPr>
                <w:noProof/>
                <w:webHidden/>
              </w:rPr>
              <w:tab/>
            </w:r>
            <w:r w:rsidR="00AC5CAD">
              <w:rPr>
                <w:noProof/>
                <w:webHidden/>
              </w:rPr>
              <w:fldChar w:fldCharType="begin"/>
            </w:r>
            <w:r w:rsidR="00AC5CAD">
              <w:rPr>
                <w:noProof/>
                <w:webHidden/>
              </w:rPr>
              <w:instrText xml:space="preserve"> PAGEREF _Toc104810789 \h </w:instrText>
            </w:r>
            <w:r w:rsidR="00AC5CAD">
              <w:rPr>
                <w:noProof/>
                <w:webHidden/>
              </w:rPr>
            </w:r>
            <w:r w:rsidR="00AC5CAD">
              <w:rPr>
                <w:noProof/>
                <w:webHidden/>
              </w:rPr>
              <w:fldChar w:fldCharType="separate"/>
            </w:r>
            <w:r w:rsidR="00AC5CAD">
              <w:rPr>
                <w:noProof/>
                <w:webHidden/>
              </w:rPr>
              <w:t>72</w:t>
            </w:r>
            <w:r w:rsidR="00AC5CAD">
              <w:rPr>
                <w:noProof/>
                <w:webHidden/>
              </w:rPr>
              <w:fldChar w:fldCharType="end"/>
            </w:r>
          </w:hyperlink>
        </w:p>
        <w:p w14:paraId="289AFFAA" w14:textId="7C2546DC" w:rsidR="00AC5CAD" w:rsidRDefault="000D148A">
          <w:pPr>
            <w:pStyle w:val="TOC1"/>
            <w:rPr>
              <w:rFonts w:asciiTheme="minorHAnsi" w:eastAsiaTheme="minorEastAsia" w:hAnsiTheme="minorHAnsi" w:cstheme="minorBidi"/>
              <w:b w:val="0"/>
              <w:bCs w:val="0"/>
              <w:noProof/>
              <w:szCs w:val="22"/>
            </w:rPr>
          </w:pPr>
          <w:hyperlink w:anchor="_Toc104810790" w:history="1">
            <w:r w:rsidR="00AC5CAD" w:rsidRPr="000400EE">
              <w:rPr>
                <w:rStyle w:val="Hyperlink"/>
                <w:rFonts w:eastAsiaTheme="majorEastAsia" w:cstheme="majorBidi"/>
                <w:noProof/>
              </w:rPr>
              <w:t>12</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Popis del</w:t>
            </w:r>
            <w:r w:rsidR="00AC5CAD">
              <w:rPr>
                <w:noProof/>
                <w:webHidden/>
              </w:rPr>
              <w:tab/>
            </w:r>
            <w:r w:rsidR="00AC5CAD">
              <w:rPr>
                <w:noProof/>
                <w:webHidden/>
              </w:rPr>
              <w:fldChar w:fldCharType="begin"/>
            </w:r>
            <w:r w:rsidR="00AC5CAD">
              <w:rPr>
                <w:noProof/>
                <w:webHidden/>
              </w:rPr>
              <w:instrText xml:space="preserve"> PAGEREF _Toc104810790 \h </w:instrText>
            </w:r>
            <w:r w:rsidR="00AC5CAD">
              <w:rPr>
                <w:noProof/>
                <w:webHidden/>
              </w:rPr>
            </w:r>
            <w:r w:rsidR="00AC5CAD">
              <w:rPr>
                <w:noProof/>
                <w:webHidden/>
              </w:rPr>
              <w:fldChar w:fldCharType="separate"/>
            </w:r>
            <w:r w:rsidR="00AC5CAD">
              <w:rPr>
                <w:noProof/>
                <w:webHidden/>
              </w:rPr>
              <w:t>73</w:t>
            </w:r>
            <w:r w:rsidR="00AC5CAD">
              <w:rPr>
                <w:noProof/>
                <w:webHidden/>
              </w:rPr>
              <w:fldChar w:fldCharType="end"/>
            </w:r>
          </w:hyperlink>
        </w:p>
        <w:p w14:paraId="5D4EF7A5" w14:textId="59A3B967" w:rsidR="00AC5CAD" w:rsidRDefault="000D148A">
          <w:pPr>
            <w:pStyle w:val="TOC1"/>
            <w:rPr>
              <w:rFonts w:asciiTheme="minorHAnsi" w:eastAsiaTheme="minorEastAsia" w:hAnsiTheme="minorHAnsi" w:cstheme="minorBidi"/>
              <w:b w:val="0"/>
              <w:bCs w:val="0"/>
              <w:noProof/>
              <w:szCs w:val="22"/>
            </w:rPr>
          </w:pPr>
          <w:hyperlink w:anchor="_Toc104810791" w:history="1">
            <w:r w:rsidR="00AC5CAD" w:rsidRPr="000400EE">
              <w:rPr>
                <w:rStyle w:val="Hyperlink"/>
                <w:rFonts w:eastAsiaTheme="majorEastAsia" w:cstheme="majorBidi"/>
                <w:noProof/>
              </w:rPr>
              <w:t>13</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Referenčna dokumentacija</w:t>
            </w:r>
            <w:r w:rsidR="00AC5CAD">
              <w:rPr>
                <w:noProof/>
                <w:webHidden/>
              </w:rPr>
              <w:tab/>
            </w:r>
            <w:r w:rsidR="00AC5CAD">
              <w:rPr>
                <w:noProof/>
                <w:webHidden/>
              </w:rPr>
              <w:fldChar w:fldCharType="begin"/>
            </w:r>
            <w:r w:rsidR="00AC5CAD">
              <w:rPr>
                <w:noProof/>
                <w:webHidden/>
              </w:rPr>
              <w:instrText xml:space="preserve"> PAGEREF _Toc104810791 \h </w:instrText>
            </w:r>
            <w:r w:rsidR="00AC5CAD">
              <w:rPr>
                <w:noProof/>
                <w:webHidden/>
              </w:rPr>
            </w:r>
            <w:r w:rsidR="00AC5CAD">
              <w:rPr>
                <w:noProof/>
                <w:webHidden/>
              </w:rPr>
              <w:fldChar w:fldCharType="separate"/>
            </w:r>
            <w:r w:rsidR="00AC5CAD">
              <w:rPr>
                <w:noProof/>
                <w:webHidden/>
              </w:rPr>
              <w:t>77</w:t>
            </w:r>
            <w:r w:rsidR="00AC5CAD">
              <w:rPr>
                <w:noProof/>
                <w:webHidden/>
              </w:rPr>
              <w:fldChar w:fldCharType="end"/>
            </w:r>
          </w:hyperlink>
        </w:p>
        <w:p w14:paraId="397F5B72" w14:textId="677DD1F5" w:rsidR="00AC5CAD" w:rsidRDefault="000D148A">
          <w:pPr>
            <w:pStyle w:val="TOC1"/>
            <w:rPr>
              <w:rFonts w:asciiTheme="minorHAnsi" w:eastAsiaTheme="minorEastAsia" w:hAnsiTheme="minorHAnsi" w:cstheme="minorBidi"/>
              <w:b w:val="0"/>
              <w:bCs w:val="0"/>
              <w:noProof/>
              <w:szCs w:val="22"/>
            </w:rPr>
          </w:pPr>
          <w:hyperlink w:anchor="_Toc104810792" w:history="1">
            <w:r w:rsidR="00AC5CAD" w:rsidRPr="000400EE">
              <w:rPr>
                <w:rStyle w:val="Hyperlink"/>
                <w:rFonts w:eastAsiaTheme="majorEastAsia" w:cstheme="majorBidi"/>
                <w:noProof/>
              </w:rPr>
              <w:t>14</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Literatura</w:t>
            </w:r>
            <w:r w:rsidR="00AC5CAD">
              <w:rPr>
                <w:noProof/>
                <w:webHidden/>
              </w:rPr>
              <w:tab/>
            </w:r>
            <w:r w:rsidR="00AC5CAD">
              <w:rPr>
                <w:noProof/>
                <w:webHidden/>
              </w:rPr>
              <w:fldChar w:fldCharType="begin"/>
            </w:r>
            <w:r w:rsidR="00AC5CAD">
              <w:rPr>
                <w:noProof/>
                <w:webHidden/>
              </w:rPr>
              <w:instrText xml:space="preserve"> PAGEREF _Toc104810792 \h </w:instrText>
            </w:r>
            <w:r w:rsidR="00AC5CAD">
              <w:rPr>
                <w:noProof/>
                <w:webHidden/>
              </w:rPr>
            </w:r>
            <w:r w:rsidR="00AC5CAD">
              <w:rPr>
                <w:noProof/>
                <w:webHidden/>
              </w:rPr>
              <w:fldChar w:fldCharType="separate"/>
            </w:r>
            <w:r w:rsidR="00AC5CAD">
              <w:rPr>
                <w:noProof/>
                <w:webHidden/>
              </w:rPr>
              <w:t>78</w:t>
            </w:r>
            <w:r w:rsidR="00AC5CAD">
              <w:rPr>
                <w:noProof/>
                <w:webHidden/>
              </w:rPr>
              <w:fldChar w:fldCharType="end"/>
            </w:r>
          </w:hyperlink>
        </w:p>
        <w:p w14:paraId="65E3EA78" w14:textId="4BEE77E3" w:rsidR="00AC5CAD" w:rsidRDefault="000D148A">
          <w:pPr>
            <w:pStyle w:val="TOC1"/>
            <w:rPr>
              <w:rFonts w:asciiTheme="minorHAnsi" w:eastAsiaTheme="minorEastAsia" w:hAnsiTheme="minorHAnsi" w:cstheme="minorBidi"/>
              <w:b w:val="0"/>
              <w:bCs w:val="0"/>
              <w:noProof/>
              <w:szCs w:val="22"/>
            </w:rPr>
          </w:pPr>
          <w:hyperlink w:anchor="_Toc104810793" w:history="1">
            <w:r w:rsidR="00AC5CAD" w:rsidRPr="000400EE">
              <w:rPr>
                <w:rStyle w:val="Hyperlink"/>
                <w:rFonts w:eastAsiaTheme="majorEastAsia" w:cstheme="majorBidi"/>
                <w:noProof/>
              </w:rPr>
              <w:t>15</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PRILOGA 1: Veziva v BSM</w:t>
            </w:r>
            <w:r w:rsidR="00AC5CAD">
              <w:rPr>
                <w:noProof/>
                <w:webHidden/>
              </w:rPr>
              <w:tab/>
            </w:r>
            <w:r w:rsidR="00AC5CAD">
              <w:rPr>
                <w:noProof/>
                <w:webHidden/>
              </w:rPr>
              <w:fldChar w:fldCharType="begin"/>
            </w:r>
            <w:r w:rsidR="00AC5CAD">
              <w:rPr>
                <w:noProof/>
                <w:webHidden/>
              </w:rPr>
              <w:instrText xml:space="preserve"> PAGEREF _Toc104810793 \h </w:instrText>
            </w:r>
            <w:r w:rsidR="00AC5CAD">
              <w:rPr>
                <w:noProof/>
                <w:webHidden/>
              </w:rPr>
            </w:r>
            <w:r w:rsidR="00AC5CAD">
              <w:rPr>
                <w:noProof/>
                <w:webHidden/>
              </w:rPr>
              <w:fldChar w:fldCharType="separate"/>
            </w:r>
            <w:r w:rsidR="00AC5CAD">
              <w:rPr>
                <w:noProof/>
                <w:webHidden/>
              </w:rPr>
              <w:t>79</w:t>
            </w:r>
            <w:r w:rsidR="00AC5CAD">
              <w:rPr>
                <w:noProof/>
                <w:webHidden/>
              </w:rPr>
              <w:fldChar w:fldCharType="end"/>
            </w:r>
          </w:hyperlink>
        </w:p>
        <w:p w14:paraId="73A6F76D" w14:textId="291ED743" w:rsidR="00AC5CAD" w:rsidRDefault="000D148A">
          <w:pPr>
            <w:pStyle w:val="TOC1"/>
            <w:rPr>
              <w:rFonts w:asciiTheme="minorHAnsi" w:eastAsiaTheme="minorEastAsia" w:hAnsiTheme="minorHAnsi" w:cstheme="minorBidi"/>
              <w:b w:val="0"/>
              <w:bCs w:val="0"/>
              <w:noProof/>
              <w:szCs w:val="22"/>
            </w:rPr>
          </w:pPr>
          <w:hyperlink w:anchor="_Toc104810794" w:history="1">
            <w:r w:rsidR="00AC5CAD" w:rsidRPr="000400EE">
              <w:rPr>
                <w:rStyle w:val="Hyperlink"/>
                <w:rFonts w:eastAsiaTheme="majorEastAsia" w:cstheme="majorBidi"/>
                <w:noProof/>
              </w:rPr>
              <w:t>16</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PRILOGA 2: Preklopi rezov in preklopi brizganja za širino reza 240 cm</w:t>
            </w:r>
            <w:r w:rsidR="00AC5CAD">
              <w:rPr>
                <w:noProof/>
                <w:webHidden/>
              </w:rPr>
              <w:tab/>
            </w:r>
            <w:r w:rsidR="00AC5CAD">
              <w:rPr>
                <w:noProof/>
                <w:webHidden/>
              </w:rPr>
              <w:fldChar w:fldCharType="begin"/>
            </w:r>
            <w:r w:rsidR="00AC5CAD">
              <w:rPr>
                <w:noProof/>
                <w:webHidden/>
              </w:rPr>
              <w:instrText xml:space="preserve"> PAGEREF _Toc104810794 \h </w:instrText>
            </w:r>
            <w:r w:rsidR="00AC5CAD">
              <w:rPr>
                <w:noProof/>
                <w:webHidden/>
              </w:rPr>
            </w:r>
            <w:r w:rsidR="00AC5CAD">
              <w:rPr>
                <w:noProof/>
                <w:webHidden/>
              </w:rPr>
              <w:fldChar w:fldCharType="separate"/>
            </w:r>
            <w:r w:rsidR="00AC5CAD">
              <w:rPr>
                <w:noProof/>
                <w:webHidden/>
              </w:rPr>
              <w:t>80</w:t>
            </w:r>
            <w:r w:rsidR="00AC5CAD">
              <w:rPr>
                <w:noProof/>
                <w:webHidden/>
              </w:rPr>
              <w:fldChar w:fldCharType="end"/>
            </w:r>
          </w:hyperlink>
        </w:p>
        <w:p w14:paraId="676EF7C6" w14:textId="00B96D4F" w:rsidR="00AC5CAD" w:rsidRDefault="000D148A">
          <w:pPr>
            <w:pStyle w:val="TOC1"/>
            <w:rPr>
              <w:rFonts w:asciiTheme="minorHAnsi" w:eastAsiaTheme="minorEastAsia" w:hAnsiTheme="minorHAnsi" w:cstheme="minorBidi"/>
              <w:b w:val="0"/>
              <w:bCs w:val="0"/>
              <w:noProof/>
              <w:szCs w:val="22"/>
            </w:rPr>
          </w:pPr>
          <w:hyperlink w:anchor="_Toc104810795" w:history="1">
            <w:r w:rsidR="00AC5CAD" w:rsidRPr="000400EE">
              <w:rPr>
                <w:rStyle w:val="Hyperlink"/>
                <w:rFonts w:eastAsiaTheme="majorEastAsia" w:cstheme="majorBidi"/>
                <w:noProof/>
              </w:rPr>
              <w:t>17</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PRILOGA 3: Priprava in nega preizkušancev za HSM</w:t>
            </w:r>
            <w:r w:rsidR="00AC5CAD">
              <w:rPr>
                <w:noProof/>
                <w:webHidden/>
              </w:rPr>
              <w:tab/>
            </w:r>
            <w:r w:rsidR="00AC5CAD">
              <w:rPr>
                <w:noProof/>
                <w:webHidden/>
              </w:rPr>
              <w:fldChar w:fldCharType="begin"/>
            </w:r>
            <w:r w:rsidR="00AC5CAD">
              <w:rPr>
                <w:noProof/>
                <w:webHidden/>
              </w:rPr>
              <w:instrText xml:space="preserve"> PAGEREF _Toc104810795 \h </w:instrText>
            </w:r>
            <w:r w:rsidR="00AC5CAD">
              <w:rPr>
                <w:noProof/>
                <w:webHidden/>
              </w:rPr>
            </w:r>
            <w:r w:rsidR="00AC5CAD">
              <w:rPr>
                <w:noProof/>
                <w:webHidden/>
              </w:rPr>
              <w:fldChar w:fldCharType="separate"/>
            </w:r>
            <w:r w:rsidR="00AC5CAD">
              <w:rPr>
                <w:noProof/>
                <w:webHidden/>
              </w:rPr>
              <w:t>82</w:t>
            </w:r>
            <w:r w:rsidR="00AC5CAD">
              <w:rPr>
                <w:noProof/>
                <w:webHidden/>
              </w:rPr>
              <w:fldChar w:fldCharType="end"/>
            </w:r>
          </w:hyperlink>
        </w:p>
        <w:p w14:paraId="2724456B" w14:textId="4D85AED8" w:rsidR="00AC5CAD" w:rsidRDefault="000D148A">
          <w:pPr>
            <w:pStyle w:val="TOC2"/>
            <w:rPr>
              <w:rFonts w:asciiTheme="minorHAnsi" w:eastAsiaTheme="minorEastAsia" w:hAnsiTheme="minorHAnsi" w:cstheme="minorBidi"/>
              <w:noProof/>
              <w:szCs w:val="22"/>
            </w:rPr>
          </w:pPr>
          <w:hyperlink w:anchor="_Toc104810796" w:history="1">
            <w:r w:rsidR="00AC5CAD" w:rsidRPr="000400EE">
              <w:rPr>
                <w:rStyle w:val="Hyperlink"/>
                <w:rFonts w:eastAsiaTheme="majorEastAsia" w:cstheme="majorBidi"/>
                <w:b/>
                <w:noProof/>
              </w:rPr>
              <w:t>17.1</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Priprava preizkušancev za HSM</w:t>
            </w:r>
            <w:r w:rsidR="00AC5CAD">
              <w:rPr>
                <w:noProof/>
                <w:webHidden/>
              </w:rPr>
              <w:tab/>
            </w:r>
            <w:r w:rsidR="00AC5CAD">
              <w:rPr>
                <w:noProof/>
                <w:webHidden/>
              </w:rPr>
              <w:fldChar w:fldCharType="begin"/>
            </w:r>
            <w:r w:rsidR="00AC5CAD">
              <w:rPr>
                <w:noProof/>
                <w:webHidden/>
              </w:rPr>
              <w:instrText xml:space="preserve"> PAGEREF _Toc104810796 \h </w:instrText>
            </w:r>
            <w:r w:rsidR="00AC5CAD">
              <w:rPr>
                <w:noProof/>
                <w:webHidden/>
              </w:rPr>
            </w:r>
            <w:r w:rsidR="00AC5CAD">
              <w:rPr>
                <w:noProof/>
                <w:webHidden/>
              </w:rPr>
              <w:fldChar w:fldCharType="separate"/>
            </w:r>
            <w:r w:rsidR="00AC5CAD">
              <w:rPr>
                <w:noProof/>
                <w:webHidden/>
              </w:rPr>
              <w:t>82</w:t>
            </w:r>
            <w:r w:rsidR="00AC5CAD">
              <w:rPr>
                <w:noProof/>
                <w:webHidden/>
              </w:rPr>
              <w:fldChar w:fldCharType="end"/>
            </w:r>
          </w:hyperlink>
        </w:p>
        <w:p w14:paraId="3587CF39" w14:textId="4665586F" w:rsidR="00AC5CAD" w:rsidRDefault="000D148A">
          <w:pPr>
            <w:pStyle w:val="TOC2"/>
            <w:rPr>
              <w:rFonts w:asciiTheme="minorHAnsi" w:eastAsiaTheme="minorEastAsia" w:hAnsiTheme="minorHAnsi" w:cstheme="minorBidi"/>
              <w:noProof/>
              <w:szCs w:val="22"/>
            </w:rPr>
          </w:pPr>
          <w:hyperlink w:anchor="_Toc104810797" w:history="1">
            <w:r w:rsidR="00AC5CAD" w:rsidRPr="000400EE">
              <w:rPr>
                <w:rStyle w:val="Hyperlink"/>
                <w:rFonts w:eastAsiaTheme="majorEastAsia" w:cstheme="majorBidi"/>
                <w:b/>
                <w:noProof/>
              </w:rPr>
              <w:t>17.2</w:t>
            </w:r>
            <w:r w:rsidR="00AC5CAD">
              <w:rPr>
                <w:rFonts w:asciiTheme="minorHAnsi" w:eastAsiaTheme="minorEastAsia" w:hAnsiTheme="minorHAnsi" w:cstheme="minorBidi"/>
                <w:noProof/>
                <w:szCs w:val="22"/>
              </w:rPr>
              <w:tab/>
            </w:r>
            <w:r w:rsidR="00AC5CAD" w:rsidRPr="000400EE">
              <w:rPr>
                <w:rStyle w:val="Hyperlink"/>
                <w:rFonts w:eastAsiaTheme="majorEastAsia" w:cstheme="majorBidi"/>
                <w:b/>
                <w:noProof/>
              </w:rPr>
              <w:t>Nega preizkušancev za HSM</w:t>
            </w:r>
            <w:r w:rsidR="00AC5CAD">
              <w:rPr>
                <w:noProof/>
                <w:webHidden/>
              </w:rPr>
              <w:tab/>
            </w:r>
            <w:r w:rsidR="00AC5CAD">
              <w:rPr>
                <w:noProof/>
                <w:webHidden/>
              </w:rPr>
              <w:fldChar w:fldCharType="begin"/>
            </w:r>
            <w:r w:rsidR="00AC5CAD">
              <w:rPr>
                <w:noProof/>
                <w:webHidden/>
              </w:rPr>
              <w:instrText xml:space="preserve"> PAGEREF _Toc104810797 \h </w:instrText>
            </w:r>
            <w:r w:rsidR="00AC5CAD">
              <w:rPr>
                <w:noProof/>
                <w:webHidden/>
              </w:rPr>
            </w:r>
            <w:r w:rsidR="00AC5CAD">
              <w:rPr>
                <w:noProof/>
                <w:webHidden/>
              </w:rPr>
              <w:fldChar w:fldCharType="separate"/>
            </w:r>
            <w:r w:rsidR="00AC5CAD">
              <w:rPr>
                <w:noProof/>
                <w:webHidden/>
              </w:rPr>
              <w:t>82</w:t>
            </w:r>
            <w:r w:rsidR="00AC5CAD">
              <w:rPr>
                <w:noProof/>
                <w:webHidden/>
              </w:rPr>
              <w:fldChar w:fldCharType="end"/>
            </w:r>
          </w:hyperlink>
        </w:p>
        <w:p w14:paraId="36257DC6" w14:textId="185C8027" w:rsidR="00AC5CAD" w:rsidRDefault="000D148A">
          <w:pPr>
            <w:pStyle w:val="TOC1"/>
            <w:rPr>
              <w:rFonts w:asciiTheme="minorHAnsi" w:eastAsiaTheme="minorEastAsia" w:hAnsiTheme="minorHAnsi" w:cstheme="minorBidi"/>
              <w:b w:val="0"/>
              <w:bCs w:val="0"/>
              <w:noProof/>
              <w:szCs w:val="22"/>
            </w:rPr>
          </w:pPr>
          <w:hyperlink w:anchor="_Toc104810798" w:history="1">
            <w:r w:rsidR="00AC5CAD" w:rsidRPr="000400EE">
              <w:rPr>
                <w:rStyle w:val="Hyperlink"/>
                <w:rFonts w:eastAsiaTheme="majorEastAsia" w:cstheme="majorBidi"/>
                <w:noProof/>
              </w:rPr>
              <w:t>18</w:t>
            </w:r>
            <w:r w:rsidR="00AC5CAD">
              <w:rPr>
                <w:rFonts w:asciiTheme="minorHAnsi" w:eastAsiaTheme="minorEastAsia" w:hAnsiTheme="minorHAnsi" w:cstheme="minorBidi"/>
                <w:b w:val="0"/>
                <w:bCs w:val="0"/>
                <w:noProof/>
                <w:szCs w:val="22"/>
              </w:rPr>
              <w:tab/>
            </w:r>
            <w:r w:rsidR="00AC5CAD" w:rsidRPr="000400EE">
              <w:rPr>
                <w:rStyle w:val="Hyperlink"/>
                <w:rFonts w:eastAsiaTheme="majorEastAsia" w:cstheme="majorBidi"/>
                <w:noProof/>
              </w:rPr>
              <w:t>PRILOGA 4: Postopek določitve količnika odpornosti proti zmrzovanju HSM</w:t>
            </w:r>
            <w:r w:rsidR="00AC5CAD">
              <w:rPr>
                <w:noProof/>
                <w:webHidden/>
              </w:rPr>
              <w:tab/>
            </w:r>
            <w:r w:rsidR="00AC5CAD">
              <w:rPr>
                <w:noProof/>
                <w:webHidden/>
              </w:rPr>
              <w:fldChar w:fldCharType="begin"/>
            </w:r>
            <w:r w:rsidR="00AC5CAD">
              <w:rPr>
                <w:noProof/>
                <w:webHidden/>
              </w:rPr>
              <w:instrText xml:space="preserve"> PAGEREF _Toc104810798 \h </w:instrText>
            </w:r>
            <w:r w:rsidR="00AC5CAD">
              <w:rPr>
                <w:noProof/>
                <w:webHidden/>
              </w:rPr>
            </w:r>
            <w:r w:rsidR="00AC5CAD">
              <w:rPr>
                <w:noProof/>
                <w:webHidden/>
              </w:rPr>
              <w:fldChar w:fldCharType="separate"/>
            </w:r>
            <w:r w:rsidR="00AC5CAD">
              <w:rPr>
                <w:noProof/>
                <w:webHidden/>
              </w:rPr>
              <w:t>82</w:t>
            </w:r>
            <w:r w:rsidR="00AC5CAD">
              <w:rPr>
                <w:noProof/>
                <w:webHidden/>
              </w:rPr>
              <w:fldChar w:fldCharType="end"/>
            </w:r>
          </w:hyperlink>
        </w:p>
        <w:p w14:paraId="35A5B7EF" w14:textId="33A7DC62" w:rsidR="006176B7" w:rsidRPr="00FD5907" w:rsidRDefault="0098519C" w:rsidP="00770B84">
          <w:pPr>
            <w:tabs>
              <w:tab w:val="right" w:leader="dot" w:pos="9638"/>
            </w:tabs>
          </w:pPr>
          <w:r w:rsidRPr="00FD5907">
            <w:rPr>
              <w:rFonts w:asciiTheme="minorHAnsi" w:eastAsiaTheme="majorEastAsia" w:hAnsiTheme="minorHAnsi"/>
              <w:b/>
              <w:bCs/>
              <w:caps/>
            </w:rPr>
            <w:fldChar w:fldCharType="end"/>
          </w:r>
        </w:p>
      </w:sdtContent>
    </w:sdt>
    <w:p w14:paraId="318E0A9E" w14:textId="77777777" w:rsidR="006176B7" w:rsidRPr="00FD5907" w:rsidRDefault="006176B7" w:rsidP="00E83593"/>
    <w:p w14:paraId="313A0B1E" w14:textId="77777777" w:rsidR="00997B7F" w:rsidRPr="00FD5907" w:rsidRDefault="00997B7F" w:rsidP="00E83593"/>
    <w:p w14:paraId="1AC94ED3" w14:textId="77777777" w:rsidR="00672790" w:rsidRPr="00FD5907" w:rsidRDefault="00672790">
      <w:pPr>
        <w:spacing w:after="160" w:line="259" w:lineRule="auto"/>
        <w:jc w:val="left"/>
      </w:pPr>
      <w:r w:rsidRPr="00FD5907">
        <w:br w:type="page"/>
      </w:r>
    </w:p>
    <w:p w14:paraId="38E490EB"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1" w:name="_Toc63749172"/>
      <w:bookmarkStart w:id="2" w:name="_Toc103343082"/>
      <w:bookmarkStart w:id="3" w:name="_Toc104810669"/>
      <w:r w:rsidRPr="00AC5CAD">
        <w:rPr>
          <w:rFonts w:eastAsiaTheme="majorEastAsia" w:cstheme="majorBidi"/>
          <w:b/>
          <w:sz w:val="24"/>
          <w:szCs w:val="32"/>
        </w:rPr>
        <w:lastRenderedPageBreak/>
        <w:t>Predmet tehnične specifikacije</w:t>
      </w:r>
      <w:bookmarkEnd w:id="1"/>
      <w:bookmarkEnd w:id="2"/>
      <w:bookmarkEnd w:id="3"/>
    </w:p>
    <w:p w14:paraId="33984989" w14:textId="19DD5C8E" w:rsidR="00AC5CAD" w:rsidRPr="00AC5CAD" w:rsidRDefault="00AC5CAD" w:rsidP="00AC5CAD">
      <w:pPr>
        <w:spacing w:after="120"/>
        <w:ind w:left="567"/>
      </w:pPr>
      <w:r w:rsidRPr="00AC5CAD">
        <w:t>Tehnična specifikacija za prometno infrastrukturo TSPI</w:t>
      </w:r>
      <w:r>
        <w:t xml:space="preserve"> - </w:t>
      </w:r>
      <w:r w:rsidRPr="00AC5CAD">
        <w:t xml:space="preserve">PGV.06.325 določa tehnične pogoje in način gradnje vezanih nosilnih plasti voziščnih konstrukcij s stabiliziranjem primernih zmesi naravnih oziroma predelanih kamnitih zrn ali recikliranih oziroma alternativnih materialov s hidravličnimi in/ali bitumenskimi vezivi. </w:t>
      </w:r>
    </w:p>
    <w:p w14:paraId="7449CF27" w14:textId="77777777" w:rsidR="00AC5CAD" w:rsidRPr="00AC5CAD" w:rsidRDefault="00AC5CAD" w:rsidP="00AC5CAD">
      <w:pPr>
        <w:spacing w:after="120"/>
        <w:ind w:left="567"/>
      </w:pPr>
      <w:r w:rsidRPr="00AC5CAD">
        <w:t>Obravnavani sta dve skupini stabiliziranih zmesi in sicer:</w:t>
      </w:r>
    </w:p>
    <w:p w14:paraId="4E9D08D2" w14:textId="77777777" w:rsidR="00AC5CAD" w:rsidRPr="00AC5CAD" w:rsidRDefault="00AC5CAD" w:rsidP="00AC5CAD">
      <w:pPr>
        <w:spacing w:after="120"/>
        <w:ind w:left="567"/>
      </w:pPr>
      <w:r w:rsidRPr="00AC5CAD">
        <w:t>-</w:t>
      </w:r>
      <w:r w:rsidRPr="00AC5CAD">
        <w:tab/>
        <w:t>s hidravličnim vezivom stabilizirane zmesi (HSM) in</w:t>
      </w:r>
    </w:p>
    <w:p w14:paraId="796851A7" w14:textId="77777777" w:rsidR="00AC5CAD" w:rsidRPr="00AC5CAD" w:rsidRDefault="00AC5CAD" w:rsidP="00AC5CAD">
      <w:pPr>
        <w:spacing w:after="120"/>
        <w:ind w:left="567"/>
      </w:pPr>
      <w:r w:rsidRPr="00AC5CAD">
        <w:t>-</w:t>
      </w:r>
      <w:r w:rsidRPr="00AC5CAD">
        <w:tab/>
        <w:t>z bitumenskim vezivom stabilizirane zmesi z ali brez dodatka hidravličnega veziva (BSM),</w:t>
      </w:r>
    </w:p>
    <w:p w14:paraId="32116D0E" w14:textId="77777777" w:rsidR="00AC5CAD" w:rsidRPr="00AC5CAD" w:rsidRDefault="00AC5CAD" w:rsidP="00AC5CAD">
      <w:pPr>
        <w:spacing w:after="120"/>
        <w:ind w:left="567"/>
      </w:pPr>
      <w:r w:rsidRPr="00AC5CAD">
        <w:t xml:space="preserve">ki se lahko proizvajajo v obratu (in-plant) ali z mešanjem na mestu vgraditve (in situ).  </w:t>
      </w:r>
    </w:p>
    <w:p w14:paraId="61916F73" w14:textId="77777777" w:rsidR="00AC5CAD" w:rsidRPr="00AC5CAD" w:rsidRDefault="00AC5CAD" w:rsidP="00AC5CAD">
      <w:pPr>
        <w:spacing w:after="120"/>
        <w:ind w:left="567"/>
      </w:pPr>
      <w:r w:rsidRPr="00AC5CAD">
        <w:t>V tehnični specifikaciji so opredeljene naslednje zahteve in postopki:</w:t>
      </w:r>
    </w:p>
    <w:p w14:paraId="236D85EA" w14:textId="77777777" w:rsidR="00AC5CAD" w:rsidRPr="00AC5CAD" w:rsidRDefault="00AC5CAD" w:rsidP="00AC5CAD">
      <w:pPr>
        <w:spacing w:after="120"/>
        <w:ind w:left="567"/>
      </w:pPr>
      <w:r w:rsidRPr="00AC5CAD">
        <w:t>- zahteve za kakovost osnovnih materialov</w:t>
      </w:r>
    </w:p>
    <w:p w14:paraId="3BB73481" w14:textId="77777777" w:rsidR="00AC5CAD" w:rsidRPr="00AC5CAD" w:rsidRDefault="00AC5CAD" w:rsidP="00AC5CAD">
      <w:pPr>
        <w:spacing w:after="120"/>
        <w:ind w:left="567"/>
      </w:pPr>
      <w:r w:rsidRPr="00AC5CAD">
        <w:t>- zahteve za kakovost proizvedene stabilizacijske mešanice</w:t>
      </w:r>
    </w:p>
    <w:p w14:paraId="7E66122D" w14:textId="77777777" w:rsidR="00AC5CAD" w:rsidRPr="00AC5CAD" w:rsidRDefault="00AC5CAD" w:rsidP="00AC5CAD">
      <w:pPr>
        <w:spacing w:after="120"/>
        <w:ind w:left="567"/>
      </w:pPr>
      <w:r w:rsidRPr="00AC5CAD">
        <w:t>- postopki za vgrajevanje in negovanje stabilizacijske mešanice oziroma vgrajene plasti</w:t>
      </w:r>
    </w:p>
    <w:p w14:paraId="2CD435F8" w14:textId="77777777" w:rsidR="00AC5CAD" w:rsidRPr="00AC5CAD" w:rsidRDefault="00AC5CAD" w:rsidP="00AC5CAD">
      <w:pPr>
        <w:spacing w:after="120"/>
        <w:ind w:left="567"/>
      </w:pPr>
      <w:r w:rsidRPr="00AC5CAD">
        <w:t>- zahteve za kakovost izvedenih del oziroma kakovost vgrajene plasti</w:t>
      </w:r>
    </w:p>
    <w:p w14:paraId="64273B0A" w14:textId="77777777" w:rsidR="00AC5CAD" w:rsidRPr="00AC5CAD" w:rsidRDefault="00AC5CAD" w:rsidP="00AC5CAD">
      <w:pPr>
        <w:spacing w:after="120"/>
        <w:ind w:left="567"/>
      </w:pPr>
      <w:r w:rsidRPr="00AC5CAD">
        <w:t>- postopki za prevzem stabilizirane plasti.</w:t>
      </w:r>
    </w:p>
    <w:p w14:paraId="5010E791" w14:textId="77777777" w:rsidR="00AC5CAD" w:rsidRPr="00AC5CAD" w:rsidRDefault="00AC5CAD" w:rsidP="00AC5CAD">
      <w:pPr>
        <w:spacing w:after="120"/>
        <w:ind w:left="567"/>
      </w:pPr>
    </w:p>
    <w:p w14:paraId="339085F6" w14:textId="77777777" w:rsidR="00AC5CAD" w:rsidRPr="00AC5CAD" w:rsidRDefault="00AC5CAD" w:rsidP="00AC5CAD">
      <w:pPr>
        <w:spacing w:after="120"/>
        <w:ind w:left="567"/>
      </w:pPr>
      <w:r w:rsidRPr="00AC5CAD">
        <w:t xml:space="preserve">V osnovnem delu specifikacije so podane glavne zahteve in navodila za kakovost materialov, proizvedene stabilizacijske mešanice, izvedbe stabilizirane plasti, prevzema in obračuna del, v prilogah pa so podani postopki priprave preskušancev in izvedbe nekaterih preiskav, kot tudi dodatne zahteve za kakovost materialov, stabilizacijske mešanice in izvedbe del, ki jih je treba upoštevati. </w:t>
      </w:r>
    </w:p>
    <w:p w14:paraId="4A6FF181" w14:textId="77777777" w:rsidR="00AC5CAD" w:rsidRPr="00AC5CAD" w:rsidRDefault="00AC5CAD" w:rsidP="00AC5CAD">
      <w:pPr>
        <w:spacing w:after="120"/>
        <w:ind w:left="567"/>
      </w:pPr>
      <w:r w:rsidRPr="00AC5CAD">
        <w:t>Vsebine te TSPI ni mogoče tolmačiti in izvajati na takšen način, ki bi preprečeval ali pogojeval ustrezno uporabo gradbenih proizvodov, danih v promet v skladu z zahtevami zakona o gradbenih proizvodih.</w:t>
      </w:r>
    </w:p>
    <w:p w14:paraId="4390B21D" w14:textId="77777777" w:rsidR="00AC5CAD" w:rsidRPr="00AC5CAD" w:rsidRDefault="00AC5CAD" w:rsidP="00AC5CAD">
      <w:pPr>
        <w:spacing w:after="120"/>
        <w:ind w:left="567"/>
      </w:pPr>
    </w:p>
    <w:p w14:paraId="210DCA9E" w14:textId="77777777" w:rsidR="00AC5CAD" w:rsidRPr="00AC5CAD" w:rsidRDefault="00AC5CAD" w:rsidP="00AC5CAD">
      <w:pPr>
        <w:spacing w:after="120"/>
        <w:ind w:left="567"/>
      </w:pPr>
    </w:p>
    <w:p w14:paraId="2922DF33" w14:textId="77777777" w:rsidR="00AC5CAD" w:rsidRPr="00AC5CAD" w:rsidRDefault="00AC5CAD" w:rsidP="00AC5CAD">
      <w:pPr>
        <w:spacing w:after="120"/>
        <w:ind w:left="567"/>
      </w:pPr>
    </w:p>
    <w:p w14:paraId="39D96C2A" w14:textId="77777777" w:rsidR="00AC5CAD" w:rsidRPr="00AC5CAD" w:rsidRDefault="00AC5CAD" w:rsidP="00AC5CAD">
      <w:pPr>
        <w:spacing w:after="120"/>
        <w:ind w:left="567"/>
      </w:pPr>
    </w:p>
    <w:p w14:paraId="6517496B" w14:textId="77777777" w:rsidR="00AC5CAD" w:rsidRPr="00AC5CAD" w:rsidRDefault="00AC5CAD" w:rsidP="00AC5CAD">
      <w:pPr>
        <w:spacing w:after="120"/>
        <w:ind w:left="567"/>
      </w:pPr>
    </w:p>
    <w:p w14:paraId="4968769F" w14:textId="77777777" w:rsidR="00AC5CAD" w:rsidRPr="00AC5CAD" w:rsidRDefault="00AC5CAD" w:rsidP="00AC5CAD">
      <w:pPr>
        <w:spacing w:after="120"/>
        <w:ind w:left="567"/>
      </w:pPr>
    </w:p>
    <w:p w14:paraId="479B890E" w14:textId="77777777" w:rsidR="00AC5CAD" w:rsidRPr="00AC5CAD" w:rsidRDefault="00AC5CAD" w:rsidP="00AC5CAD">
      <w:pPr>
        <w:spacing w:after="120"/>
        <w:ind w:left="567"/>
      </w:pPr>
    </w:p>
    <w:p w14:paraId="34E5A904" w14:textId="77777777" w:rsidR="00AC5CAD" w:rsidRPr="00AC5CAD" w:rsidRDefault="00AC5CAD" w:rsidP="00AC5CAD">
      <w:pPr>
        <w:spacing w:after="120"/>
        <w:ind w:left="567"/>
      </w:pPr>
    </w:p>
    <w:p w14:paraId="6991CA81" w14:textId="77777777" w:rsidR="00AC5CAD" w:rsidRPr="00AC5CAD" w:rsidRDefault="00AC5CAD" w:rsidP="00AC5CAD">
      <w:pPr>
        <w:spacing w:after="120"/>
        <w:ind w:left="567"/>
      </w:pPr>
    </w:p>
    <w:p w14:paraId="19129EB7" w14:textId="77777777" w:rsidR="00AC5CAD" w:rsidRPr="00AC5CAD" w:rsidRDefault="00AC5CAD" w:rsidP="00AC5CAD">
      <w:pPr>
        <w:spacing w:after="120"/>
        <w:ind w:left="567"/>
      </w:pPr>
    </w:p>
    <w:p w14:paraId="7A5FA2E0" w14:textId="77777777" w:rsidR="00AC5CAD" w:rsidRPr="00AC5CAD" w:rsidRDefault="00AC5CAD" w:rsidP="00AC5CAD">
      <w:pPr>
        <w:spacing w:after="120"/>
        <w:ind w:left="567"/>
      </w:pPr>
    </w:p>
    <w:p w14:paraId="41F867C2" w14:textId="77777777" w:rsidR="00AC5CAD" w:rsidRPr="00AC5CAD" w:rsidRDefault="00AC5CAD" w:rsidP="00AC5CAD">
      <w:pPr>
        <w:spacing w:after="120"/>
        <w:ind w:left="567"/>
      </w:pPr>
    </w:p>
    <w:p w14:paraId="71B14508" w14:textId="77777777" w:rsidR="00AC5CAD" w:rsidRPr="00AC5CAD" w:rsidRDefault="00AC5CAD" w:rsidP="00AC5CAD">
      <w:pPr>
        <w:spacing w:after="120"/>
        <w:ind w:left="567"/>
      </w:pPr>
    </w:p>
    <w:p w14:paraId="38B22FA7"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 w:name="_Toc63749173"/>
      <w:bookmarkStart w:id="5" w:name="_Toc103343083"/>
      <w:bookmarkStart w:id="6" w:name="_Toc104810670"/>
      <w:r w:rsidRPr="00AC5CAD">
        <w:rPr>
          <w:rFonts w:eastAsiaTheme="majorEastAsia" w:cstheme="majorBidi"/>
          <w:b/>
          <w:sz w:val="24"/>
          <w:szCs w:val="32"/>
        </w:rPr>
        <w:lastRenderedPageBreak/>
        <w:t>Pomen izrazov</w:t>
      </w:r>
      <w:bookmarkEnd w:id="4"/>
      <w:bookmarkEnd w:id="5"/>
      <w:bookmarkEnd w:id="6"/>
    </w:p>
    <w:p w14:paraId="26DAFB4D" w14:textId="77777777" w:rsidR="00AC5CAD" w:rsidRPr="00AC5CAD" w:rsidRDefault="00AC5CAD" w:rsidP="00AC5CAD">
      <w:pPr>
        <w:spacing w:after="120"/>
        <w:ind w:left="567"/>
      </w:pPr>
      <w:r w:rsidRPr="00AC5CAD">
        <w:rPr>
          <w:b/>
          <w:bCs/>
        </w:rPr>
        <w:t>aktivno polnilo (active filler):</w:t>
      </w:r>
      <w:r w:rsidRPr="00AC5CAD">
        <w:t xml:space="preserve"> polnilo ki kemično spremeni lastnosti zmesi, npr. hidrirano apno in cement, izključuje pa naravna in neaktivna polnila, kot je kamnita moka</w:t>
      </w:r>
    </w:p>
    <w:p w14:paraId="39E78673" w14:textId="77777777" w:rsidR="00AC5CAD" w:rsidRPr="00AC5CAD" w:rsidRDefault="00AC5CAD" w:rsidP="00AC5CAD">
      <w:pPr>
        <w:spacing w:after="120"/>
        <w:ind w:left="567"/>
      </w:pPr>
      <w:r w:rsidRPr="00AC5CAD">
        <w:rPr>
          <w:b/>
          <w:bCs/>
        </w:rPr>
        <w:t>asfaltni granulat (recycled asphalt RA):</w:t>
      </w:r>
      <w:r w:rsidRPr="00AC5CAD">
        <w:t xml:space="preserve"> z rezkanjem ali drobljenjem pridobljen asfalt v majhnih kosih, primeren za ponovno uporabo</w:t>
      </w:r>
    </w:p>
    <w:p w14:paraId="021DBC94" w14:textId="77777777" w:rsidR="00AC5CAD" w:rsidRPr="00AC5CAD" w:rsidRDefault="00AC5CAD" w:rsidP="00AC5CAD">
      <w:pPr>
        <w:spacing w:after="120"/>
        <w:ind w:left="567"/>
      </w:pPr>
      <w:r w:rsidRPr="00AC5CAD">
        <w:rPr>
          <w:b/>
          <w:bCs/>
        </w:rPr>
        <w:t>bitumen (bitumen):</w:t>
      </w:r>
      <w:r w:rsidRPr="00AC5CAD">
        <w:t xml:space="preserve"> je viskozna tekočina ali trdna zmes, sestavljena pretežno iz ogljikovodikov in njihovih derivatov; v splošnem ni hlapljiv in se pri segrevanju postopoma zmehčuje; je črne ali rjave barve ter vodoneprepusten in lepljiv.</w:t>
      </w:r>
    </w:p>
    <w:p w14:paraId="49D8223A" w14:textId="77777777" w:rsidR="00AC5CAD" w:rsidRPr="00AC5CAD" w:rsidRDefault="00AC5CAD" w:rsidP="00AC5CAD">
      <w:pPr>
        <w:spacing w:after="120"/>
        <w:ind w:left="567"/>
      </w:pPr>
      <w:r w:rsidRPr="00AC5CAD">
        <w:rPr>
          <w:b/>
          <w:bCs/>
        </w:rPr>
        <w:t>bitumenska emulzija (bitumen emulsion):</w:t>
      </w:r>
      <w:r w:rsidRPr="00AC5CAD">
        <w:t xml:space="preserve">  je v vodi s pomočjo emulgatorjev dispergirani bitumen (cestogradbeni, razredčeni ali polimerni); v odvisnosti od vrste emulgatorjev ločimo kationske, anionske in neionske emulzije</w:t>
      </w:r>
    </w:p>
    <w:p w14:paraId="03A5E836" w14:textId="77777777" w:rsidR="00AC5CAD" w:rsidRPr="00AC5CAD" w:rsidRDefault="00AC5CAD" w:rsidP="00AC5CAD">
      <w:pPr>
        <w:spacing w:after="120"/>
        <w:ind w:left="567"/>
      </w:pPr>
      <w:r w:rsidRPr="00AC5CAD">
        <w:rPr>
          <w:b/>
          <w:bCs/>
        </w:rPr>
        <w:t xml:space="preserve">z bitumenskim vezivom stabiliziran material BSM (bitumen stabilised material BSM): </w:t>
      </w:r>
      <w:r w:rsidRPr="00AC5CAD">
        <w:t>material stabiliziran z bitumenskim sredstvom za stabiliziranje (penjeni bitumen ali bitumenska emulzija)</w:t>
      </w:r>
    </w:p>
    <w:p w14:paraId="0ECA21A2" w14:textId="77777777" w:rsidR="00AC5CAD" w:rsidRPr="00AC5CAD" w:rsidRDefault="00AC5CAD" w:rsidP="00AC5CAD">
      <w:pPr>
        <w:spacing w:after="120"/>
        <w:ind w:left="567"/>
      </w:pPr>
      <w:r w:rsidRPr="00AC5CAD">
        <w:rPr>
          <w:b/>
          <w:bCs/>
        </w:rPr>
        <w:t>čas razpada (breaking time):</w:t>
      </w:r>
      <w:r w:rsidRPr="00AC5CAD">
        <w:t xml:space="preserve"> trajanje procesa razgraditve (bitumenske) emulzije</w:t>
      </w:r>
    </w:p>
    <w:p w14:paraId="7B78F84C" w14:textId="77777777" w:rsidR="00AC5CAD" w:rsidRPr="00AC5CAD" w:rsidRDefault="00AC5CAD" w:rsidP="00AC5CAD">
      <w:pPr>
        <w:spacing w:after="120"/>
        <w:ind w:left="567"/>
      </w:pPr>
      <w:r w:rsidRPr="00AC5CAD">
        <w:rPr>
          <w:b/>
          <w:bCs/>
        </w:rPr>
        <w:t>delovni stik (construction joint):</w:t>
      </w:r>
      <w:r w:rsidRPr="00AC5CAD">
        <w:t xml:space="preserve"> zaradi pogojev dela narejeno vzdolžno ali prečno stikovanje enakega materiala (BSM mešanice)</w:t>
      </w:r>
    </w:p>
    <w:p w14:paraId="6ADA8181" w14:textId="77777777" w:rsidR="00AC5CAD" w:rsidRPr="00AC5CAD" w:rsidRDefault="00AC5CAD" w:rsidP="00AC5CAD">
      <w:pPr>
        <w:spacing w:after="120"/>
        <w:ind w:left="567"/>
      </w:pPr>
      <w:r w:rsidRPr="00AC5CAD">
        <w:rPr>
          <w:b/>
          <w:bCs/>
        </w:rPr>
        <w:t>drobljenje (crushing):</w:t>
      </w:r>
      <w:r w:rsidRPr="00AC5CAD">
        <w:t xml:space="preserve"> umetno zmanjševanje trdnih snovi (npr. kamnin, razlomljenega asfalta, cementnega betona) na želene velikosti zrn</w:t>
      </w:r>
    </w:p>
    <w:p w14:paraId="5BA7227B" w14:textId="77777777" w:rsidR="00AC5CAD" w:rsidRPr="00AC5CAD" w:rsidRDefault="00AC5CAD" w:rsidP="00AC5CAD">
      <w:pPr>
        <w:spacing w:after="120"/>
        <w:ind w:left="567"/>
      </w:pPr>
      <w:r w:rsidRPr="00AC5CAD">
        <w:rPr>
          <w:b/>
          <w:bCs/>
        </w:rPr>
        <w:t>ekspanzija (expansion):</w:t>
      </w:r>
      <w:r w:rsidRPr="00AC5CAD">
        <w:t xml:space="preserve"> širitev oziroma povečevanje prostornine penjenega bitumna</w:t>
      </w:r>
    </w:p>
    <w:p w14:paraId="35E2A2D3" w14:textId="77777777" w:rsidR="00AC5CAD" w:rsidRPr="00AC5CAD" w:rsidRDefault="00AC5CAD" w:rsidP="00AC5CAD">
      <w:pPr>
        <w:spacing w:after="120"/>
        <w:ind w:left="567"/>
      </w:pPr>
      <w:r w:rsidRPr="00AC5CAD">
        <w:rPr>
          <w:b/>
          <w:bCs/>
        </w:rPr>
        <w:t>fini delci (fines):</w:t>
      </w:r>
      <w:r w:rsidRPr="00AC5CAD">
        <w:t xml:space="preserve"> označba za frakcijo v zmesi kamnitih zrn, ki gre skozi sito 0,063 mm</w:t>
      </w:r>
    </w:p>
    <w:p w14:paraId="528D3FD5" w14:textId="77777777" w:rsidR="00AC5CAD" w:rsidRPr="00AC5CAD" w:rsidRDefault="00AC5CAD" w:rsidP="00AC5CAD">
      <w:pPr>
        <w:spacing w:after="120"/>
        <w:ind w:left="567"/>
      </w:pPr>
      <w:r w:rsidRPr="00AC5CAD">
        <w:rPr>
          <w:b/>
          <w:bCs/>
        </w:rPr>
        <w:t xml:space="preserve">finišer (road paver): </w:t>
      </w:r>
      <w:r w:rsidRPr="00AC5CAD">
        <w:t>samohodni stroj za vgrajevanje cestogradbenih materialov, ki opravi razgrnitev, predzgostitev oz. zgostitev in zgladitev</w:t>
      </w:r>
    </w:p>
    <w:p w14:paraId="0FD6BDA7" w14:textId="77777777" w:rsidR="00AC5CAD" w:rsidRPr="00AC5CAD" w:rsidRDefault="00AC5CAD" w:rsidP="00AC5CAD">
      <w:pPr>
        <w:spacing w:after="120"/>
        <w:ind w:left="567"/>
      </w:pPr>
      <w:r w:rsidRPr="00AC5CAD">
        <w:rPr>
          <w:b/>
          <w:bCs/>
        </w:rPr>
        <w:t>frakcija kamnitih zrn (aggregate size):</w:t>
      </w:r>
      <w:r w:rsidRPr="00AC5CAD">
        <w:t xml:space="preserve"> označba zmesi zrn na osnovi spodnje (d) in zgornje (D) velikosti stranice kvadratne odprtine sita, izražena kot d/D; ta označba vključuje možnost, da nekatera zrna lahko ostanejo na zgornjem situ (nadmerna zrna) ali gredo skozi spodnje sito (podmerna zrna)</w:t>
      </w:r>
    </w:p>
    <w:p w14:paraId="3C365907" w14:textId="77777777" w:rsidR="00AC5CAD" w:rsidRPr="00AC5CAD" w:rsidRDefault="00AC5CAD" w:rsidP="00AC5CAD">
      <w:pPr>
        <w:spacing w:after="120"/>
        <w:ind w:left="567"/>
      </w:pPr>
      <w:r w:rsidRPr="00AC5CAD">
        <w:rPr>
          <w:b/>
          <w:bCs/>
        </w:rPr>
        <w:t>globina zmrzovanja (frost depth):</w:t>
      </w:r>
      <w:r w:rsidRPr="00AC5CAD">
        <w:t xml:space="preserve"> največja globina, do katere seže izoterma 0°C v dolgotrajnem mrazu</w:t>
      </w:r>
    </w:p>
    <w:p w14:paraId="0C024593" w14:textId="77777777" w:rsidR="00AC5CAD" w:rsidRPr="00AC5CAD" w:rsidRDefault="00AC5CAD" w:rsidP="00AC5CAD">
      <w:pPr>
        <w:spacing w:after="120"/>
        <w:ind w:left="567"/>
      </w:pPr>
      <w:r w:rsidRPr="00AC5CAD">
        <w:rPr>
          <w:b/>
          <w:bCs/>
        </w:rPr>
        <w:t>gostota (density):</w:t>
      </w:r>
      <w:r w:rsidRPr="00AC5CAD">
        <w:t xml:space="preserve"> masa materiala, vključno z vlago in votlinami, na enoto prostornine (kg/m</w:t>
      </w:r>
      <w:r w:rsidRPr="00AC5CAD">
        <w:rPr>
          <w:vertAlign w:val="superscript"/>
        </w:rPr>
        <w:t>3</w:t>
      </w:r>
      <w:r w:rsidRPr="00AC5CAD">
        <w:t xml:space="preserve"> ali t/m</w:t>
      </w:r>
      <w:r w:rsidRPr="00AC5CAD">
        <w:rPr>
          <w:vertAlign w:val="superscript"/>
        </w:rPr>
        <w:t>3</w:t>
      </w:r>
      <w:r w:rsidRPr="00AC5CAD">
        <w:t>)</w:t>
      </w:r>
    </w:p>
    <w:p w14:paraId="4E33DEAF" w14:textId="77777777" w:rsidR="00AC5CAD" w:rsidRPr="00AC5CAD" w:rsidRDefault="00AC5CAD" w:rsidP="00AC5CAD">
      <w:pPr>
        <w:spacing w:after="120"/>
        <w:ind w:left="567"/>
      </w:pPr>
      <w:r w:rsidRPr="00AC5CAD">
        <w:rPr>
          <w:b/>
          <w:bCs/>
        </w:rPr>
        <w:t>s hidravličnim vezivom stabiliziran material HSM (hydraulically stabilized material):</w:t>
      </w:r>
      <w:r w:rsidRPr="00AC5CAD">
        <w:t xml:space="preserve"> material stabiliziran s hidravličnim vezivom (cement, hidrirano apno, elektrofiltrski pepel …)</w:t>
      </w:r>
    </w:p>
    <w:p w14:paraId="36F2C7F3" w14:textId="77777777" w:rsidR="00AC5CAD" w:rsidRPr="00AC5CAD" w:rsidRDefault="00AC5CAD" w:rsidP="00AC5CAD">
      <w:pPr>
        <w:spacing w:after="120"/>
        <w:ind w:left="567"/>
      </w:pPr>
      <w:r w:rsidRPr="00AC5CAD">
        <w:rPr>
          <w:b/>
          <w:bCs/>
        </w:rPr>
        <w:t>hidrološki pogoji (hydrological conditions):</w:t>
      </w:r>
      <w:r w:rsidRPr="00AC5CAD">
        <w:t xml:space="preserve"> pogoji, ki opredeljujejo stanje voda v tleh v bližini ceste</w:t>
      </w:r>
    </w:p>
    <w:p w14:paraId="1AED9018" w14:textId="77777777" w:rsidR="00AC5CAD" w:rsidRPr="00AC5CAD" w:rsidRDefault="00AC5CAD" w:rsidP="00AC5CAD">
      <w:pPr>
        <w:spacing w:after="120"/>
        <w:ind w:left="567"/>
      </w:pPr>
      <w:r w:rsidRPr="00AC5CAD">
        <w:rPr>
          <w:b/>
          <w:bCs/>
        </w:rPr>
        <w:t>indirektna (posredna) natezna trdnost ITS (Indirect Tensile Strength ITS):</w:t>
      </w:r>
      <w:r w:rsidRPr="00AC5CAD">
        <w:t xml:space="preserve"> največja natezna napetost ob porušitvi valjastega preskušanca, </w:t>
      </w:r>
    </w:p>
    <w:p w14:paraId="26BDA1E4" w14:textId="77777777" w:rsidR="00AC5CAD" w:rsidRPr="00AC5CAD" w:rsidRDefault="00AC5CAD" w:rsidP="00AC5CAD">
      <w:pPr>
        <w:spacing w:after="120"/>
        <w:ind w:left="567"/>
      </w:pPr>
      <w:r w:rsidRPr="00AC5CAD">
        <w:rPr>
          <w:b/>
          <w:bCs/>
        </w:rPr>
        <w:t>indeks plastičnosti IP (plasticity index):</w:t>
      </w:r>
      <w:r w:rsidRPr="00AC5CAD">
        <w:t xml:space="preserve"> razlika v vsebnosti vode na meji tečenja in meji plastičnosti</w:t>
      </w:r>
    </w:p>
    <w:p w14:paraId="53F87202" w14:textId="77777777" w:rsidR="00AC5CAD" w:rsidRPr="00AC5CAD" w:rsidRDefault="00AC5CAD" w:rsidP="00AC5CAD">
      <w:pPr>
        <w:spacing w:after="120"/>
        <w:ind w:left="567"/>
      </w:pPr>
      <w:r w:rsidRPr="00AC5CAD">
        <w:rPr>
          <w:b/>
          <w:bCs/>
        </w:rPr>
        <w:t>kohezija (cohesion):</w:t>
      </w:r>
      <w:r w:rsidRPr="00AC5CAD">
        <w:t xml:space="preserve"> medsebojno učinkovanje delcev materiala, ki vpliva na konsistenco, viskoznost, elastičnost in togost; delež strižne trdnosti zemljine, ki je neodvisen od efektivne normalne napetosti</w:t>
      </w:r>
    </w:p>
    <w:p w14:paraId="7D3A89D2" w14:textId="77777777" w:rsidR="00AC5CAD" w:rsidRPr="00AC5CAD" w:rsidRDefault="00AC5CAD" w:rsidP="00AC5CAD">
      <w:pPr>
        <w:spacing w:after="120"/>
        <w:ind w:left="567"/>
      </w:pPr>
      <w:r w:rsidRPr="00AC5CAD">
        <w:rPr>
          <w:b/>
          <w:bCs/>
        </w:rPr>
        <w:lastRenderedPageBreak/>
        <w:t>mejna krivulja zrnavosti (grading curve limit):</w:t>
      </w:r>
      <w:r w:rsidRPr="00AC5CAD">
        <w:t xml:space="preserve"> krivulja, ki omejuje območje dovoljenega nihanja sestave zmesi kamnitih zrn</w:t>
      </w:r>
    </w:p>
    <w:p w14:paraId="49C627FD" w14:textId="77777777" w:rsidR="00AC5CAD" w:rsidRPr="00AC5CAD" w:rsidRDefault="00AC5CAD" w:rsidP="00AC5CAD">
      <w:pPr>
        <w:spacing w:after="120"/>
        <w:ind w:left="567"/>
      </w:pPr>
      <w:r w:rsidRPr="00AC5CAD">
        <w:rPr>
          <w:b/>
          <w:bCs/>
        </w:rPr>
        <w:t>mešanica (mixture):</w:t>
      </w:r>
      <w:r w:rsidRPr="00AC5CAD">
        <w:t xml:space="preserve"> vgradljiva sestava zmesi kamnitih zrn in veziva. V mešanici je lahko tudi asfaltni granulat</w:t>
      </w:r>
    </w:p>
    <w:p w14:paraId="51F8E190" w14:textId="77777777" w:rsidR="00AC5CAD" w:rsidRPr="00AC5CAD" w:rsidRDefault="00AC5CAD" w:rsidP="00AC5CAD">
      <w:pPr>
        <w:spacing w:after="120"/>
        <w:ind w:left="567"/>
      </w:pPr>
      <w:r w:rsidRPr="00AC5CAD">
        <w:rPr>
          <w:b/>
          <w:bCs/>
        </w:rPr>
        <w:t>nadgradnja (overlay):</w:t>
      </w:r>
      <w:r w:rsidRPr="00AC5CAD">
        <w:tab/>
        <w:t>vgraditev dodatne plasti na (poškodovano) obstoječo voziščno konstrukcijo, po potrebi delno odrezkano, tako da je nova površina vozišča višja od prvotne</w:t>
      </w:r>
    </w:p>
    <w:p w14:paraId="53F2242F" w14:textId="77777777" w:rsidR="00AC5CAD" w:rsidRPr="00AC5CAD" w:rsidRDefault="00AC5CAD" w:rsidP="00AC5CAD">
      <w:pPr>
        <w:spacing w:after="120"/>
        <w:ind w:left="567"/>
      </w:pPr>
      <w:r w:rsidRPr="00AC5CAD">
        <w:rPr>
          <w:b/>
          <w:bCs/>
        </w:rPr>
        <w:t>optimalna vsebnost vlage (optimum moisture content):</w:t>
      </w:r>
      <w:r w:rsidRPr="00AC5CAD">
        <w:t xml:space="preserve"> vsebnost vode v materialu pri največji gostoti zmesi, določeni s preskusom po Proctorju.</w:t>
      </w:r>
    </w:p>
    <w:p w14:paraId="0B62F4DF" w14:textId="77777777" w:rsidR="00AC5CAD" w:rsidRPr="00AC5CAD" w:rsidRDefault="00AC5CAD" w:rsidP="00AC5CAD">
      <w:pPr>
        <w:spacing w:after="120"/>
        <w:ind w:left="567"/>
      </w:pPr>
      <w:r w:rsidRPr="00AC5CAD">
        <w:rPr>
          <w:b/>
          <w:bCs/>
        </w:rPr>
        <w:t>pesek (sand):</w:t>
      </w:r>
      <w:r w:rsidRPr="00AC5CAD">
        <w:t xml:space="preserve"> zmes kamnitih zrn v območju velikosti od 0 mm do 2 ali 4 mm</w:t>
      </w:r>
    </w:p>
    <w:p w14:paraId="6E58C1A9" w14:textId="77777777" w:rsidR="00AC5CAD" w:rsidRPr="00AC5CAD" w:rsidRDefault="00AC5CAD" w:rsidP="00AC5CAD">
      <w:pPr>
        <w:spacing w:after="120"/>
        <w:ind w:left="567"/>
        <w:rPr>
          <w:b/>
          <w:bCs/>
        </w:rPr>
      </w:pPr>
      <w:r w:rsidRPr="00AC5CAD">
        <w:rPr>
          <w:b/>
          <w:bCs/>
        </w:rPr>
        <w:t xml:space="preserve">penjeni bitumen (foamed bitumen): </w:t>
      </w:r>
      <w:r w:rsidRPr="00AC5CAD">
        <w:t>ali ekspandirani bitumen nastaja s postopkom, v katerem se voda vbrizga v vroči bitumen, kar povzroči spontano penjenje.</w:t>
      </w:r>
    </w:p>
    <w:p w14:paraId="5E0A6881" w14:textId="77777777" w:rsidR="00AC5CAD" w:rsidRPr="00AC5CAD" w:rsidRDefault="00AC5CAD" w:rsidP="00AC5CAD">
      <w:pPr>
        <w:spacing w:after="120"/>
        <w:ind w:left="567"/>
      </w:pPr>
      <w:r w:rsidRPr="00AC5CAD">
        <w:rPr>
          <w:b/>
          <w:bCs/>
        </w:rPr>
        <w:t>plast (course):</w:t>
      </w:r>
      <w:r w:rsidRPr="00AC5CAD">
        <w:t xml:space="preserve"> predstavlja eden ali več slojev materiala s podobnimi značilnostmi</w:t>
      </w:r>
    </w:p>
    <w:p w14:paraId="5057FD4C" w14:textId="77777777" w:rsidR="00AC5CAD" w:rsidRPr="00AC5CAD" w:rsidRDefault="00AC5CAD" w:rsidP="00AC5CAD">
      <w:pPr>
        <w:spacing w:after="120"/>
        <w:ind w:left="567"/>
      </w:pPr>
      <w:r w:rsidRPr="00AC5CAD">
        <w:rPr>
          <w:b/>
          <w:bCs/>
        </w:rPr>
        <w:t>ponovna uporaba recikliranje (recycling):</w:t>
      </w:r>
      <w:r w:rsidRPr="00AC5CAD">
        <w:t xml:space="preserve"> uporaba materialov, ki so bili že vsaj enkrat uporabljeni kot gradbeni materiali in se jih ponovno uporabi za vgraditev</w:t>
      </w:r>
    </w:p>
    <w:p w14:paraId="5A9D1DAE" w14:textId="77777777" w:rsidR="00AC5CAD" w:rsidRPr="00AC5CAD" w:rsidRDefault="00AC5CAD" w:rsidP="00AC5CAD">
      <w:pPr>
        <w:spacing w:after="120"/>
        <w:ind w:left="567"/>
      </w:pPr>
      <w:r w:rsidRPr="00AC5CAD">
        <w:rPr>
          <w:b/>
          <w:bCs/>
        </w:rPr>
        <w:t xml:space="preserve">preskus po Proctorju (Proctor compaction test): </w:t>
      </w:r>
      <w:r w:rsidRPr="00AC5CAD">
        <w:t>preskus zgoščevanja zemljin ali zmesi kamnitih zrn pod določenimi pogoji za določitev odvisnosti med deležem vlage in gostoto suhega materiala</w:t>
      </w:r>
    </w:p>
    <w:p w14:paraId="58888A94" w14:textId="77777777" w:rsidR="00AC5CAD" w:rsidRPr="00AC5CAD" w:rsidRDefault="00AC5CAD" w:rsidP="00AC5CAD">
      <w:pPr>
        <w:spacing w:after="120"/>
        <w:ind w:left="567"/>
      </w:pPr>
      <w:r w:rsidRPr="00AC5CAD">
        <w:rPr>
          <w:b/>
          <w:bCs/>
        </w:rPr>
        <w:t>razpolovni čas (half-life):</w:t>
      </w:r>
      <w:r w:rsidRPr="00AC5CAD">
        <w:t xml:space="preserve"> čas, v katerem penjeni bitumen upade od najvišje prostornine do polovice svoje najvišje prostornine, merjen v sekundah</w:t>
      </w:r>
    </w:p>
    <w:p w14:paraId="09393EF6" w14:textId="77777777" w:rsidR="00AC5CAD" w:rsidRPr="00AC5CAD" w:rsidRDefault="00AC5CAD" w:rsidP="00AC5CAD">
      <w:pPr>
        <w:spacing w:after="120"/>
        <w:ind w:left="567"/>
      </w:pPr>
      <w:r w:rsidRPr="00AC5CAD">
        <w:rPr>
          <w:b/>
          <w:bCs/>
        </w:rPr>
        <w:t>rezkalnik (milling machine):</w:t>
      </w:r>
      <w:r w:rsidRPr="00AC5CAD">
        <w:t xml:space="preserve"> je stroj z na vrtečem valju nameščenimi orodji za rezkanje (odkop) vezanih materialov.</w:t>
      </w:r>
    </w:p>
    <w:p w14:paraId="74312C1F" w14:textId="77777777" w:rsidR="00AC5CAD" w:rsidRPr="00AC5CAD" w:rsidRDefault="00AC5CAD" w:rsidP="00AC5CAD">
      <w:pPr>
        <w:spacing w:after="120"/>
        <w:ind w:left="567"/>
      </w:pPr>
      <w:r w:rsidRPr="00AC5CAD">
        <w:rPr>
          <w:b/>
          <w:bCs/>
        </w:rPr>
        <w:t xml:space="preserve">reciklator (recycler): </w:t>
      </w:r>
      <w:r w:rsidRPr="00AC5CAD">
        <w:t>stroj za drobljenje in mešanje zgornjih voziščnih plasti ter dodajanje različnih veziv in vode</w:t>
      </w:r>
    </w:p>
    <w:p w14:paraId="1D76896A" w14:textId="77777777" w:rsidR="00AC5CAD" w:rsidRPr="00AC5CAD" w:rsidRDefault="00AC5CAD" w:rsidP="00AC5CAD">
      <w:pPr>
        <w:spacing w:after="120"/>
        <w:ind w:left="567"/>
      </w:pPr>
      <w:r w:rsidRPr="00AC5CAD">
        <w:rPr>
          <w:b/>
          <w:bCs/>
        </w:rPr>
        <w:t>rezkanec (milling residue material):</w:t>
      </w:r>
      <w:r w:rsidRPr="00AC5CAD">
        <w:t xml:space="preserve"> ponovno pridobljeni asfalt, ki je pridobljen z rezkanjem obstoječega asfalta. Z drobljenjem in sejanjem iz rezkanca pridobimo asfaltni granulat.</w:t>
      </w:r>
    </w:p>
    <w:p w14:paraId="67826D90" w14:textId="77777777" w:rsidR="00AC5CAD" w:rsidRPr="00AC5CAD" w:rsidRDefault="00AC5CAD" w:rsidP="00AC5CAD">
      <w:pPr>
        <w:spacing w:after="120"/>
        <w:ind w:left="567"/>
      </w:pPr>
      <w:r w:rsidRPr="00AC5CAD">
        <w:rPr>
          <w:b/>
          <w:bCs/>
        </w:rPr>
        <w:t>stabiliziranje (stabilization):</w:t>
      </w:r>
      <w:r w:rsidRPr="00AC5CAD">
        <w:t xml:space="preserve"> postopek, pri katerem je z vmešanjem veziva in vode v obstoječ material in primerno zgostitvijo pripravljene zmesi ali mešanice trajno povečana odpornost vgrajene zmesi ali mešanice proti vplivom prometnih obremenitev ter proti škodljivim klimatskim in hidrološkim vplivom.</w:t>
      </w:r>
    </w:p>
    <w:p w14:paraId="11B22726" w14:textId="77777777" w:rsidR="00AC5CAD" w:rsidRPr="00AC5CAD" w:rsidRDefault="00AC5CAD" w:rsidP="00AC5CAD">
      <w:pPr>
        <w:spacing w:after="120"/>
        <w:ind w:left="567"/>
      </w:pPr>
      <w:r w:rsidRPr="00AC5CAD">
        <w:rPr>
          <w:b/>
          <w:bCs/>
        </w:rPr>
        <w:t>vzorec</w:t>
      </w:r>
      <w:r w:rsidRPr="00AC5CAD">
        <w:rPr>
          <w:b/>
          <w:bCs/>
        </w:rPr>
        <w:tab/>
        <w:t>(sample):</w:t>
      </w:r>
      <w:r w:rsidRPr="00AC5CAD">
        <w:t xml:space="preserve"> reprezentativna količina materiala za preiskavo za določitev povprečne kakovosti ali ugotovitev odstopanj od nje</w:t>
      </w:r>
    </w:p>
    <w:p w14:paraId="7A949D9D" w14:textId="77777777" w:rsidR="00AC5CAD" w:rsidRPr="00AC5CAD" w:rsidRDefault="00AC5CAD" w:rsidP="00AC5CAD">
      <w:pPr>
        <w:spacing w:after="120"/>
        <w:ind w:left="567"/>
      </w:pPr>
      <w:r w:rsidRPr="00AC5CAD">
        <w:rPr>
          <w:b/>
          <w:bCs/>
        </w:rPr>
        <w:t>zmes kamnitih zrn (mineral aggregate):</w:t>
      </w:r>
      <w:r w:rsidRPr="00AC5CAD">
        <w:t xml:space="preserve"> je zrnati kamniti material, ki se uporablja pri gradnji; zmesi kamnitih zrn so lahko naravne, umetne ali reciklirane, sestavljene pa iz enega ali več razredov zrn ali frakcij.</w:t>
      </w:r>
    </w:p>
    <w:p w14:paraId="326F94CF" w14:textId="77777777" w:rsidR="00AC5CAD" w:rsidRPr="00AC5CAD" w:rsidRDefault="00AC5CAD" w:rsidP="00AC5CAD">
      <w:pPr>
        <w:spacing w:after="120"/>
        <w:ind w:left="567"/>
      </w:pPr>
      <w:r w:rsidRPr="00AC5CAD">
        <w:rPr>
          <w:b/>
          <w:bCs/>
        </w:rPr>
        <w:t>zrnavost (grading):</w:t>
      </w:r>
      <w:r w:rsidRPr="00AC5CAD">
        <w:t xml:space="preserve"> porazdelitev velikosti zrn, izražena z masnimi odstotki presejkov skozi določen stavek sit</w:t>
      </w:r>
    </w:p>
    <w:p w14:paraId="7DAC9DF1" w14:textId="77777777" w:rsidR="00AC5CAD" w:rsidRPr="00AC5CAD" w:rsidRDefault="00AC5CAD" w:rsidP="00AC5CAD">
      <w:pPr>
        <w:spacing w:after="120"/>
      </w:pPr>
    </w:p>
    <w:p w14:paraId="62341119" w14:textId="77777777" w:rsidR="00AC5CAD" w:rsidRPr="00AC5CAD" w:rsidRDefault="00AC5CAD" w:rsidP="00AC5CAD">
      <w:pPr>
        <w:spacing w:after="120"/>
      </w:pPr>
    </w:p>
    <w:p w14:paraId="0280D150" w14:textId="77777777" w:rsidR="00AC5CAD" w:rsidRPr="00AC5CAD" w:rsidRDefault="00AC5CAD" w:rsidP="00AC5CAD">
      <w:pPr>
        <w:spacing w:after="120"/>
      </w:pPr>
    </w:p>
    <w:p w14:paraId="22EAACC0"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7" w:name="_Toc63749174"/>
      <w:bookmarkStart w:id="8" w:name="_Toc103343084"/>
      <w:bookmarkStart w:id="9" w:name="_Toc104810671"/>
      <w:r w:rsidRPr="00AC5CAD">
        <w:rPr>
          <w:rFonts w:eastAsiaTheme="majorEastAsia" w:cstheme="majorBidi"/>
          <w:b/>
          <w:sz w:val="24"/>
          <w:szCs w:val="32"/>
        </w:rPr>
        <w:lastRenderedPageBreak/>
        <w:t>Postopki predhodnih preiskav voziščne konstrukcije</w:t>
      </w:r>
      <w:bookmarkEnd w:id="7"/>
      <w:r w:rsidRPr="00AC5CAD">
        <w:rPr>
          <w:rFonts w:eastAsiaTheme="majorEastAsia" w:cstheme="majorBidi"/>
          <w:b/>
          <w:sz w:val="24"/>
          <w:szCs w:val="32"/>
        </w:rPr>
        <w:t xml:space="preserve"> pri obnovah</w:t>
      </w:r>
      <w:bookmarkEnd w:id="8"/>
      <w:bookmarkEnd w:id="9"/>
    </w:p>
    <w:p w14:paraId="1FF20E8E"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10" w:name="_Toc103343085"/>
      <w:bookmarkStart w:id="11" w:name="_Toc104810672"/>
      <w:r w:rsidRPr="00AC5CAD">
        <w:rPr>
          <w:rFonts w:eastAsiaTheme="majorEastAsia" w:cstheme="majorBidi"/>
          <w:b/>
          <w:sz w:val="24"/>
          <w:szCs w:val="26"/>
        </w:rPr>
        <w:t>Splošno</w:t>
      </w:r>
      <w:bookmarkEnd w:id="10"/>
      <w:bookmarkEnd w:id="11"/>
    </w:p>
    <w:p w14:paraId="24252F09" w14:textId="77777777" w:rsidR="00AC5CAD" w:rsidRPr="00AC5CAD" w:rsidRDefault="00AC5CAD" w:rsidP="00AC5CAD">
      <w:pPr>
        <w:spacing w:after="120"/>
        <w:ind w:left="567"/>
      </w:pPr>
      <w:r w:rsidRPr="00AC5CAD">
        <w:t>V okviru načrtovanja obnove</w:t>
      </w:r>
      <w:r w:rsidRPr="00AC5CAD">
        <w:rPr>
          <w:rFonts w:cs="Arial"/>
        </w:rPr>
        <w:t xml:space="preserve"> vozišča s stabiliziranjem obstoječih plasti </w:t>
      </w:r>
      <w:r w:rsidRPr="00AC5CAD">
        <w:t xml:space="preserve">je med drugim treba določiti naslednje: </w:t>
      </w:r>
    </w:p>
    <w:p w14:paraId="418A30C1" w14:textId="77777777" w:rsidR="00AC5CAD" w:rsidRPr="00AC5CAD" w:rsidRDefault="00AC5CAD" w:rsidP="00AC5CAD">
      <w:pPr>
        <w:numPr>
          <w:ilvl w:val="0"/>
          <w:numId w:val="7"/>
        </w:numPr>
        <w:spacing w:after="60"/>
        <w:ind w:left="1247" w:hanging="340"/>
      </w:pPr>
      <w:r w:rsidRPr="00AC5CAD">
        <w:t>enovite (homogene) odseke ceste glede na sestavo (debelina in vrste plasti) ter značilnosti (zrnavost, togost, vlažnost, poškodbe ipd.) voziščne konstrukcije</w:t>
      </w:r>
    </w:p>
    <w:p w14:paraId="6D7D36B3" w14:textId="77777777" w:rsidR="00AC5CAD" w:rsidRPr="00AC5CAD" w:rsidRDefault="00AC5CAD" w:rsidP="00AC5CAD">
      <w:pPr>
        <w:numPr>
          <w:ilvl w:val="0"/>
          <w:numId w:val="7"/>
        </w:numPr>
        <w:spacing w:after="60"/>
        <w:ind w:left="1247" w:hanging="340"/>
      </w:pPr>
      <w:r w:rsidRPr="00AC5CAD">
        <w:t>tehnologijo recikliranja (na mestu samem ali v obratu) z določitvijo delovnih postopkov</w:t>
      </w:r>
    </w:p>
    <w:p w14:paraId="77A86204" w14:textId="77777777" w:rsidR="00AC5CAD" w:rsidRPr="00AC5CAD" w:rsidRDefault="00AC5CAD" w:rsidP="00AC5CAD">
      <w:pPr>
        <w:numPr>
          <w:ilvl w:val="0"/>
          <w:numId w:val="7"/>
        </w:numPr>
        <w:spacing w:after="60"/>
        <w:ind w:left="1247" w:hanging="340"/>
      </w:pPr>
      <w:r w:rsidRPr="00AC5CAD">
        <w:t>globino obdelave in plasti zajete s stabiliziranjem</w:t>
      </w:r>
    </w:p>
    <w:p w14:paraId="11C5305D" w14:textId="77777777" w:rsidR="00AC5CAD" w:rsidRPr="00AC5CAD" w:rsidRDefault="00AC5CAD" w:rsidP="00AC5CAD">
      <w:pPr>
        <w:numPr>
          <w:ilvl w:val="0"/>
          <w:numId w:val="7"/>
        </w:numPr>
        <w:spacing w:after="60"/>
        <w:ind w:left="1247" w:hanging="340"/>
      </w:pPr>
      <w:r w:rsidRPr="00AC5CAD">
        <w:t>vrsto in približni delež veziva</w:t>
      </w:r>
    </w:p>
    <w:p w14:paraId="54DD0B78" w14:textId="77777777" w:rsidR="00AC5CAD" w:rsidRPr="00AC5CAD" w:rsidRDefault="00AC5CAD" w:rsidP="00AC5CAD">
      <w:pPr>
        <w:numPr>
          <w:ilvl w:val="0"/>
          <w:numId w:val="7"/>
        </w:numPr>
        <w:spacing w:after="60"/>
        <w:ind w:left="1247" w:hanging="340"/>
      </w:pPr>
      <w:r w:rsidRPr="00AC5CAD">
        <w:t>vrsto in približni delež dodanih zmesi kamnitih materialov</w:t>
      </w:r>
    </w:p>
    <w:p w14:paraId="3F0DD076" w14:textId="77777777" w:rsidR="00AC5CAD" w:rsidRPr="00AC5CAD" w:rsidRDefault="00AC5CAD" w:rsidP="00AC5CAD">
      <w:pPr>
        <w:numPr>
          <w:ilvl w:val="0"/>
          <w:numId w:val="7"/>
        </w:numPr>
        <w:spacing w:after="60"/>
        <w:ind w:left="1247" w:hanging="340"/>
      </w:pPr>
      <w:r w:rsidRPr="00AC5CAD">
        <w:t>mesta vzorčenja reprezentativnih materialov iz obstoječe voziščne konstrukcije in število predvidenih projektov sestave</w:t>
      </w:r>
    </w:p>
    <w:p w14:paraId="10031EDB" w14:textId="77777777" w:rsidR="00AC5CAD" w:rsidRPr="00AC5CAD" w:rsidRDefault="00AC5CAD" w:rsidP="00AC5CAD">
      <w:pPr>
        <w:numPr>
          <w:ilvl w:val="0"/>
          <w:numId w:val="7"/>
        </w:numPr>
        <w:spacing w:after="60"/>
        <w:ind w:left="1247" w:hanging="340"/>
      </w:pPr>
      <w:r w:rsidRPr="00AC5CAD">
        <w:rPr>
          <w:rFonts w:cs="Arial"/>
        </w:rPr>
        <w:t>globino zmrzovanja in hidrološke pogoje</w:t>
      </w:r>
    </w:p>
    <w:p w14:paraId="62C35ED2" w14:textId="77777777" w:rsidR="00AC5CAD" w:rsidRPr="00AC5CAD" w:rsidRDefault="00AC5CAD" w:rsidP="00AC5CAD">
      <w:pPr>
        <w:ind w:left="567"/>
      </w:pPr>
      <w:r w:rsidRPr="00AC5CAD">
        <w:t>Zgornji podatki se določijo na podlagi rezultatov predhodnih preiskav voziščne konstrukcije, geometrije obstoječega vozišča in morebitnih popravkov v sklopu obnove, predvidene prometne obremenitve in drugih parametrov, ki vplivajo na odločitev o obnovi vozišča.</w:t>
      </w:r>
    </w:p>
    <w:p w14:paraId="7C197F05" w14:textId="77777777" w:rsidR="00AC5CAD" w:rsidRPr="00AC5CAD" w:rsidRDefault="00AC5CAD" w:rsidP="00AC5CAD"/>
    <w:p w14:paraId="792ACFC2"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12" w:name="_Toc103343086"/>
      <w:bookmarkStart w:id="13" w:name="_Toc104810673"/>
      <w:r w:rsidRPr="00AC5CAD">
        <w:rPr>
          <w:rFonts w:eastAsiaTheme="majorEastAsia" w:cstheme="majorBidi"/>
          <w:b/>
          <w:sz w:val="24"/>
          <w:szCs w:val="26"/>
        </w:rPr>
        <w:t>Predhodne preiskave</w:t>
      </w:r>
      <w:bookmarkStart w:id="14" w:name="_Toc63749175"/>
      <w:bookmarkStart w:id="15" w:name="_Hlk73966681"/>
      <w:bookmarkEnd w:id="12"/>
      <w:bookmarkEnd w:id="13"/>
      <w:r w:rsidRPr="00AC5CAD">
        <w:rPr>
          <w:rFonts w:eastAsiaTheme="majorEastAsia" w:cstheme="majorBidi"/>
          <w:b/>
          <w:sz w:val="24"/>
          <w:szCs w:val="26"/>
        </w:rPr>
        <w:t xml:space="preserve"> </w:t>
      </w:r>
      <w:bookmarkEnd w:id="14"/>
    </w:p>
    <w:bookmarkEnd w:id="15"/>
    <w:p w14:paraId="7A7149DF" w14:textId="77777777" w:rsidR="00AC5CAD" w:rsidRPr="00AC5CAD" w:rsidRDefault="00AC5CAD" w:rsidP="00AC5CAD">
      <w:pPr>
        <w:spacing w:after="120"/>
        <w:ind w:left="567"/>
      </w:pPr>
      <w:r w:rsidRPr="00AC5CAD">
        <w:t>V okviru predvidene obnove</w:t>
      </w:r>
      <w:r w:rsidRPr="00AC5CAD">
        <w:rPr>
          <w:rFonts w:cs="Arial"/>
        </w:rPr>
        <w:t xml:space="preserve"> s stabiliziranjem obstoječih plasti </w:t>
      </w:r>
      <w:r w:rsidRPr="00AC5CAD">
        <w:t xml:space="preserve">je nujna izvedba predhodnih preiskav iz katerih projektant dobi podroben vpogled v stanje obstoječe voziščne konstrukcije, da lahko določi možnosti in utemeljitev uporabe tehnologije stabiliziranja in vseh elementov navedenih v točki 3.1. Upoštevati je treba že obstoječe informacije </w:t>
      </w:r>
      <w:r w:rsidRPr="00AC5CAD">
        <w:rPr>
          <w:rFonts w:cs="Arial"/>
        </w:rPr>
        <w:t xml:space="preserve">iz banke cestnih podatkov (BCP) kot so </w:t>
      </w:r>
      <w:r w:rsidRPr="00AC5CAD">
        <w:rPr>
          <w:rFonts w:cs="Arial"/>
          <w:color w:val="000000" w:themeColor="text1"/>
        </w:rPr>
        <w:t xml:space="preserve">podatki o prvotni izgradnji in vzdrževanju ter eventuelnih posegih, </w:t>
      </w:r>
      <w:r w:rsidRPr="00AC5CAD">
        <w:rPr>
          <w:rFonts w:cs="Arial"/>
        </w:rPr>
        <w:t>meritve podajnosti obravnavane vozne površine z deflektometrom</w:t>
      </w:r>
      <w:r w:rsidRPr="00AC5CAD">
        <w:t xml:space="preserve"> in </w:t>
      </w:r>
      <w:r w:rsidRPr="00AC5CAD">
        <w:rPr>
          <w:rFonts w:cs="Arial"/>
        </w:rPr>
        <w:t>meritve z georadarjem ter drugo.</w:t>
      </w:r>
    </w:p>
    <w:p w14:paraId="672BEEB7" w14:textId="77777777" w:rsidR="00AC5CAD" w:rsidRPr="00AC5CAD" w:rsidRDefault="00AC5CAD" w:rsidP="00AC5CAD">
      <w:pPr>
        <w:spacing w:after="120"/>
        <w:ind w:left="567"/>
      </w:pPr>
      <w:r w:rsidRPr="00AC5CAD">
        <w:t>Predhodne preiskave vozišča vključujejo še vizualni pregled, izvedbo sondažnih razkopov in vzorčenja materialov v obstoječi voziščni konstrukciji ter nadaljnje laboratorijske preiskave.</w:t>
      </w:r>
    </w:p>
    <w:p w14:paraId="1B71C251" w14:textId="77777777" w:rsidR="00AC5CAD" w:rsidRPr="00AC5CAD" w:rsidRDefault="00AC5CAD" w:rsidP="00AC5CAD">
      <w:pPr>
        <w:spacing w:after="120"/>
        <w:ind w:left="567"/>
      </w:pPr>
    </w:p>
    <w:p w14:paraId="76385D1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6" w:name="_Toc103343087"/>
      <w:bookmarkStart w:id="17" w:name="_Toc104810674"/>
      <w:r w:rsidRPr="00AC5CAD">
        <w:rPr>
          <w:rFonts w:eastAsiaTheme="majorEastAsia" w:cstheme="majorBidi"/>
          <w:sz w:val="24"/>
          <w:szCs w:val="24"/>
        </w:rPr>
        <w:t>Meritve podajnosti</w:t>
      </w:r>
      <w:bookmarkStart w:id="18" w:name="_Hlk74733469"/>
      <w:bookmarkEnd w:id="16"/>
      <w:bookmarkEnd w:id="17"/>
    </w:p>
    <w:bookmarkEnd w:id="18"/>
    <w:p w14:paraId="6B590A82" w14:textId="77777777" w:rsidR="00AC5CAD" w:rsidRPr="00AC5CAD" w:rsidRDefault="00AC5CAD" w:rsidP="00AC5CAD">
      <w:pPr>
        <w:spacing w:after="120"/>
        <w:ind w:left="567"/>
      </w:pPr>
      <w:r w:rsidRPr="00AC5CAD">
        <w:t xml:space="preserve">Za načrtovanje obnove je treba pridobiti čim več podatkov o togosti voziščne konstrukcije na obravnavanem odseku. </w:t>
      </w:r>
      <w:bookmarkStart w:id="19" w:name="_Hlk73953394"/>
      <w:r w:rsidRPr="00AC5CAD">
        <w:t>Rezultate</w:t>
      </w:r>
      <w:r w:rsidRPr="00AC5CAD">
        <w:rPr>
          <w:rFonts w:cs="Arial"/>
        </w:rPr>
        <w:t xml:space="preserve"> meritev podajnosti obravnavane vozne površine z deflektometrom</w:t>
      </w:r>
      <w:r w:rsidRPr="00AC5CAD">
        <w:t xml:space="preserve"> (FWD), je v poročilu treba predstaviti numerično in grafično.</w:t>
      </w:r>
    </w:p>
    <w:p w14:paraId="51F5097F" w14:textId="77777777" w:rsidR="00AC5CAD" w:rsidRPr="00AC5CAD" w:rsidRDefault="00AC5CAD" w:rsidP="00AC5CAD">
      <w:pPr>
        <w:spacing w:after="120"/>
        <w:ind w:left="567"/>
      </w:pPr>
    </w:p>
    <w:p w14:paraId="407A391C"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0" w:name="_Toc63749176"/>
      <w:bookmarkStart w:id="21" w:name="_Toc103343088"/>
      <w:bookmarkStart w:id="22" w:name="_Toc104810675"/>
      <w:bookmarkEnd w:id="19"/>
      <w:r w:rsidRPr="00AC5CAD">
        <w:rPr>
          <w:rFonts w:eastAsiaTheme="majorEastAsia" w:cstheme="majorBidi"/>
          <w:sz w:val="24"/>
          <w:szCs w:val="24"/>
        </w:rPr>
        <w:t>Vizualni pregled</w:t>
      </w:r>
      <w:bookmarkEnd w:id="20"/>
      <w:bookmarkEnd w:id="21"/>
      <w:bookmarkEnd w:id="22"/>
    </w:p>
    <w:p w14:paraId="2BEDB732" w14:textId="77777777" w:rsidR="00AC5CAD" w:rsidRPr="00AC5CAD" w:rsidRDefault="00AC5CAD" w:rsidP="00AC5CAD">
      <w:pPr>
        <w:spacing w:before="60" w:after="120"/>
        <w:ind w:left="567"/>
        <w:rPr>
          <w:rFonts w:cs="Arial"/>
        </w:rPr>
      </w:pPr>
      <w:bookmarkStart w:id="23" w:name="_Hlk62823255"/>
      <w:bookmarkStart w:id="24" w:name="_Hlk62822401"/>
      <w:bookmarkStart w:id="25" w:name="_Hlk62822838"/>
      <w:r w:rsidRPr="00AC5CAD">
        <w:rPr>
          <w:rFonts w:cs="Arial"/>
        </w:rPr>
        <w:t>Vizualni pregled se opravi po celotni dolžini obravnavanega odseka in zabeleži vsa opažanja o vizualni oceni stanja vozišča ter okoliščinah, ki lahko vplivajo na nastanek deformacij ter možnost izvedbe stabiliziranja:</w:t>
      </w:r>
    </w:p>
    <w:p w14:paraId="5999D2B4" w14:textId="77777777" w:rsidR="00AC5CAD" w:rsidRPr="00AC5CAD" w:rsidRDefault="00AC5CAD" w:rsidP="00AC5CAD">
      <w:pPr>
        <w:numPr>
          <w:ilvl w:val="0"/>
          <w:numId w:val="7"/>
        </w:numPr>
        <w:spacing w:before="60"/>
        <w:ind w:left="709" w:firstLine="273"/>
        <w:rPr>
          <w:rFonts w:cs="Arial"/>
        </w:rPr>
      </w:pPr>
      <w:r w:rsidRPr="00AC5CAD">
        <w:rPr>
          <w:rFonts w:cs="Arial"/>
        </w:rPr>
        <w:t>vrste poškodb (razpoke, kolesnice , udarne jame, lomi)</w:t>
      </w:r>
    </w:p>
    <w:p w14:paraId="7D351F8D" w14:textId="77777777" w:rsidR="00AC5CAD" w:rsidRPr="00AC5CAD" w:rsidRDefault="00AC5CAD" w:rsidP="00AC5CAD">
      <w:pPr>
        <w:numPr>
          <w:ilvl w:val="0"/>
          <w:numId w:val="7"/>
        </w:numPr>
        <w:spacing w:before="60"/>
        <w:ind w:left="709" w:firstLine="273"/>
        <w:rPr>
          <w:rFonts w:cs="Arial"/>
        </w:rPr>
      </w:pPr>
      <w:r w:rsidRPr="00AC5CAD">
        <w:rPr>
          <w:rFonts w:cs="Arial"/>
        </w:rPr>
        <w:t>količina poškodb (glede na tip poškodb)</w:t>
      </w:r>
    </w:p>
    <w:p w14:paraId="7A084E18" w14:textId="77777777" w:rsidR="00AC5CAD" w:rsidRPr="00AC5CAD" w:rsidRDefault="00AC5CAD" w:rsidP="00AC5CAD">
      <w:pPr>
        <w:numPr>
          <w:ilvl w:val="0"/>
          <w:numId w:val="7"/>
        </w:numPr>
        <w:spacing w:before="60"/>
        <w:ind w:left="709" w:firstLine="273"/>
        <w:rPr>
          <w:rFonts w:cs="Arial"/>
        </w:rPr>
      </w:pPr>
      <w:r w:rsidRPr="00AC5CAD">
        <w:rPr>
          <w:rFonts w:cs="Arial"/>
        </w:rPr>
        <w:t>možni vzroki poškodb (če so vidni)</w:t>
      </w:r>
    </w:p>
    <w:p w14:paraId="2BA8E1E3" w14:textId="77777777" w:rsidR="00AC5CAD" w:rsidRPr="00AC5CAD" w:rsidRDefault="00AC5CAD" w:rsidP="00AC5CAD">
      <w:pPr>
        <w:numPr>
          <w:ilvl w:val="0"/>
          <w:numId w:val="7"/>
        </w:numPr>
        <w:spacing w:before="60"/>
        <w:ind w:left="709" w:firstLine="273"/>
        <w:rPr>
          <w:rFonts w:cs="Arial"/>
        </w:rPr>
      </w:pPr>
      <w:r w:rsidRPr="00AC5CAD">
        <w:rPr>
          <w:rFonts w:cs="Arial"/>
        </w:rPr>
        <w:t>robovi, bankine, koritnice, mulde, robniki</w:t>
      </w:r>
    </w:p>
    <w:p w14:paraId="08EE7BFD" w14:textId="77777777" w:rsidR="00AC5CAD" w:rsidRPr="00AC5CAD" w:rsidRDefault="00AC5CAD" w:rsidP="00AC5CAD">
      <w:pPr>
        <w:numPr>
          <w:ilvl w:val="0"/>
          <w:numId w:val="7"/>
        </w:numPr>
        <w:spacing w:before="60"/>
        <w:ind w:left="709" w:firstLine="273"/>
        <w:rPr>
          <w:rFonts w:cs="Arial"/>
        </w:rPr>
      </w:pPr>
      <w:r w:rsidRPr="00AC5CAD">
        <w:rPr>
          <w:rFonts w:cs="Arial"/>
        </w:rPr>
        <w:t>nepravilnosti geometrije ali površine</w:t>
      </w:r>
    </w:p>
    <w:p w14:paraId="40174711" w14:textId="77777777" w:rsidR="00AC5CAD" w:rsidRPr="00AC5CAD" w:rsidRDefault="00AC5CAD" w:rsidP="00AC5CAD">
      <w:pPr>
        <w:numPr>
          <w:ilvl w:val="0"/>
          <w:numId w:val="7"/>
        </w:numPr>
        <w:spacing w:before="60"/>
        <w:ind w:left="709" w:firstLine="273"/>
        <w:rPr>
          <w:rFonts w:cs="Arial"/>
        </w:rPr>
      </w:pPr>
      <w:r w:rsidRPr="00AC5CAD">
        <w:rPr>
          <w:rFonts w:cs="Arial"/>
        </w:rPr>
        <w:t>sanirana območja</w:t>
      </w:r>
    </w:p>
    <w:p w14:paraId="580E2CD1" w14:textId="77777777" w:rsidR="00AC5CAD" w:rsidRPr="00AC5CAD" w:rsidRDefault="00AC5CAD" w:rsidP="00AC5CAD">
      <w:pPr>
        <w:numPr>
          <w:ilvl w:val="0"/>
          <w:numId w:val="7"/>
        </w:numPr>
        <w:spacing w:before="60"/>
        <w:ind w:left="709" w:firstLine="273"/>
        <w:rPr>
          <w:rFonts w:cs="Arial"/>
        </w:rPr>
      </w:pPr>
      <w:r w:rsidRPr="00AC5CAD">
        <w:rPr>
          <w:rFonts w:cs="Arial"/>
        </w:rPr>
        <w:t>odvodnjavanje</w:t>
      </w:r>
    </w:p>
    <w:p w14:paraId="32DA3F5E" w14:textId="77777777" w:rsidR="00AC5CAD" w:rsidRPr="00AC5CAD" w:rsidRDefault="00AC5CAD" w:rsidP="00AC5CAD">
      <w:pPr>
        <w:numPr>
          <w:ilvl w:val="0"/>
          <w:numId w:val="7"/>
        </w:numPr>
        <w:spacing w:before="60"/>
        <w:ind w:left="709" w:firstLine="273"/>
        <w:rPr>
          <w:rFonts w:cs="Arial"/>
        </w:rPr>
      </w:pPr>
      <w:r w:rsidRPr="00AC5CAD">
        <w:rPr>
          <w:rFonts w:cs="Arial"/>
        </w:rPr>
        <w:lastRenderedPageBreak/>
        <w:t>geološke značilnosti terena</w:t>
      </w:r>
    </w:p>
    <w:p w14:paraId="79BDD322" w14:textId="77777777" w:rsidR="00AC5CAD" w:rsidRPr="00AC5CAD" w:rsidRDefault="00AC5CAD" w:rsidP="00AC5CAD">
      <w:pPr>
        <w:numPr>
          <w:ilvl w:val="0"/>
          <w:numId w:val="7"/>
        </w:numPr>
        <w:spacing w:before="60"/>
        <w:ind w:left="709" w:firstLine="273"/>
        <w:rPr>
          <w:rFonts w:cs="Arial"/>
        </w:rPr>
      </w:pPr>
      <w:r w:rsidRPr="00AC5CAD">
        <w:rPr>
          <w:rFonts w:cs="Arial"/>
        </w:rPr>
        <w:t>drugo</w:t>
      </w:r>
    </w:p>
    <w:p w14:paraId="0259C554" w14:textId="77777777" w:rsidR="00AC5CAD" w:rsidRPr="00AC5CAD" w:rsidRDefault="00AC5CAD" w:rsidP="00AC5CAD">
      <w:pPr>
        <w:rPr>
          <w:rFonts w:cs="Arial"/>
        </w:rPr>
      </w:pPr>
    </w:p>
    <w:p w14:paraId="48F3D24D" w14:textId="77777777" w:rsidR="00AC5CAD" w:rsidRPr="00AC5CAD" w:rsidRDefault="00AC5CAD" w:rsidP="00AC5CAD">
      <w:pPr>
        <w:ind w:firstLine="567"/>
        <w:rPr>
          <w:rFonts w:cs="Arial"/>
        </w:rPr>
      </w:pPr>
      <w:r w:rsidRPr="00AC5CAD">
        <w:rPr>
          <w:rFonts w:cs="Arial"/>
        </w:rPr>
        <w:t>Rezultat vizualnega pregleda naj bo pisno poročilo s priloženo foto dokumentacijo</w:t>
      </w:r>
      <w:bookmarkEnd w:id="23"/>
      <w:r w:rsidRPr="00AC5CAD">
        <w:rPr>
          <w:rFonts w:cs="Arial"/>
        </w:rPr>
        <w:t>.</w:t>
      </w:r>
    </w:p>
    <w:bookmarkEnd w:id="24"/>
    <w:bookmarkEnd w:id="25"/>
    <w:p w14:paraId="4CD7A2F3" w14:textId="77777777" w:rsidR="00AC5CAD" w:rsidRPr="00AC5CAD" w:rsidRDefault="00AC5CAD" w:rsidP="00AC5CAD"/>
    <w:p w14:paraId="07931FFE"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6" w:name="_Toc63749177"/>
      <w:bookmarkStart w:id="27" w:name="_Toc103343089"/>
      <w:bookmarkStart w:id="28" w:name="_Toc104810676"/>
      <w:r w:rsidRPr="00AC5CAD">
        <w:rPr>
          <w:rFonts w:eastAsiaTheme="majorEastAsia" w:cstheme="majorBidi"/>
          <w:sz w:val="24"/>
          <w:szCs w:val="24"/>
        </w:rPr>
        <w:t>Plan vzorčenj</w:t>
      </w:r>
      <w:bookmarkStart w:id="29" w:name="_Hlk63683660"/>
      <w:r w:rsidRPr="00AC5CAD">
        <w:rPr>
          <w:rFonts w:eastAsiaTheme="majorEastAsia" w:cstheme="majorBidi"/>
          <w:sz w:val="24"/>
          <w:szCs w:val="24"/>
        </w:rPr>
        <w:t>a</w:t>
      </w:r>
      <w:bookmarkEnd w:id="26"/>
      <w:bookmarkEnd w:id="27"/>
      <w:bookmarkEnd w:id="28"/>
      <w:bookmarkEnd w:id="29"/>
    </w:p>
    <w:p w14:paraId="323F1357" w14:textId="77777777" w:rsidR="00AC5CAD" w:rsidRPr="00AC5CAD" w:rsidRDefault="00AC5CAD" w:rsidP="00AC5CAD">
      <w:pPr>
        <w:spacing w:after="120"/>
        <w:ind w:left="567"/>
        <w:rPr>
          <w:color w:val="000000" w:themeColor="text1"/>
        </w:rPr>
      </w:pPr>
      <w:r w:rsidRPr="00AC5CAD">
        <w:rPr>
          <w:color w:val="000000" w:themeColor="text1"/>
        </w:rPr>
        <w:t>Glede na rezultate meritev podajnosti in vizualnega pregleda se pripravi plan vzorčenja obstoječega vozišča. Sondažni razkopi so edini način za določitev sestave in kakovostnih značilnosti obstoječe voziščne konstrukcije in podlage pod njo ter na osnovi rezultatov njihove izvedbe se določi ukrep obnove. V idealnem primeru se izvede tri sondažne razkope za en enovit odsek, od katerih po eden predstavlja najslabše in najboljše stanje obstoječe voziščne konstrukcije, tretji pa predstavlja povprečno stanje konstrukcije.</w:t>
      </w:r>
    </w:p>
    <w:p w14:paraId="38D5AFB2" w14:textId="77777777" w:rsidR="00AC5CAD" w:rsidRPr="00AC5CAD" w:rsidRDefault="00AC5CAD" w:rsidP="00AC5CAD">
      <w:pPr>
        <w:spacing w:after="120"/>
        <w:ind w:left="567"/>
        <w:rPr>
          <w:color w:val="000000" w:themeColor="text1"/>
        </w:rPr>
      </w:pPr>
      <w:r w:rsidRPr="00AC5CAD">
        <w:rPr>
          <w:color w:val="000000" w:themeColor="text1"/>
        </w:rPr>
        <w:t>Treba je izvesti ustrezno količino sondažnih razkopov in odvzeti dovolj materiala za preiskave in pripravo predhodne sestave - recepture:</w:t>
      </w:r>
    </w:p>
    <w:p w14:paraId="78C21741" w14:textId="77777777" w:rsidR="00AC5CAD" w:rsidRPr="00AC5CAD" w:rsidRDefault="00AC5CAD" w:rsidP="00AC5CAD">
      <w:pPr>
        <w:numPr>
          <w:ilvl w:val="0"/>
          <w:numId w:val="7"/>
        </w:numPr>
        <w:spacing w:after="60"/>
        <w:ind w:left="1247" w:hanging="340"/>
      </w:pPr>
      <w:r w:rsidRPr="00AC5CAD">
        <w:t>določitev pogostosti izvedbe sondažnih razkopov (</w:t>
      </w:r>
      <w:r w:rsidRPr="00AC5CAD">
        <w:rPr>
          <w:color w:val="000000" w:themeColor="text1"/>
        </w:rPr>
        <w:t>glej</w:t>
      </w:r>
      <w:r w:rsidRPr="00AC5CAD">
        <w:t xml:space="preserve"> Slika 1)</w:t>
      </w:r>
    </w:p>
    <w:p w14:paraId="4902FF6A" w14:textId="77777777" w:rsidR="00AC5CAD" w:rsidRPr="00AC5CAD" w:rsidRDefault="00AC5CAD" w:rsidP="00AC5CAD">
      <w:pPr>
        <w:numPr>
          <w:ilvl w:val="0"/>
          <w:numId w:val="7"/>
        </w:numPr>
        <w:spacing w:before="60" w:after="60"/>
        <w:ind w:left="2127"/>
      </w:pPr>
      <w:r w:rsidRPr="00AC5CAD">
        <w:t xml:space="preserve">izvesti je treba vsaj dva sondažna razkopa na dolžini 1 km </w:t>
      </w:r>
    </w:p>
    <w:p w14:paraId="130D6771" w14:textId="77777777" w:rsidR="00AC5CAD" w:rsidRPr="00AC5CAD" w:rsidRDefault="00AC5CAD" w:rsidP="00AC5CAD">
      <w:pPr>
        <w:numPr>
          <w:ilvl w:val="0"/>
          <w:numId w:val="7"/>
        </w:numPr>
        <w:spacing w:before="60" w:after="60"/>
        <w:ind w:left="2127"/>
      </w:pPr>
      <w:r w:rsidRPr="00AC5CAD">
        <w:t>če je odsek daljši, je treba na vsakih 5 km izvesti najmanj tri sondažne razkope (</w:t>
      </w:r>
      <w:r w:rsidRPr="00AC5CAD">
        <w:rPr>
          <w:color w:val="000000" w:themeColor="text1"/>
        </w:rPr>
        <w:t>glej</w:t>
      </w:r>
      <w:r w:rsidRPr="00AC5CAD">
        <w:t xml:space="preserve"> Slika 1)</w:t>
      </w:r>
    </w:p>
    <w:p w14:paraId="04461D0A" w14:textId="77777777" w:rsidR="00AC5CAD" w:rsidRPr="00AC5CAD" w:rsidRDefault="00AC5CAD" w:rsidP="00AC5CAD">
      <w:pPr>
        <w:numPr>
          <w:ilvl w:val="0"/>
          <w:numId w:val="7"/>
        </w:numPr>
        <w:spacing w:before="60" w:after="60"/>
        <w:ind w:left="2127"/>
      </w:pPr>
      <w:r w:rsidRPr="00AC5CAD">
        <w:t>sondažni razkop se izvede v zunanji kolesnici prometnega pasu, če je le možno</w:t>
      </w:r>
    </w:p>
    <w:p w14:paraId="10D4CAF3" w14:textId="77777777" w:rsidR="00AC5CAD" w:rsidRPr="00AC5CAD" w:rsidRDefault="00AC5CAD" w:rsidP="00AC5CAD">
      <w:pPr>
        <w:numPr>
          <w:ilvl w:val="0"/>
          <w:numId w:val="7"/>
        </w:numPr>
        <w:spacing w:after="60"/>
        <w:ind w:left="1247" w:hanging="340"/>
      </w:pPr>
      <w:r w:rsidRPr="00AC5CAD">
        <w:t>poskrbeti je treba za zaporo ceste in zagotoviti ustrezno mehanizacijo za izvedbo razkopov in vzorčenja</w:t>
      </w:r>
    </w:p>
    <w:p w14:paraId="4E7A763D" w14:textId="77777777" w:rsidR="00AC5CAD" w:rsidRPr="00AC5CAD" w:rsidRDefault="00AC5CAD" w:rsidP="00AC5CAD">
      <w:pPr>
        <w:spacing w:after="60"/>
        <w:ind w:left="1247"/>
      </w:pPr>
    </w:p>
    <w:p w14:paraId="4B16D136" w14:textId="77777777" w:rsidR="00AC5CAD" w:rsidRPr="00AC5CAD" w:rsidRDefault="00AC5CAD" w:rsidP="00AC5CAD">
      <w:pPr>
        <w:spacing w:after="60"/>
        <w:ind w:left="1247"/>
      </w:pPr>
    </w:p>
    <w:p w14:paraId="4564D04B" w14:textId="77777777" w:rsidR="00AC5CAD" w:rsidRPr="00AC5CAD" w:rsidRDefault="00AC5CAD" w:rsidP="00AC5CAD">
      <w:pPr>
        <w:keepNext/>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w:t>
      </w:r>
      <w:r w:rsidRPr="00AC5CAD">
        <w:rPr>
          <w:iCs/>
          <w:noProof/>
          <w:sz w:val="20"/>
          <w:szCs w:val="18"/>
        </w:rPr>
        <w:fldChar w:fldCharType="end"/>
      </w:r>
      <w:r w:rsidRPr="00AC5CAD">
        <w:rPr>
          <w:iCs/>
          <w:sz w:val="20"/>
          <w:szCs w:val="18"/>
        </w:rPr>
        <w:t>: Pogostost izvedbe sondažnih razkopov</w:t>
      </w:r>
    </w:p>
    <w:p w14:paraId="4797B89E" w14:textId="77777777" w:rsidR="00AC5CAD" w:rsidRPr="00AC5CAD" w:rsidRDefault="00AC5CAD" w:rsidP="00AC5CAD">
      <w:pPr>
        <w:keepNext/>
        <w:spacing w:after="60"/>
        <w:ind w:firstLine="567"/>
      </w:pPr>
      <w:r w:rsidRPr="00AC5CAD">
        <w:rPr>
          <w:noProof/>
        </w:rPr>
        <w:drawing>
          <wp:inline distT="0" distB="0" distL="0" distR="0" wp14:anchorId="750AA91D" wp14:editId="3506BECA">
            <wp:extent cx="5761355" cy="969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969645"/>
                    </a:xfrm>
                    <a:prstGeom prst="rect">
                      <a:avLst/>
                    </a:prstGeom>
                    <a:noFill/>
                  </pic:spPr>
                </pic:pic>
              </a:graphicData>
            </a:graphic>
          </wp:inline>
        </w:drawing>
      </w:r>
    </w:p>
    <w:p w14:paraId="22926A67" w14:textId="77777777" w:rsidR="00AC5CAD" w:rsidRPr="00AC5CAD" w:rsidRDefault="00AC5CAD" w:rsidP="00AC5CAD">
      <w:pPr>
        <w:spacing w:after="60"/>
        <w:ind w:left="567"/>
      </w:pPr>
    </w:p>
    <w:p w14:paraId="6608C58F" w14:textId="77777777" w:rsidR="00AC5CAD" w:rsidRPr="00AC5CAD" w:rsidRDefault="00AC5CAD" w:rsidP="00AC5CAD">
      <w:pPr>
        <w:spacing w:after="60"/>
        <w:ind w:left="567"/>
      </w:pPr>
      <w:r w:rsidRPr="00AC5CAD">
        <w:t>Pogostost razkopov je treba prilagoditi dejanskim ugotovitvam na terenu:</w:t>
      </w:r>
    </w:p>
    <w:p w14:paraId="798FFE79" w14:textId="77777777" w:rsidR="00AC5CAD" w:rsidRPr="00AC5CAD" w:rsidRDefault="00AC5CAD" w:rsidP="00AC5CAD">
      <w:pPr>
        <w:numPr>
          <w:ilvl w:val="0"/>
          <w:numId w:val="7"/>
        </w:numPr>
        <w:spacing w:after="60"/>
        <w:ind w:left="1247" w:hanging="340"/>
      </w:pPr>
      <w:bookmarkStart w:id="30" w:name="_Hlk62825935"/>
      <w:bookmarkStart w:id="31" w:name="_Hlk62826681"/>
      <w:r w:rsidRPr="00AC5CAD">
        <w:t>č</w:t>
      </w:r>
      <w:r w:rsidRPr="00AC5CAD">
        <w:rPr>
          <w:rFonts w:cs="Arial"/>
        </w:rPr>
        <w:t>e so odstopanja (</w:t>
      </w:r>
      <w:r w:rsidRPr="00AC5CAD">
        <w:t>debelin plasti in kvaliteta vgrajenih materialov)</w:t>
      </w:r>
      <w:r w:rsidRPr="00AC5CAD">
        <w:rPr>
          <w:rFonts w:cs="Arial"/>
        </w:rPr>
        <w:t xml:space="preserve"> večja od pričakovanih, se izvede več razkopov in določi enovite odseke</w:t>
      </w:r>
    </w:p>
    <w:p w14:paraId="24226E01" w14:textId="77777777" w:rsidR="00AC5CAD" w:rsidRPr="00AC5CAD" w:rsidRDefault="00AC5CAD" w:rsidP="00AC5CAD">
      <w:pPr>
        <w:numPr>
          <w:ilvl w:val="0"/>
          <w:numId w:val="7"/>
        </w:numPr>
        <w:spacing w:after="60"/>
        <w:ind w:left="1247" w:hanging="340"/>
      </w:pPr>
      <w:r w:rsidRPr="00AC5CAD">
        <w:t>č</w:t>
      </w:r>
      <w:r w:rsidRPr="00AC5CAD">
        <w:rPr>
          <w:rFonts w:cs="Arial"/>
        </w:rPr>
        <w:t>e so odstopanja minimalna, lahko zmanjšamo število razkopov, vendar ne manj kot 1 razkop na 1 km</w:t>
      </w:r>
    </w:p>
    <w:p w14:paraId="57E2F48E" w14:textId="77777777" w:rsidR="00AC5CAD" w:rsidRPr="00AC5CAD" w:rsidRDefault="00AC5CAD" w:rsidP="00AC5CAD">
      <w:pPr>
        <w:numPr>
          <w:ilvl w:val="0"/>
          <w:numId w:val="7"/>
        </w:numPr>
        <w:spacing w:after="60"/>
        <w:ind w:left="1247" w:hanging="340"/>
      </w:pPr>
      <w:r w:rsidRPr="00AC5CAD">
        <w:rPr>
          <w:rFonts w:cs="Arial"/>
        </w:rPr>
        <w:t xml:space="preserve">če so ugotovljena večja odstopanja debelin asfaltnih plasti, se izvede dodatna vzorčenja z vrtalno garnituro za odvzem asfaltnih jeder, premera najmanj </w:t>
      </w:r>
      <w:r w:rsidRPr="00AC5CAD">
        <w:rPr>
          <w:rFonts w:cs="Arial"/>
          <w:color w:val="000000"/>
          <w:szCs w:val="22"/>
        </w:rPr>
        <w:t xml:space="preserve">100 mm </w:t>
      </w:r>
      <w:r w:rsidRPr="00AC5CAD">
        <w:rPr>
          <w:rFonts w:cs="Arial"/>
        </w:rPr>
        <w:t xml:space="preserve">(po </w:t>
      </w:r>
      <w:r w:rsidRPr="00AC5CAD">
        <w:rPr>
          <w:szCs w:val="22"/>
        </w:rPr>
        <w:t>SIST EN 12697-27)</w:t>
      </w:r>
    </w:p>
    <w:bookmarkEnd w:id="30"/>
    <w:bookmarkEnd w:id="31"/>
    <w:p w14:paraId="38CCBD69" w14:textId="77777777" w:rsidR="00AC5CAD" w:rsidRPr="00AC5CAD" w:rsidRDefault="00AC5CAD" w:rsidP="00AC5CAD">
      <w:pPr>
        <w:numPr>
          <w:ilvl w:val="0"/>
          <w:numId w:val="7"/>
        </w:numPr>
        <w:spacing w:after="60"/>
        <w:ind w:left="1247" w:hanging="340"/>
      </w:pPr>
      <w:r w:rsidRPr="00AC5CAD">
        <w:rPr>
          <w:rFonts w:cs="Arial"/>
        </w:rPr>
        <w:t xml:space="preserve">če so rezultati heterogeni, se preuči in naročniku predlaga različne možne variante </w:t>
      </w:r>
    </w:p>
    <w:p w14:paraId="218B261C" w14:textId="77777777" w:rsidR="00AC5CAD" w:rsidRPr="00AC5CAD" w:rsidRDefault="00AC5CAD" w:rsidP="00AC5CAD">
      <w:pPr>
        <w:numPr>
          <w:ilvl w:val="0"/>
          <w:numId w:val="7"/>
        </w:numPr>
        <w:spacing w:after="60"/>
        <w:ind w:left="1247" w:hanging="340"/>
      </w:pPr>
      <w:r w:rsidRPr="00AC5CAD">
        <w:rPr>
          <w:rFonts w:cs="Arial"/>
        </w:rPr>
        <w:t>če nobena varianta ni ustrezna, obravnavani odsek ni primeren za tovrstno obnovo</w:t>
      </w:r>
    </w:p>
    <w:p w14:paraId="7241C627" w14:textId="77777777" w:rsidR="00AC5CAD" w:rsidRPr="00AC5CAD" w:rsidRDefault="00AC5CAD" w:rsidP="00AC5CAD">
      <w:pPr>
        <w:spacing w:after="60"/>
      </w:pPr>
    </w:p>
    <w:p w14:paraId="605BB908"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2" w:name="_Toc103343090"/>
      <w:bookmarkStart w:id="33" w:name="_Toc104810677"/>
      <w:r w:rsidRPr="00AC5CAD">
        <w:rPr>
          <w:rFonts w:eastAsiaTheme="majorEastAsia" w:cstheme="majorBidi"/>
          <w:sz w:val="24"/>
          <w:szCs w:val="24"/>
        </w:rPr>
        <w:lastRenderedPageBreak/>
        <w:t>Vzorčenje materialov iz voziščne konstrukcije</w:t>
      </w:r>
      <w:bookmarkEnd w:id="32"/>
      <w:bookmarkEnd w:id="33"/>
      <w:r w:rsidRPr="00AC5CAD">
        <w:rPr>
          <w:rFonts w:eastAsiaTheme="majorEastAsia" w:cstheme="majorBidi"/>
          <w:sz w:val="24"/>
          <w:szCs w:val="24"/>
        </w:rPr>
        <w:t xml:space="preserve"> </w:t>
      </w:r>
    </w:p>
    <w:p w14:paraId="39D65347"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34" w:name="_Toc103343091"/>
      <w:bookmarkStart w:id="35" w:name="_Toc104810678"/>
      <w:r w:rsidRPr="00AC5CAD">
        <w:rPr>
          <w:rFonts w:eastAsiaTheme="majorEastAsia" w:cstheme="majorBidi"/>
          <w:iCs/>
        </w:rPr>
        <w:t>Vzorčenje asfaltnega granulata</w:t>
      </w:r>
      <w:bookmarkStart w:id="36" w:name="_Hlk74142107"/>
      <w:r w:rsidRPr="00AC5CAD">
        <w:rPr>
          <w:rFonts w:eastAsiaTheme="majorEastAsia" w:cstheme="majorBidi"/>
          <w:iCs/>
        </w:rPr>
        <w:t xml:space="preserve"> (RA)</w:t>
      </w:r>
      <w:bookmarkEnd w:id="34"/>
      <w:bookmarkEnd w:id="35"/>
    </w:p>
    <w:bookmarkEnd w:id="36"/>
    <w:p w14:paraId="6E45AFCB" w14:textId="77777777" w:rsidR="00AC5CAD" w:rsidRPr="00AC5CAD" w:rsidRDefault="00AC5CAD" w:rsidP="00AC5CAD">
      <w:pPr>
        <w:spacing w:after="60"/>
        <w:ind w:left="567"/>
      </w:pPr>
      <w:r w:rsidRPr="00AC5CAD">
        <w:rPr>
          <w:rFonts w:cs="Arial"/>
        </w:rPr>
        <w:t>Običajno krovno plast vozišča predvideno za stabiliziranje predstavlja asfaltna utrditev, zato je treba najprej vzorčiti asfaltni granulat:</w:t>
      </w:r>
    </w:p>
    <w:p w14:paraId="0275F942" w14:textId="77777777" w:rsidR="00AC5CAD" w:rsidRPr="00AC5CAD" w:rsidRDefault="00AC5CAD" w:rsidP="00AC5CAD">
      <w:pPr>
        <w:numPr>
          <w:ilvl w:val="0"/>
          <w:numId w:val="7"/>
        </w:numPr>
        <w:spacing w:after="60"/>
        <w:ind w:left="1276" w:hanging="340"/>
        <w:rPr>
          <w:b/>
          <w:bCs/>
        </w:rPr>
      </w:pPr>
      <w:bookmarkStart w:id="37" w:name="_Hlk64106322"/>
      <w:r w:rsidRPr="00AC5CAD">
        <w:t>odvzem se izvaja z (manjšim) rezkalnikom za asfalt, tako</w:t>
      </w:r>
      <w:r w:rsidRPr="00AC5CAD">
        <w:rPr>
          <w:b/>
          <w:bCs/>
        </w:rPr>
        <w:t xml:space="preserve"> </w:t>
      </w:r>
      <w:r w:rsidRPr="00AC5CAD">
        <w:t xml:space="preserve">da je pridobljeni material po zrnavosti čim bolj podoben zmesi, kakršno bo proizvedel </w:t>
      </w:r>
      <w:r w:rsidRPr="00AC5CAD">
        <w:rPr>
          <w:u w:val="single"/>
        </w:rPr>
        <w:t>reciklator</w:t>
      </w:r>
    </w:p>
    <w:p w14:paraId="02E80BDB" w14:textId="77777777" w:rsidR="00AC5CAD" w:rsidRPr="00AC5CAD" w:rsidRDefault="00AC5CAD" w:rsidP="00AC5CAD">
      <w:pPr>
        <w:numPr>
          <w:ilvl w:val="0"/>
          <w:numId w:val="7"/>
        </w:numPr>
        <w:spacing w:after="60"/>
        <w:ind w:left="1276" w:hanging="340"/>
      </w:pPr>
      <w:r w:rsidRPr="00AC5CAD">
        <w:t xml:space="preserve">v primeru, debelejših in kompaktnih asfaltne plasti, kjer je pričakovati visoko togost, vzorčenje s priključkom manjšega rezkalnika na bagersko roko ali manjši stroj (npr. mini bager) ni primerno (pridobljeni RA je preveč finozrnat), treba je uporabiti klasični rezkalnik za asfaltne plasti </w:t>
      </w:r>
    </w:p>
    <w:p w14:paraId="1B1B90DA" w14:textId="77777777" w:rsidR="00AC5CAD" w:rsidRPr="00AC5CAD" w:rsidRDefault="00AC5CAD" w:rsidP="00AC5CAD">
      <w:pPr>
        <w:numPr>
          <w:ilvl w:val="0"/>
          <w:numId w:val="7"/>
        </w:numPr>
        <w:spacing w:after="60"/>
        <w:ind w:left="1276" w:hanging="340"/>
      </w:pPr>
      <w:r w:rsidRPr="00AC5CAD">
        <w:t>če je več asfaltnih plasti je treba z enim rezom rezkalnika zajeti vse plasti, če debelina ni prevelika</w:t>
      </w:r>
    </w:p>
    <w:p w14:paraId="0B90BFD4" w14:textId="77777777" w:rsidR="00AC5CAD" w:rsidRPr="00AC5CAD" w:rsidRDefault="00AC5CAD" w:rsidP="00AC5CAD">
      <w:pPr>
        <w:numPr>
          <w:ilvl w:val="0"/>
          <w:numId w:val="7"/>
        </w:numPr>
        <w:spacing w:after="60"/>
        <w:ind w:left="1276" w:hanging="340"/>
      </w:pPr>
      <w:r w:rsidRPr="00AC5CAD">
        <w:t>asfaltni granulat se ne sme mešati z nevezano zmesjo kamnitih zrn pod asfaltom</w:t>
      </w:r>
    </w:p>
    <w:p w14:paraId="4B1BE289" w14:textId="77777777" w:rsidR="00AC5CAD" w:rsidRPr="00AC5CAD" w:rsidRDefault="00AC5CAD" w:rsidP="00AC5CAD">
      <w:pPr>
        <w:numPr>
          <w:ilvl w:val="0"/>
          <w:numId w:val="7"/>
        </w:numPr>
        <w:spacing w:after="60"/>
        <w:ind w:left="1276" w:hanging="340"/>
      </w:pPr>
      <w:r w:rsidRPr="00AC5CAD">
        <w:t xml:space="preserve">asfaltni granulat se lahko pridobi tudi iz izrezanih asfaltnih plošč iz vozišča ter drobljenjem v laboratoriju, s čeljustno drobilnico (maksimalna velikost zrn </w:t>
      </w:r>
      <w:r w:rsidRPr="00AC5CAD">
        <w:rPr>
          <w:u w:val="single"/>
        </w:rPr>
        <w:t>&lt;</w:t>
      </w:r>
      <w:r w:rsidRPr="00AC5CAD">
        <w:t xml:space="preserve"> 20 mm) ali razbijanjem plasti z vsaj 4 kg težkim kladivom</w:t>
      </w:r>
    </w:p>
    <w:p w14:paraId="07CE764B" w14:textId="77777777" w:rsidR="00AC5CAD" w:rsidRPr="00AC5CAD" w:rsidRDefault="00AC5CAD" w:rsidP="00AC5CAD">
      <w:pPr>
        <w:numPr>
          <w:ilvl w:val="0"/>
          <w:numId w:val="7"/>
        </w:numPr>
        <w:spacing w:after="60"/>
        <w:ind w:left="1276" w:hanging="340"/>
      </w:pPr>
      <w:r w:rsidRPr="00AC5CAD">
        <w:t>za vsak enovit odsek se odvzame vsaj 200 kg asfaltnega granulata</w:t>
      </w:r>
    </w:p>
    <w:p w14:paraId="169CCA87" w14:textId="77777777" w:rsidR="00AC5CAD" w:rsidRPr="00AC5CAD" w:rsidRDefault="00AC5CAD" w:rsidP="00AC5CAD">
      <w:pPr>
        <w:spacing w:after="60"/>
        <w:ind w:left="709"/>
      </w:pPr>
    </w:p>
    <w:p w14:paraId="18126820" w14:textId="77777777" w:rsidR="00AC5CAD" w:rsidRPr="00AC5CAD" w:rsidRDefault="00AC5CAD" w:rsidP="00AC5CAD">
      <w:pPr>
        <w:spacing w:after="60"/>
        <w:ind w:left="709"/>
      </w:pPr>
      <w:r w:rsidRPr="00AC5CAD">
        <w:t>Dejavniki, ki pri vzorčenju vplivajo na zrnavost asfaltnega granulata:</w:t>
      </w:r>
    </w:p>
    <w:p w14:paraId="15314741" w14:textId="77777777" w:rsidR="00AC5CAD" w:rsidRPr="00AC5CAD" w:rsidRDefault="00AC5CAD" w:rsidP="00AC5CAD">
      <w:pPr>
        <w:numPr>
          <w:ilvl w:val="0"/>
          <w:numId w:val="7"/>
        </w:numPr>
        <w:spacing w:after="60"/>
        <w:ind w:left="1276" w:hanging="340"/>
      </w:pPr>
      <w:r w:rsidRPr="00AC5CAD">
        <w:t>sestava asfaltnih plasti</w:t>
      </w:r>
    </w:p>
    <w:p w14:paraId="1E8741DC" w14:textId="77777777" w:rsidR="00AC5CAD" w:rsidRPr="00AC5CAD" w:rsidRDefault="00AC5CAD" w:rsidP="00AC5CAD">
      <w:pPr>
        <w:numPr>
          <w:ilvl w:val="0"/>
          <w:numId w:val="7"/>
        </w:numPr>
        <w:spacing w:after="60"/>
        <w:ind w:left="1276" w:hanging="340"/>
      </w:pPr>
      <w:r w:rsidRPr="00AC5CAD">
        <w:t>stanje obstoječih plasti (količina razpok)</w:t>
      </w:r>
    </w:p>
    <w:p w14:paraId="45F66612" w14:textId="77777777" w:rsidR="00AC5CAD" w:rsidRPr="00AC5CAD" w:rsidRDefault="00AC5CAD" w:rsidP="00AC5CAD">
      <w:pPr>
        <w:numPr>
          <w:ilvl w:val="0"/>
          <w:numId w:val="7"/>
        </w:numPr>
        <w:spacing w:after="60"/>
        <w:ind w:left="1276" w:hanging="340"/>
      </w:pPr>
      <w:r w:rsidRPr="00AC5CAD">
        <w:t>temperatura asfaltnih plasti pri odvzemu</w:t>
      </w:r>
    </w:p>
    <w:p w14:paraId="18B68F84" w14:textId="77777777" w:rsidR="00AC5CAD" w:rsidRPr="00AC5CAD" w:rsidRDefault="00AC5CAD" w:rsidP="00AC5CAD">
      <w:pPr>
        <w:numPr>
          <w:ilvl w:val="0"/>
          <w:numId w:val="7"/>
        </w:numPr>
        <w:spacing w:after="60"/>
        <w:ind w:left="1276" w:hanging="340"/>
      </w:pPr>
      <w:r w:rsidRPr="00AC5CAD">
        <w:t>globina rezkanja</w:t>
      </w:r>
    </w:p>
    <w:p w14:paraId="2EAC7FAA" w14:textId="77777777" w:rsidR="00AC5CAD" w:rsidRPr="00AC5CAD" w:rsidRDefault="00AC5CAD" w:rsidP="00AC5CAD">
      <w:pPr>
        <w:numPr>
          <w:ilvl w:val="0"/>
          <w:numId w:val="7"/>
        </w:numPr>
        <w:spacing w:after="60"/>
        <w:ind w:left="1276" w:hanging="340"/>
      </w:pPr>
      <w:r w:rsidRPr="00AC5CAD">
        <w:t>hitrost napredovanja rezkalnega stroja</w:t>
      </w:r>
    </w:p>
    <w:p w14:paraId="2AAA65E4" w14:textId="77777777" w:rsidR="00AC5CAD" w:rsidRPr="00AC5CAD" w:rsidRDefault="00AC5CAD" w:rsidP="00AC5CAD">
      <w:pPr>
        <w:numPr>
          <w:ilvl w:val="0"/>
          <w:numId w:val="7"/>
        </w:numPr>
        <w:spacing w:after="60"/>
        <w:ind w:left="1276" w:hanging="340"/>
      </w:pPr>
      <w:r w:rsidRPr="00AC5CAD">
        <w:t>hitrost vrtenja rezkalnega bobna</w:t>
      </w:r>
    </w:p>
    <w:p w14:paraId="66139A17" w14:textId="77777777" w:rsidR="00AC5CAD" w:rsidRPr="00AC5CAD" w:rsidRDefault="00AC5CAD" w:rsidP="00AC5CAD">
      <w:pPr>
        <w:numPr>
          <w:ilvl w:val="0"/>
          <w:numId w:val="7"/>
        </w:numPr>
        <w:spacing w:after="60"/>
        <w:ind w:left="1276" w:hanging="340"/>
      </w:pPr>
      <w:r w:rsidRPr="00AC5CAD">
        <w:t>vrsta rezkalnega bobna in stanje rezkalnih nožev</w:t>
      </w:r>
    </w:p>
    <w:p w14:paraId="190B6263" w14:textId="77777777" w:rsidR="00AC5CAD" w:rsidRPr="00AC5CAD" w:rsidRDefault="00AC5CAD" w:rsidP="00AC5CAD">
      <w:pPr>
        <w:numPr>
          <w:ilvl w:val="0"/>
          <w:numId w:val="7"/>
        </w:numPr>
        <w:spacing w:after="60"/>
        <w:ind w:left="1276" w:hanging="340"/>
      </w:pPr>
      <w:r w:rsidRPr="00AC5CAD">
        <w:t>smer reza (navzgor/navzdol)</w:t>
      </w:r>
    </w:p>
    <w:p w14:paraId="64CA375F" w14:textId="77777777" w:rsidR="00AC5CAD" w:rsidRPr="00AC5CAD" w:rsidRDefault="00AC5CAD" w:rsidP="00AC5CAD">
      <w:pPr>
        <w:spacing w:after="60"/>
      </w:pPr>
    </w:p>
    <w:p w14:paraId="3CBB1553"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38" w:name="_Toc103343092"/>
      <w:bookmarkStart w:id="39" w:name="_Toc104810679"/>
      <w:r w:rsidRPr="00AC5CAD">
        <w:rPr>
          <w:rFonts w:eastAsiaTheme="majorEastAsia" w:cstheme="majorBidi"/>
          <w:iCs/>
        </w:rPr>
        <w:t>Vzorčenje nevezanih zmesi kamnitih zrn</w:t>
      </w:r>
      <w:bookmarkEnd w:id="38"/>
      <w:bookmarkEnd w:id="39"/>
      <w:r w:rsidRPr="00AC5CAD">
        <w:rPr>
          <w:rFonts w:eastAsiaTheme="majorEastAsia" w:cstheme="majorBidi"/>
          <w:iCs/>
        </w:rPr>
        <w:t xml:space="preserve"> </w:t>
      </w:r>
    </w:p>
    <w:p w14:paraId="702DD483" w14:textId="77777777" w:rsidR="00AC5CAD" w:rsidRPr="00AC5CAD" w:rsidRDefault="00AC5CAD" w:rsidP="00AC5CAD">
      <w:pPr>
        <w:numPr>
          <w:ilvl w:val="0"/>
          <w:numId w:val="7"/>
        </w:numPr>
        <w:spacing w:after="60"/>
        <w:ind w:left="1247" w:hanging="340"/>
      </w:pPr>
      <w:r w:rsidRPr="00AC5CAD">
        <w:t>Sondažni razkop je treba skrbno izvesti, da se pridobi dejanski material. Vzorči se tako, da se vsaki posamezni plasti izmeri debelino in ločeno po plasteh odvzame različne posamezne materiale. Dolžina posameznega razkopa naj bo najmanj 1 m, širina 0,75 m in globina 1 m.</w:t>
      </w:r>
    </w:p>
    <w:p w14:paraId="293E8ABF" w14:textId="77777777" w:rsidR="00AC5CAD" w:rsidRPr="00AC5CAD" w:rsidRDefault="00AC5CAD" w:rsidP="00AC5CAD">
      <w:pPr>
        <w:numPr>
          <w:ilvl w:val="0"/>
          <w:numId w:val="7"/>
        </w:numPr>
        <w:spacing w:after="60"/>
        <w:ind w:left="1276" w:hanging="340"/>
      </w:pPr>
      <w:r w:rsidRPr="00AC5CAD">
        <w:t xml:space="preserve">Med vzorčenjem zmesi kamnitih zrn je treba izvesti meritev </w:t>
      </w:r>
      <w:r w:rsidRPr="00AC5CAD">
        <w:rPr>
          <w:color w:val="000000" w:themeColor="text1"/>
        </w:rPr>
        <w:t xml:space="preserve">dinamičnega deformacijskega </w:t>
      </w:r>
      <w:r w:rsidRPr="00AC5CAD">
        <w:rPr>
          <w:color w:val="000000" w:themeColor="text1"/>
          <w:szCs w:val="22"/>
        </w:rPr>
        <w:t>modula Evd (TSC 06.720):</w:t>
      </w:r>
    </w:p>
    <w:p w14:paraId="5F5D7D41" w14:textId="77777777" w:rsidR="00AC5CAD" w:rsidRPr="00AC5CAD" w:rsidRDefault="00AC5CAD" w:rsidP="00AC5CAD">
      <w:pPr>
        <w:numPr>
          <w:ilvl w:val="0"/>
          <w:numId w:val="7"/>
        </w:numPr>
        <w:spacing w:after="60"/>
        <w:ind w:left="2127" w:hanging="340"/>
      </w:pPr>
      <w:r w:rsidRPr="00AC5CAD">
        <w:rPr>
          <w:color w:val="000000" w:themeColor="text1"/>
          <w:szCs w:val="22"/>
        </w:rPr>
        <w:t>na površini plasti, neposredno pod asfaltnimi plastmi</w:t>
      </w:r>
    </w:p>
    <w:p w14:paraId="209B057A" w14:textId="77777777" w:rsidR="00AC5CAD" w:rsidRPr="00AC5CAD" w:rsidRDefault="00AC5CAD" w:rsidP="00AC5CAD">
      <w:pPr>
        <w:numPr>
          <w:ilvl w:val="0"/>
          <w:numId w:val="7"/>
        </w:numPr>
        <w:spacing w:after="60"/>
        <w:ind w:left="2127" w:hanging="340"/>
      </w:pPr>
      <w:r w:rsidRPr="00AC5CAD">
        <w:t>na plasti pod (predvideno) stabilizirano plastjo</w:t>
      </w:r>
    </w:p>
    <w:p w14:paraId="762DCB25" w14:textId="77777777" w:rsidR="00AC5CAD" w:rsidRPr="00AC5CAD" w:rsidRDefault="00AC5CAD" w:rsidP="00AC5CAD">
      <w:pPr>
        <w:numPr>
          <w:ilvl w:val="0"/>
          <w:numId w:val="7"/>
        </w:numPr>
        <w:spacing w:after="60"/>
        <w:ind w:left="1247" w:hanging="340"/>
      </w:pPr>
      <w:r w:rsidRPr="00AC5CAD">
        <w:t xml:space="preserve">Za vsak enoten oziroma homogen odsek se iz vsake plasti v predvideni coni (globini) obdelave odvzame najmanj </w:t>
      </w:r>
      <w:r w:rsidRPr="00AC5CAD">
        <w:rPr>
          <w:color w:val="000000" w:themeColor="text1"/>
        </w:rPr>
        <w:t xml:space="preserve">200 </w:t>
      </w:r>
      <w:r w:rsidRPr="00AC5CAD">
        <w:t>kg materiala. Količina ostalih plasti mora zadostovati za preiskavo zrnavosti in IP.</w:t>
      </w:r>
    </w:p>
    <w:bookmarkEnd w:id="37"/>
    <w:p w14:paraId="55D742A0" w14:textId="77777777" w:rsidR="00AC5CAD" w:rsidRPr="00AC5CAD" w:rsidRDefault="00AC5CAD" w:rsidP="00AC5CAD">
      <w:pPr>
        <w:numPr>
          <w:ilvl w:val="0"/>
          <w:numId w:val="7"/>
        </w:numPr>
        <w:spacing w:after="60"/>
        <w:ind w:left="1247" w:hanging="340"/>
      </w:pPr>
      <w:r w:rsidRPr="00AC5CAD">
        <w:rPr>
          <w:rFonts w:cs="Arial"/>
        </w:rPr>
        <w:t>Če je predvidena širitev vozišča, se preišče tudi materiale v bankini oziroma plasti, ki so predvidene za stabiliziranje. Običajno materiali v območju širitve (bankina) niso ustrezni, zato jih je treba pred izvedbo stabilizirane plasti odstraniti in nadomestiti z ustreznimi materiali ter zgostiti.</w:t>
      </w:r>
    </w:p>
    <w:p w14:paraId="3E23DB74" w14:textId="77777777" w:rsidR="00AC5CAD" w:rsidRPr="00AC5CAD" w:rsidRDefault="00AC5CAD" w:rsidP="00AC5CAD">
      <w:pPr>
        <w:spacing w:after="60"/>
      </w:pPr>
    </w:p>
    <w:p w14:paraId="00A6B721"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0" w:name="_Toc103343093"/>
      <w:bookmarkStart w:id="41" w:name="_Toc104810680"/>
      <w:r w:rsidRPr="00AC5CAD">
        <w:rPr>
          <w:rFonts w:eastAsiaTheme="majorEastAsia" w:cstheme="majorBidi"/>
          <w:sz w:val="24"/>
          <w:szCs w:val="24"/>
        </w:rPr>
        <w:t>Vzorčenje materialov iz deponije</w:t>
      </w:r>
      <w:bookmarkEnd w:id="40"/>
      <w:bookmarkEnd w:id="41"/>
      <w:r w:rsidRPr="00AC5CAD">
        <w:rPr>
          <w:rFonts w:eastAsiaTheme="majorEastAsia" w:cstheme="majorBidi"/>
          <w:sz w:val="24"/>
          <w:szCs w:val="24"/>
        </w:rPr>
        <w:t xml:space="preserve"> </w:t>
      </w:r>
    </w:p>
    <w:p w14:paraId="16CC1321" w14:textId="77777777" w:rsidR="00AC5CAD" w:rsidRPr="00AC5CAD" w:rsidRDefault="00AC5CAD" w:rsidP="00AC5CAD">
      <w:pPr>
        <w:ind w:left="567"/>
      </w:pPr>
      <w:r w:rsidRPr="00AC5CAD">
        <w:t>Če so materiali kateri bodo vključeni v stabilizirano mešanico že pridobljeni in skladiščeni na deponiji je potrebno vzorčenje iz deponije.</w:t>
      </w:r>
    </w:p>
    <w:p w14:paraId="2E069DED" w14:textId="77777777" w:rsidR="00AC5CAD" w:rsidRPr="00AC5CAD" w:rsidRDefault="00AC5CAD" w:rsidP="00AC5CAD">
      <w:pPr>
        <w:ind w:firstLine="567"/>
      </w:pPr>
      <w:r w:rsidRPr="00AC5CAD">
        <w:t>Vzorčenje z nakladačem:</w:t>
      </w:r>
    </w:p>
    <w:p w14:paraId="4EE55045" w14:textId="77777777" w:rsidR="00AC5CAD" w:rsidRPr="00AC5CAD" w:rsidRDefault="00AC5CAD" w:rsidP="00AC5CAD">
      <w:pPr>
        <w:numPr>
          <w:ilvl w:val="0"/>
          <w:numId w:val="7"/>
        </w:numPr>
        <w:spacing w:after="60"/>
        <w:ind w:left="1247" w:hanging="340"/>
      </w:pPr>
      <w:r w:rsidRPr="00AC5CAD">
        <w:t>z nakladačem se odvzame material, na vsaj štirih lokacijah, ob strani deponije, predhodno je na odvzemnih mestih treba odstraniti vsaj 50 cm materiala</w:t>
      </w:r>
    </w:p>
    <w:p w14:paraId="4E454DFB" w14:textId="77777777" w:rsidR="00AC5CAD" w:rsidRPr="00AC5CAD" w:rsidRDefault="00AC5CAD" w:rsidP="00AC5CAD">
      <w:pPr>
        <w:numPr>
          <w:ilvl w:val="0"/>
          <w:numId w:val="7"/>
        </w:numPr>
        <w:spacing w:after="60"/>
        <w:ind w:left="1247" w:hanging="340"/>
      </w:pPr>
      <w:r w:rsidRPr="00AC5CAD">
        <w:t>material se po vsakem odvzemu dostavi do mesta mešanja odvzetih materialov in približno četrtino strese na trdno čisto površino</w:t>
      </w:r>
    </w:p>
    <w:p w14:paraId="53CD6F59" w14:textId="77777777" w:rsidR="00AC5CAD" w:rsidRPr="00AC5CAD" w:rsidRDefault="00AC5CAD" w:rsidP="00AC5CAD">
      <w:pPr>
        <w:numPr>
          <w:ilvl w:val="0"/>
          <w:numId w:val="7"/>
        </w:numPr>
        <w:spacing w:after="60"/>
        <w:ind w:left="1247" w:hanging="340"/>
      </w:pPr>
      <w:r w:rsidRPr="00AC5CAD">
        <w:t>odvzeto zmes je treba zmešati z ročno lopato ali žlico nakladača</w:t>
      </w:r>
    </w:p>
    <w:p w14:paraId="0B358905" w14:textId="77777777" w:rsidR="00AC5CAD" w:rsidRPr="00AC5CAD" w:rsidRDefault="00AC5CAD" w:rsidP="00AC5CAD">
      <w:pPr>
        <w:numPr>
          <w:ilvl w:val="0"/>
          <w:numId w:val="7"/>
        </w:numPr>
        <w:spacing w:after="60"/>
        <w:ind w:left="1247" w:hanging="340"/>
      </w:pPr>
      <w:r w:rsidRPr="00AC5CAD">
        <w:t>material se razdeli na štiri enake dele in se dve nasprotni četrtini odstrani</w:t>
      </w:r>
    </w:p>
    <w:p w14:paraId="1FD63692" w14:textId="77777777" w:rsidR="00AC5CAD" w:rsidRPr="00AC5CAD" w:rsidRDefault="00AC5CAD" w:rsidP="00AC5CAD">
      <w:pPr>
        <w:numPr>
          <w:ilvl w:val="0"/>
          <w:numId w:val="7"/>
        </w:numPr>
        <w:spacing w:after="60"/>
        <w:ind w:left="1247" w:hanging="340"/>
      </w:pPr>
      <w:r w:rsidRPr="00AC5CAD">
        <w:t>preostali material se premeša in spet razdeli na četrtine</w:t>
      </w:r>
    </w:p>
    <w:p w14:paraId="77F849E4" w14:textId="77777777" w:rsidR="00AC5CAD" w:rsidRPr="00AC5CAD" w:rsidRDefault="00AC5CAD" w:rsidP="00AC5CAD">
      <w:pPr>
        <w:numPr>
          <w:ilvl w:val="0"/>
          <w:numId w:val="7"/>
        </w:numPr>
        <w:spacing w:after="60"/>
        <w:ind w:left="1247" w:hanging="340"/>
      </w:pPr>
      <w:r w:rsidRPr="00AC5CAD">
        <w:t>to se ponavlja toliko časa, da dobimo ustrezno količino (cca 200 kg)</w:t>
      </w:r>
    </w:p>
    <w:p w14:paraId="0B379B47" w14:textId="77777777" w:rsidR="00AC5CAD" w:rsidRPr="00AC5CAD" w:rsidRDefault="00AC5CAD" w:rsidP="00AC5CAD">
      <w:pPr>
        <w:spacing w:after="60"/>
        <w:ind w:left="1247"/>
      </w:pPr>
    </w:p>
    <w:p w14:paraId="6F4CB88C" w14:textId="77777777" w:rsidR="00AC5CAD" w:rsidRPr="00AC5CAD" w:rsidRDefault="00AC5CAD" w:rsidP="00AC5CAD">
      <w:pPr>
        <w:spacing w:after="60"/>
        <w:ind w:left="567"/>
      </w:pPr>
      <w:r w:rsidRPr="00AC5CAD">
        <w:t>Ročno vzorčenje:</w:t>
      </w:r>
    </w:p>
    <w:p w14:paraId="6D50D72E" w14:textId="77777777" w:rsidR="00AC5CAD" w:rsidRPr="00AC5CAD" w:rsidRDefault="00AC5CAD" w:rsidP="00AC5CAD">
      <w:pPr>
        <w:numPr>
          <w:ilvl w:val="0"/>
          <w:numId w:val="7"/>
        </w:numPr>
        <w:spacing w:after="60"/>
        <w:ind w:left="1247" w:hanging="340"/>
      </w:pPr>
      <w:r w:rsidRPr="00AC5CAD">
        <w:t>potrebujemo kramp in lopato</w:t>
      </w:r>
    </w:p>
    <w:p w14:paraId="515BF785" w14:textId="77777777" w:rsidR="00AC5CAD" w:rsidRPr="00AC5CAD" w:rsidRDefault="00AC5CAD" w:rsidP="00AC5CAD">
      <w:pPr>
        <w:numPr>
          <w:ilvl w:val="0"/>
          <w:numId w:val="7"/>
        </w:numPr>
        <w:spacing w:after="60"/>
        <w:ind w:left="1247" w:hanging="340"/>
      </w:pPr>
      <w:r w:rsidRPr="00AC5CAD">
        <w:t>iz roba deponije se odstrani (očisti) približno 50 cm materiala (od vrha do dna deponije)</w:t>
      </w:r>
    </w:p>
    <w:p w14:paraId="5033943D" w14:textId="77777777" w:rsidR="00AC5CAD" w:rsidRPr="00AC5CAD" w:rsidRDefault="00AC5CAD" w:rsidP="00AC5CAD">
      <w:pPr>
        <w:numPr>
          <w:ilvl w:val="0"/>
          <w:numId w:val="7"/>
        </w:numPr>
        <w:spacing w:after="60"/>
        <w:ind w:left="1247" w:hanging="340"/>
      </w:pPr>
      <w:r w:rsidRPr="00AC5CAD">
        <w:t>ob vznožju se položi platno (ali plahto) primerne velikosti</w:t>
      </w:r>
    </w:p>
    <w:p w14:paraId="65CAC9B7" w14:textId="77777777" w:rsidR="00AC5CAD" w:rsidRPr="00AC5CAD" w:rsidRDefault="00AC5CAD" w:rsidP="00AC5CAD">
      <w:pPr>
        <w:numPr>
          <w:ilvl w:val="0"/>
          <w:numId w:val="7"/>
        </w:numPr>
        <w:spacing w:after="60"/>
        <w:ind w:left="1247" w:hanging="340"/>
      </w:pPr>
      <w:r w:rsidRPr="00AC5CAD">
        <w:t>s krampom in lopato se s pomočjo gravitacije pridobi material iz celotne predhodno očiščene površine</w:t>
      </w:r>
    </w:p>
    <w:p w14:paraId="2FA95E5A" w14:textId="77777777" w:rsidR="00AC5CAD" w:rsidRPr="00AC5CAD" w:rsidRDefault="00AC5CAD" w:rsidP="00AC5CAD">
      <w:pPr>
        <w:numPr>
          <w:ilvl w:val="0"/>
          <w:numId w:val="7"/>
        </w:numPr>
        <w:spacing w:after="60"/>
        <w:ind w:left="1247" w:hanging="340"/>
      </w:pPr>
      <w:r w:rsidRPr="00AC5CAD">
        <w:t>material se premeša in četrtini, kot je opisano v prejšnji točki</w:t>
      </w:r>
    </w:p>
    <w:p w14:paraId="0F95799E" w14:textId="77777777" w:rsidR="00AC5CAD" w:rsidRPr="00AC5CAD" w:rsidRDefault="00AC5CAD" w:rsidP="00AC5CAD">
      <w:pPr>
        <w:spacing w:after="60"/>
      </w:pPr>
      <w:bookmarkStart w:id="42" w:name="_Hlk84666979"/>
    </w:p>
    <w:p w14:paraId="74674A7B" w14:textId="77777777" w:rsidR="00AC5CAD" w:rsidRPr="00AC5CAD" w:rsidRDefault="00AC5CAD" w:rsidP="00AC5CAD">
      <w:pPr>
        <w:spacing w:after="60"/>
      </w:pPr>
    </w:p>
    <w:p w14:paraId="39A157B5" w14:textId="77777777" w:rsidR="00AC5CAD" w:rsidRPr="00AC5CAD" w:rsidRDefault="00AC5CAD" w:rsidP="00AC5CAD">
      <w:pPr>
        <w:spacing w:after="60"/>
      </w:pPr>
    </w:p>
    <w:p w14:paraId="7DAE7A84"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3" w:name="_Toc103343094"/>
      <w:bookmarkStart w:id="44" w:name="_Toc104810681"/>
      <w:bookmarkStart w:id="45" w:name="_Hlk84667524"/>
      <w:r w:rsidRPr="00AC5CAD">
        <w:rPr>
          <w:rFonts w:eastAsiaTheme="majorEastAsia" w:cstheme="majorBidi"/>
          <w:sz w:val="24"/>
          <w:szCs w:val="24"/>
        </w:rPr>
        <w:t>Preiskave vzorčenih materialov in plasti</w:t>
      </w:r>
      <w:bookmarkEnd w:id="43"/>
      <w:bookmarkEnd w:id="44"/>
      <w:r w:rsidRPr="00AC5CAD">
        <w:rPr>
          <w:rFonts w:eastAsiaTheme="majorEastAsia" w:cstheme="majorBidi"/>
          <w:sz w:val="24"/>
          <w:szCs w:val="24"/>
        </w:rPr>
        <w:t xml:space="preserve"> </w:t>
      </w:r>
    </w:p>
    <w:p w14:paraId="299F09E6" w14:textId="77777777" w:rsidR="00AC5CAD" w:rsidRPr="00AC5CAD" w:rsidRDefault="00AC5CAD" w:rsidP="00AC5CAD">
      <w:pPr>
        <w:numPr>
          <w:ilvl w:val="0"/>
          <w:numId w:val="7"/>
        </w:numPr>
        <w:spacing w:after="60"/>
        <w:ind w:left="1276" w:hanging="340"/>
      </w:pPr>
      <w:bookmarkStart w:id="46" w:name="_Hlk73970824"/>
      <w:r w:rsidRPr="00AC5CAD">
        <w:t xml:space="preserve">asfaltne plasti </w:t>
      </w:r>
    </w:p>
    <w:p w14:paraId="554B7E6A" w14:textId="77777777" w:rsidR="00AC5CAD" w:rsidRPr="00AC5CAD" w:rsidRDefault="00AC5CAD" w:rsidP="00AC5CAD">
      <w:pPr>
        <w:numPr>
          <w:ilvl w:val="0"/>
          <w:numId w:val="7"/>
        </w:numPr>
        <w:spacing w:after="60"/>
        <w:ind w:left="1701" w:hanging="340"/>
        <w:rPr>
          <w:szCs w:val="22"/>
        </w:rPr>
      </w:pPr>
      <w:r w:rsidRPr="00AC5CAD">
        <w:rPr>
          <w:szCs w:val="22"/>
        </w:rPr>
        <w:t>vizualna ocena vrste posamezne plati (maksimalno zrno) ter poreklo zrn (silikat, karbonat)</w:t>
      </w:r>
    </w:p>
    <w:p w14:paraId="4C3D9BBF" w14:textId="77777777" w:rsidR="00AC5CAD" w:rsidRPr="00AC5CAD" w:rsidRDefault="00AC5CAD" w:rsidP="00AC5CAD">
      <w:pPr>
        <w:numPr>
          <w:ilvl w:val="0"/>
          <w:numId w:val="7"/>
        </w:numPr>
        <w:spacing w:after="60"/>
        <w:ind w:left="1701" w:hanging="340"/>
        <w:rPr>
          <w:szCs w:val="22"/>
        </w:rPr>
      </w:pPr>
      <w:r w:rsidRPr="00AC5CAD">
        <w:rPr>
          <w:szCs w:val="22"/>
        </w:rPr>
        <w:t xml:space="preserve">ugotavljanje debeline bitumenskega vozišča (SIST EN 12697-36)  </w:t>
      </w:r>
    </w:p>
    <w:p w14:paraId="728CD629" w14:textId="77777777" w:rsidR="00AC5CAD" w:rsidRPr="00AC5CAD" w:rsidRDefault="00AC5CAD" w:rsidP="00AC5CAD">
      <w:pPr>
        <w:numPr>
          <w:ilvl w:val="0"/>
          <w:numId w:val="7"/>
        </w:numPr>
        <w:spacing w:after="60"/>
        <w:ind w:left="1701" w:hanging="340"/>
        <w:rPr>
          <w:szCs w:val="22"/>
        </w:rPr>
      </w:pPr>
      <w:bookmarkStart w:id="47" w:name="_Hlk84665979"/>
      <w:r w:rsidRPr="00AC5CAD">
        <w:rPr>
          <w:szCs w:val="22"/>
        </w:rPr>
        <w:t>ugotavljanje gostote bitumenskih preskušancev (SIST EN 12697-6)</w:t>
      </w:r>
    </w:p>
    <w:bookmarkEnd w:id="46"/>
    <w:p w14:paraId="2000D2B1" w14:textId="77777777" w:rsidR="00AC5CAD" w:rsidRPr="00AC5CAD" w:rsidRDefault="00AC5CAD" w:rsidP="00AC5CAD">
      <w:pPr>
        <w:numPr>
          <w:ilvl w:val="0"/>
          <w:numId w:val="7"/>
        </w:numPr>
        <w:spacing w:after="60"/>
        <w:ind w:left="1276" w:hanging="340"/>
        <w:rPr>
          <w:szCs w:val="22"/>
        </w:rPr>
      </w:pPr>
      <w:r w:rsidRPr="00AC5CAD">
        <w:rPr>
          <w:szCs w:val="22"/>
        </w:rPr>
        <w:t>asfaltni granulat (RA)</w:t>
      </w:r>
    </w:p>
    <w:p w14:paraId="5A9F8413" w14:textId="77777777" w:rsidR="00AC5CAD" w:rsidRPr="00AC5CAD" w:rsidRDefault="00AC5CAD" w:rsidP="00AC5CAD">
      <w:pPr>
        <w:numPr>
          <w:ilvl w:val="0"/>
          <w:numId w:val="7"/>
        </w:numPr>
        <w:spacing w:after="60"/>
        <w:ind w:left="1701" w:hanging="340"/>
        <w:rPr>
          <w:szCs w:val="22"/>
        </w:rPr>
      </w:pPr>
      <w:r w:rsidRPr="00AC5CAD">
        <w:rPr>
          <w:szCs w:val="22"/>
        </w:rPr>
        <w:t xml:space="preserve">ugotavljanje zrnavosti (SIST EN 933-1), </w:t>
      </w:r>
    </w:p>
    <w:p w14:paraId="349ABA73" w14:textId="77777777" w:rsidR="00AC5CAD" w:rsidRPr="00AC5CAD" w:rsidRDefault="00AC5CAD" w:rsidP="00AC5CAD">
      <w:pPr>
        <w:numPr>
          <w:ilvl w:val="0"/>
          <w:numId w:val="7"/>
        </w:numPr>
        <w:spacing w:after="60"/>
        <w:ind w:left="1701" w:hanging="340"/>
        <w:rPr>
          <w:szCs w:val="22"/>
        </w:rPr>
      </w:pPr>
      <w:r w:rsidRPr="00AC5CAD">
        <w:rPr>
          <w:szCs w:val="22"/>
        </w:rPr>
        <w:t xml:space="preserve">delež veziva (SIST EN 12697-1), </w:t>
      </w:r>
    </w:p>
    <w:p w14:paraId="2EEF96AF" w14:textId="77777777" w:rsidR="00AC5CAD" w:rsidRPr="00AC5CAD" w:rsidRDefault="00AC5CAD" w:rsidP="00AC5CAD">
      <w:pPr>
        <w:spacing w:after="60"/>
        <w:ind w:left="1701"/>
        <w:rPr>
          <w:szCs w:val="22"/>
        </w:rPr>
      </w:pPr>
    </w:p>
    <w:p w14:paraId="3874874C" w14:textId="77777777" w:rsidR="00AC5CAD" w:rsidRPr="00AC5CAD" w:rsidRDefault="00AC5CAD" w:rsidP="00AC5CAD">
      <w:pPr>
        <w:numPr>
          <w:ilvl w:val="0"/>
          <w:numId w:val="7"/>
        </w:numPr>
        <w:spacing w:after="60"/>
        <w:ind w:left="1276" w:hanging="340"/>
      </w:pPr>
      <w:r w:rsidRPr="00AC5CAD">
        <w:t>nevezane plasti oziroma zmesi kamnitih zrn (običajno plasti pod asfaltom)</w:t>
      </w:r>
    </w:p>
    <w:p w14:paraId="697752A3" w14:textId="77777777" w:rsidR="00AC5CAD" w:rsidRPr="00AC5CAD" w:rsidRDefault="00AC5CAD" w:rsidP="00AC5CAD">
      <w:pPr>
        <w:numPr>
          <w:ilvl w:val="0"/>
          <w:numId w:val="7"/>
        </w:numPr>
        <w:spacing w:after="60"/>
        <w:ind w:left="1701" w:hanging="340"/>
        <w:rPr>
          <w:szCs w:val="22"/>
        </w:rPr>
      </w:pPr>
      <w:r w:rsidRPr="00AC5CAD">
        <w:rPr>
          <w:szCs w:val="22"/>
        </w:rPr>
        <w:t>klasifikacija zemljine</w:t>
      </w:r>
    </w:p>
    <w:p w14:paraId="21AA23DD" w14:textId="77777777" w:rsidR="00AC5CAD" w:rsidRPr="00AC5CAD" w:rsidRDefault="00AC5CAD" w:rsidP="00AC5CAD">
      <w:pPr>
        <w:numPr>
          <w:ilvl w:val="0"/>
          <w:numId w:val="7"/>
        </w:numPr>
        <w:spacing w:after="60"/>
        <w:ind w:left="2127" w:hanging="340"/>
        <w:rPr>
          <w:szCs w:val="22"/>
        </w:rPr>
      </w:pPr>
      <w:r w:rsidRPr="00AC5CAD">
        <w:rPr>
          <w:szCs w:val="22"/>
        </w:rPr>
        <w:t>glavna skupina (debelozrnate, drobnozrnate)</w:t>
      </w:r>
    </w:p>
    <w:p w14:paraId="172E974D" w14:textId="77777777" w:rsidR="00AC5CAD" w:rsidRPr="00AC5CAD" w:rsidRDefault="00AC5CAD" w:rsidP="00AC5CAD">
      <w:pPr>
        <w:numPr>
          <w:ilvl w:val="0"/>
          <w:numId w:val="7"/>
        </w:numPr>
        <w:spacing w:after="60"/>
        <w:ind w:left="2127" w:hanging="340"/>
        <w:rPr>
          <w:szCs w:val="22"/>
        </w:rPr>
      </w:pPr>
      <w:r w:rsidRPr="00AC5CAD">
        <w:rPr>
          <w:szCs w:val="22"/>
        </w:rPr>
        <w:t>podskupina (gramoz, pesek, melj, glina)</w:t>
      </w:r>
    </w:p>
    <w:p w14:paraId="716F196B" w14:textId="77777777" w:rsidR="00AC5CAD" w:rsidRPr="00AC5CAD" w:rsidRDefault="00AC5CAD" w:rsidP="00AC5CAD">
      <w:pPr>
        <w:numPr>
          <w:ilvl w:val="0"/>
          <w:numId w:val="7"/>
        </w:numPr>
        <w:spacing w:after="60"/>
        <w:ind w:left="2127" w:hanging="340"/>
        <w:rPr>
          <w:szCs w:val="22"/>
        </w:rPr>
      </w:pPr>
      <w:r w:rsidRPr="00AC5CAD">
        <w:rPr>
          <w:szCs w:val="22"/>
        </w:rPr>
        <w:t>oblika zrn (drobljenec, prodec)</w:t>
      </w:r>
    </w:p>
    <w:p w14:paraId="4E2F23C4" w14:textId="77777777" w:rsidR="00AC5CAD" w:rsidRPr="00AC5CAD" w:rsidRDefault="00AC5CAD" w:rsidP="00AC5CAD">
      <w:pPr>
        <w:numPr>
          <w:ilvl w:val="0"/>
          <w:numId w:val="7"/>
        </w:numPr>
        <w:spacing w:after="60"/>
        <w:ind w:left="1701" w:hanging="340"/>
        <w:rPr>
          <w:szCs w:val="22"/>
        </w:rPr>
      </w:pPr>
      <w:r w:rsidRPr="00AC5CAD">
        <w:rPr>
          <w:szCs w:val="22"/>
        </w:rPr>
        <w:t xml:space="preserve">ugotavljanje zrnavosti (SIST EN 933-1), </w:t>
      </w:r>
    </w:p>
    <w:p w14:paraId="017C06D3" w14:textId="77777777" w:rsidR="00AC5CAD" w:rsidRPr="00AC5CAD" w:rsidRDefault="00AC5CAD" w:rsidP="00AC5CAD">
      <w:pPr>
        <w:numPr>
          <w:ilvl w:val="0"/>
          <w:numId w:val="7"/>
        </w:numPr>
        <w:spacing w:after="60"/>
        <w:ind w:left="1701" w:hanging="340"/>
        <w:rPr>
          <w:szCs w:val="22"/>
        </w:rPr>
      </w:pPr>
      <w:r w:rsidRPr="00AC5CAD">
        <w:rPr>
          <w:szCs w:val="22"/>
        </w:rPr>
        <w:t>gostota po Proctorju (SIST EN 13286-2),</w:t>
      </w:r>
      <w:r w:rsidRPr="00AC5CAD">
        <w:rPr>
          <w:rFonts w:cs="Arial"/>
        </w:rPr>
        <w:t xml:space="preserve"> (če bo stabilizirana zmes sestavljena iz več različnih plasti)</w:t>
      </w:r>
    </w:p>
    <w:p w14:paraId="0E1E805B" w14:textId="77777777" w:rsidR="00AC5CAD" w:rsidRPr="00AC5CAD" w:rsidRDefault="00AC5CAD" w:rsidP="00AC5CAD">
      <w:pPr>
        <w:spacing w:after="60"/>
        <w:ind w:left="567"/>
      </w:pPr>
      <w:r w:rsidRPr="00AC5CAD">
        <w:lastRenderedPageBreak/>
        <w:t>Priporočljivo je izvesti tudi naslednji preiskavi:</w:t>
      </w:r>
    </w:p>
    <w:p w14:paraId="432EE346" w14:textId="77777777" w:rsidR="00AC5CAD" w:rsidRPr="00AC5CAD" w:rsidRDefault="00AC5CAD" w:rsidP="00AC5CAD">
      <w:pPr>
        <w:numPr>
          <w:ilvl w:val="0"/>
          <w:numId w:val="7"/>
        </w:numPr>
        <w:spacing w:after="60"/>
        <w:ind w:left="1247" w:hanging="340"/>
      </w:pPr>
      <w:r w:rsidRPr="00AC5CAD">
        <w:rPr>
          <w:rFonts w:cs="Arial"/>
        </w:rPr>
        <w:t>indeksa plastičnosti (IP) skladno s SIST EN ISO 17892-12 (če zmes vsebuje glinen značaj finih delcev)</w:t>
      </w:r>
    </w:p>
    <w:p w14:paraId="78D1CCF4" w14:textId="77777777" w:rsidR="00AC5CAD" w:rsidRPr="00AC5CAD" w:rsidRDefault="00AC5CAD" w:rsidP="00AC5CAD">
      <w:pPr>
        <w:numPr>
          <w:ilvl w:val="0"/>
          <w:numId w:val="7"/>
        </w:numPr>
        <w:spacing w:after="60"/>
        <w:ind w:left="1247" w:hanging="340"/>
      </w:pPr>
      <w:r w:rsidRPr="00AC5CAD">
        <w:rPr>
          <w:szCs w:val="22"/>
        </w:rPr>
        <w:t>določevanje vsebnosti vlage s sušenjem v prezračevanem sušilniku (</w:t>
      </w:r>
      <w:r w:rsidRPr="00AC5CAD">
        <w:rPr>
          <w:rFonts w:cs="Arial"/>
          <w:color w:val="000000"/>
          <w:szCs w:val="22"/>
          <w:shd w:val="clear" w:color="auto" w:fill="FFFFFF"/>
        </w:rPr>
        <w:t>SIST EN 1097:5</w:t>
      </w:r>
      <w:r w:rsidRPr="00AC5CAD">
        <w:t>)</w:t>
      </w:r>
    </w:p>
    <w:bookmarkEnd w:id="42"/>
    <w:bookmarkEnd w:id="45"/>
    <w:bookmarkEnd w:id="47"/>
    <w:p w14:paraId="23B0B0F7" w14:textId="77777777" w:rsidR="00AC5CAD" w:rsidRPr="00AC5CAD" w:rsidRDefault="00AC5CAD" w:rsidP="00AC5CAD">
      <w:pPr>
        <w:ind w:left="567"/>
      </w:pPr>
    </w:p>
    <w:p w14:paraId="4C81C52D" w14:textId="77777777" w:rsidR="00AC5CAD" w:rsidRPr="00AC5CAD" w:rsidRDefault="00AC5CAD" w:rsidP="00AC5CAD">
      <w:pPr>
        <w:spacing w:after="60"/>
      </w:pPr>
    </w:p>
    <w:p w14:paraId="29763A32" w14:textId="77777777" w:rsidR="00AC5CAD" w:rsidRPr="00AC5CAD" w:rsidRDefault="00AC5CAD" w:rsidP="00AC5CAD">
      <w:pPr>
        <w:spacing w:after="60"/>
      </w:pPr>
    </w:p>
    <w:p w14:paraId="37A36AC1" w14:textId="77777777" w:rsidR="00AC5CAD" w:rsidRPr="00AC5CAD" w:rsidRDefault="00AC5CAD" w:rsidP="00AC5CAD">
      <w:pPr>
        <w:spacing w:after="60"/>
      </w:pPr>
    </w:p>
    <w:p w14:paraId="134338BF" w14:textId="77777777" w:rsidR="00AC5CAD" w:rsidRPr="00AC5CAD" w:rsidRDefault="00AC5CAD" w:rsidP="00AC5CAD">
      <w:pPr>
        <w:spacing w:after="60"/>
      </w:pPr>
    </w:p>
    <w:p w14:paraId="14E4A792" w14:textId="77777777" w:rsidR="00AC5CAD" w:rsidRPr="00AC5CAD" w:rsidRDefault="00AC5CAD" w:rsidP="00AC5CAD">
      <w:pPr>
        <w:spacing w:after="60"/>
      </w:pPr>
    </w:p>
    <w:p w14:paraId="22FD37A6" w14:textId="77777777" w:rsidR="00AC5CAD" w:rsidRPr="00AC5CAD" w:rsidRDefault="00AC5CAD" w:rsidP="00AC5CAD">
      <w:pPr>
        <w:spacing w:after="60"/>
      </w:pPr>
    </w:p>
    <w:p w14:paraId="674CAA34" w14:textId="77777777" w:rsidR="00AC5CAD" w:rsidRPr="00AC5CAD" w:rsidRDefault="00AC5CAD" w:rsidP="00AC5CAD">
      <w:pPr>
        <w:spacing w:after="60"/>
      </w:pPr>
    </w:p>
    <w:p w14:paraId="032A7100" w14:textId="77777777" w:rsidR="00AC5CAD" w:rsidRPr="00AC5CAD" w:rsidRDefault="00AC5CAD" w:rsidP="00AC5CAD">
      <w:pPr>
        <w:spacing w:after="60"/>
      </w:pPr>
    </w:p>
    <w:p w14:paraId="0E3DB3E4" w14:textId="77777777" w:rsidR="00AC5CAD" w:rsidRPr="00AC5CAD" w:rsidRDefault="00AC5CAD" w:rsidP="00AC5CAD">
      <w:pPr>
        <w:spacing w:after="60"/>
      </w:pPr>
    </w:p>
    <w:p w14:paraId="702AEFB8" w14:textId="77777777" w:rsidR="00AC5CAD" w:rsidRPr="00AC5CAD" w:rsidRDefault="00AC5CAD" w:rsidP="00AC5CAD">
      <w:pPr>
        <w:spacing w:after="60"/>
      </w:pPr>
    </w:p>
    <w:p w14:paraId="3A3B5809" w14:textId="77777777" w:rsidR="00AC5CAD" w:rsidRPr="00AC5CAD" w:rsidRDefault="00AC5CAD" w:rsidP="00AC5CAD">
      <w:pPr>
        <w:spacing w:after="60"/>
      </w:pPr>
    </w:p>
    <w:p w14:paraId="11AD2438" w14:textId="77777777" w:rsidR="00AC5CAD" w:rsidRPr="00AC5CAD" w:rsidRDefault="00AC5CAD" w:rsidP="00AC5CAD">
      <w:pPr>
        <w:spacing w:after="60"/>
      </w:pPr>
    </w:p>
    <w:p w14:paraId="3A532EBE" w14:textId="77777777" w:rsidR="00AC5CAD" w:rsidRPr="00AC5CAD" w:rsidRDefault="00AC5CAD" w:rsidP="00AC5CAD">
      <w:pPr>
        <w:spacing w:after="60"/>
      </w:pPr>
    </w:p>
    <w:p w14:paraId="243503EB" w14:textId="77777777" w:rsidR="00AC5CAD" w:rsidRPr="00AC5CAD" w:rsidRDefault="00AC5CAD" w:rsidP="00AC5CAD">
      <w:pPr>
        <w:spacing w:after="60"/>
      </w:pPr>
    </w:p>
    <w:p w14:paraId="20E4207F" w14:textId="77777777" w:rsidR="00AC5CAD" w:rsidRPr="00AC5CAD" w:rsidRDefault="00AC5CAD" w:rsidP="00AC5CAD">
      <w:pPr>
        <w:spacing w:after="60"/>
      </w:pPr>
    </w:p>
    <w:p w14:paraId="6ABF5E9B" w14:textId="77777777" w:rsidR="00AC5CAD" w:rsidRPr="00AC5CAD" w:rsidRDefault="00AC5CAD" w:rsidP="00AC5CAD">
      <w:pPr>
        <w:spacing w:after="60"/>
      </w:pPr>
    </w:p>
    <w:p w14:paraId="4A9D6289" w14:textId="77777777" w:rsidR="00AC5CAD" w:rsidRPr="00AC5CAD" w:rsidRDefault="00AC5CAD" w:rsidP="00AC5CAD">
      <w:pPr>
        <w:spacing w:after="60"/>
      </w:pPr>
    </w:p>
    <w:p w14:paraId="12D9EFC6" w14:textId="77777777" w:rsidR="00AC5CAD" w:rsidRPr="00AC5CAD" w:rsidRDefault="00AC5CAD" w:rsidP="00AC5CAD">
      <w:pPr>
        <w:spacing w:after="60"/>
      </w:pPr>
    </w:p>
    <w:p w14:paraId="4DD035C7" w14:textId="77777777" w:rsidR="00AC5CAD" w:rsidRPr="00AC5CAD" w:rsidRDefault="00AC5CAD" w:rsidP="00AC5CAD">
      <w:pPr>
        <w:spacing w:after="60"/>
      </w:pPr>
    </w:p>
    <w:p w14:paraId="47ABEBA2" w14:textId="77777777" w:rsidR="00AC5CAD" w:rsidRPr="00AC5CAD" w:rsidRDefault="00AC5CAD" w:rsidP="00AC5CAD">
      <w:pPr>
        <w:spacing w:after="60"/>
      </w:pPr>
    </w:p>
    <w:p w14:paraId="297B859D" w14:textId="77777777" w:rsidR="00AC5CAD" w:rsidRPr="00AC5CAD" w:rsidRDefault="00AC5CAD" w:rsidP="00AC5CAD">
      <w:pPr>
        <w:spacing w:after="60"/>
      </w:pPr>
    </w:p>
    <w:p w14:paraId="02C190C3" w14:textId="77777777" w:rsidR="00AC5CAD" w:rsidRPr="00AC5CAD" w:rsidRDefault="00AC5CAD" w:rsidP="00AC5CAD">
      <w:pPr>
        <w:spacing w:after="60"/>
      </w:pPr>
    </w:p>
    <w:p w14:paraId="56DB2935" w14:textId="77777777" w:rsidR="00AC5CAD" w:rsidRPr="00AC5CAD" w:rsidRDefault="00AC5CAD" w:rsidP="00AC5CAD">
      <w:pPr>
        <w:spacing w:after="60"/>
      </w:pPr>
    </w:p>
    <w:p w14:paraId="30C8C214" w14:textId="77777777" w:rsidR="00AC5CAD" w:rsidRPr="00AC5CAD" w:rsidRDefault="00AC5CAD" w:rsidP="00AC5CAD">
      <w:pPr>
        <w:spacing w:after="60"/>
      </w:pPr>
    </w:p>
    <w:p w14:paraId="20CA525C" w14:textId="77777777" w:rsidR="00AC5CAD" w:rsidRPr="00AC5CAD" w:rsidRDefault="00AC5CAD" w:rsidP="00AC5CAD">
      <w:pPr>
        <w:spacing w:after="60"/>
      </w:pPr>
    </w:p>
    <w:p w14:paraId="0CC645C7" w14:textId="77777777" w:rsidR="00AC5CAD" w:rsidRPr="00AC5CAD" w:rsidRDefault="00AC5CAD" w:rsidP="00AC5CAD">
      <w:pPr>
        <w:spacing w:after="60"/>
      </w:pPr>
    </w:p>
    <w:p w14:paraId="2D6F992B" w14:textId="77777777" w:rsidR="00AC5CAD" w:rsidRPr="00AC5CAD" w:rsidRDefault="00AC5CAD" w:rsidP="00AC5CAD">
      <w:pPr>
        <w:spacing w:after="60"/>
      </w:pPr>
    </w:p>
    <w:p w14:paraId="2D53D11A" w14:textId="77777777" w:rsidR="00AC5CAD" w:rsidRPr="00AC5CAD" w:rsidRDefault="00AC5CAD" w:rsidP="00AC5CAD">
      <w:pPr>
        <w:spacing w:after="60"/>
      </w:pPr>
    </w:p>
    <w:p w14:paraId="03899B0E" w14:textId="77777777" w:rsidR="00AC5CAD" w:rsidRPr="00AC5CAD" w:rsidRDefault="00AC5CAD" w:rsidP="00AC5CAD">
      <w:pPr>
        <w:spacing w:after="60"/>
      </w:pPr>
    </w:p>
    <w:p w14:paraId="510E1BF0" w14:textId="77777777" w:rsidR="00AC5CAD" w:rsidRPr="00AC5CAD" w:rsidRDefault="00AC5CAD" w:rsidP="00AC5CAD">
      <w:pPr>
        <w:spacing w:after="60"/>
      </w:pPr>
    </w:p>
    <w:p w14:paraId="25529457" w14:textId="77777777" w:rsidR="00AC5CAD" w:rsidRPr="00AC5CAD" w:rsidRDefault="00AC5CAD" w:rsidP="00AC5CAD">
      <w:pPr>
        <w:spacing w:after="60"/>
      </w:pPr>
    </w:p>
    <w:p w14:paraId="6C119263" w14:textId="77777777" w:rsidR="00AC5CAD" w:rsidRPr="00AC5CAD" w:rsidRDefault="00AC5CAD" w:rsidP="00AC5CAD">
      <w:pPr>
        <w:spacing w:after="60"/>
      </w:pPr>
    </w:p>
    <w:p w14:paraId="7929D66C" w14:textId="77777777" w:rsidR="00AC5CAD" w:rsidRPr="00AC5CAD" w:rsidRDefault="00AC5CAD" w:rsidP="00AC5CAD">
      <w:pPr>
        <w:spacing w:after="60"/>
      </w:pPr>
    </w:p>
    <w:p w14:paraId="5513F42E" w14:textId="77777777" w:rsidR="00AC5CAD" w:rsidRPr="00AC5CAD" w:rsidRDefault="00AC5CAD" w:rsidP="00AC5CAD">
      <w:pPr>
        <w:spacing w:after="60"/>
      </w:pPr>
    </w:p>
    <w:p w14:paraId="798B67CB" w14:textId="77777777" w:rsidR="00AC5CAD" w:rsidRPr="00AC5CAD" w:rsidRDefault="00AC5CAD" w:rsidP="00AC5CAD">
      <w:pPr>
        <w:spacing w:after="60"/>
      </w:pPr>
    </w:p>
    <w:p w14:paraId="7419C3D7" w14:textId="77777777" w:rsidR="00AC5CAD" w:rsidRPr="00AC5CAD" w:rsidRDefault="00AC5CAD" w:rsidP="00AC5CAD">
      <w:pPr>
        <w:spacing w:after="60"/>
      </w:pPr>
    </w:p>
    <w:p w14:paraId="1B7AFAEE" w14:textId="77777777" w:rsidR="00AC5CAD" w:rsidRPr="00AC5CAD" w:rsidRDefault="00AC5CAD" w:rsidP="00AC5CAD">
      <w:pPr>
        <w:spacing w:after="60"/>
      </w:pPr>
    </w:p>
    <w:p w14:paraId="57F93E9F"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8" w:name="_Ref76283412"/>
      <w:bookmarkStart w:id="49" w:name="_Toc103343095"/>
      <w:bookmarkStart w:id="50" w:name="_Toc104810682"/>
      <w:r w:rsidRPr="00AC5CAD">
        <w:rPr>
          <w:rFonts w:eastAsiaTheme="majorEastAsia" w:cstheme="majorBidi"/>
          <w:b/>
          <w:sz w:val="24"/>
          <w:szCs w:val="32"/>
        </w:rPr>
        <w:lastRenderedPageBreak/>
        <w:t>Ugotovitve o ustreznosti obravnavanega odseka za izvedbo stabilizirane plasti</w:t>
      </w:r>
      <w:bookmarkEnd w:id="48"/>
      <w:bookmarkEnd w:id="49"/>
      <w:bookmarkEnd w:id="50"/>
    </w:p>
    <w:p w14:paraId="0FE44284" w14:textId="77777777" w:rsidR="00AC5CAD" w:rsidRPr="00AC5CAD" w:rsidRDefault="00AC5CAD" w:rsidP="00AC5CAD">
      <w:pPr>
        <w:spacing w:after="60"/>
        <w:ind w:left="567"/>
        <w:rPr>
          <w:rFonts w:cs="Arial"/>
        </w:rPr>
      </w:pPr>
      <w:r w:rsidRPr="00AC5CAD">
        <w:rPr>
          <w:rFonts w:cs="Arial"/>
        </w:rPr>
        <w:t>Analizirati je treba naslednje dejavnike:</w:t>
      </w:r>
    </w:p>
    <w:p w14:paraId="42D872E2" w14:textId="77777777" w:rsidR="00AC5CAD" w:rsidRPr="00AC5CAD" w:rsidRDefault="00AC5CAD" w:rsidP="00AC5CAD">
      <w:pPr>
        <w:numPr>
          <w:ilvl w:val="0"/>
          <w:numId w:val="7"/>
        </w:numPr>
        <w:spacing w:after="60"/>
        <w:ind w:left="1247" w:hanging="340"/>
      </w:pPr>
      <w:r w:rsidRPr="00AC5CAD">
        <w:rPr>
          <w:rFonts w:cs="Arial"/>
        </w:rPr>
        <w:t>Geometrijske karakteristike vozišča:</w:t>
      </w:r>
    </w:p>
    <w:p w14:paraId="04BC1309" w14:textId="77777777" w:rsidR="00AC5CAD" w:rsidRPr="00AC5CAD" w:rsidRDefault="00AC5CAD" w:rsidP="00AC5CAD">
      <w:pPr>
        <w:numPr>
          <w:ilvl w:val="0"/>
          <w:numId w:val="7"/>
        </w:numPr>
        <w:spacing w:after="60"/>
        <w:ind w:left="1843" w:hanging="340"/>
      </w:pPr>
      <w:r w:rsidRPr="00AC5CAD">
        <w:t>v ostrih zavojih oziroma krivinah, zaradi dolžine kompozicije običajno ni možna izvedba po postopku na mestu samem (in situ). Če je smotrno se uporabi postopek proizvodnje na obratu, kjer se vgrajevanje izvaja s finišerjem. Podoben pristop se izvede tudi v primeru večjih klancev. Izvedba in situ je možna v naklonu klanca do približno 10 %, vendar je v naklonu večjem od približno 7 % nujno potrebna zapora celotne širine vozišča, kajti cisterna za vodo med proizvodnjo zmesi vozi ločeno od ostale kompozicije, vzporedno z reciklatorjem,</w:t>
      </w:r>
    </w:p>
    <w:p w14:paraId="3E32E5F5" w14:textId="77777777" w:rsidR="00AC5CAD" w:rsidRPr="00AC5CAD" w:rsidRDefault="00AC5CAD" w:rsidP="00AC5CAD">
      <w:pPr>
        <w:numPr>
          <w:ilvl w:val="0"/>
          <w:numId w:val="7"/>
        </w:numPr>
        <w:spacing w:after="60"/>
        <w:ind w:left="1843" w:hanging="340"/>
      </w:pPr>
      <w:r w:rsidRPr="00AC5CAD">
        <w:t>običajno se niveleta vozišča</w:t>
      </w:r>
      <w:r w:rsidRPr="00AC5CAD">
        <w:rPr>
          <w:color w:val="000000" w:themeColor="text1"/>
        </w:rPr>
        <w:t xml:space="preserve"> dvigne za debelino novih asfaltnih plasti. Treba je preučiti, če je to sprejemljivo glede ostale nivelete.</w:t>
      </w:r>
    </w:p>
    <w:p w14:paraId="41ACCFDB" w14:textId="77777777" w:rsidR="00AC5CAD" w:rsidRPr="00AC5CAD" w:rsidRDefault="00AC5CAD" w:rsidP="00AC5CAD">
      <w:pPr>
        <w:numPr>
          <w:ilvl w:val="0"/>
          <w:numId w:val="7"/>
        </w:numPr>
        <w:spacing w:after="60"/>
        <w:ind w:left="1247" w:hanging="340"/>
      </w:pPr>
      <w:r w:rsidRPr="00AC5CAD">
        <w:rPr>
          <w:rFonts w:cs="Arial"/>
        </w:rPr>
        <w:t xml:space="preserve">Če vozišče vsebuje večje število jaškov in podobnih komunalnih objektov je treba oceniti smiselnost uporabe tovrstne tehnologije. </w:t>
      </w:r>
    </w:p>
    <w:p w14:paraId="1DAED4F6" w14:textId="77777777" w:rsidR="00AC5CAD" w:rsidRPr="00AC5CAD" w:rsidRDefault="00AC5CAD" w:rsidP="00AC5CAD">
      <w:pPr>
        <w:numPr>
          <w:ilvl w:val="0"/>
          <w:numId w:val="7"/>
        </w:numPr>
        <w:spacing w:after="60"/>
        <w:ind w:left="1247" w:hanging="340"/>
      </w:pPr>
      <w:r w:rsidRPr="00AC5CAD">
        <w:rPr>
          <w:rFonts w:cs="Arial"/>
        </w:rPr>
        <w:t>Materiali, kateri bodo vključeni v stabilizirano mešanico morajo imeti ustrezno kakovost.</w:t>
      </w:r>
    </w:p>
    <w:p w14:paraId="572C9105" w14:textId="77777777" w:rsidR="00AC5CAD" w:rsidRPr="00AC5CAD" w:rsidRDefault="00AC5CAD" w:rsidP="00AC5CAD">
      <w:pPr>
        <w:numPr>
          <w:ilvl w:val="0"/>
          <w:numId w:val="7"/>
        </w:numPr>
        <w:spacing w:after="60"/>
        <w:ind w:left="1247" w:hanging="340"/>
        <w:rPr>
          <w:color w:val="000000" w:themeColor="text1"/>
        </w:rPr>
      </w:pPr>
      <w:r w:rsidRPr="00AC5CAD">
        <w:rPr>
          <w:rFonts w:cs="Arial"/>
          <w:color w:val="000000" w:themeColor="text1"/>
        </w:rPr>
        <w:t xml:space="preserve">Plast pod stabilizirano plastjo mora dosegati predvidene zahteve. </w:t>
      </w:r>
    </w:p>
    <w:p w14:paraId="63C45ABC" w14:textId="77777777" w:rsidR="00AC5CAD" w:rsidRPr="00AC5CAD" w:rsidRDefault="00AC5CAD" w:rsidP="00AC5CAD">
      <w:pPr>
        <w:numPr>
          <w:ilvl w:val="0"/>
          <w:numId w:val="7"/>
        </w:numPr>
        <w:spacing w:after="60"/>
        <w:ind w:left="1247" w:hanging="340"/>
        <w:rPr>
          <w:color w:val="000000" w:themeColor="text1"/>
        </w:rPr>
      </w:pPr>
      <w:r w:rsidRPr="00AC5CAD">
        <w:rPr>
          <w:rFonts w:cs="Arial"/>
          <w:color w:val="000000" w:themeColor="text1"/>
        </w:rPr>
        <w:t>Voziščna konstrukcija mora po izvedbi stabilizirane plasti in asfaltnih plasti dosegati zmrzlinsko varnost.</w:t>
      </w:r>
    </w:p>
    <w:p w14:paraId="7ED9CA0A" w14:textId="77777777" w:rsidR="00AC5CAD" w:rsidRPr="00AC5CAD" w:rsidRDefault="00AC5CAD" w:rsidP="00AC5CAD">
      <w:pPr>
        <w:spacing w:after="60"/>
        <w:ind w:left="1247"/>
        <w:rPr>
          <w:color w:val="000000" w:themeColor="text1"/>
        </w:rPr>
      </w:pPr>
    </w:p>
    <w:p w14:paraId="0428E97B" w14:textId="77777777" w:rsidR="00AC5CAD" w:rsidRPr="00AC5CAD" w:rsidRDefault="00AC5CAD" w:rsidP="00AC5CAD">
      <w:pPr>
        <w:keepNext/>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2</w:t>
      </w:r>
      <w:r w:rsidRPr="00AC5CAD">
        <w:rPr>
          <w:iCs/>
          <w:noProof/>
          <w:sz w:val="20"/>
          <w:szCs w:val="18"/>
        </w:rPr>
        <w:fldChar w:fldCharType="end"/>
      </w:r>
      <w:r w:rsidRPr="00AC5CAD">
        <w:rPr>
          <w:iCs/>
          <w:sz w:val="20"/>
          <w:szCs w:val="18"/>
        </w:rPr>
        <w:t>: Plast pod stabilizirano plastjo</w:t>
      </w:r>
    </w:p>
    <w:p w14:paraId="3091D34D" w14:textId="77777777" w:rsidR="00AC5CAD" w:rsidRPr="00AC5CAD" w:rsidRDefault="00AC5CAD" w:rsidP="00AC5CAD">
      <w:pPr>
        <w:keepNext/>
        <w:spacing w:after="120"/>
        <w:ind w:left="1276" w:firstLine="142"/>
      </w:pPr>
      <w:r w:rsidRPr="00AC5CAD">
        <w:rPr>
          <w:noProof/>
        </w:rPr>
        <w:drawing>
          <wp:inline distT="0" distB="0" distL="0" distR="0" wp14:anchorId="5ED20B98" wp14:editId="3B13B99C">
            <wp:extent cx="4652468" cy="148124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3760" cy="1484838"/>
                    </a:xfrm>
                    <a:prstGeom prst="rect">
                      <a:avLst/>
                    </a:prstGeom>
                    <a:noFill/>
                  </pic:spPr>
                </pic:pic>
              </a:graphicData>
            </a:graphic>
          </wp:inline>
        </w:drawing>
      </w:r>
    </w:p>
    <w:p w14:paraId="6563EC9D" w14:textId="77777777" w:rsidR="00AC5CAD" w:rsidRPr="00AC5CAD" w:rsidRDefault="00AC5CAD" w:rsidP="00AC5CAD">
      <w:pPr>
        <w:spacing w:after="60"/>
      </w:pPr>
    </w:p>
    <w:p w14:paraId="4579335A" w14:textId="77777777" w:rsidR="00AC5CAD" w:rsidRPr="00AC5CAD" w:rsidRDefault="00AC5CAD" w:rsidP="00AC5CAD">
      <w:pPr>
        <w:spacing w:after="60"/>
        <w:ind w:left="567"/>
        <w:rPr>
          <w:rFonts w:cs="Arial"/>
        </w:rPr>
      </w:pPr>
      <w:r w:rsidRPr="00AC5CAD">
        <w:rPr>
          <w:rFonts w:cs="Arial"/>
        </w:rPr>
        <w:t>Plast pod (predvideno) izvedeno stabilizirano plastjo mora dosegati lastnosti podane v spodnji tabeli.</w:t>
      </w:r>
    </w:p>
    <w:p w14:paraId="55B3E840" w14:textId="77777777" w:rsidR="00AC5CAD" w:rsidRPr="00AC5CAD" w:rsidRDefault="00AC5CAD" w:rsidP="00AC5CAD">
      <w:pPr>
        <w:spacing w:after="120"/>
        <w:jc w:val="center"/>
        <w:rPr>
          <w:iCs/>
          <w:sz w:val="20"/>
          <w:szCs w:val="18"/>
        </w:rPr>
      </w:pPr>
      <w:bookmarkStart w:id="51" w:name="_Ref64964343"/>
      <w:bookmarkStart w:id="52" w:name="_Ref76283579"/>
      <w:bookmarkStart w:id="53" w:name="_Hlk62828225"/>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w:t>
      </w:r>
      <w:r w:rsidRPr="00AC5CAD">
        <w:rPr>
          <w:iCs/>
          <w:noProof/>
          <w:sz w:val="20"/>
          <w:szCs w:val="18"/>
        </w:rPr>
        <w:fldChar w:fldCharType="end"/>
      </w:r>
      <w:bookmarkEnd w:id="51"/>
      <w:r w:rsidRPr="00AC5CAD">
        <w:rPr>
          <w:iCs/>
          <w:sz w:val="20"/>
          <w:szCs w:val="18"/>
        </w:rPr>
        <w:t>: Zahteve za plast pod stabilizirano plastjo</w:t>
      </w:r>
      <w:bookmarkEnd w:id="52"/>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1171"/>
        <w:gridCol w:w="1596"/>
        <w:gridCol w:w="1417"/>
      </w:tblGrid>
      <w:tr w:rsidR="00AC5CAD" w:rsidRPr="00AC5CAD" w14:paraId="634F6445" w14:textId="77777777" w:rsidTr="00C10570">
        <w:trPr>
          <w:trHeight w:val="563"/>
        </w:trPr>
        <w:tc>
          <w:tcPr>
            <w:tcW w:w="2194" w:type="dxa"/>
            <w:vMerge w:val="restart"/>
            <w:shd w:val="clear" w:color="auto" w:fill="FFF2CC" w:themeFill="accent4" w:themeFillTint="33"/>
            <w:vAlign w:val="center"/>
          </w:tcPr>
          <w:p w14:paraId="71E1AFF2" w14:textId="77777777" w:rsidR="00AC5CAD" w:rsidRPr="00AC5CAD" w:rsidRDefault="00AC5CAD" w:rsidP="00AC5CAD">
            <w:pPr>
              <w:spacing w:after="120"/>
              <w:jc w:val="center"/>
            </w:pPr>
            <w:bookmarkStart w:id="54" w:name="_Hlk86385430"/>
            <w:bookmarkEnd w:id="53"/>
            <w:r w:rsidRPr="00AC5CAD">
              <w:t>prometna obremenitev</w:t>
            </w:r>
          </w:p>
        </w:tc>
        <w:tc>
          <w:tcPr>
            <w:tcW w:w="4184" w:type="dxa"/>
            <w:gridSpan w:val="3"/>
            <w:shd w:val="clear" w:color="auto" w:fill="FFF2CC" w:themeFill="accent4" w:themeFillTint="33"/>
            <w:vAlign w:val="center"/>
          </w:tcPr>
          <w:p w14:paraId="7A27C8CD" w14:textId="77777777" w:rsidR="00AC5CAD" w:rsidRPr="00AC5CAD" w:rsidRDefault="00AC5CAD" w:rsidP="00AC5CAD">
            <w:pPr>
              <w:jc w:val="center"/>
            </w:pPr>
            <w:r w:rsidRPr="00AC5CAD">
              <w:t>plast pod stabilizirano plastjo</w:t>
            </w:r>
          </w:p>
        </w:tc>
      </w:tr>
      <w:tr w:rsidR="00AC5CAD" w:rsidRPr="00AC5CAD" w14:paraId="31C7B7D3" w14:textId="77777777" w:rsidTr="00C10570">
        <w:trPr>
          <w:trHeight w:val="562"/>
        </w:trPr>
        <w:tc>
          <w:tcPr>
            <w:tcW w:w="2194" w:type="dxa"/>
            <w:vMerge/>
            <w:shd w:val="clear" w:color="auto" w:fill="FFF2CC" w:themeFill="accent4" w:themeFillTint="33"/>
            <w:vAlign w:val="center"/>
          </w:tcPr>
          <w:p w14:paraId="77C69862" w14:textId="77777777" w:rsidR="00AC5CAD" w:rsidRPr="00AC5CAD" w:rsidRDefault="00AC5CAD" w:rsidP="00AC5CAD">
            <w:pPr>
              <w:spacing w:after="120"/>
            </w:pPr>
          </w:p>
        </w:tc>
        <w:tc>
          <w:tcPr>
            <w:tcW w:w="1171" w:type="dxa"/>
            <w:shd w:val="clear" w:color="auto" w:fill="FFF2CC" w:themeFill="accent4" w:themeFillTint="33"/>
            <w:vAlign w:val="center"/>
          </w:tcPr>
          <w:p w14:paraId="18D0E855" w14:textId="77777777" w:rsidR="00AC5CAD" w:rsidRPr="00AC5CAD" w:rsidRDefault="00AC5CAD" w:rsidP="00AC5CAD">
            <w:pPr>
              <w:jc w:val="center"/>
            </w:pPr>
            <w:r w:rsidRPr="00AC5CAD">
              <w:t>debelina (cm)</w:t>
            </w:r>
          </w:p>
        </w:tc>
        <w:tc>
          <w:tcPr>
            <w:tcW w:w="1596" w:type="dxa"/>
            <w:shd w:val="clear" w:color="auto" w:fill="FFF2CC" w:themeFill="accent4" w:themeFillTint="33"/>
            <w:vAlign w:val="center"/>
          </w:tcPr>
          <w:p w14:paraId="216DBAC1" w14:textId="77777777" w:rsidR="00AC5CAD" w:rsidRPr="00AC5CAD" w:rsidRDefault="00AC5CAD" w:rsidP="00AC5CAD">
            <w:pPr>
              <w:jc w:val="center"/>
            </w:pPr>
            <w:r w:rsidRPr="00AC5CAD">
              <w:t>delež zrn pod 0,063 mm (%)</w:t>
            </w:r>
          </w:p>
        </w:tc>
        <w:tc>
          <w:tcPr>
            <w:tcW w:w="1417" w:type="dxa"/>
            <w:shd w:val="clear" w:color="auto" w:fill="FFF2CC" w:themeFill="accent4" w:themeFillTint="33"/>
            <w:vAlign w:val="center"/>
          </w:tcPr>
          <w:p w14:paraId="09A24898" w14:textId="77777777" w:rsidR="00AC5CAD" w:rsidRPr="00AC5CAD" w:rsidRDefault="00AC5CAD" w:rsidP="00AC5CAD">
            <w:pPr>
              <w:jc w:val="center"/>
            </w:pPr>
            <w:r w:rsidRPr="00AC5CAD">
              <w:t>Evd (MPa)</w:t>
            </w:r>
          </w:p>
        </w:tc>
      </w:tr>
      <w:tr w:rsidR="00AC5CAD" w:rsidRPr="00AC5CAD" w14:paraId="1649FF6A" w14:textId="77777777" w:rsidTr="00C10570">
        <w:trPr>
          <w:trHeight w:val="459"/>
        </w:trPr>
        <w:tc>
          <w:tcPr>
            <w:tcW w:w="2194" w:type="dxa"/>
            <w:vAlign w:val="bottom"/>
          </w:tcPr>
          <w:p w14:paraId="55E3F3DD" w14:textId="77777777" w:rsidR="00AC5CAD" w:rsidRPr="00AC5CAD" w:rsidRDefault="00AC5CAD" w:rsidP="00AC5CAD">
            <w:pPr>
              <w:spacing w:after="120"/>
            </w:pPr>
            <w:r w:rsidRPr="00AC5CAD">
              <w:t xml:space="preserve">lahka in srednja </w:t>
            </w:r>
          </w:p>
        </w:tc>
        <w:tc>
          <w:tcPr>
            <w:tcW w:w="1171" w:type="dxa"/>
            <w:vMerge w:val="restart"/>
            <w:vAlign w:val="center"/>
          </w:tcPr>
          <w:p w14:paraId="250F59CD" w14:textId="77777777" w:rsidR="00AC5CAD" w:rsidRPr="00AC5CAD" w:rsidRDefault="00AC5CAD" w:rsidP="00AC5CAD">
            <w:pPr>
              <w:spacing w:after="120"/>
              <w:jc w:val="center"/>
              <w:rPr>
                <w:u w:val="single"/>
              </w:rPr>
            </w:pPr>
            <w:r w:rsidRPr="00AC5CAD">
              <w:rPr>
                <w:u w:val="single"/>
              </w:rPr>
              <w:t>&gt;</w:t>
            </w:r>
            <w:r w:rsidRPr="00AC5CAD">
              <w:t xml:space="preserve"> 20</w:t>
            </w:r>
          </w:p>
        </w:tc>
        <w:tc>
          <w:tcPr>
            <w:tcW w:w="1596" w:type="dxa"/>
            <w:vAlign w:val="bottom"/>
          </w:tcPr>
          <w:p w14:paraId="58F4D241" w14:textId="77777777" w:rsidR="00AC5CAD" w:rsidRPr="00AC5CAD" w:rsidRDefault="00AC5CAD" w:rsidP="00AC5CAD">
            <w:pPr>
              <w:spacing w:after="120"/>
              <w:jc w:val="center"/>
            </w:pPr>
            <w:r w:rsidRPr="00AC5CAD">
              <w:t xml:space="preserve">&lt; 15 </w:t>
            </w:r>
          </w:p>
        </w:tc>
        <w:tc>
          <w:tcPr>
            <w:tcW w:w="1417" w:type="dxa"/>
            <w:vAlign w:val="bottom"/>
          </w:tcPr>
          <w:p w14:paraId="4332FE13" w14:textId="77777777" w:rsidR="00AC5CAD" w:rsidRPr="00AC5CAD" w:rsidRDefault="00AC5CAD" w:rsidP="00AC5CAD">
            <w:pPr>
              <w:spacing w:after="120"/>
              <w:jc w:val="center"/>
            </w:pPr>
            <w:r w:rsidRPr="00AC5CAD">
              <w:rPr>
                <w:u w:val="single"/>
              </w:rPr>
              <w:t>&gt;</w:t>
            </w:r>
            <w:r w:rsidRPr="00AC5CAD">
              <w:t xml:space="preserve"> 30</w:t>
            </w:r>
          </w:p>
        </w:tc>
      </w:tr>
      <w:tr w:rsidR="00AC5CAD" w:rsidRPr="00AC5CAD" w14:paraId="4D340793" w14:textId="77777777" w:rsidTr="00C10570">
        <w:trPr>
          <w:trHeight w:val="410"/>
        </w:trPr>
        <w:tc>
          <w:tcPr>
            <w:tcW w:w="2194" w:type="dxa"/>
            <w:vAlign w:val="bottom"/>
          </w:tcPr>
          <w:p w14:paraId="2FD83730" w14:textId="77777777" w:rsidR="00AC5CAD" w:rsidRPr="00AC5CAD" w:rsidRDefault="00AC5CAD" w:rsidP="00AC5CAD">
            <w:pPr>
              <w:spacing w:after="120"/>
            </w:pPr>
            <w:r w:rsidRPr="00AC5CAD">
              <w:t>težka in zelo težka</w:t>
            </w:r>
          </w:p>
        </w:tc>
        <w:tc>
          <w:tcPr>
            <w:tcW w:w="1171" w:type="dxa"/>
            <w:vMerge/>
            <w:vAlign w:val="bottom"/>
          </w:tcPr>
          <w:p w14:paraId="14C9F053" w14:textId="77777777" w:rsidR="00AC5CAD" w:rsidRPr="00AC5CAD" w:rsidRDefault="00AC5CAD" w:rsidP="00AC5CAD">
            <w:pPr>
              <w:spacing w:after="120"/>
              <w:jc w:val="center"/>
              <w:rPr>
                <w:u w:val="single"/>
              </w:rPr>
            </w:pPr>
          </w:p>
        </w:tc>
        <w:tc>
          <w:tcPr>
            <w:tcW w:w="1596" w:type="dxa"/>
            <w:vAlign w:val="bottom"/>
          </w:tcPr>
          <w:p w14:paraId="2215695C" w14:textId="77777777" w:rsidR="00AC5CAD" w:rsidRPr="00AC5CAD" w:rsidRDefault="00AC5CAD" w:rsidP="00AC5CAD">
            <w:pPr>
              <w:spacing w:after="120"/>
              <w:jc w:val="center"/>
            </w:pPr>
            <w:r w:rsidRPr="00AC5CAD">
              <w:t>&lt; 12</w:t>
            </w:r>
            <w:r w:rsidRPr="00AC5CAD">
              <w:rPr>
                <w:color w:val="FF0000"/>
              </w:rPr>
              <w:t xml:space="preserve"> </w:t>
            </w:r>
          </w:p>
        </w:tc>
        <w:tc>
          <w:tcPr>
            <w:tcW w:w="1417" w:type="dxa"/>
            <w:vAlign w:val="bottom"/>
          </w:tcPr>
          <w:p w14:paraId="2A77B3A8" w14:textId="77777777" w:rsidR="00AC5CAD" w:rsidRPr="00AC5CAD" w:rsidRDefault="00AC5CAD" w:rsidP="00AC5CAD">
            <w:pPr>
              <w:keepNext/>
              <w:spacing w:after="120"/>
              <w:jc w:val="center"/>
            </w:pPr>
            <w:r w:rsidRPr="00AC5CAD">
              <w:rPr>
                <w:u w:val="single"/>
              </w:rPr>
              <w:t>&gt;</w:t>
            </w:r>
            <w:r w:rsidRPr="00AC5CAD">
              <w:t xml:space="preserve"> 50</w:t>
            </w:r>
          </w:p>
        </w:tc>
      </w:tr>
      <w:bookmarkEnd w:id="54"/>
    </w:tbl>
    <w:p w14:paraId="6013808C" w14:textId="77777777" w:rsidR="00AC5CAD" w:rsidRPr="00AC5CAD" w:rsidRDefault="00AC5CAD" w:rsidP="00AC5CAD">
      <w:pPr>
        <w:spacing w:after="60"/>
        <w:ind w:left="1211"/>
      </w:pPr>
    </w:p>
    <w:p w14:paraId="67375525" w14:textId="77777777" w:rsidR="00AC5CAD" w:rsidRPr="00AC5CAD" w:rsidRDefault="00AC5CAD" w:rsidP="00AC5CAD">
      <w:pPr>
        <w:spacing w:after="60"/>
        <w:ind w:left="567"/>
      </w:pPr>
      <w:bookmarkStart w:id="55" w:name="_Hlk99022166"/>
      <w:r w:rsidRPr="00AC5CAD">
        <w:rPr>
          <w:rFonts w:cs="Arial"/>
        </w:rPr>
        <w:t>Opomba:  V primerih, da je delež finih delcev večji od 8 %, ali če je globina zmrzovanja večja od debeline zmrzlinsko varnih materialov, je treba z različnimi ukrepi urediti odvodnjavanje (drenaže, mulde, kanalete, jarki …) oziroma v čim večji možni meri zadostiti tovrstnim pogojem</w:t>
      </w:r>
      <w:bookmarkEnd w:id="55"/>
      <w:r w:rsidRPr="00AC5CAD">
        <w:rPr>
          <w:rFonts w:cs="Arial"/>
        </w:rPr>
        <w:t>.</w:t>
      </w:r>
    </w:p>
    <w:p w14:paraId="50CA67EC" w14:textId="77777777" w:rsidR="00AC5CAD" w:rsidRPr="00AC5CAD" w:rsidRDefault="00AC5CAD" w:rsidP="00AC5CAD">
      <w:pPr>
        <w:spacing w:after="60"/>
      </w:pPr>
    </w:p>
    <w:p w14:paraId="0001AFC4"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56" w:name="_Toc103343096"/>
      <w:bookmarkStart w:id="57" w:name="_Toc104810683"/>
      <w:r w:rsidRPr="00AC5CAD">
        <w:rPr>
          <w:rFonts w:eastAsiaTheme="majorEastAsia" w:cstheme="majorBidi"/>
          <w:b/>
          <w:sz w:val="24"/>
          <w:szCs w:val="32"/>
        </w:rPr>
        <w:lastRenderedPageBreak/>
        <w:t>Izbira tehnologije stabiliziranja</w:t>
      </w:r>
      <w:bookmarkEnd w:id="56"/>
      <w:bookmarkEnd w:id="57"/>
    </w:p>
    <w:p w14:paraId="5BC09C50" w14:textId="77777777" w:rsidR="00AC5CAD" w:rsidRPr="00AC5CAD" w:rsidRDefault="00AC5CAD" w:rsidP="00AC5CAD">
      <w:pPr>
        <w:spacing w:after="60"/>
      </w:pPr>
      <w:bookmarkStart w:id="58" w:name="_Hlk63084321"/>
      <w:r w:rsidRPr="00AC5CAD">
        <w:t>Pri odločanju o načinu stabiliziranja, vrsti veziva, globini ukrepa in debelini stabilizirane plasti je treba upoštevati naslednje:</w:t>
      </w:r>
    </w:p>
    <w:p w14:paraId="0739860E" w14:textId="77777777" w:rsidR="00AC5CAD" w:rsidRPr="00AC5CAD" w:rsidRDefault="00AC5CAD" w:rsidP="00AC5CAD">
      <w:pPr>
        <w:numPr>
          <w:ilvl w:val="0"/>
          <w:numId w:val="7"/>
        </w:numPr>
        <w:spacing w:after="60"/>
        <w:ind w:left="1247" w:hanging="340"/>
      </w:pPr>
      <w:r w:rsidRPr="00AC5CAD">
        <w:t>ali se obstoječe geometrijske značilnosti ceste bistveno spreminjajo</w:t>
      </w:r>
    </w:p>
    <w:p w14:paraId="44D87205" w14:textId="77777777" w:rsidR="00AC5CAD" w:rsidRPr="00AC5CAD" w:rsidRDefault="00AC5CAD" w:rsidP="00AC5CAD">
      <w:pPr>
        <w:numPr>
          <w:ilvl w:val="0"/>
          <w:numId w:val="7"/>
        </w:numPr>
        <w:spacing w:after="60"/>
        <w:ind w:left="1247" w:hanging="340"/>
      </w:pPr>
      <w:r w:rsidRPr="00AC5CAD">
        <w:t xml:space="preserve">vrste in karakteristike materialov </w:t>
      </w:r>
    </w:p>
    <w:p w14:paraId="3E9B06BA" w14:textId="77777777" w:rsidR="00AC5CAD" w:rsidRPr="00AC5CAD" w:rsidRDefault="00AC5CAD" w:rsidP="00AC5CAD">
      <w:pPr>
        <w:numPr>
          <w:ilvl w:val="0"/>
          <w:numId w:val="7"/>
        </w:numPr>
        <w:spacing w:after="60"/>
        <w:ind w:left="1247" w:hanging="340"/>
      </w:pPr>
      <w:r w:rsidRPr="00AC5CAD">
        <w:t>kakšne so želje, zahteve oziroma potrebe za takojšnjo obremenitev stabilizirane plasti s prometom</w:t>
      </w:r>
    </w:p>
    <w:p w14:paraId="5C5DF066" w14:textId="77777777" w:rsidR="00AC5CAD" w:rsidRPr="00AC5CAD" w:rsidRDefault="00AC5CAD" w:rsidP="00AC5CAD">
      <w:pPr>
        <w:numPr>
          <w:ilvl w:val="0"/>
          <w:numId w:val="7"/>
        </w:numPr>
        <w:spacing w:after="60"/>
        <w:ind w:left="1247" w:hanging="340"/>
      </w:pPr>
      <w:r w:rsidRPr="00AC5CAD">
        <w:t>kaj je glavni vzrok nastanka poškodb obstoječega vozišča in ali ga predviden ukrep odpravi</w:t>
      </w:r>
    </w:p>
    <w:p w14:paraId="1ADC694D" w14:textId="77777777" w:rsidR="00AC5CAD" w:rsidRPr="00AC5CAD" w:rsidRDefault="00AC5CAD" w:rsidP="00AC5CAD">
      <w:pPr>
        <w:spacing w:after="60"/>
        <w:ind w:left="1247"/>
      </w:pPr>
    </w:p>
    <w:p w14:paraId="14C06633" w14:textId="77777777" w:rsidR="00AC5CAD" w:rsidRPr="00AC5CAD" w:rsidRDefault="00AC5CAD" w:rsidP="00AC5CAD">
      <w:pPr>
        <w:spacing w:after="60"/>
      </w:pPr>
      <w:r w:rsidRPr="00AC5CAD">
        <w:t>Če se s predhodnimi preiskavami določi upravičenost uporabe tehnologije stabiliziranja, so osnovne smernice za izbiro in uporabo tehnologije stabiliziranja podane v nadaljevanju:</w:t>
      </w:r>
    </w:p>
    <w:p w14:paraId="341D60FC" w14:textId="77777777" w:rsidR="00AC5CAD" w:rsidRPr="00AC5CAD" w:rsidRDefault="00AC5CAD" w:rsidP="00AC5CAD">
      <w:pPr>
        <w:numPr>
          <w:ilvl w:val="0"/>
          <w:numId w:val="7"/>
        </w:numPr>
        <w:spacing w:before="60" w:after="60"/>
        <w:ind w:left="567"/>
        <w:rPr>
          <w:b/>
          <w:bCs/>
        </w:rPr>
      </w:pPr>
      <w:r w:rsidRPr="00AC5CAD">
        <w:t>Uporaba tehnologije stabiliziranja glede na geometrijske značilnosti obstoječega vozišča:</w:t>
      </w:r>
    </w:p>
    <w:p w14:paraId="661E6EB3" w14:textId="77777777" w:rsidR="00AC5CAD" w:rsidRPr="00AC5CAD" w:rsidRDefault="00AC5CAD" w:rsidP="00AC5CAD">
      <w:pPr>
        <w:numPr>
          <w:ilvl w:val="0"/>
          <w:numId w:val="27"/>
        </w:numPr>
        <w:spacing w:before="60" w:after="60"/>
        <w:ind w:left="1276"/>
        <w:rPr>
          <w:color w:val="000000" w:themeColor="text1"/>
        </w:rPr>
      </w:pPr>
      <w:r w:rsidRPr="00AC5CAD">
        <w:rPr>
          <w:color w:val="000000" w:themeColor="text1"/>
        </w:rPr>
        <w:t>Dvig nivelete za debelino novih asfaltnih plasti:</w:t>
      </w:r>
    </w:p>
    <w:p w14:paraId="3889A9FC" w14:textId="77777777" w:rsidR="00AC5CAD" w:rsidRPr="00AC5CAD" w:rsidRDefault="00AC5CAD" w:rsidP="00AC5CAD">
      <w:pPr>
        <w:spacing w:before="60" w:after="60"/>
        <w:ind w:left="1276"/>
        <w:rPr>
          <w:color w:val="000000" w:themeColor="text1"/>
        </w:rPr>
      </w:pPr>
      <w:r w:rsidRPr="00AC5CAD">
        <w:rPr>
          <w:color w:val="000000" w:themeColor="text1"/>
        </w:rPr>
        <w:t>Običajno stabiliziramo obstoječe asfaltne plasti in del nevezanih zmesi kamnitih zrn pod asfaltno plastjo ter nadgradimo z novimi asfaltnimi plastmi. V tem primeru se niveleta dvigne približno za debelino novih asfaltnih plasti.</w:t>
      </w:r>
    </w:p>
    <w:p w14:paraId="144B040A" w14:textId="77777777" w:rsidR="00AC5CAD" w:rsidRPr="00AC5CAD" w:rsidRDefault="00AC5CAD" w:rsidP="00AC5CAD">
      <w:pPr>
        <w:spacing w:before="60" w:after="60"/>
        <w:ind w:left="1276"/>
        <w:rPr>
          <w:color w:val="000000" w:themeColor="text1"/>
        </w:rPr>
      </w:pPr>
    </w:p>
    <w:p w14:paraId="1CE69ECB" w14:textId="77777777" w:rsidR="00AC5CAD" w:rsidRPr="00AC5CAD" w:rsidRDefault="00AC5CAD" w:rsidP="00AC5CAD">
      <w:pPr>
        <w:numPr>
          <w:ilvl w:val="0"/>
          <w:numId w:val="27"/>
        </w:numPr>
        <w:spacing w:before="60" w:after="60"/>
        <w:ind w:left="1276"/>
        <w:rPr>
          <w:color w:val="000000" w:themeColor="text1"/>
        </w:rPr>
      </w:pPr>
      <w:r w:rsidRPr="00AC5CAD">
        <w:rPr>
          <w:color w:val="000000" w:themeColor="text1"/>
        </w:rPr>
        <w:t>Ohranitev višine obstoječe nivelete:</w:t>
      </w:r>
    </w:p>
    <w:p w14:paraId="56669D33" w14:textId="77777777" w:rsidR="00AC5CAD" w:rsidRPr="00AC5CAD" w:rsidRDefault="00AC5CAD" w:rsidP="00AC5CAD">
      <w:pPr>
        <w:spacing w:after="60"/>
        <w:ind w:left="1276"/>
        <w:rPr>
          <w:color w:val="000000" w:themeColor="text1"/>
        </w:rPr>
      </w:pPr>
      <w:r w:rsidRPr="00AC5CAD">
        <w:rPr>
          <w:color w:val="000000" w:themeColor="text1"/>
        </w:rPr>
        <w:t xml:space="preserve">Robniki, odvodni kanali ipd. ter navezave oziroma priključki na obstoječem vozišču običajno ne spreminjajo višine in je za ohranitev višine nivelete v središčni osi ceste optimalna izbira stabiliziranja na mestu samem (in situ). V tem primeru je običajno treba asfaltne plasti odstraniti, stabilizirati nosilne nevezane plasti (pod asfaltnimi plastmi), ter ponovno vgraditi nove asfaltne plasti. Pri tem je treba upoštevati, da je debelina zgoščene stabilizirane plasti praviloma nekoliko večja od globine samega stabiliziranja. </w:t>
      </w:r>
    </w:p>
    <w:p w14:paraId="39A983FF" w14:textId="77777777" w:rsidR="00AC5CAD" w:rsidRPr="00AC5CAD" w:rsidRDefault="00AC5CAD" w:rsidP="00AC5CAD">
      <w:pPr>
        <w:numPr>
          <w:ilvl w:val="0"/>
          <w:numId w:val="27"/>
        </w:numPr>
        <w:spacing w:before="60" w:after="60"/>
        <w:ind w:left="1276"/>
      </w:pPr>
      <w:r w:rsidRPr="00AC5CAD">
        <w:t>Sprememba dvostranskega (strešnega) prečnega nagiba v enostranskega:</w:t>
      </w:r>
    </w:p>
    <w:p w14:paraId="373998A4" w14:textId="77777777" w:rsidR="00AC5CAD" w:rsidRPr="00AC5CAD" w:rsidRDefault="00AC5CAD" w:rsidP="00AC5CAD">
      <w:pPr>
        <w:spacing w:after="60"/>
        <w:ind w:left="1276"/>
      </w:pPr>
      <w:r w:rsidRPr="00AC5CAD">
        <w:t>Pogosto se pojavi potreba po spremembi dvostranskega prečnega nagiba v enostranskega, kot tudi potreba vzdolžne korekcije nivelete vozišča, v teh primerih, je treba uporabiti postopek recikliranja na obratu (in plant).</w:t>
      </w:r>
    </w:p>
    <w:p w14:paraId="37A19E99" w14:textId="77777777" w:rsidR="00AC5CAD" w:rsidRPr="00AC5CAD" w:rsidRDefault="00AC5CAD" w:rsidP="00AC5CAD">
      <w:pPr>
        <w:numPr>
          <w:ilvl w:val="0"/>
          <w:numId w:val="7"/>
        </w:numPr>
        <w:spacing w:after="60"/>
        <w:ind w:left="1276" w:hanging="340"/>
      </w:pPr>
      <w:r w:rsidRPr="00AC5CAD">
        <w:t>V primeru ostrih ovinkov ali klančin (izvedba in situ) je zaradi krajše kompozicije izvedbe (reciklator + cisterna za vodo) bolj primerna izvedba stabilizirane plasti s hidravličnim vezivom.</w:t>
      </w:r>
    </w:p>
    <w:p w14:paraId="4E4E3750" w14:textId="77777777" w:rsidR="00AC5CAD" w:rsidRPr="00AC5CAD" w:rsidRDefault="00AC5CAD" w:rsidP="00AC5CAD">
      <w:pPr>
        <w:spacing w:after="60"/>
        <w:ind w:left="1276"/>
      </w:pPr>
    </w:p>
    <w:p w14:paraId="29ACC8D6" w14:textId="77777777" w:rsidR="00AC5CAD" w:rsidRPr="00AC5CAD" w:rsidRDefault="00AC5CAD" w:rsidP="00AC5CAD">
      <w:pPr>
        <w:numPr>
          <w:ilvl w:val="0"/>
          <w:numId w:val="7"/>
        </w:numPr>
        <w:spacing w:before="60" w:after="60"/>
        <w:ind w:left="567"/>
        <w:rPr>
          <w:b/>
          <w:bCs/>
        </w:rPr>
      </w:pPr>
      <w:r w:rsidRPr="00AC5CAD">
        <w:t>Uporaba tehnologije stabiliziranja glede na vrste in karakteristike materialov, ki jih želimo stabilizirati:</w:t>
      </w:r>
    </w:p>
    <w:p w14:paraId="64A18C3C" w14:textId="77777777" w:rsidR="00AC5CAD" w:rsidRPr="00AC5CAD" w:rsidRDefault="00AC5CAD" w:rsidP="00AC5CAD">
      <w:pPr>
        <w:numPr>
          <w:ilvl w:val="0"/>
          <w:numId w:val="27"/>
        </w:numPr>
        <w:spacing w:before="60" w:after="60"/>
        <w:ind w:left="1276"/>
      </w:pPr>
      <w:r w:rsidRPr="00AC5CAD">
        <w:t>Če so v obstoječem vozišču asfaltne plasti večjih debelin (cca 20 cm in več):</w:t>
      </w:r>
    </w:p>
    <w:p w14:paraId="248DD97A" w14:textId="77777777" w:rsidR="00AC5CAD" w:rsidRPr="00AC5CAD" w:rsidRDefault="00AC5CAD" w:rsidP="00AC5CAD">
      <w:pPr>
        <w:numPr>
          <w:ilvl w:val="0"/>
          <w:numId w:val="27"/>
        </w:numPr>
        <w:spacing w:before="60" w:after="60"/>
        <w:ind w:left="1985"/>
      </w:pPr>
      <w:r w:rsidRPr="00AC5CAD">
        <w:t xml:space="preserve">Lahko se stabilizira samo del obstoječega asfalta, medtem ko del starega asfalta ostane pod novo stabilizirano plastjo. V tem primeru se priporoča odstranitev zgornjega dela asfalta z rezkanjem in stabiliziranje z bitumenskim vezivom na obratu, ponovnim transportom na gradbišče ter vgradnjo s finišerjem. </w:t>
      </w:r>
    </w:p>
    <w:p w14:paraId="70DCE493" w14:textId="77777777" w:rsidR="00AC5CAD" w:rsidRPr="00AC5CAD" w:rsidRDefault="00AC5CAD" w:rsidP="00AC5CAD">
      <w:pPr>
        <w:numPr>
          <w:ilvl w:val="0"/>
          <w:numId w:val="27"/>
        </w:numPr>
        <w:spacing w:before="60" w:after="60"/>
        <w:ind w:left="1985"/>
      </w:pPr>
      <w:r w:rsidRPr="00AC5CAD">
        <w:t>Možno je tudi stabiliziranje in situ, z reciklatorjem nameščenim na gosenicah, vendar je v tem primeru maksimalna globina obdelave 15 cm.</w:t>
      </w:r>
    </w:p>
    <w:p w14:paraId="6539D1A3" w14:textId="77777777" w:rsidR="00AC5CAD" w:rsidRPr="00AC5CAD" w:rsidRDefault="00AC5CAD" w:rsidP="00AC5CAD">
      <w:pPr>
        <w:numPr>
          <w:ilvl w:val="0"/>
          <w:numId w:val="27"/>
        </w:numPr>
        <w:spacing w:before="60" w:after="60"/>
        <w:ind w:left="1985"/>
      </w:pPr>
      <w:r w:rsidRPr="00AC5CAD">
        <w:t xml:space="preserve">Obdelava s predhodnim rezkanjem oziroma rahljanjem asfaltnih plasti z asfaltnim rezkalnikom do določene globine in izvedba BSM z reciklatorjem. </w:t>
      </w:r>
      <w:r w:rsidRPr="00AC5CAD">
        <w:lastRenderedPageBreak/>
        <w:t>Pomanjkljivost tega postopka je, da med izvedeno BSM in obstoječim asfaltom lahko ostane tanka plast RA, ki ni stabilizirana in predstavlja slabo mesto.</w:t>
      </w:r>
    </w:p>
    <w:p w14:paraId="762C4C54" w14:textId="77777777" w:rsidR="00AC5CAD" w:rsidRPr="00AC5CAD" w:rsidRDefault="00AC5CAD" w:rsidP="00AC5CAD">
      <w:pPr>
        <w:numPr>
          <w:ilvl w:val="0"/>
          <w:numId w:val="7"/>
        </w:numPr>
        <w:spacing w:before="60" w:after="60"/>
        <w:ind w:left="1276"/>
        <w:rPr>
          <w:b/>
          <w:bCs/>
        </w:rPr>
      </w:pPr>
      <w:r w:rsidRPr="00AC5CAD">
        <w:t>Če bo v stabilizirani mešanici delež RA &gt; 50 %, je treba stabiliziranje izvesti z bitumenskim sredstvom za stabiliziranje (BSM).</w:t>
      </w:r>
    </w:p>
    <w:p w14:paraId="1C7924DC" w14:textId="77777777" w:rsidR="00AC5CAD" w:rsidRPr="00AC5CAD" w:rsidRDefault="00AC5CAD" w:rsidP="00AC5CAD">
      <w:pPr>
        <w:numPr>
          <w:ilvl w:val="0"/>
          <w:numId w:val="7"/>
        </w:numPr>
        <w:spacing w:before="60" w:after="60"/>
        <w:ind w:left="1276"/>
        <w:rPr>
          <w:b/>
          <w:bCs/>
        </w:rPr>
      </w:pPr>
      <w:r w:rsidRPr="00AC5CAD">
        <w:t>Če je ugotovljena večja heterogenost debelin plasti in porazdelitve zrnavosti obstoječih materialov, je primernejša izvedba stabilizirane plasti s hidravličnim vezivom (HSM).</w:t>
      </w:r>
    </w:p>
    <w:p w14:paraId="6E87C697" w14:textId="77777777" w:rsidR="00AC5CAD" w:rsidRPr="00AC5CAD" w:rsidRDefault="00AC5CAD" w:rsidP="00AC5CAD">
      <w:pPr>
        <w:numPr>
          <w:ilvl w:val="0"/>
          <w:numId w:val="7"/>
        </w:numPr>
        <w:spacing w:after="60"/>
        <w:ind w:left="1276" w:hanging="340"/>
      </w:pPr>
      <w:r w:rsidRPr="00AC5CAD">
        <w:rPr>
          <w:rFonts w:cs="Arial"/>
        </w:rPr>
        <w:t>Materiali ki vsebujejo glinen značaj finih delcev</w:t>
      </w:r>
      <w:r w:rsidRPr="00AC5CAD">
        <w:t xml:space="preserve"> oziroma imajo visok indeks plastičnosti (IP &gt; 6) niso primerni za stabiliziranje z bitumenskim sredstvom za stabiliziranje. Mogoče jih je smiselno stabilizirati s hidravličnim vezivom HSM (hidrirano apno).</w:t>
      </w:r>
    </w:p>
    <w:p w14:paraId="69DA714F" w14:textId="77777777" w:rsidR="00AC5CAD" w:rsidRPr="00AC5CAD" w:rsidRDefault="00AC5CAD" w:rsidP="00AC5CAD">
      <w:pPr>
        <w:spacing w:after="60"/>
        <w:ind w:left="1276"/>
      </w:pPr>
    </w:p>
    <w:p w14:paraId="7C39D79C" w14:textId="77777777" w:rsidR="00AC5CAD" w:rsidRPr="00AC5CAD" w:rsidRDefault="00AC5CAD" w:rsidP="00AC5CAD">
      <w:pPr>
        <w:numPr>
          <w:ilvl w:val="0"/>
          <w:numId w:val="7"/>
        </w:numPr>
        <w:spacing w:after="60"/>
        <w:ind w:left="567" w:hanging="340"/>
      </w:pPr>
      <w:r w:rsidRPr="00AC5CAD">
        <w:t>Glede na čas od izvedbe stabilizirane plasti do njene sposobnosti prevzema prometne obremenitve ločimo tri primere:</w:t>
      </w:r>
    </w:p>
    <w:p w14:paraId="52117BCC" w14:textId="77777777" w:rsidR="00AC5CAD" w:rsidRPr="00AC5CAD" w:rsidRDefault="00AC5CAD" w:rsidP="00AC5CAD">
      <w:pPr>
        <w:numPr>
          <w:ilvl w:val="0"/>
          <w:numId w:val="7"/>
        </w:numPr>
        <w:spacing w:after="60"/>
        <w:ind w:left="1276" w:hanging="340"/>
      </w:pPr>
      <w:r w:rsidRPr="00AC5CAD">
        <w:t>izvedba BSM s penjenim bitumnom potrebuje najkrajši čas, praviloma 24 ur ali manj</w:t>
      </w:r>
    </w:p>
    <w:p w14:paraId="03C73254" w14:textId="77777777" w:rsidR="00AC5CAD" w:rsidRPr="00AC5CAD" w:rsidRDefault="00AC5CAD" w:rsidP="00AC5CAD">
      <w:pPr>
        <w:numPr>
          <w:ilvl w:val="0"/>
          <w:numId w:val="7"/>
        </w:numPr>
        <w:spacing w:after="60"/>
        <w:ind w:left="1276" w:hanging="340"/>
      </w:pPr>
      <w:r w:rsidRPr="00AC5CAD">
        <w:t xml:space="preserve">izvedba BSM z bitumensko emulzijo </w:t>
      </w:r>
      <w:bookmarkStart w:id="59" w:name="_Hlk76372587"/>
      <w:r w:rsidRPr="00AC5CAD">
        <w:t>potrebuje od 1 do nekaj dni</w:t>
      </w:r>
      <w:bookmarkEnd w:id="59"/>
    </w:p>
    <w:p w14:paraId="0BE2859A" w14:textId="77777777" w:rsidR="00AC5CAD" w:rsidRPr="00AC5CAD" w:rsidRDefault="00AC5CAD" w:rsidP="00AC5CAD">
      <w:pPr>
        <w:numPr>
          <w:ilvl w:val="0"/>
          <w:numId w:val="7"/>
        </w:numPr>
        <w:spacing w:after="60"/>
        <w:ind w:left="1276" w:hanging="340"/>
      </w:pPr>
      <w:r w:rsidRPr="00AC5CAD">
        <w:t>izvedba HSM potrebuje najmanj 3 dni</w:t>
      </w:r>
    </w:p>
    <w:p w14:paraId="0C2C2A8F" w14:textId="77777777" w:rsidR="00AC5CAD" w:rsidRPr="00AC5CAD" w:rsidRDefault="00AC5CAD" w:rsidP="00AC5CAD">
      <w:pPr>
        <w:spacing w:after="60"/>
        <w:ind w:left="1276"/>
      </w:pPr>
    </w:p>
    <w:p w14:paraId="1569599D" w14:textId="77777777" w:rsidR="00AC5CAD" w:rsidRPr="00AC5CAD" w:rsidRDefault="00AC5CAD" w:rsidP="00AC5CAD">
      <w:pPr>
        <w:numPr>
          <w:ilvl w:val="0"/>
          <w:numId w:val="7"/>
        </w:numPr>
        <w:spacing w:after="60"/>
        <w:ind w:left="567" w:hanging="340"/>
      </w:pPr>
      <w:r w:rsidRPr="00AC5CAD">
        <w:t>Glede na razmere okolja (temperaturo) ločimo tri primere:</w:t>
      </w:r>
    </w:p>
    <w:p w14:paraId="059F8F37" w14:textId="77777777" w:rsidR="00AC5CAD" w:rsidRPr="00AC5CAD" w:rsidRDefault="00AC5CAD" w:rsidP="00AC5CAD">
      <w:pPr>
        <w:numPr>
          <w:ilvl w:val="0"/>
          <w:numId w:val="7"/>
        </w:numPr>
        <w:spacing w:after="60"/>
        <w:ind w:left="1276" w:hanging="340"/>
      </w:pPr>
      <w:r w:rsidRPr="00AC5CAD">
        <w:rPr>
          <w:rFonts w:cs="Arial"/>
        </w:rPr>
        <w:t xml:space="preserve">temperatura zraka &gt; 5 °C, </w:t>
      </w:r>
      <w:r w:rsidRPr="00AC5CAD">
        <w:t xml:space="preserve">izvedba HSM </w:t>
      </w:r>
    </w:p>
    <w:p w14:paraId="5545E6C7" w14:textId="77777777" w:rsidR="00AC5CAD" w:rsidRPr="00AC5CAD" w:rsidRDefault="00AC5CAD" w:rsidP="00AC5CAD">
      <w:pPr>
        <w:numPr>
          <w:ilvl w:val="0"/>
          <w:numId w:val="7"/>
        </w:numPr>
        <w:spacing w:after="60"/>
        <w:ind w:left="1276" w:hanging="340"/>
      </w:pPr>
      <w:r w:rsidRPr="00AC5CAD">
        <w:rPr>
          <w:rFonts w:cs="Arial"/>
        </w:rPr>
        <w:t xml:space="preserve">temperatura materiala, ki ga stabiliziramo &gt; 10 °C, </w:t>
      </w:r>
      <w:r w:rsidRPr="00AC5CAD">
        <w:t xml:space="preserve">izvedba BSM z bitumensko emulzijo </w:t>
      </w:r>
    </w:p>
    <w:p w14:paraId="75B34A2A" w14:textId="77777777" w:rsidR="00AC5CAD" w:rsidRPr="00AC5CAD" w:rsidRDefault="00AC5CAD" w:rsidP="00AC5CAD">
      <w:pPr>
        <w:numPr>
          <w:ilvl w:val="0"/>
          <w:numId w:val="7"/>
        </w:numPr>
        <w:spacing w:after="60"/>
        <w:ind w:left="1276" w:hanging="340"/>
      </w:pPr>
      <w:r w:rsidRPr="00AC5CAD">
        <w:rPr>
          <w:rFonts w:cs="Arial"/>
        </w:rPr>
        <w:t xml:space="preserve">temperatura materiala, ki ga stabiliziramo &gt; 15 °C   </w:t>
      </w:r>
      <w:r w:rsidRPr="00AC5CAD">
        <w:t xml:space="preserve">izvedba BSM s penjenim bitumnom </w:t>
      </w:r>
      <w:r w:rsidRPr="00AC5CAD">
        <w:rPr>
          <w:rFonts w:cs="Arial"/>
        </w:rPr>
        <w:t>(glej točko 8.8.)</w:t>
      </w:r>
    </w:p>
    <w:p w14:paraId="7A312058" w14:textId="77777777" w:rsidR="00AC5CAD" w:rsidRPr="00AC5CAD" w:rsidRDefault="00AC5CAD" w:rsidP="00AC5CAD">
      <w:pPr>
        <w:spacing w:after="60"/>
        <w:rPr>
          <w:b/>
          <w:bCs/>
        </w:rPr>
      </w:pPr>
    </w:p>
    <w:p w14:paraId="49B2D02C" w14:textId="77777777" w:rsidR="00AC5CAD" w:rsidRPr="00AC5CAD" w:rsidRDefault="00AC5CAD" w:rsidP="00AC5CAD">
      <w:pPr>
        <w:numPr>
          <w:ilvl w:val="0"/>
          <w:numId w:val="7"/>
        </w:numPr>
        <w:spacing w:after="60"/>
        <w:ind w:left="567" w:hanging="340"/>
      </w:pPr>
      <w:r w:rsidRPr="00AC5CAD">
        <w:t>Če je zahteva za večjo stopnjo homogenosti stabiliziranega materiala, je treba zmes proizvesti na obratu (in plant).</w:t>
      </w:r>
    </w:p>
    <w:p w14:paraId="6BE8F9BB" w14:textId="77777777" w:rsidR="00AC5CAD" w:rsidRPr="00AC5CAD" w:rsidRDefault="00AC5CAD" w:rsidP="00AC5CAD">
      <w:pPr>
        <w:spacing w:after="60"/>
      </w:pPr>
    </w:p>
    <w:p w14:paraId="63C15B4A" w14:textId="77777777" w:rsidR="00AC5CAD" w:rsidRPr="00AC5CAD" w:rsidRDefault="00AC5CAD" w:rsidP="00AC5CAD">
      <w:pPr>
        <w:numPr>
          <w:ilvl w:val="0"/>
          <w:numId w:val="7"/>
        </w:numPr>
        <w:spacing w:after="60"/>
        <w:ind w:left="567" w:hanging="340"/>
      </w:pPr>
      <w:r w:rsidRPr="00AC5CAD">
        <w:t>Če je zahteva za visoko stopnjo ravnosti plasti, je plast treba vgraditi s finišerjem, v tem primeru je zmes treba proizvesti na obratu ali uporabiti reciklator na gosenicah.</w:t>
      </w:r>
    </w:p>
    <w:p w14:paraId="0BD81681" w14:textId="77777777" w:rsidR="00AC5CAD" w:rsidRPr="00AC5CAD" w:rsidRDefault="00AC5CAD" w:rsidP="00AC5CAD">
      <w:pPr>
        <w:spacing w:before="60"/>
        <w:ind w:left="1247" w:hanging="340"/>
      </w:pPr>
    </w:p>
    <w:p w14:paraId="7BE4068F" w14:textId="77777777" w:rsidR="00AC5CAD" w:rsidRPr="00AC5CAD" w:rsidRDefault="00AC5CAD" w:rsidP="00AC5CAD">
      <w:pPr>
        <w:numPr>
          <w:ilvl w:val="0"/>
          <w:numId w:val="7"/>
        </w:numPr>
        <w:spacing w:after="60"/>
        <w:ind w:left="567" w:hanging="340"/>
      </w:pPr>
      <w:r w:rsidRPr="00AC5CAD">
        <w:t>Če je togost plasti pod stabilizirano plastjo nizka (glej preglednico 1), je primernejša izbira izvedbe HSM, ki zagotavlja višjo togost.</w:t>
      </w:r>
    </w:p>
    <w:p w14:paraId="75DCA8E3" w14:textId="77777777" w:rsidR="00AC5CAD" w:rsidRPr="00AC5CAD" w:rsidRDefault="00AC5CAD" w:rsidP="00AC5CAD">
      <w:pPr>
        <w:spacing w:after="60"/>
      </w:pPr>
    </w:p>
    <w:p w14:paraId="2D47FFEE" w14:textId="77777777" w:rsidR="00AC5CAD" w:rsidRPr="00AC5CAD" w:rsidRDefault="00AC5CAD" w:rsidP="00AC5CAD">
      <w:pPr>
        <w:spacing w:after="60"/>
      </w:pPr>
    </w:p>
    <w:p w14:paraId="3E3223DB" w14:textId="77777777" w:rsidR="00AC5CAD" w:rsidRPr="00AC5CAD" w:rsidRDefault="00AC5CAD" w:rsidP="00AC5CAD">
      <w:pPr>
        <w:spacing w:after="60"/>
      </w:pPr>
    </w:p>
    <w:p w14:paraId="24964C98" w14:textId="77777777" w:rsidR="00AC5CAD" w:rsidRPr="00AC5CAD" w:rsidRDefault="00AC5CAD" w:rsidP="00AC5CAD">
      <w:pPr>
        <w:spacing w:after="60"/>
      </w:pPr>
    </w:p>
    <w:p w14:paraId="35053A5D" w14:textId="77777777" w:rsidR="00AC5CAD" w:rsidRPr="00AC5CAD" w:rsidRDefault="00AC5CAD" w:rsidP="00AC5CAD">
      <w:pPr>
        <w:spacing w:after="60"/>
      </w:pPr>
    </w:p>
    <w:p w14:paraId="249CBEC7" w14:textId="77777777" w:rsidR="00AC5CAD" w:rsidRPr="00AC5CAD" w:rsidRDefault="00AC5CAD" w:rsidP="00AC5CAD">
      <w:pPr>
        <w:spacing w:after="60"/>
      </w:pPr>
    </w:p>
    <w:p w14:paraId="2C4FAC97" w14:textId="77777777" w:rsidR="00AC5CAD" w:rsidRPr="00AC5CAD" w:rsidRDefault="00AC5CAD" w:rsidP="00AC5CAD">
      <w:pPr>
        <w:spacing w:after="60"/>
      </w:pPr>
    </w:p>
    <w:p w14:paraId="079CDD99" w14:textId="77777777" w:rsidR="00AC5CAD" w:rsidRPr="00AC5CAD" w:rsidRDefault="00AC5CAD" w:rsidP="00AC5CAD">
      <w:pPr>
        <w:spacing w:after="60"/>
      </w:pPr>
    </w:p>
    <w:p w14:paraId="27EDE7A9" w14:textId="77777777" w:rsidR="00AC5CAD" w:rsidRPr="00AC5CAD" w:rsidRDefault="00AC5CAD" w:rsidP="00AC5CAD">
      <w:pPr>
        <w:spacing w:after="60"/>
      </w:pPr>
    </w:p>
    <w:p w14:paraId="6CDD1742" w14:textId="77777777" w:rsidR="00AC5CAD" w:rsidRPr="00AC5CAD" w:rsidRDefault="00AC5CAD" w:rsidP="00AC5CAD">
      <w:pPr>
        <w:spacing w:after="60"/>
      </w:pPr>
    </w:p>
    <w:p w14:paraId="78D22926" w14:textId="77777777" w:rsidR="00AC5CAD" w:rsidRPr="00AC5CAD" w:rsidRDefault="00AC5CAD" w:rsidP="00AC5CAD">
      <w:pPr>
        <w:spacing w:after="60"/>
      </w:pPr>
    </w:p>
    <w:p w14:paraId="31817F7B" w14:textId="77777777" w:rsidR="00AC5CAD" w:rsidRPr="00AC5CAD" w:rsidRDefault="00AC5CAD" w:rsidP="00AC5CAD">
      <w:pPr>
        <w:spacing w:after="60"/>
      </w:pPr>
    </w:p>
    <w:p w14:paraId="50046215" w14:textId="77777777" w:rsidR="00AC5CAD" w:rsidRPr="00AC5CAD" w:rsidRDefault="00AC5CAD" w:rsidP="00AC5CAD">
      <w:pPr>
        <w:spacing w:after="60"/>
      </w:pPr>
    </w:p>
    <w:p w14:paraId="533395A5"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60" w:name="_Toc103343097"/>
      <w:bookmarkStart w:id="61" w:name="_Toc104810684"/>
      <w:r w:rsidRPr="00AC5CAD">
        <w:rPr>
          <w:rFonts w:eastAsiaTheme="majorEastAsia" w:cstheme="majorBidi"/>
          <w:b/>
          <w:sz w:val="24"/>
          <w:szCs w:val="32"/>
        </w:rPr>
        <w:lastRenderedPageBreak/>
        <w:t>Tehnološki elaborat</w:t>
      </w:r>
      <w:bookmarkEnd w:id="60"/>
      <w:bookmarkEnd w:id="61"/>
    </w:p>
    <w:p w14:paraId="7D00C8DC" w14:textId="77777777" w:rsidR="00AC5CAD" w:rsidRPr="00AC5CAD" w:rsidRDefault="00AC5CAD" w:rsidP="00AC5CAD">
      <w:pPr>
        <w:spacing w:after="60"/>
        <w:ind w:left="567"/>
      </w:pPr>
      <w:r w:rsidRPr="00AC5CAD">
        <w:t>Izvajalec mora najmanj 15 dni pred pričetkom izvedbe del predložiti nadzorniku v potrditev tehnološki elaborat, ki mora biti pripravljen po zahtevah, opredeljenih v trenutno veljavni tehnični regulativi in kot je navedeno v spodnjih poglavjih. Dela se lahko pričnejo izvajati, ko je tehnološki elaborat potrjen.</w:t>
      </w:r>
    </w:p>
    <w:p w14:paraId="22268BAC" w14:textId="77777777" w:rsidR="00AC5CAD" w:rsidRPr="00AC5CAD" w:rsidRDefault="00AC5CAD" w:rsidP="00AC5CAD">
      <w:pPr>
        <w:spacing w:after="60"/>
      </w:pPr>
    </w:p>
    <w:p w14:paraId="3BC900C1"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62" w:name="_Toc103343098"/>
      <w:bookmarkStart w:id="63" w:name="_Toc104810685"/>
      <w:r w:rsidRPr="00AC5CAD">
        <w:rPr>
          <w:rFonts w:eastAsiaTheme="majorEastAsia" w:cstheme="majorBidi"/>
          <w:b/>
          <w:sz w:val="24"/>
          <w:szCs w:val="26"/>
        </w:rPr>
        <w:t>Tehnološki postopki pri izvedbi del</w:t>
      </w:r>
      <w:bookmarkEnd w:id="62"/>
      <w:bookmarkEnd w:id="63"/>
    </w:p>
    <w:p w14:paraId="292EB997" w14:textId="77777777" w:rsidR="00AC5CAD" w:rsidRPr="00AC5CAD" w:rsidRDefault="00AC5CAD" w:rsidP="00AC5CAD">
      <w:pPr>
        <w:spacing w:after="60"/>
        <w:ind w:left="567"/>
      </w:pPr>
      <w:r w:rsidRPr="00AC5CAD">
        <w:t>Treba je opisati:</w:t>
      </w:r>
    </w:p>
    <w:p w14:paraId="0092A8A8" w14:textId="77777777" w:rsidR="00AC5CAD" w:rsidRPr="00AC5CAD" w:rsidRDefault="00AC5CAD" w:rsidP="00AC5CAD">
      <w:pPr>
        <w:numPr>
          <w:ilvl w:val="0"/>
          <w:numId w:val="7"/>
        </w:numPr>
        <w:spacing w:after="60"/>
        <w:ind w:left="1843" w:hanging="340"/>
      </w:pPr>
      <w:bookmarkStart w:id="64" w:name="_Hlk87267538"/>
      <w:r w:rsidRPr="00AC5CAD">
        <w:t>pripravljalna dela (širitev vozišča, odstranjevanje ovir …)</w:t>
      </w:r>
    </w:p>
    <w:bookmarkEnd w:id="64"/>
    <w:p w14:paraId="155CDD7F" w14:textId="77777777" w:rsidR="00AC5CAD" w:rsidRPr="00AC5CAD" w:rsidRDefault="00AC5CAD" w:rsidP="00AC5CAD">
      <w:pPr>
        <w:numPr>
          <w:ilvl w:val="0"/>
          <w:numId w:val="7"/>
        </w:numPr>
        <w:spacing w:after="60"/>
        <w:ind w:left="1843" w:hanging="340"/>
      </w:pPr>
      <w:r w:rsidRPr="00AC5CAD">
        <w:t>zaporedje in dolžina posameznega reza (za izvedbo in situ)</w:t>
      </w:r>
    </w:p>
    <w:p w14:paraId="26AA07EA" w14:textId="77777777" w:rsidR="00AC5CAD" w:rsidRPr="00AC5CAD" w:rsidRDefault="00AC5CAD" w:rsidP="00AC5CAD">
      <w:pPr>
        <w:numPr>
          <w:ilvl w:val="0"/>
          <w:numId w:val="7"/>
        </w:numPr>
        <w:spacing w:after="60"/>
        <w:ind w:left="1843" w:hanging="340"/>
      </w:pPr>
      <w:r w:rsidRPr="00AC5CAD">
        <w:t>skice vzdolžnih in prečnih preklopov prehodov oziroma rezov reciklatorja, glede na dejansko širino vozišča (za izvedbo in situ)</w:t>
      </w:r>
    </w:p>
    <w:p w14:paraId="63FE5284" w14:textId="77777777" w:rsidR="00AC5CAD" w:rsidRPr="00AC5CAD" w:rsidRDefault="00AC5CAD" w:rsidP="00AC5CAD">
      <w:pPr>
        <w:numPr>
          <w:ilvl w:val="0"/>
          <w:numId w:val="7"/>
        </w:numPr>
        <w:spacing w:after="60"/>
        <w:ind w:left="1843" w:hanging="340"/>
      </w:pPr>
      <w:r w:rsidRPr="00AC5CAD">
        <w:t>skice preklopov brizganja bitumenskega sredstva za stabiliziranje (za izvedbo BSM in situ)</w:t>
      </w:r>
    </w:p>
    <w:p w14:paraId="2EB0847B" w14:textId="77777777" w:rsidR="00AC5CAD" w:rsidRPr="00AC5CAD" w:rsidRDefault="00AC5CAD" w:rsidP="00AC5CAD">
      <w:pPr>
        <w:numPr>
          <w:ilvl w:val="0"/>
          <w:numId w:val="7"/>
        </w:numPr>
        <w:spacing w:after="60"/>
        <w:ind w:left="1843" w:hanging="340"/>
      </w:pPr>
      <w:r w:rsidRPr="00AC5CAD">
        <w:t>nega plasti</w:t>
      </w:r>
    </w:p>
    <w:p w14:paraId="44D741D8" w14:textId="77777777" w:rsidR="00AC5CAD" w:rsidRPr="00AC5CAD" w:rsidRDefault="00AC5CAD" w:rsidP="00AC5CAD">
      <w:pPr>
        <w:spacing w:after="60"/>
        <w:ind w:left="1276"/>
      </w:pPr>
    </w:p>
    <w:p w14:paraId="1105C92C"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65" w:name="_Toc103343099"/>
      <w:bookmarkStart w:id="66" w:name="_Toc104810686"/>
      <w:r w:rsidRPr="00AC5CAD">
        <w:rPr>
          <w:rFonts w:eastAsiaTheme="majorEastAsia" w:cstheme="majorBidi"/>
          <w:b/>
          <w:sz w:val="24"/>
          <w:szCs w:val="26"/>
        </w:rPr>
        <w:t>Podatki o mehanizaciji</w:t>
      </w:r>
      <w:bookmarkEnd w:id="65"/>
      <w:bookmarkEnd w:id="66"/>
      <w:r w:rsidRPr="00AC5CAD">
        <w:rPr>
          <w:rFonts w:eastAsiaTheme="majorEastAsia" w:cstheme="majorBidi"/>
          <w:b/>
          <w:sz w:val="24"/>
          <w:szCs w:val="26"/>
        </w:rPr>
        <w:t xml:space="preserve"> </w:t>
      </w:r>
    </w:p>
    <w:p w14:paraId="26035E53" w14:textId="77777777" w:rsidR="00AC5CAD" w:rsidRPr="00AC5CAD" w:rsidRDefault="00AC5CAD" w:rsidP="00AC5CAD">
      <w:pPr>
        <w:spacing w:after="60"/>
        <w:ind w:left="567"/>
      </w:pPr>
      <w:r w:rsidRPr="00AC5CAD">
        <w:t>Izvajalec mora navesti osnovne podatke o strojih, transportnih sredstvih in opremi (vrsta, izvor, zmogljivost), ki jih bo uporabil v zvezi z izvedbo del. Pred pričetkom obratovanja strojev in naprav, od katerih je odvisna kakovost del, je treba preveriti njihovo ustreznost za zagotovitev enakomerne kakovosti po zahtevah teh tehničnih pogojev. Vsa oprema in stroji, ki bodo vključeni, morajo biti preskušeni in po zmogljivosti ustrezati zahtevam, opredeljenim v projektni dokumentaciji in v tej specifikaciji.</w:t>
      </w:r>
    </w:p>
    <w:p w14:paraId="6A46589D" w14:textId="77777777" w:rsidR="00AC5CAD" w:rsidRPr="00AC5CAD" w:rsidRDefault="00AC5CAD" w:rsidP="00AC5CAD">
      <w:pPr>
        <w:spacing w:after="60"/>
        <w:ind w:left="567"/>
      </w:pPr>
    </w:p>
    <w:p w14:paraId="27C25D4C"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67" w:name="_Toc103343100"/>
      <w:bookmarkStart w:id="68" w:name="_Toc104810687"/>
      <w:r w:rsidRPr="00AC5CAD">
        <w:rPr>
          <w:rFonts w:eastAsiaTheme="majorEastAsia" w:cstheme="majorBidi"/>
          <w:b/>
          <w:sz w:val="24"/>
          <w:szCs w:val="26"/>
        </w:rPr>
        <w:t>Program povprečne pogostosti kontrole</w:t>
      </w:r>
      <w:bookmarkEnd w:id="67"/>
      <w:bookmarkEnd w:id="68"/>
      <w:r w:rsidRPr="00AC5CAD">
        <w:rPr>
          <w:rFonts w:eastAsiaTheme="majorEastAsia" w:cstheme="majorBidi"/>
          <w:b/>
          <w:sz w:val="24"/>
          <w:szCs w:val="26"/>
        </w:rPr>
        <w:t xml:space="preserve"> </w:t>
      </w:r>
    </w:p>
    <w:p w14:paraId="6681F36A" w14:textId="77777777" w:rsidR="00AC5CAD" w:rsidRPr="00AC5CAD" w:rsidRDefault="00AC5CAD" w:rsidP="00AC5CAD">
      <w:pPr>
        <w:spacing w:after="60"/>
        <w:ind w:left="567"/>
      </w:pPr>
      <w:r w:rsidRPr="00AC5CAD">
        <w:t>Izvajalec mora v tehnološkem elaboratu predložiti program povprečne pogostosti preiskav notranje kontrole, ki mora biti izdelan na osnovi določene minimalne pogostosti preskusov, opredeljene v tej specifikaciji. Ko ga nadzornik potrdi, je opredeljena pogostost preskušanja.</w:t>
      </w:r>
    </w:p>
    <w:p w14:paraId="22641C4D" w14:textId="77777777" w:rsidR="00AC5CAD" w:rsidRPr="00AC5CAD" w:rsidRDefault="00AC5CAD" w:rsidP="00AC5CAD">
      <w:pPr>
        <w:spacing w:after="60"/>
      </w:pPr>
    </w:p>
    <w:p w14:paraId="759E73EF"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69" w:name="_Toc103343101"/>
      <w:bookmarkStart w:id="70" w:name="_Toc104810688"/>
      <w:r w:rsidRPr="00AC5CAD">
        <w:rPr>
          <w:rFonts w:eastAsiaTheme="majorEastAsia" w:cstheme="majorBidi"/>
          <w:b/>
          <w:sz w:val="24"/>
          <w:szCs w:val="26"/>
        </w:rPr>
        <w:t>Podatki o delovnem osebju in odgovornih delavcih na projektu</w:t>
      </w:r>
      <w:bookmarkEnd w:id="69"/>
      <w:bookmarkEnd w:id="70"/>
      <w:r w:rsidRPr="00AC5CAD">
        <w:rPr>
          <w:rFonts w:eastAsiaTheme="majorEastAsia" w:cstheme="majorBidi"/>
          <w:b/>
          <w:sz w:val="24"/>
          <w:szCs w:val="26"/>
        </w:rPr>
        <w:t xml:space="preserve">  </w:t>
      </w:r>
    </w:p>
    <w:p w14:paraId="5AD2A058" w14:textId="77777777" w:rsidR="00AC5CAD" w:rsidRPr="00AC5CAD" w:rsidRDefault="00AC5CAD" w:rsidP="00AC5CAD">
      <w:pPr>
        <w:spacing w:after="60"/>
        <w:ind w:left="567"/>
      </w:pPr>
      <w:r w:rsidRPr="00AC5CAD">
        <w:t>Za pravočasno preveritev strokovne usposobljenosti mora izvajalec predložiti natančen spisek odgovornih in strokovnih delavcev na gradbišču.</w:t>
      </w:r>
    </w:p>
    <w:p w14:paraId="5D5E2802" w14:textId="77777777" w:rsidR="00AC5CAD" w:rsidRPr="00AC5CAD" w:rsidRDefault="00AC5CAD" w:rsidP="00AC5CAD">
      <w:pPr>
        <w:spacing w:after="120"/>
        <w:ind w:left="567"/>
      </w:pPr>
    </w:p>
    <w:p w14:paraId="0031BEFB" w14:textId="77777777" w:rsidR="00AC5CAD" w:rsidRPr="00AC5CAD" w:rsidRDefault="00AC5CAD" w:rsidP="00AC5CAD">
      <w:pPr>
        <w:spacing w:after="120"/>
        <w:ind w:left="567"/>
      </w:pPr>
    </w:p>
    <w:p w14:paraId="0F784607" w14:textId="77777777" w:rsidR="00AC5CAD" w:rsidRPr="00AC5CAD" w:rsidRDefault="00AC5CAD" w:rsidP="00AC5CAD">
      <w:pPr>
        <w:spacing w:after="120"/>
        <w:ind w:left="567"/>
      </w:pPr>
    </w:p>
    <w:p w14:paraId="14233FC8" w14:textId="77777777" w:rsidR="00AC5CAD" w:rsidRPr="00AC5CAD" w:rsidRDefault="00AC5CAD" w:rsidP="00AC5CAD">
      <w:pPr>
        <w:spacing w:after="120"/>
        <w:ind w:left="567"/>
      </w:pPr>
    </w:p>
    <w:p w14:paraId="27529735" w14:textId="77777777" w:rsidR="00AC5CAD" w:rsidRPr="00AC5CAD" w:rsidRDefault="00AC5CAD" w:rsidP="00AC5CAD">
      <w:pPr>
        <w:spacing w:after="120"/>
        <w:ind w:left="567"/>
      </w:pPr>
    </w:p>
    <w:p w14:paraId="267F9717" w14:textId="77777777" w:rsidR="00AC5CAD" w:rsidRPr="00AC5CAD" w:rsidRDefault="00AC5CAD" w:rsidP="00AC5CAD">
      <w:pPr>
        <w:spacing w:after="120"/>
        <w:ind w:left="567"/>
      </w:pPr>
    </w:p>
    <w:p w14:paraId="07D41A50" w14:textId="77777777" w:rsidR="00AC5CAD" w:rsidRPr="00AC5CAD" w:rsidRDefault="00AC5CAD" w:rsidP="00AC5CAD">
      <w:pPr>
        <w:spacing w:after="120"/>
        <w:ind w:left="567"/>
      </w:pPr>
    </w:p>
    <w:p w14:paraId="6F021114" w14:textId="77777777" w:rsidR="00AC5CAD" w:rsidRPr="00AC5CAD" w:rsidRDefault="00AC5CAD" w:rsidP="00AC5CAD">
      <w:pPr>
        <w:spacing w:after="120"/>
        <w:ind w:left="567"/>
      </w:pPr>
    </w:p>
    <w:p w14:paraId="3D5617F0"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71" w:name="_Ref87859719"/>
      <w:bookmarkStart w:id="72" w:name="_Toc103343102"/>
      <w:bookmarkStart w:id="73" w:name="_Toc104810689"/>
      <w:bookmarkStart w:id="74" w:name="_Hlk70936691"/>
      <w:r w:rsidRPr="00AC5CAD">
        <w:rPr>
          <w:rFonts w:eastAsiaTheme="majorEastAsia" w:cstheme="majorBidi"/>
          <w:b/>
          <w:sz w:val="24"/>
          <w:szCs w:val="32"/>
        </w:rPr>
        <w:lastRenderedPageBreak/>
        <w:t>Pripravljalna dela</w:t>
      </w:r>
      <w:bookmarkEnd w:id="71"/>
      <w:bookmarkEnd w:id="72"/>
      <w:bookmarkEnd w:id="73"/>
    </w:p>
    <w:p w14:paraId="2AE12CC7"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75" w:name="_Toc103343103"/>
      <w:bookmarkStart w:id="76" w:name="_Toc104810690"/>
      <w:r w:rsidRPr="00AC5CAD">
        <w:rPr>
          <w:rFonts w:eastAsiaTheme="majorEastAsia" w:cstheme="majorBidi"/>
          <w:b/>
          <w:sz w:val="24"/>
          <w:szCs w:val="26"/>
        </w:rPr>
        <w:t>Odstranjevanje ovir</w:t>
      </w:r>
      <w:bookmarkEnd w:id="75"/>
      <w:bookmarkEnd w:id="76"/>
    </w:p>
    <w:p w14:paraId="1B7F98ED" w14:textId="77777777" w:rsidR="00AC5CAD" w:rsidRPr="00AC5CAD" w:rsidRDefault="00AC5CAD" w:rsidP="00AC5CAD">
      <w:pPr>
        <w:ind w:left="567"/>
      </w:pPr>
      <w:r w:rsidRPr="00AC5CAD">
        <w:t>Pred pričetkom izvedbe del je treba odstraniti vse ovire, katere lahko povzročijo prekinitev proizvodnje stabilizirane plasti.</w:t>
      </w:r>
    </w:p>
    <w:p w14:paraId="091A6C48" w14:textId="77777777" w:rsidR="00AC5CAD" w:rsidRPr="00AC5CAD" w:rsidRDefault="00AC5CAD" w:rsidP="00AC5CAD">
      <w:pPr>
        <w:ind w:left="567"/>
      </w:pPr>
      <w:r w:rsidRPr="00AC5CAD">
        <w:t>Običajno je treba odstraniti:</w:t>
      </w:r>
    </w:p>
    <w:p w14:paraId="55B8B1C3" w14:textId="77777777" w:rsidR="00AC5CAD" w:rsidRPr="00AC5CAD" w:rsidRDefault="00AC5CAD" w:rsidP="00AC5CAD">
      <w:pPr>
        <w:numPr>
          <w:ilvl w:val="0"/>
          <w:numId w:val="7"/>
        </w:numPr>
        <w:spacing w:after="60"/>
        <w:ind w:left="1247" w:hanging="340"/>
      </w:pPr>
      <w:r w:rsidRPr="00AC5CAD">
        <w:t>zatravljeno bankino</w:t>
      </w:r>
    </w:p>
    <w:p w14:paraId="29887B1B" w14:textId="77777777" w:rsidR="00AC5CAD" w:rsidRPr="00AC5CAD" w:rsidRDefault="00AC5CAD" w:rsidP="00AC5CAD">
      <w:pPr>
        <w:numPr>
          <w:ilvl w:val="0"/>
          <w:numId w:val="7"/>
        </w:numPr>
        <w:spacing w:after="60"/>
        <w:ind w:left="1247" w:hanging="340"/>
      </w:pPr>
      <w:r w:rsidRPr="00AC5CAD">
        <w:t>jekleno varnostno ograjo (JVO)</w:t>
      </w:r>
    </w:p>
    <w:p w14:paraId="73E7788C" w14:textId="77777777" w:rsidR="00AC5CAD" w:rsidRPr="00AC5CAD" w:rsidRDefault="00AC5CAD" w:rsidP="00AC5CAD">
      <w:pPr>
        <w:numPr>
          <w:ilvl w:val="0"/>
          <w:numId w:val="7"/>
        </w:numPr>
        <w:spacing w:after="60"/>
        <w:ind w:left="1247" w:hanging="340"/>
      </w:pPr>
      <w:r w:rsidRPr="00AC5CAD">
        <w:t>veje dreves, ki segajo v delovno območje stroja</w:t>
      </w:r>
    </w:p>
    <w:p w14:paraId="1208867A" w14:textId="77777777" w:rsidR="00AC5CAD" w:rsidRPr="00AC5CAD" w:rsidRDefault="00AC5CAD" w:rsidP="00AC5CAD">
      <w:pPr>
        <w:numPr>
          <w:ilvl w:val="0"/>
          <w:numId w:val="7"/>
        </w:numPr>
        <w:spacing w:after="60"/>
        <w:ind w:left="1247" w:hanging="340"/>
      </w:pPr>
      <w:r w:rsidRPr="00AC5CAD">
        <w:t>vertikalno prometno signalizacijo</w:t>
      </w:r>
    </w:p>
    <w:p w14:paraId="6C1BB449" w14:textId="77777777" w:rsidR="00AC5CAD" w:rsidRPr="00AC5CAD" w:rsidRDefault="00AC5CAD" w:rsidP="00AC5CAD">
      <w:pPr>
        <w:ind w:left="567"/>
      </w:pPr>
    </w:p>
    <w:p w14:paraId="7DE036AC" w14:textId="77777777" w:rsidR="00AC5CAD" w:rsidRPr="00AC5CAD" w:rsidRDefault="00AC5CAD" w:rsidP="00AC5CAD">
      <w:pPr>
        <w:ind w:left="567"/>
      </w:pPr>
      <w:r w:rsidRPr="00AC5CAD">
        <w:t>Pri obnovi v urbanih naseljih so običajno v vozišču nameščeni razni komunalni objekti, kot je jašek in podobno. Jašek je treba odstraniti in izvesti izkop v globino – 20 cm od spodnjega nivoja stabilizirane plasti. Namesti se debela kovinska plošča, ter zasuje z ustreznim materialom. Zasipanje je treba izvajati po plasteh in ustrezno zgoščevati. Pred odstranitvijo se natančno označi lokacijo, da po končanju del ni težav z določitvijo lokacije odstranjenih objektov. Odstraniti ali poglobiti je treba tudi cevovode, ki niso vgrajeni dovolj globoko v vozišču.</w:t>
      </w:r>
    </w:p>
    <w:p w14:paraId="1D9E62E4" w14:textId="77777777" w:rsidR="00AC5CAD" w:rsidRPr="00AC5CAD" w:rsidRDefault="00AC5CAD" w:rsidP="00AC5CAD"/>
    <w:p w14:paraId="604488C9"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77" w:name="_Hlk65915770"/>
      <w:bookmarkStart w:id="78" w:name="_Toc103343104"/>
      <w:bookmarkStart w:id="79" w:name="_Toc104810691"/>
      <w:r w:rsidRPr="00AC5CAD">
        <w:rPr>
          <w:rFonts w:eastAsiaTheme="majorEastAsia" w:cstheme="majorBidi"/>
          <w:b/>
          <w:sz w:val="24"/>
          <w:szCs w:val="26"/>
        </w:rPr>
        <w:t>Izravnava prečnih neravnin vozišča</w:t>
      </w:r>
      <w:bookmarkEnd w:id="77"/>
      <w:bookmarkEnd w:id="78"/>
      <w:bookmarkEnd w:id="79"/>
    </w:p>
    <w:p w14:paraId="40407D8E" w14:textId="77777777" w:rsidR="00AC5CAD" w:rsidRPr="00AC5CAD" w:rsidRDefault="00AC5CAD" w:rsidP="00AC5CAD">
      <w:pPr>
        <w:spacing w:after="120"/>
        <w:ind w:left="567"/>
      </w:pPr>
      <w:r w:rsidRPr="00AC5CAD">
        <w:t xml:space="preserve">Vozišče mora dosegati ustrezno prečno ravnost. Če so prečne neravnine prevelike, (kot kaže spodnja slika) jih je treba predhodno izravnati iz več razlogov: </w:t>
      </w:r>
    </w:p>
    <w:p w14:paraId="051D9811" w14:textId="77777777" w:rsidR="00AC5CAD" w:rsidRPr="00AC5CAD" w:rsidRDefault="00AC5CAD" w:rsidP="00AC5CAD">
      <w:pPr>
        <w:numPr>
          <w:ilvl w:val="0"/>
          <w:numId w:val="7"/>
        </w:numPr>
        <w:spacing w:after="60"/>
        <w:ind w:left="1247" w:hanging="340"/>
      </w:pPr>
      <w:r w:rsidRPr="00AC5CAD">
        <w:t>Količina dodanih sredstev (veziva in vode) je določena za predvideno debelino oziroma globino. Če obdelovalna debelina preveč odstopa od predvidene, količine dodanih sredstev niso optimalne (glej spodnjo sliko).</w:t>
      </w:r>
    </w:p>
    <w:p w14:paraId="5B5F71BB" w14:textId="77777777" w:rsidR="00AC5CAD" w:rsidRPr="00AC5CAD" w:rsidRDefault="00AC5CAD" w:rsidP="00AC5CAD">
      <w:pPr>
        <w:spacing w:after="60"/>
        <w:ind w:left="1247"/>
      </w:pPr>
    </w:p>
    <w:p w14:paraId="779AFD8E" w14:textId="77777777" w:rsidR="00AC5CAD" w:rsidRPr="00AC5CAD" w:rsidRDefault="00AC5CAD" w:rsidP="00AC5CAD">
      <w:pPr>
        <w:keepNext/>
        <w:spacing w:after="120"/>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3</w:t>
      </w:r>
      <w:r w:rsidRPr="00AC5CAD">
        <w:rPr>
          <w:iCs/>
          <w:noProof/>
          <w:sz w:val="20"/>
          <w:szCs w:val="18"/>
        </w:rPr>
        <w:fldChar w:fldCharType="end"/>
      </w:r>
      <w:r w:rsidRPr="00AC5CAD">
        <w:rPr>
          <w:iCs/>
          <w:sz w:val="20"/>
          <w:szCs w:val="18"/>
        </w:rPr>
        <w:t>: Različne globine cone obdelave</w:t>
      </w:r>
    </w:p>
    <w:p w14:paraId="0FFE1CA3" w14:textId="77777777" w:rsidR="00AC5CAD" w:rsidRPr="00AC5CAD" w:rsidRDefault="00AC5CAD" w:rsidP="00AC5CAD">
      <w:pPr>
        <w:keepNext/>
        <w:spacing w:after="60"/>
        <w:jc w:val="center"/>
      </w:pPr>
      <w:r w:rsidRPr="00AC5CAD">
        <w:rPr>
          <w:noProof/>
        </w:rPr>
        <w:drawing>
          <wp:inline distT="0" distB="0" distL="0" distR="0" wp14:anchorId="7EC46504" wp14:editId="4F64585E">
            <wp:extent cx="3250613" cy="1543507"/>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0613" cy="1543507"/>
                    </a:xfrm>
                    <a:prstGeom prst="rect">
                      <a:avLst/>
                    </a:prstGeom>
                  </pic:spPr>
                </pic:pic>
              </a:graphicData>
            </a:graphic>
          </wp:inline>
        </w:drawing>
      </w:r>
    </w:p>
    <w:p w14:paraId="229D49FF" w14:textId="77777777" w:rsidR="00AC5CAD" w:rsidRPr="00AC5CAD" w:rsidRDefault="00AC5CAD" w:rsidP="00AC5CAD">
      <w:pPr>
        <w:keepNext/>
        <w:spacing w:after="60"/>
      </w:pPr>
    </w:p>
    <w:p w14:paraId="072C78A2" w14:textId="77777777" w:rsidR="00AC5CAD" w:rsidRPr="00AC5CAD" w:rsidRDefault="00AC5CAD" w:rsidP="00AC5CAD">
      <w:pPr>
        <w:keepNext/>
        <w:spacing w:after="60"/>
      </w:pPr>
    </w:p>
    <w:p w14:paraId="501C8CC8" w14:textId="77777777" w:rsidR="00AC5CAD" w:rsidRPr="00AC5CAD" w:rsidRDefault="00AC5CAD" w:rsidP="00AC5CAD">
      <w:pPr>
        <w:numPr>
          <w:ilvl w:val="0"/>
          <w:numId w:val="7"/>
        </w:numPr>
        <w:spacing w:after="60"/>
        <w:ind w:left="1247" w:hanging="340"/>
      </w:pPr>
      <w:r w:rsidRPr="00AC5CAD">
        <w:t xml:space="preserve">Globina cone obdelave se določa z razdaljo bobna od ohišja stroja. Na spodnji sliki je prikazano odstopanje dejanske izvedbe, od predvidene izvedbe.  </w:t>
      </w:r>
    </w:p>
    <w:p w14:paraId="7251BBC1" w14:textId="77777777" w:rsidR="00AC5CAD" w:rsidRPr="00AC5CAD" w:rsidRDefault="00AC5CAD" w:rsidP="00AC5CAD">
      <w:pPr>
        <w:spacing w:after="60"/>
        <w:ind w:left="1247"/>
      </w:pPr>
    </w:p>
    <w:p w14:paraId="449CD8EB" w14:textId="77777777" w:rsidR="00AC5CAD" w:rsidRPr="00AC5CAD" w:rsidRDefault="00AC5CAD" w:rsidP="00AC5CAD">
      <w:pPr>
        <w:keepNext/>
        <w:spacing w:after="120"/>
        <w:ind w:left="567"/>
        <w:jc w:val="center"/>
        <w:rPr>
          <w:iCs/>
          <w:sz w:val="20"/>
          <w:szCs w:val="18"/>
        </w:rPr>
      </w:pPr>
      <w:r w:rsidRPr="00AC5CAD">
        <w:rPr>
          <w:iCs/>
          <w:sz w:val="20"/>
          <w:szCs w:val="18"/>
        </w:rPr>
        <w:lastRenderedPageBreak/>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4</w:t>
      </w:r>
      <w:r w:rsidRPr="00AC5CAD">
        <w:rPr>
          <w:iCs/>
          <w:noProof/>
          <w:sz w:val="20"/>
          <w:szCs w:val="18"/>
        </w:rPr>
        <w:fldChar w:fldCharType="end"/>
      </w:r>
      <w:r w:rsidRPr="00AC5CAD">
        <w:rPr>
          <w:iCs/>
          <w:sz w:val="20"/>
          <w:szCs w:val="18"/>
        </w:rPr>
        <w:t>: Odstopanje dejanske izvedbe od predvidene</w:t>
      </w:r>
    </w:p>
    <w:p w14:paraId="503A884F" w14:textId="77777777" w:rsidR="00AC5CAD" w:rsidRPr="00AC5CAD" w:rsidRDefault="00AC5CAD" w:rsidP="00AC5CAD">
      <w:pPr>
        <w:keepNext/>
        <w:spacing w:after="120"/>
        <w:ind w:left="567"/>
        <w:jc w:val="center"/>
      </w:pPr>
      <w:r w:rsidRPr="00AC5CAD">
        <w:rPr>
          <w:noProof/>
        </w:rPr>
        <w:drawing>
          <wp:inline distT="0" distB="0" distL="0" distR="0" wp14:anchorId="579EE92F" wp14:editId="0664A484">
            <wp:extent cx="4068975" cy="1348207"/>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445"/>
                    <a:stretch/>
                  </pic:blipFill>
                  <pic:spPr bwMode="auto">
                    <a:xfrm>
                      <a:off x="0" y="0"/>
                      <a:ext cx="4166082" cy="1380382"/>
                    </a:xfrm>
                    <a:prstGeom prst="rect">
                      <a:avLst/>
                    </a:prstGeom>
                    <a:ln>
                      <a:noFill/>
                    </a:ln>
                    <a:extLst>
                      <a:ext uri="{53640926-AAD7-44D8-BBD7-CCE9431645EC}">
                        <a14:shadowObscured xmlns:a14="http://schemas.microsoft.com/office/drawing/2010/main"/>
                      </a:ext>
                    </a:extLst>
                  </pic:spPr>
                </pic:pic>
              </a:graphicData>
            </a:graphic>
          </wp:inline>
        </w:drawing>
      </w:r>
      <w:r w:rsidRPr="00AC5CAD">
        <w:rPr>
          <w:noProof/>
        </w:rPr>
        <w:t xml:space="preserve"> </w:t>
      </w:r>
    </w:p>
    <w:p w14:paraId="708C2FD7" w14:textId="77777777" w:rsidR="00AC5CAD" w:rsidRPr="00AC5CAD" w:rsidRDefault="00AC5CAD" w:rsidP="00AC5CAD">
      <w:pPr>
        <w:spacing w:after="120"/>
        <w:ind w:left="567"/>
      </w:pPr>
      <w:r w:rsidRPr="00AC5CAD">
        <w:t>Prečne neravnine je treba izravnati z naslednjimi postopki:</w:t>
      </w:r>
    </w:p>
    <w:p w14:paraId="4D142F95" w14:textId="77777777" w:rsidR="00AC5CAD" w:rsidRPr="00AC5CAD" w:rsidRDefault="00AC5CAD" w:rsidP="00AC5CAD">
      <w:pPr>
        <w:numPr>
          <w:ilvl w:val="0"/>
          <w:numId w:val="7"/>
        </w:numPr>
        <w:spacing w:after="60"/>
        <w:ind w:left="1247" w:hanging="340"/>
      </w:pPr>
      <w:r w:rsidRPr="00AC5CAD">
        <w:t>če so neravnine zelo izrazite in če jih je veliko, izravnava z dodanim materialom ni najbolj primerna, ker pride do nesorazmernih količin deležev posameznih zmesi (glej sliko 5 zgoraj)</w:t>
      </w:r>
    </w:p>
    <w:p w14:paraId="1A72574D" w14:textId="77777777" w:rsidR="00AC5CAD" w:rsidRPr="00AC5CAD" w:rsidRDefault="00AC5CAD" w:rsidP="00AC5CAD">
      <w:pPr>
        <w:numPr>
          <w:ilvl w:val="0"/>
          <w:numId w:val="7"/>
        </w:numPr>
        <w:spacing w:after="60"/>
        <w:ind w:left="1247" w:hanging="340"/>
      </w:pPr>
      <w:r w:rsidRPr="00AC5CAD">
        <w:t xml:space="preserve">izvede se predhodno rezkanje do globine 5 cm od spodnjega roba predvidene globine obdelave </w:t>
      </w:r>
    </w:p>
    <w:p w14:paraId="2F8BD53A" w14:textId="77777777" w:rsidR="00AC5CAD" w:rsidRPr="00AC5CAD" w:rsidRDefault="00AC5CAD" w:rsidP="00AC5CAD">
      <w:pPr>
        <w:numPr>
          <w:ilvl w:val="0"/>
          <w:numId w:val="7"/>
        </w:numPr>
        <w:spacing w:after="60"/>
        <w:ind w:left="1247" w:hanging="340"/>
      </w:pPr>
      <w:r w:rsidRPr="00AC5CAD">
        <w:t>potrebna je popolna zapora vozišča, ker se izvede premeščanje materialov po celi širini vozišča</w:t>
      </w:r>
    </w:p>
    <w:p w14:paraId="227FEB03" w14:textId="77777777" w:rsidR="00AC5CAD" w:rsidRPr="00AC5CAD" w:rsidRDefault="00AC5CAD" w:rsidP="00AC5CAD">
      <w:pPr>
        <w:numPr>
          <w:ilvl w:val="0"/>
          <w:numId w:val="7"/>
        </w:numPr>
        <w:spacing w:after="60"/>
        <w:ind w:left="1247" w:hanging="340"/>
      </w:pPr>
      <w:r w:rsidRPr="00AC5CAD">
        <w:t xml:space="preserve">z grederjem se izravna razrahljane plasti </w:t>
      </w:r>
    </w:p>
    <w:p w14:paraId="20679CDF" w14:textId="77777777" w:rsidR="00AC5CAD" w:rsidRPr="00AC5CAD" w:rsidRDefault="00AC5CAD" w:rsidP="00AC5CAD">
      <w:pPr>
        <w:numPr>
          <w:ilvl w:val="0"/>
          <w:numId w:val="7"/>
        </w:numPr>
        <w:spacing w:after="60"/>
        <w:ind w:left="1247" w:hanging="340"/>
      </w:pPr>
      <w:r w:rsidRPr="00AC5CAD">
        <w:t xml:space="preserve">zgoščevanje obstoječih zmesi do </w:t>
      </w:r>
      <w:r w:rsidRPr="00AC5CAD">
        <w:rPr>
          <w:u w:val="single"/>
        </w:rPr>
        <w:t>&gt;</w:t>
      </w:r>
      <w:r w:rsidRPr="00AC5CAD">
        <w:t xml:space="preserve"> 95 % maksimalne gostote po Proctorju</w:t>
      </w:r>
    </w:p>
    <w:p w14:paraId="41F9D521" w14:textId="77777777" w:rsidR="00AC5CAD" w:rsidRPr="00AC5CAD" w:rsidRDefault="00AC5CAD" w:rsidP="00AC5CAD">
      <w:pPr>
        <w:numPr>
          <w:ilvl w:val="0"/>
          <w:numId w:val="7"/>
        </w:numPr>
        <w:spacing w:after="60"/>
        <w:ind w:left="1247" w:hanging="340"/>
      </w:pPr>
      <w:r w:rsidRPr="00AC5CAD">
        <w:t xml:space="preserve">dodajanje novih materialov (če je potrebno) in zgoščevanje do </w:t>
      </w:r>
      <w:r w:rsidRPr="00AC5CAD">
        <w:rPr>
          <w:u w:val="single"/>
        </w:rPr>
        <w:t>&gt;</w:t>
      </w:r>
      <w:r w:rsidRPr="00AC5CAD">
        <w:t xml:space="preserve"> 95 % maksimalne gostote po Proctorju</w:t>
      </w:r>
    </w:p>
    <w:p w14:paraId="28721CB8" w14:textId="77777777" w:rsidR="00AC5CAD" w:rsidRPr="00AC5CAD" w:rsidRDefault="00AC5CAD" w:rsidP="00AC5CAD">
      <w:pPr>
        <w:spacing w:after="60"/>
      </w:pPr>
    </w:p>
    <w:p w14:paraId="3CC48E7E" w14:textId="77777777" w:rsidR="00AC5CAD" w:rsidRPr="00AC5CAD" w:rsidRDefault="00AC5CAD" w:rsidP="00AC5CAD">
      <w:pPr>
        <w:keepNext/>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5</w:t>
      </w:r>
      <w:r w:rsidRPr="00AC5CAD">
        <w:rPr>
          <w:iCs/>
          <w:noProof/>
          <w:sz w:val="20"/>
          <w:szCs w:val="18"/>
        </w:rPr>
        <w:fldChar w:fldCharType="end"/>
      </w:r>
      <w:r w:rsidRPr="00AC5CAD">
        <w:rPr>
          <w:iCs/>
          <w:sz w:val="20"/>
          <w:szCs w:val="18"/>
        </w:rPr>
        <w:t>: Izravnava neravnin</w:t>
      </w:r>
    </w:p>
    <w:p w14:paraId="5B9B54D5" w14:textId="77777777" w:rsidR="00AC5CAD" w:rsidRPr="00AC5CAD" w:rsidRDefault="00AC5CAD" w:rsidP="00AC5CAD">
      <w:pPr>
        <w:keepNext/>
        <w:spacing w:after="120"/>
        <w:ind w:left="567"/>
        <w:jc w:val="center"/>
      </w:pPr>
      <w:r w:rsidRPr="00AC5CAD">
        <w:rPr>
          <w:noProof/>
        </w:rPr>
        <w:drawing>
          <wp:inline distT="0" distB="0" distL="0" distR="0" wp14:anchorId="5E0819C4" wp14:editId="77D16EC8">
            <wp:extent cx="4583875" cy="2914505"/>
            <wp:effectExtent l="0" t="0" r="762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4134" cy="2952818"/>
                    </a:xfrm>
                    <a:prstGeom prst="rect">
                      <a:avLst/>
                    </a:prstGeom>
                  </pic:spPr>
                </pic:pic>
              </a:graphicData>
            </a:graphic>
          </wp:inline>
        </w:drawing>
      </w:r>
    </w:p>
    <w:p w14:paraId="71126025" w14:textId="77777777" w:rsidR="00AC5CAD" w:rsidRPr="00AC5CAD" w:rsidRDefault="00AC5CAD" w:rsidP="00AC5CAD"/>
    <w:p w14:paraId="68FF5371" w14:textId="77777777" w:rsidR="00AC5CAD" w:rsidRPr="00AC5CAD" w:rsidRDefault="00AC5CAD" w:rsidP="00AC5CAD"/>
    <w:p w14:paraId="2630F463" w14:textId="77777777" w:rsidR="00AC5CAD" w:rsidRPr="00AC5CAD" w:rsidRDefault="00AC5CAD" w:rsidP="00AC5CAD"/>
    <w:p w14:paraId="3F1C47BE"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80" w:name="_Toc103343105"/>
      <w:bookmarkStart w:id="81" w:name="_Toc104810692"/>
      <w:r w:rsidRPr="00AC5CAD">
        <w:rPr>
          <w:rFonts w:eastAsiaTheme="majorEastAsia" w:cstheme="majorBidi"/>
          <w:b/>
          <w:sz w:val="24"/>
          <w:szCs w:val="26"/>
        </w:rPr>
        <w:lastRenderedPageBreak/>
        <w:t>Material v obstoječem vozišču</w:t>
      </w:r>
      <w:bookmarkEnd w:id="80"/>
      <w:bookmarkEnd w:id="81"/>
    </w:p>
    <w:p w14:paraId="3AF90C54" w14:textId="77777777" w:rsidR="00AC5CAD" w:rsidRPr="00AC5CAD" w:rsidRDefault="00AC5CAD" w:rsidP="00AC5CAD">
      <w:pPr>
        <w:spacing w:after="60"/>
        <w:ind w:left="567"/>
      </w:pPr>
      <w:r w:rsidRPr="00AC5CAD">
        <w:t xml:space="preserve">Nekaterih plasti med mešanjem ni mogoče zdrobiti, kar povzroča manj ustrezno zrnavostno sestavo stabilizirane zmesi. Predvsem so to močno poškodovane asfaltne plasti z razpokami skozi celoten asfaltni ustroj, znane kot mrežaste razpoke (glej spodnjo sliko). </w:t>
      </w:r>
    </w:p>
    <w:p w14:paraId="7F5AD737" w14:textId="77777777" w:rsidR="00AC5CAD" w:rsidRPr="00AC5CAD" w:rsidRDefault="00AC5CAD" w:rsidP="00AC5CAD">
      <w:pPr>
        <w:spacing w:after="60"/>
        <w:ind w:left="567"/>
      </w:pPr>
      <w:r w:rsidRPr="00AC5CAD">
        <w:t xml:space="preserve">Vrtenje bobna običajno dvigne tak material v kepe, ki se ne zdrobijo ne glede na spremembe hitrosti napredovanja reciklatorja, hitrost vrtenja bobna ali namestitve sprednjega ohišja mešalne komore. Te kepe oziroma večji kosi asfalta se običajno kopičijo na dnu reza. </w:t>
      </w:r>
    </w:p>
    <w:p w14:paraId="5AFF5DFA" w14:textId="77777777" w:rsidR="00AC5CAD" w:rsidRPr="00AC5CAD" w:rsidRDefault="00AC5CAD" w:rsidP="00AC5CAD">
      <w:pPr>
        <w:spacing w:after="60"/>
        <w:ind w:left="567"/>
      </w:pPr>
      <w:r w:rsidRPr="00AC5CAD">
        <w:t xml:space="preserve">Tak material je treba s predhodnim rezkanjem zdrobiti in v primeru če ni dosežena ustrezna zrnavost, odstraniti ter nadomestiti z alternativnim materialom, kot je ustrezni (predelani) RA, ali zmes kamnitih zrn. </w:t>
      </w:r>
    </w:p>
    <w:p w14:paraId="11C5298C" w14:textId="77777777" w:rsidR="00AC5CAD" w:rsidRPr="00AC5CAD" w:rsidRDefault="00AC5CAD" w:rsidP="00AC5CAD">
      <w:pPr>
        <w:keepNext/>
        <w:spacing w:after="120"/>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6</w:t>
      </w:r>
      <w:r w:rsidRPr="00AC5CAD">
        <w:rPr>
          <w:iCs/>
          <w:noProof/>
          <w:sz w:val="20"/>
          <w:szCs w:val="18"/>
        </w:rPr>
        <w:fldChar w:fldCharType="end"/>
      </w:r>
      <w:r w:rsidRPr="00AC5CAD">
        <w:rPr>
          <w:iCs/>
          <w:sz w:val="20"/>
          <w:szCs w:val="18"/>
        </w:rPr>
        <w:t>: Poškodbe v asfaltni plasti – mrežaste razpoke</w:t>
      </w:r>
    </w:p>
    <w:p w14:paraId="53D79EA6" w14:textId="77777777" w:rsidR="00AC5CAD" w:rsidRPr="00AC5CAD" w:rsidRDefault="00AC5CAD" w:rsidP="00AC5CAD">
      <w:pPr>
        <w:keepNext/>
        <w:spacing w:after="60"/>
        <w:jc w:val="center"/>
      </w:pPr>
      <w:r w:rsidRPr="00AC5CAD">
        <w:rPr>
          <w:noProof/>
        </w:rPr>
        <w:drawing>
          <wp:inline distT="0" distB="0" distL="0" distR="0" wp14:anchorId="3893F527" wp14:editId="1F30B4CF">
            <wp:extent cx="2819400" cy="283233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50713" cy="2863789"/>
                    </a:xfrm>
                    <a:prstGeom prst="rect">
                      <a:avLst/>
                    </a:prstGeom>
                  </pic:spPr>
                </pic:pic>
              </a:graphicData>
            </a:graphic>
          </wp:inline>
        </w:drawing>
      </w:r>
    </w:p>
    <w:p w14:paraId="11EE2864" w14:textId="77777777" w:rsidR="00AC5CAD" w:rsidRPr="00AC5CAD" w:rsidRDefault="00AC5CAD" w:rsidP="00AC5CAD"/>
    <w:p w14:paraId="78902EE2" w14:textId="77777777" w:rsidR="00AC5CAD" w:rsidRPr="00AC5CAD" w:rsidRDefault="00AC5CAD" w:rsidP="00AC5CAD"/>
    <w:p w14:paraId="4E639AE6"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82" w:name="_Toc103343106"/>
      <w:bookmarkStart w:id="83" w:name="_Toc104810693"/>
      <w:r w:rsidRPr="00AC5CAD">
        <w:rPr>
          <w:rFonts w:eastAsiaTheme="majorEastAsia" w:cstheme="majorBidi"/>
          <w:b/>
          <w:sz w:val="24"/>
          <w:szCs w:val="26"/>
        </w:rPr>
        <w:t>Saniranje lokacij neustreznih materialov</w:t>
      </w:r>
      <w:bookmarkEnd w:id="82"/>
      <w:bookmarkEnd w:id="83"/>
    </w:p>
    <w:p w14:paraId="5E3A3AB3" w14:textId="77777777" w:rsidR="00AC5CAD" w:rsidRPr="00AC5CAD" w:rsidRDefault="00AC5CAD" w:rsidP="00AC5CAD">
      <w:pPr>
        <w:spacing w:after="60"/>
        <w:ind w:left="567"/>
      </w:pPr>
      <w:r w:rsidRPr="00AC5CAD">
        <w:t>Če so pred ali med stabiliziranjem ugotovljene lokacije, kjer je zaznati neustrezen material, je ta material do ustrezne globine treba odstraniti in nadomestiti z novimi materiali in jih ustrezno zgostiti. Sanirana konstrukcija naj bo čim bolj podobna obstoječemu (ustreznemu) ustroju, da se doseže čim bolj konstanten ustroj po celotni trasi.</w:t>
      </w:r>
    </w:p>
    <w:p w14:paraId="7AEADA5D" w14:textId="77777777" w:rsidR="00AC5CAD" w:rsidRPr="00AC5CAD" w:rsidRDefault="00AC5CAD" w:rsidP="00AC5CAD">
      <w:pPr>
        <w:spacing w:after="120"/>
        <w:ind w:left="567"/>
      </w:pPr>
      <w:r w:rsidRPr="00AC5CAD">
        <w:t>Zahteve za nove materiale (kakovostne karakteristike materiala, zrnavost, debelina in togost):</w:t>
      </w:r>
    </w:p>
    <w:p w14:paraId="1EC80CDC" w14:textId="77777777" w:rsidR="00AC5CAD" w:rsidRPr="00AC5CAD" w:rsidRDefault="00AC5CAD" w:rsidP="00AC5CAD">
      <w:pPr>
        <w:numPr>
          <w:ilvl w:val="0"/>
          <w:numId w:val="7"/>
        </w:numPr>
        <w:spacing w:after="60"/>
        <w:ind w:left="1247" w:hanging="340"/>
      </w:pPr>
      <w:r w:rsidRPr="00AC5CAD">
        <w:t>Zrnavost novega (dodanega) materiala v coni obdelave, mora biti čim bolj podobna (skupni) zrnavosti obstoječega materiala v coni obdelave in lastnosti zmesi morajo biti skladne z zahtevami v preglednici 2.</w:t>
      </w:r>
    </w:p>
    <w:p w14:paraId="7BA21D20" w14:textId="77777777" w:rsidR="00AC5CAD" w:rsidRPr="00AC5CAD" w:rsidRDefault="00AC5CAD" w:rsidP="00AC5CAD">
      <w:pPr>
        <w:numPr>
          <w:ilvl w:val="0"/>
          <w:numId w:val="7"/>
        </w:numPr>
        <w:spacing w:before="60" w:after="120"/>
        <w:ind w:left="1211"/>
      </w:pPr>
      <w:r w:rsidRPr="00AC5CAD">
        <w:t>Plast pod stabilizirano plastjo mora biti skladna z zahtevami v preglednici 1, v nasprotnem primeru je treba to plast odstraniti in jo v ustrezni debelini nadomestiti z novim zmrzlinsko varnim materialom, skladnim z zahtevami v preglednici 2.</w:t>
      </w:r>
    </w:p>
    <w:p w14:paraId="1544403A" w14:textId="77777777" w:rsidR="00AC5CAD" w:rsidRPr="00AC5CAD" w:rsidRDefault="00AC5CAD" w:rsidP="00AC5CAD"/>
    <w:p w14:paraId="76609E40" w14:textId="77777777" w:rsidR="00AC5CAD" w:rsidRPr="00AC5CAD" w:rsidRDefault="00AC5CAD" w:rsidP="00AC5CAD"/>
    <w:p w14:paraId="73A3EB64"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84" w:name="_Toc103343107"/>
      <w:bookmarkStart w:id="85" w:name="_Toc104810694"/>
      <w:r w:rsidRPr="00AC5CAD">
        <w:rPr>
          <w:rFonts w:eastAsiaTheme="majorEastAsia" w:cstheme="majorBidi"/>
          <w:b/>
          <w:sz w:val="24"/>
          <w:szCs w:val="26"/>
        </w:rPr>
        <w:lastRenderedPageBreak/>
        <w:t>Širitev vozišča oziroma širina izvedbe stabilizirane plasti</w:t>
      </w:r>
      <w:bookmarkEnd w:id="84"/>
      <w:bookmarkEnd w:id="85"/>
    </w:p>
    <w:p w14:paraId="728A5C21" w14:textId="77777777" w:rsidR="00AC5CAD" w:rsidRPr="00AC5CAD" w:rsidRDefault="00AC5CAD" w:rsidP="00AC5CAD">
      <w:pPr>
        <w:ind w:left="567"/>
        <w:rPr>
          <w:bCs/>
          <w:szCs w:val="22"/>
        </w:rPr>
      </w:pPr>
      <w:r w:rsidRPr="00AC5CAD">
        <w:rPr>
          <w:bCs/>
          <w:szCs w:val="22"/>
        </w:rPr>
        <w:t>Običajno je širina obrabne plasti obnovljenega vozišča v enakih dimenzijah ali širše, kot je bilo obstoječe vozišče. Iz tega naslova je treba stabilizirano plast na obeh straneh vozišča (levi in desni rob) izvesti v nekoliko večji širini, kot je obstoječi asfaltni ustroj.</w:t>
      </w:r>
    </w:p>
    <w:p w14:paraId="40FD411E" w14:textId="77777777" w:rsidR="00AC5CAD" w:rsidRPr="00AC5CAD" w:rsidRDefault="00AC5CAD" w:rsidP="00AC5CAD">
      <w:pPr>
        <w:ind w:left="567"/>
        <w:rPr>
          <w:bCs/>
          <w:szCs w:val="22"/>
        </w:rPr>
      </w:pPr>
    </w:p>
    <w:p w14:paraId="4EB801BA" w14:textId="77777777" w:rsidR="00AC5CAD" w:rsidRPr="00AC5CAD" w:rsidRDefault="00AC5CAD" w:rsidP="00AC5CAD">
      <w:pPr>
        <w:keepNext/>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7</w:t>
      </w:r>
      <w:r w:rsidRPr="00AC5CAD">
        <w:rPr>
          <w:iCs/>
          <w:noProof/>
          <w:sz w:val="20"/>
          <w:szCs w:val="18"/>
        </w:rPr>
        <w:fldChar w:fldCharType="end"/>
      </w:r>
      <w:r w:rsidRPr="00AC5CAD">
        <w:rPr>
          <w:iCs/>
          <w:sz w:val="20"/>
          <w:szCs w:val="18"/>
        </w:rPr>
        <w:t>: Zaključek plasti, vgrajenih v voziščno konstrukcijo</w:t>
      </w:r>
    </w:p>
    <w:p w14:paraId="042710A5" w14:textId="77777777" w:rsidR="00AC5CAD" w:rsidRPr="00AC5CAD" w:rsidRDefault="00AC5CAD" w:rsidP="00AC5CAD">
      <w:pPr>
        <w:keepNext/>
        <w:ind w:left="567"/>
        <w:jc w:val="center"/>
      </w:pPr>
      <w:r w:rsidRPr="00AC5CAD">
        <w:rPr>
          <w:noProof/>
        </w:rPr>
        <w:drawing>
          <wp:inline distT="0" distB="0" distL="0" distR="0" wp14:anchorId="2A95224C" wp14:editId="365180D2">
            <wp:extent cx="3489748" cy="15819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3516" cy="1592711"/>
                    </a:xfrm>
                    <a:prstGeom prst="rect">
                      <a:avLst/>
                    </a:prstGeom>
                  </pic:spPr>
                </pic:pic>
              </a:graphicData>
            </a:graphic>
          </wp:inline>
        </w:drawing>
      </w:r>
    </w:p>
    <w:p w14:paraId="69B635C6" w14:textId="77777777" w:rsidR="00AC5CAD" w:rsidRPr="00AC5CAD" w:rsidRDefault="00AC5CAD" w:rsidP="00AC5CAD"/>
    <w:p w14:paraId="0E39D0BD" w14:textId="77777777" w:rsidR="00AC5CAD" w:rsidRPr="00AC5CAD" w:rsidRDefault="00AC5CAD" w:rsidP="00AC5CAD">
      <w:pPr>
        <w:ind w:left="567"/>
        <w:rPr>
          <w:bCs/>
          <w:szCs w:val="22"/>
        </w:rPr>
      </w:pPr>
      <w:bookmarkStart w:id="86" w:name="_Hlk69132594"/>
      <w:r w:rsidRPr="00AC5CAD">
        <w:rPr>
          <w:bCs/>
          <w:szCs w:val="22"/>
        </w:rPr>
        <w:t xml:space="preserve">V primeru vgrajevanja s finišerjem in izvedbe roba plasti pod kotom </w:t>
      </w:r>
      <w:r w:rsidRPr="00AC5CAD">
        <w:t>45°</w:t>
      </w:r>
      <w:r w:rsidRPr="00AC5CAD">
        <w:rPr>
          <w:rFonts w:cs="Arial"/>
          <w:color w:val="231F20"/>
          <w:szCs w:val="22"/>
        </w:rPr>
        <w:t xml:space="preserve">, </w:t>
      </w:r>
      <w:r w:rsidRPr="00AC5CAD">
        <w:rPr>
          <w:bCs/>
          <w:szCs w:val="22"/>
        </w:rPr>
        <w:t>se širina stabilizirane plasti izvede, kot je navedeno v zgornji sliki.</w:t>
      </w:r>
    </w:p>
    <w:p w14:paraId="5B099409" w14:textId="77777777" w:rsidR="00AC5CAD" w:rsidRPr="00AC5CAD" w:rsidRDefault="00AC5CAD" w:rsidP="00AC5CAD">
      <w:pPr>
        <w:ind w:left="567"/>
        <w:rPr>
          <w:bCs/>
          <w:szCs w:val="22"/>
        </w:rPr>
      </w:pPr>
    </w:p>
    <w:p w14:paraId="19811203" w14:textId="77777777" w:rsidR="00AC5CAD" w:rsidRPr="00AC5CAD" w:rsidRDefault="00AC5CAD" w:rsidP="00AC5CAD">
      <w:pPr>
        <w:ind w:left="567"/>
        <w:rPr>
          <w:bCs/>
          <w:szCs w:val="22"/>
        </w:rPr>
      </w:pPr>
      <w:r w:rsidRPr="00AC5CAD">
        <w:rPr>
          <w:bCs/>
          <w:szCs w:val="22"/>
        </w:rPr>
        <w:t>Primer voziščne konstrukcije in izračun širine:</w:t>
      </w:r>
    </w:p>
    <w:p w14:paraId="079CB06B" w14:textId="77777777" w:rsidR="00AC5CAD" w:rsidRPr="00AC5CAD" w:rsidRDefault="00AC5CAD" w:rsidP="00AC5CAD">
      <w:pPr>
        <w:numPr>
          <w:ilvl w:val="0"/>
          <w:numId w:val="7"/>
        </w:numPr>
        <w:spacing w:after="60"/>
        <w:ind w:left="1247" w:hanging="340"/>
      </w:pPr>
      <w:r w:rsidRPr="00AC5CAD">
        <w:t>obrabno/zaporna plast AC 11 surf B 50/70 A3 v debelini 4 cm (</w:t>
      </w:r>
      <w:r w:rsidRPr="00AC5CAD">
        <w:rPr>
          <w:color w:val="000000" w:themeColor="text1"/>
        </w:rPr>
        <w:t>h</w:t>
      </w:r>
      <w:r w:rsidRPr="00AC5CAD">
        <w:rPr>
          <w:color w:val="000000" w:themeColor="text1"/>
          <w:vertAlign w:val="subscript"/>
        </w:rPr>
        <w:t>1</w:t>
      </w:r>
      <w:r w:rsidRPr="00AC5CAD">
        <w:t>)</w:t>
      </w:r>
    </w:p>
    <w:p w14:paraId="2128BC9C" w14:textId="77777777" w:rsidR="00AC5CAD" w:rsidRPr="00AC5CAD" w:rsidRDefault="00AC5CAD" w:rsidP="00AC5CAD">
      <w:pPr>
        <w:numPr>
          <w:ilvl w:val="0"/>
          <w:numId w:val="7"/>
        </w:numPr>
        <w:spacing w:after="60"/>
        <w:ind w:left="1247" w:hanging="340"/>
      </w:pPr>
      <w:r w:rsidRPr="00AC5CAD">
        <w:t>vezana zgornja nosilna plast AC 22 base B 50/70 A3 v debelini 6 cm (h</w:t>
      </w:r>
      <w:r w:rsidRPr="00AC5CAD">
        <w:rPr>
          <w:vertAlign w:val="subscript"/>
        </w:rPr>
        <w:t>2</w:t>
      </w:r>
      <w:r w:rsidRPr="00AC5CAD">
        <w:t>)</w:t>
      </w:r>
    </w:p>
    <w:p w14:paraId="32D867F1" w14:textId="77777777" w:rsidR="00AC5CAD" w:rsidRPr="00AC5CAD" w:rsidRDefault="00AC5CAD" w:rsidP="00AC5CAD">
      <w:pPr>
        <w:numPr>
          <w:ilvl w:val="0"/>
          <w:numId w:val="7"/>
        </w:numPr>
        <w:spacing w:after="60"/>
        <w:ind w:left="1247" w:hanging="340"/>
      </w:pPr>
      <w:r w:rsidRPr="00AC5CAD">
        <w:t>stabilizirana plast 20 cm (h</w:t>
      </w:r>
      <w:r w:rsidRPr="00AC5CAD">
        <w:rPr>
          <w:vertAlign w:val="subscript"/>
        </w:rPr>
        <w:t>3</w:t>
      </w:r>
      <w:r w:rsidRPr="00AC5CAD">
        <w:t>)</w:t>
      </w:r>
    </w:p>
    <w:p w14:paraId="33185607" w14:textId="77777777" w:rsidR="00AC5CAD" w:rsidRPr="00AC5CAD" w:rsidRDefault="00AC5CAD" w:rsidP="00AC5CAD">
      <w:pPr>
        <w:ind w:left="567"/>
        <w:rPr>
          <w:bCs/>
          <w:szCs w:val="22"/>
        </w:rPr>
      </w:pPr>
      <w:r w:rsidRPr="00AC5CAD">
        <w:rPr>
          <w:bCs/>
          <w:szCs w:val="22"/>
        </w:rPr>
        <w:t xml:space="preserve">Izračun:  </w:t>
      </w:r>
      <w:bookmarkStart w:id="87" w:name="_Hlk86407966"/>
      <w:r w:rsidRPr="00AC5CAD">
        <w:rPr>
          <w:bCs/>
          <w:szCs w:val="22"/>
        </w:rPr>
        <w:t xml:space="preserve"> </w:t>
      </w:r>
      <w:r w:rsidRPr="00AC5CAD">
        <w:rPr>
          <w:color w:val="000000" w:themeColor="text1"/>
        </w:rPr>
        <w:t>h</w:t>
      </w:r>
      <w:r w:rsidRPr="00AC5CAD">
        <w:rPr>
          <w:color w:val="000000" w:themeColor="text1"/>
          <w:vertAlign w:val="subscript"/>
        </w:rPr>
        <w:t>1</w:t>
      </w:r>
      <w:r w:rsidRPr="00AC5CAD">
        <w:rPr>
          <w:color w:val="000000" w:themeColor="text1"/>
        </w:rPr>
        <w:t xml:space="preserve"> </w:t>
      </w:r>
      <w:bookmarkEnd w:id="87"/>
      <w:r w:rsidRPr="00AC5CAD">
        <w:rPr>
          <w:color w:val="000000" w:themeColor="text1"/>
        </w:rPr>
        <w:t>+ h</w:t>
      </w:r>
      <w:r w:rsidRPr="00AC5CAD">
        <w:rPr>
          <w:color w:val="000000" w:themeColor="text1"/>
          <w:vertAlign w:val="subscript"/>
        </w:rPr>
        <w:t>2</w:t>
      </w:r>
      <w:r w:rsidRPr="00AC5CAD">
        <w:rPr>
          <w:color w:val="000000" w:themeColor="text1"/>
        </w:rPr>
        <w:t xml:space="preserve"> + 5   (</w:t>
      </w:r>
      <w:r w:rsidRPr="00AC5CAD">
        <w:rPr>
          <w:bCs/>
          <w:szCs w:val="22"/>
        </w:rPr>
        <w:t xml:space="preserve">4 + 6 + 5 = 15 cm)  </w:t>
      </w:r>
    </w:p>
    <w:p w14:paraId="47A91D57" w14:textId="77777777" w:rsidR="00AC5CAD" w:rsidRPr="00AC5CAD" w:rsidRDefault="00AC5CAD" w:rsidP="00AC5CAD">
      <w:pPr>
        <w:ind w:left="567"/>
      </w:pPr>
    </w:p>
    <w:p w14:paraId="3DD7616E" w14:textId="77777777" w:rsidR="00AC5CAD" w:rsidRPr="00AC5CAD" w:rsidRDefault="00AC5CAD" w:rsidP="00AC5CAD">
      <w:pPr>
        <w:ind w:left="567"/>
      </w:pPr>
      <w:r w:rsidRPr="00AC5CAD">
        <w:t>Stabilizirano plast je v tem primeru treba vgraditi vsaj 15 cm širše od roba obrabno/zaporne plasti.</w:t>
      </w:r>
    </w:p>
    <w:p w14:paraId="0AC1961A" w14:textId="77777777" w:rsidR="00AC5CAD" w:rsidRPr="00AC5CAD" w:rsidRDefault="00AC5CAD" w:rsidP="00AC5CAD">
      <w:pPr>
        <w:ind w:left="567"/>
      </w:pPr>
      <w:r w:rsidRPr="00AC5CAD">
        <w:t>V primeru vgrajevanja s finišerjem se priporoča rob vozišča izvesti z robnimi elementi (robnik, betonska koritnica ali mulda itd.), kar prepreči izrivanje zmesi pri zgoščevanju.</w:t>
      </w:r>
    </w:p>
    <w:p w14:paraId="3FA80E74" w14:textId="77777777" w:rsidR="00AC5CAD" w:rsidRPr="00AC5CAD" w:rsidRDefault="00AC5CAD" w:rsidP="00AC5CAD">
      <w:pPr>
        <w:ind w:left="567"/>
        <w:rPr>
          <w:bCs/>
          <w:szCs w:val="22"/>
        </w:rPr>
      </w:pPr>
    </w:p>
    <w:p w14:paraId="2D3F5C06" w14:textId="77777777" w:rsidR="00AC5CAD" w:rsidRPr="00AC5CAD" w:rsidRDefault="00AC5CAD" w:rsidP="00AC5CAD">
      <w:pPr>
        <w:spacing w:after="120"/>
        <w:ind w:left="567"/>
        <w:rPr>
          <w:bCs/>
          <w:color w:val="000000" w:themeColor="text1"/>
          <w:szCs w:val="22"/>
        </w:rPr>
      </w:pPr>
      <w:r w:rsidRPr="00AC5CAD">
        <w:rPr>
          <w:bCs/>
          <w:color w:val="000000" w:themeColor="text1"/>
          <w:szCs w:val="22"/>
        </w:rPr>
        <w:t>V primeru proizvodnje z reciklatorjem (kjer je rob plasti vertikalen), je treba plast vgraditi, oziroma izvesti rez z reciklatorjem nekoliko širše.</w:t>
      </w:r>
    </w:p>
    <w:p w14:paraId="72BA0A86" w14:textId="77777777" w:rsidR="00AC5CAD" w:rsidRPr="00AC5CAD" w:rsidRDefault="00AC5CAD" w:rsidP="00AC5CAD">
      <w:pPr>
        <w:spacing w:after="120"/>
        <w:ind w:left="567"/>
        <w:rPr>
          <w:color w:val="000000" w:themeColor="text1"/>
        </w:rPr>
      </w:pPr>
      <w:r w:rsidRPr="00AC5CAD">
        <w:rPr>
          <w:color w:val="000000" w:themeColor="text1"/>
        </w:rPr>
        <w:t>Izračun:   h</w:t>
      </w:r>
      <w:r w:rsidRPr="00AC5CAD">
        <w:rPr>
          <w:color w:val="000000" w:themeColor="text1"/>
          <w:vertAlign w:val="subscript"/>
        </w:rPr>
        <w:t>1</w:t>
      </w:r>
      <w:r w:rsidRPr="00AC5CAD">
        <w:rPr>
          <w:color w:val="000000" w:themeColor="text1"/>
        </w:rPr>
        <w:t xml:space="preserve"> + h</w:t>
      </w:r>
      <w:r w:rsidRPr="00AC5CAD">
        <w:rPr>
          <w:color w:val="000000" w:themeColor="text1"/>
          <w:vertAlign w:val="subscript"/>
        </w:rPr>
        <w:t>2</w:t>
      </w:r>
      <w:r w:rsidRPr="00AC5CAD">
        <w:rPr>
          <w:color w:val="000000" w:themeColor="text1"/>
        </w:rPr>
        <w:t xml:space="preserve"> + 5 + h</w:t>
      </w:r>
      <w:r w:rsidRPr="00AC5CAD">
        <w:rPr>
          <w:color w:val="000000" w:themeColor="text1"/>
          <w:vertAlign w:val="subscript"/>
        </w:rPr>
        <w:t>3</w:t>
      </w:r>
      <w:r w:rsidRPr="00AC5CAD">
        <w:rPr>
          <w:color w:val="000000" w:themeColor="text1"/>
        </w:rPr>
        <w:t xml:space="preserve">/2     (4 + 6 + 5 + 20/2 = 25 cm) </w:t>
      </w:r>
    </w:p>
    <w:p w14:paraId="6632A74B" w14:textId="77777777" w:rsidR="00AC5CAD" w:rsidRPr="00AC5CAD" w:rsidRDefault="00AC5CAD" w:rsidP="00AC5CAD">
      <w:pPr>
        <w:spacing w:after="120"/>
        <w:ind w:left="567"/>
        <w:rPr>
          <w:color w:val="000000" w:themeColor="text1"/>
        </w:rPr>
      </w:pPr>
      <w:r w:rsidRPr="00AC5CAD">
        <w:rPr>
          <w:color w:val="000000" w:themeColor="text1"/>
        </w:rPr>
        <w:t>Stabilizirano plast je treba v primeru izvedbe z reciklatorjem (za ta primer), vgraditi vsaj 25 cm širše, od roba obrabno/zaporne plasti (glej spodnjo sliko).</w:t>
      </w:r>
    </w:p>
    <w:p w14:paraId="4048E8C0" w14:textId="77777777" w:rsidR="00AC5CAD" w:rsidRPr="00AC5CAD" w:rsidRDefault="00AC5CAD" w:rsidP="00AC5CAD">
      <w:pPr>
        <w:keepNext/>
        <w:spacing w:after="120"/>
        <w:ind w:left="284"/>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8</w:t>
      </w:r>
      <w:r w:rsidRPr="00AC5CAD">
        <w:rPr>
          <w:iCs/>
          <w:noProof/>
          <w:sz w:val="20"/>
          <w:szCs w:val="18"/>
        </w:rPr>
        <w:fldChar w:fldCharType="end"/>
      </w:r>
      <w:r w:rsidRPr="00AC5CAD">
        <w:rPr>
          <w:iCs/>
          <w:sz w:val="20"/>
          <w:szCs w:val="18"/>
        </w:rPr>
        <w:t>: Zaključek plasti, vgrajenih v voziščno konstrukcijo</w:t>
      </w:r>
    </w:p>
    <w:p w14:paraId="4815D4EF" w14:textId="77777777" w:rsidR="00AC5CAD" w:rsidRPr="00AC5CAD" w:rsidRDefault="00AC5CAD" w:rsidP="00AC5CAD">
      <w:pPr>
        <w:keepNext/>
        <w:ind w:left="567"/>
        <w:jc w:val="center"/>
      </w:pPr>
      <w:r w:rsidRPr="00AC5CAD">
        <w:rPr>
          <w:noProof/>
        </w:rPr>
        <w:drawing>
          <wp:inline distT="0" distB="0" distL="0" distR="0" wp14:anchorId="6FC7CF81" wp14:editId="5F70722F">
            <wp:extent cx="3429204" cy="1799204"/>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436" cy="1810869"/>
                    </a:xfrm>
                    <a:prstGeom prst="rect">
                      <a:avLst/>
                    </a:prstGeom>
                    <a:noFill/>
                  </pic:spPr>
                </pic:pic>
              </a:graphicData>
            </a:graphic>
          </wp:inline>
        </w:drawing>
      </w:r>
      <w:r w:rsidRPr="00AC5CAD">
        <w:rPr>
          <w:noProof/>
        </w:rPr>
        <w:t xml:space="preserve"> </w:t>
      </w:r>
    </w:p>
    <w:bookmarkEnd w:id="86"/>
    <w:p w14:paraId="08969DBC" w14:textId="77777777" w:rsidR="00AC5CAD" w:rsidRPr="00AC5CAD" w:rsidRDefault="00AC5CAD" w:rsidP="00AC5CAD">
      <w:pPr>
        <w:ind w:left="567"/>
        <w:jc w:val="center"/>
      </w:pPr>
    </w:p>
    <w:p w14:paraId="152DDEA9" w14:textId="77777777" w:rsidR="00AC5CAD" w:rsidRPr="00AC5CAD" w:rsidRDefault="00AC5CAD" w:rsidP="00AC5CAD">
      <w:pPr>
        <w:spacing w:after="120"/>
        <w:ind w:left="567"/>
      </w:pPr>
      <w:r w:rsidRPr="00AC5CAD">
        <w:lastRenderedPageBreak/>
        <w:t xml:space="preserve">Pred izvedbo stabilizirane plasti je treba izvesti sondažne razkope in preveriti kakovostne karakteristike materiala robnih pasov oziroma bankin, ki je predviden za stabiliziranje oziroma je v coni obdelave. </w:t>
      </w:r>
      <w:bookmarkStart w:id="88" w:name="_Hlk99022048"/>
      <w:r w:rsidRPr="00AC5CAD">
        <w:t>Preveriti je treba tudi plast pod stabilizirano plastjo.</w:t>
      </w:r>
      <w:bookmarkEnd w:id="88"/>
      <w:r w:rsidRPr="00AC5CAD">
        <w:t xml:space="preserve"> Če ugotovljena debelina in/ali kakovost ni ustrezna, oziroma odstopa od lastnosti v osnovnem vozišču, je treba tovrstne materiale v coni obdelave in globlje odstraniti ter vgraditi in zgostiti nove materiale. </w:t>
      </w:r>
    </w:p>
    <w:p w14:paraId="1BC3B710" w14:textId="77777777" w:rsidR="00AC5CAD" w:rsidRPr="00AC5CAD" w:rsidRDefault="00AC5CAD" w:rsidP="00AC5CAD">
      <w:pPr>
        <w:spacing w:after="120"/>
        <w:ind w:left="567"/>
      </w:pPr>
      <w:bookmarkStart w:id="89" w:name="_Hlk99021939"/>
      <w:r w:rsidRPr="00AC5CAD">
        <w:t>Zrnavost novega (dodanega) materiala v coni obdelave, mora biti čim bolj podobna (skupni) zrnavosti obstoječega materiala v coni obdelave in lastnosti zmesi morajo biti skladne z zahtevami v preglednici 2</w:t>
      </w:r>
      <w:bookmarkStart w:id="90" w:name="_Hlk85097486"/>
      <w:bookmarkEnd w:id="74"/>
      <w:r w:rsidRPr="00AC5CAD">
        <w:t>.</w:t>
      </w:r>
    </w:p>
    <w:p w14:paraId="3E52A718" w14:textId="77777777" w:rsidR="00AC5CAD" w:rsidRPr="00AC5CAD" w:rsidRDefault="00AC5CAD" w:rsidP="00AC5CAD">
      <w:pPr>
        <w:spacing w:after="120"/>
        <w:ind w:left="567"/>
      </w:pPr>
      <w:bookmarkStart w:id="91" w:name="_Hlk99006113"/>
      <w:r w:rsidRPr="00AC5CAD">
        <w:t>Plast pod stabilizirano plastjo mora biti skladna z zahtevami v preglednici 1, v nasprotnem primeru je treba to plast odstraniti in jo v ustrezni debelini nadomestiti z novim zmrzlinsko varnim materialom, skladnim z zahtevami v preglednici 2.</w:t>
      </w:r>
    </w:p>
    <w:bookmarkEnd w:id="89"/>
    <w:bookmarkEnd w:id="90"/>
    <w:bookmarkEnd w:id="91"/>
    <w:p w14:paraId="03E12C19" w14:textId="77777777" w:rsidR="00AC5CAD" w:rsidRPr="00AC5CAD" w:rsidRDefault="00AC5CAD" w:rsidP="00AC5CAD">
      <w:pPr>
        <w:spacing w:after="60"/>
      </w:pPr>
    </w:p>
    <w:p w14:paraId="70656F87" w14:textId="77777777" w:rsidR="00AC5CAD" w:rsidRPr="00AC5CAD" w:rsidRDefault="00AC5CAD" w:rsidP="00AC5CAD">
      <w:pPr>
        <w:spacing w:after="60"/>
      </w:pPr>
    </w:p>
    <w:p w14:paraId="7E7493F0" w14:textId="77777777" w:rsidR="00AC5CAD" w:rsidRPr="00AC5CAD" w:rsidRDefault="00AC5CAD" w:rsidP="00AC5CAD">
      <w:pPr>
        <w:spacing w:after="60"/>
      </w:pPr>
    </w:p>
    <w:p w14:paraId="595C4ECE" w14:textId="77777777" w:rsidR="00AC5CAD" w:rsidRPr="00AC5CAD" w:rsidRDefault="00AC5CAD" w:rsidP="00AC5CAD">
      <w:pPr>
        <w:spacing w:after="60"/>
      </w:pPr>
    </w:p>
    <w:p w14:paraId="45480EFA" w14:textId="77777777" w:rsidR="00AC5CAD" w:rsidRPr="00AC5CAD" w:rsidRDefault="00AC5CAD" w:rsidP="00AC5CAD">
      <w:pPr>
        <w:spacing w:after="60"/>
      </w:pPr>
    </w:p>
    <w:p w14:paraId="78735400" w14:textId="77777777" w:rsidR="00AC5CAD" w:rsidRPr="00AC5CAD" w:rsidRDefault="00AC5CAD" w:rsidP="00AC5CAD">
      <w:pPr>
        <w:spacing w:after="60"/>
        <w:ind w:left="567"/>
        <w:rPr>
          <w:sz w:val="24"/>
          <w:szCs w:val="24"/>
        </w:rPr>
      </w:pPr>
      <w:r w:rsidRPr="00AC5CAD">
        <w:rPr>
          <w:sz w:val="24"/>
          <w:szCs w:val="24"/>
        </w:rPr>
        <w:t>Zaradi različnega obravnavanja lastnosti vhodnih materialov, priprave predhodne sestave – recepture, proizvodnje, vgrajevanja in zahtev, se v nadaljevanju TSPI loči na dva dela:</w:t>
      </w:r>
    </w:p>
    <w:p w14:paraId="7B6A7344" w14:textId="77777777" w:rsidR="00AC5CAD" w:rsidRPr="00AC5CAD" w:rsidRDefault="00AC5CAD" w:rsidP="00AC5CAD">
      <w:pPr>
        <w:spacing w:after="60"/>
        <w:ind w:left="1247"/>
      </w:pPr>
      <w:r w:rsidRPr="00AC5CAD">
        <w:rPr>
          <w:sz w:val="24"/>
          <w:szCs w:val="24"/>
        </w:rPr>
        <w:t>točka 8: BSM (z bitumenskim vezivom stabiliziran material)</w:t>
      </w:r>
    </w:p>
    <w:p w14:paraId="3DD4EDDE" w14:textId="77777777" w:rsidR="00AC5CAD" w:rsidRPr="00AC5CAD" w:rsidRDefault="00AC5CAD" w:rsidP="00AC5CAD">
      <w:pPr>
        <w:spacing w:after="60"/>
        <w:ind w:left="1247"/>
        <w:rPr>
          <w:sz w:val="24"/>
          <w:szCs w:val="24"/>
        </w:rPr>
      </w:pPr>
      <w:bookmarkStart w:id="92" w:name="_Hlk76208172"/>
      <w:r w:rsidRPr="00AC5CAD">
        <w:rPr>
          <w:sz w:val="24"/>
          <w:szCs w:val="24"/>
        </w:rPr>
        <w:t>točka 9: HSM (s hidravličnim vezivom stabiliziran material)</w:t>
      </w:r>
    </w:p>
    <w:bookmarkEnd w:id="92"/>
    <w:p w14:paraId="2CB6225C" w14:textId="77777777" w:rsidR="00AC5CAD" w:rsidRPr="00AC5CAD" w:rsidRDefault="00AC5CAD" w:rsidP="00AC5CAD">
      <w:pPr>
        <w:spacing w:after="60"/>
        <w:rPr>
          <w:b/>
          <w:bCs/>
          <w:sz w:val="24"/>
          <w:szCs w:val="24"/>
        </w:rPr>
      </w:pPr>
    </w:p>
    <w:p w14:paraId="6250EC8D" w14:textId="77777777" w:rsidR="00AC5CAD" w:rsidRPr="00AC5CAD" w:rsidRDefault="00AC5CAD" w:rsidP="00AC5CAD">
      <w:pPr>
        <w:spacing w:after="60"/>
        <w:rPr>
          <w:b/>
          <w:bCs/>
          <w:sz w:val="24"/>
          <w:szCs w:val="24"/>
        </w:rPr>
      </w:pPr>
    </w:p>
    <w:p w14:paraId="558FC1DA" w14:textId="77777777" w:rsidR="00AC5CAD" w:rsidRPr="00AC5CAD" w:rsidRDefault="00AC5CAD" w:rsidP="00AC5CAD">
      <w:pPr>
        <w:spacing w:after="60"/>
        <w:rPr>
          <w:b/>
          <w:bCs/>
          <w:sz w:val="24"/>
          <w:szCs w:val="24"/>
        </w:rPr>
      </w:pPr>
    </w:p>
    <w:p w14:paraId="070C9FDD" w14:textId="77777777" w:rsidR="00AC5CAD" w:rsidRPr="00AC5CAD" w:rsidRDefault="00AC5CAD" w:rsidP="00AC5CAD">
      <w:pPr>
        <w:spacing w:after="60"/>
        <w:rPr>
          <w:b/>
          <w:bCs/>
          <w:sz w:val="24"/>
          <w:szCs w:val="24"/>
        </w:rPr>
      </w:pPr>
    </w:p>
    <w:p w14:paraId="0A5DA8B2" w14:textId="77777777" w:rsidR="00AC5CAD" w:rsidRPr="00AC5CAD" w:rsidRDefault="00AC5CAD" w:rsidP="00AC5CAD">
      <w:pPr>
        <w:spacing w:after="60"/>
        <w:rPr>
          <w:b/>
          <w:bCs/>
          <w:sz w:val="24"/>
          <w:szCs w:val="24"/>
        </w:rPr>
      </w:pPr>
    </w:p>
    <w:p w14:paraId="461D6C1C" w14:textId="77777777" w:rsidR="00AC5CAD" w:rsidRPr="00AC5CAD" w:rsidRDefault="00AC5CAD" w:rsidP="00AC5CAD">
      <w:pPr>
        <w:spacing w:after="60"/>
        <w:rPr>
          <w:b/>
          <w:bCs/>
          <w:sz w:val="24"/>
          <w:szCs w:val="24"/>
        </w:rPr>
      </w:pPr>
    </w:p>
    <w:p w14:paraId="71C957E5" w14:textId="77777777" w:rsidR="00AC5CAD" w:rsidRPr="00AC5CAD" w:rsidRDefault="00AC5CAD" w:rsidP="00AC5CAD">
      <w:pPr>
        <w:spacing w:after="60"/>
        <w:rPr>
          <w:b/>
          <w:bCs/>
          <w:sz w:val="24"/>
          <w:szCs w:val="24"/>
        </w:rPr>
      </w:pPr>
    </w:p>
    <w:p w14:paraId="543DD158" w14:textId="77777777" w:rsidR="00AC5CAD" w:rsidRPr="00AC5CAD" w:rsidRDefault="00AC5CAD" w:rsidP="00AC5CAD">
      <w:pPr>
        <w:spacing w:after="60"/>
        <w:rPr>
          <w:b/>
          <w:bCs/>
          <w:sz w:val="24"/>
          <w:szCs w:val="24"/>
        </w:rPr>
      </w:pPr>
    </w:p>
    <w:p w14:paraId="6294FF33" w14:textId="77777777" w:rsidR="00AC5CAD" w:rsidRPr="00AC5CAD" w:rsidRDefault="00AC5CAD" w:rsidP="00AC5CAD">
      <w:pPr>
        <w:spacing w:after="60"/>
        <w:rPr>
          <w:b/>
          <w:bCs/>
          <w:sz w:val="24"/>
          <w:szCs w:val="24"/>
        </w:rPr>
      </w:pPr>
    </w:p>
    <w:p w14:paraId="090F2664" w14:textId="77777777" w:rsidR="00AC5CAD" w:rsidRPr="00AC5CAD" w:rsidRDefault="00AC5CAD" w:rsidP="00AC5CAD">
      <w:pPr>
        <w:spacing w:after="60"/>
        <w:rPr>
          <w:b/>
          <w:bCs/>
          <w:sz w:val="24"/>
          <w:szCs w:val="24"/>
        </w:rPr>
      </w:pPr>
    </w:p>
    <w:p w14:paraId="25407C28" w14:textId="77777777" w:rsidR="00AC5CAD" w:rsidRPr="00AC5CAD" w:rsidRDefault="00AC5CAD" w:rsidP="00AC5CAD">
      <w:pPr>
        <w:spacing w:after="60"/>
        <w:rPr>
          <w:b/>
          <w:bCs/>
          <w:sz w:val="24"/>
          <w:szCs w:val="24"/>
        </w:rPr>
      </w:pPr>
    </w:p>
    <w:p w14:paraId="35E7DC5B" w14:textId="77777777" w:rsidR="00AC5CAD" w:rsidRPr="00AC5CAD" w:rsidRDefault="00AC5CAD" w:rsidP="00AC5CAD">
      <w:pPr>
        <w:spacing w:after="60"/>
        <w:rPr>
          <w:b/>
          <w:bCs/>
          <w:sz w:val="24"/>
          <w:szCs w:val="24"/>
        </w:rPr>
      </w:pPr>
    </w:p>
    <w:p w14:paraId="1AFD5006" w14:textId="77777777" w:rsidR="00AC5CAD" w:rsidRPr="00AC5CAD" w:rsidRDefault="00AC5CAD" w:rsidP="00AC5CAD">
      <w:pPr>
        <w:spacing w:after="60"/>
        <w:rPr>
          <w:b/>
          <w:bCs/>
          <w:sz w:val="24"/>
          <w:szCs w:val="24"/>
        </w:rPr>
      </w:pPr>
    </w:p>
    <w:p w14:paraId="02F3BC2B" w14:textId="77777777" w:rsidR="00AC5CAD" w:rsidRPr="00AC5CAD" w:rsidRDefault="00AC5CAD" w:rsidP="00AC5CAD">
      <w:pPr>
        <w:spacing w:after="60"/>
        <w:rPr>
          <w:b/>
          <w:bCs/>
          <w:sz w:val="24"/>
          <w:szCs w:val="24"/>
        </w:rPr>
      </w:pPr>
    </w:p>
    <w:p w14:paraId="5B8663C2" w14:textId="77777777" w:rsidR="00AC5CAD" w:rsidRPr="00AC5CAD" w:rsidRDefault="00AC5CAD" w:rsidP="00AC5CAD">
      <w:pPr>
        <w:spacing w:after="60"/>
        <w:rPr>
          <w:b/>
          <w:bCs/>
          <w:sz w:val="24"/>
          <w:szCs w:val="24"/>
        </w:rPr>
      </w:pPr>
    </w:p>
    <w:p w14:paraId="4DADF4C7" w14:textId="77777777" w:rsidR="00AC5CAD" w:rsidRPr="00AC5CAD" w:rsidRDefault="00AC5CAD" w:rsidP="00AC5CAD">
      <w:pPr>
        <w:spacing w:after="60"/>
        <w:rPr>
          <w:b/>
          <w:bCs/>
          <w:sz w:val="24"/>
          <w:szCs w:val="24"/>
        </w:rPr>
      </w:pPr>
    </w:p>
    <w:p w14:paraId="259444F8" w14:textId="77777777" w:rsidR="00AC5CAD" w:rsidRPr="00AC5CAD" w:rsidRDefault="00AC5CAD" w:rsidP="00AC5CAD">
      <w:pPr>
        <w:spacing w:after="60"/>
        <w:rPr>
          <w:b/>
          <w:bCs/>
          <w:sz w:val="24"/>
          <w:szCs w:val="24"/>
        </w:rPr>
      </w:pPr>
    </w:p>
    <w:p w14:paraId="4426AD4B" w14:textId="77777777" w:rsidR="00AC5CAD" w:rsidRPr="00AC5CAD" w:rsidRDefault="00AC5CAD" w:rsidP="00AC5CAD">
      <w:pPr>
        <w:spacing w:after="60"/>
        <w:rPr>
          <w:b/>
          <w:bCs/>
          <w:sz w:val="24"/>
          <w:szCs w:val="24"/>
        </w:rPr>
      </w:pPr>
    </w:p>
    <w:p w14:paraId="1AD2EFDD" w14:textId="77777777" w:rsidR="00AC5CAD" w:rsidRPr="00AC5CAD" w:rsidRDefault="00AC5CAD" w:rsidP="00AC5CAD">
      <w:pPr>
        <w:spacing w:after="60"/>
        <w:rPr>
          <w:b/>
          <w:bCs/>
          <w:sz w:val="24"/>
          <w:szCs w:val="24"/>
        </w:rPr>
      </w:pPr>
    </w:p>
    <w:p w14:paraId="2948AE0E" w14:textId="77777777" w:rsidR="00AC5CAD" w:rsidRPr="00AC5CAD" w:rsidRDefault="00AC5CAD" w:rsidP="00AC5CAD">
      <w:pPr>
        <w:spacing w:after="60"/>
        <w:rPr>
          <w:b/>
          <w:bCs/>
          <w:sz w:val="24"/>
          <w:szCs w:val="24"/>
        </w:rPr>
      </w:pPr>
    </w:p>
    <w:p w14:paraId="644A0E79" w14:textId="77777777" w:rsidR="00AC5CAD" w:rsidRPr="00AC5CAD" w:rsidRDefault="00AC5CAD" w:rsidP="00AC5CAD">
      <w:pPr>
        <w:spacing w:after="60"/>
        <w:rPr>
          <w:b/>
          <w:bCs/>
          <w:sz w:val="24"/>
          <w:szCs w:val="24"/>
        </w:rPr>
      </w:pPr>
    </w:p>
    <w:p w14:paraId="081A2B6D"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93" w:name="_Toc103343108"/>
      <w:bookmarkStart w:id="94" w:name="_Toc104810695"/>
      <w:bookmarkStart w:id="95" w:name="_Hlk76207463"/>
      <w:bookmarkEnd w:id="58"/>
      <w:r w:rsidRPr="00AC5CAD">
        <w:rPr>
          <w:rFonts w:eastAsiaTheme="majorEastAsia" w:cstheme="majorBidi"/>
          <w:b/>
          <w:sz w:val="24"/>
          <w:szCs w:val="32"/>
        </w:rPr>
        <w:lastRenderedPageBreak/>
        <w:t>BSM (z bitumenskim vezivom stabiliziran material)</w:t>
      </w:r>
      <w:bookmarkEnd w:id="93"/>
      <w:bookmarkEnd w:id="94"/>
    </w:p>
    <w:p w14:paraId="6F00A48D"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96" w:name="_Toc103343109"/>
      <w:bookmarkStart w:id="97" w:name="_Toc104810696"/>
      <w:r w:rsidRPr="00AC5CAD">
        <w:rPr>
          <w:rFonts w:eastAsiaTheme="majorEastAsia" w:cstheme="majorBidi"/>
          <w:b/>
          <w:sz w:val="24"/>
          <w:szCs w:val="26"/>
        </w:rPr>
        <w:t>Kakovostne karakteristike vhodnih materialov</w:t>
      </w:r>
      <w:bookmarkEnd w:id="96"/>
      <w:bookmarkEnd w:id="97"/>
    </w:p>
    <w:p w14:paraId="06B598A8"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98" w:name="_Toc103343110"/>
      <w:bookmarkStart w:id="99" w:name="_Toc104810697"/>
      <w:r w:rsidRPr="00AC5CAD">
        <w:rPr>
          <w:rFonts w:eastAsiaTheme="majorEastAsia" w:cstheme="majorBidi"/>
          <w:sz w:val="24"/>
          <w:szCs w:val="24"/>
        </w:rPr>
        <w:t>Vrste materialov in veziv</w:t>
      </w:r>
      <w:bookmarkEnd w:id="98"/>
      <w:bookmarkEnd w:id="99"/>
    </w:p>
    <w:bookmarkEnd w:id="95"/>
    <w:p w14:paraId="7FAE1A01" w14:textId="77777777" w:rsidR="00AC5CAD" w:rsidRPr="00AC5CAD" w:rsidRDefault="00AC5CAD" w:rsidP="00AC5CAD">
      <w:pPr>
        <w:spacing w:after="120"/>
        <w:ind w:left="567"/>
      </w:pPr>
      <w:r w:rsidRPr="00AC5CAD">
        <w:rPr>
          <w:rFonts w:cs="Arial"/>
        </w:rPr>
        <w:t>Plasti predvidene za stabiliziranje so praviloma grajene iz naslednjih materialov:</w:t>
      </w:r>
    </w:p>
    <w:p w14:paraId="55288250" w14:textId="77777777" w:rsidR="00AC5CAD" w:rsidRPr="00AC5CAD" w:rsidRDefault="00AC5CAD" w:rsidP="00AC5CAD">
      <w:pPr>
        <w:numPr>
          <w:ilvl w:val="0"/>
          <w:numId w:val="7"/>
        </w:numPr>
        <w:spacing w:after="60"/>
        <w:ind w:left="1247" w:hanging="340"/>
      </w:pPr>
      <w:r w:rsidRPr="00AC5CAD">
        <w:rPr>
          <w:rFonts w:cs="Arial"/>
        </w:rPr>
        <w:t>obstoječi (ponovno uporabljen) asfalt, RA oziroma asfaltni granulat</w:t>
      </w:r>
    </w:p>
    <w:p w14:paraId="0E1C0AE9" w14:textId="77777777" w:rsidR="00AC5CAD" w:rsidRPr="00AC5CAD" w:rsidRDefault="00AC5CAD" w:rsidP="00AC5CAD">
      <w:pPr>
        <w:numPr>
          <w:ilvl w:val="0"/>
          <w:numId w:val="7"/>
        </w:numPr>
        <w:spacing w:after="60"/>
        <w:ind w:left="1247" w:hanging="340"/>
      </w:pPr>
      <w:r w:rsidRPr="00AC5CAD">
        <w:rPr>
          <w:rFonts w:cs="Arial"/>
        </w:rPr>
        <w:t>obstoječe (ponovno uporabljene) zmesi kamnitih zrn (običajno je to plast, pod asfaltno utrditvijo)</w:t>
      </w:r>
    </w:p>
    <w:p w14:paraId="64DB49EF" w14:textId="77777777" w:rsidR="00AC5CAD" w:rsidRPr="00AC5CAD" w:rsidRDefault="00AC5CAD" w:rsidP="00AC5CAD">
      <w:pPr>
        <w:numPr>
          <w:ilvl w:val="0"/>
          <w:numId w:val="7"/>
        </w:numPr>
        <w:spacing w:after="60"/>
        <w:ind w:left="1247" w:hanging="340"/>
      </w:pPr>
      <w:r w:rsidRPr="00AC5CAD">
        <w:rPr>
          <w:rFonts w:cs="Arial"/>
        </w:rPr>
        <w:t>dodane (nove) zmesi kamnitih zrn in/ali RA</w:t>
      </w:r>
    </w:p>
    <w:p w14:paraId="4BB045FE" w14:textId="77777777" w:rsidR="00AC5CAD" w:rsidRPr="00AC5CAD" w:rsidRDefault="00AC5CAD" w:rsidP="00AC5CAD">
      <w:pPr>
        <w:numPr>
          <w:ilvl w:val="0"/>
          <w:numId w:val="7"/>
        </w:numPr>
        <w:spacing w:after="60"/>
        <w:ind w:left="1247" w:hanging="340"/>
      </w:pPr>
      <w:r w:rsidRPr="00AC5CAD">
        <w:t xml:space="preserve">voda </w:t>
      </w:r>
    </w:p>
    <w:p w14:paraId="4479F7E4" w14:textId="77777777" w:rsidR="00AC5CAD" w:rsidRPr="00AC5CAD" w:rsidRDefault="00AC5CAD" w:rsidP="00AC5CAD">
      <w:pPr>
        <w:numPr>
          <w:ilvl w:val="0"/>
          <w:numId w:val="7"/>
        </w:numPr>
        <w:spacing w:after="60"/>
        <w:ind w:left="1247" w:hanging="340"/>
      </w:pPr>
      <w:r w:rsidRPr="00AC5CAD">
        <w:t>veziva:</w:t>
      </w:r>
    </w:p>
    <w:p w14:paraId="1627BEC5" w14:textId="77777777" w:rsidR="00AC5CAD" w:rsidRPr="00AC5CAD" w:rsidRDefault="00AC5CAD" w:rsidP="00AC5CAD">
      <w:pPr>
        <w:numPr>
          <w:ilvl w:val="0"/>
          <w:numId w:val="7"/>
        </w:numPr>
        <w:spacing w:after="60"/>
        <w:ind w:left="2127" w:hanging="340"/>
      </w:pPr>
      <w:r w:rsidRPr="00AC5CAD">
        <w:rPr>
          <w:rFonts w:cs="Arial"/>
        </w:rPr>
        <w:t>osnovni vezivi: penjeni bitumen ali bitumenska emulzija</w:t>
      </w:r>
    </w:p>
    <w:p w14:paraId="0DCE5659" w14:textId="77777777" w:rsidR="00AC5CAD" w:rsidRPr="00AC5CAD" w:rsidRDefault="00AC5CAD" w:rsidP="00AC5CAD">
      <w:pPr>
        <w:numPr>
          <w:ilvl w:val="0"/>
          <w:numId w:val="7"/>
        </w:numPr>
        <w:spacing w:after="60"/>
        <w:ind w:left="2127" w:hanging="340"/>
      </w:pPr>
      <w:r w:rsidRPr="00AC5CAD">
        <w:rPr>
          <w:rFonts w:cs="Arial"/>
        </w:rPr>
        <w:t>dodani vezivi (aktivni polnili): cement ali hidrirano apno</w:t>
      </w:r>
    </w:p>
    <w:p w14:paraId="3FD35273" w14:textId="77777777" w:rsidR="00AC5CAD" w:rsidRPr="00AC5CAD" w:rsidRDefault="00AC5CAD" w:rsidP="00AC5CAD">
      <w:pPr>
        <w:spacing w:after="120"/>
        <w:ind w:left="1645" w:firstLine="482"/>
        <w:jc w:val="left"/>
      </w:pPr>
      <w:r w:rsidRPr="00AC5CAD">
        <w:t xml:space="preserve">           Veziva v BSM  (glej prilogo 1)</w:t>
      </w:r>
    </w:p>
    <w:p w14:paraId="290ECF82" w14:textId="77777777" w:rsidR="00AC5CAD" w:rsidRPr="00AC5CAD" w:rsidRDefault="00AC5CAD" w:rsidP="00AC5CAD">
      <w:pPr>
        <w:spacing w:after="120"/>
        <w:ind w:left="1645" w:firstLine="482"/>
        <w:jc w:val="left"/>
      </w:pPr>
    </w:p>
    <w:p w14:paraId="383B7DE0"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00" w:name="_Hlk64100375"/>
      <w:bookmarkStart w:id="101" w:name="_Ref64974253"/>
      <w:bookmarkStart w:id="102" w:name="_Ref64974257"/>
      <w:bookmarkStart w:id="103" w:name="_Toc103343111"/>
      <w:bookmarkStart w:id="104" w:name="_Toc104810698"/>
      <w:r w:rsidRPr="00AC5CAD">
        <w:rPr>
          <w:rFonts w:eastAsiaTheme="majorEastAsia" w:cstheme="majorBidi"/>
          <w:sz w:val="24"/>
          <w:szCs w:val="24"/>
        </w:rPr>
        <w:t xml:space="preserve">Obstoječi - ponovno uporabljen </w:t>
      </w:r>
      <w:bookmarkEnd w:id="100"/>
      <w:bookmarkEnd w:id="101"/>
      <w:bookmarkEnd w:id="102"/>
      <w:r w:rsidRPr="00AC5CAD">
        <w:rPr>
          <w:rFonts w:eastAsiaTheme="majorEastAsia" w:cstheme="majorBidi"/>
          <w:sz w:val="24"/>
          <w:szCs w:val="24"/>
        </w:rPr>
        <w:t>RA</w:t>
      </w:r>
      <w:bookmarkEnd w:id="103"/>
      <w:bookmarkEnd w:id="104"/>
    </w:p>
    <w:p w14:paraId="5D58D76F" w14:textId="77777777" w:rsidR="00AC5CAD" w:rsidRPr="00AC5CAD" w:rsidRDefault="00AC5CAD" w:rsidP="00AC5CAD">
      <w:pPr>
        <w:spacing w:after="120"/>
        <w:ind w:left="567"/>
        <w:rPr>
          <w:rFonts w:cs="Arial"/>
        </w:rPr>
      </w:pPr>
      <w:r w:rsidRPr="00AC5CAD">
        <w:rPr>
          <w:rFonts w:cs="Arial"/>
        </w:rPr>
        <w:t xml:space="preserve">RA se v stabilizirani zmesi obravnava kot zmes kamnitih zrn in ga je treba v fazi priprave recepture v ustreznem razmerju zmešati z ostalimi zmesmi kamnitih zrn, ki so vključene v pripravo mešanice. </w:t>
      </w:r>
    </w:p>
    <w:p w14:paraId="344DAE18" w14:textId="77777777" w:rsidR="00AC5CAD" w:rsidRPr="00AC5CAD" w:rsidRDefault="00AC5CAD" w:rsidP="00AC5CAD">
      <w:pPr>
        <w:spacing w:after="120"/>
        <w:ind w:left="567"/>
        <w:rPr>
          <w:rFonts w:cs="Arial"/>
        </w:rPr>
      </w:pPr>
      <w:r w:rsidRPr="00AC5CAD">
        <w:rPr>
          <w:rFonts w:cs="Arial"/>
        </w:rPr>
        <w:t>Preiskave RA so navedene v točki 3.2.6.</w:t>
      </w:r>
    </w:p>
    <w:p w14:paraId="231C905C" w14:textId="77777777" w:rsidR="00AC5CAD" w:rsidRPr="00AC5CAD" w:rsidRDefault="00AC5CAD" w:rsidP="00AC5CAD">
      <w:pPr>
        <w:spacing w:after="120"/>
        <w:ind w:left="567"/>
        <w:rPr>
          <w:rFonts w:cs="Arial"/>
          <w:color w:val="000000" w:themeColor="text1"/>
        </w:rPr>
      </w:pPr>
      <w:bookmarkStart w:id="105" w:name="_Hlk67048635"/>
      <w:r w:rsidRPr="00AC5CAD">
        <w:rPr>
          <w:rFonts w:cs="Arial"/>
        </w:rPr>
        <w:t>Pri voziščih z visokim deležem RA v stabilizirani mešanici (</w:t>
      </w:r>
      <w:r w:rsidRPr="00AC5CAD">
        <w:rPr>
          <w:rFonts w:cs="Arial"/>
          <w:u w:val="single"/>
        </w:rPr>
        <w:t>&gt;</w:t>
      </w:r>
      <w:r w:rsidRPr="00AC5CAD">
        <w:rPr>
          <w:rFonts w:cs="Arial"/>
        </w:rPr>
        <w:t xml:space="preserve"> 90 %) je treba izvesti več preiskav. Z vidika hladnega recikliranja asfaltnega granulata je treba ugotoviti ali je bitumen v uporabljeni zmesi aktiven (zrna z lepljivim bitumnom) ali neaktiven (črn nelepljiv material). </w:t>
      </w:r>
    </w:p>
    <w:p w14:paraId="19DAD165" w14:textId="77777777" w:rsidR="00AC5CAD" w:rsidRPr="00AC5CAD" w:rsidRDefault="00AC5CAD" w:rsidP="00AC5CAD">
      <w:pPr>
        <w:spacing w:after="120"/>
        <w:ind w:left="567"/>
        <w:rPr>
          <w:rFonts w:cs="Arial"/>
          <w:color w:val="000000" w:themeColor="text1"/>
        </w:rPr>
      </w:pPr>
      <w:r w:rsidRPr="00AC5CAD">
        <w:rPr>
          <w:rFonts w:cs="Arial"/>
          <w:color w:val="000000" w:themeColor="text1"/>
        </w:rPr>
        <w:t>Če je bitumen v RA še aktiven, ima višje vrednosti kohezije kot neaktivni RA ali nevezana zmes kamnitih zrn.</w:t>
      </w:r>
    </w:p>
    <w:p w14:paraId="7A9FDD77" w14:textId="77777777" w:rsidR="00AC5CAD" w:rsidRPr="00AC5CAD" w:rsidRDefault="00AC5CAD" w:rsidP="00AC5CAD">
      <w:pPr>
        <w:spacing w:after="120"/>
        <w:ind w:left="567"/>
        <w:rPr>
          <w:rFonts w:cs="Arial"/>
          <w:color w:val="000000" w:themeColor="text1"/>
        </w:rPr>
      </w:pPr>
      <w:r w:rsidRPr="00AC5CAD">
        <w:rPr>
          <w:rFonts w:cs="Arial"/>
          <w:color w:val="000000" w:themeColor="text1"/>
        </w:rPr>
        <w:t>Aktivnost bitumenskega veziva v RA ugotavljamo z naslednjima dvema preiskavama:</w:t>
      </w:r>
    </w:p>
    <w:p w14:paraId="62000CE6" w14:textId="77777777" w:rsidR="00AC5CAD" w:rsidRPr="00AC5CAD" w:rsidRDefault="00AC5CAD" w:rsidP="00AC5CAD">
      <w:pPr>
        <w:spacing w:before="60" w:after="120"/>
        <w:ind w:left="567"/>
      </w:pPr>
      <w:r w:rsidRPr="00AC5CAD">
        <w:t xml:space="preserve">Opomba: Če zmes vsebuje vlago jo je pred izvedbo preiskav treba osušiti do konstantne mase. Maksimalna temperatura za sušenje asfaltnega granulata je </w:t>
      </w:r>
      <w:r w:rsidRPr="00AC5CAD">
        <w:rPr>
          <w:rFonts w:cs="Arial"/>
        </w:rPr>
        <w:t>40 °C.</w:t>
      </w:r>
    </w:p>
    <w:p w14:paraId="36FBB856" w14:textId="77777777" w:rsidR="00AC5CAD" w:rsidRPr="00AC5CAD" w:rsidRDefault="00AC5CAD" w:rsidP="00AC5CAD">
      <w:pPr>
        <w:numPr>
          <w:ilvl w:val="0"/>
          <w:numId w:val="7"/>
        </w:numPr>
        <w:ind w:left="1247" w:hanging="340"/>
      </w:pPr>
      <w:r w:rsidRPr="00AC5CAD">
        <w:rPr>
          <w:rFonts w:cs="Arial"/>
          <w:color w:val="000000"/>
          <w:szCs w:val="22"/>
        </w:rPr>
        <w:t xml:space="preserve">ITS – posredna natezna trdnost </w:t>
      </w:r>
    </w:p>
    <w:p w14:paraId="71DB7A7B" w14:textId="77777777" w:rsidR="00AC5CAD" w:rsidRPr="00AC5CAD" w:rsidRDefault="00AC5CAD" w:rsidP="00AC5CAD">
      <w:pPr>
        <w:numPr>
          <w:ilvl w:val="0"/>
          <w:numId w:val="7"/>
        </w:numPr>
        <w:spacing w:after="60"/>
        <w:ind w:left="1843" w:hanging="340"/>
      </w:pPr>
      <w:bookmarkStart w:id="106" w:name="_Hlk65045367"/>
      <w:r w:rsidRPr="00AC5CAD">
        <w:rPr>
          <w:rFonts w:cs="Arial"/>
        </w:rPr>
        <w:t xml:space="preserve">iz RA se pri 70 °C pripravi tri preskušance </w:t>
      </w:r>
      <w:r w:rsidRPr="00AC5CAD">
        <w:rPr>
          <w:rFonts w:cs="Arial"/>
          <w:szCs w:val="22"/>
        </w:rPr>
        <w:t xml:space="preserve">Ø </w:t>
      </w:r>
      <w:r w:rsidRPr="00AC5CAD">
        <w:rPr>
          <w:rFonts w:cs="Arial"/>
          <w:color w:val="000000"/>
          <w:szCs w:val="22"/>
        </w:rPr>
        <w:t xml:space="preserve">100 mm </w:t>
      </w:r>
    </w:p>
    <w:p w14:paraId="0BF6A637" w14:textId="77777777" w:rsidR="00AC5CAD" w:rsidRPr="00AC5CAD" w:rsidRDefault="00AC5CAD" w:rsidP="00AC5CAD">
      <w:pPr>
        <w:numPr>
          <w:ilvl w:val="0"/>
          <w:numId w:val="7"/>
        </w:numPr>
        <w:spacing w:after="60"/>
        <w:ind w:left="1843" w:hanging="340"/>
      </w:pPr>
      <w:r w:rsidRPr="00AC5CAD">
        <w:rPr>
          <w:rFonts w:cs="Arial"/>
        </w:rPr>
        <w:t xml:space="preserve">zgoščevanje se izvede z udarnim zgoščevalnikom po Marshallu z 2 x </w:t>
      </w:r>
      <w:r w:rsidRPr="00AC5CAD">
        <w:rPr>
          <w:rFonts w:cs="Arial"/>
          <w:color w:val="000000" w:themeColor="text1"/>
        </w:rPr>
        <w:t xml:space="preserve">75 </w:t>
      </w:r>
      <w:r w:rsidRPr="00AC5CAD">
        <w:rPr>
          <w:rFonts w:cs="Arial"/>
        </w:rPr>
        <w:t>udarci</w:t>
      </w:r>
    </w:p>
    <w:bookmarkEnd w:id="106"/>
    <w:p w14:paraId="10534441" w14:textId="77777777" w:rsidR="00AC5CAD" w:rsidRPr="00AC5CAD" w:rsidRDefault="00AC5CAD" w:rsidP="00AC5CAD">
      <w:pPr>
        <w:numPr>
          <w:ilvl w:val="0"/>
          <w:numId w:val="7"/>
        </w:numPr>
        <w:spacing w:after="60"/>
        <w:ind w:left="1843" w:hanging="340"/>
      </w:pPr>
      <w:r w:rsidRPr="00AC5CAD">
        <w:t>postavi se jih v vodo za 24 ur na (25</w:t>
      </w:r>
      <w:r w:rsidRPr="00AC5CAD">
        <w:rPr>
          <w:rFonts w:cs="Arial"/>
        </w:rPr>
        <w:t xml:space="preserve"> </w:t>
      </w:r>
      <w:r w:rsidRPr="00AC5CAD">
        <w:rPr>
          <w:rFonts w:cs="Arial"/>
          <w:u w:val="single"/>
        </w:rPr>
        <w:t>+</w:t>
      </w:r>
      <w:r w:rsidRPr="00AC5CAD">
        <w:rPr>
          <w:rFonts w:cs="Arial"/>
        </w:rPr>
        <w:t xml:space="preserve"> 2) °C </w:t>
      </w:r>
    </w:p>
    <w:p w14:paraId="656E34E6" w14:textId="77777777" w:rsidR="00AC5CAD" w:rsidRPr="00AC5CAD" w:rsidRDefault="00AC5CAD" w:rsidP="00AC5CAD">
      <w:pPr>
        <w:numPr>
          <w:ilvl w:val="0"/>
          <w:numId w:val="7"/>
        </w:numPr>
        <w:spacing w:after="60"/>
        <w:ind w:left="1843" w:hanging="340"/>
      </w:pPr>
      <w:r w:rsidRPr="00AC5CAD">
        <w:rPr>
          <w:rFonts w:cs="Arial"/>
        </w:rPr>
        <w:t>izvede se preiskava ITS (SIST EN 12697-23)</w:t>
      </w:r>
    </w:p>
    <w:p w14:paraId="4FF039BD" w14:textId="77777777" w:rsidR="00AC5CAD" w:rsidRPr="00AC5CAD" w:rsidRDefault="00AC5CAD" w:rsidP="00AC5CAD">
      <w:pPr>
        <w:numPr>
          <w:ilvl w:val="0"/>
          <w:numId w:val="7"/>
        </w:numPr>
        <w:spacing w:after="60"/>
        <w:ind w:left="1843" w:hanging="340"/>
      </w:pPr>
      <w:r w:rsidRPr="00AC5CAD">
        <w:rPr>
          <w:rFonts w:cs="Arial"/>
        </w:rPr>
        <w:t>če znaša vrednost ITS</w:t>
      </w:r>
      <w:r w:rsidRPr="00AC5CAD">
        <w:rPr>
          <w:rFonts w:cs="Arial"/>
          <w:vertAlign w:val="subscript"/>
        </w:rPr>
        <w:t>mokri</w:t>
      </w:r>
      <w:r w:rsidRPr="00AC5CAD">
        <w:rPr>
          <w:rFonts w:cs="Arial"/>
        </w:rPr>
        <w:t xml:space="preserve"> &gt; 100 kPa, ocenjujemo, da RA vsebuje aktiven bitumen</w:t>
      </w:r>
    </w:p>
    <w:p w14:paraId="4DE3EDDD" w14:textId="77777777" w:rsidR="00AC5CAD" w:rsidRPr="00AC5CAD" w:rsidRDefault="00AC5CAD" w:rsidP="00AC5CAD">
      <w:pPr>
        <w:numPr>
          <w:ilvl w:val="0"/>
          <w:numId w:val="7"/>
        </w:numPr>
        <w:spacing w:after="60"/>
        <w:ind w:left="1247" w:hanging="340"/>
      </w:pPr>
      <w:r w:rsidRPr="00AC5CAD">
        <w:t>preiskave ekstrahiranega bitumna</w:t>
      </w:r>
    </w:p>
    <w:p w14:paraId="3C2907D5" w14:textId="77777777" w:rsidR="00AC5CAD" w:rsidRPr="00AC5CAD" w:rsidRDefault="00AC5CAD" w:rsidP="00AC5CAD">
      <w:pPr>
        <w:numPr>
          <w:ilvl w:val="0"/>
          <w:numId w:val="7"/>
        </w:numPr>
        <w:spacing w:after="60"/>
        <w:ind w:left="1843" w:hanging="340"/>
      </w:pPr>
      <w:r w:rsidRPr="00AC5CAD">
        <w:rPr>
          <w:szCs w:val="22"/>
        </w:rPr>
        <w:t>določanje penetracije z iglo (SIST EN 1426),</w:t>
      </w:r>
      <w:r w:rsidRPr="00AC5CAD">
        <w:rPr>
          <w:rFonts w:cs="Arial"/>
        </w:rPr>
        <w:t xml:space="preserve"> če je vrednost &gt; 10 mm/10, ocenjujemo, da RA vsebuje aktiven bitumen</w:t>
      </w:r>
    </w:p>
    <w:p w14:paraId="0D1E5A56" w14:textId="77777777" w:rsidR="00AC5CAD" w:rsidRPr="00AC5CAD" w:rsidRDefault="00AC5CAD" w:rsidP="00AC5CAD">
      <w:pPr>
        <w:numPr>
          <w:ilvl w:val="0"/>
          <w:numId w:val="7"/>
        </w:numPr>
        <w:spacing w:after="60"/>
        <w:ind w:left="1843" w:hanging="340"/>
        <w:rPr>
          <w:szCs w:val="22"/>
        </w:rPr>
      </w:pPr>
      <w:r w:rsidRPr="00AC5CAD">
        <w:rPr>
          <w:szCs w:val="22"/>
        </w:rPr>
        <w:t xml:space="preserve">določanje zmehčišča (je zgolj informativne narave) – metoda prstana in kroglice (SIST EN 1427) </w:t>
      </w:r>
    </w:p>
    <w:p w14:paraId="607C548E" w14:textId="77777777" w:rsidR="00AC5CAD" w:rsidRPr="00AC5CAD" w:rsidRDefault="00AC5CAD" w:rsidP="00AC5CAD">
      <w:pPr>
        <w:rPr>
          <w:rFonts w:cs="Arial"/>
          <w:color w:val="000000" w:themeColor="text1"/>
        </w:rPr>
      </w:pPr>
    </w:p>
    <w:p w14:paraId="1CC4B816" w14:textId="77777777" w:rsidR="00AC5CAD" w:rsidRPr="00AC5CAD" w:rsidRDefault="00AC5CAD" w:rsidP="00AC5CAD">
      <w:pPr>
        <w:ind w:left="567"/>
        <w:rPr>
          <w:rFonts w:cs="Arial"/>
          <w:color w:val="000000" w:themeColor="text1"/>
        </w:rPr>
      </w:pPr>
      <w:r w:rsidRPr="00AC5CAD">
        <w:rPr>
          <w:rFonts w:cs="Arial"/>
          <w:color w:val="000000" w:themeColor="text1"/>
        </w:rPr>
        <w:lastRenderedPageBreak/>
        <w:t>V kolikor sta izpolnjena zgornja pogoja,</w:t>
      </w:r>
      <w:r w:rsidRPr="00AC5CAD">
        <w:rPr>
          <w:rFonts w:cs="Arial"/>
        </w:rPr>
        <w:t xml:space="preserve"> je bitumen v uporabljeni zmesi aktiven</w:t>
      </w:r>
      <w:r w:rsidRPr="00AC5CAD">
        <w:rPr>
          <w:rFonts w:cs="Arial"/>
          <w:color w:val="000000" w:themeColor="text1"/>
        </w:rPr>
        <w:t xml:space="preserve">. Kakovostne karakteristike tovrstne stabilizirane zmesi bodo bolj podobne asfaltni zmesi, kot stabilizirani zmesi. </w:t>
      </w:r>
    </w:p>
    <w:p w14:paraId="41D6D811" w14:textId="77777777" w:rsidR="00AC5CAD" w:rsidRPr="00AC5CAD" w:rsidRDefault="00AC5CAD" w:rsidP="00AC5CAD">
      <w:pPr>
        <w:spacing w:after="60"/>
        <w:ind w:left="567"/>
        <w:rPr>
          <w:rFonts w:cs="Arial"/>
        </w:rPr>
      </w:pPr>
    </w:p>
    <w:p w14:paraId="6A2BE73B" w14:textId="77777777" w:rsidR="00AC5CAD" w:rsidRPr="00AC5CAD" w:rsidRDefault="00AC5CAD" w:rsidP="00AC5CAD">
      <w:pPr>
        <w:spacing w:after="60"/>
        <w:ind w:left="567"/>
      </w:pPr>
      <w:r w:rsidRPr="00AC5CAD">
        <w:rPr>
          <w:rFonts w:cs="Arial"/>
        </w:rPr>
        <w:t>Zahteve za načrtovanje mešanice</w:t>
      </w:r>
      <w:r w:rsidRPr="00AC5CAD">
        <w:t xml:space="preserve"> BSM z </w:t>
      </w:r>
      <w:r w:rsidRPr="00AC5CAD">
        <w:rPr>
          <w:rFonts w:cs="Arial"/>
          <w:u w:val="single"/>
        </w:rPr>
        <w:t>&gt;</w:t>
      </w:r>
      <w:r w:rsidRPr="00AC5CAD">
        <w:rPr>
          <w:rFonts w:cs="Arial"/>
        </w:rPr>
        <w:t xml:space="preserve"> 90 % RA:</w:t>
      </w:r>
    </w:p>
    <w:p w14:paraId="3152A138" w14:textId="77777777" w:rsidR="00AC5CAD" w:rsidRPr="00AC5CAD" w:rsidRDefault="00AC5CAD" w:rsidP="00AC5CAD">
      <w:pPr>
        <w:numPr>
          <w:ilvl w:val="0"/>
          <w:numId w:val="7"/>
        </w:numPr>
        <w:spacing w:after="60"/>
        <w:ind w:left="1843" w:hanging="340"/>
      </w:pPr>
      <w:r w:rsidRPr="00AC5CAD">
        <w:rPr>
          <w:rFonts w:cs="Arial"/>
        </w:rPr>
        <w:t xml:space="preserve">delež dodanega bitumna znaša od 1,5 do 2,2 % </w:t>
      </w:r>
    </w:p>
    <w:p w14:paraId="49FFB291" w14:textId="77777777" w:rsidR="00AC5CAD" w:rsidRPr="00AC5CAD" w:rsidRDefault="00AC5CAD" w:rsidP="00AC5CAD">
      <w:pPr>
        <w:numPr>
          <w:ilvl w:val="0"/>
          <w:numId w:val="7"/>
        </w:numPr>
        <w:spacing w:after="60"/>
        <w:ind w:left="1843" w:hanging="340"/>
      </w:pPr>
      <w:r w:rsidRPr="00AC5CAD">
        <w:t xml:space="preserve">priporočljivo je, da mešanica vsebuje </w:t>
      </w:r>
      <w:r w:rsidRPr="00AC5CAD">
        <w:rPr>
          <w:rFonts w:cs="Arial"/>
        </w:rPr>
        <w:t>od 15 do 25 % dodanega peska</w:t>
      </w:r>
    </w:p>
    <w:p w14:paraId="71723A9E" w14:textId="77777777" w:rsidR="00AC5CAD" w:rsidRPr="00AC5CAD" w:rsidRDefault="00AC5CAD" w:rsidP="00AC5CAD">
      <w:pPr>
        <w:spacing w:after="60"/>
        <w:ind w:left="2410"/>
      </w:pPr>
    </w:p>
    <w:p w14:paraId="463FA65A"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07" w:name="_Ref76284908"/>
      <w:bookmarkStart w:id="108" w:name="_Ref76284916"/>
      <w:bookmarkStart w:id="109" w:name="_Toc103343112"/>
      <w:bookmarkStart w:id="110" w:name="_Toc104810699"/>
      <w:r w:rsidRPr="00AC5CAD">
        <w:rPr>
          <w:rFonts w:eastAsiaTheme="majorEastAsia" w:cstheme="majorBidi"/>
          <w:sz w:val="24"/>
          <w:szCs w:val="24"/>
        </w:rPr>
        <w:t>Dodani RA</w:t>
      </w:r>
      <w:bookmarkEnd w:id="107"/>
      <w:bookmarkEnd w:id="108"/>
      <w:bookmarkEnd w:id="109"/>
      <w:bookmarkEnd w:id="110"/>
    </w:p>
    <w:p w14:paraId="12DD945A" w14:textId="77777777" w:rsidR="00AC5CAD" w:rsidRPr="00AC5CAD" w:rsidRDefault="00AC5CAD" w:rsidP="00AC5CAD">
      <w:pPr>
        <w:spacing w:after="120"/>
        <w:ind w:left="567"/>
        <w:rPr>
          <w:rFonts w:cs="Arial"/>
        </w:rPr>
      </w:pPr>
      <w:r w:rsidRPr="00AC5CAD">
        <w:rPr>
          <w:color w:val="000000" w:themeColor="text1"/>
        </w:rPr>
        <w:t>RA se lahko uporabi kot dodana zmes ali kot osnovna zmes (BSM z &gt; 90 % RA). Vzorčenje RA na deponiji se izvede po standardu</w:t>
      </w:r>
      <w:r w:rsidRPr="00AC5CAD">
        <w:rPr>
          <w:rFonts w:cs="Arial"/>
        </w:rPr>
        <w:t xml:space="preserve"> SIST EN 932-1. </w:t>
      </w:r>
    </w:p>
    <w:p w14:paraId="59910960" w14:textId="77777777" w:rsidR="00AC5CAD" w:rsidRPr="00AC5CAD" w:rsidRDefault="00AC5CAD" w:rsidP="00AC5CAD">
      <w:pPr>
        <w:spacing w:after="120"/>
        <w:ind w:left="567"/>
        <w:rPr>
          <w:rFonts w:cs="Arial"/>
        </w:rPr>
      </w:pPr>
      <w:r w:rsidRPr="00AC5CAD">
        <w:rPr>
          <w:rFonts w:cs="Arial"/>
        </w:rPr>
        <w:t>Dokazati je treba ustrezno homogenost naslednjih lastnosti:</w:t>
      </w:r>
    </w:p>
    <w:p w14:paraId="2C21890F" w14:textId="77777777" w:rsidR="00AC5CAD" w:rsidRPr="00AC5CAD" w:rsidRDefault="00AC5CAD" w:rsidP="00AC5CAD">
      <w:pPr>
        <w:numPr>
          <w:ilvl w:val="0"/>
          <w:numId w:val="7"/>
        </w:numPr>
        <w:spacing w:after="60"/>
        <w:ind w:left="1247" w:hanging="340"/>
      </w:pPr>
      <w:r w:rsidRPr="00AC5CAD">
        <w:rPr>
          <w:rFonts w:cs="Arial"/>
        </w:rPr>
        <w:t>zrnavost SIST EN 933-1</w:t>
      </w:r>
    </w:p>
    <w:p w14:paraId="1D93CE7B" w14:textId="77777777" w:rsidR="00AC5CAD" w:rsidRPr="00AC5CAD" w:rsidRDefault="00AC5CAD" w:rsidP="00AC5CAD">
      <w:pPr>
        <w:numPr>
          <w:ilvl w:val="0"/>
          <w:numId w:val="7"/>
        </w:numPr>
        <w:spacing w:after="60"/>
        <w:ind w:left="1247" w:hanging="340"/>
      </w:pPr>
      <w:r w:rsidRPr="00AC5CAD">
        <w:rPr>
          <w:rFonts w:cs="Arial"/>
        </w:rPr>
        <w:t>izvor materiala (karbonat, silikat)</w:t>
      </w:r>
    </w:p>
    <w:p w14:paraId="4A6509D8" w14:textId="77777777" w:rsidR="00AC5CAD" w:rsidRPr="00AC5CAD" w:rsidRDefault="00AC5CAD" w:rsidP="00AC5CAD">
      <w:pPr>
        <w:spacing w:after="60"/>
        <w:ind w:left="567"/>
      </w:pPr>
      <w:r w:rsidRPr="00AC5CAD">
        <w:t>Dodani RA ne sme vsebovati dodatkov gume, oziroma asfaltnih zmesi z oznako RmB.</w:t>
      </w:r>
    </w:p>
    <w:p w14:paraId="2137700C" w14:textId="77777777" w:rsidR="00AC5CAD" w:rsidRPr="00AC5CAD" w:rsidRDefault="00AC5CAD" w:rsidP="00AC5CAD">
      <w:pPr>
        <w:spacing w:after="120"/>
        <w:ind w:left="567"/>
        <w:rPr>
          <w:color w:val="000000" w:themeColor="text1"/>
        </w:rPr>
      </w:pPr>
      <w:r w:rsidRPr="00AC5CAD">
        <w:rPr>
          <w:rFonts w:cs="Arial"/>
        </w:rPr>
        <w:t>Če bo BSM vseboval &gt; 90 % RA je treba izvesti dodatne preiskave (</w:t>
      </w:r>
      <w:r w:rsidRPr="00AC5CAD">
        <w:rPr>
          <w:rFonts w:cs="Arial"/>
          <w:color w:val="000000" w:themeColor="text1"/>
        </w:rPr>
        <w:t>glej prejšnjo točko).</w:t>
      </w:r>
    </w:p>
    <w:p w14:paraId="66D24842" w14:textId="77777777" w:rsidR="00AC5CAD" w:rsidRPr="00AC5CAD" w:rsidRDefault="00AC5CAD" w:rsidP="00AC5CAD">
      <w:pPr>
        <w:ind w:left="567"/>
        <w:rPr>
          <w:rFonts w:cs="Arial"/>
        </w:rPr>
      </w:pPr>
    </w:p>
    <w:p w14:paraId="2C2B0C41"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11" w:name="_Toc103343113"/>
      <w:bookmarkStart w:id="112" w:name="_Toc104810700"/>
      <w:bookmarkEnd w:id="105"/>
      <w:r w:rsidRPr="00AC5CAD">
        <w:rPr>
          <w:rFonts w:eastAsiaTheme="majorEastAsia" w:cstheme="majorBidi"/>
          <w:sz w:val="24"/>
          <w:szCs w:val="24"/>
        </w:rPr>
        <w:t>Obstoječe ponovno uporabljene zmesi kamnitih zrn</w:t>
      </w:r>
      <w:bookmarkEnd w:id="111"/>
      <w:bookmarkEnd w:id="112"/>
    </w:p>
    <w:p w14:paraId="0A81F242" w14:textId="77777777" w:rsidR="00AC5CAD" w:rsidRPr="00AC5CAD" w:rsidRDefault="00AC5CAD" w:rsidP="00AC5CAD">
      <w:pPr>
        <w:spacing w:after="120"/>
        <w:ind w:left="567"/>
        <w:rPr>
          <w:color w:val="000000" w:themeColor="text1"/>
        </w:rPr>
      </w:pPr>
      <w:bookmarkStart w:id="113" w:name="_Hlk70937066"/>
      <w:r w:rsidRPr="00AC5CAD">
        <w:t xml:space="preserve">Vzorčene zmesi je treba v laboratoriju na čisti podlagi razprostreti in na zraku osušiti. S </w:t>
      </w:r>
      <w:r w:rsidRPr="00AC5CAD">
        <w:rPr>
          <w:color w:val="000000" w:themeColor="text1"/>
        </w:rPr>
        <w:t>četrtinjenjem se odvzame ustrezno količino vsake zmesi in izvede preiskave</w:t>
      </w:r>
      <w:r w:rsidRPr="00AC5CAD">
        <w:rPr>
          <w:rFonts w:cs="Arial"/>
        </w:rPr>
        <w:t xml:space="preserve"> navedene v točki 3.2.6..</w:t>
      </w:r>
    </w:p>
    <w:p w14:paraId="36377CE2" w14:textId="77777777" w:rsidR="00AC5CAD" w:rsidRPr="00AC5CAD" w:rsidRDefault="00AC5CAD" w:rsidP="00AC5CAD">
      <w:pPr>
        <w:spacing w:after="120"/>
        <w:ind w:left="567"/>
      </w:pPr>
      <w:r w:rsidRPr="00AC5CAD">
        <w:t xml:space="preserve">Kakovost obstoječih materialov se ugotavlja s postopkom priprave recepture glede na zahteve v </w:t>
      </w:r>
      <w:r w:rsidRPr="00AC5CAD">
        <w:fldChar w:fldCharType="begin"/>
      </w:r>
      <w:r w:rsidRPr="00AC5CAD">
        <w:instrText xml:space="preserve"> REF _Ref65045285 \h  \* MERGEFORMAT </w:instrText>
      </w:r>
      <w:r w:rsidRPr="00AC5CAD">
        <w:fldChar w:fldCharType="separate"/>
      </w:r>
      <w:r w:rsidRPr="00AC5CAD">
        <w:t xml:space="preserve">Preglednica </w:t>
      </w:r>
      <w:r w:rsidRPr="00AC5CAD">
        <w:rPr>
          <w:noProof/>
        </w:rPr>
        <w:t>13</w:t>
      </w:r>
      <w:r w:rsidRPr="00AC5CAD">
        <w:fldChar w:fldCharType="end"/>
      </w:r>
      <w:r w:rsidRPr="00AC5CAD">
        <w:t xml:space="preserve">. </w:t>
      </w:r>
    </w:p>
    <w:p w14:paraId="09BEB8B4" w14:textId="77777777" w:rsidR="00AC5CAD" w:rsidRPr="00AC5CAD" w:rsidRDefault="00AC5CAD" w:rsidP="00AC5CAD">
      <w:pPr>
        <w:spacing w:after="120"/>
        <w:ind w:left="567"/>
      </w:pPr>
    </w:p>
    <w:p w14:paraId="74C0999E"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14" w:name="_Toc103343114"/>
      <w:bookmarkStart w:id="115" w:name="_Toc104810701"/>
      <w:bookmarkStart w:id="116" w:name="_Hlk76536456"/>
      <w:r w:rsidRPr="00AC5CAD">
        <w:rPr>
          <w:rFonts w:eastAsiaTheme="majorEastAsia" w:cstheme="majorBidi"/>
          <w:sz w:val="24"/>
          <w:szCs w:val="24"/>
        </w:rPr>
        <w:t>Dodane zmesi kamnitih zrn</w:t>
      </w:r>
      <w:bookmarkEnd w:id="114"/>
      <w:bookmarkEnd w:id="115"/>
    </w:p>
    <w:bookmarkEnd w:id="116"/>
    <w:p w14:paraId="1BD24680" w14:textId="77777777" w:rsidR="00AC5CAD" w:rsidRPr="00AC5CAD" w:rsidRDefault="00AC5CAD" w:rsidP="00AC5CAD">
      <w:pPr>
        <w:spacing w:after="120"/>
        <w:ind w:left="567"/>
        <w:rPr>
          <w:rFonts w:cs="Arial"/>
        </w:rPr>
      </w:pPr>
      <w:r w:rsidRPr="00AC5CAD">
        <w:rPr>
          <w:rFonts w:cs="Arial"/>
        </w:rPr>
        <w:t>Nove oziroma dodane zmesi kamnitih zrn je treba dodati zaradi naslednjih razlogov:</w:t>
      </w:r>
    </w:p>
    <w:p w14:paraId="6CE758F7" w14:textId="77777777" w:rsidR="00AC5CAD" w:rsidRPr="00AC5CAD" w:rsidRDefault="00AC5CAD" w:rsidP="00AC5CAD">
      <w:pPr>
        <w:numPr>
          <w:ilvl w:val="0"/>
          <w:numId w:val="7"/>
        </w:numPr>
        <w:spacing w:after="60"/>
        <w:ind w:left="1247" w:hanging="340"/>
      </w:pPr>
      <w:r w:rsidRPr="00AC5CAD">
        <w:rPr>
          <w:rFonts w:cs="Arial"/>
        </w:rPr>
        <w:t>korekcija zrnavostne sestave</w:t>
      </w:r>
    </w:p>
    <w:p w14:paraId="024CEBFA" w14:textId="77777777" w:rsidR="00AC5CAD" w:rsidRPr="00AC5CAD" w:rsidRDefault="00AC5CAD" w:rsidP="00AC5CAD">
      <w:pPr>
        <w:numPr>
          <w:ilvl w:val="0"/>
          <w:numId w:val="7"/>
        </w:numPr>
        <w:spacing w:after="60"/>
        <w:ind w:left="1247" w:hanging="340"/>
      </w:pPr>
      <w:r w:rsidRPr="00AC5CAD">
        <w:rPr>
          <w:rFonts w:cs="Arial"/>
        </w:rPr>
        <w:t xml:space="preserve">povečanje deleža kvalitetnejših materialov </w:t>
      </w:r>
    </w:p>
    <w:p w14:paraId="5C058D31" w14:textId="77777777" w:rsidR="00AC5CAD" w:rsidRPr="00AC5CAD" w:rsidRDefault="00AC5CAD" w:rsidP="00AC5CAD">
      <w:pPr>
        <w:spacing w:after="60"/>
        <w:ind w:left="1247"/>
      </w:pPr>
      <w:r w:rsidRPr="00AC5CAD">
        <w:rPr>
          <w:rFonts w:cs="Arial"/>
        </w:rPr>
        <w:t>(izboljšanje kakovostnih karakteristik BSM, togosti in zmrzlinske varnosti)</w:t>
      </w:r>
    </w:p>
    <w:p w14:paraId="5C06738F" w14:textId="77777777" w:rsidR="00AC5CAD" w:rsidRPr="00AC5CAD" w:rsidRDefault="00AC5CAD" w:rsidP="00AC5CAD">
      <w:pPr>
        <w:numPr>
          <w:ilvl w:val="0"/>
          <w:numId w:val="7"/>
        </w:numPr>
        <w:spacing w:after="60"/>
        <w:ind w:left="1247" w:hanging="340"/>
      </w:pPr>
      <w:r w:rsidRPr="00AC5CAD">
        <w:rPr>
          <w:rFonts w:cs="Arial"/>
        </w:rPr>
        <w:t>dvig nivelete</w:t>
      </w:r>
    </w:p>
    <w:p w14:paraId="7E8C0EDC" w14:textId="77777777" w:rsidR="00AC5CAD" w:rsidRPr="00AC5CAD" w:rsidRDefault="00AC5CAD" w:rsidP="00AC5CAD">
      <w:pPr>
        <w:numPr>
          <w:ilvl w:val="0"/>
          <w:numId w:val="7"/>
        </w:numPr>
        <w:spacing w:after="60"/>
        <w:ind w:left="1247" w:hanging="340"/>
      </w:pPr>
      <w:r w:rsidRPr="00AC5CAD">
        <w:rPr>
          <w:rFonts w:cs="Arial"/>
        </w:rPr>
        <w:t>širitev vozišča</w:t>
      </w:r>
    </w:p>
    <w:p w14:paraId="5E230CEC" w14:textId="77777777" w:rsidR="00AC5CAD" w:rsidRPr="00AC5CAD" w:rsidRDefault="00AC5CAD" w:rsidP="00AC5CAD">
      <w:pPr>
        <w:numPr>
          <w:ilvl w:val="0"/>
          <w:numId w:val="7"/>
        </w:numPr>
        <w:spacing w:after="60"/>
        <w:ind w:left="1247" w:hanging="340"/>
      </w:pPr>
      <w:r w:rsidRPr="00AC5CAD">
        <w:rPr>
          <w:rFonts w:cs="Arial"/>
        </w:rPr>
        <w:t>povečanje debeline plasti</w:t>
      </w:r>
    </w:p>
    <w:p w14:paraId="01B3B572" w14:textId="77777777" w:rsidR="00AC5CAD" w:rsidRPr="00AC5CAD" w:rsidRDefault="00AC5CAD" w:rsidP="00AC5CAD">
      <w:pPr>
        <w:numPr>
          <w:ilvl w:val="0"/>
          <w:numId w:val="7"/>
        </w:numPr>
        <w:spacing w:after="60"/>
        <w:ind w:left="1247" w:hanging="340"/>
      </w:pPr>
      <w:r w:rsidRPr="00AC5CAD">
        <w:rPr>
          <w:rFonts w:cs="Arial"/>
        </w:rPr>
        <w:t>ostalo</w:t>
      </w:r>
    </w:p>
    <w:p w14:paraId="6644859E" w14:textId="77777777" w:rsidR="00AC5CAD" w:rsidRPr="00AC5CAD" w:rsidRDefault="00AC5CAD" w:rsidP="00AC5CAD">
      <w:pPr>
        <w:ind w:left="567"/>
        <w:rPr>
          <w:rFonts w:cs="Arial"/>
        </w:rPr>
      </w:pPr>
    </w:p>
    <w:p w14:paraId="6DC6E8DF" w14:textId="77777777" w:rsidR="00AC5CAD" w:rsidRPr="00AC5CAD" w:rsidRDefault="00AC5CAD" w:rsidP="00AC5CAD">
      <w:pPr>
        <w:spacing w:after="120"/>
        <w:ind w:left="567"/>
        <w:rPr>
          <w:rFonts w:cs="Arial"/>
        </w:rPr>
      </w:pPr>
      <w:r w:rsidRPr="00AC5CAD">
        <w:rPr>
          <w:rFonts w:cs="Arial"/>
        </w:rPr>
        <w:t xml:space="preserve">Za dodane materiale je treba uporabiti drobljene zmesi kamnitih zrn. Običajno se uporabi naslednje materiale: </w:t>
      </w:r>
    </w:p>
    <w:p w14:paraId="02E0A821" w14:textId="77777777" w:rsidR="00AC5CAD" w:rsidRPr="00AC5CAD" w:rsidRDefault="00AC5CAD" w:rsidP="00AC5CAD">
      <w:pPr>
        <w:numPr>
          <w:ilvl w:val="0"/>
          <w:numId w:val="7"/>
        </w:numPr>
        <w:spacing w:after="60"/>
        <w:ind w:left="1247" w:hanging="340"/>
      </w:pPr>
      <w:r w:rsidRPr="00AC5CAD">
        <w:rPr>
          <w:rFonts w:cs="Arial"/>
        </w:rPr>
        <w:t>zmesi kamnitih zrn 0/16, 0/22, 0/32 in 0/45 mm</w:t>
      </w:r>
    </w:p>
    <w:p w14:paraId="7F9EA9DD" w14:textId="77777777" w:rsidR="00AC5CAD" w:rsidRPr="00AC5CAD" w:rsidRDefault="00AC5CAD" w:rsidP="00AC5CAD">
      <w:pPr>
        <w:numPr>
          <w:ilvl w:val="0"/>
          <w:numId w:val="7"/>
        </w:numPr>
        <w:spacing w:after="60"/>
        <w:ind w:left="1247" w:hanging="340"/>
      </w:pPr>
      <w:r w:rsidRPr="00AC5CAD">
        <w:rPr>
          <w:rFonts w:cs="Arial"/>
        </w:rPr>
        <w:t>frakcije kamnitih zrn 0/2, 0/4, 4/8, 8/11, 11/16, 16/22, 16/32 in 22/32 mm</w:t>
      </w:r>
    </w:p>
    <w:p w14:paraId="04E7861E" w14:textId="77777777" w:rsidR="00AC5CAD" w:rsidRPr="00AC5CAD" w:rsidRDefault="00AC5CAD" w:rsidP="00AC5CAD">
      <w:pPr>
        <w:spacing w:after="60"/>
        <w:ind w:left="1247"/>
      </w:pPr>
    </w:p>
    <w:p w14:paraId="4110D6A2" w14:textId="77777777" w:rsidR="00AC5CAD" w:rsidRPr="00AC5CAD" w:rsidRDefault="00AC5CAD" w:rsidP="00AC5CAD">
      <w:pPr>
        <w:ind w:left="567"/>
        <w:rPr>
          <w:rFonts w:cs="Arial"/>
        </w:rPr>
      </w:pPr>
      <w:r w:rsidRPr="00AC5CAD">
        <w:rPr>
          <w:rFonts w:cs="Arial"/>
        </w:rPr>
        <w:t xml:space="preserve">V spodnji preglednici so navedene zahteve za dodane zmesi kamnitih zrn. Lastnosti (skupne/kombinirane) zrnavosti morajo biti skladne s </w:t>
      </w:r>
      <w:r w:rsidRPr="00AC5CAD">
        <w:rPr>
          <w:rFonts w:cs="Arial"/>
        </w:rPr>
        <w:fldChar w:fldCharType="begin"/>
      </w:r>
      <w:r w:rsidRPr="00AC5CAD">
        <w:rPr>
          <w:rFonts w:cs="Arial"/>
        </w:rPr>
        <w:instrText xml:space="preserve"> REF _Ref66093041 \h </w:instrText>
      </w:r>
      <w:r w:rsidRPr="00AC5CAD">
        <w:rPr>
          <w:rFonts w:cs="Arial"/>
        </w:rPr>
      </w:r>
      <w:r w:rsidRPr="00AC5CAD">
        <w:rPr>
          <w:rFonts w:cs="Arial"/>
        </w:rPr>
        <w:fldChar w:fldCharType="separate"/>
      </w:r>
      <w:r w:rsidRPr="00AC5CAD">
        <w:t xml:space="preserve">Preglednica </w:t>
      </w:r>
      <w:r w:rsidRPr="00AC5CAD">
        <w:rPr>
          <w:noProof/>
        </w:rPr>
        <w:t>5</w:t>
      </w:r>
      <w:r w:rsidRPr="00AC5CAD">
        <w:rPr>
          <w:rFonts w:cs="Arial"/>
        </w:rPr>
        <w:fldChar w:fldCharType="end"/>
      </w:r>
      <w:r w:rsidRPr="00AC5CAD">
        <w:rPr>
          <w:rFonts w:cs="Arial"/>
        </w:rPr>
        <w:t>. Stabilizirana zmes se lahko proizvede tudi samo iz novih zmesi kamnitih zrn.</w:t>
      </w:r>
    </w:p>
    <w:p w14:paraId="3E06E55C" w14:textId="77777777" w:rsidR="00AC5CAD" w:rsidRPr="00AC5CAD" w:rsidRDefault="00AC5CAD" w:rsidP="00AC5CAD">
      <w:pPr>
        <w:spacing w:before="120" w:after="120"/>
        <w:ind w:left="567"/>
        <w:jc w:val="center"/>
        <w:rPr>
          <w:iCs/>
          <w:sz w:val="20"/>
          <w:szCs w:val="18"/>
        </w:rPr>
      </w:pPr>
      <w:bookmarkStart w:id="117" w:name="_Ref76283335"/>
      <w:r w:rsidRPr="00AC5CAD">
        <w:rPr>
          <w:iCs/>
          <w:sz w:val="20"/>
          <w:szCs w:val="18"/>
        </w:rPr>
        <w:lastRenderedPageBreak/>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2</w:t>
      </w:r>
      <w:r w:rsidRPr="00AC5CAD">
        <w:rPr>
          <w:iCs/>
          <w:noProof/>
          <w:sz w:val="20"/>
          <w:szCs w:val="18"/>
        </w:rPr>
        <w:fldChar w:fldCharType="end"/>
      </w:r>
      <w:r w:rsidRPr="00AC5CAD">
        <w:rPr>
          <w:iCs/>
          <w:sz w:val="20"/>
          <w:szCs w:val="18"/>
        </w:rPr>
        <w:t>: Zahteve za dodane zmesi kamnitih zrn</w:t>
      </w:r>
      <w:bookmarkEnd w:id="117"/>
    </w:p>
    <w:tbl>
      <w:tblPr>
        <w:tblStyle w:val="TableGrid"/>
        <w:tblW w:w="0" w:type="auto"/>
        <w:tblInd w:w="562" w:type="dxa"/>
        <w:tblLook w:val="04A0" w:firstRow="1" w:lastRow="0" w:firstColumn="1" w:lastColumn="0" w:noHBand="0" w:noVBand="1"/>
      </w:tblPr>
      <w:tblGrid>
        <w:gridCol w:w="3261"/>
        <w:gridCol w:w="1524"/>
        <w:gridCol w:w="2257"/>
        <w:gridCol w:w="2024"/>
      </w:tblGrid>
      <w:tr w:rsidR="00AC5CAD" w:rsidRPr="00AC5CAD" w14:paraId="4E1D5D8A" w14:textId="77777777" w:rsidTr="00C10570">
        <w:tc>
          <w:tcPr>
            <w:tcW w:w="3261" w:type="dxa"/>
            <w:shd w:val="clear" w:color="auto" w:fill="FFF2CC" w:themeFill="accent4" w:themeFillTint="33"/>
            <w:vAlign w:val="center"/>
          </w:tcPr>
          <w:p w14:paraId="2999D277" w14:textId="77777777" w:rsidR="00AC5CAD" w:rsidRPr="00AC5CAD" w:rsidRDefault="00AC5CAD" w:rsidP="00AC5CAD">
            <w:pPr>
              <w:spacing w:after="120"/>
              <w:jc w:val="left"/>
              <w:rPr>
                <w:color w:val="000000" w:themeColor="text1"/>
              </w:rPr>
            </w:pPr>
            <w:r w:rsidRPr="00AC5CAD">
              <w:rPr>
                <w:color w:val="000000" w:themeColor="text1"/>
              </w:rPr>
              <w:t>lastnost</w:t>
            </w:r>
          </w:p>
        </w:tc>
        <w:tc>
          <w:tcPr>
            <w:tcW w:w="1524" w:type="dxa"/>
            <w:shd w:val="clear" w:color="auto" w:fill="FFF2CC" w:themeFill="accent4" w:themeFillTint="33"/>
            <w:vAlign w:val="center"/>
          </w:tcPr>
          <w:p w14:paraId="0D2BE31E" w14:textId="77777777" w:rsidR="00AC5CAD" w:rsidRPr="00AC5CAD" w:rsidRDefault="00AC5CAD" w:rsidP="00AC5CAD">
            <w:pPr>
              <w:spacing w:after="120"/>
              <w:jc w:val="center"/>
              <w:rPr>
                <w:color w:val="000000" w:themeColor="text1"/>
              </w:rPr>
            </w:pPr>
            <w:r w:rsidRPr="00AC5CAD">
              <w:rPr>
                <w:rFonts w:cs="Arial"/>
                <w:szCs w:val="22"/>
              </w:rPr>
              <w:t>postopek preskusa</w:t>
            </w:r>
          </w:p>
        </w:tc>
        <w:tc>
          <w:tcPr>
            <w:tcW w:w="2257" w:type="dxa"/>
            <w:shd w:val="clear" w:color="auto" w:fill="FFF2CC" w:themeFill="accent4" w:themeFillTint="33"/>
            <w:vAlign w:val="center"/>
          </w:tcPr>
          <w:p w14:paraId="67B4BF1A" w14:textId="77777777" w:rsidR="00AC5CAD" w:rsidRPr="00AC5CAD" w:rsidRDefault="00AC5CAD" w:rsidP="00AC5CAD">
            <w:pPr>
              <w:spacing w:after="120"/>
              <w:jc w:val="center"/>
              <w:rPr>
                <w:color w:val="000000" w:themeColor="text1"/>
              </w:rPr>
            </w:pPr>
            <w:r w:rsidRPr="00AC5CAD">
              <w:rPr>
                <w:color w:val="000000" w:themeColor="text1"/>
              </w:rPr>
              <w:t>vrednost</w:t>
            </w:r>
          </w:p>
        </w:tc>
        <w:tc>
          <w:tcPr>
            <w:tcW w:w="2024" w:type="dxa"/>
            <w:shd w:val="clear" w:color="auto" w:fill="FFF2CC" w:themeFill="accent4" w:themeFillTint="33"/>
            <w:vAlign w:val="center"/>
          </w:tcPr>
          <w:p w14:paraId="1C14340B" w14:textId="77777777" w:rsidR="00AC5CAD" w:rsidRPr="00AC5CAD" w:rsidRDefault="00AC5CAD" w:rsidP="00AC5CAD">
            <w:pPr>
              <w:spacing w:after="120"/>
              <w:jc w:val="center"/>
              <w:rPr>
                <w:color w:val="000000" w:themeColor="text1"/>
              </w:rPr>
            </w:pPr>
            <w:r w:rsidRPr="00AC5CAD">
              <w:rPr>
                <w:color w:val="000000" w:themeColor="text1"/>
              </w:rPr>
              <w:t>kategorija po SIST EN 13242</w:t>
            </w:r>
          </w:p>
        </w:tc>
      </w:tr>
      <w:tr w:rsidR="00AC5CAD" w:rsidRPr="00AC5CAD" w14:paraId="20C1826A" w14:textId="77777777" w:rsidTr="00C10570">
        <w:trPr>
          <w:trHeight w:val="1810"/>
        </w:trPr>
        <w:tc>
          <w:tcPr>
            <w:tcW w:w="3261" w:type="dxa"/>
          </w:tcPr>
          <w:p w14:paraId="579A6547" w14:textId="77777777" w:rsidR="00AC5CAD" w:rsidRPr="00AC5CAD" w:rsidRDefault="00AC5CAD" w:rsidP="00AC5CAD">
            <w:pPr>
              <w:spacing w:after="120"/>
            </w:pPr>
            <w:r w:rsidRPr="00AC5CAD">
              <w:t xml:space="preserve">Odpornost grobih delcev proti drobljenju (LA) </w:t>
            </w:r>
          </w:p>
          <w:p w14:paraId="592C2F15" w14:textId="77777777" w:rsidR="00AC5CAD" w:rsidRPr="00AC5CAD" w:rsidRDefault="00AC5CAD" w:rsidP="00AC5CAD">
            <w:pPr>
              <w:numPr>
                <w:ilvl w:val="0"/>
                <w:numId w:val="28"/>
              </w:numPr>
              <w:spacing w:after="120"/>
              <w:ind w:left="321"/>
            </w:pPr>
            <w:r w:rsidRPr="00AC5CAD">
              <w:t>težka in zelo težka prometna obremenitev</w:t>
            </w:r>
          </w:p>
          <w:p w14:paraId="0F170DC0" w14:textId="77777777" w:rsidR="00AC5CAD" w:rsidRPr="00AC5CAD" w:rsidRDefault="00AC5CAD" w:rsidP="00AC5CAD">
            <w:pPr>
              <w:numPr>
                <w:ilvl w:val="0"/>
                <w:numId w:val="28"/>
              </w:numPr>
              <w:spacing w:after="120"/>
              <w:ind w:left="321"/>
            </w:pPr>
            <w:r w:rsidRPr="00AC5CAD">
              <w:t>lahka in srednja prometna obremenitev</w:t>
            </w:r>
          </w:p>
        </w:tc>
        <w:tc>
          <w:tcPr>
            <w:tcW w:w="1524" w:type="dxa"/>
          </w:tcPr>
          <w:p w14:paraId="02773F6B" w14:textId="77777777" w:rsidR="00AC5CAD" w:rsidRPr="00AC5CAD" w:rsidRDefault="00AC5CAD" w:rsidP="00AC5CAD">
            <w:pPr>
              <w:spacing w:after="120"/>
              <w:jc w:val="center"/>
              <w:rPr>
                <w:color w:val="000000" w:themeColor="text1"/>
              </w:rPr>
            </w:pPr>
            <w:r w:rsidRPr="00AC5CAD">
              <w:rPr>
                <w:color w:val="000000" w:themeColor="text1"/>
              </w:rPr>
              <w:t>SIST EN 1097-2</w:t>
            </w:r>
          </w:p>
        </w:tc>
        <w:tc>
          <w:tcPr>
            <w:tcW w:w="2257" w:type="dxa"/>
          </w:tcPr>
          <w:p w14:paraId="33C895FB" w14:textId="77777777" w:rsidR="00AC5CAD" w:rsidRPr="00AC5CAD" w:rsidRDefault="00AC5CAD" w:rsidP="00AC5CAD">
            <w:pPr>
              <w:spacing w:after="120"/>
              <w:jc w:val="center"/>
              <w:rPr>
                <w:color w:val="000000" w:themeColor="text1"/>
              </w:rPr>
            </w:pPr>
          </w:p>
          <w:p w14:paraId="312E9B2C" w14:textId="77777777" w:rsidR="00AC5CAD" w:rsidRPr="00AC5CAD" w:rsidRDefault="00AC5CAD" w:rsidP="00AC5CAD">
            <w:pPr>
              <w:spacing w:after="120"/>
              <w:jc w:val="center"/>
              <w:rPr>
                <w:color w:val="000000" w:themeColor="text1"/>
              </w:rPr>
            </w:pPr>
          </w:p>
          <w:p w14:paraId="6403C16C" w14:textId="77777777" w:rsidR="00AC5CAD" w:rsidRPr="00AC5CAD" w:rsidRDefault="00AC5CAD" w:rsidP="00AC5CAD">
            <w:pPr>
              <w:spacing w:after="120"/>
              <w:jc w:val="center"/>
              <w:rPr>
                <w:color w:val="000000" w:themeColor="text1"/>
              </w:rPr>
            </w:pPr>
            <w:r w:rsidRPr="00AC5CAD">
              <w:rPr>
                <w:color w:val="000000" w:themeColor="text1"/>
              </w:rPr>
              <w:t>≤ 30%</w:t>
            </w:r>
          </w:p>
          <w:p w14:paraId="7F202F49" w14:textId="77777777" w:rsidR="00AC5CAD" w:rsidRPr="00AC5CAD" w:rsidRDefault="00AC5CAD" w:rsidP="00AC5CAD">
            <w:pPr>
              <w:spacing w:after="120"/>
              <w:jc w:val="center"/>
              <w:rPr>
                <w:color w:val="000000" w:themeColor="text1"/>
              </w:rPr>
            </w:pPr>
          </w:p>
          <w:p w14:paraId="10C308AC" w14:textId="77777777" w:rsidR="00AC5CAD" w:rsidRPr="00AC5CAD" w:rsidRDefault="00AC5CAD" w:rsidP="00AC5CAD">
            <w:pPr>
              <w:spacing w:after="120"/>
              <w:jc w:val="center"/>
              <w:rPr>
                <w:color w:val="000000" w:themeColor="text1"/>
              </w:rPr>
            </w:pPr>
            <w:r w:rsidRPr="00AC5CAD">
              <w:rPr>
                <w:color w:val="000000" w:themeColor="text1"/>
              </w:rPr>
              <w:t>≤ 40%</w:t>
            </w:r>
          </w:p>
        </w:tc>
        <w:tc>
          <w:tcPr>
            <w:tcW w:w="2024" w:type="dxa"/>
          </w:tcPr>
          <w:p w14:paraId="2530596C" w14:textId="77777777" w:rsidR="00AC5CAD" w:rsidRPr="00AC5CAD" w:rsidRDefault="00AC5CAD" w:rsidP="00AC5CAD">
            <w:pPr>
              <w:spacing w:after="120"/>
              <w:jc w:val="center"/>
              <w:rPr>
                <w:color w:val="000000" w:themeColor="text1"/>
              </w:rPr>
            </w:pPr>
          </w:p>
          <w:p w14:paraId="4AE33AC8" w14:textId="77777777" w:rsidR="00AC5CAD" w:rsidRPr="00AC5CAD" w:rsidRDefault="00AC5CAD" w:rsidP="00AC5CAD">
            <w:pPr>
              <w:spacing w:after="120"/>
              <w:jc w:val="center"/>
              <w:rPr>
                <w:color w:val="000000" w:themeColor="text1"/>
              </w:rPr>
            </w:pPr>
          </w:p>
          <w:p w14:paraId="0A52ED7E" w14:textId="77777777" w:rsidR="00AC5CAD" w:rsidRPr="00AC5CAD" w:rsidRDefault="00AC5CAD" w:rsidP="00AC5CAD">
            <w:pPr>
              <w:spacing w:after="120"/>
              <w:jc w:val="center"/>
              <w:rPr>
                <w:color w:val="000000" w:themeColor="text1"/>
              </w:rPr>
            </w:pPr>
            <w:r w:rsidRPr="00AC5CAD">
              <w:rPr>
                <w:color w:val="000000" w:themeColor="text1"/>
              </w:rPr>
              <w:t>LA30</w:t>
            </w:r>
          </w:p>
          <w:p w14:paraId="2A6D9E4B" w14:textId="77777777" w:rsidR="00AC5CAD" w:rsidRPr="00AC5CAD" w:rsidRDefault="00AC5CAD" w:rsidP="00AC5CAD">
            <w:pPr>
              <w:spacing w:after="120"/>
              <w:jc w:val="center"/>
              <w:rPr>
                <w:color w:val="000000" w:themeColor="text1"/>
              </w:rPr>
            </w:pPr>
          </w:p>
          <w:p w14:paraId="4A5E5A78" w14:textId="77777777" w:rsidR="00AC5CAD" w:rsidRPr="00AC5CAD" w:rsidRDefault="00AC5CAD" w:rsidP="00AC5CAD">
            <w:pPr>
              <w:spacing w:after="120"/>
              <w:jc w:val="center"/>
              <w:rPr>
                <w:color w:val="000000" w:themeColor="text1"/>
              </w:rPr>
            </w:pPr>
            <w:r w:rsidRPr="00AC5CAD">
              <w:rPr>
                <w:color w:val="000000" w:themeColor="text1"/>
              </w:rPr>
              <w:t>LA40</w:t>
            </w:r>
          </w:p>
        </w:tc>
      </w:tr>
      <w:tr w:rsidR="00AC5CAD" w:rsidRPr="00AC5CAD" w14:paraId="19AA580A" w14:textId="77777777" w:rsidTr="00C10570">
        <w:tc>
          <w:tcPr>
            <w:tcW w:w="3261" w:type="dxa"/>
          </w:tcPr>
          <w:p w14:paraId="3AB4E7A9" w14:textId="77777777" w:rsidR="00AC5CAD" w:rsidRPr="00AC5CAD" w:rsidRDefault="00AC5CAD" w:rsidP="00AC5CAD">
            <w:pPr>
              <w:spacing w:after="120"/>
              <w:rPr>
                <w:color w:val="000000" w:themeColor="text1"/>
              </w:rPr>
            </w:pPr>
            <w:r w:rsidRPr="00AC5CAD">
              <w:rPr>
                <w:color w:val="000000" w:themeColor="text1"/>
              </w:rPr>
              <w:t>ekvivalent peska SE(10)</w:t>
            </w:r>
          </w:p>
        </w:tc>
        <w:tc>
          <w:tcPr>
            <w:tcW w:w="1524" w:type="dxa"/>
          </w:tcPr>
          <w:p w14:paraId="49281F5A" w14:textId="77777777" w:rsidR="00AC5CAD" w:rsidRPr="00AC5CAD" w:rsidRDefault="00AC5CAD" w:rsidP="00AC5CAD">
            <w:pPr>
              <w:spacing w:after="120"/>
              <w:jc w:val="center"/>
              <w:rPr>
                <w:color w:val="000000" w:themeColor="text1"/>
                <w:szCs w:val="22"/>
              </w:rPr>
            </w:pPr>
            <w:r w:rsidRPr="00AC5CAD">
              <w:rPr>
                <w:color w:val="000000" w:themeColor="text1"/>
                <w:szCs w:val="22"/>
              </w:rPr>
              <w:t>SIST EN 933-8</w:t>
            </w:r>
          </w:p>
        </w:tc>
        <w:tc>
          <w:tcPr>
            <w:tcW w:w="2257" w:type="dxa"/>
          </w:tcPr>
          <w:p w14:paraId="23479B2F" w14:textId="77777777" w:rsidR="00AC5CAD" w:rsidRPr="00AC5CAD" w:rsidRDefault="00AC5CAD" w:rsidP="00AC5CAD">
            <w:pPr>
              <w:spacing w:after="120"/>
              <w:jc w:val="center"/>
              <w:rPr>
                <w:color w:val="000000" w:themeColor="text1"/>
                <w:highlight w:val="yellow"/>
              </w:rPr>
            </w:pPr>
            <w:r w:rsidRPr="00AC5CAD">
              <w:rPr>
                <w:color w:val="000000" w:themeColor="text1"/>
                <w:u w:val="single"/>
              </w:rPr>
              <w:t>&gt;</w:t>
            </w:r>
            <w:r w:rsidRPr="00AC5CAD">
              <w:rPr>
                <w:color w:val="000000" w:themeColor="text1"/>
              </w:rPr>
              <w:t xml:space="preserve"> 60%</w:t>
            </w:r>
          </w:p>
        </w:tc>
        <w:tc>
          <w:tcPr>
            <w:tcW w:w="2024" w:type="dxa"/>
          </w:tcPr>
          <w:p w14:paraId="0D192B9A" w14:textId="77777777" w:rsidR="00AC5CAD" w:rsidRPr="00AC5CAD" w:rsidRDefault="00AC5CAD" w:rsidP="00AC5CAD">
            <w:pPr>
              <w:spacing w:after="120"/>
              <w:jc w:val="center"/>
              <w:rPr>
                <w:color w:val="000000" w:themeColor="text1"/>
                <w:highlight w:val="yellow"/>
                <w:vertAlign w:val="superscript"/>
              </w:rPr>
            </w:pPr>
          </w:p>
        </w:tc>
      </w:tr>
      <w:tr w:rsidR="00AC5CAD" w:rsidRPr="00AC5CAD" w14:paraId="0009E908" w14:textId="77777777" w:rsidTr="00C10570">
        <w:tc>
          <w:tcPr>
            <w:tcW w:w="3261" w:type="dxa"/>
          </w:tcPr>
          <w:p w14:paraId="370027BD" w14:textId="77777777" w:rsidR="00AC5CAD" w:rsidRPr="00AC5CAD" w:rsidRDefault="00AC5CAD" w:rsidP="00AC5CAD">
            <w:pPr>
              <w:spacing w:after="120"/>
              <w:jc w:val="left"/>
              <w:rPr>
                <w:color w:val="000000" w:themeColor="text1"/>
                <w:szCs w:val="22"/>
              </w:rPr>
            </w:pPr>
            <w:r w:rsidRPr="00AC5CAD">
              <w:rPr>
                <w:color w:val="000000" w:themeColor="text1"/>
              </w:rPr>
              <w:t>metilen modro MB</w:t>
            </w:r>
            <w:r w:rsidRPr="00AC5CAD">
              <w:rPr>
                <w:color w:val="000000" w:themeColor="text1"/>
                <w:szCs w:val="22"/>
              </w:rPr>
              <w:t xml:space="preserve"> </w:t>
            </w:r>
          </w:p>
        </w:tc>
        <w:tc>
          <w:tcPr>
            <w:tcW w:w="1524" w:type="dxa"/>
          </w:tcPr>
          <w:p w14:paraId="1C0148AA" w14:textId="77777777" w:rsidR="00AC5CAD" w:rsidRPr="00AC5CAD" w:rsidRDefault="00AC5CAD" w:rsidP="00AC5CAD">
            <w:pPr>
              <w:spacing w:after="120"/>
              <w:jc w:val="center"/>
              <w:rPr>
                <w:color w:val="000000" w:themeColor="text1"/>
                <w:szCs w:val="22"/>
              </w:rPr>
            </w:pPr>
            <w:r w:rsidRPr="00AC5CAD">
              <w:rPr>
                <w:color w:val="000000" w:themeColor="text1"/>
                <w:szCs w:val="22"/>
              </w:rPr>
              <w:t>SIST EN 933-9</w:t>
            </w:r>
          </w:p>
        </w:tc>
        <w:tc>
          <w:tcPr>
            <w:tcW w:w="2257" w:type="dxa"/>
          </w:tcPr>
          <w:p w14:paraId="784D74C6" w14:textId="77777777" w:rsidR="00AC5CAD" w:rsidRPr="00AC5CAD" w:rsidRDefault="00AC5CAD" w:rsidP="00AC5CAD">
            <w:pPr>
              <w:spacing w:after="120"/>
              <w:jc w:val="center"/>
              <w:rPr>
                <w:color w:val="000000" w:themeColor="text1"/>
                <w:u w:val="single"/>
              </w:rPr>
            </w:pPr>
            <w:r w:rsidRPr="00AC5CAD">
              <w:rPr>
                <w:color w:val="000000" w:themeColor="text1"/>
                <w:u w:val="single"/>
              </w:rPr>
              <w:t>&lt;</w:t>
            </w:r>
            <w:r w:rsidRPr="00AC5CAD">
              <w:rPr>
                <w:color w:val="000000" w:themeColor="text1"/>
              </w:rPr>
              <w:t xml:space="preserve"> 1,5 (g/kg)</w:t>
            </w:r>
          </w:p>
        </w:tc>
        <w:tc>
          <w:tcPr>
            <w:tcW w:w="2024" w:type="dxa"/>
          </w:tcPr>
          <w:p w14:paraId="4E85DA06" w14:textId="77777777" w:rsidR="00AC5CAD" w:rsidRPr="00AC5CAD" w:rsidRDefault="00AC5CAD" w:rsidP="00AC5CAD">
            <w:pPr>
              <w:spacing w:after="120"/>
              <w:jc w:val="center"/>
              <w:rPr>
                <w:color w:val="000000" w:themeColor="text1"/>
                <w:highlight w:val="yellow"/>
                <w:vertAlign w:val="superscript"/>
              </w:rPr>
            </w:pPr>
          </w:p>
        </w:tc>
      </w:tr>
      <w:bookmarkEnd w:id="113"/>
    </w:tbl>
    <w:p w14:paraId="173D8B03" w14:textId="77777777" w:rsidR="00AC5CAD" w:rsidRPr="00AC5CAD" w:rsidRDefault="00AC5CAD" w:rsidP="00AC5CAD"/>
    <w:p w14:paraId="2F0AA0EC" w14:textId="77777777" w:rsidR="00AC5CAD" w:rsidRPr="00AC5CAD" w:rsidRDefault="00AC5CAD" w:rsidP="00AC5CAD"/>
    <w:p w14:paraId="45CC5305"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18" w:name="_Toc103343115"/>
      <w:bookmarkStart w:id="119" w:name="_Toc104810702"/>
      <w:r w:rsidRPr="00AC5CAD">
        <w:rPr>
          <w:rFonts w:eastAsiaTheme="majorEastAsia" w:cstheme="majorBidi"/>
          <w:sz w:val="24"/>
          <w:szCs w:val="24"/>
        </w:rPr>
        <w:t>Voda za penjenje bitumna in doseganje optimalne vlage mešanice</w:t>
      </w:r>
      <w:bookmarkEnd w:id="118"/>
      <w:bookmarkEnd w:id="119"/>
    </w:p>
    <w:p w14:paraId="4A99D3E9" w14:textId="77777777" w:rsidR="00AC5CAD" w:rsidRPr="00AC5CAD" w:rsidRDefault="00AC5CAD" w:rsidP="00AC5CAD">
      <w:pPr>
        <w:spacing w:after="120"/>
        <w:ind w:left="567"/>
        <w:rPr>
          <w:rFonts w:cs="Arial"/>
        </w:rPr>
      </w:pPr>
      <w:r w:rsidRPr="00AC5CAD">
        <w:rPr>
          <w:rFonts w:cs="Arial"/>
        </w:rPr>
        <w:t>Za penjenje bitumna se lahko uporablja vsaka pitna voda, ki ne sme vsebovati nečistoč. Umazanija sčasoma povzroča tvorbo oblog na stenah cevovoda ter krmilni in dozirni napravi, kar lahko povzroči blokado curka in s tem slabše penjenje. Voda ne sme vsebovati koncentracij kislin, lugov, soli, sladkorja ali drugih organskih ali kemičnih snovi.</w:t>
      </w:r>
    </w:p>
    <w:p w14:paraId="0A637D78" w14:textId="77777777" w:rsidR="00AC5CAD" w:rsidRPr="00AC5CAD" w:rsidRDefault="00AC5CAD" w:rsidP="00AC5CAD">
      <w:pPr>
        <w:spacing w:after="120"/>
        <w:ind w:left="567"/>
        <w:rPr>
          <w:rFonts w:cs="Arial"/>
        </w:rPr>
      </w:pPr>
      <w:r w:rsidRPr="00AC5CAD">
        <w:rPr>
          <w:rFonts w:cs="Arial"/>
        </w:rPr>
        <w:t>Enako velja za vodo, ki jo potrebujemo za doseganje optimalne vlage proizvedene mešanice.</w:t>
      </w:r>
    </w:p>
    <w:p w14:paraId="25D126AF" w14:textId="77777777" w:rsidR="00AC5CAD" w:rsidRPr="00AC5CAD" w:rsidRDefault="00AC5CAD" w:rsidP="00AC5CAD">
      <w:pPr>
        <w:spacing w:after="120"/>
        <w:ind w:left="567"/>
        <w:rPr>
          <w:rFonts w:cs="Arial"/>
        </w:rPr>
      </w:pPr>
      <w:r w:rsidRPr="00AC5CAD">
        <w:rPr>
          <w:rFonts w:cs="Arial"/>
        </w:rPr>
        <w:t>V primeru uporabe bitumenske emulzije je treba ugotoviti pH vode in preveriti združljivost z bitumensko emulzijo in zmesjo kamnitih zrn.</w:t>
      </w:r>
    </w:p>
    <w:p w14:paraId="63C5C2FE" w14:textId="77777777" w:rsidR="00AC5CAD" w:rsidRPr="00AC5CAD" w:rsidRDefault="00AC5CAD" w:rsidP="00AC5CAD">
      <w:pPr>
        <w:spacing w:after="120"/>
        <w:ind w:left="567"/>
        <w:rPr>
          <w:rFonts w:cs="Arial"/>
        </w:rPr>
      </w:pPr>
    </w:p>
    <w:p w14:paraId="34D665B0"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20" w:name="_Toc103343116"/>
      <w:bookmarkStart w:id="121" w:name="_Toc104810703"/>
      <w:r w:rsidRPr="00AC5CAD">
        <w:rPr>
          <w:rFonts w:eastAsiaTheme="majorEastAsia" w:cstheme="majorBidi"/>
          <w:sz w:val="24"/>
          <w:szCs w:val="24"/>
        </w:rPr>
        <w:t>Veziva</w:t>
      </w:r>
      <w:bookmarkEnd w:id="120"/>
      <w:bookmarkEnd w:id="121"/>
    </w:p>
    <w:p w14:paraId="2007DB7E"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22" w:name="_Toc103343117"/>
      <w:bookmarkStart w:id="123" w:name="_Toc104810704"/>
      <w:r w:rsidRPr="00AC5CAD">
        <w:rPr>
          <w:rFonts w:eastAsiaTheme="majorEastAsia" w:cstheme="majorBidi"/>
          <w:iCs/>
        </w:rPr>
        <w:t>Penjeni bitumen</w:t>
      </w:r>
      <w:bookmarkEnd w:id="122"/>
      <w:bookmarkEnd w:id="123"/>
    </w:p>
    <w:p w14:paraId="687C4058" w14:textId="77777777" w:rsidR="00AC5CAD" w:rsidRPr="00AC5CAD" w:rsidRDefault="00AC5CAD" w:rsidP="00AC5CAD">
      <w:pPr>
        <w:spacing w:after="120"/>
        <w:ind w:left="567"/>
        <w:rPr>
          <w:rFonts w:cs="Arial"/>
        </w:rPr>
      </w:pPr>
      <w:r w:rsidRPr="00AC5CAD">
        <w:rPr>
          <w:rFonts w:cs="Arial"/>
        </w:rPr>
        <w:t xml:space="preserve">Za pripravo penjenega bitumna se običajno uporablja klasični cestogradbeni bitumen, z oznako B 70/100. Uporaba trših bitumnov ni dovoljena zaradi slabšega penjenja, kar je bistveno za tovrstno tehnologijo. Možna je uporaba bitumnov z vrednostjo penetracije po SIST EN 1426 med 60 in </w:t>
      </w:r>
      <w:r w:rsidRPr="00AC5CAD">
        <w:rPr>
          <w:rFonts w:cs="Arial"/>
          <w:color w:val="000000" w:themeColor="text1"/>
        </w:rPr>
        <w:t>200. Okvirni predvideni masni delež dodajanja znaša od 1,5 do 2,5 % izjemoma do 3 %.</w:t>
      </w:r>
    </w:p>
    <w:p w14:paraId="01BD6C6E" w14:textId="77777777" w:rsidR="00AC5CAD" w:rsidRPr="00AC5CAD" w:rsidRDefault="00AC5CAD" w:rsidP="00AC5CAD">
      <w:pPr>
        <w:spacing w:after="120"/>
        <w:ind w:left="567"/>
      </w:pPr>
      <w:r w:rsidRPr="00AC5CAD">
        <w:rPr>
          <w:rFonts w:cs="Arial"/>
        </w:rPr>
        <w:t>Vsak bitumen se ne peni, zato je treba kakovostne karakteristike penjenja predhodno preveriti.</w:t>
      </w:r>
      <w:r w:rsidRPr="00AC5CAD">
        <w:t xml:space="preserve"> Na splošno velja, da ima bitumen segret na višjo temperaturo boljše kakovostne karakteristike penjenja. </w:t>
      </w:r>
    </w:p>
    <w:p w14:paraId="5AF5601F" w14:textId="77777777" w:rsidR="00AC5CAD" w:rsidRPr="00AC5CAD" w:rsidRDefault="00AC5CAD" w:rsidP="00AC5CAD">
      <w:pPr>
        <w:spacing w:after="120"/>
        <w:ind w:left="567"/>
        <w:rPr>
          <w:rFonts w:cs="Arial"/>
          <w:szCs w:val="22"/>
        </w:rPr>
      </w:pPr>
      <w:r w:rsidRPr="00AC5CAD">
        <w:t xml:space="preserve">Za ustrezno penjenje mora biti temperatura bitumna med 160 </w:t>
      </w:r>
      <w:r w:rsidRPr="00AC5CAD">
        <w:rPr>
          <w:rFonts w:cs="Arial"/>
          <w:szCs w:val="22"/>
        </w:rPr>
        <w:t>°C</w:t>
      </w:r>
      <w:r w:rsidRPr="00AC5CAD">
        <w:t xml:space="preserve"> in </w:t>
      </w:r>
      <w:r w:rsidRPr="00AC5CAD">
        <w:rPr>
          <w:rFonts w:cs="Arial"/>
          <w:szCs w:val="22"/>
        </w:rPr>
        <w:t>190 °C. Bitumen nikoli ne sme biti segret na več kot 195 °C.</w:t>
      </w:r>
    </w:p>
    <w:p w14:paraId="12756CE5" w14:textId="77777777" w:rsidR="00AC5CAD" w:rsidRPr="00AC5CAD" w:rsidRDefault="00AC5CAD" w:rsidP="00AC5CAD">
      <w:pPr>
        <w:spacing w:after="120"/>
        <w:ind w:left="142"/>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3</w:t>
      </w:r>
      <w:r w:rsidRPr="00AC5CAD">
        <w:rPr>
          <w:iCs/>
          <w:noProof/>
          <w:sz w:val="20"/>
          <w:szCs w:val="18"/>
        </w:rPr>
        <w:fldChar w:fldCharType="end"/>
      </w:r>
      <w:r w:rsidRPr="00AC5CAD">
        <w:rPr>
          <w:iCs/>
          <w:sz w:val="20"/>
          <w:szCs w:val="18"/>
        </w:rPr>
        <w:t>: Minimalne zahteve za penjenje bitumna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1701"/>
        <w:gridCol w:w="1554"/>
      </w:tblGrid>
      <w:tr w:rsidR="00AC5CAD" w:rsidRPr="00AC5CAD" w14:paraId="37A6FE78" w14:textId="77777777" w:rsidTr="00C10570">
        <w:trPr>
          <w:trHeight w:val="325"/>
          <w:jc w:val="center"/>
        </w:trPr>
        <w:tc>
          <w:tcPr>
            <w:tcW w:w="6658" w:type="dxa"/>
            <w:gridSpan w:val="3"/>
            <w:shd w:val="clear" w:color="auto" w:fill="FFF2CC" w:themeFill="accent4" w:themeFillTint="33"/>
          </w:tcPr>
          <w:p w14:paraId="3DDF3953" w14:textId="77777777" w:rsidR="00AC5CAD" w:rsidRPr="00AC5CAD" w:rsidRDefault="00AC5CAD" w:rsidP="00AC5CAD">
            <w:pPr>
              <w:jc w:val="center"/>
              <w:rPr>
                <w:rFonts w:cs="Arial"/>
              </w:rPr>
            </w:pPr>
            <w:r w:rsidRPr="00AC5CAD">
              <w:rPr>
                <w:rFonts w:cs="Arial"/>
              </w:rPr>
              <w:t>Minimalne zahteve za penjenje bitumna</w:t>
            </w:r>
          </w:p>
        </w:tc>
      </w:tr>
      <w:tr w:rsidR="00AC5CAD" w:rsidRPr="00AC5CAD" w14:paraId="409CCA7B" w14:textId="77777777" w:rsidTr="00C10570">
        <w:trPr>
          <w:trHeight w:val="273"/>
          <w:jc w:val="center"/>
        </w:trPr>
        <w:tc>
          <w:tcPr>
            <w:tcW w:w="3403" w:type="dxa"/>
            <w:shd w:val="clear" w:color="auto" w:fill="FFF2CC" w:themeFill="accent4" w:themeFillTint="33"/>
          </w:tcPr>
          <w:p w14:paraId="1C7D08DA" w14:textId="77777777" w:rsidR="00AC5CAD" w:rsidRPr="00AC5CAD" w:rsidRDefault="00AC5CAD" w:rsidP="00AC5CAD">
            <w:pPr>
              <w:rPr>
                <w:rFonts w:cs="Arial"/>
                <w:szCs w:val="22"/>
              </w:rPr>
            </w:pPr>
            <w:r w:rsidRPr="00AC5CAD">
              <w:rPr>
                <w:rFonts w:cs="Arial"/>
                <w:szCs w:val="22"/>
              </w:rPr>
              <w:t>Temperatura zmesi kamnitih zrn</w:t>
            </w:r>
          </w:p>
        </w:tc>
        <w:tc>
          <w:tcPr>
            <w:tcW w:w="1701" w:type="dxa"/>
            <w:shd w:val="clear" w:color="auto" w:fill="FFF2CC" w:themeFill="accent4" w:themeFillTint="33"/>
          </w:tcPr>
          <w:p w14:paraId="03C96313" w14:textId="77777777" w:rsidR="00AC5CAD" w:rsidRPr="00AC5CAD" w:rsidRDefault="00AC5CAD" w:rsidP="00AC5CAD">
            <w:pPr>
              <w:jc w:val="center"/>
              <w:rPr>
                <w:rFonts w:cs="Arial"/>
                <w:szCs w:val="22"/>
              </w:rPr>
            </w:pPr>
            <w:r w:rsidRPr="00AC5CAD">
              <w:rPr>
                <w:rFonts w:cs="Arial"/>
                <w:szCs w:val="22"/>
              </w:rPr>
              <w:t>od 10 do 15 °C</w:t>
            </w:r>
          </w:p>
        </w:tc>
        <w:tc>
          <w:tcPr>
            <w:tcW w:w="1554" w:type="dxa"/>
            <w:shd w:val="clear" w:color="auto" w:fill="FFF2CC" w:themeFill="accent4" w:themeFillTint="33"/>
          </w:tcPr>
          <w:p w14:paraId="5FEA7524" w14:textId="77777777" w:rsidR="00AC5CAD" w:rsidRPr="00AC5CAD" w:rsidRDefault="00AC5CAD" w:rsidP="00AC5CAD">
            <w:pPr>
              <w:rPr>
                <w:rFonts w:cs="Arial"/>
                <w:szCs w:val="22"/>
              </w:rPr>
            </w:pPr>
            <w:r w:rsidRPr="00AC5CAD">
              <w:rPr>
                <w:rFonts w:cs="Arial"/>
                <w:szCs w:val="22"/>
              </w:rPr>
              <w:t>več kot 15 °C</w:t>
            </w:r>
          </w:p>
        </w:tc>
      </w:tr>
      <w:tr w:rsidR="00AC5CAD" w:rsidRPr="00AC5CAD" w14:paraId="12FB2996" w14:textId="77777777" w:rsidTr="00C10570">
        <w:trPr>
          <w:trHeight w:val="266"/>
          <w:jc w:val="center"/>
        </w:trPr>
        <w:tc>
          <w:tcPr>
            <w:tcW w:w="3403" w:type="dxa"/>
          </w:tcPr>
          <w:p w14:paraId="5A10B9CF" w14:textId="77777777" w:rsidR="00AC5CAD" w:rsidRPr="00AC5CAD" w:rsidRDefault="00AC5CAD" w:rsidP="00AC5CAD">
            <w:pPr>
              <w:rPr>
                <w:rFonts w:cs="Arial"/>
                <w:szCs w:val="22"/>
              </w:rPr>
            </w:pPr>
            <w:r w:rsidRPr="00AC5CAD">
              <w:rPr>
                <w:rFonts w:cs="Arial"/>
                <w:szCs w:val="22"/>
              </w:rPr>
              <w:t>Ekspanzijsko razmerje (krat)</w:t>
            </w:r>
          </w:p>
        </w:tc>
        <w:tc>
          <w:tcPr>
            <w:tcW w:w="1701" w:type="dxa"/>
          </w:tcPr>
          <w:p w14:paraId="4EB50DF8" w14:textId="77777777" w:rsidR="00AC5CAD" w:rsidRPr="00AC5CAD" w:rsidRDefault="00AC5CAD" w:rsidP="00AC5CAD">
            <w:pPr>
              <w:jc w:val="center"/>
              <w:rPr>
                <w:rFonts w:cs="Arial"/>
                <w:szCs w:val="22"/>
              </w:rPr>
            </w:pPr>
            <w:r w:rsidRPr="00AC5CAD">
              <w:rPr>
                <w:rFonts w:cs="Arial"/>
                <w:szCs w:val="22"/>
              </w:rPr>
              <w:t>10</w:t>
            </w:r>
          </w:p>
        </w:tc>
        <w:tc>
          <w:tcPr>
            <w:tcW w:w="1554" w:type="dxa"/>
          </w:tcPr>
          <w:p w14:paraId="12E5BFC8" w14:textId="77777777" w:rsidR="00AC5CAD" w:rsidRPr="00AC5CAD" w:rsidRDefault="00AC5CAD" w:rsidP="00AC5CAD">
            <w:pPr>
              <w:jc w:val="center"/>
              <w:rPr>
                <w:rFonts w:cs="Arial"/>
                <w:szCs w:val="22"/>
              </w:rPr>
            </w:pPr>
            <w:r w:rsidRPr="00AC5CAD">
              <w:rPr>
                <w:rFonts w:cs="Arial"/>
                <w:szCs w:val="22"/>
              </w:rPr>
              <w:t>8</w:t>
            </w:r>
          </w:p>
        </w:tc>
      </w:tr>
      <w:tr w:rsidR="00AC5CAD" w:rsidRPr="00AC5CAD" w14:paraId="6B6B50B5" w14:textId="77777777" w:rsidTr="00C10570">
        <w:trPr>
          <w:trHeight w:val="283"/>
          <w:jc w:val="center"/>
        </w:trPr>
        <w:tc>
          <w:tcPr>
            <w:tcW w:w="3403" w:type="dxa"/>
          </w:tcPr>
          <w:p w14:paraId="48770F5F" w14:textId="77777777" w:rsidR="00AC5CAD" w:rsidRPr="00AC5CAD" w:rsidRDefault="00AC5CAD" w:rsidP="00AC5CAD">
            <w:pPr>
              <w:rPr>
                <w:rFonts w:cs="Arial"/>
                <w:szCs w:val="22"/>
              </w:rPr>
            </w:pPr>
            <w:r w:rsidRPr="00AC5CAD">
              <w:rPr>
                <w:rFonts w:cs="Arial"/>
                <w:szCs w:val="22"/>
              </w:rPr>
              <w:t>Razpolovni čas (s)</w:t>
            </w:r>
          </w:p>
        </w:tc>
        <w:tc>
          <w:tcPr>
            <w:tcW w:w="1701" w:type="dxa"/>
          </w:tcPr>
          <w:p w14:paraId="1A958BFA" w14:textId="77777777" w:rsidR="00AC5CAD" w:rsidRPr="00AC5CAD" w:rsidRDefault="00AC5CAD" w:rsidP="00AC5CAD">
            <w:pPr>
              <w:jc w:val="center"/>
              <w:rPr>
                <w:rFonts w:cs="Arial"/>
                <w:szCs w:val="22"/>
              </w:rPr>
            </w:pPr>
            <w:r w:rsidRPr="00AC5CAD">
              <w:rPr>
                <w:rFonts w:cs="Arial"/>
                <w:szCs w:val="22"/>
              </w:rPr>
              <w:t>8</w:t>
            </w:r>
          </w:p>
        </w:tc>
        <w:tc>
          <w:tcPr>
            <w:tcW w:w="1554" w:type="dxa"/>
          </w:tcPr>
          <w:p w14:paraId="7627AED6" w14:textId="77777777" w:rsidR="00AC5CAD" w:rsidRPr="00AC5CAD" w:rsidRDefault="00AC5CAD" w:rsidP="00AC5CAD">
            <w:pPr>
              <w:keepNext/>
              <w:jc w:val="center"/>
              <w:rPr>
                <w:rFonts w:cs="Arial"/>
                <w:szCs w:val="22"/>
              </w:rPr>
            </w:pPr>
            <w:r w:rsidRPr="00AC5CAD">
              <w:rPr>
                <w:rFonts w:cs="Arial"/>
                <w:szCs w:val="22"/>
              </w:rPr>
              <w:t>6</w:t>
            </w:r>
          </w:p>
        </w:tc>
      </w:tr>
    </w:tbl>
    <w:p w14:paraId="0F043175" w14:textId="77777777" w:rsidR="00AC5CAD" w:rsidRPr="00AC5CAD" w:rsidRDefault="00AC5CAD" w:rsidP="00AC5CAD">
      <w:pPr>
        <w:spacing w:after="120"/>
        <w:ind w:left="567"/>
        <w:rPr>
          <w:rFonts w:cs="Arial"/>
        </w:rPr>
      </w:pPr>
    </w:p>
    <w:p w14:paraId="2EEA192A" w14:textId="77777777" w:rsidR="00AC5CAD" w:rsidRPr="00AC5CAD" w:rsidRDefault="00AC5CAD" w:rsidP="00AC5CAD">
      <w:pPr>
        <w:spacing w:after="120"/>
        <w:ind w:left="567"/>
        <w:rPr>
          <w:bCs/>
          <w:szCs w:val="22"/>
        </w:rPr>
      </w:pPr>
      <w:r w:rsidRPr="00AC5CAD">
        <w:rPr>
          <w:rFonts w:cs="Arial"/>
        </w:rPr>
        <w:lastRenderedPageBreak/>
        <w:t xml:space="preserve">Kakovostne karakteristike uporabljenega bitumna morajo biti skladne z zahtevami standarda </w:t>
      </w:r>
      <w:r w:rsidRPr="00AC5CAD">
        <w:t>SIST EN 12591,</w:t>
      </w:r>
      <w:r w:rsidRPr="00AC5CAD">
        <w:rPr>
          <w:bCs/>
          <w:szCs w:val="22"/>
        </w:rPr>
        <w:t xml:space="preserve"> Specifikacije za cestogradbene bitumne.</w:t>
      </w:r>
    </w:p>
    <w:p w14:paraId="65D43AEB" w14:textId="77777777" w:rsidR="00AC5CAD" w:rsidRPr="00AC5CAD" w:rsidRDefault="00AC5CAD" w:rsidP="00AC5CAD">
      <w:pPr>
        <w:spacing w:after="120"/>
      </w:pPr>
    </w:p>
    <w:p w14:paraId="19E54155"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24" w:name="_Toc103343118"/>
      <w:bookmarkStart w:id="125" w:name="_Toc104810705"/>
      <w:r w:rsidRPr="00AC5CAD">
        <w:rPr>
          <w:rFonts w:eastAsiaTheme="majorEastAsia" w:cstheme="majorBidi"/>
          <w:iCs/>
        </w:rPr>
        <w:t>Bitumenska emulzija</w:t>
      </w:r>
      <w:bookmarkEnd w:id="124"/>
      <w:bookmarkEnd w:id="125"/>
    </w:p>
    <w:p w14:paraId="0B082C4E" w14:textId="77777777" w:rsidR="00AC5CAD" w:rsidRPr="00AC5CAD" w:rsidRDefault="00AC5CAD" w:rsidP="00AC5CAD">
      <w:pPr>
        <w:spacing w:after="120"/>
        <w:ind w:left="567"/>
        <w:rPr>
          <w:rFonts w:cs="Arial"/>
          <w:color w:val="000000" w:themeColor="text1"/>
        </w:rPr>
      </w:pPr>
      <w:r w:rsidRPr="00AC5CAD">
        <w:rPr>
          <w:rFonts w:cs="Arial"/>
          <w:color w:val="000000" w:themeColor="text1"/>
        </w:rPr>
        <w:t xml:space="preserve">Za pripravo emulzije se uporabi cestogradbeni bitumen z </w:t>
      </w:r>
      <w:r w:rsidRPr="00AC5CAD">
        <w:rPr>
          <w:rFonts w:cs="Arial"/>
        </w:rPr>
        <w:t xml:space="preserve">vrednostjo penetracije po SIST EN 1426 </w:t>
      </w:r>
      <w:r w:rsidRPr="00AC5CAD">
        <w:rPr>
          <w:rFonts w:cs="Arial"/>
          <w:color w:val="000000" w:themeColor="text1"/>
        </w:rPr>
        <w:t xml:space="preserve">med 70 in 100. Običajno se uporablja emulzija z deležem 60 % bitumenskega veziva. V fazi priprave predhodne sestave je treba preveriti pH materialov, oziroma združljivost emulzije </w:t>
      </w:r>
      <w:r w:rsidRPr="00AC5CAD">
        <w:t xml:space="preserve">(anionska ali kationska) </w:t>
      </w:r>
      <w:r w:rsidRPr="00AC5CAD">
        <w:rPr>
          <w:rFonts w:cs="Arial"/>
          <w:color w:val="000000" w:themeColor="text1"/>
        </w:rPr>
        <w:t xml:space="preserve">z zmesjo kamnitih zrn, aktivnim polnilom ter uporabljeno vodo. </w:t>
      </w:r>
    </w:p>
    <w:p w14:paraId="53985851" w14:textId="77777777" w:rsidR="00AC5CAD" w:rsidRPr="00AC5CAD" w:rsidRDefault="00AC5CAD" w:rsidP="00AC5CAD">
      <w:pPr>
        <w:spacing w:after="120"/>
        <w:ind w:left="567"/>
        <w:rPr>
          <w:rFonts w:cs="Arial"/>
        </w:rPr>
      </w:pPr>
      <w:r w:rsidRPr="00AC5CAD">
        <w:rPr>
          <w:rFonts w:cs="Arial"/>
        </w:rPr>
        <w:t xml:space="preserve">Mešanje proizvedene mešanice z emulzijo je v bistvu tudi postopek vlaženja, zato je treba ta delež upoštevati pri doziranju vode za doseganje optimalne vlage v zmesi. </w:t>
      </w:r>
    </w:p>
    <w:p w14:paraId="16810D2B" w14:textId="77777777" w:rsidR="00AC5CAD" w:rsidRPr="00AC5CAD" w:rsidRDefault="00AC5CAD" w:rsidP="00AC5CAD">
      <w:pPr>
        <w:spacing w:after="120"/>
        <w:ind w:left="567"/>
        <w:rPr>
          <w:rFonts w:cs="Arial"/>
        </w:rPr>
      </w:pPr>
      <w:r w:rsidRPr="00AC5CAD">
        <w:rPr>
          <w:rFonts w:cs="Arial"/>
        </w:rPr>
        <w:t xml:space="preserve">Zmes, v katero se brizga bitumensko emulzijo, mora </w:t>
      </w:r>
      <w:r w:rsidRPr="00AC5CAD">
        <w:rPr>
          <w:rFonts w:cs="Arial"/>
          <w:color w:val="000000" w:themeColor="text1"/>
        </w:rPr>
        <w:t xml:space="preserve">vsebovati vsaj 1 do 2 % vlage. </w:t>
      </w:r>
    </w:p>
    <w:p w14:paraId="6FE2FA1E" w14:textId="77777777" w:rsidR="00AC5CAD" w:rsidRPr="00AC5CAD" w:rsidRDefault="00AC5CAD" w:rsidP="00AC5CAD">
      <w:pPr>
        <w:spacing w:after="120"/>
        <w:ind w:left="567"/>
      </w:pPr>
      <w:r w:rsidRPr="00AC5CAD">
        <w:t>Proizvajalci običajno priporočajo, da je emulzija segreta na temperaturo od 50 do 60 °C, kar prepreči prezgoden razpad emulzije zaradi povečanja tlaka med črpanjem in brizganjem.</w:t>
      </w:r>
    </w:p>
    <w:p w14:paraId="71A24662" w14:textId="77777777" w:rsidR="00AC5CAD" w:rsidRPr="00AC5CAD" w:rsidRDefault="00AC5CAD" w:rsidP="00AC5CAD">
      <w:pPr>
        <w:spacing w:after="120"/>
        <w:ind w:left="567"/>
      </w:pPr>
      <w:bookmarkStart w:id="126" w:name="_Hlk66263278"/>
      <w:r w:rsidRPr="00AC5CAD">
        <w:rPr>
          <w:rFonts w:cs="Arial"/>
          <w:color w:val="231F20"/>
          <w:szCs w:val="22"/>
        </w:rPr>
        <w:t xml:space="preserve">Kakovostne karakteristike bitumenske emulzije morajo biti skladne z zahtevami standarda SIST 1036  </w:t>
      </w:r>
      <w:r w:rsidRPr="00AC5CAD">
        <w:rPr>
          <w:color w:val="000000" w:themeColor="text1"/>
        </w:rPr>
        <w:t>Kationske</w:t>
      </w:r>
      <w:r w:rsidRPr="00AC5CAD">
        <w:t xml:space="preserve"> bitumenske emulzije – zahteve.</w:t>
      </w:r>
    </w:p>
    <w:p w14:paraId="7973169C" w14:textId="77777777" w:rsidR="00AC5CAD" w:rsidRPr="00AC5CAD" w:rsidRDefault="00AC5CAD" w:rsidP="00AC5CAD">
      <w:pPr>
        <w:spacing w:after="120"/>
        <w:ind w:left="567"/>
      </w:pPr>
    </w:p>
    <w:p w14:paraId="4F3745FF"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27" w:name="_Toc103343119"/>
      <w:bookmarkStart w:id="128" w:name="_Toc104810706"/>
      <w:r w:rsidRPr="00AC5CAD">
        <w:rPr>
          <w:rFonts w:eastAsiaTheme="majorEastAsia" w:cstheme="majorBidi"/>
          <w:iCs/>
        </w:rPr>
        <w:t>Cement</w:t>
      </w:r>
      <w:bookmarkEnd w:id="127"/>
      <w:bookmarkEnd w:id="128"/>
    </w:p>
    <w:p w14:paraId="16853410" w14:textId="77777777" w:rsidR="00AC5CAD" w:rsidRPr="00AC5CAD" w:rsidRDefault="00AC5CAD" w:rsidP="00AC5CAD">
      <w:pPr>
        <w:spacing w:after="120"/>
        <w:ind w:left="567"/>
        <w:rPr>
          <w:rFonts w:cs="Arial"/>
        </w:rPr>
      </w:pPr>
      <w:r w:rsidRPr="00AC5CAD">
        <w:rPr>
          <w:rFonts w:cs="Arial"/>
        </w:rPr>
        <w:t>Dodajanje cementa je omejeno na največ 1 % (m/m). Uporaba hitro vezočih cementov z oznako R ni dovoljena. Uporablja se lahko cement z oznako L (nizka zgodnja trdnost) in z oznako N (običajna zgodnja trdnost). Obvezna je uporaba cementa nižjega trdnostnega razreda 32,5 z nizko toploto hidratacije LH. Primer oznake CEM III 32,5 N - LH.</w:t>
      </w:r>
    </w:p>
    <w:p w14:paraId="0F2AF6EC" w14:textId="77777777" w:rsidR="00AC5CAD" w:rsidRPr="00AC5CAD" w:rsidRDefault="00AC5CAD" w:rsidP="00AC5CAD">
      <w:pPr>
        <w:spacing w:after="120"/>
        <w:ind w:left="567"/>
        <w:rPr>
          <w:rFonts w:cs="Arial"/>
        </w:rPr>
      </w:pPr>
      <w:r w:rsidRPr="00AC5CAD">
        <w:rPr>
          <w:rFonts w:cs="Arial"/>
        </w:rPr>
        <w:t xml:space="preserve">V nobenem primeru se ne sme aktivno polnilo uporabiti kot material za korekcijo zrnavostne sestave mešanice. </w:t>
      </w:r>
    </w:p>
    <w:p w14:paraId="7E4F7C8B" w14:textId="77777777" w:rsidR="00AC5CAD" w:rsidRPr="00AC5CAD" w:rsidRDefault="00AC5CAD" w:rsidP="00AC5CAD">
      <w:pPr>
        <w:spacing w:after="120"/>
        <w:ind w:left="567"/>
        <w:rPr>
          <w:rFonts w:cs="Arial"/>
        </w:rPr>
      </w:pPr>
      <w:r w:rsidRPr="00AC5CAD">
        <w:rPr>
          <w:rFonts w:cs="Arial"/>
        </w:rPr>
        <w:t xml:space="preserve">Uporabljeni cement ne sme biti starejši od treh mesecev. </w:t>
      </w:r>
    </w:p>
    <w:p w14:paraId="4A69E545" w14:textId="77777777" w:rsidR="00AC5CAD" w:rsidRPr="00AC5CAD" w:rsidRDefault="00AC5CAD" w:rsidP="00AC5CAD">
      <w:pPr>
        <w:spacing w:after="120"/>
        <w:ind w:left="567"/>
      </w:pPr>
      <w:r w:rsidRPr="00AC5CAD">
        <w:rPr>
          <w:rFonts w:cs="Arial"/>
        </w:rPr>
        <w:t>Delež uporabe cementa je omejen na največ 1 % (m/m), ker cement v stabilizirani mešanici v nobenem primeru ne sme prevzeti dominantne vloge glede na bitumen.</w:t>
      </w:r>
    </w:p>
    <w:p w14:paraId="5B8D5CCF" w14:textId="77777777" w:rsidR="00AC5CAD" w:rsidRPr="00AC5CAD" w:rsidRDefault="00AC5CAD" w:rsidP="00AC5CAD">
      <w:pPr>
        <w:spacing w:after="120"/>
        <w:ind w:left="567"/>
      </w:pPr>
      <w:bookmarkStart w:id="129" w:name="_Hlk64101222"/>
      <w:r w:rsidRPr="00AC5CAD">
        <w:t xml:space="preserve">Kakovostne karakteristike uporabljenega cementa morajo biti skladne </w:t>
      </w:r>
      <w:r w:rsidRPr="00AC5CAD">
        <w:rPr>
          <w:rFonts w:cs="Arial"/>
          <w:color w:val="231F20"/>
          <w:szCs w:val="22"/>
        </w:rPr>
        <w:t xml:space="preserve">z zahtevami standarda </w:t>
      </w:r>
      <w:r w:rsidRPr="00AC5CAD">
        <w:t>SIST EN 197-1.</w:t>
      </w:r>
      <w:bookmarkEnd w:id="129"/>
    </w:p>
    <w:p w14:paraId="592E5BBF" w14:textId="77777777" w:rsidR="00AC5CAD" w:rsidRPr="00AC5CAD" w:rsidRDefault="00AC5CAD" w:rsidP="00AC5CAD">
      <w:pPr>
        <w:spacing w:after="120"/>
        <w:ind w:left="567"/>
      </w:pPr>
    </w:p>
    <w:p w14:paraId="62829377"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30" w:name="_Toc103343120"/>
      <w:bookmarkStart w:id="131" w:name="_Toc104810707"/>
      <w:bookmarkStart w:id="132" w:name="_Hlk76214532"/>
      <w:r w:rsidRPr="00AC5CAD">
        <w:rPr>
          <w:rFonts w:eastAsiaTheme="majorEastAsia" w:cstheme="majorBidi"/>
          <w:iCs/>
        </w:rPr>
        <w:t>Hidrirano apno</w:t>
      </w:r>
      <w:bookmarkEnd w:id="130"/>
      <w:bookmarkEnd w:id="131"/>
    </w:p>
    <w:bookmarkEnd w:id="132"/>
    <w:p w14:paraId="46601758" w14:textId="77777777" w:rsidR="00AC5CAD" w:rsidRPr="00AC5CAD" w:rsidRDefault="00AC5CAD" w:rsidP="00AC5CAD">
      <w:pPr>
        <w:spacing w:after="120"/>
        <w:ind w:left="567"/>
        <w:rPr>
          <w:rFonts w:cs="Arial"/>
          <w:color w:val="000000" w:themeColor="text1"/>
        </w:rPr>
      </w:pPr>
      <w:r w:rsidRPr="00AC5CAD">
        <w:rPr>
          <w:rFonts w:cs="Arial"/>
          <w:color w:val="000000" w:themeColor="text1"/>
        </w:rPr>
        <w:t xml:space="preserve">Pri uporabi hidriranega apna (primer oznake CL 90) je </w:t>
      </w:r>
      <w:r w:rsidRPr="00AC5CAD">
        <w:rPr>
          <w:rFonts w:cs="Arial"/>
        </w:rPr>
        <w:t>delež omejen na največ 1 % (m/m)</w:t>
      </w:r>
      <w:r w:rsidRPr="00AC5CAD">
        <w:rPr>
          <w:rFonts w:cs="Arial"/>
          <w:color w:val="000000" w:themeColor="text1"/>
        </w:rPr>
        <w:t>. Večja količina apna poveča togost plasti in s tem se poveča tudi možnost za nastanek razpok.</w:t>
      </w:r>
      <w:r w:rsidRPr="00AC5CAD">
        <w:rPr>
          <w:rFonts w:cs="Arial"/>
        </w:rPr>
        <w:t xml:space="preserve"> V nobenem primeru se ne sme aktivno polnilo uporabiti kot material za korekcijo zrnavostne sestave mešanice. </w:t>
      </w:r>
      <w:r w:rsidRPr="00AC5CAD">
        <w:rPr>
          <w:rFonts w:cs="Arial"/>
          <w:color w:val="000000" w:themeColor="text1"/>
        </w:rPr>
        <w:t xml:space="preserve"> </w:t>
      </w:r>
    </w:p>
    <w:p w14:paraId="6F6C6003" w14:textId="77777777" w:rsidR="00AC5CAD" w:rsidRPr="00AC5CAD" w:rsidRDefault="00AC5CAD" w:rsidP="00AC5CAD">
      <w:pPr>
        <w:spacing w:after="120"/>
        <w:ind w:left="567"/>
      </w:pPr>
      <w:r w:rsidRPr="00AC5CAD">
        <w:t xml:space="preserve">Kakovostne karakteristike uporabljenega hidriranega apna morajo biti skladne </w:t>
      </w:r>
      <w:r w:rsidRPr="00AC5CAD">
        <w:rPr>
          <w:rFonts w:cs="Arial"/>
          <w:color w:val="231F20"/>
          <w:szCs w:val="22"/>
        </w:rPr>
        <w:t xml:space="preserve">z zahtevami standarda </w:t>
      </w:r>
      <w:r w:rsidRPr="00AC5CAD">
        <w:t>SIST EN 459-1.</w:t>
      </w:r>
    </w:p>
    <w:p w14:paraId="2BAC3326" w14:textId="77777777" w:rsidR="00AC5CAD" w:rsidRPr="00AC5CAD" w:rsidRDefault="00AC5CAD" w:rsidP="00AC5CAD">
      <w:pPr>
        <w:spacing w:after="120"/>
        <w:ind w:left="567"/>
      </w:pPr>
    </w:p>
    <w:p w14:paraId="08330D8D" w14:textId="77777777" w:rsidR="00AC5CAD" w:rsidRPr="00AC5CAD" w:rsidRDefault="00AC5CAD" w:rsidP="00AC5CAD">
      <w:pPr>
        <w:spacing w:after="120"/>
        <w:ind w:left="567"/>
      </w:pPr>
    </w:p>
    <w:p w14:paraId="299B9E69" w14:textId="77777777" w:rsidR="00AC5CAD" w:rsidRPr="00AC5CAD" w:rsidRDefault="00AC5CAD" w:rsidP="00AC5CAD">
      <w:pPr>
        <w:spacing w:after="120"/>
        <w:ind w:left="567"/>
      </w:pPr>
    </w:p>
    <w:p w14:paraId="5218E0DC"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r w:rsidRPr="00AC5CAD">
        <w:rPr>
          <w:rFonts w:eastAsiaTheme="majorEastAsia" w:cstheme="majorBidi"/>
          <w:b/>
          <w:sz w:val="24"/>
          <w:szCs w:val="26"/>
        </w:rPr>
        <w:lastRenderedPageBreak/>
        <w:t xml:space="preserve"> </w:t>
      </w:r>
      <w:bookmarkStart w:id="133" w:name="_Toc103343121"/>
      <w:bookmarkStart w:id="134" w:name="_Toc104810708"/>
      <w:r w:rsidRPr="00AC5CAD">
        <w:rPr>
          <w:rFonts w:eastAsiaTheme="majorEastAsia" w:cstheme="majorBidi"/>
          <w:b/>
          <w:sz w:val="24"/>
          <w:szCs w:val="26"/>
        </w:rPr>
        <w:t>Postopki priprave predhodne sestave – recepture</w:t>
      </w:r>
      <w:bookmarkStart w:id="135" w:name="_Toc63749182"/>
      <w:bookmarkEnd w:id="126"/>
      <w:bookmarkEnd w:id="133"/>
      <w:bookmarkEnd w:id="134"/>
    </w:p>
    <w:p w14:paraId="1F773309"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36" w:name="_Toc103343122"/>
      <w:bookmarkStart w:id="137" w:name="_Toc104810709"/>
      <w:r w:rsidRPr="00AC5CAD">
        <w:rPr>
          <w:rFonts w:eastAsiaTheme="majorEastAsia" w:cstheme="majorBidi"/>
          <w:sz w:val="24"/>
          <w:szCs w:val="24"/>
        </w:rPr>
        <w:t>Shematski prikaz priprave recepture</w:t>
      </w:r>
      <w:bookmarkEnd w:id="136"/>
      <w:bookmarkEnd w:id="137"/>
    </w:p>
    <w:p w14:paraId="3AEDB550" w14:textId="77777777" w:rsidR="00AC5CAD" w:rsidRPr="00AC5CAD" w:rsidRDefault="00AC5CAD" w:rsidP="00AC5CAD"/>
    <w:bookmarkEnd w:id="135"/>
    <w:p w14:paraId="4C519E1F" w14:textId="77777777" w:rsidR="00AC5CAD" w:rsidRPr="00AC5CAD" w:rsidRDefault="00AC5CAD" w:rsidP="00AC5CAD">
      <w:pPr>
        <w:jc w:val="center"/>
      </w:pPr>
      <w:r w:rsidRPr="00AC5CAD">
        <w:t xml:space="preserve">Slika </w:t>
      </w:r>
      <w:fldSimple w:instr=" SEQ Slika \* ARABIC ">
        <w:r w:rsidRPr="00AC5CAD">
          <w:rPr>
            <w:noProof/>
          </w:rPr>
          <w:t>9</w:t>
        </w:r>
      </w:fldSimple>
      <w:r w:rsidRPr="00AC5CAD">
        <w:t>: Shematski prikaz priprave recepture</w:t>
      </w:r>
    </w:p>
    <w:p w14:paraId="722BDFDA" w14:textId="77777777" w:rsidR="00AC5CAD" w:rsidRPr="00AC5CAD" w:rsidRDefault="00AC5CAD" w:rsidP="00AC5CAD">
      <w:r w:rsidRPr="00AC5CAD">
        <w:rPr>
          <w:noProof/>
        </w:rPr>
        <mc:AlternateContent>
          <mc:Choice Requires="wps">
            <w:drawing>
              <wp:anchor distT="0" distB="0" distL="114300" distR="114300" simplePos="0" relativeHeight="251662336" behindDoc="0" locked="0" layoutInCell="1" allowOverlap="1" wp14:anchorId="77D96BAF" wp14:editId="6B050704">
                <wp:simplePos x="0" y="0"/>
                <wp:positionH relativeFrom="column">
                  <wp:posOffset>1845564</wp:posOffset>
                </wp:positionH>
                <wp:positionV relativeFrom="paragraph">
                  <wp:posOffset>99187</wp:posOffset>
                </wp:positionV>
                <wp:extent cx="1120775" cy="278130"/>
                <wp:effectExtent l="0" t="0" r="22225" b="26670"/>
                <wp:wrapNone/>
                <wp:docPr id="43" name="Text Box 43"/>
                <wp:cNvGraphicFramePr/>
                <a:graphic xmlns:a="http://schemas.openxmlformats.org/drawingml/2006/main">
                  <a:graphicData uri="http://schemas.microsoft.com/office/word/2010/wordprocessingShape">
                    <wps:wsp>
                      <wps:cNvSpPr txBox="1"/>
                      <wps:spPr>
                        <a:xfrm>
                          <a:off x="0" y="0"/>
                          <a:ext cx="1120775" cy="278130"/>
                        </a:xfrm>
                        <a:prstGeom prst="rect">
                          <a:avLst/>
                        </a:prstGeom>
                        <a:solidFill>
                          <a:sysClr val="window" lastClr="FFFFFF"/>
                        </a:solidFill>
                        <a:ln w="19050">
                          <a:solidFill>
                            <a:srgbClr val="FF0000"/>
                          </a:solidFill>
                        </a:ln>
                      </wps:spPr>
                      <wps:txbx>
                        <w:txbxContent>
                          <w:p w14:paraId="44BEFB7F" w14:textId="77777777" w:rsidR="00AC5CAD" w:rsidRPr="00F00E5D" w:rsidRDefault="00AC5CAD" w:rsidP="00AC5CAD">
                            <w:pPr>
                              <w:rPr>
                                <w:sz w:val="20"/>
                              </w:rPr>
                            </w:pPr>
                            <w:r>
                              <w:rPr>
                                <w:sz w:val="20"/>
                              </w:rPr>
                              <w:t>NEUSTREZNO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96BAF" id="_x0000_t202" coordsize="21600,21600" o:spt="202" path="m,l,21600r21600,l21600,xe">
                <v:stroke joinstyle="miter"/>
                <v:path gradientshapeok="t" o:connecttype="rect"/>
              </v:shapetype>
              <v:shape id="Text Box 43" o:spid="_x0000_s1026" type="#_x0000_t202" style="position:absolute;left:0;text-align:left;margin-left:145.3pt;margin-top:7.8pt;width:88.2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" fillcolor="window" strokecolor="red" strokeweight="1.5pt">
                <v:textbox>
                  <w:txbxContent>
                    <w:p w14:paraId="44BEFB7F" w14:textId="77777777" w:rsidR="00AC5CAD" w:rsidRPr="00F00E5D" w:rsidRDefault="00AC5CAD" w:rsidP="00AC5CAD">
                      <w:pPr>
                        <w:rPr>
                          <w:sz w:val="20"/>
                        </w:rPr>
                      </w:pPr>
                      <w:r>
                        <w:rPr>
                          <w:sz w:val="20"/>
                        </w:rPr>
                        <w:t>NEUSTREZNO</w:t>
                      </w:r>
                    </w:p>
                  </w:txbxContent>
                </v:textbox>
              </v:shape>
            </w:pict>
          </mc:Fallback>
        </mc:AlternateContent>
      </w:r>
    </w:p>
    <w:p w14:paraId="1837B12C" w14:textId="77777777" w:rsidR="00AC5CAD" w:rsidRPr="00AC5CAD" w:rsidRDefault="00AC5CAD" w:rsidP="00AC5CAD">
      <w:r w:rsidRPr="00AC5CAD">
        <w:rPr>
          <w:noProof/>
        </w:rPr>
        <mc:AlternateContent>
          <mc:Choice Requires="wps">
            <w:drawing>
              <wp:anchor distT="0" distB="0" distL="114300" distR="114300" simplePos="0" relativeHeight="251661312" behindDoc="0" locked="0" layoutInCell="1" allowOverlap="1" wp14:anchorId="3AEB1AC4" wp14:editId="686EA3D9">
                <wp:simplePos x="0" y="0"/>
                <wp:positionH relativeFrom="column">
                  <wp:posOffset>422275</wp:posOffset>
                </wp:positionH>
                <wp:positionV relativeFrom="paragraph">
                  <wp:posOffset>109651</wp:posOffset>
                </wp:positionV>
                <wp:extent cx="1064895" cy="278130"/>
                <wp:effectExtent l="0" t="0" r="20955" b="26670"/>
                <wp:wrapNone/>
                <wp:docPr id="9" name="Text Box 9"/>
                <wp:cNvGraphicFramePr/>
                <a:graphic xmlns:a="http://schemas.openxmlformats.org/drawingml/2006/main">
                  <a:graphicData uri="http://schemas.microsoft.com/office/word/2010/wordprocessingShape">
                    <wps:wsp>
                      <wps:cNvSpPr txBox="1"/>
                      <wps:spPr>
                        <a:xfrm>
                          <a:off x="0" y="0"/>
                          <a:ext cx="1064895" cy="278130"/>
                        </a:xfrm>
                        <a:prstGeom prst="rect">
                          <a:avLst/>
                        </a:prstGeom>
                        <a:solidFill>
                          <a:sysClr val="window" lastClr="FFFFFF"/>
                        </a:solidFill>
                        <a:ln w="19050">
                          <a:solidFill>
                            <a:prstClr val="black"/>
                          </a:solidFill>
                        </a:ln>
                      </wps:spPr>
                      <wps:txbx>
                        <w:txbxContent>
                          <w:p w14:paraId="6F3E3AB0" w14:textId="77777777" w:rsidR="00AC5CAD" w:rsidRPr="00F00E5D" w:rsidRDefault="00AC5CAD" w:rsidP="00AC5CAD">
                            <w:pPr>
                              <w:rPr>
                                <w:sz w:val="20"/>
                              </w:rPr>
                            </w:pPr>
                            <w:r w:rsidRPr="00F00E5D">
                              <w:rPr>
                                <w:sz w:val="20"/>
                              </w:rPr>
                              <w:t>VZORČENJE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B1AC4" id="Text Box 9" o:spid="_x0000_s1027" type="#_x0000_t202" style="position:absolute;left:0;text-align:left;margin-left:33.25pt;margin-top:8.65pt;width:83.85pt;height:2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" fillcolor="window" strokeweight="1.5pt">
                <v:textbox>
                  <w:txbxContent>
                    <w:p w14:paraId="6F3E3AB0" w14:textId="77777777" w:rsidR="00AC5CAD" w:rsidRPr="00F00E5D" w:rsidRDefault="00AC5CAD" w:rsidP="00AC5CAD">
                      <w:pPr>
                        <w:rPr>
                          <w:sz w:val="20"/>
                        </w:rPr>
                      </w:pPr>
                      <w:r w:rsidRPr="00F00E5D">
                        <w:rPr>
                          <w:sz w:val="20"/>
                        </w:rPr>
                        <w:t>VZORČENJE</w:t>
                      </w:r>
                    </w:p>
                  </w:txbxContent>
                </v:textbox>
              </v:shape>
            </w:pict>
          </mc:Fallback>
        </mc:AlternateContent>
      </w:r>
    </w:p>
    <w:p w14:paraId="2B94ABF1"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64384" behindDoc="0" locked="0" layoutInCell="1" allowOverlap="1" wp14:anchorId="7790A315" wp14:editId="02CD4203">
                <wp:simplePos x="0" y="0"/>
                <wp:positionH relativeFrom="column">
                  <wp:posOffset>2342185</wp:posOffset>
                </wp:positionH>
                <wp:positionV relativeFrom="paragraph">
                  <wp:posOffset>127178</wp:posOffset>
                </wp:positionV>
                <wp:extent cx="431165" cy="241300"/>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431165" cy="241300"/>
                        </a:xfrm>
                        <a:prstGeom prst="rect">
                          <a:avLst/>
                        </a:prstGeom>
                        <a:noFill/>
                        <a:ln w="6350">
                          <a:noFill/>
                        </a:ln>
                      </wps:spPr>
                      <wps:txbx>
                        <w:txbxContent>
                          <w:p w14:paraId="5E3F6CFB" w14:textId="77777777" w:rsidR="00AC5CAD" w:rsidRDefault="00AC5CAD" w:rsidP="00AC5CAD">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A315" id="Text Box 52" o:spid="_x0000_s1028" type="#_x0000_t202" style="position:absolute;left:0;text-align:left;margin-left:184.4pt;margin-top:10pt;width:33.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" filled="f" stroked="f" strokeweight=".5pt">
                <v:textbox>
                  <w:txbxContent>
                    <w:p w14:paraId="5E3F6CFB" w14:textId="77777777" w:rsidR="00AC5CAD" w:rsidRDefault="00AC5CAD" w:rsidP="00AC5CAD">
                      <w:r>
                        <w:t>NE</w:t>
                      </w:r>
                    </w:p>
                  </w:txbxContent>
                </v:textbox>
              </v:shape>
            </w:pict>
          </mc:Fallback>
        </mc:AlternateContent>
      </w:r>
      <w:r w:rsidRPr="00AC5CAD">
        <w:rPr>
          <w:noProof/>
        </w:rPr>
        <mc:AlternateContent>
          <mc:Choice Requires="wps">
            <w:drawing>
              <wp:anchor distT="0" distB="0" distL="114300" distR="114300" simplePos="0" relativeHeight="251663360" behindDoc="0" locked="0" layoutInCell="1" allowOverlap="1" wp14:anchorId="176A176D" wp14:editId="5C117C20">
                <wp:simplePos x="0" y="0"/>
                <wp:positionH relativeFrom="column">
                  <wp:posOffset>2409190</wp:posOffset>
                </wp:positionH>
                <wp:positionV relativeFrom="paragraph">
                  <wp:posOffset>44984</wp:posOffset>
                </wp:positionV>
                <wp:extent cx="0" cy="381635"/>
                <wp:effectExtent l="76200" t="38100" r="57150" b="18415"/>
                <wp:wrapNone/>
                <wp:docPr id="51" name="Straight Arrow Connector 51"/>
                <wp:cNvGraphicFramePr/>
                <a:graphic xmlns:a="http://schemas.openxmlformats.org/drawingml/2006/main">
                  <a:graphicData uri="http://schemas.microsoft.com/office/word/2010/wordprocessingShape">
                    <wps:wsp>
                      <wps:cNvCnPr/>
                      <wps:spPr>
                        <a:xfrm flipV="1">
                          <a:off x="0" y="0"/>
                          <a:ext cx="0" cy="38163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type w14:anchorId="6E582C1E" id="_x0000_t32" coordsize="21600,21600" o:spt="32" o:oned="t" path="m,l21600,21600e" filled="f">
                <v:path arrowok="t" fillok="f" o:connecttype="none"/>
                <o:lock v:ext="edit" shapetype="t"/>
              </v:shapetype>
              <v:shape id="Straight Arrow Connector 51" o:spid="_x0000_s1026" type="#_x0000_t32" style="position:absolute;margin-left:189.7pt;margin-top:3.55pt;width:0;height:30.0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" strokecolor="windowText" strokeweight="1pt">
                <v:stroke endarrow="block" joinstyle="miter"/>
              </v:shape>
            </w:pict>
          </mc:Fallback>
        </mc:AlternateContent>
      </w:r>
    </w:p>
    <w:p w14:paraId="019516EB"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71552" behindDoc="0" locked="0" layoutInCell="1" allowOverlap="1" wp14:anchorId="25D3CC11" wp14:editId="494865FE">
                <wp:simplePos x="0" y="0"/>
                <wp:positionH relativeFrom="column">
                  <wp:posOffset>4810201</wp:posOffset>
                </wp:positionH>
                <wp:positionV relativeFrom="paragraph">
                  <wp:posOffset>205765</wp:posOffset>
                </wp:positionV>
                <wp:extent cx="1064895" cy="863194"/>
                <wp:effectExtent l="0" t="0" r="20955" b="13335"/>
                <wp:wrapNone/>
                <wp:docPr id="46" name="Text Box 46"/>
                <wp:cNvGraphicFramePr/>
                <a:graphic xmlns:a="http://schemas.openxmlformats.org/drawingml/2006/main">
                  <a:graphicData uri="http://schemas.microsoft.com/office/word/2010/wordprocessingShape">
                    <wps:wsp>
                      <wps:cNvSpPr txBox="1"/>
                      <wps:spPr>
                        <a:xfrm>
                          <a:off x="0" y="0"/>
                          <a:ext cx="1064895" cy="863194"/>
                        </a:xfrm>
                        <a:prstGeom prst="rect">
                          <a:avLst/>
                        </a:prstGeom>
                        <a:solidFill>
                          <a:sysClr val="window" lastClr="FFFFFF"/>
                        </a:solidFill>
                        <a:ln w="19050">
                          <a:solidFill>
                            <a:srgbClr val="00B050"/>
                          </a:solidFill>
                        </a:ln>
                      </wps:spPr>
                      <wps:txbx>
                        <w:txbxContent>
                          <w:p w14:paraId="621E8D22" w14:textId="77777777" w:rsidR="00AC5CAD" w:rsidRDefault="00AC5CAD" w:rsidP="00AC5CAD">
                            <w:pPr>
                              <w:jc w:val="center"/>
                              <w:rPr>
                                <w:sz w:val="20"/>
                              </w:rPr>
                            </w:pPr>
                            <w:r>
                              <w:rPr>
                                <w:sz w:val="20"/>
                              </w:rPr>
                              <w:t>DOLOČITEV STRIŽNIH LASTNOSTI</w:t>
                            </w:r>
                          </w:p>
                          <w:p w14:paraId="4919359B" w14:textId="77777777" w:rsidR="00AC5CAD" w:rsidRPr="00F00E5D" w:rsidRDefault="00AC5CAD" w:rsidP="00AC5CAD">
                            <w:pPr>
                              <w:jc w:val="center"/>
                              <w:rPr>
                                <w:sz w:val="20"/>
                              </w:rPr>
                            </w:pPr>
                            <w:r>
                              <w:rPr>
                                <w:sz w:val="20"/>
                              </w:rPr>
                              <w:t>(</w:t>
                            </w:r>
                            <w:r w:rsidRPr="004D508D">
                              <w:rPr>
                                <w:sz w:val="20"/>
                              </w:rPr>
                              <w:t>dodatna preiskava</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CC11" id="Text Box 46" o:spid="_x0000_s1029" type="#_x0000_t202" style="position:absolute;left:0;text-align:left;margin-left:378.75pt;margin-top:16.2pt;width:83.85pt;height:6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" fillcolor="window" strokecolor="#00b050" strokeweight="1.5pt">
                <v:textbox>
                  <w:txbxContent>
                    <w:p w14:paraId="621E8D22" w14:textId="77777777" w:rsidR="00AC5CAD" w:rsidRDefault="00AC5CAD" w:rsidP="00AC5CAD">
                      <w:pPr>
                        <w:jc w:val="center"/>
                        <w:rPr>
                          <w:sz w:val="20"/>
                        </w:rPr>
                      </w:pPr>
                      <w:r>
                        <w:rPr>
                          <w:sz w:val="20"/>
                        </w:rPr>
                        <w:t>DOLOČITEV STRIŽNIH LASTNOSTI</w:t>
                      </w:r>
                    </w:p>
                    <w:p w14:paraId="4919359B" w14:textId="77777777" w:rsidR="00AC5CAD" w:rsidRPr="00F00E5D" w:rsidRDefault="00AC5CAD" w:rsidP="00AC5CAD">
                      <w:pPr>
                        <w:jc w:val="center"/>
                        <w:rPr>
                          <w:sz w:val="20"/>
                        </w:rPr>
                      </w:pPr>
                      <w:r>
                        <w:rPr>
                          <w:sz w:val="20"/>
                        </w:rPr>
                        <w:t>(</w:t>
                      </w:r>
                      <w:r w:rsidRPr="004D508D">
                        <w:rPr>
                          <w:sz w:val="20"/>
                        </w:rPr>
                        <w:t>dodatna preiskava</w:t>
                      </w:r>
                      <w:r>
                        <w:rPr>
                          <w:sz w:val="20"/>
                        </w:rPr>
                        <w:t>)</w:t>
                      </w:r>
                    </w:p>
                  </w:txbxContent>
                </v:textbox>
              </v:shape>
            </w:pict>
          </mc:Fallback>
        </mc:AlternateContent>
      </w:r>
      <w:r w:rsidRPr="00AC5CAD">
        <w:rPr>
          <w:noProof/>
        </w:rPr>
        <mc:AlternateContent>
          <mc:Choice Requires="wps">
            <w:drawing>
              <wp:anchor distT="0" distB="0" distL="114300" distR="114300" simplePos="0" relativeHeight="251670528" behindDoc="0" locked="0" layoutInCell="1" allowOverlap="1" wp14:anchorId="797D957D" wp14:editId="61DCE2E8">
                <wp:simplePos x="0" y="0"/>
                <wp:positionH relativeFrom="column">
                  <wp:posOffset>3354374</wp:posOffset>
                </wp:positionH>
                <wp:positionV relativeFrom="paragraph">
                  <wp:posOffset>219710</wp:posOffset>
                </wp:positionV>
                <wp:extent cx="1064895" cy="532737"/>
                <wp:effectExtent l="0" t="0" r="20955" b="20320"/>
                <wp:wrapNone/>
                <wp:docPr id="45" name="Text Box 45"/>
                <wp:cNvGraphicFramePr/>
                <a:graphic xmlns:a="http://schemas.openxmlformats.org/drawingml/2006/main">
                  <a:graphicData uri="http://schemas.microsoft.com/office/word/2010/wordprocessingShape">
                    <wps:wsp>
                      <wps:cNvSpPr txBox="1"/>
                      <wps:spPr>
                        <a:xfrm>
                          <a:off x="0" y="0"/>
                          <a:ext cx="1064895" cy="532737"/>
                        </a:xfrm>
                        <a:prstGeom prst="rect">
                          <a:avLst/>
                        </a:prstGeom>
                        <a:solidFill>
                          <a:sysClr val="window" lastClr="FFFFFF"/>
                        </a:solidFill>
                        <a:ln w="19050">
                          <a:solidFill>
                            <a:srgbClr val="00B050"/>
                          </a:solidFill>
                        </a:ln>
                      </wps:spPr>
                      <wps:txbx>
                        <w:txbxContent>
                          <w:p w14:paraId="5E452226" w14:textId="77777777" w:rsidR="00AC5CAD" w:rsidRPr="00F00E5D" w:rsidRDefault="00AC5CAD" w:rsidP="00AC5CAD">
                            <w:pPr>
                              <w:jc w:val="center"/>
                              <w:rPr>
                                <w:sz w:val="20"/>
                              </w:rPr>
                            </w:pPr>
                            <w:r>
                              <w:rPr>
                                <w:sz w:val="20"/>
                              </w:rPr>
                              <w:t>DOLOČITEV DELEŽA BITUMNA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D957D" id="Text Box 45" o:spid="_x0000_s1030" type="#_x0000_t202" style="position:absolute;left:0;text-align:left;margin-left:264.1pt;margin-top:17.3pt;width:83.85pt;height:4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" fillcolor="window" strokecolor="#00b050" strokeweight="1.5pt">
                <v:textbox>
                  <w:txbxContent>
                    <w:p w14:paraId="5E452226" w14:textId="77777777" w:rsidR="00AC5CAD" w:rsidRPr="00F00E5D" w:rsidRDefault="00AC5CAD" w:rsidP="00AC5CAD">
                      <w:pPr>
                        <w:jc w:val="center"/>
                        <w:rPr>
                          <w:sz w:val="20"/>
                        </w:rPr>
                      </w:pPr>
                      <w:r>
                        <w:rPr>
                          <w:sz w:val="20"/>
                        </w:rPr>
                        <w:t>DOLOČITEV DELEŽA BITUMNA</w:t>
                      </w:r>
                    </w:p>
                  </w:txbxContent>
                </v:textbox>
              </v:shape>
            </w:pict>
          </mc:Fallback>
        </mc:AlternateContent>
      </w:r>
      <w:r w:rsidRPr="00AC5CAD">
        <w:rPr>
          <w:noProof/>
        </w:rPr>
        <mc:AlternateContent>
          <mc:Choice Requires="wps">
            <w:drawing>
              <wp:anchor distT="0" distB="0" distL="114300" distR="114300" simplePos="0" relativeHeight="251668480" behindDoc="0" locked="0" layoutInCell="1" allowOverlap="1" wp14:anchorId="71F9B9EA" wp14:editId="145E4BD5">
                <wp:simplePos x="0" y="0"/>
                <wp:positionH relativeFrom="column">
                  <wp:posOffset>1886916</wp:posOffset>
                </wp:positionH>
                <wp:positionV relativeFrom="paragraph">
                  <wp:posOffset>185420</wp:posOffset>
                </wp:positionV>
                <wp:extent cx="1064895" cy="715010"/>
                <wp:effectExtent l="0" t="0" r="20955" b="27940"/>
                <wp:wrapNone/>
                <wp:docPr id="40" name="Text Box 40"/>
                <wp:cNvGraphicFramePr/>
                <a:graphic xmlns:a="http://schemas.openxmlformats.org/drawingml/2006/main">
                  <a:graphicData uri="http://schemas.microsoft.com/office/word/2010/wordprocessingShape">
                    <wps:wsp>
                      <wps:cNvSpPr txBox="1"/>
                      <wps:spPr>
                        <a:xfrm>
                          <a:off x="0" y="0"/>
                          <a:ext cx="1064895" cy="715010"/>
                        </a:xfrm>
                        <a:prstGeom prst="rect">
                          <a:avLst/>
                        </a:prstGeom>
                        <a:solidFill>
                          <a:sysClr val="window" lastClr="FFFFFF"/>
                        </a:solidFill>
                        <a:ln w="19050">
                          <a:solidFill>
                            <a:prstClr val="black"/>
                          </a:solidFill>
                        </a:ln>
                      </wps:spPr>
                      <wps:txbx>
                        <w:txbxContent>
                          <w:p w14:paraId="1E3638FF" w14:textId="77777777" w:rsidR="00AC5CAD" w:rsidRPr="00F00E5D" w:rsidRDefault="00AC5CAD" w:rsidP="00AC5CAD">
                            <w:pPr>
                              <w:jc w:val="center"/>
                              <w:rPr>
                                <w:sz w:val="20"/>
                              </w:rPr>
                            </w:pPr>
                            <w:r>
                              <w:rPr>
                                <w:sz w:val="20"/>
                              </w:rPr>
                              <w:t>ALI JE MOŽNO SPREMENITI MEŠANICO?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B9EA" id="Text Box 40" o:spid="_x0000_s1031" type="#_x0000_t202" style="position:absolute;left:0;text-align:left;margin-left:148.6pt;margin-top:14.6pt;width:83.85pt;height:5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" fillcolor="window" strokeweight="1.5pt">
                <v:textbox>
                  <w:txbxContent>
                    <w:p w14:paraId="1E3638FF" w14:textId="77777777" w:rsidR="00AC5CAD" w:rsidRPr="00F00E5D" w:rsidRDefault="00AC5CAD" w:rsidP="00AC5CAD">
                      <w:pPr>
                        <w:jc w:val="center"/>
                        <w:rPr>
                          <w:sz w:val="20"/>
                        </w:rPr>
                      </w:pPr>
                      <w:r>
                        <w:rPr>
                          <w:sz w:val="20"/>
                        </w:rPr>
                        <w:t>ALI JE MOŽNO SPREMENITI MEŠANICO?</w:t>
                      </w:r>
                    </w:p>
                  </w:txbxContent>
                </v:textbox>
              </v:shape>
            </w:pict>
          </mc:Fallback>
        </mc:AlternateContent>
      </w:r>
      <w:r w:rsidRPr="00AC5CAD">
        <w:rPr>
          <w:noProof/>
        </w:rPr>
        <mc:AlternateContent>
          <mc:Choice Requires="wps">
            <w:drawing>
              <wp:anchor distT="0" distB="0" distL="114300" distR="114300" simplePos="0" relativeHeight="251672576" behindDoc="0" locked="0" layoutInCell="1" allowOverlap="1" wp14:anchorId="008FEDBE" wp14:editId="2CA050D1">
                <wp:simplePos x="0" y="0"/>
                <wp:positionH relativeFrom="column">
                  <wp:posOffset>949656</wp:posOffset>
                </wp:positionH>
                <wp:positionV relativeFrom="paragraph">
                  <wp:posOffset>33020</wp:posOffset>
                </wp:positionV>
                <wp:extent cx="0" cy="381828"/>
                <wp:effectExtent l="76200" t="0" r="95250" b="56515"/>
                <wp:wrapNone/>
                <wp:docPr id="47" name="Straight Arrow Connector 47"/>
                <wp:cNvGraphicFramePr/>
                <a:graphic xmlns:a="http://schemas.openxmlformats.org/drawingml/2006/main">
                  <a:graphicData uri="http://schemas.microsoft.com/office/word/2010/wordprocessingShape">
                    <wps:wsp>
                      <wps:cNvCnPr/>
                      <wps:spPr>
                        <a:xfrm>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EC1E638" id="Straight Arrow Connector 47" o:spid="_x0000_s1026" type="#_x0000_t32" style="position:absolute;margin-left:74.8pt;margin-top:2.6pt;width:0;height:30.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" strokecolor="windowText" strokeweight="1pt">
                <v:stroke endarrow="block" joinstyle="miter"/>
              </v:shape>
            </w:pict>
          </mc:Fallback>
        </mc:AlternateContent>
      </w:r>
    </w:p>
    <w:p w14:paraId="4F9CEB18"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80768" behindDoc="0" locked="0" layoutInCell="1" allowOverlap="1" wp14:anchorId="1D491DA6" wp14:editId="19031F5E">
                <wp:simplePos x="0" y="0"/>
                <wp:positionH relativeFrom="column">
                  <wp:posOffset>1503731</wp:posOffset>
                </wp:positionH>
                <wp:positionV relativeFrom="paragraph">
                  <wp:posOffset>54077</wp:posOffset>
                </wp:positionV>
                <wp:extent cx="431597" cy="241401"/>
                <wp:effectExtent l="0" t="0" r="0" b="6350"/>
                <wp:wrapNone/>
                <wp:docPr id="10" name="Text Box 3"/>
                <wp:cNvGraphicFramePr/>
                <a:graphic xmlns:a="http://schemas.openxmlformats.org/drawingml/2006/main">
                  <a:graphicData uri="http://schemas.microsoft.com/office/word/2010/wordprocessingShape">
                    <wps:wsp>
                      <wps:cNvSpPr txBox="1"/>
                      <wps:spPr>
                        <a:xfrm>
                          <a:off x="0" y="0"/>
                          <a:ext cx="431597" cy="241401"/>
                        </a:xfrm>
                        <a:prstGeom prst="rect">
                          <a:avLst/>
                        </a:prstGeom>
                        <a:noFill/>
                        <a:ln w="6350">
                          <a:noFill/>
                        </a:ln>
                      </wps:spPr>
                      <wps:txbx>
                        <w:txbxContent>
                          <w:p w14:paraId="13196581" w14:textId="77777777" w:rsidR="00AC5CAD" w:rsidRDefault="00AC5CAD" w:rsidP="00AC5CAD">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1DA6" id="Text Box 3" o:spid="_x0000_s1032" type="#_x0000_t202" style="position:absolute;left:0;text-align:left;margin-left:118.4pt;margin-top:4.25pt;width:34pt;height: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" filled="f" stroked="f" strokeweight=".5pt">
                <v:textbox>
                  <w:txbxContent>
                    <w:p w14:paraId="13196581" w14:textId="77777777" w:rsidR="00AC5CAD" w:rsidRDefault="00AC5CAD" w:rsidP="00AC5CAD">
                      <w:r>
                        <w:t>DA</w:t>
                      </w:r>
                    </w:p>
                  </w:txbxContent>
                </v:textbox>
              </v:shape>
            </w:pict>
          </mc:Fallback>
        </mc:AlternateContent>
      </w:r>
      <w:r w:rsidRPr="00AC5CAD">
        <w:rPr>
          <w:noProof/>
        </w:rPr>
        <mc:AlternateContent>
          <mc:Choice Requires="wps">
            <w:drawing>
              <wp:anchor distT="0" distB="0" distL="114300" distR="114300" simplePos="0" relativeHeight="251679744" behindDoc="0" locked="0" layoutInCell="1" allowOverlap="1" wp14:anchorId="27D721DE" wp14:editId="033B1323">
                <wp:simplePos x="0" y="0"/>
                <wp:positionH relativeFrom="column">
                  <wp:posOffset>4606608</wp:posOffset>
                </wp:positionH>
                <wp:positionV relativeFrom="paragraph">
                  <wp:posOffset>55893</wp:posOffset>
                </wp:positionV>
                <wp:extent cx="0" cy="381828"/>
                <wp:effectExtent l="0" t="76518" r="18733" b="94932"/>
                <wp:wrapNone/>
                <wp:docPr id="58" name="Straight Arrow Connector 58"/>
                <wp:cNvGraphicFramePr/>
                <a:graphic xmlns:a="http://schemas.openxmlformats.org/drawingml/2006/main">
                  <a:graphicData uri="http://schemas.microsoft.com/office/word/2010/wordprocessingShape">
                    <wps:wsp>
                      <wps:cNvCnPr/>
                      <wps:spPr>
                        <a:xfrm rot="16200000">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B8C4F25" id="Straight Arrow Connector 58" o:spid="_x0000_s1026" type="#_x0000_t32" style="position:absolute;margin-left:362.75pt;margin-top:4.4pt;width:0;height:30.05pt;rotation:-9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" strokecolor="windowText" strokeweight="1pt">
                <v:stroke endarrow="block" joinstyle="miter"/>
              </v:shape>
            </w:pict>
          </mc:Fallback>
        </mc:AlternateContent>
      </w:r>
      <w:r w:rsidRPr="00AC5CAD">
        <w:rPr>
          <w:noProof/>
        </w:rPr>
        <mc:AlternateContent>
          <mc:Choice Requires="wps">
            <w:drawing>
              <wp:anchor distT="0" distB="0" distL="114300" distR="114300" simplePos="0" relativeHeight="251665408" behindDoc="0" locked="0" layoutInCell="1" allowOverlap="1" wp14:anchorId="0C59DA81" wp14:editId="6E204C36">
                <wp:simplePos x="0" y="0"/>
                <wp:positionH relativeFrom="column">
                  <wp:posOffset>421336</wp:posOffset>
                </wp:positionH>
                <wp:positionV relativeFrom="paragraph">
                  <wp:posOffset>180340</wp:posOffset>
                </wp:positionV>
                <wp:extent cx="1064895" cy="405130"/>
                <wp:effectExtent l="0" t="0" r="20955" b="13970"/>
                <wp:wrapNone/>
                <wp:docPr id="11" name="Text Box 11"/>
                <wp:cNvGraphicFramePr/>
                <a:graphic xmlns:a="http://schemas.openxmlformats.org/drawingml/2006/main">
                  <a:graphicData uri="http://schemas.microsoft.com/office/word/2010/wordprocessingShape">
                    <wps:wsp>
                      <wps:cNvSpPr txBox="1"/>
                      <wps:spPr>
                        <a:xfrm>
                          <a:off x="0" y="0"/>
                          <a:ext cx="1064895" cy="405130"/>
                        </a:xfrm>
                        <a:prstGeom prst="rect">
                          <a:avLst/>
                        </a:prstGeom>
                        <a:solidFill>
                          <a:sysClr val="window" lastClr="FFFFFF"/>
                        </a:solidFill>
                        <a:ln w="19050">
                          <a:solidFill>
                            <a:prstClr val="black"/>
                          </a:solidFill>
                        </a:ln>
                      </wps:spPr>
                      <wps:txbx>
                        <w:txbxContent>
                          <w:p w14:paraId="50CA0C23" w14:textId="77777777" w:rsidR="00AC5CAD" w:rsidRPr="00F00E5D" w:rsidRDefault="00AC5CAD" w:rsidP="00AC5CAD">
                            <w:pPr>
                              <w:jc w:val="center"/>
                              <w:rPr>
                                <w:sz w:val="20"/>
                              </w:rPr>
                            </w:pPr>
                            <w:r w:rsidRPr="00F00E5D">
                              <w:rPr>
                                <w:sz w:val="20"/>
                              </w:rPr>
                              <w:t>PRIPRAVA VZORCEV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9DA81" id="Text Box 11" o:spid="_x0000_s1033" type="#_x0000_t202" style="position:absolute;left:0;text-align:left;margin-left:33.2pt;margin-top:14.2pt;width:83.85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" fillcolor="window" strokeweight="1.5pt">
                <v:textbox>
                  <w:txbxContent>
                    <w:p w14:paraId="50CA0C23" w14:textId="77777777" w:rsidR="00AC5CAD" w:rsidRPr="00F00E5D" w:rsidRDefault="00AC5CAD" w:rsidP="00AC5CAD">
                      <w:pPr>
                        <w:jc w:val="center"/>
                        <w:rPr>
                          <w:sz w:val="20"/>
                        </w:rPr>
                      </w:pPr>
                      <w:r w:rsidRPr="00F00E5D">
                        <w:rPr>
                          <w:sz w:val="20"/>
                        </w:rPr>
                        <w:t>PRIPRAVA VZORCEV</w:t>
                      </w:r>
                    </w:p>
                  </w:txbxContent>
                </v:textbox>
              </v:shape>
            </w:pict>
          </mc:Fallback>
        </mc:AlternateContent>
      </w:r>
    </w:p>
    <w:p w14:paraId="51F3DAA0"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78720" behindDoc="0" locked="0" layoutInCell="1" allowOverlap="1" wp14:anchorId="6818956D" wp14:editId="1229596E">
                <wp:simplePos x="0" y="0"/>
                <wp:positionH relativeFrom="column">
                  <wp:posOffset>1488440</wp:posOffset>
                </wp:positionH>
                <wp:positionV relativeFrom="paragraph">
                  <wp:posOffset>60021</wp:posOffset>
                </wp:positionV>
                <wp:extent cx="396033" cy="99115"/>
                <wp:effectExtent l="38100" t="0" r="23495" b="91440"/>
                <wp:wrapNone/>
                <wp:docPr id="57" name="Connector: Elbow 57"/>
                <wp:cNvGraphicFramePr/>
                <a:graphic xmlns:a="http://schemas.openxmlformats.org/drawingml/2006/main">
                  <a:graphicData uri="http://schemas.microsoft.com/office/word/2010/wordprocessingShape">
                    <wps:wsp>
                      <wps:cNvCnPr/>
                      <wps:spPr>
                        <a:xfrm flipH="1">
                          <a:off x="0" y="0"/>
                          <a:ext cx="396033" cy="99115"/>
                        </a:xfrm>
                        <a:prstGeom prst="bentConnector3">
                          <a:avLst>
                            <a:gd name="adj1" fmla="val 5000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7FB06D2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7" o:spid="_x0000_s1026" type="#_x0000_t34" style="position:absolute;margin-left:117.2pt;margin-top:4.75pt;width:31.2pt;height:7.8pt;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" strokecolor="windowText" strokeweight="1pt">
                <v:stroke endarrow="block"/>
              </v:shape>
            </w:pict>
          </mc:Fallback>
        </mc:AlternateContent>
      </w:r>
    </w:p>
    <w:p w14:paraId="13170871"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77696" behindDoc="0" locked="0" layoutInCell="1" allowOverlap="1" wp14:anchorId="57589AD7" wp14:editId="7D3907B0">
                <wp:simplePos x="0" y="0"/>
                <wp:positionH relativeFrom="column">
                  <wp:posOffset>3879850</wp:posOffset>
                </wp:positionH>
                <wp:positionV relativeFrom="paragraph">
                  <wp:posOffset>46024</wp:posOffset>
                </wp:positionV>
                <wp:extent cx="0" cy="381828"/>
                <wp:effectExtent l="76200" t="38100" r="57150" b="18415"/>
                <wp:wrapNone/>
                <wp:docPr id="55" name="Straight Arrow Connector 55"/>
                <wp:cNvGraphicFramePr/>
                <a:graphic xmlns:a="http://schemas.openxmlformats.org/drawingml/2006/main">
                  <a:graphicData uri="http://schemas.microsoft.com/office/word/2010/wordprocessingShape">
                    <wps:wsp>
                      <wps:cNvCnPr/>
                      <wps:spPr>
                        <a:xfrm flipV="1">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76B7AEB6" id="Straight Arrow Connector 55" o:spid="_x0000_s1026" type="#_x0000_t32" style="position:absolute;margin-left:305.5pt;margin-top:3.6pt;width:0;height:30.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" strokecolor="windowText" strokeweight="1pt">
                <v:stroke endarrow="block" joinstyle="miter"/>
              </v:shape>
            </w:pict>
          </mc:Fallback>
        </mc:AlternateContent>
      </w:r>
      <w:r w:rsidRPr="00AC5CAD">
        <w:rPr>
          <w:noProof/>
        </w:rPr>
        <mc:AlternateContent>
          <mc:Choice Requires="wps">
            <w:drawing>
              <wp:anchor distT="0" distB="0" distL="114300" distR="114300" simplePos="0" relativeHeight="251675648" behindDoc="0" locked="0" layoutInCell="1" allowOverlap="1" wp14:anchorId="0FE8E61F" wp14:editId="74D0FE69">
                <wp:simplePos x="0" y="0"/>
                <wp:positionH relativeFrom="column">
                  <wp:posOffset>2413000</wp:posOffset>
                </wp:positionH>
                <wp:positionV relativeFrom="paragraph">
                  <wp:posOffset>197816</wp:posOffset>
                </wp:positionV>
                <wp:extent cx="0" cy="381828"/>
                <wp:effectExtent l="76200" t="38100" r="57150" b="18415"/>
                <wp:wrapNone/>
                <wp:docPr id="50" name="Straight Arrow Connector 50"/>
                <wp:cNvGraphicFramePr/>
                <a:graphic xmlns:a="http://schemas.openxmlformats.org/drawingml/2006/main">
                  <a:graphicData uri="http://schemas.microsoft.com/office/word/2010/wordprocessingShape">
                    <wps:wsp>
                      <wps:cNvCnPr/>
                      <wps:spPr>
                        <a:xfrm flipV="1">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7BDF060" id="Straight Arrow Connector 50" o:spid="_x0000_s1026" type="#_x0000_t32" style="position:absolute;margin-left:190pt;margin-top:15.6pt;width:0;height:30.0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" strokecolor="windowText" strokeweight="1pt">
                <v:stroke endarrow="block" joinstyle="miter"/>
              </v:shape>
            </w:pict>
          </mc:Fallback>
        </mc:AlternateContent>
      </w:r>
      <w:r w:rsidRPr="00AC5CAD">
        <w:rPr>
          <w:noProof/>
        </w:rPr>
        <mc:AlternateContent>
          <mc:Choice Requires="wps">
            <w:drawing>
              <wp:anchor distT="0" distB="0" distL="114300" distR="114300" simplePos="0" relativeHeight="251673600" behindDoc="0" locked="0" layoutInCell="1" allowOverlap="1" wp14:anchorId="10BD0978" wp14:editId="3F20F5DE">
                <wp:simplePos x="0" y="0"/>
                <wp:positionH relativeFrom="column">
                  <wp:posOffset>945846</wp:posOffset>
                </wp:positionH>
                <wp:positionV relativeFrom="paragraph">
                  <wp:posOffset>118110</wp:posOffset>
                </wp:positionV>
                <wp:extent cx="0" cy="381828"/>
                <wp:effectExtent l="76200" t="0" r="95250" b="56515"/>
                <wp:wrapNone/>
                <wp:docPr id="48" name="Straight Arrow Connector 48"/>
                <wp:cNvGraphicFramePr/>
                <a:graphic xmlns:a="http://schemas.openxmlformats.org/drawingml/2006/main">
                  <a:graphicData uri="http://schemas.microsoft.com/office/word/2010/wordprocessingShape">
                    <wps:wsp>
                      <wps:cNvCnPr/>
                      <wps:spPr>
                        <a:xfrm>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06B9AA9" id="Straight Arrow Connector 48" o:spid="_x0000_s1026" type="#_x0000_t32" style="position:absolute;margin-left:74.5pt;margin-top:9.3pt;width:0;height:30.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" strokecolor="windowText" strokeweight="1pt">
                <v:stroke endarrow="block" joinstyle="miter"/>
              </v:shape>
            </w:pict>
          </mc:Fallback>
        </mc:AlternateContent>
      </w:r>
    </w:p>
    <w:p w14:paraId="75AB8222" w14:textId="77777777" w:rsidR="00AC5CAD" w:rsidRPr="00AC5CAD" w:rsidRDefault="00AC5CAD" w:rsidP="00AC5CAD">
      <w:pPr>
        <w:spacing w:after="120"/>
        <w:ind w:left="567"/>
        <w:rPr>
          <w:noProof/>
        </w:rPr>
      </w:pPr>
      <w:r w:rsidRPr="00AC5CAD">
        <w:rPr>
          <w:noProof/>
        </w:rPr>
        <mc:AlternateContent>
          <mc:Choice Requires="wps">
            <w:drawing>
              <wp:anchor distT="0" distB="0" distL="114300" distR="114300" simplePos="0" relativeHeight="251682816" behindDoc="0" locked="0" layoutInCell="1" allowOverlap="1" wp14:anchorId="6E85251B" wp14:editId="04ED6663">
                <wp:simplePos x="0" y="0"/>
                <wp:positionH relativeFrom="column">
                  <wp:posOffset>2348179</wp:posOffset>
                </wp:positionH>
                <wp:positionV relativeFrom="paragraph">
                  <wp:posOffset>32918</wp:posOffset>
                </wp:positionV>
                <wp:extent cx="431597" cy="241401"/>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431597" cy="241401"/>
                        </a:xfrm>
                        <a:prstGeom prst="rect">
                          <a:avLst/>
                        </a:prstGeom>
                        <a:noFill/>
                        <a:ln w="6350">
                          <a:noFill/>
                        </a:ln>
                      </wps:spPr>
                      <wps:txbx>
                        <w:txbxContent>
                          <w:p w14:paraId="30EED8CA" w14:textId="77777777" w:rsidR="00AC5CAD" w:rsidRDefault="00AC5CAD" w:rsidP="00AC5CAD">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5251B" id="Text Box 53" o:spid="_x0000_s1034" type="#_x0000_t202" style="position:absolute;left:0;text-align:left;margin-left:184.9pt;margin-top:2.6pt;width:34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" filled="f" stroked="f" strokeweight=".5pt">
                <v:textbox>
                  <w:txbxContent>
                    <w:p w14:paraId="30EED8CA" w14:textId="77777777" w:rsidR="00AC5CAD" w:rsidRDefault="00AC5CAD" w:rsidP="00AC5CAD">
                      <w:r>
                        <w:t>NE</w:t>
                      </w:r>
                    </w:p>
                  </w:txbxContent>
                </v:textbox>
              </v:shape>
            </w:pict>
          </mc:Fallback>
        </mc:AlternateContent>
      </w:r>
      <w:r w:rsidRPr="00AC5CAD">
        <w:rPr>
          <w:noProof/>
        </w:rPr>
        <mc:AlternateContent>
          <mc:Choice Requires="wps">
            <w:drawing>
              <wp:anchor distT="0" distB="0" distL="114300" distR="114300" simplePos="0" relativeHeight="251681792" behindDoc="0" locked="0" layoutInCell="1" allowOverlap="1" wp14:anchorId="227D94E5" wp14:editId="46C5E01F">
                <wp:simplePos x="0" y="0"/>
                <wp:positionH relativeFrom="column">
                  <wp:posOffset>2933700</wp:posOffset>
                </wp:positionH>
                <wp:positionV relativeFrom="paragraph">
                  <wp:posOffset>236855</wp:posOffset>
                </wp:positionV>
                <wp:extent cx="431165" cy="2413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431165" cy="241300"/>
                        </a:xfrm>
                        <a:prstGeom prst="rect">
                          <a:avLst/>
                        </a:prstGeom>
                        <a:noFill/>
                        <a:ln w="6350">
                          <a:noFill/>
                        </a:ln>
                      </wps:spPr>
                      <wps:txbx>
                        <w:txbxContent>
                          <w:p w14:paraId="4798CB8E" w14:textId="77777777" w:rsidR="00AC5CAD" w:rsidRDefault="00AC5CAD" w:rsidP="00AC5CAD">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94E5" id="Text Box 6" o:spid="_x0000_s1035" type="#_x0000_t202" style="position:absolute;left:0;text-align:left;margin-left:231pt;margin-top:18.65pt;width:33.95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" filled="f" stroked="f" strokeweight=".5pt">
                <v:textbox>
                  <w:txbxContent>
                    <w:p w14:paraId="4798CB8E" w14:textId="77777777" w:rsidR="00AC5CAD" w:rsidRDefault="00AC5CAD" w:rsidP="00AC5CAD">
                      <w:r>
                        <w:t>DA</w:t>
                      </w:r>
                    </w:p>
                  </w:txbxContent>
                </v:textbox>
              </v:shape>
            </w:pict>
          </mc:Fallback>
        </mc:AlternateContent>
      </w:r>
      <w:r w:rsidRPr="00AC5CAD">
        <w:rPr>
          <w:noProof/>
        </w:rPr>
        <mc:AlternateContent>
          <mc:Choice Requires="wps">
            <w:drawing>
              <wp:anchor distT="0" distB="0" distL="114300" distR="114300" simplePos="0" relativeHeight="251669504" behindDoc="0" locked="0" layoutInCell="1" allowOverlap="1" wp14:anchorId="3033D151" wp14:editId="4EF1D1EA">
                <wp:simplePos x="0" y="0"/>
                <wp:positionH relativeFrom="column">
                  <wp:posOffset>3361386</wp:posOffset>
                </wp:positionH>
                <wp:positionV relativeFrom="paragraph">
                  <wp:posOffset>196850</wp:posOffset>
                </wp:positionV>
                <wp:extent cx="1064895" cy="532737"/>
                <wp:effectExtent l="0" t="0" r="20955" b="20320"/>
                <wp:wrapNone/>
                <wp:docPr id="44" name="Text Box 44"/>
                <wp:cNvGraphicFramePr/>
                <a:graphic xmlns:a="http://schemas.openxmlformats.org/drawingml/2006/main">
                  <a:graphicData uri="http://schemas.microsoft.com/office/word/2010/wordprocessingShape">
                    <wps:wsp>
                      <wps:cNvSpPr txBox="1"/>
                      <wps:spPr>
                        <a:xfrm>
                          <a:off x="0" y="0"/>
                          <a:ext cx="1064895" cy="532737"/>
                        </a:xfrm>
                        <a:prstGeom prst="rect">
                          <a:avLst/>
                        </a:prstGeom>
                        <a:solidFill>
                          <a:sysClr val="window" lastClr="FFFFFF"/>
                        </a:solidFill>
                        <a:ln w="19050">
                          <a:solidFill>
                            <a:srgbClr val="00B050"/>
                          </a:solidFill>
                        </a:ln>
                      </wps:spPr>
                      <wps:txbx>
                        <w:txbxContent>
                          <w:p w14:paraId="7FC9D814" w14:textId="77777777" w:rsidR="00AC5CAD" w:rsidRPr="00F00E5D" w:rsidRDefault="00AC5CAD" w:rsidP="00AC5CAD">
                            <w:pPr>
                              <w:jc w:val="center"/>
                              <w:rPr>
                                <w:sz w:val="20"/>
                              </w:rPr>
                            </w:pPr>
                            <w:r>
                              <w:rPr>
                                <w:sz w:val="20"/>
                              </w:rPr>
                              <w:t>DOLOČITEV AKTIVNEGA POLNILA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3D151" id="Text Box 44" o:spid="_x0000_s1036" type="#_x0000_t202" style="position:absolute;left:0;text-align:left;margin-left:264.7pt;margin-top:15.5pt;width:83.85pt;height:4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" fillcolor="window" strokecolor="#00b050" strokeweight="1.5pt">
                <v:textbox>
                  <w:txbxContent>
                    <w:p w14:paraId="7FC9D814" w14:textId="77777777" w:rsidR="00AC5CAD" w:rsidRPr="00F00E5D" w:rsidRDefault="00AC5CAD" w:rsidP="00AC5CAD">
                      <w:pPr>
                        <w:jc w:val="center"/>
                        <w:rPr>
                          <w:sz w:val="20"/>
                        </w:rPr>
                      </w:pPr>
                      <w:r>
                        <w:rPr>
                          <w:sz w:val="20"/>
                        </w:rPr>
                        <w:t>DOLOČITEV AKTIVNEGA POLNILA</w:t>
                      </w:r>
                    </w:p>
                  </w:txbxContent>
                </v:textbox>
              </v:shape>
            </w:pict>
          </mc:Fallback>
        </mc:AlternateContent>
      </w:r>
    </w:p>
    <w:p w14:paraId="4FAC3D33" w14:textId="77777777" w:rsidR="00AC5CAD" w:rsidRPr="00AC5CAD" w:rsidRDefault="00AC5CAD" w:rsidP="00AC5CAD">
      <w:pPr>
        <w:spacing w:after="120"/>
        <w:ind w:left="567"/>
      </w:pPr>
      <w:r w:rsidRPr="00AC5CAD">
        <w:rPr>
          <w:noProof/>
        </w:rPr>
        <mc:AlternateContent>
          <mc:Choice Requires="wps">
            <w:drawing>
              <wp:anchor distT="0" distB="0" distL="114300" distR="114300" simplePos="0" relativeHeight="251676672" behindDoc="0" locked="0" layoutInCell="1" allowOverlap="1" wp14:anchorId="2E0ECE68" wp14:editId="091141CD">
                <wp:simplePos x="0" y="0"/>
                <wp:positionH relativeFrom="column">
                  <wp:posOffset>3150222</wp:posOffset>
                </wp:positionH>
                <wp:positionV relativeFrom="paragraph">
                  <wp:posOffset>42862</wp:posOffset>
                </wp:positionV>
                <wp:extent cx="0" cy="381828"/>
                <wp:effectExtent l="0" t="76518" r="18733" b="94932"/>
                <wp:wrapNone/>
                <wp:docPr id="54" name="Straight Arrow Connector 54"/>
                <wp:cNvGraphicFramePr/>
                <a:graphic xmlns:a="http://schemas.openxmlformats.org/drawingml/2006/main">
                  <a:graphicData uri="http://schemas.microsoft.com/office/word/2010/wordprocessingShape">
                    <wps:wsp>
                      <wps:cNvCnPr/>
                      <wps:spPr>
                        <a:xfrm rot="16200000">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8B3B5D5" id="Straight Arrow Connector 54" o:spid="_x0000_s1026" type="#_x0000_t32" style="position:absolute;margin-left:248.05pt;margin-top:3.35pt;width:0;height:30.05pt;rotation:-9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" strokecolor="windowText" strokeweight="1pt">
                <v:stroke endarrow="block" joinstyle="miter"/>
              </v:shape>
            </w:pict>
          </mc:Fallback>
        </mc:AlternateContent>
      </w:r>
      <w:r w:rsidRPr="00AC5CAD">
        <w:rPr>
          <w:noProof/>
        </w:rPr>
        <mc:AlternateContent>
          <mc:Choice Requires="wps">
            <w:drawing>
              <wp:anchor distT="0" distB="0" distL="114300" distR="114300" simplePos="0" relativeHeight="251667456" behindDoc="0" locked="0" layoutInCell="1" allowOverlap="1" wp14:anchorId="76161D07" wp14:editId="4964814A">
                <wp:simplePos x="0" y="0"/>
                <wp:positionH relativeFrom="column">
                  <wp:posOffset>1887220</wp:posOffset>
                </wp:positionH>
                <wp:positionV relativeFrom="paragraph">
                  <wp:posOffset>110159</wp:posOffset>
                </wp:positionV>
                <wp:extent cx="1064895" cy="246380"/>
                <wp:effectExtent l="0" t="0" r="20955" b="20320"/>
                <wp:wrapNone/>
                <wp:docPr id="35" name="Text Box 35"/>
                <wp:cNvGraphicFramePr/>
                <a:graphic xmlns:a="http://schemas.openxmlformats.org/drawingml/2006/main">
                  <a:graphicData uri="http://schemas.microsoft.com/office/word/2010/wordprocessingShape">
                    <wps:wsp>
                      <wps:cNvSpPr txBox="1"/>
                      <wps:spPr>
                        <a:xfrm>
                          <a:off x="0" y="0"/>
                          <a:ext cx="1064895" cy="246380"/>
                        </a:xfrm>
                        <a:prstGeom prst="rect">
                          <a:avLst/>
                        </a:prstGeom>
                        <a:solidFill>
                          <a:sysClr val="window" lastClr="FFFFFF"/>
                        </a:solidFill>
                        <a:ln w="19050">
                          <a:solidFill>
                            <a:prstClr val="black"/>
                          </a:solidFill>
                        </a:ln>
                      </wps:spPr>
                      <wps:txbx>
                        <w:txbxContent>
                          <w:p w14:paraId="51760B72" w14:textId="77777777" w:rsidR="00AC5CAD" w:rsidRPr="00F00E5D" w:rsidRDefault="00AC5CAD" w:rsidP="00AC5CAD">
                            <w:pPr>
                              <w:jc w:val="center"/>
                              <w:rPr>
                                <w:sz w:val="20"/>
                              </w:rPr>
                            </w:pPr>
                            <w:r>
                              <w:rPr>
                                <w:sz w:val="20"/>
                              </w:rPr>
                              <w:t>USTREZNO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61D07" id="Text Box 35" o:spid="_x0000_s1037" type="#_x0000_t202" style="position:absolute;left:0;text-align:left;margin-left:148.6pt;margin-top:8.65pt;width:83.85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" fillcolor="window" strokeweight="1.5pt">
                <v:textbox>
                  <w:txbxContent>
                    <w:p w14:paraId="51760B72" w14:textId="77777777" w:rsidR="00AC5CAD" w:rsidRPr="00F00E5D" w:rsidRDefault="00AC5CAD" w:rsidP="00AC5CAD">
                      <w:pPr>
                        <w:jc w:val="center"/>
                        <w:rPr>
                          <w:sz w:val="20"/>
                        </w:rPr>
                      </w:pPr>
                      <w:r>
                        <w:rPr>
                          <w:sz w:val="20"/>
                        </w:rPr>
                        <w:t>USTREZNO</w:t>
                      </w:r>
                    </w:p>
                  </w:txbxContent>
                </v:textbox>
              </v:shape>
            </w:pict>
          </mc:Fallback>
        </mc:AlternateContent>
      </w:r>
      <w:r w:rsidRPr="00AC5CAD">
        <w:rPr>
          <w:noProof/>
        </w:rPr>
        <mc:AlternateContent>
          <mc:Choice Requires="wps">
            <w:drawing>
              <wp:anchor distT="0" distB="0" distL="114300" distR="114300" simplePos="0" relativeHeight="251674624" behindDoc="0" locked="0" layoutInCell="1" allowOverlap="1" wp14:anchorId="2FC0D584" wp14:editId="13CBF66F">
                <wp:simplePos x="0" y="0"/>
                <wp:positionH relativeFrom="column">
                  <wp:posOffset>1696072</wp:posOffset>
                </wp:positionH>
                <wp:positionV relativeFrom="paragraph">
                  <wp:posOffset>49847</wp:posOffset>
                </wp:positionV>
                <wp:extent cx="0" cy="381828"/>
                <wp:effectExtent l="0" t="76518" r="18733" b="94932"/>
                <wp:wrapNone/>
                <wp:docPr id="49" name="Straight Arrow Connector 49"/>
                <wp:cNvGraphicFramePr/>
                <a:graphic xmlns:a="http://schemas.openxmlformats.org/drawingml/2006/main">
                  <a:graphicData uri="http://schemas.microsoft.com/office/word/2010/wordprocessingShape">
                    <wps:wsp>
                      <wps:cNvCnPr/>
                      <wps:spPr>
                        <a:xfrm rot="16200000">
                          <a:off x="0" y="0"/>
                          <a:ext cx="0" cy="38182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835A786" id="Straight Arrow Connector 49" o:spid="_x0000_s1026" type="#_x0000_t32" style="position:absolute;margin-left:133.55pt;margin-top:3.9pt;width:0;height:30.05pt;rotation:-9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" strokecolor="windowText" strokeweight="1pt">
                <v:stroke endarrow="block" joinstyle="miter"/>
              </v:shape>
            </w:pict>
          </mc:Fallback>
        </mc:AlternateContent>
      </w:r>
      <w:r w:rsidRPr="00AC5CAD">
        <w:rPr>
          <w:noProof/>
        </w:rPr>
        <mc:AlternateContent>
          <mc:Choice Requires="wps">
            <w:drawing>
              <wp:anchor distT="0" distB="0" distL="114300" distR="114300" simplePos="0" relativeHeight="251666432" behindDoc="0" locked="0" layoutInCell="1" allowOverlap="1" wp14:anchorId="12B9ACC3" wp14:editId="78255D4C">
                <wp:simplePos x="0" y="0"/>
                <wp:positionH relativeFrom="column">
                  <wp:posOffset>427990</wp:posOffset>
                </wp:positionH>
                <wp:positionV relativeFrom="paragraph">
                  <wp:posOffset>35229</wp:posOffset>
                </wp:positionV>
                <wp:extent cx="1064895" cy="405130"/>
                <wp:effectExtent l="0" t="0" r="20955" b="13970"/>
                <wp:wrapNone/>
                <wp:docPr id="15" name="Text Box 15"/>
                <wp:cNvGraphicFramePr/>
                <a:graphic xmlns:a="http://schemas.openxmlformats.org/drawingml/2006/main">
                  <a:graphicData uri="http://schemas.microsoft.com/office/word/2010/wordprocessingShape">
                    <wps:wsp>
                      <wps:cNvSpPr txBox="1"/>
                      <wps:spPr>
                        <a:xfrm>
                          <a:off x="0" y="0"/>
                          <a:ext cx="1064895" cy="405130"/>
                        </a:xfrm>
                        <a:prstGeom prst="rect">
                          <a:avLst/>
                        </a:prstGeom>
                        <a:solidFill>
                          <a:sysClr val="window" lastClr="FFFFFF"/>
                        </a:solidFill>
                        <a:ln w="19050">
                          <a:solidFill>
                            <a:prstClr val="black"/>
                          </a:solidFill>
                        </a:ln>
                      </wps:spPr>
                      <wps:txbx>
                        <w:txbxContent>
                          <w:p w14:paraId="35CE15D7" w14:textId="77777777" w:rsidR="00AC5CAD" w:rsidRPr="00F00E5D" w:rsidRDefault="00AC5CAD" w:rsidP="00AC5CAD">
                            <w:pPr>
                              <w:jc w:val="center"/>
                              <w:rPr>
                                <w:sz w:val="20"/>
                              </w:rPr>
                            </w:pPr>
                            <w:r>
                              <w:rPr>
                                <w:sz w:val="20"/>
                              </w:rPr>
                              <w:t>PREISKAVE VZORCEV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ACC3" id="Text Box 15" o:spid="_x0000_s1038" type="#_x0000_t202" style="position:absolute;left:0;text-align:left;margin-left:33.7pt;margin-top:2.75pt;width:83.85pt;height:3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" fillcolor="window" strokeweight="1.5pt">
                <v:textbox>
                  <w:txbxContent>
                    <w:p w14:paraId="35CE15D7" w14:textId="77777777" w:rsidR="00AC5CAD" w:rsidRPr="00F00E5D" w:rsidRDefault="00AC5CAD" w:rsidP="00AC5CAD">
                      <w:pPr>
                        <w:jc w:val="center"/>
                        <w:rPr>
                          <w:sz w:val="20"/>
                        </w:rPr>
                      </w:pPr>
                      <w:r>
                        <w:rPr>
                          <w:sz w:val="20"/>
                        </w:rPr>
                        <w:t>PREISKAVE VZORCEV</w:t>
                      </w:r>
                    </w:p>
                  </w:txbxContent>
                </v:textbox>
              </v:shape>
            </w:pict>
          </mc:Fallback>
        </mc:AlternateContent>
      </w:r>
    </w:p>
    <w:p w14:paraId="1DB4A845" w14:textId="77777777" w:rsidR="00AC5CAD" w:rsidRPr="00AC5CAD" w:rsidRDefault="00AC5CAD" w:rsidP="00AC5CAD">
      <w:pPr>
        <w:spacing w:after="120"/>
      </w:pPr>
    </w:p>
    <w:p w14:paraId="36A81145" w14:textId="77777777" w:rsidR="00AC5CAD" w:rsidRPr="00AC5CAD" w:rsidRDefault="00AC5CAD" w:rsidP="00AC5CAD">
      <w:pPr>
        <w:spacing w:after="120"/>
        <w:ind w:left="567"/>
        <w:jc w:val="center"/>
        <w:rPr>
          <w:iCs/>
          <w:sz w:val="20"/>
          <w:szCs w:val="18"/>
        </w:rPr>
      </w:pPr>
    </w:p>
    <w:p w14:paraId="68AB525D" w14:textId="77777777" w:rsidR="00AC5CAD" w:rsidRPr="00AC5CAD" w:rsidRDefault="00AC5CAD" w:rsidP="00AC5CAD"/>
    <w:p w14:paraId="0F83B2DF" w14:textId="77777777" w:rsidR="00AC5CAD" w:rsidRPr="00AC5CAD" w:rsidRDefault="00AC5CAD" w:rsidP="00AC5CAD">
      <w:pPr>
        <w:spacing w:after="120"/>
        <w:ind w:left="567"/>
      </w:pPr>
      <w:r w:rsidRPr="00AC5CAD">
        <w:t xml:space="preserve">S postopki načrtovanja recepture se ugotavlja naslednje: </w:t>
      </w:r>
    </w:p>
    <w:p w14:paraId="4A71DCDE" w14:textId="77777777" w:rsidR="00AC5CAD" w:rsidRPr="00AC5CAD" w:rsidRDefault="00AC5CAD" w:rsidP="00AC5CAD">
      <w:pPr>
        <w:numPr>
          <w:ilvl w:val="0"/>
          <w:numId w:val="7"/>
        </w:numPr>
        <w:spacing w:after="60"/>
        <w:ind w:left="1247" w:hanging="340"/>
      </w:pPr>
      <w:bookmarkStart w:id="138" w:name="_Hlk64097088"/>
      <w:r w:rsidRPr="00AC5CAD">
        <w:t xml:space="preserve">ali je material iz vozišča primeren za stabiliziranje </w:t>
      </w:r>
    </w:p>
    <w:p w14:paraId="0D3311E9" w14:textId="77777777" w:rsidR="00AC5CAD" w:rsidRPr="00AC5CAD" w:rsidRDefault="00AC5CAD" w:rsidP="00AC5CAD">
      <w:pPr>
        <w:numPr>
          <w:ilvl w:val="0"/>
          <w:numId w:val="7"/>
        </w:numPr>
        <w:spacing w:after="60"/>
        <w:ind w:left="1247" w:hanging="340"/>
      </w:pPr>
      <w:r w:rsidRPr="00AC5CAD">
        <w:t>ali je treba dodati svežo zmes kamnitih zrn</w:t>
      </w:r>
    </w:p>
    <w:p w14:paraId="7B42C247" w14:textId="77777777" w:rsidR="00AC5CAD" w:rsidRPr="00AC5CAD" w:rsidRDefault="00AC5CAD" w:rsidP="00AC5CAD">
      <w:pPr>
        <w:numPr>
          <w:ilvl w:val="0"/>
          <w:numId w:val="7"/>
        </w:numPr>
        <w:spacing w:after="60"/>
        <w:ind w:left="1247" w:hanging="340"/>
      </w:pPr>
      <w:r w:rsidRPr="00AC5CAD">
        <w:t>ali je treba dodati aktivno polnilo</w:t>
      </w:r>
    </w:p>
    <w:p w14:paraId="4B240532" w14:textId="77777777" w:rsidR="00AC5CAD" w:rsidRPr="00AC5CAD" w:rsidRDefault="00AC5CAD" w:rsidP="00AC5CAD">
      <w:pPr>
        <w:numPr>
          <w:ilvl w:val="0"/>
          <w:numId w:val="7"/>
        </w:numPr>
        <w:spacing w:after="60"/>
        <w:ind w:left="1247" w:hanging="340"/>
      </w:pPr>
      <w:bookmarkStart w:id="139" w:name="_Hlk63086213"/>
      <w:r w:rsidRPr="00AC5CAD">
        <w:t>katero aktivno polnilo dodati</w:t>
      </w:r>
    </w:p>
    <w:p w14:paraId="3FE81C1E" w14:textId="77777777" w:rsidR="00AC5CAD" w:rsidRPr="00AC5CAD" w:rsidRDefault="00AC5CAD" w:rsidP="00AC5CAD">
      <w:pPr>
        <w:numPr>
          <w:ilvl w:val="0"/>
          <w:numId w:val="7"/>
        </w:numPr>
        <w:spacing w:after="60"/>
        <w:ind w:left="1247" w:hanging="340"/>
      </w:pPr>
      <w:r w:rsidRPr="00AC5CAD">
        <w:t>katero bitumensko sredstvo za stabiliziranje izbrati</w:t>
      </w:r>
    </w:p>
    <w:bookmarkEnd w:id="138"/>
    <w:p w14:paraId="468B7347" w14:textId="77777777" w:rsidR="00AC5CAD" w:rsidRPr="00AC5CAD" w:rsidRDefault="00AC5CAD" w:rsidP="00AC5CAD">
      <w:pPr>
        <w:numPr>
          <w:ilvl w:val="0"/>
          <w:numId w:val="7"/>
        </w:numPr>
        <w:spacing w:after="60"/>
        <w:ind w:left="1247" w:hanging="340"/>
      </w:pPr>
      <w:r w:rsidRPr="00AC5CAD">
        <w:t>določanje količine dodanega bitumna</w:t>
      </w:r>
    </w:p>
    <w:p w14:paraId="6ED25676" w14:textId="77777777" w:rsidR="00AC5CAD" w:rsidRPr="00AC5CAD" w:rsidRDefault="00AC5CAD" w:rsidP="00AC5CAD">
      <w:pPr>
        <w:numPr>
          <w:ilvl w:val="0"/>
          <w:numId w:val="7"/>
        </w:numPr>
        <w:spacing w:after="60"/>
        <w:ind w:left="1247" w:hanging="340"/>
      </w:pPr>
      <w:r w:rsidRPr="00AC5CAD">
        <w:t xml:space="preserve">ugotavljanje posredne natezne trdnosti  </w:t>
      </w:r>
    </w:p>
    <w:p w14:paraId="164BEDBF" w14:textId="77777777" w:rsidR="00AC5CAD" w:rsidRPr="00AC5CAD" w:rsidRDefault="00AC5CAD" w:rsidP="00AC5CAD">
      <w:pPr>
        <w:numPr>
          <w:ilvl w:val="0"/>
          <w:numId w:val="7"/>
        </w:numPr>
        <w:spacing w:after="60"/>
        <w:ind w:left="1247" w:hanging="340"/>
      </w:pPr>
      <w:r w:rsidRPr="00AC5CAD">
        <w:t>ugotavljanje strižnih lastnosti (dodatna preiskava)</w:t>
      </w:r>
    </w:p>
    <w:bookmarkEnd w:id="139"/>
    <w:p w14:paraId="79EC7C0B" w14:textId="77777777" w:rsidR="00AC5CAD" w:rsidRPr="00AC5CAD" w:rsidRDefault="00AC5CAD" w:rsidP="00AC5CAD">
      <w:pPr>
        <w:spacing w:after="120"/>
      </w:pPr>
    </w:p>
    <w:p w14:paraId="005FB307"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40" w:name="_Toc103343123"/>
      <w:bookmarkStart w:id="141" w:name="_Toc104810710"/>
      <w:bookmarkStart w:id="142" w:name="_Toc63749184"/>
      <w:bookmarkStart w:id="143" w:name="_Ref64973429"/>
      <w:bookmarkStart w:id="144" w:name="_Ref64973447"/>
      <w:bookmarkStart w:id="145" w:name="_Hlk63152893"/>
      <w:r w:rsidRPr="00AC5CAD">
        <w:rPr>
          <w:rFonts w:eastAsiaTheme="majorEastAsia" w:cstheme="majorBidi"/>
          <w:sz w:val="24"/>
          <w:szCs w:val="24"/>
        </w:rPr>
        <w:t>Priprava in preiskave zmesi</w:t>
      </w:r>
      <w:bookmarkEnd w:id="140"/>
      <w:bookmarkEnd w:id="141"/>
    </w:p>
    <w:p w14:paraId="7263BEEC"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46" w:name="_Toc103343124"/>
      <w:bookmarkStart w:id="147" w:name="_Toc104810711"/>
      <w:r w:rsidRPr="00AC5CAD">
        <w:rPr>
          <w:rFonts w:eastAsiaTheme="majorEastAsia" w:cstheme="majorBidi"/>
          <w:iCs/>
        </w:rPr>
        <w:t>Mešanje zmesi</w:t>
      </w:r>
      <w:bookmarkEnd w:id="146"/>
      <w:bookmarkEnd w:id="147"/>
    </w:p>
    <w:bookmarkEnd w:id="142"/>
    <w:bookmarkEnd w:id="143"/>
    <w:bookmarkEnd w:id="144"/>
    <w:bookmarkEnd w:id="145"/>
    <w:p w14:paraId="77A06A74" w14:textId="77777777" w:rsidR="00AC5CAD" w:rsidRPr="00AC5CAD" w:rsidRDefault="00AC5CAD" w:rsidP="00AC5CAD">
      <w:pPr>
        <w:spacing w:after="120"/>
        <w:ind w:left="567"/>
      </w:pPr>
      <w:r w:rsidRPr="00AC5CAD">
        <w:t xml:space="preserve">V primeru, ko bo stabilizirana zmes sestavljena iz več različnih plasti ali ko je treba dodati svežo zmes kamnitih zrn, se zmesi zmeša, da dobimo kombinirani vzorec, ki predstavlja material iz celotne globine obdelave. </w:t>
      </w:r>
    </w:p>
    <w:p w14:paraId="6020E2FE" w14:textId="77777777" w:rsidR="00AC5CAD" w:rsidRPr="00AC5CAD" w:rsidRDefault="00AC5CAD" w:rsidP="00AC5CAD">
      <w:pPr>
        <w:spacing w:after="120"/>
        <w:ind w:left="567"/>
      </w:pPr>
      <w:r w:rsidRPr="00AC5CAD">
        <w:t>Za mešanje več zmesi v ustreznih razmerjih se upošteva debelino in gostoto posamezne plasti.</w:t>
      </w:r>
    </w:p>
    <w:p w14:paraId="68B1180B" w14:textId="77777777" w:rsidR="00AC5CAD" w:rsidRPr="00AC5CAD" w:rsidRDefault="00AC5CAD" w:rsidP="00AC5CAD">
      <w:pPr>
        <w:spacing w:after="120"/>
        <w:ind w:left="567"/>
      </w:pPr>
      <w:r w:rsidRPr="00AC5CAD">
        <w:t xml:space="preserve">Postopek mešanja zmesi iz različnih plasti je prikazan na primeru spodaj. </w:t>
      </w:r>
    </w:p>
    <w:p w14:paraId="6CF43BCE" w14:textId="77777777" w:rsidR="00AC5CAD" w:rsidRPr="00AC5CAD" w:rsidRDefault="00AC5CAD" w:rsidP="00AC5CAD">
      <w:pPr>
        <w:spacing w:after="120"/>
      </w:pPr>
    </w:p>
    <w:p w14:paraId="70A7378F" w14:textId="77777777" w:rsidR="00AC5CAD" w:rsidRPr="00AC5CAD" w:rsidRDefault="00AC5CAD" w:rsidP="00AC5CAD">
      <w:pPr>
        <w:spacing w:after="120"/>
      </w:pPr>
    </w:p>
    <w:p w14:paraId="5A0B4E2D" w14:textId="77777777" w:rsidR="00AC5CAD" w:rsidRPr="00AC5CAD" w:rsidRDefault="00AC5CAD" w:rsidP="00AC5CAD">
      <w:pPr>
        <w:spacing w:after="120"/>
      </w:pPr>
    </w:p>
    <w:p w14:paraId="7EC2FD78" w14:textId="77777777" w:rsidR="00AC5CAD" w:rsidRPr="00AC5CAD" w:rsidRDefault="00AC5CAD" w:rsidP="00AC5CAD">
      <w:pPr>
        <w:spacing w:after="120"/>
      </w:pPr>
    </w:p>
    <w:p w14:paraId="1982DEBB" w14:textId="77777777" w:rsidR="00AC5CAD" w:rsidRPr="00AC5CAD" w:rsidRDefault="00AC5CAD" w:rsidP="00AC5CAD">
      <w:pPr>
        <w:spacing w:after="120"/>
      </w:pPr>
    </w:p>
    <w:p w14:paraId="4CA76268" w14:textId="77777777" w:rsidR="00AC5CAD" w:rsidRPr="00AC5CAD" w:rsidRDefault="00AC5CAD" w:rsidP="00AC5CAD">
      <w:pPr>
        <w:spacing w:after="120"/>
      </w:pPr>
    </w:p>
    <w:p w14:paraId="4C770BA5" w14:textId="77777777" w:rsidR="00AC5CAD" w:rsidRPr="00AC5CAD" w:rsidRDefault="00AC5CAD" w:rsidP="00AC5CAD">
      <w:pPr>
        <w:spacing w:after="120"/>
        <w:ind w:left="284"/>
        <w:jc w:val="center"/>
        <w:rPr>
          <w:iCs/>
          <w:sz w:val="20"/>
          <w:szCs w:val="18"/>
        </w:rPr>
      </w:pPr>
      <w:r w:rsidRPr="00AC5CAD">
        <w:rPr>
          <w:iCs/>
          <w:sz w:val="20"/>
          <w:szCs w:val="18"/>
        </w:rPr>
        <w:lastRenderedPageBreak/>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10</w:t>
      </w:r>
      <w:r w:rsidRPr="00AC5CAD">
        <w:rPr>
          <w:iCs/>
          <w:noProof/>
          <w:sz w:val="20"/>
          <w:szCs w:val="18"/>
        </w:rPr>
        <w:fldChar w:fldCharType="end"/>
      </w:r>
      <w:r w:rsidRPr="00AC5CAD">
        <w:rPr>
          <w:iCs/>
          <w:sz w:val="20"/>
          <w:szCs w:val="18"/>
        </w:rPr>
        <w:t xml:space="preserve">: Primer </w:t>
      </w:r>
    </w:p>
    <w:p w14:paraId="0E0686F2" w14:textId="77777777" w:rsidR="00AC5CAD" w:rsidRPr="00AC5CAD" w:rsidRDefault="00AC5CAD" w:rsidP="00AC5CAD">
      <w:pPr>
        <w:keepNext/>
        <w:spacing w:after="120"/>
        <w:ind w:left="567"/>
        <w:jc w:val="center"/>
      </w:pPr>
      <w:r w:rsidRPr="00AC5CAD">
        <w:rPr>
          <w:noProof/>
        </w:rPr>
        <w:drawing>
          <wp:inline distT="0" distB="0" distL="0" distR="0" wp14:anchorId="4C79301C" wp14:editId="6037739E">
            <wp:extent cx="3190875" cy="139284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191" cy="1405639"/>
                    </a:xfrm>
                    <a:prstGeom prst="rect">
                      <a:avLst/>
                    </a:prstGeom>
                  </pic:spPr>
                </pic:pic>
              </a:graphicData>
            </a:graphic>
          </wp:inline>
        </w:drawing>
      </w:r>
    </w:p>
    <w:p w14:paraId="2B73A8C3" w14:textId="77777777" w:rsidR="00AC5CAD" w:rsidRPr="00AC5CAD" w:rsidRDefault="00AC5CAD" w:rsidP="00AC5CAD">
      <w:pPr>
        <w:spacing w:after="120"/>
        <w:ind w:left="567"/>
        <w:jc w:val="center"/>
        <w:rPr>
          <w:iCs/>
          <w:sz w:val="20"/>
          <w:szCs w:val="18"/>
        </w:rPr>
      </w:pPr>
    </w:p>
    <w:p w14:paraId="0F1E192F" w14:textId="77777777" w:rsidR="00AC5CAD" w:rsidRPr="00AC5CAD" w:rsidRDefault="00AC5CAD" w:rsidP="00AC5CAD">
      <w:pPr>
        <w:spacing w:after="120"/>
        <w:ind w:left="284"/>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4</w:t>
      </w:r>
      <w:r w:rsidRPr="00AC5CAD">
        <w:rPr>
          <w:iCs/>
          <w:noProof/>
          <w:sz w:val="20"/>
          <w:szCs w:val="18"/>
        </w:rPr>
        <w:fldChar w:fldCharType="end"/>
      </w:r>
      <w:r w:rsidRPr="00AC5CAD">
        <w:rPr>
          <w:iCs/>
          <w:sz w:val="20"/>
          <w:szCs w:val="18"/>
        </w:rPr>
        <w:t>: Mešanje različnih zmesi</w:t>
      </w:r>
    </w:p>
    <w:tbl>
      <w:tblPr>
        <w:tblW w:w="850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047"/>
        <w:gridCol w:w="1900"/>
        <w:gridCol w:w="2486"/>
      </w:tblGrid>
      <w:tr w:rsidR="00AC5CAD" w:rsidRPr="00AC5CAD" w14:paraId="201935F7" w14:textId="77777777" w:rsidTr="00C10570">
        <w:trPr>
          <w:trHeight w:val="305"/>
        </w:trPr>
        <w:tc>
          <w:tcPr>
            <w:tcW w:w="2071" w:type="dxa"/>
            <w:shd w:val="clear" w:color="auto" w:fill="FFF2CC" w:themeFill="accent4" w:themeFillTint="33"/>
          </w:tcPr>
          <w:p w14:paraId="10B8D979" w14:textId="77777777" w:rsidR="00AC5CAD" w:rsidRPr="00AC5CAD" w:rsidRDefault="00AC5CAD" w:rsidP="00AC5CAD">
            <w:pPr>
              <w:jc w:val="center"/>
              <w:rPr>
                <w:rFonts w:cs="Arial"/>
                <w:sz w:val="20"/>
              </w:rPr>
            </w:pPr>
            <w:r w:rsidRPr="00AC5CAD">
              <w:rPr>
                <w:rFonts w:cs="Arial"/>
                <w:sz w:val="20"/>
              </w:rPr>
              <w:t>material</w:t>
            </w:r>
          </w:p>
        </w:tc>
        <w:tc>
          <w:tcPr>
            <w:tcW w:w="2047" w:type="dxa"/>
            <w:shd w:val="clear" w:color="auto" w:fill="FFF2CC" w:themeFill="accent4" w:themeFillTint="33"/>
          </w:tcPr>
          <w:p w14:paraId="1E7BAFAE" w14:textId="77777777" w:rsidR="00AC5CAD" w:rsidRPr="00AC5CAD" w:rsidRDefault="00AC5CAD" w:rsidP="00AC5CAD">
            <w:pPr>
              <w:jc w:val="center"/>
              <w:rPr>
                <w:rFonts w:cs="Arial"/>
                <w:sz w:val="20"/>
              </w:rPr>
            </w:pPr>
            <w:r w:rsidRPr="00AC5CAD">
              <w:rPr>
                <w:rFonts w:cs="Arial"/>
                <w:sz w:val="20"/>
              </w:rPr>
              <w:t>masa/</w:t>
            </w:r>
            <w:r w:rsidRPr="00AC5CAD">
              <w:rPr>
                <w:rFonts w:cs="Arial"/>
                <w:sz w:val="18"/>
                <w:szCs w:val="18"/>
              </w:rPr>
              <w:t>m</w:t>
            </w:r>
            <w:r w:rsidRPr="00AC5CAD">
              <w:rPr>
                <w:rFonts w:cs="Arial"/>
                <w:sz w:val="18"/>
                <w:szCs w:val="18"/>
                <w:vertAlign w:val="superscript"/>
              </w:rPr>
              <w:t xml:space="preserve">2 </w:t>
            </w:r>
            <w:r w:rsidRPr="00AC5CAD">
              <w:rPr>
                <w:rFonts w:cs="Arial"/>
                <w:sz w:val="18"/>
                <w:szCs w:val="18"/>
              </w:rPr>
              <w:t>(kg)</w:t>
            </w:r>
          </w:p>
        </w:tc>
        <w:tc>
          <w:tcPr>
            <w:tcW w:w="1900" w:type="dxa"/>
            <w:shd w:val="clear" w:color="auto" w:fill="FFF2CC" w:themeFill="accent4" w:themeFillTint="33"/>
          </w:tcPr>
          <w:p w14:paraId="0A0F6CF2" w14:textId="77777777" w:rsidR="00AC5CAD" w:rsidRPr="00AC5CAD" w:rsidRDefault="00AC5CAD" w:rsidP="00AC5CAD">
            <w:pPr>
              <w:jc w:val="center"/>
              <w:rPr>
                <w:rFonts w:cs="Arial"/>
                <w:sz w:val="20"/>
              </w:rPr>
            </w:pPr>
            <w:r w:rsidRPr="00AC5CAD">
              <w:rPr>
                <w:rFonts w:cs="Arial"/>
                <w:sz w:val="20"/>
              </w:rPr>
              <w:t xml:space="preserve">delež </w:t>
            </w:r>
            <w:r w:rsidRPr="00AC5CAD">
              <w:rPr>
                <w:rFonts w:cs="Arial"/>
                <w:sz w:val="18"/>
                <w:szCs w:val="18"/>
              </w:rPr>
              <w:t>% (m/m)</w:t>
            </w:r>
          </w:p>
        </w:tc>
        <w:tc>
          <w:tcPr>
            <w:tcW w:w="2486" w:type="dxa"/>
            <w:shd w:val="clear" w:color="auto" w:fill="FFF2CC" w:themeFill="accent4" w:themeFillTint="33"/>
          </w:tcPr>
          <w:p w14:paraId="0CD34560" w14:textId="77777777" w:rsidR="00AC5CAD" w:rsidRPr="00AC5CAD" w:rsidRDefault="00AC5CAD" w:rsidP="00AC5CAD">
            <w:pPr>
              <w:jc w:val="center"/>
              <w:rPr>
                <w:rFonts w:cs="Arial"/>
                <w:sz w:val="20"/>
              </w:rPr>
            </w:pPr>
            <w:r w:rsidRPr="00AC5CAD">
              <w:rPr>
                <w:rFonts w:cs="Arial"/>
                <w:sz w:val="20"/>
              </w:rPr>
              <w:t xml:space="preserve">za količino 10000 </w:t>
            </w:r>
            <w:r w:rsidRPr="00AC5CAD">
              <w:rPr>
                <w:rFonts w:cs="Arial"/>
                <w:sz w:val="18"/>
                <w:szCs w:val="18"/>
              </w:rPr>
              <w:t>(g)</w:t>
            </w:r>
          </w:p>
        </w:tc>
      </w:tr>
      <w:tr w:rsidR="00AC5CAD" w:rsidRPr="00AC5CAD" w14:paraId="500EEA61" w14:textId="77777777" w:rsidTr="00C10570">
        <w:trPr>
          <w:trHeight w:val="305"/>
        </w:trPr>
        <w:tc>
          <w:tcPr>
            <w:tcW w:w="2071" w:type="dxa"/>
          </w:tcPr>
          <w:p w14:paraId="02380027" w14:textId="77777777" w:rsidR="00AC5CAD" w:rsidRPr="00AC5CAD" w:rsidRDefault="00AC5CAD" w:rsidP="00AC5CAD">
            <w:pPr>
              <w:rPr>
                <w:rFonts w:cs="Arial"/>
                <w:sz w:val="20"/>
              </w:rPr>
            </w:pPr>
            <w:r w:rsidRPr="00AC5CAD">
              <w:rPr>
                <w:rFonts w:cs="Arial"/>
                <w:sz w:val="20"/>
              </w:rPr>
              <w:t>RA</w:t>
            </w:r>
          </w:p>
        </w:tc>
        <w:tc>
          <w:tcPr>
            <w:tcW w:w="2047" w:type="dxa"/>
          </w:tcPr>
          <w:p w14:paraId="396A8D38" w14:textId="77777777" w:rsidR="00AC5CAD" w:rsidRPr="00AC5CAD" w:rsidRDefault="00AC5CAD" w:rsidP="00AC5CAD">
            <w:pPr>
              <w:rPr>
                <w:rFonts w:cs="Arial"/>
                <w:sz w:val="20"/>
              </w:rPr>
            </w:pPr>
            <w:r w:rsidRPr="00AC5CAD">
              <w:rPr>
                <w:rFonts w:cs="Arial"/>
                <w:sz w:val="20"/>
              </w:rPr>
              <w:t>0,06 x 2300 = 138</w:t>
            </w:r>
          </w:p>
        </w:tc>
        <w:tc>
          <w:tcPr>
            <w:tcW w:w="1900" w:type="dxa"/>
          </w:tcPr>
          <w:p w14:paraId="47B867E6" w14:textId="77777777" w:rsidR="00AC5CAD" w:rsidRPr="00AC5CAD" w:rsidRDefault="00AC5CAD" w:rsidP="00AC5CAD">
            <w:pPr>
              <w:rPr>
                <w:rFonts w:cs="Arial"/>
                <w:sz w:val="20"/>
              </w:rPr>
            </w:pPr>
            <w:r w:rsidRPr="00AC5CAD">
              <w:rPr>
                <w:rFonts w:cs="Arial"/>
                <w:sz w:val="20"/>
              </w:rPr>
              <w:t>138/418 = 0,33</w:t>
            </w:r>
          </w:p>
        </w:tc>
        <w:tc>
          <w:tcPr>
            <w:tcW w:w="2486" w:type="dxa"/>
          </w:tcPr>
          <w:p w14:paraId="0876C923" w14:textId="77777777" w:rsidR="00AC5CAD" w:rsidRPr="00AC5CAD" w:rsidRDefault="00AC5CAD" w:rsidP="00AC5CAD">
            <w:pPr>
              <w:rPr>
                <w:rFonts w:cs="Arial"/>
                <w:sz w:val="20"/>
              </w:rPr>
            </w:pPr>
            <w:r w:rsidRPr="00AC5CAD">
              <w:rPr>
                <w:rFonts w:cs="Arial"/>
                <w:sz w:val="20"/>
              </w:rPr>
              <w:t>0,33 x 10000 = 3300 g</w:t>
            </w:r>
          </w:p>
        </w:tc>
      </w:tr>
      <w:tr w:rsidR="00AC5CAD" w:rsidRPr="00AC5CAD" w14:paraId="10C0F851" w14:textId="77777777" w:rsidTr="00C10570">
        <w:trPr>
          <w:trHeight w:val="305"/>
        </w:trPr>
        <w:tc>
          <w:tcPr>
            <w:tcW w:w="2071" w:type="dxa"/>
          </w:tcPr>
          <w:p w14:paraId="67425A96" w14:textId="77777777" w:rsidR="00AC5CAD" w:rsidRPr="00AC5CAD" w:rsidRDefault="00AC5CAD" w:rsidP="00AC5CAD">
            <w:pPr>
              <w:rPr>
                <w:rFonts w:cs="Arial"/>
                <w:sz w:val="20"/>
              </w:rPr>
            </w:pPr>
            <w:r w:rsidRPr="00AC5CAD">
              <w:rPr>
                <w:rFonts w:cs="Arial"/>
                <w:sz w:val="20"/>
              </w:rPr>
              <w:t>zmes kamnitih zrn</w:t>
            </w:r>
          </w:p>
        </w:tc>
        <w:tc>
          <w:tcPr>
            <w:tcW w:w="2047" w:type="dxa"/>
          </w:tcPr>
          <w:p w14:paraId="779A140A" w14:textId="77777777" w:rsidR="00AC5CAD" w:rsidRPr="00AC5CAD" w:rsidRDefault="00AC5CAD" w:rsidP="00AC5CAD">
            <w:pPr>
              <w:rPr>
                <w:rFonts w:cs="Arial"/>
                <w:sz w:val="20"/>
              </w:rPr>
            </w:pPr>
            <w:r w:rsidRPr="00AC5CAD">
              <w:rPr>
                <w:rFonts w:cs="Arial"/>
                <w:sz w:val="20"/>
              </w:rPr>
              <w:t>0,14 x 2000 = 280</w:t>
            </w:r>
          </w:p>
        </w:tc>
        <w:tc>
          <w:tcPr>
            <w:tcW w:w="1900" w:type="dxa"/>
          </w:tcPr>
          <w:p w14:paraId="6CFFC4E2" w14:textId="77777777" w:rsidR="00AC5CAD" w:rsidRPr="00AC5CAD" w:rsidRDefault="00AC5CAD" w:rsidP="00AC5CAD">
            <w:pPr>
              <w:rPr>
                <w:rFonts w:cs="Arial"/>
                <w:sz w:val="20"/>
              </w:rPr>
            </w:pPr>
            <w:r w:rsidRPr="00AC5CAD">
              <w:rPr>
                <w:rFonts w:cs="Arial"/>
                <w:sz w:val="20"/>
              </w:rPr>
              <w:t>280/418 = 0,67</w:t>
            </w:r>
          </w:p>
        </w:tc>
        <w:tc>
          <w:tcPr>
            <w:tcW w:w="2486" w:type="dxa"/>
          </w:tcPr>
          <w:p w14:paraId="2B30F8AE" w14:textId="77777777" w:rsidR="00AC5CAD" w:rsidRPr="00AC5CAD" w:rsidRDefault="00AC5CAD" w:rsidP="00AC5CAD">
            <w:pPr>
              <w:rPr>
                <w:rFonts w:cs="Arial"/>
                <w:sz w:val="20"/>
              </w:rPr>
            </w:pPr>
            <w:r w:rsidRPr="00AC5CAD">
              <w:rPr>
                <w:rFonts w:cs="Arial"/>
                <w:sz w:val="20"/>
              </w:rPr>
              <w:t>0,67 x 10000 = 6700 g</w:t>
            </w:r>
          </w:p>
        </w:tc>
      </w:tr>
      <w:tr w:rsidR="00AC5CAD" w:rsidRPr="00AC5CAD" w14:paraId="47B0BFF2" w14:textId="77777777" w:rsidTr="00C10570">
        <w:trPr>
          <w:trHeight w:val="305"/>
        </w:trPr>
        <w:tc>
          <w:tcPr>
            <w:tcW w:w="2071" w:type="dxa"/>
          </w:tcPr>
          <w:p w14:paraId="5602EB61" w14:textId="77777777" w:rsidR="00AC5CAD" w:rsidRPr="00AC5CAD" w:rsidRDefault="00AC5CAD" w:rsidP="00AC5CAD">
            <w:pPr>
              <w:rPr>
                <w:rFonts w:cs="Arial"/>
                <w:sz w:val="20"/>
              </w:rPr>
            </w:pPr>
            <w:r w:rsidRPr="00AC5CAD">
              <w:rPr>
                <w:rFonts w:cs="Arial"/>
                <w:sz w:val="20"/>
              </w:rPr>
              <w:t>skupaj</w:t>
            </w:r>
          </w:p>
        </w:tc>
        <w:tc>
          <w:tcPr>
            <w:tcW w:w="2047" w:type="dxa"/>
          </w:tcPr>
          <w:p w14:paraId="490CCBAB" w14:textId="77777777" w:rsidR="00AC5CAD" w:rsidRPr="00AC5CAD" w:rsidRDefault="00AC5CAD" w:rsidP="00AC5CAD">
            <w:pPr>
              <w:jc w:val="center"/>
              <w:rPr>
                <w:rFonts w:cs="Arial"/>
                <w:sz w:val="20"/>
              </w:rPr>
            </w:pPr>
            <w:r w:rsidRPr="00AC5CAD">
              <w:rPr>
                <w:rFonts w:cs="Arial"/>
                <w:sz w:val="20"/>
              </w:rPr>
              <w:t>418</w:t>
            </w:r>
          </w:p>
        </w:tc>
        <w:tc>
          <w:tcPr>
            <w:tcW w:w="1900" w:type="dxa"/>
          </w:tcPr>
          <w:p w14:paraId="0AEE3A63" w14:textId="77777777" w:rsidR="00AC5CAD" w:rsidRPr="00AC5CAD" w:rsidRDefault="00AC5CAD" w:rsidP="00AC5CAD">
            <w:pPr>
              <w:jc w:val="center"/>
              <w:rPr>
                <w:rFonts w:cs="Arial"/>
                <w:sz w:val="20"/>
              </w:rPr>
            </w:pPr>
            <w:r w:rsidRPr="00AC5CAD">
              <w:rPr>
                <w:rFonts w:cs="Arial"/>
                <w:sz w:val="20"/>
              </w:rPr>
              <w:t>1,00</w:t>
            </w:r>
          </w:p>
        </w:tc>
        <w:tc>
          <w:tcPr>
            <w:tcW w:w="2486" w:type="dxa"/>
          </w:tcPr>
          <w:p w14:paraId="7042A494" w14:textId="77777777" w:rsidR="00AC5CAD" w:rsidRPr="00AC5CAD" w:rsidRDefault="00AC5CAD" w:rsidP="00AC5CAD">
            <w:pPr>
              <w:keepNext/>
              <w:jc w:val="center"/>
              <w:rPr>
                <w:rFonts w:cs="Arial"/>
                <w:sz w:val="20"/>
              </w:rPr>
            </w:pPr>
            <w:r w:rsidRPr="00AC5CAD">
              <w:rPr>
                <w:rFonts w:cs="Arial"/>
                <w:sz w:val="20"/>
              </w:rPr>
              <w:t>10000</w:t>
            </w:r>
          </w:p>
        </w:tc>
      </w:tr>
    </w:tbl>
    <w:p w14:paraId="62C07C41" w14:textId="77777777" w:rsidR="00AC5CAD" w:rsidRPr="00AC5CAD" w:rsidRDefault="00AC5CAD" w:rsidP="00AC5CAD">
      <w:pPr>
        <w:spacing w:after="120"/>
        <w:ind w:left="567"/>
      </w:pPr>
    </w:p>
    <w:p w14:paraId="0D6BC58C" w14:textId="77777777" w:rsidR="00AC5CAD" w:rsidRPr="00AC5CAD" w:rsidRDefault="00AC5CAD" w:rsidP="00AC5CAD">
      <w:pPr>
        <w:spacing w:after="120"/>
        <w:ind w:left="567"/>
      </w:pPr>
      <w:r w:rsidRPr="00AC5CAD">
        <w:t>Preiskave kombiniranega vzorca</w:t>
      </w:r>
      <w:r w:rsidRPr="00AC5CAD">
        <w:rPr>
          <w:rFonts w:cs="Arial"/>
        </w:rPr>
        <w:t>:</w:t>
      </w:r>
    </w:p>
    <w:p w14:paraId="7A864FF7" w14:textId="77777777" w:rsidR="00AC5CAD" w:rsidRPr="00AC5CAD" w:rsidRDefault="00AC5CAD" w:rsidP="00AC5CAD">
      <w:pPr>
        <w:numPr>
          <w:ilvl w:val="0"/>
          <w:numId w:val="7"/>
        </w:numPr>
        <w:spacing w:after="60"/>
        <w:ind w:left="1247" w:hanging="340"/>
      </w:pPr>
      <w:r w:rsidRPr="00AC5CAD">
        <w:rPr>
          <w:rFonts w:cs="Arial"/>
        </w:rPr>
        <w:t>zrnavost SIST EN 933-1</w:t>
      </w:r>
    </w:p>
    <w:p w14:paraId="0DB6BB35" w14:textId="77777777" w:rsidR="00AC5CAD" w:rsidRPr="00AC5CAD" w:rsidRDefault="00AC5CAD" w:rsidP="00AC5CAD">
      <w:pPr>
        <w:numPr>
          <w:ilvl w:val="0"/>
          <w:numId w:val="7"/>
        </w:numPr>
        <w:spacing w:after="60"/>
        <w:ind w:left="1247" w:hanging="340"/>
      </w:pPr>
      <w:r w:rsidRPr="00AC5CAD">
        <w:rPr>
          <w:rFonts w:cs="Arial"/>
        </w:rPr>
        <w:t>indeks plastičnosti (IP) SIST EN ISO 17892-12 (</w:t>
      </w:r>
      <w:bookmarkStart w:id="148" w:name="_Hlk76102762"/>
      <w:r w:rsidRPr="00AC5CAD">
        <w:rPr>
          <w:rFonts w:cs="Arial"/>
        </w:rPr>
        <w:t>če zmes vsebuje glinen značaj finih delcev)</w:t>
      </w:r>
    </w:p>
    <w:bookmarkEnd w:id="148"/>
    <w:p w14:paraId="36389920" w14:textId="77777777" w:rsidR="00AC5CAD" w:rsidRPr="00AC5CAD" w:rsidRDefault="00AC5CAD" w:rsidP="00AC5CAD">
      <w:pPr>
        <w:spacing w:after="60"/>
      </w:pPr>
    </w:p>
    <w:p w14:paraId="3457354C"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49" w:name="_Toc103343125"/>
      <w:bookmarkStart w:id="150" w:name="_Toc104810712"/>
      <w:r w:rsidRPr="00AC5CAD">
        <w:rPr>
          <w:rFonts w:eastAsiaTheme="majorEastAsia" w:cstheme="majorBidi"/>
          <w:iCs/>
        </w:rPr>
        <w:t>Ugotavljanje zrnavosti zmesi</w:t>
      </w:r>
      <w:bookmarkEnd w:id="149"/>
      <w:bookmarkEnd w:id="150"/>
    </w:p>
    <w:p w14:paraId="10A461D4" w14:textId="77777777" w:rsidR="00AC5CAD" w:rsidRPr="00AC5CAD" w:rsidRDefault="00AC5CAD" w:rsidP="00AC5CAD">
      <w:pPr>
        <w:spacing w:after="60"/>
        <w:ind w:left="567"/>
      </w:pPr>
      <w:r w:rsidRPr="00AC5CAD">
        <w:t>Lastnosti krivulje zrnavosti:</w:t>
      </w:r>
    </w:p>
    <w:p w14:paraId="0D49C4DB" w14:textId="77777777" w:rsidR="00AC5CAD" w:rsidRPr="00AC5CAD" w:rsidRDefault="00AC5CAD" w:rsidP="00AC5CAD">
      <w:pPr>
        <w:numPr>
          <w:ilvl w:val="0"/>
          <w:numId w:val="7"/>
        </w:numPr>
        <w:spacing w:after="60"/>
        <w:ind w:left="1247" w:hanging="340"/>
      </w:pPr>
      <w:r w:rsidRPr="00AC5CAD">
        <w:t>če se (kombinirana) krivulja zrnavosti nahaja izven področja mejnih vrednosti, jo je treba korigirati z dodano zmesjo ali frakcijo kamnitih zrn ustrezne zrnavosti</w:t>
      </w:r>
    </w:p>
    <w:p w14:paraId="6211B9EF" w14:textId="77777777" w:rsidR="00AC5CAD" w:rsidRPr="00AC5CAD" w:rsidRDefault="00AC5CAD" w:rsidP="00AC5CAD">
      <w:pPr>
        <w:numPr>
          <w:ilvl w:val="0"/>
          <w:numId w:val="7"/>
        </w:numPr>
        <w:spacing w:after="60"/>
        <w:ind w:left="1247" w:hanging="340"/>
      </w:pPr>
      <w:bookmarkStart w:id="151" w:name="_Hlk74228116"/>
      <w:r w:rsidRPr="00AC5CAD">
        <w:t xml:space="preserve">krivulja porazdelitve zrnavosti </w:t>
      </w:r>
      <w:bookmarkEnd w:id="151"/>
      <w:r w:rsidRPr="00AC5CAD">
        <w:t>lahko malenkostno odstopa od spodnje mejne vrednosti, če je glede na lastnosti materialov in način proizvodnje, (po mešanju in plant ali in situ) pričakovati bolj drobnozrnato zmes, ki bo skladna z zahtevami zrnavosti</w:t>
      </w:r>
    </w:p>
    <w:p w14:paraId="5D16DE63" w14:textId="77777777" w:rsidR="00AC5CAD" w:rsidRPr="00AC5CAD" w:rsidRDefault="00AC5CAD" w:rsidP="00AC5CAD">
      <w:pPr>
        <w:numPr>
          <w:ilvl w:val="0"/>
          <w:numId w:val="7"/>
        </w:numPr>
        <w:spacing w:after="60"/>
        <w:ind w:left="1247" w:hanging="340"/>
      </w:pPr>
      <w:r w:rsidRPr="00AC5CAD">
        <w:t>krivulja porazdelitve zrnavosti mora biti čim bolj enakomerna</w:t>
      </w:r>
    </w:p>
    <w:p w14:paraId="515E70A1" w14:textId="77777777" w:rsidR="00AC5CAD" w:rsidRPr="00AC5CAD" w:rsidRDefault="00AC5CAD" w:rsidP="00AC5CAD">
      <w:pPr>
        <w:numPr>
          <w:ilvl w:val="0"/>
          <w:numId w:val="7"/>
        </w:numPr>
        <w:spacing w:after="60"/>
        <w:ind w:left="1247" w:hanging="340"/>
      </w:pPr>
      <w:r w:rsidRPr="00AC5CAD">
        <w:rPr>
          <w:rFonts w:cs="Arial"/>
        </w:rPr>
        <w:t>ostanek zrn na situ 45 mm je lahko največ 10 %</w:t>
      </w:r>
    </w:p>
    <w:p w14:paraId="2F13A336" w14:textId="77777777" w:rsidR="00AC5CAD" w:rsidRPr="00AC5CAD" w:rsidRDefault="00AC5CAD" w:rsidP="00AC5CAD">
      <w:pPr>
        <w:numPr>
          <w:ilvl w:val="0"/>
          <w:numId w:val="7"/>
        </w:numPr>
        <w:spacing w:after="60"/>
        <w:ind w:left="1247" w:hanging="340"/>
      </w:pPr>
      <w:r w:rsidRPr="00AC5CAD">
        <w:rPr>
          <w:rFonts w:cs="Arial"/>
        </w:rPr>
        <w:t xml:space="preserve">območje med zgornjo mejo in skrajno zgornjo mejo je manj priporočljivo, dopustno je </w:t>
      </w:r>
      <w:r w:rsidRPr="00AC5CAD">
        <w:t>le v izjemnih primerih za lahko prometno obremenitev v toplejših</w:t>
      </w:r>
      <w:r w:rsidRPr="00AC5CAD">
        <w:rPr>
          <w:rFonts w:cs="Arial"/>
        </w:rPr>
        <w:t xml:space="preserve"> podnebnih regijah</w:t>
      </w:r>
    </w:p>
    <w:p w14:paraId="1F69167A" w14:textId="77777777" w:rsidR="00AC5CAD" w:rsidRPr="00AC5CAD" w:rsidRDefault="00AC5CAD" w:rsidP="00AC5CAD">
      <w:pPr>
        <w:spacing w:after="60"/>
      </w:pPr>
    </w:p>
    <w:p w14:paraId="1D900137" w14:textId="77777777" w:rsidR="00AC5CAD" w:rsidRPr="00AC5CAD" w:rsidRDefault="00AC5CAD" w:rsidP="00AC5CAD">
      <w:pPr>
        <w:spacing w:after="60"/>
      </w:pPr>
    </w:p>
    <w:p w14:paraId="388B6BFB" w14:textId="77777777" w:rsidR="00AC5CAD" w:rsidRPr="00AC5CAD" w:rsidRDefault="00AC5CAD" w:rsidP="00AC5CAD">
      <w:pPr>
        <w:spacing w:after="60"/>
      </w:pPr>
    </w:p>
    <w:p w14:paraId="57BA3D38" w14:textId="77777777" w:rsidR="00AC5CAD" w:rsidRPr="00AC5CAD" w:rsidRDefault="00AC5CAD" w:rsidP="00AC5CAD">
      <w:pPr>
        <w:spacing w:after="60"/>
      </w:pPr>
    </w:p>
    <w:p w14:paraId="1ECB80A9" w14:textId="77777777" w:rsidR="00AC5CAD" w:rsidRPr="00AC5CAD" w:rsidRDefault="00AC5CAD" w:rsidP="00AC5CAD">
      <w:pPr>
        <w:spacing w:after="60"/>
      </w:pPr>
    </w:p>
    <w:p w14:paraId="00139BC8" w14:textId="77777777" w:rsidR="00AC5CAD" w:rsidRPr="00AC5CAD" w:rsidRDefault="00AC5CAD" w:rsidP="00AC5CAD">
      <w:pPr>
        <w:spacing w:after="60"/>
      </w:pPr>
    </w:p>
    <w:p w14:paraId="0B4BE69B" w14:textId="77777777" w:rsidR="00AC5CAD" w:rsidRPr="00AC5CAD" w:rsidRDefault="00AC5CAD" w:rsidP="00AC5CAD">
      <w:pPr>
        <w:spacing w:after="60"/>
      </w:pPr>
    </w:p>
    <w:p w14:paraId="79DA7C75" w14:textId="77777777" w:rsidR="00AC5CAD" w:rsidRPr="00AC5CAD" w:rsidRDefault="00AC5CAD" w:rsidP="00AC5CAD">
      <w:pPr>
        <w:spacing w:after="60"/>
      </w:pPr>
    </w:p>
    <w:p w14:paraId="4DE58C2F" w14:textId="77777777" w:rsidR="00AC5CAD" w:rsidRPr="00AC5CAD" w:rsidRDefault="00AC5CAD" w:rsidP="00AC5CAD">
      <w:pPr>
        <w:spacing w:after="60"/>
      </w:pPr>
    </w:p>
    <w:p w14:paraId="7A3FBC44" w14:textId="77777777" w:rsidR="00AC5CAD" w:rsidRPr="00AC5CAD" w:rsidRDefault="00AC5CAD" w:rsidP="00AC5CAD">
      <w:pPr>
        <w:spacing w:after="60"/>
      </w:pPr>
    </w:p>
    <w:p w14:paraId="7A266AB2" w14:textId="77777777" w:rsidR="00AC5CAD" w:rsidRPr="00AC5CAD" w:rsidRDefault="00AC5CAD" w:rsidP="00AC5CAD">
      <w:pPr>
        <w:spacing w:after="60"/>
      </w:pPr>
    </w:p>
    <w:p w14:paraId="2ED82161" w14:textId="77777777" w:rsidR="00AC5CAD" w:rsidRPr="00AC5CAD" w:rsidRDefault="00AC5CAD" w:rsidP="00AC5CAD">
      <w:pPr>
        <w:spacing w:after="120"/>
        <w:ind w:left="1211"/>
        <w:jc w:val="center"/>
        <w:rPr>
          <w:iCs/>
          <w:sz w:val="20"/>
          <w:szCs w:val="18"/>
        </w:rPr>
      </w:pPr>
      <w:r w:rsidRPr="00AC5CAD">
        <w:rPr>
          <w:iCs/>
          <w:sz w:val="20"/>
          <w:szCs w:val="18"/>
        </w:rPr>
        <w:lastRenderedPageBreak/>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11</w:t>
      </w:r>
      <w:r w:rsidRPr="00AC5CAD">
        <w:rPr>
          <w:iCs/>
          <w:noProof/>
          <w:sz w:val="20"/>
          <w:szCs w:val="18"/>
        </w:rPr>
        <w:fldChar w:fldCharType="end"/>
      </w:r>
      <w:r w:rsidRPr="00AC5CAD">
        <w:rPr>
          <w:iCs/>
          <w:sz w:val="20"/>
          <w:szCs w:val="18"/>
        </w:rPr>
        <w:t>: Mejne krivulje zrnavosti</w:t>
      </w:r>
    </w:p>
    <w:p w14:paraId="348563AD" w14:textId="77777777" w:rsidR="00AC5CAD" w:rsidRPr="00AC5CAD" w:rsidRDefault="00AC5CAD" w:rsidP="00AC5CAD">
      <w:pPr>
        <w:jc w:val="center"/>
      </w:pPr>
      <w:r w:rsidRPr="00AC5CAD">
        <w:rPr>
          <w:noProof/>
        </w:rPr>
        <w:drawing>
          <wp:inline distT="0" distB="0" distL="0" distR="0" wp14:anchorId="4A5B5F3F" wp14:editId="2E61CE7A">
            <wp:extent cx="4264915" cy="2784143"/>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9805" cy="2813447"/>
                    </a:xfrm>
                    <a:prstGeom prst="rect">
                      <a:avLst/>
                    </a:prstGeom>
                    <a:noFill/>
                  </pic:spPr>
                </pic:pic>
              </a:graphicData>
            </a:graphic>
          </wp:inline>
        </w:drawing>
      </w:r>
    </w:p>
    <w:p w14:paraId="7C4DAABA" w14:textId="77777777" w:rsidR="00AC5CAD" w:rsidRPr="00AC5CAD" w:rsidRDefault="00AC5CAD" w:rsidP="00AC5CAD"/>
    <w:p w14:paraId="4A9B9B54" w14:textId="77777777" w:rsidR="00AC5CAD" w:rsidRPr="00AC5CAD" w:rsidRDefault="00AC5CAD" w:rsidP="00AC5CAD">
      <w:pPr>
        <w:spacing w:after="120"/>
        <w:ind w:left="567"/>
      </w:pPr>
      <w:r w:rsidRPr="00AC5CAD">
        <w:t>Mejne vrednosti zrnavosti so različne glede na izbiro bitumenskega sredstva za stabiliziranje (penjeni bitumen ali bitumenska emulzija) in so navedene v preglednici 5.</w:t>
      </w:r>
    </w:p>
    <w:p w14:paraId="4EA2C5CC" w14:textId="77777777" w:rsidR="00AC5CAD" w:rsidRPr="00AC5CAD" w:rsidRDefault="00AC5CAD" w:rsidP="00AC5CAD">
      <w:pPr>
        <w:spacing w:after="120"/>
        <w:ind w:left="567"/>
      </w:pPr>
    </w:p>
    <w:p w14:paraId="558B0C9B" w14:textId="77777777" w:rsidR="00AC5CAD" w:rsidRPr="00AC5CAD" w:rsidRDefault="00AC5CAD" w:rsidP="00AC5CAD">
      <w:pPr>
        <w:spacing w:after="120"/>
        <w:ind w:left="1211"/>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12</w:t>
      </w:r>
      <w:r w:rsidRPr="00AC5CAD">
        <w:rPr>
          <w:iCs/>
          <w:noProof/>
          <w:sz w:val="20"/>
          <w:szCs w:val="18"/>
        </w:rPr>
        <w:fldChar w:fldCharType="end"/>
      </w:r>
      <w:r w:rsidRPr="00AC5CAD">
        <w:rPr>
          <w:iCs/>
          <w:sz w:val="20"/>
          <w:szCs w:val="18"/>
        </w:rPr>
        <w:t>: Primer neustrezne krivulje zrnavosti</w:t>
      </w:r>
    </w:p>
    <w:p w14:paraId="526F8CEB" w14:textId="77777777" w:rsidR="00AC5CAD" w:rsidRPr="00AC5CAD" w:rsidRDefault="00AC5CAD" w:rsidP="00AC5CAD">
      <w:pPr>
        <w:spacing w:after="160" w:line="259" w:lineRule="auto"/>
        <w:jc w:val="center"/>
      </w:pPr>
      <w:r w:rsidRPr="00AC5CAD">
        <w:rPr>
          <w:noProof/>
        </w:rPr>
        <w:drawing>
          <wp:inline distT="0" distB="0" distL="0" distR="0" wp14:anchorId="793AE8F2" wp14:editId="640788D1">
            <wp:extent cx="4242457" cy="277049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9548" cy="2853491"/>
                    </a:xfrm>
                    <a:prstGeom prst="rect">
                      <a:avLst/>
                    </a:prstGeom>
                    <a:noFill/>
                  </pic:spPr>
                </pic:pic>
              </a:graphicData>
            </a:graphic>
          </wp:inline>
        </w:drawing>
      </w:r>
    </w:p>
    <w:p w14:paraId="1C7E01D1" w14:textId="77777777" w:rsidR="00AC5CAD" w:rsidRPr="00AC5CAD" w:rsidRDefault="00AC5CAD" w:rsidP="00AC5CAD">
      <w:pPr>
        <w:spacing w:after="60"/>
        <w:ind w:left="567"/>
      </w:pPr>
      <w:r w:rsidRPr="00AC5CAD">
        <w:t>Izogibati se je treba krivulji zrnavosti označeni v zgornjem diagramu z legendo »neustrezno« in z rdečo barvo. Krivulja izkazuje zelo nizek delež finih delcev v enem območju (zgornji primer med 0,25 in 0,71 mm) spodnjega dela krivulje, kar za tovrstno tehnologijo ni ustrezno.</w:t>
      </w:r>
    </w:p>
    <w:p w14:paraId="29187EBA" w14:textId="77777777" w:rsidR="00AC5CAD" w:rsidRPr="00AC5CAD" w:rsidRDefault="00AC5CAD" w:rsidP="00AC5CAD">
      <w:pPr>
        <w:spacing w:after="60"/>
      </w:pPr>
    </w:p>
    <w:p w14:paraId="2BC26A35" w14:textId="77777777" w:rsidR="00AC5CAD" w:rsidRPr="00AC5CAD" w:rsidRDefault="00AC5CAD" w:rsidP="00AC5CAD">
      <w:pPr>
        <w:spacing w:after="60"/>
      </w:pPr>
    </w:p>
    <w:p w14:paraId="5C71356A" w14:textId="77777777" w:rsidR="00AC5CAD" w:rsidRPr="00AC5CAD" w:rsidRDefault="00AC5CAD" w:rsidP="00AC5CAD">
      <w:pPr>
        <w:spacing w:after="60"/>
      </w:pPr>
    </w:p>
    <w:p w14:paraId="7E1B0C41" w14:textId="77777777" w:rsidR="00AC5CAD" w:rsidRPr="00AC5CAD" w:rsidRDefault="00AC5CAD" w:rsidP="00AC5CAD">
      <w:pPr>
        <w:spacing w:after="60"/>
      </w:pPr>
    </w:p>
    <w:p w14:paraId="6EB21744" w14:textId="77777777" w:rsidR="00AC5CAD" w:rsidRPr="00AC5CAD" w:rsidRDefault="00AC5CAD" w:rsidP="00AC5CAD">
      <w:pPr>
        <w:spacing w:after="60"/>
      </w:pPr>
    </w:p>
    <w:p w14:paraId="41337D12" w14:textId="77777777" w:rsidR="00AC5CAD" w:rsidRPr="00AC5CAD" w:rsidRDefault="00AC5CAD" w:rsidP="00AC5CAD">
      <w:pPr>
        <w:spacing w:after="120"/>
        <w:ind w:left="567"/>
        <w:jc w:val="center"/>
        <w:rPr>
          <w:iCs/>
          <w:sz w:val="20"/>
          <w:szCs w:val="18"/>
        </w:rPr>
      </w:pPr>
      <w:bookmarkStart w:id="152" w:name="_Ref66093041"/>
      <w:bookmarkStart w:id="153" w:name="_Ref72908633"/>
      <w:r w:rsidRPr="00AC5CAD">
        <w:rPr>
          <w:iCs/>
          <w:sz w:val="20"/>
          <w:szCs w:val="18"/>
        </w:rPr>
        <w:lastRenderedPageBreak/>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5</w:t>
      </w:r>
      <w:r w:rsidRPr="00AC5CAD">
        <w:rPr>
          <w:iCs/>
          <w:noProof/>
          <w:sz w:val="20"/>
          <w:szCs w:val="18"/>
        </w:rPr>
        <w:fldChar w:fldCharType="end"/>
      </w:r>
      <w:bookmarkEnd w:id="152"/>
      <w:r w:rsidRPr="00AC5CAD">
        <w:rPr>
          <w:iCs/>
          <w:sz w:val="20"/>
          <w:szCs w:val="18"/>
        </w:rPr>
        <w:t xml:space="preserve">: Mejne vrednosti </w:t>
      </w:r>
      <w:r w:rsidRPr="00AC5CAD">
        <w:rPr>
          <w:iCs/>
          <w:color w:val="000000" w:themeColor="text1"/>
          <w:sz w:val="20"/>
          <w:szCs w:val="18"/>
        </w:rPr>
        <w:t xml:space="preserve">zrnavosti </w:t>
      </w:r>
      <w:r w:rsidRPr="00AC5CAD">
        <w:rPr>
          <w:iCs/>
          <w:sz w:val="20"/>
          <w:szCs w:val="18"/>
        </w:rPr>
        <w:t>za BSM</w:t>
      </w:r>
      <w:bookmarkEnd w:id="153"/>
      <w:r w:rsidRPr="00AC5CAD">
        <w:rPr>
          <w:iCs/>
          <w:sz w:val="20"/>
          <w:szCs w:val="18"/>
        </w:rPr>
        <w:t xml:space="preserve"> </w:t>
      </w:r>
    </w:p>
    <w:tbl>
      <w:tblPr>
        <w:tblW w:w="6720" w:type="dxa"/>
        <w:tblInd w:w="1908" w:type="dxa"/>
        <w:tblCellMar>
          <w:left w:w="70" w:type="dxa"/>
          <w:right w:w="70" w:type="dxa"/>
        </w:tblCellMar>
        <w:tblLook w:val="04A0" w:firstRow="1" w:lastRow="0" w:firstColumn="1" w:lastColumn="0" w:noHBand="0" w:noVBand="1"/>
      </w:tblPr>
      <w:tblGrid>
        <w:gridCol w:w="958"/>
        <w:gridCol w:w="959"/>
        <w:gridCol w:w="959"/>
        <w:gridCol w:w="959"/>
        <w:gridCol w:w="959"/>
        <w:gridCol w:w="959"/>
        <w:gridCol w:w="967"/>
      </w:tblGrid>
      <w:tr w:rsidR="00AC5CAD" w:rsidRPr="00AC5CAD" w14:paraId="72F498DF" w14:textId="77777777" w:rsidTr="00C10570">
        <w:trPr>
          <w:trHeight w:val="315"/>
        </w:trPr>
        <w:tc>
          <w:tcPr>
            <w:tcW w:w="958" w:type="dxa"/>
            <w:tcBorders>
              <w:top w:val="single" w:sz="8" w:space="0" w:color="auto"/>
              <w:left w:val="single" w:sz="8" w:space="0" w:color="auto"/>
              <w:bottom w:val="nil"/>
              <w:right w:val="single" w:sz="8" w:space="0" w:color="auto"/>
            </w:tcBorders>
            <w:shd w:val="clear" w:color="000000" w:fill="FFF2CC"/>
            <w:vAlign w:val="center"/>
            <w:hideMark/>
          </w:tcPr>
          <w:p w14:paraId="6F51EEA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BSM</w:t>
            </w:r>
          </w:p>
        </w:tc>
        <w:tc>
          <w:tcPr>
            <w:tcW w:w="5762" w:type="dxa"/>
            <w:gridSpan w:val="6"/>
            <w:tcBorders>
              <w:top w:val="single" w:sz="8" w:space="0" w:color="auto"/>
              <w:left w:val="nil"/>
              <w:bottom w:val="single" w:sz="8" w:space="0" w:color="auto"/>
              <w:right w:val="single" w:sz="8" w:space="0" w:color="000000"/>
            </w:tcBorders>
            <w:shd w:val="clear" w:color="000000" w:fill="FFF2CC"/>
            <w:vAlign w:val="center"/>
            <w:hideMark/>
          </w:tcPr>
          <w:p w14:paraId="353CA78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presejki skozi sito (%)</w:t>
            </w:r>
          </w:p>
        </w:tc>
      </w:tr>
      <w:tr w:rsidR="00AC5CAD" w:rsidRPr="00AC5CAD" w14:paraId="21F1D35D" w14:textId="77777777" w:rsidTr="00C10570">
        <w:trPr>
          <w:trHeight w:val="315"/>
        </w:trPr>
        <w:tc>
          <w:tcPr>
            <w:tcW w:w="958" w:type="dxa"/>
            <w:tcBorders>
              <w:top w:val="nil"/>
              <w:left w:val="single" w:sz="8" w:space="0" w:color="auto"/>
              <w:bottom w:val="nil"/>
              <w:right w:val="single" w:sz="8" w:space="0" w:color="auto"/>
            </w:tcBorders>
            <w:shd w:val="clear" w:color="000000" w:fill="FFF2CC"/>
            <w:vAlign w:val="center"/>
            <w:hideMark/>
          </w:tcPr>
          <w:p w14:paraId="2C999C3F" w14:textId="77777777" w:rsidR="00AC5CAD" w:rsidRPr="00AC5CAD" w:rsidRDefault="00AC5CAD" w:rsidP="00AC5CAD">
            <w:pPr>
              <w:jc w:val="center"/>
              <w:rPr>
                <w:rFonts w:ascii="Calibri" w:hAnsi="Calibri" w:cs="Calibri"/>
                <w:b/>
                <w:bCs/>
                <w:color w:val="000000"/>
                <w:szCs w:val="22"/>
              </w:rPr>
            </w:pPr>
            <w:r w:rsidRPr="00AC5CAD">
              <w:rPr>
                <w:rFonts w:ascii="Calibri" w:hAnsi="Calibri" w:cs="Calibri"/>
                <w:b/>
                <w:bCs/>
                <w:color w:val="000000"/>
                <w:szCs w:val="22"/>
              </w:rPr>
              <w:t> </w:t>
            </w:r>
          </w:p>
        </w:tc>
        <w:tc>
          <w:tcPr>
            <w:tcW w:w="1918" w:type="dxa"/>
            <w:gridSpan w:val="2"/>
            <w:tcBorders>
              <w:top w:val="single" w:sz="8" w:space="0" w:color="auto"/>
              <w:left w:val="nil"/>
              <w:bottom w:val="single" w:sz="4" w:space="0" w:color="auto"/>
              <w:right w:val="single" w:sz="8" w:space="0" w:color="000000"/>
            </w:tcBorders>
            <w:shd w:val="clear" w:color="000000" w:fill="FFF2CC"/>
            <w:vAlign w:val="center"/>
            <w:hideMark/>
          </w:tcPr>
          <w:p w14:paraId="1C0BF2D5"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penjeni bitumen</w:t>
            </w:r>
          </w:p>
        </w:tc>
        <w:tc>
          <w:tcPr>
            <w:tcW w:w="1918" w:type="dxa"/>
            <w:gridSpan w:val="2"/>
            <w:tcBorders>
              <w:top w:val="single" w:sz="8" w:space="0" w:color="auto"/>
              <w:left w:val="nil"/>
              <w:bottom w:val="single" w:sz="4" w:space="0" w:color="auto"/>
              <w:right w:val="single" w:sz="8" w:space="0" w:color="000000"/>
            </w:tcBorders>
            <w:shd w:val="clear" w:color="000000" w:fill="FFF2CC"/>
            <w:vAlign w:val="center"/>
            <w:hideMark/>
          </w:tcPr>
          <w:p w14:paraId="116F95F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bit. emulzija</w:t>
            </w:r>
          </w:p>
        </w:tc>
        <w:tc>
          <w:tcPr>
            <w:tcW w:w="959"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00D9149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skrajna zgornja meja</w:t>
            </w:r>
          </w:p>
        </w:tc>
        <w:tc>
          <w:tcPr>
            <w:tcW w:w="967" w:type="dxa"/>
            <w:vMerge w:val="restart"/>
            <w:tcBorders>
              <w:top w:val="nil"/>
              <w:left w:val="single" w:sz="8" w:space="0" w:color="auto"/>
              <w:bottom w:val="single" w:sz="8" w:space="0" w:color="000000"/>
              <w:right w:val="single" w:sz="8" w:space="0" w:color="auto"/>
            </w:tcBorders>
            <w:shd w:val="clear" w:color="000000" w:fill="FFF2CC"/>
            <w:vAlign w:val="center"/>
            <w:hideMark/>
          </w:tcPr>
          <w:p w14:paraId="22F812B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 xml:space="preserve"> RA (tipična zrnavost)</w:t>
            </w:r>
          </w:p>
        </w:tc>
      </w:tr>
      <w:tr w:rsidR="00AC5CAD" w:rsidRPr="00AC5CAD" w14:paraId="1F0CB38C" w14:textId="77777777" w:rsidTr="00C10570">
        <w:trPr>
          <w:trHeight w:val="615"/>
        </w:trPr>
        <w:tc>
          <w:tcPr>
            <w:tcW w:w="958" w:type="dxa"/>
            <w:tcBorders>
              <w:top w:val="nil"/>
              <w:left w:val="single" w:sz="8" w:space="0" w:color="auto"/>
              <w:bottom w:val="single" w:sz="8" w:space="0" w:color="auto"/>
              <w:right w:val="single" w:sz="8" w:space="0" w:color="auto"/>
            </w:tcBorders>
            <w:shd w:val="clear" w:color="000000" w:fill="FFF2CC"/>
            <w:vAlign w:val="center"/>
            <w:hideMark/>
          </w:tcPr>
          <w:p w14:paraId="55466B9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sito (mm)</w:t>
            </w:r>
          </w:p>
        </w:tc>
        <w:tc>
          <w:tcPr>
            <w:tcW w:w="959" w:type="dxa"/>
            <w:tcBorders>
              <w:top w:val="nil"/>
              <w:left w:val="nil"/>
              <w:bottom w:val="single" w:sz="8" w:space="0" w:color="auto"/>
              <w:right w:val="nil"/>
            </w:tcBorders>
            <w:shd w:val="clear" w:color="000000" w:fill="FFF2CC"/>
            <w:vAlign w:val="center"/>
            <w:hideMark/>
          </w:tcPr>
          <w:p w14:paraId="0999748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spodnja meja</w:t>
            </w:r>
          </w:p>
        </w:tc>
        <w:tc>
          <w:tcPr>
            <w:tcW w:w="959" w:type="dxa"/>
            <w:tcBorders>
              <w:top w:val="nil"/>
              <w:left w:val="single" w:sz="4" w:space="0" w:color="auto"/>
              <w:bottom w:val="single" w:sz="8" w:space="0" w:color="auto"/>
              <w:right w:val="single" w:sz="8" w:space="0" w:color="auto"/>
            </w:tcBorders>
            <w:shd w:val="clear" w:color="000000" w:fill="FFF2CC"/>
            <w:vAlign w:val="center"/>
            <w:hideMark/>
          </w:tcPr>
          <w:p w14:paraId="5F182EE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zgornja meja</w:t>
            </w:r>
          </w:p>
        </w:tc>
        <w:tc>
          <w:tcPr>
            <w:tcW w:w="959" w:type="dxa"/>
            <w:tcBorders>
              <w:top w:val="nil"/>
              <w:left w:val="nil"/>
              <w:bottom w:val="single" w:sz="8" w:space="0" w:color="auto"/>
              <w:right w:val="nil"/>
            </w:tcBorders>
            <w:shd w:val="clear" w:color="000000" w:fill="FFF2CC"/>
            <w:vAlign w:val="center"/>
            <w:hideMark/>
          </w:tcPr>
          <w:p w14:paraId="3DCCB8F9"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spodnja meja</w:t>
            </w:r>
          </w:p>
        </w:tc>
        <w:tc>
          <w:tcPr>
            <w:tcW w:w="959" w:type="dxa"/>
            <w:tcBorders>
              <w:top w:val="nil"/>
              <w:left w:val="single" w:sz="4" w:space="0" w:color="auto"/>
              <w:bottom w:val="single" w:sz="8" w:space="0" w:color="auto"/>
              <w:right w:val="single" w:sz="8" w:space="0" w:color="auto"/>
            </w:tcBorders>
            <w:shd w:val="clear" w:color="000000" w:fill="FFF2CC"/>
            <w:vAlign w:val="center"/>
            <w:hideMark/>
          </w:tcPr>
          <w:p w14:paraId="71E10CD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zgornja meja</w:t>
            </w:r>
          </w:p>
        </w:tc>
        <w:tc>
          <w:tcPr>
            <w:tcW w:w="959" w:type="dxa"/>
            <w:vMerge/>
            <w:tcBorders>
              <w:top w:val="nil"/>
              <w:left w:val="single" w:sz="8" w:space="0" w:color="auto"/>
              <w:bottom w:val="single" w:sz="8" w:space="0" w:color="000000"/>
              <w:right w:val="single" w:sz="8" w:space="0" w:color="auto"/>
            </w:tcBorders>
            <w:vAlign w:val="center"/>
            <w:hideMark/>
          </w:tcPr>
          <w:p w14:paraId="61B73D0B" w14:textId="77777777" w:rsidR="00AC5CAD" w:rsidRPr="00AC5CAD" w:rsidRDefault="00AC5CAD" w:rsidP="00AC5CAD">
            <w:pPr>
              <w:jc w:val="left"/>
              <w:rPr>
                <w:rFonts w:ascii="Calibri" w:hAnsi="Calibri" w:cs="Calibri"/>
                <w:color w:val="000000"/>
                <w:szCs w:val="22"/>
              </w:rPr>
            </w:pPr>
          </w:p>
        </w:tc>
        <w:tc>
          <w:tcPr>
            <w:tcW w:w="967" w:type="dxa"/>
            <w:vMerge/>
            <w:tcBorders>
              <w:top w:val="nil"/>
              <w:left w:val="single" w:sz="8" w:space="0" w:color="auto"/>
              <w:bottom w:val="single" w:sz="8" w:space="0" w:color="000000"/>
              <w:right w:val="single" w:sz="8" w:space="0" w:color="auto"/>
            </w:tcBorders>
            <w:vAlign w:val="center"/>
            <w:hideMark/>
          </w:tcPr>
          <w:p w14:paraId="4DADC934" w14:textId="77777777" w:rsidR="00AC5CAD" w:rsidRPr="00AC5CAD" w:rsidRDefault="00AC5CAD" w:rsidP="00AC5CAD">
            <w:pPr>
              <w:jc w:val="left"/>
              <w:rPr>
                <w:rFonts w:ascii="Calibri" w:hAnsi="Calibri" w:cs="Calibri"/>
                <w:color w:val="000000"/>
                <w:szCs w:val="22"/>
              </w:rPr>
            </w:pPr>
          </w:p>
        </w:tc>
      </w:tr>
      <w:tr w:rsidR="00AC5CAD" w:rsidRPr="00AC5CAD" w14:paraId="42C3E28C"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4550CBA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63</w:t>
            </w:r>
          </w:p>
        </w:tc>
        <w:tc>
          <w:tcPr>
            <w:tcW w:w="959" w:type="dxa"/>
            <w:tcBorders>
              <w:top w:val="nil"/>
              <w:left w:val="nil"/>
              <w:bottom w:val="single" w:sz="8" w:space="0" w:color="auto"/>
              <w:right w:val="nil"/>
            </w:tcBorders>
            <w:shd w:val="clear" w:color="auto" w:fill="auto"/>
            <w:vAlign w:val="center"/>
            <w:hideMark/>
          </w:tcPr>
          <w:p w14:paraId="47A20F60"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2F34AED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nil"/>
            </w:tcBorders>
            <w:shd w:val="clear" w:color="auto" w:fill="auto"/>
            <w:vAlign w:val="center"/>
            <w:hideMark/>
          </w:tcPr>
          <w:p w14:paraId="132352B5"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4D28A7DE"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single" w:sz="8" w:space="0" w:color="auto"/>
            </w:tcBorders>
            <w:shd w:val="clear" w:color="auto" w:fill="auto"/>
            <w:vAlign w:val="center"/>
            <w:hideMark/>
          </w:tcPr>
          <w:p w14:paraId="2BBCDFBE"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07E04BA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r>
      <w:tr w:rsidR="00AC5CAD" w:rsidRPr="00AC5CAD" w14:paraId="781DD8ED"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6FD6DF4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45</w:t>
            </w:r>
          </w:p>
        </w:tc>
        <w:tc>
          <w:tcPr>
            <w:tcW w:w="959" w:type="dxa"/>
            <w:tcBorders>
              <w:top w:val="nil"/>
              <w:left w:val="nil"/>
              <w:bottom w:val="single" w:sz="8" w:space="0" w:color="auto"/>
              <w:right w:val="nil"/>
            </w:tcBorders>
            <w:shd w:val="clear" w:color="auto" w:fill="auto"/>
            <w:vAlign w:val="center"/>
            <w:hideMark/>
          </w:tcPr>
          <w:p w14:paraId="213FF55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90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2DB3E8F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nil"/>
            </w:tcBorders>
            <w:shd w:val="clear" w:color="auto" w:fill="auto"/>
            <w:vAlign w:val="center"/>
            <w:hideMark/>
          </w:tcPr>
          <w:p w14:paraId="69FC335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95</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0B49E5D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single" w:sz="8" w:space="0" w:color="auto"/>
            </w:tcBorders>
            <w:shd w:val="clear" w:color="auto" w:fill="auto"/>
            <w:vAlign w:val="center"/>
            <w:hideMark/>
          </w:tcPr>
          <w:p w14:paraId="2D028DF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560E27E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88</w:t>
            </w:r>
          </w:p>
        </w:tc>
      </w:tr>
      <w:tr w:rsidR="00AC5CAD" w:rsidRPr="00AC5CAD" w14:paraId="56E5906A"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2C1800A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31,5</w:t>
            </w:r>
          </w:p>
        </w:tc>
        <w:tc>
          <w:tcPr>
            <w:tcW w:w="959" w:type="dxa"/>
            <w:tcBorders>
              <w:top w:val="nil"/>
              <w:left w:val="nil"/>
              <w:bottom w:val="single" w:sz="8" w:space="0" w:color="auto"/>
              <w:right w:val="nil"/>
            </w:tcBorders>
            <w:shd w:val="clear" w:color="auto" w:fill="auto"/>
            <w:vAlign w:val="center"/>
            <w:hideMark/>
          </w:tcPr>
          <w:p w14:paraId="2FDDA03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79</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64585BD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nil"/>
            </w:tcBorders>
            <w:shd w:val="clear" w:color="auto" w:fill="auto"/>
            <w:vAlign w:val="center"/>
            <w:hideMark/>
          </w:tcPr>
          <w:p w14:paraId="2CC8E6C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81</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249602B"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single" w:sz="8" w:space="0" w:color="auto"/>
            </w:tcBorders>
            <w:shd w:val="clear" w:color="auto" w:fill="auto"/>
            <w:vAlign w:val="center"/>
            <w:hideMark/>
          </w:tcPr>
          <w:p w14:paraId="43FB143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124407A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76</w:t>
            </w:r>
          </w:p>
        </w:tc>
      </w:tr>
      <w:tr w:rsidR="00AC5CAD" w:rsidRPr="00AC5CAD" w14:paraId="35582C1D"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3FE2260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22,4</w:t>
            </w:r>
          </w:p>
        </w:tc>
        <w:tc>
          <w:tcPr>
            <w:tcW w:w="959" w:type="dxa"/>
            <w:tcBorders>
              <w:top w:val="nil"/>
              <w:left w:val="nil"/>
              <w:bottom w:val="single" w:sz="8" w:space="0" w:color="auto"/>
              <w:right w:val="nil"/>
            </w:tcBorders>
            <w:shd w:val="clear" w:color="auto" w:fill="auto"/>
            <w:vAlign w:val="center"/>
            <w:hideMark/>
          </w:tcPr>
          <w:p w14:paraId="61DA77A5"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69</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152CD44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nil"/>
            </w:tcBorders>
            <w:shd w:val="clear" w:color="auto" w:fill="auto"/>
            <w:vAlign w:val="center"/>
            <w:hideMark/>
          </w:tcPr>
          <w:p w14:paraId="73D776E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70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2BF8C1E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59" w:type="dxa"/>
            <w:tcBorders>
              <w:top w:val="nil"/>
              <w:left w:val="nil"/>
              <w:bottom w:val="single" w:sz="8" w:space="0" w:color="auto"/>
              <w:right w:val="single" w:sz="8" w:space="0" w:color="auto"/>
            </w:tcBorders>
            <w:shd w:val="clear" w:color="auto" w:fill="auto"/>
            <w:vAlign w:val="center"/>
            <w:hideMark/>
          </w:tcPr>
          <w:p w14:paraId="0134647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51FEC1A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65</w:t>
            </w:r>
          </w:p>
        </w:tc>
      </w:tr>
      <w:tr w:rsidR="00AC5CAD" w:rsidRPr="00AC5CAD" w14:paraId="268D92BE"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12A130E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16</w:t>
            </w:r>
          </w:p>
        </w:tc>
        <w:tc>
          <w:tcPr>
            <w:tcW w:w="959" w:type="dxa"/>
            <w:tcBorders>
              <w:top w:val="nil"/>
              <w:left w:val="nil"/>
              <w:bottom w:val="single" w:sz="8" w:space="0" w:color="auto"/>
              <w:right w:val="nil"/>
            </w:tcBorders>
            <w:shd w:val="clear" w:color="auto" w:fill="auto"/>
            <w:vAlign w:val="center"/>
            <w:hideMark/>
          </w:tcPr>
          <w:p w14:paraId="4CDEA62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1498E689"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95</w:t>
            </w:r>
          </w:p>
        </w:tc>
        <w:tc>
          <w:tcPr>
            <w:tcW w:w="959" w:type="dxa"/>
            <w:tcBorders>
              <w:top w:val="nil"/>
              <w:left w:val="nil"/>
              <w:bottom w:val="single" w:sz="8" w:space="0" w:color="auto"/>
              <w:right w:val="nil"/>
            </w:tcBorders>
            <w:shd w:val="clear" w:color="auto" w:fill="auto"/>
            <w:vAlign w:val="center"/>
            <w:hideMark/>
          </w:tcPr>
          <w:p w14:paraId="48D0CA5E"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60</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0CF0659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95</w:t>
            </w:r>
          </w:p>
        </w:tc>
        <w:tc>
          <w:tcPr>
            <w:tcW w:w="959" w:type="dxa"/>
            <w:tcBorders>
              <w:top w:val="nil"/>
              <w:left w:val="nil"/>
              <w:bottom w:val="single" w:sz="8" w:space="0" w:color="auto"/>
              <w:right w:val="single" w:sz="8" w:space="0" w:color="auto"/>
            </w:tcBorders>
            <w:shd w:val="clear" w:color="auto" w:fill="auto"/>
            <w:vAlign w:val="center"/>
            <w:hideMark/>
          </w:tcPr>
          <w:p w14:paraId="7D7746B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63E014D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55</w:t>
            </w:r>
          </w:p>
        </w:tc>
      </w:tr>
      <w:tr w:rsidR="00AC5CAD" w:rsidRPr="00AC5CAD" w14:paraId="7EC3169E"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204353C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11,2</w:t>
            </w:r>
          </w:p>
        </w:tc>
        <w:tc>
          <w:tcPr>
            <w:tcW w:w="959" w:type="dxa"/>
            <w:tcBorders>
              <w:top w:val="nil"/>
              <w:left w:val="nil"/>
              <w:bottom w:val="single" w:sz="8" w:space="0" w:color="auto"/>
              <w:right w:val="nil"/>
            </w:tcBorders>
            <w:shd w:val="clear" w:color="auto" w:fill="auto"/>
            <w:vAlign w:val="center"/>
            <w:hideMark/>
          </w:tcPr>
          <w:p w14:paraId="51F28B9B"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51</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60E2929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85</w:t>
            </w:r>
          </w:p>
        </w:tc>
        <w:tc>
          <w:tcPr>
            <w:tcW w:w="959" w:type="dxa"/>
            <w:tcBorders>
              <w:top w:val="nil"/>
              <w:left w:val="nil"/>
              <w:bottom w:val="single" w:sz="8" w:space="0" w:color="auto"/>
              <w:right w:val="nil"/>
            </w:tcBorders>
            <w:shd w:val="clear" w:color="auto" w:fill="auto"/>
            <w:vAlign w:val="center"/>
            <w:hideMark/>
          </w:tcPr>
          <w:p w14:paraId="6F1FCB6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51</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1CA3E7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85</w:t>
            </w:r>
          </w:p>
        </w:tc>
        <w:tc>
          <w:tcPr>
            <w:tcW w:w="959" w:type="dxa"/>
            <w:tcBorders>
              <w:top w:val="nil"/>
              <w:left w:val="nil"/>
              <w:bottom w:val="single" w:sz="8" w:space="0" w:color="auto"/>
              <w:right w:val="single" w:sz="8" w:space="0" w:color="auto"/>
            </w:tcBorders>
            <w:shd w:val="clear" w:color="auto" w:fill="auto"/>
            <w:vAlign w:val="center"/>
            <w:hideMark/>
          </w:tcPr>
          <w:p w14:paraId="36CB9A1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3BE296E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46</w:t>
            </w:r>
          </w:p>
        </w:tc>
      </w:tr>
      <w:tr w:rsidR="00AC5CAD" w:rsidRPr="00AC5CAD" w14:paraId="046CD181"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1D47A649"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w:t>
            </w:r>
          </w:p>
        </w:tc>
        <w:tc>
          <w:tcPr>
            <w:tcW w:w="959" w:type="dxa"/>
            <w:tcBorders>
              <w:top w:val="nil"/>
              <w:left w:val="nil"/>
              <w:bottom w:val="single" w:sz="8" w:space="0" w:color="auto"/>
              <w:right w:val="nil"/>
            </w:tcBorders>
            <w:shd w:val="clear" w:color="auto" w:fill="auto"/>
            <w:vAlign w:val="center"/>
            <w:hideMark/>
          </w:tcPr>
          <w:p w14:paraId="60C2EDC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44</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1299C8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75</w:t>
            </w:r>
          </w:p>
        </w:tc>
        <w:tc>
          <w:tcPr>
            <w:tcW w:w="959" w:type="dxa"/>
            <w:tcBorders>
              <w:top w:val="nil"/>
              <w:left w:val="nil"/>
              <w:bottom w:val="single" w:sz="8" w:space="0" w:color="auto"/>
              <w:right w:val="nil"/>
            </w:tcBorders>
            <w:shd w:val="clear" w:color="auto" w:fill="auto"/>
            <w:vAlign w:val="center"/>
            <w:hideMark/>
          </w:tcPr>
          <w:p w14:paraId="2467A737"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44</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786A23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75</w:t>
            </w:r>
          </w:p>
        </w:tc>
        <w:tc>
          <w:tcPr>
            <w:tcW w:w="959" w:type="dxa"/>
            <w:tcBorders>
              <w:top w:val="nil"/>
              <w:left w:val="nil"/>
              <w:bottom w:val="single" w:sz="8" w:space="0" w:color="auto"/>
              <w:right w:val="single" w:sz="8" w:space="0" w:color="auto"/>
            </w:tcBorders>
            <w:shd w:val="clear" w:color="auto" w:fill="auto"/>
            <w:vAlign w:val="center"/>
            <w:hideMark/>
          </w:tcPr>
          <w:p w14:paraId="430A5C3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100</w:t>
            </w:r>
          </w:p>
        </w:tc>
        <w:tc>
          <w:tcPr>
            <w:tcW w:w="967" w:type="dxa"/>
            <w:tcBorders>
              <w:top w:val="nil"/>
              <w:left w:val="nil"/>
              <w:bottom w:val="single" w:sz="8" w:space="0" w:color="auto"/>
              <w:right w:val="single" w:sz="8" w:space="0" w:color="auto"/>
            </w:tcBorders>
            <w:shd w:val="clear" w:color="auto" w:fill="auto"/>
            <w:vAlign w:val="center"/>
            <w:hideMark/>
          </w:tcPr>
          <w:p w14:paraId="7F809F5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39</w:t>
            </w:r>
          </w:p>
        </w:tc>
      </w:tr>
      <w:tr w:rsidR="00AC5CAD" w:rsidRPr="00AC5CAD" w14:paraId="46782566"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5DADE4B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5,6</w:t>
            </w:r>
          </w:p>
        </w:tc>
        <w:tc>
          <w:tcPr>
            <w:tcW w:w="959" w:type="dxa"/>
            <w:tcBorders>
              <w:top w:val="nil"/>
              <w:left w:val="nil"/>
              <w:bottom w:val="single" w:sz="8" w:space="0" w:color="auto"/>
              <w:right w:val="nil"/>
            </w:tcBorders>
            <w:shd w:val="clear" w:color="auto" w:fill="auto"/>
            <w:vAlign w:val="center"/>
            <w:hideMark/>
          </w:tcPr>
          <w:p w14:paraId="732BB8F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38</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6F64957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65</w:t>
            </w:r>
          </w:p>
        </w:tc>
        <w:tc>
          <w:tcPr>
            <w:tcW w:w="959" w:type="dxa"/>
            <w:tcBorders>
              <w:top w:val="nil"/>
              <w:left w:val="nil"/>
              <w:bottom w:val="single" w:sz="8" w:space="0" w:color="auto"/>
              <w:right w:val="nil"/>
            </w:tcBorders>
            <w:shd w:val="clear" w:color="auto" w:fill="auto"/>
            <w:vAlign w:val="center"/>
            <w:hideMark/>
          </w:tcPr>
          <w:p w14:paraId="00C6715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38</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57F7B7C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65</w:t>
            </w:r>
          </w:p>
        </w:tc>
        <w:tc>
          <w:tcPr>
            <w:tcW w:w="959" w:type="dxa"/>
            <w:tcBorders>
              <w:top w:val="nil"/>
              <w:left w:val="nil"/>
              <w:bottom w:val="single" w:sz="8" w:space="0" w:color="auto"/>
              <w:right w:val="single" w:sz="8" w:space="0" w:color="auto"/>
            </w:tcBorders>
            <w:shd w:val="clear" w:color="auto" w:fill="auto"/>
            <w:vAlign w:val="center"/>
            <w:hideMark/>
          </w:tcPr>
          <w:p w14:paraId="55513F1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94</w:t>
            </w:r>
          </w:p>
        </w:tc>
        <w:tc>
          <w:tcPr>
            <w:tcW w:w="967" w:type="dxa"/>
            <w:tcBorders>
              <w:top w:val="nil"/>
              <w:left w:val="nil"/>
              <w:bottom w:val="single" w:sz="8" w:space="0" w:color="auto"/>
              <w:right w:val="single" w:sz="8" w:space="0" w:color="auto"/>
            </w:tcBorders>
            <w:shd w:val="clear" w:color="auto" w:fill="auto"/>
            <w:vAlign w:val="center"/>
            <w:hideMark/>
          </w:tcPr>
          <w:p w14:paraId="28EDD10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31</w:t>
            </w:r>
          </w:p>
        </w:tc>
      </w:tr>
      <w:tr w:rsidR="00AC5CAD" w:rsidRPr="00AC5CAD" w14:paraId="3F8F74D3"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0A3F949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w:t>
            </w:r>
          </w:p>
        </w:tc>
        <w:tc>
          <w:tcPr>
            <w:tcW w:w="959" w:type="dxa"/>
            <w:tcBorders>
              <w:top w:val="nil"/>
              <w:left w:val="nil"/>
              <w:bottom w:val="single" w:sz="8" w:space="0" w:color="auto"/>
              <w:right w:val="nil"/>
            </w:tcBorders>
            <w:shd w:val="clear" w:color="auto" w:fill="auto"/>
            <w:vAlign w:val="center"/>
            <w:hideMark/>
          </w:tcPr>
          <w:p w14:paraId="443368B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32</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034475B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58</w:t>
            </w:r>
          </w:p>
        </w:tc>
        <w:tc>
          <w:tcPr>
            <w:tcW w:w="959" w:type="dxa"/>
            <w:tcBorders>
              <w:top w:val="nil"/>
              <w:left w:val="nil"/>
              <w:bottom w:val="single" w:sz="8" w:space="0" w:color="auto"/>
              <w:right w:val="nil"/>
            </w:tcBorders>
            <w:shd w:val="clear" w:color="auto" w:fill="auto"/>
            <w:vAlign w:val="center"/>
            <w:hideMark/>
          </w:tcPr>
          <w:p w14:paraId="7463D8E5"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32</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584C1FB"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58</w:t>
            </w:r>
          </w:p>
        </w:tc>
        <w:tc>
          <w:tcPr>
            <w:tcW w:w="959" w:type="dxa"/>
            <w:tcBorders>
              <w:top w:val="nil"/>
              <w:left w:val="nil"/>
              <w:bottom w:val="single" w:sz="8" w:space="0" w:color="auto"/>
              <w:right w:val="single" w:sz="8" w:space="0" w:color="auto"/>
            </w:tcBorders>
            <w:shd w:val="clear" w:color="auto" w:fill="auto"/>
            <w:vAlign w:val="center"/>
            <w:hideMark/>
          </w:tcPr>
          <w:p w14:paraId="41127D3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83</w:t>
            </w:r>
          </w:p>
        </w:tc>
        <w:tc>
          <w:tcPr>
            <w:tcW w:w="967" w:type="dxa"/>
            <w:tcBorders>
              <w:top w:val="nil"/>
              <w:left w:val="nil"/>
              <w:bottom w:val="single" w:sz="8" w:space="0" w:color="auto"/>
              <w:right w:val="single" w:sz="8" w:space="0" w:color="auto"/>
            </w:tcBorders>
            <w:shd w:val="clear" w:color="auto" w:fill="auto"/>
            <w:vAlign w:val="center"/>
            <w:hideMark/>
          </w:tcPr>
          <w:p w14:paraId="7D5BA32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25</w:t>
            </w:r>
          </w:p>
        </w:tc>
      </w:tr>
      <w:tr w:rsidR="00AC5CAD" w:rsidRPr="00AC5CAD" w14:paraId="220A85BA"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7D81922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w:t>
            </w:r>
          </w:p>
        </w:tc>
        <w:tc>
          <w:tcPr>
            <w:tcW w:w="959" w:type="dxa"/>
            <w:tcBorders>
              <w:top w:val="nil"/>
              <w:left w:val="nil"/>
              <w:bottom w:val="single" w:sz="8" w:space="0" w:color="auto"/>
              <w:right w:val="nil"/>
            </w:tcBorders>
            <w:shd w:val="clear" w:color="auto" w:fill="auto"/>
            <w:vAlign w:val="center"/>
            <w:hideMark/>
          </w:tcPr>
          <w:p w14:paraId="6ED0B14A"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23</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572E5CE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44</w:t>
            </w:r>
          </w:p>
        </w:tc>
        <w:tc>
          <w:tcPr>
            <w:tcW w:w="959" w:type="dxa"/>
            <w:tcBorders>
              <w:top w:val="nil"/>
              <w:left w:val="nil"/>
              <w:bottom w:val="single" w:sz="8" w:space="0" w:color="auto"/>
              <w:right w:val="nil"/>
            </w:tcBorders>
            <w:shd w:val="clear" w:color="auto" w:fill="auto"/>
            <w:vAlign w:val="center"/>
            <w:hideMark/>
          </w:tcPr>
          <w:p w14:paraId="28AE7E2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23</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492A8A8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44</w:t>
            </w:r>
          </w:p>
        </w:tc>
        <w:tc>
          <w:tcPr>
            <w:tcW w:w="959" w:type="dxa"/>
            <w:tcBorders>
              <w:top w:val="nil"/>
              <w:left w:val="nil"/>
              <w:bottom w:val="single" w:sz="8" w:space="0" w:color="auto"/>
              <w:right w:val="single" w:sz="8" w:space="0" w:color="auto"/>
            </w:tcBorders>
            <w:shd w:val="clear" w:color="auto" w:fill="auto"/>
            <w:vAlign w:val="center"/>
            <w:hideMark/>
          </w:tcPr>
          <w:p w14:paraId="0010B67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64</w:t>
            </w:r>
          </w:p>
        </w:tc>
        <w:tc>
          <w:tcPr>
            <w:tcW w:w="967" w:type="dxa"/>
            <w:tcBorders>
              <w:top w:val="nil"/>
              <w:left w:val="nil"/>
              <w:bottom w:val="single" w:sz="8" w:space="0" w:color="auto"/>
              <w:right w:val="single" w:sz="8" w:space="0" w:color="auto"/>
            </w:tcBorders>
            <w:shd w:val="clear" w:color="auto" w:fill="auto"/>
            <w:vAlign w:val="center"/>
            <w:hideMark/>
          </w:tcPr>
          <w:p w14:paraId="1C346B7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16</w:t>
            </w:r>
          </w:p>
        </w:tc>
      </w:tr>
      <w:tr w:rsidR="00AC5CAD" w:rsidRPr="00AC5CAD" w14:paraId="465936E1"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08B8F01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0,71</w:t>
            </w:r>
          </w:p>
        </w:tc>
        <w:tc>
          <w:tcPr>
            <w:tcW w:w="959" w:type="dxa"/>
            <w:tcBorders>
              <w:top w:val="nil"/>
              <w:left w:val="nil"/>
              <w:bottom w:val="single" w:sz="8" w:space="0" w:color="auto"/>
              <w:right w:val="nil"/>
            </w:tcBorders>
            <w:shd w:val="clear" w:color="auto" w:fill="auto"/>
            <w:vAlign w:val="center"/>
            <w:hideMark/>
          </w:tcPr>
          <w:p w14:paraId="39E03D3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14</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6A990EB1"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30</w:t>
            </w:r>
          </w:p>
        </w:tc>
        <w:tc>
          <w:tcPr>
            <w:tcW w:w="959" w:type="dxa"/>
            <w:tcBorders>
              <w:top w:val="nil"/>
              <w:left w:val="nil"/>
              <w:bottom w:val="single" w:sz="8" w:space="0" w:color="auto"/>
              <w:right w:val="nil"/>
            </w:tcBorders>
            <w:shd w:val="clear" w:color="auto" w:fill="auto"/>
            <w:vAlign w:val="center"/>
            <w:hideMark/>
          </w:tcPr>
          <w:p w14:paraId="0CD5807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13</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75AEC2E6"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29</w:t>
            </w:r>
          </w:p>
        </w:tc>
        <w:tc>
          <w:tcPr>
            <w:tcW w:w="959" w:type="dxa"/>
            <w:tcBorders>
              <w:top w:val="nil"/>
              <w:left w:val="nil"/>
              <w:bottom w:val="single" w:sz="8" w:space="0" w:color="auto"/>
              <w:right w:val="single" w:sz="8" w:space="0" w:color="auto"/>
            </w:tcBorders>
            <w:shd w:val="clear" w:color="auto" w:fill="auto"/>
            <w:vAlign w:val="center"/>
            <w:hideMark/>
          </w:tcPr>
          <w:p w14:paraId="4C77F80D"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45</w:t>
            </w:r>
          </w:p>
        </w:tc>
        <w:tc>
          <w:tcPr>
            <w:tcW w:w="967" w:type="dxa"/>
            <w:tcBorders>
              <w:top w:val="nil"/>
              <w:left w:val="nil"/>
              <w:bottom w:val="single" w:sz="8" w:space="0" w:color="auto"/>
              <w:right w:val="single" w:sz="8" w:space="0" w:color="auto"/>
            </w:tcBorders>
            <w:shd w:val="clear" w:color="auto" w:fill="auto"/>
            <w:vAlign w:val="center"/>
            <w:hideMark/>
          </w:tcPr>
          <w:p w14:paraId="3173E65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w:t>
            </w:r>
          </w:p>
        </w:tc>
      </w:tr>
      <w:tr w:rsidR="00AC5CAD" w:rsidRPr="00AC5CAD" w14:paraId="3C7C044A"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679B3F4F"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0,25</w:t>
            </w:r>
          </w:p>
        </w:tc>
        <w:tc>
          <w:tcPr>
            <w:tcW w:w="959" w:type="dxa"/>
            <w:tcBorders>
              <w:top w:val="nil"/>
              <w:left w:val="nil"/>
              <w:bottom w:val="single" w:sz="8" w:space="0" w:color="auto"/>
              <w:right w:val="nil"/>
            </w:tcBorders>
            <w:shd w:val="clear" w:color="auto" w:fill="auto"/>
            <w:vAlign w:val="center"/>
            <w:hideMark/>
          </w:tcPr>
          <w:p w14:paraId="49D8B747"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8</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19FC091E"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20</w:t>
            </w:r>
          </w:p>
        </w:tc>
        <w:tc>
          <w:tcPr>
            <w:tcW w:w="959" w:type="dxa"/>
            <w:tcBorders>
              <w:top w:val="nil"/>
              <w:left w:val="nil"/>
              <w:bottom w:val="single" w:sz="8" w:space="0" w:color="auto"/>
              <w:right w:val="nil"/>
            </w:tcBorders>
            <w:shd w:val="clear" w:color="auto" w:fill="auto"/>
            <w:vAlign w:val="center"/>
            <w:hideMark/>
          </w:tcPr>
          <w:p w14:paraId="74F6941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6</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329B5E0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18</w:t>
            </w:r>
          </w:p>
        </w:tc>
        <w:tc>
          <w:tcPr>
            <w:tcW w:w="959" w:type="dxa"/>
            <w:tcBorders>
              <w:top w:val="nil"/>
              <w:left w:val="nil"/>
              <w:bottom w:val="single" w:sz="8" w:space="0" w:color="auto"/>
              <w:right w:val="single" w:sz="8" w:space="0" w:color="auto"/>
            </w:tcBorders>
            <w:shd w:val="clear" w:color="auto" w:fill="auto"/>
            <w:vAlign w:val="center"/>
            <w:hideMark/>
          </w:tcPr>
          <w:p w14:paraId="0D729373"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32</w:t>
            </w:r>
          </w:p>
        </w:tc>
        <w:tc>
          <w:tcPr>
            <w:tcW w:w="967" w:type="dxa"/>
            <w:tcBorders>
              <w:top w:val="nil"/>
              <w:left w:val="nil"/>
              <w:bottom w:val="single" w:sz="8" w:space="0" w:color="auto"/>
              <w:right w:val="single" w:sz="8" w:space="0" w:color="auto"/>
            </w:tcBorders>
            <w:shd w:val="clear" w:color="auto" w:fill="auto"/>
            <w:vAlign w:val="center"/>
            <w:hideMark/>
          </w:tcPr>
          <w:p w14:paraId="7F8F6E00"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w:t>
            </w:r>
          </w:p>
        </w:tc>
      </w:tr>
      <w:tr w:rsidR="00AC5CAD" w:rsidRPr="00AC5CAD" w14:paraId="33E56FDB" w14:textId="77777777" w:rsidTr="00C10570">
        <w:trPr>
          <w:trHeight w:val="315"/>
        </w:trPr>
        <w:tc>
          <w:tcPr>
            <w:tcW w:w="958" w:type="dxa"/>
            <w:tcBorders>
              <w:top w:val="nil"/>
              <w:left w:val="single" w:sz="8" w:space="0" w:color="auto"/>
              <w:bottom w:val="single" w:sz="8" w:space="0" w:color="auto"/>
              <w:right w:val="single" w:sz="8" w:space="0" w:color="auto"/>
            </w:tcBorders>
            <w:shd w:val="clear" w:color="auto" w:fill="auto"/>
            <w:vAlign w:val="center"/>
            <w:hideMark/>
          </w:tcPr>
          <w:p w14:paraId="7CBD6252"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0,063</w:t>
            </w:r>
          </w:p>
        </w:tc>
        <w:tc>
          <w:tcPr>
            <w:tcW w:w="959" w:type="dxa"/>
            <w:tcBorders>
              <w:top w:val="nil"/>
              <w:left w:val="nil"/>
              <w:bottom w:val="single" w:sz="8" w:space="0" w:color="auto"/>
              <w:right w:val="nil"/>
            </w:tcBorders>
            <w:shd w:val="clear" w:color="auto" w:fill="auto"/>
            <w:vAlign w:val="center"/>
            <w:hideMark/>
          </w:tcPr>
          <w:p w14:paraId="0871E305"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4</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141EFAC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11</w:t>
            </w:r>
          </w:p>
        </w:tc>
        <w:tc>
          <w:tcPr>
            <w:tcW w:w="959" w:type="dxa"/>
            <w:tcBorders>
              <w:top w:val="nil"/>
              <w:left w:val="nil"/>
              <w:bottom w:val="single" w:sz="8" w:space="0" w:color="auto"/>
              <w:right w:val="nil"/>
            </w:tcBorders>
            <w:shd w:val="clear" w:color="auto" w:fill="auto"/>
            <w:vAlign w:val="center"/>
            <w:hideMark/>
          </w:tcPr>
          <w:p w14:paraId="03877478"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2</w:t>
            </w:r>
          </w:p>
        </w:tc>
        <w:tc>
          <w:tcPr>
            <w:tcW w:w="959" w:type="dxa"/>
            <w:tcBorders>
              <w:top w:val="nil"/>
              <w:left w:val="single" w:sz="4" w:space="0" w:color="auto"/>
              <w:bottom w:val="single" w:sz="8" w:space="0" w:color="auto"/>
              <w:right w:val="single" w:sz="8" w:space="0" w:color="auto"/>
            </w:tcBorders>
            <w:shd w:val="clear" w:color="auto" w:fill="auto"/>
            <w:vAlign w:val="center"/>
            <w:hideMark/>
          </w:tcPr>
          <w:p w14:paraId="7E8BE0B4"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10</w:t>
            </w:r>
          </w:p>
        </w:tc>
        <w:tc>
          <w:tcPr>
            <w:tcW w:w="959" w:type="dxa"/>
            <w:tcBorders>
              <w:top w:val="nil"/>
              <w:left w:val="nil"/>
              <w:bottom w:val="single" w:sz="8" w:space="0" w:color="auto"/>
              <w:right w:val="single" w:sz="8" w:space="0" w:color="auto"/>
            </w:tcBorders>
            <w:shd w:val="clear" w:color="auto" w:fill="auto"/>
            <w:vAlign w:val="center"/>
            <w:hideMark/>
          </w:tcPr>
          <w:p w14:paraId="573853A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18</w:t>
            </w:r>
          </w:p>
        </w:tc>
        <w:tc>
          <w:tcPr>
            <w:tcW w:w="967" w:type="dxa"/>
            <w:tcBorders>
              <w:top w:val="nil"/>
              <w:left w:val="nil"/>
              <w:bottom w:val="single" w:sz="8" w:space="0" w:color="auto"/>
              <w:right w:val="single" w:sz="8" w:space="0" w:color="auto"/>
            </w:tcBorders>
            <w:shd w:val="clear" w:color="auto" w:fill="auto"/>
            <w:vAlign w:val="center"/>
            <w:hideMark/>
          </w:tcPr>
          <w:p w14:paraId="26EED81C" w14:textId="77777777" w:rsidR="00AC5CAD" w:rsidRPr="00AC5CAD" w:rsidRDefault="00AC5CAD" w:rsidP="00AC5CAD">
            <w:pPr>
              <w:jc w:val="center"/>
              <w:rPr>
                <w:rFonts w:ascii="Calibri" w:hAnsi="Calibri" w:cs="Calibri"/>
                <w:color w:val="000000"/>
                <w:szCs w:val="22"/>
              </w:rPr>
            </w:pPr>
            <w:r w:rsidRPr="00AC5CAD">
              <w:rPr>
                <w:rFonts w:ascii="Calibri" w:hAnsi="Calibri" w:cs="Calibri"/>
                <w:color w:val="000000"/>
                <w:szCs w:val="22"/>
              </w:rPr>
              <w:t>1</w:t>
            </w:r>
          </w:p>
        </w:tc>
      </w:tr>
    </w:tbl>
    <w:p w14:paraId="0400FB8E" w14:textId="77777777" w:rsidR="00AC5CAD" w:rsidRPr="00AC5CAD" w:rsidRDefault="00AC5CAD" w:rsidP="00AC5CAD">
      <w:pPr>
        <w:keepNext/>
        <w:spacing w:after="120"/>
        <w:ind w:left="567"/>
        <w:jc w:val="center"/>
      </w:pPr>
    </w:p>
    <w:p w14:paraId="34BF25A4" w14:textId="77777777" w:rsidR="00AC5CAD" w:rsidRPr="00AC5CAD" w:rsidRDefault="00AC5CAD" w:rsidP="00AC5CAD">
      <w:pPr>
        <w:spacing w:after="120"/>
        <w:ind w:left="567"/>
        <w:rPr>
          <w:iCs/>
          <w:sz w:val="20"/>
          <w:szCs w:val="22"/>
        </w:rPr>
      </w:pPr>
      <w:r w:rsidRPr="00AC5CAD">
        <w:rPr>
          <w:iCs/>
          <w:szCs w:val="22"/>
        </w:rPr>
        <w:t xml:space="preserve">Glede na ugotovljene lastnosti zrnavosti je treba preveriti skladnost s predvideno debelino plasti. </w:t>
      </w:r>
    </w:p>
    <w:p w14:paraId="2413E11E" w14:textId="77777777" w:rsidR="00AC5CAD" w:rsidRPr="00AC5CAD" w:rsidRDefault="00AC5CAD" w:rsidP="00AC5CAD">
      <w:pPr>
        <w:spacing w:after="120"/>
        <w:ind w:left="567"/>
        <w:jc w:val="center"/>
        <w:rPr>
          <w:iCs/>
          <w:szCs w:val="22"/>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6</w:t>
      </w:r>
      <w:r w:rsidRPr="00AC5CAD">
        <w:rPr>
          <w:iCs/>
          <w:noProof/>
          <w:sz w:val="20"/>
          <w:szCs w:val="18"/>
        </w:rPr>
        <w:fldChar w:fldCharType="end"/>
      </w:r>
      <w:r w:rsidRPr="00AC5CAD">
        <w:rPr>
          <w:iCs/>
          <w:sz w:val="20"/>
          <w:szCs w:val="18"/>
        </w:rPr>
        <w:t xml:space="preserve">: Minimalna debelina plasti, glede na </w:t>
      </w:r>
      <w:r w:rsidRPr="00AC5CAD">
        <w:rPr>
          <w:iCs/>
          <w:color w:val="000000" w:themeColor="text1"/>
          <w:sz w:val="20"/>
          <w:szCs w:val="18"/>
        </w:rPr>
        <w:t>največjo</w:t>
      </w:r>
      <w:r w:rsidRPr="00AC5CAD">
        <w:rPr>
          <w:iCs/>
          <w:sz w:val="20"/>
          <w:szCs w:val="18"/>
        </w:rPr>
        <w:t xml:space="preserve"> velikost zrn</w:t>
      </w:r>
    </w:p>
    <w:tbl>
      <w:tblPr>
        <w:tblStyle w:val="TableGrid"/>
        <w:tblW w:w="0" w:type="auto"/>
        <w:tblInd w:w="1271" w:type="dxa"/>
        <w:tblLook w:val="04A0" w:firstRow="1" w:lastRow="0" w:firstColumn="1" w:lastColumn="0" w:noHBand="0" w:noVBand="1"/>
      </w:tblPr>
      <w:tblGrid>
        <w:gridCol w:w="3833"/>
        <w:gridCol w:w="3963"/>
      </w:tblGrid>
      <w:tr w:rsidR="00AC5CAD" w:rsidRPr="00AC5CAD" w14:paraId="5D4072FD" w14:textId="77777777" w:rsidTr="00C10570">
        <w:tc>
          <w:tcPr>
            <w:tcW w:w="3833" w:type="dxa"/>
            <w:shd w:val="clear" w:color="auto" w:fill="FFF2CC" w:themeFill="accent4" w:themeFillTint="33"/>
          </w:tcPr>
          <w:p w14:paraId="29AFFBE4" w14:textId="77777777" w:rsidR="00AC5CAD" w:rsidRPr="00AC5CAD" w:rsidRDefault="00AC5CAD" w:rsidP="00AC5CAD">
            <w:pPr>
              <w:spacing w:after="120"/>
              <w:jc w:val="center"/>
            </w:pPr>
            <w:r w:rsidRPr="00AC5CAD">
              <w:rPr>
                <w:color w:val="000000" w:themeColor="text1"/>
              </w:rPr>
              <w:t>Največja</w:t>
            </w:r>
            <w:r w:rsidRPr="00AC5CAD">
              <w:t xml:space="preserve"> velikost grobih zrn (mm)</w:t>
            </w:r>
          </w:p>
        </w:tc>
        <w:tc>
          <w:tcPr>
            <w:tcW w:w="3963" w:type="dxa"/>
            <w:shd w:val="clear" w:color="auto" w:fill="FFF2CC" w:themeFill="accent4" w:themeFillTint="33"/>
          </w:tcPr>
          <w:p w14:paraId="5F5F11F3" w14:textId="77777777" w:rsidR="00AC5CAD" w:rsidRPr="00AC5CAD" w:rsidRDefault="00AC5CAD" w:rsidP="00AC5CAD">
            <w:pPr>
              <w:spacing w:after="120"/>
              <w:jc w:val="center"/>
            </w:pPr>
            <w:r w:rsidRPr="00AC5CAD">
              <w:t>minimalna debelina plasti (mm)</w:t>
            </w:r>
          </w:p>
        </w:tc>
      </w:tr>
      <w:tr w:rsidR="00AC5CAD" w:rsidRPr="00AC5CAD" w14:paraId="76FCB641" w14:textId="77777777" w:rsidTr="00C10570">
        <w:tc>
          <w:tcPr>
            <w:tcW w:w="3833" w:type="dxa"/>
          </w:tcPr>
          <w:p w14:paraId="0C883A57" w14:textId="77777777" w:rsidR="00AC5CAD" w:rsidRPr="00AC5CAD" w:rsidRDefault="00AC5CAD" w:rsidP="00AC5CAD">
            <w:pPr>
              <w:spacing w:after="120"/>
              <w:jc w:val="center"/>
            </w:pPr>
            <w:r w:rsidRPr="00AC5CAD">
              <w:t>22</w:t>
            </w:r>
          </w:p>
        </w:tc>
        <w:tc>
          <w:tcPr>
            <w:tcW w:w="3963" w:type="dxa"/>
          </w:tcPr>
          <w:p w14:paraId="6132DAB2" w14:textId="77777777" w:rsidR="00AC5CAD" w:rsidRPr="00AC5CAD" w:rsidRDefault="00AC5CAD" w:rsidP="00AC5CAD">
            <w:pPr>
              <w:spacing w:after="120"/>
              <w:jc w:val="center"/>
            </w:pPr>
            <w:r w:rsidRPr="00AC5CAD">
              <w:t>100</w:t>
            </w:r>
          </w:p>
        </w:tc>
      </w:tr>
      <w:tr w:rsidR="00AC5CAD" w:rsidRPr="00AC5CAD" w14:paraId="54A33809" w14:textId="77777777" w:rsidTr="00C10570">
        <w:tc>
          <w:tcPr>
            <w:tcW w:w="3833" w:type="dxa"/>
          </w:tcPr>
          <w:p w14:paraId="57E8C26A" w14:textId="77777777" w:rsidR="00AC5CAD" w:rsidRPr="00AC5CAD" w:rsidRDefault="00AC5CAD" w:rsidP="00AC5CAD">
            <w:pPr>
              <w:spacing w:after="120"/>
              <w:jc w:val="center"/>
            </w:pPr>
            <w:r w:rsidRPr="00AC5CAD">
              <w:t>32</w:t>
            </w:r>
          </w:p>
        </w:tc>
        <w:tc>
          <w:tcPr>
            <w:tcW w:w="3963" w:type="dxa"/>
          </w:tcPr>
          <w:p w14:paraId="17773E71" w14:textId="77777777" w:rsidR="00AC5CAD" w:rsidRPr="00AC5CAD" w:rsidRDefault="00AC5CAD" w:rsidP="00AC5CAD">
            <w:pPr>
              <w:spacing w:after="120"/>
              <w:jc w:val="center"/>
            </w:pPr>
            <w:r w:rsidRPr="00AC5CAD">
              <w:t>150</w:t>
            </w:r>
          </w:p>
        </w:tc>
      </w:tr>
      <w:tr w:rsidR="00AC5CAD" w:rsidRPr="00AC5CAD" w14:paraId="5B005835" w14:textId="77777777" w:rsidTr="00C10570">
        <w:tc>
          <w:tcPr>
            <w:tcW w:w="3833" w:type="dxa"/>
          </w:tcPr>
          <w:p w14:paraId="14A999F3" w14:textId="77777777" w:rsidR="00AC5CAD" w:rsidRPr="00AC5CAD" w:rsidRDefault="00AC5CAD" w:rsidP="00AC5CAD">
            <w:pPr>
              <w:spacing w:after="120"/>
              <w:jc w:val="center"/>
            </w:pPr>
            <w:r w:rsidRPr="00AC5CAD">
              <w:t>45</w:t>
            </w:r>
          </w:p>
        </w:tc>
        <w:tc>
          <w:tcPr>
            <w:tcW w:w="3963" w:type="dxa"/>
          </w:tcPr>
          <w:p w14:paraId="4983A93D" w14:textId="77777777" w:rsidR="00AC5CAD" w:rsidRPr="00AC5CAD" w:rsidRDefault="00AC5CAD" w:rsidP="00AC5CAD">
            <w:pPr>
              <w:spacing w:after="120"/>
              <w:jc w:val="center"/>
            </w:pPr>
            <w:r w:rsidRPr="00AC5CAD">
              <w:t>200</w:t>
            </w:r>
          </w:p>
        </w:tc>
      </w:tr>
    </w:tbl>
    <w:p w14:paraId="3744DB4C" w14:textId="77777777" w:rsidR="00AC5CAD" w:rsidRPr="00AC5CAD" w:rsidRDefault="00AC5CAD" w:rsidP="00AC5CAD">
      <w:pPr>
        <w:keepNext/>
        <w:spacing w:after="120"/>
      </w:pPr>
    </w:p>
    <w:p w14:paraId="679DB79E"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54" w:name="_Toc103343126"/>
      <w:bookmarkStart w:id="155" w:name="_Toc104810713"/>
      <w:r w:rsidRPr="00AC5CAD">
        <w:rPr>
          <w:rFonts w:eastAsiaTheme="majorEastAsia" w:cstheme="majorBidi"/>
          <w:iCs/>
        </w:rPr>
        <w:t>Reprezentativno sorazmerje</w:t>
      </w:r>
      <w:bookmarkEnd w:id="154"/>
      <w:bookmarkEnd w:id="155"/>
    </w:p>
    <w:p w14:paraId="289A0D67" w14:textId="77777777" w:rsidR="00AC5CAD" w:rsidRPr="00AC5CAD" w:rsidRDefault="00AC5CAD" w:rsidP="00AC5CAD">
      <w:pPr>
        <w:spacing w:after="120"/>
        <w:ind w:left="567"/>
      </w:pPr>
      <w:r w:rsidRPr="00AC5CAD">
        <w:t>Vse vzorčene materiale, ki bodo uporabljeni v mešanici je treba ločiti na naslednje štiri frakcije:</w:t>
      </w:r>
    </w:p>
    <w:p w14:paraId="3900FC90" w14:textId="77777777" w:rsidR="00AC5CAD" w:rsidRPr="00AC5CAD" w:rsidRDefault="00AC5CAD" w:rsidP="00AC5CAD">
      <w:pPr>
        <w:numPr>
          <w:ilvl w:val="0"/>
          <w:numId w:val="7"/>
        </w:numPr>
        <w:spacing w:after="60"/>
        <w:ind w:left="1247" w:hanging="340"/>
      </w:pPr>
      <w:r w:rsidRPr="00AC5CAD">
        <w:rPr>
          <w:color w:val="000000" w:themeColor="text1"/>
        </w:rPr>
        <w:t xml:space="preserve">ostanek </w:t>
      </w:r>
      <w:r w:rsidRPr="00AC5CAD">
        <w:t>na situ 22,4 mm</w:t>
      </w:r>
    </w:p>
    <w:p w14:paraId="75E5F979" w14:textId="77777777" w:rsidR="00AC5CAD" w:rsidRPr="00AC5CAD" w:rsidRDefault="00AC5CAD" w:rsidP="00AC5CAD">
      <w:pPr>
        <w:numPr>
          <w:ilvl w:val="0"/>
          <w:numId w:val="7"/>
        </w:numPr>
        <w:spacing w:after="60"/>
        <w:ind w:left="1247" w:hanging="340"/>
        <w:rPr>
          <w:color w:val="000000" w:themeColor="text1"/>
        </w:rPr>
      </w:pPr>
      <w:r w:rsidRPr="00AC5CAD">
        <w:t xml:space="preserve">presejek skozi </w:t>
      </w:r>
      <w:r w:rsidRPr="00AC5CAD">
        <w:rPr>
          <w:color w:val="000000" w:themeColor="text1"/>
        </w:rPr>
        <w:t>sito 22,4 mm in ostanek na situ 11,2 mm</w:t>
      </w:r>
    </w:p>
    <w:p w14:paraId="12A09D02"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presejek skozi sito 11,2 mm in ostanek na situ 4 mm</w:t>
      </w:r>
    </w:p>
    <w:p w14:paraId="36B4078E" w14:textId="77777777" w:rsidR="00AC5CAD" w:rsidRPr="00AC5CAD" w:rsidRDefault="00AC5CAD" w:rsidP="00AC5CAD">
      <w:pPr>
        <w:numPr>
          <w:ilvl w:val="0"/>
          <w:numId w:val="7"/>
        </w:numPr>
        <w:spacing w:after="60"/>
        <w:ind w:left="1247" w:hanging="340"/>
      </w:pPr>
      <w:r w:rsidRPr="00AC5CAD">
        <w:t>presejek skozi sito 4 mm</w:t>
      </w:r>
    </w:p>
    <w:p w14:paraId="3392A469" w14:textId="77777777" w:rsidR="00AC5CAD" w:rsidRPr="00AC5CAD" w:rsidRDefault="00AC5CAD" w:rsidP="00AC5CAD">
      <w:pPr>
        <w:spacing w:after="120"/>
        <w:ind w:left="567"/>
        <w:rPr>
          <w:color w:val="000000" w:themeColor="text1"/>
        </w:rPr>
      </w:pPr>
      <w:r w:rsidRPr="00AC5CAD">
        <w:rPr>
          <w:color w:val="000000" w:themeColor="text1"/>
        </w:rPr>
        <w:t>Reprezentativni vzorec posamezne zmesi se loči skladno z zgoraj navedeno razvrstitvijo. Delež ostanka zrn na situ 22,4 mm je treba nadomestiti z materialom zrnavosti med 11,2 mm in 22,4 mm, če ga ni dovolj ga pridobimo z rahlim drobljenjem zrn nad 22,4 mm.</w:t>
      </w:r>
    </w:p>
    <w:p w14:paraId="1BBA111C" w14:textId="77777777" w:rsidR="00AC5CAD" w:rsidRPr="00AC5CAD" w:rsidRDefault="00AC5CAD" w:rsidP="00AC5CAD">
      <w:pPr>
        <w:spacing w:after="120"/>
        <w:ind w:left="567"/>
        <w:rPr>
          <w:color w:val="000000" w:themeColor="text1"/>
        </w:rPr>
      </w:pPr>
    </w:p>
    <w:p w14:paraId="4C2F2528" w14:textId="77777777" w:rsidR="00AC5CAD" w:rsidRPr="00AC5CAD" w:rsidRDefault="00AC5CAD" w:rsidP="00AC5CAD">
      <w:pPr>
        <w:spacing w:after="120"/>
        <w:ind w:left="567"/>
        <w:rPr>
          <w:color w:val="000000" w:themeColor="text1"/>
        </w:rPr>
      </w:pPr>
    </w:p>
    <w:p w14:paraId="47B13C08" w14:textId="77777777" w:rsidR="00AC5CAD" w:rsidRPr="00AC5CAD" w:rsidRDefault="00AC5CAD" w:rsidP="00AC5CAD">
      <w:pPr>
        <w:spacing w:after="120"/>
        <w:ind w:left="567"/>
        <w:rPr>
          <w:color w:val="000000" w:themeColor="text1"/>
        </w:rPr>
      </w:pPr>
    </w:p>
    <w:p w14:paraId="7558EA33" w14:textId="77777777" w:rsidR="00AC5CAD" w:rsidRPr="00AC5CAD" w:rsidRDefault="00AC5CAD" w:rsidP="00AC5CAD">
      <w:pPr>
        <w:spacing w:after="120"/>
        <w:ind w:left="567"/>
      </w:pPr>
      <w:r w:rsidRPr="00AC5CAD">
        <w:lastRenderedPageBreak/>
        <w:t>Primer:</w:t>
      </w:r>
    </w:p>
    <w:p w14:paraId="6F1DAAEC" w14:textId="77777777" w:rsidR="00AC5CAD" w:rsidRPr="00AC5CAD" w:rsidRDefault="00AC5CAD" w:rsidP="00AC5CAD">
      <w:pPr>
        <w:spacing w:after="120"/>
        <w:ind w:left="142"/>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7</w:t>
      </w:r>
      <w:r w:rsidRPr="00AC5CAD">
        <w:rPr>
          <w:iCs/>
          <w:noProof/>
          <w:sz w:val="20"/>
          <w:szCs w:val="18"/>
        </w:rPr>
        <w:fldChar w:fldCharType="end"/>
      </w:r>
      <w:r w:rsidRPr="00AC5CAD">
        <w:rPr>
          <w:iCs/>
          <w:sz w:val="20"/>
          <w:szCs w:val="18"/>
        </w:rPr>
        <w:t>: Reprezentativno sorazmerje vzorca</w:t>
      </w:r>
    </w:p>
    <w:tbl>
      <w:tblPr>
        <w:tblW w:w="8999" w:type="dxa"/>
        <w:tblInd w:w="630" w:type="dxa"/>
        <w:tblCellMar>
          <w:left w:w="70" w:type="dxa"/>
          <w:right w:w="70" w:type="dxa"/>
        </w:tblCellMar>
        <w:tblLook w:val="04A0" w:firstRow="1" w:lastRow="0" w:firstColumn="1" w:lastColumn="0" w:noHBand="0" w:noVBand="1"/>
      </w:tblPr>
      <w:tblGrid>
        <w:gridCol w:w="914"/>
        <w:gridCol w:w="972"/>
        <w:gridCol w:w="2066"/>
        <w:gridCol w:w="2524"/>
        <w:gridCol w:w="2523"/>
      </w:tblGrid>
      <w:tr w:rsidR="00AC5CAD" w:rsidRPr="00AC5CAD" w14:paraId="031F6A5F" w14:textId="77777777" w:rsidTr="00C10570">
        <w:trPr>
          <w:trHeight w:val="317"/>
        </w:trPr>
        <w:tc>
          <w:tcPr>
            <w:tcW w:w="1811" w:type="dxa"/>
            <w:gridSpan w:val="2"/>
            <w:tcBorders>
              <w:top w:val="single" w:sz="4" w:space="0" w:color="auto"/>
              <w:left w:val="single" w:sz="8" w:space="0" w:color="auto"/>
              <w:bottom w:val="single" w:sz="4" w:space="0" w:color="auto"/>
              <w:right w:val="single" w:sz="4" w:space="0" w:color="auto"/>
            </w:tcBorders>
            <w:shd w:val="clear" w:color="auto" w:fill="FFF2CC" w:themeFill="accent4" w:themeFillTint="33"/>
            <w:vAlign w:val="center"/>
            <w:hideMark/>
          </w:tcPr>
          <w:p w14:paraId="60331E70" w14:textId="77777777" w:rsidR="00AC5CAD" w:rsidRPr="00AC5CAD" w:rsidRDefault="00AC5CAD" w:rsidP="00AC5CAD">
            <w:pPr>
              <w:jc w:val="center"/>
              <w:rPr>
                <w:rFonts w:cs="Arial"/>
                <w:color w:val="000000"/>
                <w:szCs w:val="22"/>
              </w:rPr>
            </w:pPr>
            <w:r w:rsidRPr="00AC5CAD">
              <w:rPr>
                <w:rFonts w:cs="Arial"/>
                <w:color w:val="000000"/>
                <w:szCs w:val="22"/>
              </w:rPr>
              <w:t>sejalna analiza</w:t>
            </w:r>
          </w:p>
        </w:tc>
        <w:tc>
          <w:tcPr>
            <w:tcW w:w="7188" w:type="dxa"/>
            <w:gridSpan w:val="3"/>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24238E86" w14:textId="77777777" w:rsidR="00AC5CAD" w:rsidRPr="00AC5CAD" w:rsidRDefault="00AC5CAD" w:rsidP="00AC5CAD">
            <w:pPr>
              <w:jc w:val="center"/>
              <w:rPr>
                <w:rFonts w:cs="Arial"/>
                <w:color w:val="000000"/>
                <w:szCs w:val="22"/>
              </w:rPr>
            </w:pPr>
            <w:r w:rsidRPr="00AC5CAD">
              <w:rPr>
                <w:rFonts w:cs="Arial"/>
                <w:color w:val="000000"/>
                <w:szCs w:val="22"/>
              </w:rPr>
              <w:t xml:space="preserve">količine zmesi za 10 kg vzorca </w:t>
            </w:r>
          </w:p>
        </w:tc>
      </w:tr>
      <w:tr w:rsidR="00AC5CAD" w:rsidRPr="00AC5CAD" w14:paraId="71B50953" w14:textId="77777777" w:rsidTr="00C10570">
        <w:trPr>
          <w:trHeight w:val="517"/>
        </w:trPr>
        <w:tc>
          <w:tcPr>
            <w:tcW w:w="915" w:type="dxa"/>
            <w:tcBorders>
              <w:top w:val="nil"/>
              <w:left w:val="single" w:sz="8" w:space="0" w:color="auto"/>
              <w:bottom w:val="single" w:sz="4" w:space="0" w:color="auto"/>
              <w:right w:val="single" w:sz="4" w:space="0" w:color="auto"/>
            </w:tcBorders>
            <w:shd w:val="clear" w:color="auto" w:fill="FFF2CC" w:themeFill="accent4" w:themeFillTint="33"/>
            <w:vAlign w:val="center"/>
            <w:hideMark/>
          </w:tcPr>
          <w:p w14:paraId="6740811F" w14:textId="77777777" w:rsidR="00AC5CAD" w:rsidRPr="00AC5CAD" w:rsidRDefault="00AC5CAD" w:rsidP="00AC5CAD">
            <w:pPr>
              <w:jc w:val="center"/>
              <w:rPr>
                <w:rFonts w:cs="Arial"/>
                <w:color w:val="000000"/>
                <w:szCs w:val="22"/>
              </w:rPr>
            </w:pPr>
            <w:r w:rsidRPr="00AC5CAD">
              <w:rPr>
                <w:rFonts w:cs="Arial"/>
                <w:color w:val="000000"/>
                <w:szCs w:val="22"/>
              </w:rPr>
              <w:t>velikost sita (mm)</w:t>
            </w:r>
          </w:p>
        </w:tc>
        <w:tc>
          <w:tcPr>
            <w:tcW w:w="896" w:type="dxa"/>
            <w:tcBorders>
              <w:top w:val="nil"/>
              <w:left w:val="nil"/>
              <w:bottom w:val="single" w:sz="4" w:space="0" w:color="auto"/>
              <w:right w:val="single" w:sz="4" w:space="0" w:color="auto"/>
            </w:tcBorders>
            <w:shd w:val="clear" w:color="auto" w:fill="FFF2CC" w:themeFill="accent4" w:themeFillTint="33"/>
            <w:vAlign w:val="center"/>
            <w:hideMark/>
          </w:tcPr>
          <w:p w14:paraId="30A66E76" w14:textId="77777777" w:rsidR="00AC5CAD" w:rsidRPr="00AC5CAD" w:rsidRDefault="00AC5CAD" w:rsidP="00AC5CAD">
            <w:pPr>
              <w:jc w:val="center"/>
              <w:rPr>
                <w:rFonts w:cs="Arial"/>
                <w:color w:val="000000"/>
                <w:szCs w:val="22"/>
              </w:rPr>
            </w:pPr>
            <w:r w:rsidRPr="00AC5CAD">
              <w:rPr>
                <w:rFonts w:cs="Arial"/>
                <w:color w:val="000000"/>
                <w:szCs w:val="22"/>
              </w:rPr>
              <w:t>presejek (%)</w:t>
            </w:r>
          </w:p>
        </w:tc>
        <w:tc>
          <w:tcPr>
            <w:tcW w:w="2085" w:type="dxa"/>
            <w:tcBorders>
              <w:top w:val="nil"/>
              <w:left w:val="nil"/>
              <w:bottom w:val="single" w:sz="4" w:space="0" w:color="auto"/>
              <w:right w:val="single" w:sz="4" w:space="0" w:color="auto"/>
            </w:tcBorders>
            <w:shd w:val="clear" w:color="auto" w:fill="FFF2CC" w:themeFill="accent4" w:themeFillTint="33"/>
            <w:vAlign w:val="center"/>
            <w:hideMark/>
          </w:tcPr>
          <w:p w14:paraId="7BE87A6F" w14:textId="77777777" w:rsidR="00AC5CAD" w:rsidRPr="00AC5CAD" w:rsidRDefault="00AC5CAD" w:rsidP="00AC5CAD">
            <w:pPr>
              <w:jc w:val="center"/>
              <w:rPr>
                <w:rFonts w:cs="Arial"/>
                <w:color w:val="000000"/>
                <w:szCs w:val="22"/>
              </w:rPr>
            </w:pPr>
            <w:r w:rsidRPr="00AC5CAD">
              <w:rPr>
                <w:rFonts w:cs="Arial"/>
                <w:color w:val="000000"/>
                <w:szCs w:val="22"/>
              </w:rPr>
              <w:t>presejek skozi sito</w:t>
            </w:r>
          </w:p>
          <w:p w14:paraId="20ADDECD" w14:textId="77777777" w:rsidR="00AC5CAD" w:rsidRPr="00AC5CAD" w:rsidRDefault="00AC5CAD" w:rsidP="00AC5CAD">
            <w:pPr>
              <w:jc w:val="center"/>
              <w:rPr>
                <w:rFonts w:cs="Arial"/>
                <w:color w:val="000000"/>
                <w:szCs w:val="22"/>
              </w:rPr>
            </w:pPr>
            <w:r w:rsidRPr="00AC5CAD">
              <w:rPr>
                <w:rFonts w:cs="Arial"/>
                <w:color w:val="000000"/>
                <w:szCs w:val="22"/>
              </w:rPr>
              <w:t xml:space="preserve"> 4 mm</w:t>
            </w:r>
          </w:p>
        </w:tc>
        <w:tc>
          <w:tcPr>
            <w:tcW w:w="2552" w:type="dxa"/>
            <w:tcBorders>
              <w:top w:val="nil"/>
              <w:left w:val="nil"/>
              <w:bottom w:val="single" w:sz="4" w:space="0" w:color="auto"/>
              <w:right w:val="single" w:sz="4" w:space="0" w:color="auto"/>
            </w:tcBorders>
            <w:shd w:val="clear" w:color="auto" w:fill="FFF2CC" w:themeFill="accent4" w:themeFillTint="33"/>
            <w:vAlign w:val="center"/>
            <w:hideMark/>
          </w:tcPr>
          <w:p w14:paraId="4949164B" w14:textId="77777777" w:rsidR="00AC5CAD" w:rsidRPr="00AC5CAD" w:rsidRDefault="00AC5CAD" w:rsidP="00AC5CAD">
            <w:pPr>
              <w:jc w:val="center"/>
              <w:rPr>
                <w:rFonts w:cs="Arial"/>
                <w:color w:val="000000"/>
                <w:szCs w:val="22"/>
              </w:rPr>
            </w:pPr>
            <w:r w:rsidRPr="00AC5CAD">
              <w:rPr>
                <w:rFonts w:cs="Arial"/>
                <w:color w:val="000000"/>
                <w:szCs w:val="22"/>
              </w:rPr>
              <w:t xml:space="preserve">presejek skozi 11,2 mm in </w:t>
            </w:r>
            <w:r w:rsidRPr="00AC5CAD">
              <w:rPr>
                <w:rFonts w:cs="Arial"/>
                <w:color w:val="000000" w:themeColor="text1"/>
                <w:szCs w:val="22"/>
              </w:rPr>
              <w:t xml:space="preserve">ostanek na </w:t>
            </w:r>
            <w:r w:rsidRPr="00AC5CAD">
              <w:rPr>
                <w:rFonts w:cs="Arial"/>
                <w:color w:val="000000"/>
                <w:szCs w:val="22"/>
              </w:rPr>
              <w:t>4 mm</w:t>
            </w:r>
          </w:p>
        </w:tc>
        <w:tc>
          <w:tcPr>
            <w:tcW w:w="2551" w:type="dxa"/>
            <w:tcBorders>
              <w:top w:val="nil"/>
              <w:left w:val="nil"/>
              <w:bottom w:val="single" w:sz="4" w:space="0" w:color="auto"/>
              <w:right w:val="single" w:sz="4" w:space="0" w:color="auto"/>
            </w:tcBorders>
            <w:shd w:val="clear" w:color="auto" w:fill="FFF2CC" w:themeFill="accent4" w:themeFillTint="33"/>
            <w:vAlign w:val="center"/>
            <w:hideMark/>
          </w:tcPr>
          <w:p w14:paraId="13E92174" w14:textId="77777777" w:rsidR="00AC5CAD" w:rsidRPr="00AC5CAD" w:rsidRDefault="00AC5CAD" w:rsidP="00AC5CAD">
            <w:pPr>
              <w:jc w:val="center"/>
              <w:rPr>
                <w:rFonts w:cs="Arial"/>
                <w:color w:val="000000"/>
                <w:szCs w:val="22"/>
              </w:rPr>
            </w:pPr>
            <w:r w:rsidRPr="00AC5CAD">
              <w:rPr>
                <w:rFonts w:cs="Arial"/>
                <w:color w:val="000000"/>
                <w:szCs w:val="22"/>
              </w:rPr>
              <w:t xml:space="preserve">presejek skozi 22,4 mm </w:t>
            </w:r>
            <w:r w:rsidRPr="00AC5CAD">
              <w:rPr>
                <w:rFonts w:cs="Arial"/>
                <w:color w:val="000000" w:themeColor="text1"/>
                <w:szCs w:val="22"/>
              </w:rPr>
              <w:t xml:space="preserve">in ostanek </w:t>
            </w:r>
            <w:r w:rsidRPr="00AC5CAD">
              <w:rPr>
                <w:rFonts w:cs="Arial"/>
                <w:color w:val="000000"/>
                <w:szCs w:val="22"/>
              </w:rPr>
              <w:t>na 11,2 mm</w:t>
            </w:r>
          </w:p>
        </w:tc>
      </w:tr>
      <w:tr w:rsidR="00AC5CAD" w:rsidRPr="00AC5CAD" w14:paraId="68ECD542" w14:textId="77777777" w:rsidTr="00C10570">
        <w:trPr>
          <w:trHeight w:val="235"/>
        </w:trPr>
        <w:tc>
          <w:tcPr>
            <w:tcW w:w="915" w:type="dxa"/>
            <w:tcBorders>
              <w:top w:val="nil"/>
              <w:left w:val="single" w:sz="8" w:space="0" w:color="auto"/>
              <w:bottom w:val="single" w:sz="4" w:space="0" w:color="auto"/>
              <w:right w:val="single" w:sz="4" w:space="0" w:color="auto"/>
            </w:tcBorders>
            <w:shd w:val="clear" w:color="000000" w:fill="FFF2CC"/>
            <w:vAlign w:val="center"/>
            <w:hideMark/>
          </w:tcPr>
          <w:p w14:paraId="4933991B" w14:textId="77777777" w:rsidR="00AC5CAD" w:rsidRPr="00AC5CAD" w:rsidRDefault="00AC5CAD" w:rsidP="00AC5CAD">
            <w:pPr>
              <w:jc w:val="center"/>
              <w:rPr>
                <w:rFonts w:cs="Arial"/>
                <w:color w:val="000000"/>
                <w:szCs w:val="22"/>
              </w:rPr>
            </w:pPr>
            <w:r w:rsidRPr="00AC5CAD">
              <w:rPr>
                <w:rFonts w:cs="Arial"/>
                <w:color w:val="000000"/>
                <w:szCs w:val="22"/>
              </w:rPr>
              <w:t>22,4</w:t>
            </w:r>
          </w:p>
        </w:tc>
        <w:tc>
          <w:tcPr>
            <w:tcW w:w="896" w:type="dxa"/>
            <w:tcBorders>
              <w:top w:val="nil"/>
              <w:left w:val="nil"/>
              <w:bottom w:val="single" w:sz="4" w:space="0" w:color="auto"/>
              <w:right w:val="single" w:sz="4" w:space="0" w:color="auto"/>
            </w:tcBorders>
            <w:shd w:val="clear" w:color="000000" w:fill="FFF2CC"/>
            <w:vAlign w:val="center"/>
            <w:hideMark/>
          </w:tcPr>
          <w:p w14:paraId="5B8586A3" w14:textId="77777777" w:rsidR="00AC5CAD" w:rsidRPr="00AC5CAD" w:rsidRDefault="00AC5CAD" w:rsidP="00AC5CAD">
            <w:pPr>
              <w:jc w:val="center"/>
              <w:rPr>
                <w:rFonts w:cs="Arial"/>
                <w:color w:val="000000"/>
                <w:szCs w:val="22"/>
              </w:rPr>
            </w:pPr>
            <w:r w:rsidRPr="00AC5CAD">
              <w:rPr>
                <w:rFonts w:cs="Arial"/>
                <w:color w:val="000000"/>
                <w:szCs w:val="22"/>
              </w:rPr>
              <w:t>90,5</w:t>
            </w:r>
          </w:p>
        </w:tc>
        <w:tc>
          <w:tcPr>
            <w:tcW w:w="2085" w:type="dxa"/>
            <w:vMerge w:val="restart"/>
            <w:tcBorders>
              <w:top w:val="nil"/>
              <w:left w:val="single" w:sz="4" w:space="0" w:color="auto"/>
              <w:bottom w:val="single" w:sz="8" w:space="0" w:color="000000"/>
              <w:right w:val="single" w:sz="4" w:space="0" w:color="auto"/>
            </w:tcBorders>
            <w:shd w:val="clear" w:color="auto" w:fill="auto"/>
            <w:vAlign w:val="center"/>
            <w:hideMark/>
          </w:tcPr>
          <w:p w14:paraId="2C8AEF49" w14:textId="77777777" w:rsidR="00AC5CAD" w:rsidRPr="00AC5CAD" w:rsidRDefault="00AC5CAD" w:rsidP="00AC5CAD">
            <w:pPr>
              <w:jc w:val="center"/>
              <w:rPr>
                <w:rFonts w:cs="Arial"/>
                <w:color w:val="000000"/>
                <w:sz w:val="20"/>
              </w:rPr>
            </w:pPr>
            <w:r w:rsidRPr="00AC5CAD">
              <w:rPr>
                <w:rFonts w:cs="Arial"/>
                <w:color w:val="000000"/>
                <w:sz w:val="20"/>
              </w:rPr>
              <w:t>(53,6/100) x 10.000 = 5.360 g</w:t>
            </w:r>
          </w:p>
        </w:tc>
        <w:tc>
          <w:tcPr>
            <w:tcW w:w="2552" w:type="dxa"/>
            <w:vMerge w:val="restart"/>
            <w:tcBorders>
              <w:top w:val="nil"/>
              <w:left w:val="single" w:sz="4" w:space="0" w:color="auto"/>
              <w:bottom w:val="single" w:sz="8" w:space="0" w:color="000000"/>
              <w:right w:val="single" w:sz="4" w:space="0" w:color="auto"/>
            </w:tcBorders>
            <w:shd w:val="clear" w:color="auto" w:fill="auto"/>
            <w:vAlign w:val="center"/>
            <w:hideMark/>
          </w:tcPr>
          <w:p w14:paraId="690A95B7" w14:textId="77777777" w:rsidR="00AC5CAD" w:rsidRPr="00AC5CAD" w:rsidRDefault="00AC5CAD" w:rsidP="00AC5CAD">
            <w:pPr>
              <w:jc w:val="center"/>
              <w:rPr>
                <w:rFonts w:cs="Arial"/>
                <w:color w:val="000000"/>
                <w:sz w:val="20"/>
              </w:rPr>
            </w:pPr>
            <w:r w:rsidRPr="00AC5CAD">
              <w:rPr>
                <w:rFonts w:cs="Arial"/>
                <w:color w:val="000000"/>
                <w:sz w:val="20"/>
              </w:rPr>
              <w:t>(72,3-53,6)/100 x 10.000 =    1.870 g</w:t>
            </w:r>
          </w:p>
        </w:tc>
        <w:tc>
          <w:tcPr>
            <w:tcW w:w="2551" w:type="dxa"/>
            <w:vMerge w:val="restart"/>
            <w:tcBorders>
              <w:top w:val="nil"/>
              <w:left w:val="single" w:sz="4" w:space="0" w:color="auto"/>
              <w:bottom w:val="single" w:sz="8" w:space="0" w:color="000000"/>
              <w:right w:val="single" w:sz="4" w:space="0" w:color="auto"/>
            </w:tcBorders>
            <w:shd w:val="clear" w:color="auto" w:fill="auto"/>
            <w:vAlign w:val="center"/>
            <w:hideMark/>
          </w:tcPr>
          <w:p w14:paraId="561E7149" w14:textId="77777777" w:rsidR="00AC5CAD" w:rsidRPr="00AC5CAD" w:rsidRDefault="00AC5CAD" w:rsidP="00AC5CAD">
            <w:pPr>
              <w:jc w:val="center"/>
              <w:rPr>
                <w:rFonts w:cs="Arial"/>
                <w:color w:val="000000"/>
                <w:sz w:val="20"/>
              </w:rPr>
            </w:pPr>
            <w:r w:rsidRPr="00AC5CAD">
              <w:rPr>
                <w:rFonts w:cs="Arial"/>
                <w:color w:val="000000"/>
                <w:sz w:val="20"/>
              </w:rPr>
              <w:t>(100-72,3)/100 x 10.000 = 2.770 g</w:t>
            </w:r>
          </w:p>
        </w:tc>
      </w:tr>
      <w:tr w:rsidR="00AC5CAD" w:rsidRPr="00AC5CAD" w14:paraId="1675CBE8" w14:textId="77777777" w:rsidTr="00C10570">
        <w:trPr>
          <w:trHeight w:val="247"/>
        </w:trPr>
        <w:tc>
          <w:tcPr>
            <w:tcW w:w="915" w:type="dxa"/>
            <w:tcBorders>
              <w:top w:val="nil"/>
              <w:left w:val="single" w:sz="8" w:space="0" w:color="auto"/>
              <w:bottom w:val="single" w:sz="4" w:space="0" w:color="auto"/>
              <w:right w:val="single" w:sz="4" w:space="0" w:color="auto"/>
            </w:tcBorders>
            <w:shd w:val="clear" w:color="000000" w:fill="FFF2CC"/>
            <w:vAlign w:val="center"/>
            <w:hideMark/>
          </w:tcPr>
          <w:p w14:paraId="60BE39B7" w14:textId="77777777" w:rsidR="00AC5CAD" w:rsidRPr="00AC5CAD" w:rsidRDefault="00AC5CAD" w:rsidP="00AC5CAD">
            <w:pPr>
              <w:jc w:val="center"/>
              <w:rPr>
                <w:rFonts w:cs="Arial"/>
                <w:color w:val="000000"/>
                <w:szCs w:val="22"/>
              </w:rPr>
            </w:pPr>
            <w:r w:rsidRPr="00AC5CAD">
              <w:rPr>
                <w:rFonts w:cs="Arial"/>
                <w:color w:val="000000"/>
                <w:szCs w:val="22"/>
              </w:rPr>
              <w:t>11,2</w:t>
            </w:r>
          </w:p>
        </w:tc>
        <w:tc>
          <w:tcPr>
            <w:tcW w:w="896" w:type="dxa"/>
            <w:tcBorders>
              <w:top w:val="nil"/>
              <w:left w:val="nil"/>
              <w:bottom w:val="single" w:sz="4" w:space="0" w:color="auto"/>
              <w:right w:val="single" w:sz="4" w:space="0" w:color="auto"/>
            </w:tcBorders>
            <w:shd w:val="clear" w:color="000000" w:fill="FFF2CC"/>
            <w:vAlign w:val="center"/>
            <w:hideMark/>
          </w:tcPr>
          <w:p w14:paraId="7CB8FB2B" w14:textId="77777777" w:rsidR="00AC5CAD" w:rsidRPr="00AC5CAD" w:rsidRDefault="00AC5CAD" w:rsidP="00AC5CAD">
            <w:pPr>
              <w:jc w:val="center"/>
              <w:rPr>
                <w:rFonts w:cs="Arial"/>
                <w:color w:val="000000"/>
                <w:szCs w:val="22"/>
              </w:rPr>
            </w:pPr>
            <w:r w:rsidRPr="00AC5CAD">
              <w:rPr>
                <w:rFonts w:cs="Arial"/>
                <w:color w:val="000000"/>
                <w:szCs w:val="22"/>
              </w:rPr>
              <w:t>72,3</w:t>
            </w:r>
          </w:p>
        </w:tc>
        <w:tc>
          <w:tcPr>
            <w:tcW w:w="2085" w:type="dxa"/>
            <w:vMerge/>
            <w:tcBorders>
              <w:top w:val="nil"/>
              <w:left w:val="single" w:sz="4" w:space="0" w:color="auto"/>
              <w:bottom w:val="single" w:sz="8" w:space="0" w:color="000000"/>
              <w:right w:val="single" w:sz="4" w:space="0" w:color="auto"/>
            </w:tcBorders>
            <w:vAlign w:val="center"/>
            <w:hideMark/>
          </w:tcPr>
          <w:p w14:paraId="5F888AB8" w14:textId="77777777" w:rsidR="00AC5CAD" w:rsidRPr="00AC5CAD" w:rsidRDefault="00AC5CAD" w:rsidP="00AC5CAD">
            <w:pPr>
              <w:rPr>
                <w:rFonts w:ascii="Calibri" w:hAnsi="Calibri" w:cs="Calibri"/>
                <w:color w:val="000000"/>
              </w:rPr>
            </w:pPr>
          </w:p>
        </w:tc>
        <w:tc>
          <w:tcPr>
            <w:tcW w:w="2552" w:type="dxa"/>
            <w:vMerge/>
            <w:tcBorders>
              <w:top w:val="nil"/>
              <w:left w:val="single" w:sz="4" w:space="0" w:color="auto"/>
              <w:bottom w:val="single" w:sz="8" w:space="0" w:color="000000"/>
              <w:right w:val="single" w:sz="4" w:space="0" w:color="auto"/>
            </w:tcBorders>
            <w:vAlign w:val="center"/>
            <w:hideMark/>
          </w:tcPr>
          <w:p w14:paraId="143E967A" w14:textId="77777777" w:rsidR="00AC5CAD" w:rsidRPr="00AC5CAD" w:rsidRDefault="00AC5CAD" w:rsidP="00AC5CAD">
            <w:pPr>
              <w:rPr>
                <w:rFonts w:ascii="Calibri" w:hAnsi="Calibri" w:cs="Calibri"/>
                <w:color w:val="000000"/>
              </w:rPr>
            </w:pPr>
          </w:p>
        </w:tc>
        <w:tc>
          <w:tcPr>
            <w:tcW w:w="2551" w:type="dxa"/>
            <w:vMerge/>
            <w:tcBorders>
              <w:top w:val="nil"/>
              <w:left w:val="single" w:sz="4" w:space="0" w:color="auto"/>
              <w:bottom w:val="single" w:sz="8" w:space="0" w:color="000000"/>
              <w:right w:val="single" w:sz="8" w:space="0" w:color="auto"/>
            </w:tcBorders>
            <w:vAlign w:val="center"/>
            <w:hideMark/>
          </w:tcPr>
          <w:p w14:paraId="401F93CC" w14:textId="77777777" w:rsidR="00AC5CAD" w:rsidRPr="00AC5CAD" w:rsidRDefault="00AC5CAD" w:rsidP="00AC5CAD">
            <w:pPr>
              <w:rPr>
                <w:rFonts w:ascii="Calibri" w:hAnsi="Calibri" w:cs="Calibri"/>
                <w:color w:val="000000"/>
              </w:rPr>
            </w:pPr>
          </w:p>
        </w:tc>
      </w:tr>
      <w:tr w:rsidR="00AC5CAD" w:rsidRPr="00AC5CAD" w14:paraId="235A8376" w14:textId="77777777" w:rsidTr="00C10570">
        <w:trPr>
          <w:trHeight w:val="247"/>
        </w:trPr>
        <w:tc>
          <w:tcPr>
            <w:tcW w:w="915" w:type="dxa"/>
            <w:tcBorders>
              <w:top w:val="nil"/>
              <w:left w:val="single" w:sz="8" w:space="0" w:color="auto"/>
              <w:bottom w:val="single" w:sz="8" w:space="0" w:color="auto"/>
              <w:right w:val="single" w:sz="4" w:space="0" w:color="auto"/>
            </w:tcBorders>
            <w:shd w:val="clear" w:color="000000" w:fill="FFF2CC"/>
            <w:vAlign w:val="center"/>
            <w:hideMark/>
          </w:tcPr>
          <w:p w14:paraId="401C521B" w14:textId="77777777" w:rsidR="00AC5CAD" w:rsidRPr="00AC5CAD" w:rsidRDefault="00AC5CAD" w:rsidP="00AC5CAD">
            <w:pPr>
              <w:jc w:val="center"/>
              <w:rPr>
                <w:rFonts w:cs="Arial"/>
                <w:color w:val="000000"/>
                <w:szCs w:val="22"/>
              </w:rPr>
            </w:pPr>
            <w:r w:rsidRPr="00AC5CAD">
              <w:rPr>
                <w:rFonts w:cs="Arial"/>
                <w:color w:val="000000"/>
                <w:szCs w:val="22"/>
              </w:rPr>
              <w:t>4</w:t>
            </w:r>
          </w:p>
        </w:tc>
        <w:tc>
          <w:tcPr>
            <w:tcW w:w="896" w:type="dxa"/>
            <w:tcBorders>
              <w:top w:val="nil"/>
              <w:left w:val="nil"/>
              <w:bottom w:val="single" w:sz="8" w:space="0" w:color="auto"/>
              <w:right w:val="single" w:sz="4" w:space="0" w:color="auto"/>
            </w:tcBorders>
            <w:shd w:val="clear" w:color="000000" w:fill="FFF2CC"/>
            <w:vAlign w:val="center"/>
            <w:hideMark/>
          </w:tcPr>
          <w:p w14:paraId="1986B2F2" w14:textId="77777777" w:rsidR="00AC5CAD" w:rsidRPr="00AC5CAD" w:rsidRDefault="00AC5CAD" w:rsidP="00AC5CAD">
            <w:pPr>
              <w:jc w:val="center"/>
              <w:rPr>
                <w:rFonts w:cs="Arial"/>
                <w:color w:val="000000"/>
                <w:szCs w:val="22"/>
              </w:rPr>
            </w:pPr>
            <w:r w:rsidRPr="00AC5CAD">
              <w:rPr>
                <w:rFonts w:cs="Arial"/>
                <w:color w:val="000000"/>
                <w:szCs w:val="22"/>
              </w:rPr>
              <w:t>53,6</w:t>
            </w:r>
          </w:p>
        </w:tc>
        <w:tc>
          <w:tcPr>
            <w:tcW w:w="2085" w:type="dxa"/>
            <w:vMerge/>
            <w:tcBorders>
              <w:top w:val="nil"/>
              <w:left w:val="single" w:sz="4" w:space="0" w:color="auto"/>
              <w:bottom w:val="single" w:sz="8" w:space="0" w:color="000000"/>
              <w:right w:val="single" w:sz="4" w:space="0" w:color="auto"/>
            </w:tcBorders>
            <w:vAlign w:val="center"/>
            <w:hideMark/>
          </w:tcPr>
          <w:p w14:paraId="5F8BBF49" w14:textId="77777777" w:rsidR="00AC5CAD" w:rsidRPr="00AC5CAD" w:rsidRDefault="00AC5CAD" w:rsidP="00AC5CAD">
            <w:pPr>
              <w:rPr>
                <w:rFonts w:ascii="Calibri" w:hAnsi="Calibri" w:cs="Calibri"/>
                <w:color w:val="000000"/>
              </w:rPr>
            </w:pPr>
          </w:p>
        </w:tc>
        <w:tc>
          <w:tcPr>
            <w:tcW w:w="2552" w:type="dxa"/>
            <w:vMerge/>
            <w:tcBorders>
              <w:top w:val="nil"/>
              <w:left w:val="single" w:sz="4" w:space="0" w:color="auto"/>
              <w:bottom w:val="single" w:sz="8" w:space="0" w:color="000000"/>
              <w:right w:val="single" w:sz="4" w:space="0" w:color="auto"/>
            </w:tcBorders>
            <w:vAlign w:val="center"/>
            <w:hideMark/>
          </w:tcPr>
          <w:p w14:paraId="0F363767" w14:textId="77777777" w:rsidR="00AC5CAD" w:rsidRPr="00AC5CAD" w:rsidRDefault="00AC5CAD" w:rsidP="00AC5CAD">
            <w:pPr>
              <w:rPr>
                <w:rFonts w:ascii="Calibri" w:hAnsi="Calibri" w:cs="Calibri"/>
                <w:color w:val="000000"/>
              </w:rPr>
            </w:pPr>
          </w:p>
        </w:tc>
        <w:tc>
          <w:tcPr>
            <w:tcW w:w="2551" w:type="dxa"/>
            <w:vMerge/>
            <w:tcBorders>
              <w:top w:val="nil"/>
              <w:left w:val="single" w:sz="4" w:space="0" w:color="auto"/>
              <w:bottom w:val="single" w:sz="8" w:space="0" w:color="000000"/>
              <w:right w:val="single" w:sz="8" w:space="0" w:color="auto"/>
            </w:tcBorders>
            <w:vAlign w:val="center"/>
            <w:hideMark/>
          </w:tcPr>
          <w:p w14:paraId="2DF822C4" w14:textId="77777777" w:rsidR="00AC5CAD" w:rsidRPr="00AC5CAD" w:rsidRDefault="00AC5CAD" w:rsidP="00AC5CAD">
            <w:pPr>
              <w:rPr>
                <w:rFonts w:ascii="Calibri" w:hAnsi="Calibri" w:cs="Calibri"/>
                <w:color w:val="000000"/>
              </w:rPr>
            </w:pPr>
          </w:p>
        </w:tc>
      </w:tr>
    </w:tbl>
    <w:p w14:paraId="6271F991" w14:textId="77777777" w:rsidR="00AC5CAD" w:rsidRPr="00AC5CAD" w:rsidRDefault="00AC5CAD" w:rsidP="00AC5CAD"/>
    <w:p w14:paraId="49801641" w14:textId="77777777" w:rsidR="00AC5CAD" w:rsidRPr="00AC5CAD" w:rsidRDefault="00AC5CAD" w:rsidP="00AC5CAD"/>
    <w:p w14:paraId="51E288A4" w14:textId="77777777" w:rsidR="00AC5CAD" w:rsidRPr="00AC5CAD" w:rsidRDefault="00AC5CAD" w:rsidP="00AC5CAD">
      <w:pPr>
        <w:ind w:left="567"/>
      </w:pPr>
      <w:r w:rsidRPr="00AC5CAD">
        <w:t>Reprezentativno sorazmerje je treba izvajati zaradi dveh razlogov:</w:t>
      </w:r>
    </w:p>
    <w:p w14:paraId="7AA0CAED" w14:textId="77777777" w:rsidR="00AC5CAD" w:rsidRPr="00AC5CAD" w:rsidRDefault="00AC5CAD" w:rsidP="00AC5CAD">
      <w:pPr>
        <w:numPr>
          <w:ilvl w:val="0"/>
          <w:numId w:val="7"/>
        </w:numPr>
        <w:spacing w:after="60"/>
        <w:ind w:left="1247" w:hanging="340"/>
      </w:pPr>
      <w:r w:rsidRPr="00AC5CAD">
        <w:t xml:space="preserve">Glede na precejšnjo </w:t>
      </w:r>
      <w:r w:rsidRPr="00AC5CAD">
        <w:rPr>
          <w:color w:val="000000" w:themeColor="text1"/>
        </w:rPr>
        <w:t xml:space="preserve">količino zmesi za pripravo preskušancev in izvedbo </w:t>
      </w:r>
      <w:r w:rsidRPr="00AC5CAD">
        <w:t>preiskav (več kot 300 kg), to predstavlja visoko tveganje za pojav segregacije. Z navedeno razvrstitvijo in mešanjem (glej spodnjo preglednico) je dosežena bistveno višja stopnja homogenosti zmesi in s tem manjša verjetnost odstopanja rezultatov posameznih preskušancev pri izvedbi preiskav.</w:t>
      </w:r>
    </w:p>
    <w:p w14:paraId="0595CDA7" w14:textId="77777777" w:rsidR="00AC5CAD" w:rsidRPr="00AC5CAD" w:rsidRDefault="00AC5CAD" w:rsidP="00AC5CAD">
      <w:pPr>
        <w:numPr>
          <w:ilvl w:val="0"/>
          <w:numId w:val="7"/>
        </w:numPr>
        <w:spacing w:after="60"/>
        <w:ind w:left="1247" w:hanging="340"/>
      </w:pPr>
      <w:r w:rsidRPr="00AC5CAD">
        <w:t>Upoštevanje grobih zrn (nad 22,4 mm) v mešanici. Groba zrna se odstrani (vendar upošteva v mešanici) zaradi omejene velikosti preskušancev za preiskave ITS, preskus po Proctor-ju in triosni preskus.</w:t>
      </w:r>
    </w:p>
    <w:p w14:paraId="5EFF3457" w14:textId="77777777" w:rsidR="00AC5CAD" w:rsidRPr="00AC5CAD" w:rsidRDefault="00AC5CAD" w:rsidP="00AC5CAD">
      <w:pPr>
        <w:spacing w:after="60"/>
      </w:pPr>
    </w:p>
    <w:tbl>
      <w:tblPr>
        <w:tblpPr w:leftFromText="141" w:rightFromText="141" w:vertAnchor="text" w:horzAnchor="margin" w:tblpXSpec="right" w:tblpY="297"/>
        <w:tblW w:w="9122" w:type="dxa"/>
        <w:tblCellMar>
          <w:left w:w="70" w:type="dxa"/>
          <w:right w:w="70" w:type="dxa"/>
        </w:tblCellMar>
        <w:tblLook w:val="04A0" w:firstRow="1" w:lastRow="0" w:firstColumn="1" w:lastColumn="0" w:noHBand="0" w:noVBand="1"/>
      </w:tblPr>
      <w:tblGrid>
        <w:gridCol w:w="1603"/>
        <w:gridCol w:w="1342"/>
        <w:gridCol w:w="1320"/>
        <w:gridCol w:w="1370"/>
        <w:gridCol w:w="1123"/>
        <w:gridCol w:w="1119"/>
        <w:gridCol w:w="1245"/>
      </w:tblGrid>
      <w:tr w:rsidR="00AC5CAD" w:rsidRPr="00AC5CAD" w14:paraId="3D814012" w14:textId="77777777" w:rsidTr="00C10570">
        <w:trPr>
          <w:trHeight w:val="783"/>
        </w:trPr>
        <w:tc>
          <w:tcPr>
            <w:tcW w:w="160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87E20A" w14:textId="77777777" w:rsidR="00AC5CAD" w:rsidRPr="00AC5CAD" w:rsidRDefault="00AC5CAD" w:rsidP="00AC5CAD">
            <w:pPr>
              <w:jc w:val="center"/>
              <w:rPr>
                <w:rFonts w:cs="Arial"/>
                <w:color w:val="000000"/>
              </w:rPr>
            </w:pPr>
            <w:r w:rsidRPr="00AC5CAD">
              <w:rPr>
                <w:rFonts w:cs="Arial"/>
                <w:color w:val="000000"/>
              </w:rPr>
              <w:t>zmes</w:t>
            </w:r>
          </w:p>
        </w:tc>
        <w:tc>
          <w:tcPr>
            <w:tcW w:w="1342"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F7A42E" w14:textId="77777777" w:rsidR="00AC5CAD" w:rsidRPr="00AC5CAD" w:rsidRDefault="00AC5CAD" w:rsidP="00AC5CAD">
            <w:pPr>
              <w:jc w:val="center"/>
              <w:rPr>
                <w:rFonts w:cs="Arial"/>
                <w:color w:val="000000"/>
              </w:rPr>
            </w:pPr>
            <w:r w:rsidRPr="00AC5CAD">
              <w:rPr>
                <w:rFonts w:cs="Arial"/>
                <w:color w:val="000000"/>
              </w:rPr>
              <w:t>delež v mešanici</w:t>
            </w:r>
          </w:p>
          <w:p w14:paraId="296226A5" w14:textId="77777777" w:rsidR="00AC5CAD" w:rsidRPr="00AC5CAD" w:rsidRDefault="00AC5CAD" w:rsidP="00AC5CAD">
            <w:pPr>
              <w:jc w:val="center"/>
              <w:rPr>
                <w:rFonts w:cs="Arial"/>
                <w:color w:val="000000"/>
              </w:rPr>
            </w:pPr>
            <w:r w:rsidRPr="00AC5CAD">
              <w:rPr>
                <w:rFonts w:cs="Arial"/>
                <w:color w:val="000000"/>
              </w:rPr>
              <w:t>% (m/m)</w:t>
            </w:r>
          </w:p>
        </w:tc>
        <w:tc>
          <w:tcPr>
            <w:tcW w:w="1320"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7148AE" w14:textId="77777777" w:rsidR="00AC5CAD" w:rsidRPr="00AC5CAD" w:rsidRDefault="00AC5CAD" w:rsidP="00AC5CAD">
            <w:pPr>
              <w:jc w:val="center"/>
              <w:rPr>
                <w:rFonts w:cs="Arial"/>
                <w:color w:val="000000"/>
              </w:rPr>
            </w:pPr>
            <w:r w:rsidRPr="00AC5CAD">
              <w:rPr>
                <w:rFonts w:cs="Arial"/>
                <w:color w:val="000000"/>
              </w:rPr>
              <w:t>frakcije</w:t>
            </w:r>
          </w:p>
          <w:p w14:paraId="55FE12A7" w14:textId="77777777" w:rsidR="00AC5CAD" w:rsidRPr="00AC5CAD" w:rsidRDefault="00AC5CAD" w:rsidP="00AC5CAD">
            <w:pPr>
              <w:jc w:val="center"/>
              <w:rPr>
                <w:rFonts w:cs="Arial"/>
                <w:color w:val="000000"/>
              </w:rPr>
            </w:pPr>
            <w:r w:rsidRPr="00AC5CAD">
              <w:rPr>
                <w:rFonts w:cs="Arial"/>
                <w:color w:val="000000"/>
              </w:rPr>
              <w:t>(mm)</w:t>
            </w:r>
          </w:p>
        </w:tc>
        <w:tc>
          <w:tcPr>
            <w:tcW w:w="1370"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0F1E6989" w14:textId="77777777" w:rsidR="00AC5CAD" w:rsidRPr="00AC5CAD" w:rsidRDefault="00AC5CAD" w:rsidP="00AC5CAD">
            <w:pPr>
              <w:jc w:val="center"/>
              <w:rPr>
                <w:rFonts w:cs="Arial"/>
                <w:color w:val="000000" w:themeColor="text1"/>
              </w:rPr>
            </w:pPr>
            <w:r w:rsidRPr="00AC5CAD">
              <w:rPr>
                <w:rFonts w:cs="Arial"/>
                <w:color w:val="000000" w:themeColor="text1"/>
              </w:rPr>
              <w:t>delež</w:t>
            </w:r>
          </w:p>
          <w:p w14:paraId="1CC37095" w14:textId="77777777" w:rsidR="00AC5CAD" w:rsidRPr="00AC5CAD" w:rsidRDefault="00AC5CAD" w:rsidP="00AC5CAD">
            <w:pPr>
              <w:jc w:val="center"/>
              <w:rPr>
                <w:rFonts w:cs="Arial"/>
                <w:color w:val="000000"/>
              </w:rPr>
            </w:pPr>
            <w:r w:rsidRPr="00AC5CAD">
              <w:rPr>
                <w:rFonts w:cs="Arial"/>
                <w:color w:val="000000" w:themeColor="text1"/>
              </w:rPr>
              <w:t>frakcije v zmesi (%)</w:t>
            </w:r>
          </w:p>
        </w:tc>
        <w:tc>
          <w:tcPr>
            <w:tcW w:w="1123"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0C2C65E" w14:textId="77777777" w:rsidR="00AC5CAD" w:rsidRPr="00AC5CAD" w:rsidRDefault="00AC5CAD" w:rsidP="00AC5CAD">
            <w:pPr>
              <w:jc w:val="center"/>
              <w:rPr>
                <w:rFonts w:cs="Arial"/>
                <w:color w:val="000000"/>
              </w:rPr>
            </w:pPr>
            <w:r w:rsidRPr="00AC5CAD">
              <w:rPr>
                <w:rFonts w:cs="Arial"/>
                <w:color w:val="000000"/>
              </w:rPr>
              <w:t>preskus po Proctorju  (g)</w:t>
            </w:r>
          </w:p>
        </w:tc>
        <w:tc>
          <w:tcPr>
            <w:tcW w:w="1119"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1B40CD81" w14:textId="77777777" w:rsidR="00AC5CAD" w:rsidRPr="00AC5CAD" w:rsidRDefault="00AC5CAD" w:rsidP="00AC5CAD">
            <w:pPr>
              <w:jc w:val="center"/>
              <w:rPr>
                <w:rFonts w:cs="Arial"/>
                <w:color w:val="000000"/>
              </w:rPr>
            </w:pPr>
            <w:r w:rsidRPr="00AC5CAD">
              <w:rPr>
                <w:rFonts w:cs="Arial"/>
                <w:color w:val="000000"/>
              </w:rPr>
              <w:t>ITS</w:t>
            </w:r>
          </w:p>
          <w:p w14:paraId="2018A109" w14:textId="77777777" w:rsidR="00AC5CAD" w:rsidRPr="00AC5CAD" w:rsidRDefault="00AC5CAD" w:rsidP="00AC5CAD">
            <w:pPr>
              <w:jc w:val="center"/>
              <w:rPr>
                <w:rFonts w:cs="Arial"/>
                <w:color w:val="000000"/>
              </w:rPr>
            </w:pPr>
            <w:r w:rsidRPr="00AC5CAD">
              <w:rPr>
                <w:rFonts w:cs="Arial"/>
                <w:color w:val="000000"/>
              </w:rPr>
              <w:t>(g)</w:t>
            </w:r>
          </w:p>
        </w:tc>
        <w:tc>
          <w:tcPr>
            <w:tcW w:w="1245"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6BE6A192" w14:textId="77777777" w:rsidR="00AC5CAD" w:rsidRPr="00AC5CAD" w:rsidRDefault="00AC5CAD" w:rsidP="00AC5CAD">
            <w:pPr>
              <w:jc w:val="center"/>
              <w:rPr>
                <w:rFonts w:cs="Arial"/>
                <w:color w:val="000000"/>
              </w:rPr>
            </w:pPr>
            <w:r w:rsidRPr="00AC5CAD">
              <w:rPr>
                <w:rFonts w:cs="Arial"/>
                <w:color w:val="000000"/>
              </w:rPr>
              <w:t>Triosni</w:t>
            </w:r>
          </w:p>
          <w:p w14:paraId="09D14CF0" w14:textId="77777777" w:rsidR="00AC5CAD" w:rsidRPr="00AC5CAD" w:rsidRDefault="00AC5CAD" w:rsidP="00AC5CAD">
            <w:pPr>
              <w:jc w:val="center"/>
              <w:rPr>
                <w:rFonts w:cs="Arial"/>
                <w:color w:val="000000"/>
              </w:rPr>
            </w:pPr>
            <w:r w:rsidRPr="00AC5CAD">
              <w:rPr>
                <w:rFonts w:cs="Arial"/>
                <w:color w:val="000000"/>
              </w:rPr>
              <w:t>preskus           (g)</w:t>
            </w:r>
          </w:p>
        </w:tc>
      </w:tr>
      <w:tr w:rsidR="00AC5CAD" w:rsidRPr="00AC5CAD" w14:paraId="7722A720" w14:textId="77777777" w:rsidTr="00C10570">
        <w:trPr>
          <w:trHeight w:val="610"/>
        </w:trPr>
        <w:tc>
          <w:tcPr>
            <w:tcW w:w="1603" w:type="dxa"/>
            <w:vMerge/>
            <w:tcBorders>
              <w:top w:val="single" w:sz="4" w:space="0" w:color="auto"/>
              <w:left w:val="single" w:sz="4" w:space="0" w:color="auto"/>
              <w:bottom w:val="single" w:sz="4" w:space="0" w:color="auto"/>
              <w:right w:val="single" w:sz="4" w:space="0" w:color="auto"/>
            </w:tcBorders>
            <w:vAlign w:val="center"/>
            <w:hideMark/>
          </w:tcPr>
          <w:p w14:paraId="2283C4D0" w14:textId="77777777" w:rsidR="00AC5CAD" w:rsidRPr="00AC5CAD" w:rsidRDefault="00AC5CAD" w:rsidP="00AC5CAD">
            <w:pPr>
              <w:jc w:val="center"/>
              <w:rPr>
                <w:rFonts w:cs="Arial"/>
                <w:color w:val="000000"/>
              </w:rPr>
            </w:pPr>
          </w:p>
        </w:tc>
        <w:tc>
          <w:tcPr>
            <w:tcW w:w="1342" w:type="dxa"/>
            <w:vMerge/>
            <w:tcBorders>
              <w:top w:val="single" w:sz="4" w:space="0" w:color="auto"/>
              <w:left w:val="single" w:sz="4" w:space="0" w:color="auto"/>
              <w:bottom w:val="single" w:sz="4" w:space="0" w:color="auto"/>
              <w:right w:val="single" w:sz="4" w:space="0" w:color="auto"/>
            </w:tcBorders>
            <w:vAlign w:val="center"/>
            <w:hideMark/>
          </w:tcPr>
          <w:p w14:paraId="342223F9" w14:textId="77777777" w:rsidR="00AC5CAD" w:rsidRPr="00AC5CAD" w:rsidRDefault="00AC5CAD" w:rsidP="00AC5CAD">
            <w:pPr>
              <w:jc w:val="center"/>
              <w:rPr>
                <w:rFonts w:cs="Arial"/>
                <w:color w:val="00000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1CCADB14" w14:textId="77777777" w:rsidR="00AC5CAD" w:rsidRPr="00AC5CAD" w:rsidRDefault="00AC5CAD" w:rsidP="00AC5CAD">
            <w:pPr>
              <w:jc w:val="center"/>
              <w:rPr>
                <w:rFonts w:cs="Arial"/>
                <w:color w:val="000000"/>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2D435D04" w14:textId="77777777" w:rsidR="00AC5CAD" w:rsidRPr="00AC5CAD" w:rsidRDefault="00AC5CAD" w:rsidP="00AC5CAD">
            <w:pPr>
              <w:jc w:val="center"/>
              <w:rPr>
                <w:rFonts w:cs="Arial"/>
                <w:color w:val="000000"/>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14:paraId="0C5438A0" w14:textId="77777777" w:rsidR="00AC5CAD" w:rsidRPr="00AC5CAD" w:rsidRDefault="00AC5CAD" w:rsidP="00AC5CAD">
            <w:pPr>
              <w:jc w:val="center"/>
              <w:rPr>
                <w:rFonts w:cs="Arial"/>
                <w:color w:val="000000"/>
              </w:rPr>
            </w:pPr>
          </w:p>
        </w:tc>
        <w:tc>
          <w:tcPr>
            <w:tcW w:w="1119" w:type="dxa"/>
            <w:vMerge/>
            <w:tcBorders>
              <w:top w:val="single" w:sz="4" w:space="0" w:color="auto"/>
              <w:left w:val="single" w:sz="4" w:space="0" w:color="auto"/>
              <w:bottom w:val="single" w:sz="4" w:space="0" w:color="auto"/>
              <w:right w:val="single" w:sz="4" w:space="0" w:color="auto"/>
            </w:tcBorders>
            <w:vAlign w:val="center"/>
            <w:hideMark/>
          </w:tcPr>
          <w:p w14:paraId="160D0142" w14:textId="77777777" w:rsidR="00AC5CAD" w:rsidRPr="00AC5CAD" w:rsidRDefault="00AC5CAD" w:rsidP="00AC5CAD">
            <w:pPr>
              <w:jc w:val="center"/>
              <w:rPr>
                <w:rFonts w:cs="Arial"/>
                <w:color w:val="00000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14:paraId="0BF5FE1F" w14:textId="77777777" w:rsidR="00AC5CAD" w:rsidRPr="00AC5CAD" w:rsidRDefault="00AC5CAD" w:rsidP="00AC5CAD">
            <w:pPr>
              <w:jc w:val="center"/>
              <w:rPr>
                <w:rFonts w:cs="Arial"/>
                <w:color w:val="000000"/>
              </w:rPr>
            </w:pPr>
          </w:p>
        </w:tc>
      </w:tr>
      <w:tr w:rsidR="00AC5CAD" w:rsidRPr="00AC5CAD" w14:paraId="45B59340" w14:textId="77777777" w:rsidTr="00C10570">
        <w:trPr>
          <w:trHeight w:val="422"/>
        </w:trPr>
        <w:tc>
          <w:tcPr>
            <w:tcW w:w="1603" w:type="dxa"/>
            <w:vMerge w:val="restart"/>
            <w:tcBorders>
              <w:top w:val="nil"/>
              <w:left w:val="single" w:sz="4" w:space="0" w:color="auto"/>
              <w:bottom w:val="single" w:sz="4" w:space="0" w:color="auto"/>
              <w:right w:val="single" w:sz="4" w:space="0" w:color="auto"/>
            </w:tcBorders>
            <w:shd w:val="clear" w:color="000000" w:fill="FFF2CC"/>
            <w:vAlign w:val="center"/>
            <w:hideMark/>
          </w:tcPr>
          <w:p w14:paraId="07727BDA" w14:textId="77777777" w:rsidR="00AC5CAD" w:rsidRPr="00AC5CAD" w:rsidRDefault="00AC5CAD" w:rsidP="00AC5CAD">
            <w:pPr>
              <w:jc w:val="center"/>
              <w:rPr>
                <w:rFonts w:cs="Arial"/>
                <w:color w:val="000000"/>
              </w:rPr>
            </w:pPr>
            <w:r w:rsidRPr="00AC5CAD">
              <w:rPr>
                <w:rFonts w:cs="Arial"/>
                <w:color w:val="000000"/>
              </w:rPr>
              <w:t>asfaltni granulat (RA)</w:t>
            </w:r>
          </w:p>
        </w:tc>
        <w:tc>
          <w:tcPr>
            <w:tcW w:w="13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060C2C" w14:textId="77777777" w:rsidR="00AC5CAD" w:rsidRPr="00AC5CAD" w:rsidRDefault="00AC5CAD" w:rsidP="00AC5CAD">
            <w:pPr>
              <w:jc w:val="center"/>
              <w:rPr>
                <w:rFonts w:cs="Arial"/>
                <w:color w:val="000000"/>
              </w:rPr>
            </w:pPr>
            <w:r w:rsidRPr="00AC5CAD">
              <w:rPr>
                <w:rFonts w:cs="Arial"/>
                <w:color w:val="000000"/>
              </w:rPr>
              <w:t>30</w:t>
            </w:r>
          </w:p>
        </w:tc>
        <w:tc>
          <w:tcPr>
            <w:tcW w:w="1320" w:type="dxa"/>
            <w:tcBorders>
              <w:top w:val="nil"/>
              <w:left w:val="nil"/>
              <w:bottom w:val="single" w:sz="4" w:space="0" w:color="auto"/>
              <w:right w:val="single" w:sz="4" w:space="0" w:color="auto"/>
            </w:tcBorders>
            <w:shd w:val="clear" w:color="auto" w:fill="auto"/>
            <w:noWrap/>
            <w:vAlign w:val="bottom"/>
            <w:hideMark/>
          </w:tcPr>
          <w:p w14:paraId="590DD3BE" w14:textId="77777777" w:rsidR="00AC5CAD" w:rsidRPr="00AC5CAD" w:rsidRDefault="00AC5CAD" w:rsidP="00AC5CAD">
            <w:pPr>
              <w:jc w:val="center"/>
              <w:rPr>
                <w:rFonts w:cs="Arial"/>
                <w:color w:val="000000"/>
              </w:rPr>
            </w:pPr>
            <w:r w:rsidRPr="00AC5CAD">
              <w:rPr>
                <w:rFonts w:cs="Arial"/>
                <w:color w:val="000000"/>
              </w:rPr>
              <w:t>11,2 / 22,4</w:t>
            </w:r>
          </w:p>
        </w:tc>
        <w:tc>
          <w:tcPr>
            <w:tcW w:w="1370" w:type="dxa"/>
            <w:tcBorders>
              <w:top w:val="nil"/>
              <w:left w:val="nil"/>
              <w:bottom w:val="single" w:sz="4" w:space="0" w:color="auto"/>
              <w:right w:val="single" w:sz="4" w:space="0" w:color="auto"/>
            </w:tcBorders>
            <w:shd w:val="clear" w:color="auto" w:fill="auto"/>
            <w:noWrap/>
            <w:vAlign w:val="bottom"/>
          </w:tcPr>
          <w:p w14:paraId="0280FF1D" w14:textId="77777777" w:rsidR="00AC5CAD" w:rsidRPr="00AC5CAD" w:rsidRDefault="00AC5CAD" w:rsidP="00AC5CAD">
            <w:pPr>
              <w:jc w:val="center"/>
              <w:rPr>
                <w:rFonts w:cs="Arial"/>
                <w:color w:val="000000" w:themeColor="text1"/>
              </w:rPr>
            </w:pPr>
            <w:r w:rsidRPr="00AC5CAD">
              <w:rPr>
                <w:rFonts w:cs="Arial"/>
                <w:color w:val="000000" w:themeColor="text1"/>
              </w:rPr>
              <w:t>20</w:t>
            </w:r>
          </w:p>
        </w:tc>
        <w:tc>
          <w:tcPr>
            <w:tcW w:w="1123" w:type="dxa"/>
            <w:tcBorders>
              <w:top w:val="nil"/>
              <w:left w:val="nil"/>
              <w:bottom w:val="single" w:sz="4" w:space="0" w:color="auto"/>
              <w:right w:val="single" w:sz="4" w:space="0" w:color="auto"/>
            </w:tcBorders>
            <w:shd w:val="clear" w:color="auto" w:fill="auto"/>
            <w:noWrap/>
            <w:vAlign w:val="bottom"/>
          </w:tcPr>
          <w:p w14:paraId="29C79BE8" w14:textId="77777777" w:rsidR="00AC5CAD" w:rsidRPr="00AC5CAD" w:rsidRDefault="00AC5CAD" w:rsidP="00AC5CAD">
            <w:pPr>
              <w:jc w:val="center"/>
              <w:rPr>
                <w:rFonts w:cs="Arial"/>
                <w:color w:val="000000" w:themeColor="text1"/>
              </w:rPr>
            </w:pPr>
            <w:r w:rsidRPr="00AC5CAD">
              <w:rPr>
                <w:rFonts w:cs="Arial"/>
                <w:color w:val="000000" w:themeColor="text1"/>
              </w:rPr>
              <w:t>2400</w:t>
            </w:r>
          </w:p>
        </w:tc>
        <w:tc>
          <w:tcPr>
            <w:tcW w:w="1119" w:type="dxa"/>
            <w:tcBorders>
              <w:top w:val="nil"/>
              <w:left w:val="nil"/>
              <w:bottom w:val="single" w:sz="4" w:space="0" w:color="auto"/>
              <w:right w:val="single" w:sz="4" w:space="0" w:color="auto"/>
            </w:tcBorders>
            <w:shd w:val="clear" w:color="auto" w:fill="auto"/>
            <w:noWrap/>
            <w:vAlign w:val="bottom"/>
          </w:tcPr>
          <w:p w14:paraId="69B4D8BD" w14:textId="77777777" w:rsidR="00AC5CAD" w:rsidRPr="00AC5CAD" w:rsidRDefault="00AC5CAD" w:rsidP="00AC5CAD">
            <w:pPr>
              <w:jc w:val="center"/>
              <w:rPr>
                <w:rFonts w:cs="Arial"/>
                <w:color w:val="000000" w:themeColor="text1"/>
              </w:rPr>
            </w:pPr>
            <w:r w:rsidRPr="00AC5CAD">
              <w:rPr>
                <w:rFonts w:cs="Arial"/>
                <w:color w:val="000000" w:themeColor="text1"/>
              </w:rPr>
              <w:t>1500</w:t>
            </w:r>
          </w:p>
        </w:tc>
        <w:tc>
          <w:tcPr>
            <w:tcW w:w="1245" w:type="dxa"/>
            <w:tcBorders>
              <w:top w:val="nil"/>
              <w:left w:val="nil"/>
              <w:bottom w:val="single" w:sz="4" w:space="0" w:color="auto"/>
              <w:right w:val="single" w:sz="4" w:space="0" w:color="auto"/>
            </w:tcBorders>
            <w:shd w:val="clear" w:color="auto" w:fill="auto"/>
            <w:noWrap/>
            <w:vAlign w:val="bottom"/>
          </w:tcPr>
          <w:p w14:paraId="59EBCA1D" w14:textId="77777777" w:rsidR="00AC5CAD" w:rsidRPr="00AC5CAD" w:rsidRDefault="00AC5CAD" w:rsidP="00AC5CAD">
            <w:pPr>
              <w:jc w:val="center"/>
              <w:rPr>
                <w:rFonts w:cs="Arial"/>
                <w:color w:val="000000"/>
              </w:rPr>
            </w:pPr>
            <w:r w:rsidRPr="00AC5CAD">
              <w:rPr>
                <w:rFonts w:cs="Arial"/>
                <w:color w:val="000000"/>
              </w:rPr>
              <w:t>1680</w:t>
            </w:r>
          </w:p>
        </w:tc>
      </w:tr>
      <w:tr w:rsidR="00AC5CAD" w:rsidRPr="00AC5CAD" w14:paraId="30A307B9" w14:textId="77777777" w:rsidTr="00C10570">
        <w:trPr>
          <w:trHeight w:val="422"/>
        </w:trPr>
        <w:tc>
          <w:tcPr>
            <w:tcW w:w="1603" w:type="dxa"/>
            <w:vMerge/>
            <w:tcBorders>
              <w:top w:val="nil"/>
              <w:left w:val="single" w:sz="4" w:space="0" w:color="auto"/>
              <w:bottom w:val="single" w:sz="4" w:space="0" w:color="auto"/>
              <w:right w:val="single" w:sz="4" w:space="0" w:color="auto"/>
            </w:tcBorders>
            <w:vAlign w:val="center"/>
            <w:hideMark/>
          </w:tcPr>
          <w:p w14:paraId="61DEDA7C" w14:textId="77777777" w:rsidR="00AC5CAD" w:rsidRPr="00AC5CAD" w:rsidRDefault="00AC5CAD" w:rsidP="00AC5CAD">
            <w:pPr>
              <w:jc w:val="center"/>
              <w:rPr>
                <w:rFonts w:cs="Arial"/>
                <w:color w:val="000000"/>
              </w:rPr>
            </w:pPr>
          </w:p>
        </w:tc>
        <w:tc>
          <w:tcPr>
            <w:tcW w:w="1342" w:type="dxa"/>
            <w:vMerge/>
            <w:tcBorders>
              <w:top w:val="nil"/>
              <w:left w:val="single" w:sz="4" w:space="0" w:color="auto"/>
              <w:bottom w:val="single" w:sz="4" w:space="0" w:color="auto"/>
              <w:right w:val="single" w:sz="4" w:space="0" w:color="auto"/>
            </w:tcBorders>
            <w:vAlign w:val="center"/>
            <w:hideMark/>
          </w:tcPr>
          <w:p w14:paraId="3D70B7E4" w14:textId="77777777" w:rsidR="00AC5CAD" w:rsidRPr="00AC5CAD" w:rsidRDefault="00AC5CAD" w:rsidP="00AC5CAD">
            <w:pPr>
              <w:jc w:val="center"/>
              <w:rPr>
                <w:rFonts w:cs="Arial"/>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284B6E6F" w14:textId="77777777" w:rsidR="00AC5CAD" w:rsidRPr="00AC5CAD" w:rsidRDefault="00AC5CAD" w:rsidP="00AC5CAD">
            <w:pPr>
              <w:jc w:val="center"/>
              <w:rPr>
                <w:rFonts w:cs="Arial"/>
                <w:color w:val="000000"/>
              </w:rPr>
            </w:pPr>
            <w:r w:rsidRPr="00AC5CAD">
              <w:rPr>
                <w:rFonts w:cs="Arial"/>
                <w:color w:val="000000"/>
              </w:rPr>
              <w:t>4,0 / 11,2</w:t>
            </w:r>
          </w:p>
        </w:tc>
        <w:tc>
          <w:tcPr>
            <w:tcW w:w="1370" w:type="dxa"/>
            <w:tcBorders>
              <w:top w:val="nil"/>
              <w:left w:val="nil"/>
              <w:bottom w:val="single" w:sz="4" w:space="0" w:color="auto"/>
              <w:right w:val="single" w:sz="4" w:space="0" w:color="auto"/>
            </w:tcBorders>
            <w:shd w:val="clear" w:color="auto" w:fill="auto"/>
            <w:noWrap/>
            <w:vAlign w:val="bottom"/>
          </w:tcPr>
          <w:p w14:paraId="70D87289" w14:textId="77777777" w:rsidR="00AC5CAD" w:rsidRPr="00AC5CAD" w:rsidRDefault="00AC5CAD" w:rsidP="00AC5CAD">
            <w:pPr>
              <w:jc w:val="center"/>
              <w:rPr>
                <w:rFonts w:cs="Arial"/>
                <w:color w:val="000000" w:themeColor="text1"/>
              </w:rPr>
            </w:pPr>
            <w:r w:rsidRPr="00AC5CAD">
              <w:rPr>
                <w:rFonts w:cs="Arial"/>
                <w:color w:val="000000" w:themeColor="text1"/>
              </w:rPr>
              <w:t>38</w:t>
            </w:r>
          </w:p>
        </w:tc>
        <w:tc>
          <w:tcPr>
            <w:tcW w:w="1123" w:type="dxa"/>
            <w:tcBorders>
              <w:top w:val="nil"/>
              <w:left w:val="nil"/>
              <w:bottom w:val="single" w:sz="4" w:space="0" w:color="auto"/>
              <w:right w:val="single" w:sz="4" w:space="0" w:color="auto"/>
            </w:tcBorders>
            <w:shd w:val="clear" w:color="auto" w:fill="auto"/>
            <w:noWrap/>
            <w:vAlign w:val="bottom"/>
          </w:tcPr>
          <w:p w14:paraId="3AAEE649" w14:textId="77777777" w:rsidR="00AC5CAD" w:rsidRPr="00AC5CAD" w:rsidRDefault="00AC5CAD" w:rsidP="00AC5CAD">
            <w:pPr>
              <w:jc w:val="center"/>
              <w:rPr>
                <w:rFonts w:cs="Arial"/>
                <w:color w:val="000000" w:themeColor="text1"/>
              </w:rPr>
            </w:pPr>
            <w:r w:rsidRPr="00AC5CAD">
              <w:rPr>
                <w:rFonts w:cs="Arial"/>
                <w:color w:val="000000" w:themeColor="text1"/>
              </w:rPr>
              <w:t>4560</w:t>
            </w:r>
          </w:p>
        </w:tc>
        <w:tc>
          <w:tcPr>
            <w:tcW w:w="1119" w:type="dxa"/>
            <w:tcBorders>
              <w:top w:val="nil"/>
              <w:left w:val="nil"/>
              <w:bottom w:val="single" w:sz="4" w:space="0" w:color="auto"/>
              <w:right w:val="single" w:sz="4" w:space="0" w:color="auto"/>
            </w:tcBorders>
            <w:shd w:val="clear" w:color="auto" w:fill="auto"/>
            <w:noWrap/>
            <w:vAlign w:val="bottom"/>
          </w:tcPr>
          <w:p w14:paraId="62C54360" w14:textId="77777777" w:rsidR="00AC5CAD" w:rsidRPr="00AC5CAD" w:rsidRDefault="00AC5CAD" w:rsidP="00AC5CAD">
            <w:pPr>
              <w:jc w:val="center"/>
              <w:rPr>
                <w:rFonts w:cs="Arial"/>
                <w:color w:val="000000" w:themeColor="text1"/>
              </w:rPr>
            </w:pPr>
            <w:r w:rsidRPr="00AC5CAD">
              <w:rPr>
                <w:rFonts w:cs="Arial"/>
                <w:color w:val="000000" w:themeColor="text1"/>
              </w:rPr>
              <w:t>2850</w:t>
            </w:r>
          </w:p>
        </w:tc>
        <w:tc>
          <w:tcPr>
            <w:tcW w:w="1245" w:type="dxa"/>
            <w:tcBorders>
              <w:top w:val="nil"/>
              <w:left w:val="nil"/>
              <w:bottom w:val="single" w:sz="4" w:space="0" w:color="auto"/>
              <w:right w:val="single" w:sz="4" w:space="0" w:color="auto"/>
            </w:tcBorders>
            <w:shd w:val="clear" w:color="auto" w:fill="auto"/>
            <w:noWrap/>
            <w:vAlign w:val="bottom"/>
          </w:tcPr>
          <w:p w14:paraId="44B6B74E" w14:textId="77777777" w:rsidR="00AC5CAD" w:rsidRPr="00AC5CAD" w:rsidRDefault="00AC5CAD" w:rsidP="00AC5CAD">
            <w:pPr>
              <w:jc w:val="center"/>
              <w:rPr>
                <w:rFonts w:cs="Arial"/>
                <w:color w:val="000000"/>
              </w:rPr>
            </w:pPr>
            <w:r w:rsidRPr="00AC5CAD">
              <w:rPr>
                <w:rFonts w:cs="Arial"/>
                <w:color w:val="000000"/>
              </w:rPr>
              <w:t>3192</w:t>
            </w:r>
          </w:p>
        </w:tc>
      </w:tr>
      <w:tr w:rsidR="00AC5CAD" w:rsidRPr="00AC5CAD" w14:paraId="5BE96629" w14:textId="77777777" w:rsidTr="00C10570">
        <w:trPr>
          <w:trHeight w:val="422"/>
        </w:trPr>
        <w:tc>
          <w:tcPr>
            <w:tcW w:w="1603" w:type="dxa"/>
            <w:vMerge/>
            <w:tcBorders>
              <w:top w:val="nil"/>
              <w:left w:val="single" w:sz="4" w:space="0" w:color="auto"/>
              <w:bottom w:val="single" w:sz="4" w:space="0" w:color="auto"/>
              <w:right w:val="single" w:sz="4" w:space="0" w:color="auto"/>
            </w:tcBorders>
            <w:vAlign w:val="center"/>
            <w:hideMark/>
          </w:tcPr>
          <w:p w14:paraId="796C1C9F" w14:textId="77777777" w:rsidR="00AC5CAD" w:rsidRPr="00AC5CAD" w:rsidRDefault="00AC5CAD" w:rsidP="00AC5CAD">
            <w:pPr>
              <w:jc w:val="center"/>
              <w:rPr>
                <w:rFonts w:cs="Arial"/>
                <w:color w:val="000000"/>
              </w:rPr>
            </w:pPr>
          </w:p>
        </w:tc>
        <w:tc>
          <w:tcPr>
            <w:tcW w:w="1342" w:type="dxa"/>
            <w:vMerge/>
            <w:tcBorders>
              <w:top w:val="nil"/>
              <w:left w:val="single" w:sz="4" w:space="0" w:color="auto"/>
              <w:bottom w:val="single" w:sz="4" w:space="0" w:color="auto"/>
              <w:right w:val="single" w:sz="4" w:space="0" w:color="auto"/>
            </w:tcBorders>
            <w:vAlign w:val="center"/>
            <w:hideMark/>
          </w:tcPr>
          <w:p w14:paraId="4392E67D" w14:textId="77777777" w:rsidR="00AC5CAD" w:rsidRPr="00AC5CAD" w:rsidRDefault="00AC5CAD" w:rsidP="00AC5CAD">
            <w:pPr>
              <w:jc w:val="center"/>
              <w:rPr>
                <w:rFonts w:cs="Arial"/>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75A12472" w14:textId="77777777" w:rsidR="00AC5CAD" w:rsidRPr="00AC5CAD" w:rsidRDefault="00AC5CAD" w:rsidP="00AC5CAD">
            <w:pPr>
              <w:jc w:val="center"/>
              <w:rPr>
                <w:rFonts w:cs="Arial"/>
                <w:color w:val="000000"/>
              </w:rPr>
            </w:pPr>
            <w:r w:rsidRPr="00AC5CAD">
              <w:rPr>
                <w:rFonts w:cs="Arial"/>
                <w:color w:val="000000"/>
              </w:rPr>
              <w:t>0 / 4,0</w:t>
            </w:r>
          </w:p>
        </w:tc>
        <w:tc>
          <w:tcPr>
            <w:tcW w:w="1370" w:type="dxa"/>
            <w:tcBorders>
              <w:top w:val="nil"/>
              <w:left w:val="nil"/>
              <w:bottom w:val="single" w:sz="4" w:space="0" w:color="auto"/>
              <w:right w:val="single" w:sz="4" w:space="0" w:color="auto"/>
            </w:tcBorders>
            <w:shd w:val="clear" w:color="auto" w:fill="auto"/>
            <w:noWrap/>
            <w:vAlign w:val="bottom"/>
          </w:tcPr>
          <w:p w14:paraId="42001DDA" w14:textId="77777777" w:rsidR="00AC5CAD" w:rsidRPr="00AC5CAD" w:rsidRDefault="00AC5CAD" w:rsidP="00AC5CAD">
            <w:pPr>
              <w:jc w:val="center"/>
              <w:rPr>
                <w:rFonts w:cs="Arial"/>
                <w:color w:val="000000" w:themeColor="text1"/>
              </w:rPr>
            </w:pPr>
            <w:r w:rsidRPr="00AC5CAD">
              <w:rPr>
                <w:rFonts w:cs="Arial"/>
                <w:color w:val="000000" w:themeColor="text1"/>
              </w:rPr>
              <w:t>42</w:t>
            </w:r>
          </w:p>
        </w:tc>
        <w:tc>
          <w:tcPr>
            <w:tcW w:w="1123" w:type="dxa"/>
            <w:tcBorders>
              <w:top w:val="nil"/>
              <w:left w:val="nil"/>
              <w:bottom w:val="single" w:sz="4" w:space="0" w:color="auto"/>
              <w:right w:val="single" w:sz="4" w:space="0" w:color="auto"/>
            </w:tcBorders>
            <w:shd w:val="clear" w:color="auto" w:fill="auto"/>
            <w:noWrap/>
            <w:vAlign w:val="bottom"/>
          </w:tcPr>
          <w:p w14:paraId="19861887" w14:textId="77777777" w:rsidR="00AC5CAD" w:rsidRPr="00AC5CAD" w:rsidRDefault="00AC5CAD" w:rsidP="00AC5CAD">
            <w:pPr>
              <w:jc w:val="center"/>
              <w:rPr>
                <w:rFonts w:cs="Arial"/>
                <w:color w:val="000000" w:themeColor="text1"/>
              </w:rPr>
            </w:pPr>
            <w:r w:rsidRPr="00AC5CAD">
              <w:rPr>
                <w:rFonts w:cs="Arial"/>
                <w:color w:val="000000" w:themeColor="text1"/>
              </w:rPr>
              <w:t>5040</w:t>
            </w:r>
          </w:p>
        </w:tc>
        <w:tc>
          <w:tcPr>
            <w:tcW w:w="1119" w:type="dxa"/>
            <w:tcBorders>
              <w:top w:val="nil"/>
              <w:left w:val="nil"/>
              <w:bottom w:val="single" w:sz="4" w:space="0" w:color="auto"/>
              <w:right w:val="single" w:sz="4" w:space="0" w:color="auto"/>
            </w:tcBorders>
            <w:shd w:val="clear" w:color="auto" w:fill="auto"/>
            <w:noWrap/>
            <w:vAlign w:val="bottom"/>
          </w:tcPr>
          <w:p w14:paraId="4867AED6" w14:textId="77777777" w:rsidR="00AC5CAD" w:rsidRPr="00AC5CAD" w:rsidRDefault="00AC5CAD" w:rsidP="00AC5CAD">
            <w:pPr>
              <w:jc w:val="center"/>
              <w:rPr>
                <w:rFonts w:cs="Arial"/>
                <w:color w:val="000000" w:themeColor="text1"/>
              </w:rPr>
            </w:pPr>
            <w:r w:rsidRPr="00AC5CAD">
              <w:rPr>
                <w:rFonts w:cs="Arial"/>
                <w:color w:val="000000" w:themeColor="text1"/>
              </w:rPr>
              <w:t>3150</w:t>
            </w:r>
          </w:p>
        </w:tc>
        <w:tc>
          <w:tcPr>
            <w:tcW w:w="1245" w:type="dxa"/>
            <w:tcBorders>
              <w:top w:val="nil"/>
              <w:left w:val="nil"/>
              <w:bottom w:val="single" w:sz="4" w:space="0" w:color="auto"/>
              <w:right w:val="single" w:sz="4" w:space="0" w:color="auto"/>
            </w:tcBorders>
            <w:shd w:val="clear" w:color="auto" w:fill="auto"/>
            <w:noWrap/>
            <w:vAlign w:val="bottom"/>
          </w:tcPr>
          <w:p w14:paraId="4CAB1FA2" w14:textId="77777777" w:rsidR="00AC5CAD" w:rsidRPr="00AC5CAD" w:rsidRDefault="00AC5CAD" w:rsidP="00AC5CAD">
            <w:pPr>
              <w:jc w:val="center"/>
              <w:rPr>
                <w:rFonts w:cs="Arial"/>
                <w:color w:val="000000"/>
              </w:rPr>
            </w:pPr>
            <w:r w:rsidRPr="00AC5CAD">
              <w:rPr>
                <w:rFonts w:cs="Arial"/>
                <w:color w:val="000000"/>
              </w:rPr>
              <w:t>3528</w:t>
            </w:r>
          </w:p>
        </w:tc>
      </w:tr>
      <w:tr w:rsidR="00AC5CAD" w:rsidRPr="00AC5CAD" w14:paraId="63726E24" w14:textId="77777777" w:rsidTr="00C10570">
        <w:trPr>
          <w:trHeight w:val="422"/>
        </w:trPr>
        <w:tc>
          <w:tcPr>
            <w:tcW w:w="1603" w:type="dxa"/>
            <w:vMerge w:val="restart"/>
            <w:tcBorders>
              <w:top w:val="nil"/>
              <w:left w:val="single" w:sz="4" w:space="0" w:color="auto"/>
              <w:bottom w:val="single" w:sz="4" w:space="0" w:color="auto"/>
              <w:right w:val="single" w:sz="4" w:space="0" w:color="auto"/>
            </w:tcBorders>
            <w:shd w:val="clear" w:color="000000" w:fill="FFF2CC"/>
            <w:vAlign w:val="center"/>
            <w:hideMark/>
          </w:tcPr>
          <w:p w14:paraId="24012AB5" w14:textId="77777777" w:rsidR="00AC5CAD" w:rsidRPr="00AC5CAD" w:rsidRDefault="00AC5CAD" w:rsidP="00AC5CAD">
            <w:pPr>
              <w:jc w:val="center"/>
              <w:rPr>
                <w:rFonts w:cs="Arial"/>
                <w:color w:val="000000"/>
              </w:rPr>
            </w:pPr>
            <w:r w:rsidRPr="00AC5CAD">
              <w:rPr>
                <w:rFonts w:cs="Arial"/>
                <w:color w:val="000000"/>
              </w:rPr>
              <w:t>zmes kamnitih zrn</w:t>
            </w:r>
          </w:p>
        </w:tc>
        <w:tc>
          <w:tcPr>
            <w:tcW w:w="13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0263D" w14:textId="77777777" w:rsidR="00AC5CAD" w:rsidRPr="00AC5CAD" w:rsidRDefault="00AC5CAD" w:rsidP="00AC5CAD">
            <w:pPr>
              <w:jc w:val="center"/>
              <w:rPr>
                <w:rFonts w:cs="Arial"/>
                <w:color w:val="000000"/>
              </w:rPr>
            </w:pPr>
            <w:r w:rsidRPr="00AC5CAD">
              <w:rPr>
                <w:rFonts w:cs="Arial"/>
                <w:color w:val="000000"/>
              </w:rPr>
              <w:t>70</w:t>
            </w:r>
          </w:p>
        </w:tc>
        <w:tc>
          <w:tcPr>
            <w:tcW w:w="1320" w:type="dxa"/>
            <w:tcBorders>
              <w:top w:val="nil"/>
              <w:left w:val="nil"/>
              <w:bottom w:val="single" w:sz="4" w:space="0" w:color="auto"/>
              <w:right w:val="single" w:sz="4" w:space="0" w:color="auto"/>
            </w:tcBorders>
            <w:shd w:val="clear" w:color="auto" w:fill="auto"/>
            <w:noWrap/>
            <w:vAlign w:val="bottom"/>
            <w:hideMark/>
          </w:tcPr>
          <w:p w14:paraId="5B57CCBF" w14:textId="77777777" w:rsidR="00AC5CAD" w:rsidRPr="00AC5CAD" w:rsidRDefault="00AC5CAD" w:rsidP="00AC5CAD">
            <w:pPr>
              <w:jc w:val="center"/>
              <w:rPr>
                <w:rFonts w:cs="Arial"/>
                <w:color w:val="000000"/>
              </w:rPr>
            </w:pPr>
            <w:r w:rsidRPr="00AC5CAD">
              <w:rPr>
                <w:rFonts w:cs="Arial"/>
                <w:color w:val="000000"/>
              </w:rPr>
              <w:t>11,2 / 22,4</w:t>
            </w:r>
          </w:p>
        </w:tc>
        <w:tc>
          <w:tcPr>
            <w:tcW w:w="1370" w:type="dxa"/>
            <w:tcBorders>
              <w:top w:val="nil"/>
              <w:left w:val="nil"/>
              <w:bottom w:val="single" w:sz="4" w:space="0" w:color="auto"/>
              <w:right w:val="single" w:sz="4" w:space="0" w:color="auto"/>
            </w:tcBorders>
            <w:shd w:val="clear" w:color="auto" w:fill="auto"/>
            <w:noWrap/>
            <w:vAlign w:val="bottom"/>
          </w:tcPr>
          <w:p w14:paraId="5256AC61" w14:textId="77777777" w:rsidR="00AC5CAD" w:rsidRPr="00AC5CAD" w:rsidRDefault="00AC5CAD" w:rsidP="00AC5CAD">
            <w:pPr>
              <w:jc w:val="center"/>
              <w:rPr>
                <w:rFonts w:cs="Arial"/>
                <w:color w:val="000000" w:themeColor="text1"/>
              </w:rPr>
            </w:pPr>
            <w:r w:rsidRPr="00AC5CAD">
              <w:rPr>
                <w:rFonts w:cs="Arial"/>
                <w:color w:val="000000" w:themeColor="text1"/>
              </w:rPr>
              <w:t>28</w:t>
            </w:r>
          </w:p>
        </w:tc>
        <w:tc>
          <w:tcPr>
            <w:tcW w:w="1123" w:type="dxa"/>
            <w:tcBorders>
              <w:top w:val="nil"/>
              <w:left w:val="nil"/>
              <w:bottom w:val="single" w:sz="4" w:space="0" w:color="auto"/>
              <w:right w:val="single" w:sz="4" w:space="0" w:color="auto"/>
            </w:tcBorders>
            <w:shd w:val="clear" w:color="auto" w:fill="auto"/>
            <w:noWrap/>
            <w:vAlign w:val="bottom"/>
          </w:tcPr>
          <w:p w14:paraId="621FDBC7" w14:textId="77777777" w:rsidR="00AC5CAD" w:rsidRPr="00AC5CAD" w:rsidRDefault="00AC5CAD" w:rsidP="00AC5CAD">
            <w:pPr>
              <w:jc w:val="center"/>
              <w:rPr>
                <w:rFonts w:cs="Arial"/>
                <w:color w:val="000000" w:themeColor="text1"/>
              </w:rPr>
            </w:pPr>
            <w:r w:rsidRPr="00AC5CAD">
              <w:rPr>
                <w:rFonts w:cs="Arial"/>
                <w:color w:val="000000" w:themeColor="text1"/>
              </w:rPr>
              <w:t>7840</w:t>
            </w:r>
          </w:p>
        </w:tc>
        <w:tc>
          <w:tcPr>
            <w:tcW w:w="1119" w:type="dxa"/>
            <w:tcBorders>
              <w:top w:val="nil"/>
              <w:left w:val="nil"/>
              <w:bottom w:val="single" w:sz="4" w:space="0" w:color="auto"/>
              <w:right w:val="single" w:sz="4" w:space="0" w:color="auto"/>
            </w:tcBorders>
            <w:shd w:val="clear" w:color="auto" w:fill="auto"/>
            <w:noWrap/>
            <w:vAlign w:val="bottom"/>
          </w:tcPr>
          <w:p w14:paraId="7B3F59A0" w14:textId="77777777" w:rsidR="00AC5CAD" w:rsidRPr="00AC5CAD" w:rsidRDefault="00AC5CAD" w:rsidP="00AC5CAD">
            <w:pPr>
              <w:jc w:val="center"/>
              <w:rPr>
                <w:rFonts w:cs="Arial"/>
                <w:color w:val="000000" w:themeColor="text1"/>
              </w:rPr>
            </w:pPr>
            <w:r w:rsidRPr="00AC5CAD">
              <w:rPr>
                <w:rFonts w:cs="Arial"/>
                <w:color w:val="000000" w:themeColor="text1"/>
              </w:rPr>
              <w:t>4900</w:t>
            </w:r>
          </w:p>
        </w:tc>
        <w:tc>
          <w:tcPr>
            <w:tcW w:w="1245" w:type="dxa"/>
            <w:tcBorders>
              <w:top w:val="nil"/>
              <w:left w:val="nil"/>
              <w:bottom w:val="single" w:sz="4" w:space="0" w:color="auto"/>
              <w:right w:val="single" w:sz="4" w:space="0" w:color="auto"/>
            </w:tcBorders>
            <w:shd w:val="clear" w:color="auto" w:fill="auto"/>
            <w:noWrap/>
            <w:vAlign w:val="bottom"/>
          </w:tcPr>
          <w:p w14:paraId="485E4463" w14:textId="77777777" w:rsidR="00AC5CAD" w:rsidRPr="00AC5CAD" w:rsidRDefault="00AC5CAD" w:rsidP="00AC5CAD">
            <w:pPr>
              <w:jc w:val="center"/>
              <w:rPr>
                <w:rFonts w:cs="Arial"/>
                <w:color w:val="000000"/>
              </w:rPr>
            </w:pPr>
            <w:r w:rsidRPr="00AC5CAD">
              <w:rPr>
                <w:rFonts w:cs="Arial"/>
                <w:color w:val="000000"/>
              </w:rPr>
              <w:t>5488</w:t>
            </w:r>
          </w:p>
        </w:tc>
      </w:tr>
      <w:tr w:rsidR="00AC5CAD" w:rsidRPr="00AC5CAD" w14:paraId="43E33914" w14:textId="77777777" w:rsidTr="00C10570">
        <w:trPr>
          <w:trHeight w:val="422"/>
        </w:trPr>
        <w:tc>
          <w:tcPr>
            <w:tcW w:w="1603" w:type="dxa"/>
            <w:vMerge/>
            <w:tcBorders>
              <w:top w:val="nil"/>
              <w:left w:val="single" w:sz="4" w:space="0" w:color="auto"/>
              <w:bottom w:val="single" w:sz="4" w:space="0" w:color="auto"/>
              <w:right w:val="single" w:sz="4" w:space="0" w:color="auto"/>
            </w:tcBorders>
            <w:vAlign w:val="center"/>
            <w:hideMark/>
          </w:tcPr>
          <w:p w14:paraId="37F855A9" w14:textId="77777777" w:rsidR="00AC5CAD" w:rsidRPr="00AC5CAD" w:rsidRDefault="00AC5CAD" w:rsidP="00AC5CAD">
            <w:pPr>
              <w:jc w:val="center"/>
              <w:rPr>
                <w:rFonts w:cs="Arial"/>
                <w:color w:val="000000"/>
              </w:rPr>
            </w:pPr>
          </w:p>
        </w:tc>
        <w:tc>
          <w:tcPr>
            <w:tcW w:w="1342" w:type="dxa"/>
            <w:vMerge/>
            <w:tcBorders>
              <w:top w:val="nil"/>
              <w:left w:val="single" w:sz="4" w:space="0" w:color="auto"/>
              <w:bottom w:val="single" w:sz="4" w:space="0" w:color="auto"/>
              <w:right w:val="single" w:sz="4" w:space="0" w:color="auto"/>
            </w:tcBorders>
            <w:vAlign w:val="center"/>
            <w:hideMark/>
          </w:tcPr>
          <w:p w14:paraId="4CFB1487" w14:textId="77777777" w:rsidR="00AC5CAD" w:rsidRPr="00AC5CAD" w:rsidRDefault="00AC5CAD" w:rsidP="00AC5CAD">
            <w:pPr>
              <w:jc w:val="center"/>
              <w:rPr>
                <w:rFonts w:cs="Arial"/>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574F5A9B" w14:textId="77777777" w:rsidR="00AC5CAD" w:rsidRPr="00AC5CAD" w:rsidRDefault="00AC5CAD" w:rsidP="00AC5CAD">
            <w:pPr>
              <w:jc w:val="center"/>
              <w:rPr>
                <w:rFonts w:cs="Arial"/>
                <w:color w:val="000000"/>
              </w:rPr>
            </w:pPr>
            <w:r w:rsidRPr="00AC5CAD">
              <w:rPr>
                <w:rFonts w:cs="Arial"/>
                <w:color w:val="000000"/>
              </w:rPr>
              <w:t>4,0 / 11,2</w:t>
            </w:r>
          </w:p>
        </w:tc>
        <w:tc>
          <w:tcPr>
            <w:tcW w:w="1370" w:type="dxa"/>
            <w:tcBorders>
              <w:top w:val="nil"/>
              <w:left w:val="nil"/>
              <w:bottom w:val="single" w:sz="4" w:space="0" w:color="auto"/>
              <w:right w:val="single" w:sz="4" w:space="0" w:color="auto"/>
            </w:tcBorders>
            <w:shd w:val="clear" w:color="auto" w:fill="auto"/>
            <w:noWrap/>
            <w:vAlign w:val="bottom"/>
          </w:tcPr>
          <w:p w14:paraId="1A53C4CD" w14:textId="77777777" w:rsidR="00AC5CAD" w:rsidRPr="00AC5CAD" w:rsidRDefault="00AC5CAD" w:rsidP="00AC5CAD">
            <w:pPr>
              <w:jc w:val="center"/>
              <w:rPr>
                <w:rFonts w:cs="Arial"/>
                <w:color w:val="000000" w:themeColor="text1"/>
              </w:rPr>
            </w:pPr>
            <w:r w:rsidRPr="00AC5CAD">
              <w:rPr>
                <w:rFonts w:cs="Arial"/>
                <w:color w:val="000000" w:themeColor="text1"/>
              </w:rPr>
              <w:t>18</w:t>
            </w:r>
          </w:p>
        </w:tc>
        <w:tc>
          <w:tcPr>
            <w:tcW w:w="1123" w:type="dxa"/>
            <w:tcBorders>
              <w:top w:val="nil"/>
              <w:left w:val="nil"/>
              <w:bottom w:val="single" w:sz="4" w:space="0" w:color="auto"/>
              <w:right w:val="single" w:sz="4" w:space="0" w:color="auto"/>
            </w:tcBorders>
            <w:shd w:val="clear" w:color="auto" w:fill="auto"/>
            <w:noWrap/>
            <w:vAlign w:val="bottom"/>
          </w:tcPr>
          <w:p w14:paraId="1AB1B3CF" w14:textId="77777777" w:rsidR="00AC5CAD" w:rsidRPr="00AC5CAD" w:rsidRDefault="00AC5CAD" w:rsidP="00AC5CAD">
            <w:pPr>
              <w:jc w:val="center"/>
              <w:rPr>
                <w:rFonts w:cs="Arial"/>
                <w:color w:val="000000" w:themeColor="text1"/>
              </w:rPr>
            </w:pPr>
            <w:r w:rsidRPr="00AC5CAD">
              <w:rPr>
                <w:rFonts w:cs="Arial"/>
                <w:color w:val="000000" w:themeColor="text1"/>
              </w:rPr>
              <w:t>5040</w:t>
            </w:r>
          </w:p>
        </w:tc>
        <w:tc>
          <w:tcPr>
            <w:tcW w:w="1119" w:type="dxa"/>
            <w:tcBorders>
              <w:top w:val="nil"/>
              <w:left w:val="nil"/>
              <w:bottom w:val="single" w:sz="4" w:space="0" w:color="auto"/>
              <w:right w:val="single" w:sz="4" w:space="0" w:color="auto"/>
            </w:tcBorders>
            <w:shd w:val="clear" w:color="auto" w:fill="auto"/>
            <w:noWrap/>
            <w:vAlign w:val="bottom"/>
          </w:tcPr>
          <w:p w14:paraId="2E4BBCAE" w14:textId="77777777" w:rsidR="00AC5CAD" w:rsidRPr="00AC5CAD" w:rsidRDefault="00AC5CAD" w:rsidP="00AC5CAD">
            <w:pPr>
              <w:jc w:val="center"/>
              <w:rPr>
                <w:rFonts w:cs="Arial"/>
                <w:color w:val="000000" w:themeColor="text1"/>
              </w:rPr>
            </w:pPr>
            <w:r w:rsidRPr="00AC5CAD">
              <w:rPr>
                <w:rFonts w:cs="Arial"/>
                <w:color w:val="000000" w:themeColor="text1"/>
              </w:rPr>
              <w:t>3150</w:t>
            </w:r>
          </w:p>
        </w:tc>
        <w:tc>
          <w:tcPr>
            <w:tcW w:w="1245" w:type="dxa"/>
            <w:tcBorders>
              <w:top w:val="nil"/>
              <w:left w:val="nil"/>
              <w:bottom w:val="single" w:sz="4" w:space="0" w:color="auto"/>
              <w:right w:val="single" w:sz="4" w:space="0" w:color="auto"/>
            </w:tcBorders>
            <w:shd w:val="clear" w:color="auto" w:fill="auto"/>
            <w:noWrap/>
            <w:vAlign w:val="bottom"/>
          </w:tcPr>
          <w:p w14:paraId="2A9226B2" w14:textId="77777777" w:rsidR="00AC5CAD" w:rsidRPr="00AC5CAD" w:rsidRDefault="00AC5CAD" w:rsidP="00AC5CAD">
            <w:pPr>
              <w:jc w:val="center"/>
              <w:rPr>
                <w:rFonts w:cs="Arial"/>
                <w:color w:val="000000"/>
              </w:rPr>
            </w:pPr>
            <w:r w:rsidRPr="00AC5CAD">
              <w:rPr>
                <w:rFonts w:cs="Arial"/>
                <w:color w:val="000000"/>
              </w:rPr>
              <w:t>3528</w:t>
            </w:r>
          </w:p>
        </w:tc>
      </w:tr>
      <w:tr w:rsidR="00AC5CAD" w:rsidRPr="00AC5CAD" w14:paraId="5104E458" w14:textId="77777777" w:rsidTr="00C10570">
        <w:trPr>
          <w:trHeight w:val="422"/>
        </w:trPr>
        <w:tc>
          <w:tcPr>
            <w:tcW w:w="1603" w:type="dxa"/>
            <w:vMerge/>
            <w:tcBorders>
              <w:top w:val="nil"/>
              <w:left w:val="single" w:sz="4" w:space="0" w:color="auto"/>
              <w:bottom w:val="single" w:sz="4" w:space="0" w:color="auto"/>
              <w:right w:val="single" w:sz="4" w:space="0" w:color="auto"/>
            </w:tcBorders>
            <w:vAlign w:val="center"/>
            <w:hideMark/>
          </w:tcPr>
          <w:p w14:paraId="7F1199DD" w14:textId="77777777" w:rsidR="00AC5CAD" w:rsidRPr="00AC5CAD" w:rsidRDefault="00AC5CAD" w:rsidP="00AC5CAD">
            <w:pPr>
              <w:jc w:val="center"/>
              <w:rPr>
                <w:rFonts w:cs="Arial"/>
                <w:color w:val="000000"/>
              </w:rPr>
            </w:pPr>
          </w:p>
        </w:tc>
        <w:tc>
          <w:tcPr>
            <w:tcW w:w="1342" w:type="dxa"/>
            <w:vMerge/>
            <w:tcBorders>
              <w:top w:val="nil"/>
              <w:left w:val="single" w:sz="4" w:space="0" w:color="auto"/>
              <w:bottom w:val="single" w:sz="4" w:space="0" w:color="auto"/>
              <w:right w:val="single" w:sz="4" w:space="0" w:color="auto"/>
            </w:tcBorders>
            <w:vAlign w:val="center"/>
            <w:hideMark/>
          </w:tcPr>
          <w:p w14:paraId="6148BF2D" w14:textId="77777777" w:rsidR="00AC5CAD" w:rsidRPr="00AC5CAD" w:rsidRDefault="00AC5CAD" w:rsidP="00AC5CAD">
            <w:pPr>
              <w:jc w:val="center"/>
              <w:rPr>
                <w:rFonts w:cs="Arial"/>
                <w:color w:val="000000"/>
              </w:rPr>
            </w:pPr>
          </w:p>
        </w:tc>
        <w:tc>
          <w:tcPr>
            <w:tcW w:w="1320" w:type="dxa"/>
            <w:tcBorders>
              <w:top w:val="nil"/>
              <w:left w:val="nil"/>
              <w:bottom w:val="single" w:sz="4" w:space="0" w:color="auto"/>
              <w:right w:val="single" w:sz="4" w:space="0" w:color="auto"/>
            </w:tcBorders>
            <w:shd w:val="clear" w:color="auto" w:fill="auto"/>
            <w:noWrap/>
            <w:vAlign w:val="bottom"/>
            <w:hideMark/>
          </w:tcPr>
          <w:p w14:paraId="3EDAFFFC" w14:textId="77777777" w:rsidR="00AC5CAD" w:rsidRPr="00AC5CAD" w:rsidRDefault="00AC5CAD" w:rsidP="00AC5CAD">
            <w:pPr>
              <w:jc w:val="center"/>
              <w:rPr>
                <w:rFonts w:cs="Arial"/>
                <w:color w:val="000000"/>
              </w:rPr>
            </w:pPr>
            <w:r w:rsidRPr="00AC5CAD">
              <w:rPr>
                <w:rFonts w:cs="Arial"/>
                <w:color w:val="000000"/>
              </w:rPr>
              <w:t>0 / 4,0</w:t>
            </w:r>
          </w:p>
        </w:tc>
        <w:tc>
          <w:tcPr>
            <w:tcW w:w="1370" w:type="dxa"/>
            <w:tcBorders>
              <w:top w:val="nil"/>
              <w:left w:val="nil"/>
              <w:bottom w:val="single" w:sz="4" w:space="0" w:color="auto"/>
              <w:right w:val="single" w:sz="4" w:space="0" w:color="auto"/>
            </w:tcBorders>
            <w:shd w:val="clear" w:color="auto" w:fill="auto"/>
            <w:noWrap/>
            <w:vAlign w:val="bottom"/>
          </w:tcPr>
          <w:p w14:paraId="729B29D4" w14:textId="77777777" w:rsidR="00AC5CAD" w:rsidRPr="00AC5CAD" w:rsidRDefault="00AC5CAD" w:rsidP="00AC5CAD">
            <w:pPr>
              <w:jc w:val="center"/>
              <w:rPr>
                <w:rFonts w:cs="Arial"/>
                <w:color w:val="000000" w:themeColor="text1"/>
              </w:rPr>
            </w:pPr>
            <w:r w:rsidRPr="00AC5CAD">
              <w:rPr>
                <w:rFonts w:cs="Arial"/>
                <w:color w:val="000000" w:themeColor="text1"/>
              </w:rPr>
              <w:t>54</w:t>
            </w:r>
          </w:p>
        </w:tc>
        <w:tc>
          <w:tcPr>
            <w:tcW w:w="1123" w:type="dxa"/>
            <w:tcBorders>
              <w:top w:val="nil"/>
              <w:left w:val="nil"/>
              <w:bottom w:val="single" w:sz="4" w:space="0" w:color="auto"/>
              <w:right w:val="single" w:sz="4" w:space="0" w:color="auto"/>
            </w:tcBorders>
            <w:shd w:val="clear" w:color="auto" w:fill="auto"/>
            <w:noWrap/>
            <w:vAlign w:val="bottom"/>
          </w:tcPr>
          <w:p w14:paraId="45A0AE90" w14:textId="77777777" w:rsidR="00AC5CAD" w:rsidRPr="00AC5CAD" w:rsidRDefault="00AC5CAD" w:rsidP="00AC5CAD">
            <w:pPr>
              <w:jc w:val="center"/>
              <w:rPr>
                <w:rFonts w:cs="Arial"/>
                <w:color w:val="000000" w:themeColor="text1"/>
              </w:rPr>
            </w:pPr>
            <w:r w:rsidRPr="00AC5CAD">
              <w:rPr>
                <w:rFonts w:cs="Arial"/>
                <w:color w:val="000000" w:themeColor="text1"/>
              </w:rPr>
              <w:t>15120</w:t>
            </w:r>
          </w:p>
        </w:tc>
        <w:tc>
          <w:tcPr>
            <w:tcW w:w="1119" w:type="dxa"/>
            <w:tcBorders>
              <w:top w:val="nil"/>
              <w:left w:val="nil"/>
              <w:bottom w:val="single" w:sz="4" w:space="0" w:color="auto"/>
              <w:right w:val="single" w:sz="4" w:space="0" w:color="auto"/>
            </w:tcBorders>
            <w:shd w:val="clear" w:color="auto" w:fill="auto"/>
            <w:noWrap/>
            <w:vAlign w:val="bottom"/>
          </w:tcPr>
          <w:p w14:paraId="4055B097" w14:textId="77777777" w:rsidR="00AC5CAD" w:rsidRPr="00AC5CAD" w:rsidRDefault="00AC5CAD" w:rsidP="00AC5CAD">
            <w:pPr>
              <w:jc w:val="center"/>
              <w:rPr>
                <w:rFonts w:cs="Arial"/>
                <w:color w:val="000000" w:themeColor="text1"/>
              </w:rPr>
            </w:pPr>
            <w:r w:rsidRPr="00AC5CAD">
              <w:rPr>
                <w:rFonts w:cs="Arial"/>
                <w:color w:val="000000" w:themeColor="text1"/>
              </w:rPr>
              <w:t>9450</w:t>
            </w:r>
          </w:p>
        </w:tc>
        <w:tc>
          <w:tcPr>
            <w:tcW w:w="1245" w:type="dxa"/>
            <w:tcBorders>
              <w:top w:val="nil"/>
              <w:left w:val="nil"/>
              <w:bottom w:val="single" w:sz="4" w:space="0" w:color="auto"/>
              <w:right w:val="single" w:sz="4" w:space="0" w:color="auto"/>
            </w:tcBorders>
            <w:shd w:val="clear" w:color="auto" w:fill="auto"/>
            <w:noWrap/>
            <w:vAlign w:val="bottom"/>
          </w:tcPr>
          <w:p w14:paraId="3264685F" w14:textId="77777777" w:rsidR="00AC5CAD" w:rsidRPr="00AC5CAD" w:rsidRDefault="00AC5CAD" w:rsidP="00AC5CAD">
            <w:pPr>
              <w:jc w:val="center"/>
              <w:rPr>
                <w:rFonts w:cs="Arial"/>
                <w:color w:val="000000"/>
              </w:rPr>
            </w:pPr>
            <w:r w:rsidRPr="00AC5CAD">
              <w:rPr>
                <w:rFonts w:cs="Arial"/>
                <w:color w:val="000000"/>
              </w:rPr>
              <w:t>10584</w:t>
            </w:r>
          </w:p>
        </w:tc>
      </w:tr>
      <w:tr w:rsidR="00AC5CAD" w:rsidRPr="00AC5CAD" w14:paraId="4E085ADA" w14:textId="77777777" w:rsidTr="00C10570">
        <w:trPr>
          <w:trHeight w:val="422"/>
        </w:trPr>
        <w:tc>
          <w:tcPr>
            <w:tcW w:w="1603" w:type="dxa"/>
            <w:tcBorders>
              <w:top w:val="nil"/>
              <w:left w:val="nil"/>
              <w:bottom w:val="nil"/>
              <w:right w:val="nil"/>
            </w:tcBorders>
            <w:shd w:val="clear" w:color="auto" w:fill="auto"/>
            <w:noWrap/>
            <w:vAlign w:val="bottom"/>
            <w:hideMark/>
          </w:tcPr>
          <w:p w14:paraId="43B8EA05" w14:textId="77777777" w:rsidR="00AC5CAD" w:rsidRPr="00AC5CAD" w:rsidRDefault="00AC5CAD" w:rsidP="00AC5CAD">
            <w:pPr>
              <w:jc w:val="center"/>
              <w:rPr>
                <w:rFonts w:cs="Arial"/>
                <w:color w:val="000000"/>
              </w:rPr>
            </w:pPr>
          </w:p>
        </w:tc>
        <w:tc>
          <w:tcPr>
            <w:tcW w:w="1342" w:type="dxa"/>
            <w:tcBorders>
              <w:top w:val="nil"/>
              <w:left w:val="nil"/>
              <w:bottom w:val="nil"/>
              <w:right w:val="nil"/>
            </w:tcBorders>
            <w:shd w:val="clear" w:color="auto" w:fill="auto"/>
            <w:noWrap/>
            <w:vAlign w:val="bottom"/>
            <w:hideMark/>
          </w:tcPr>
          <w:p w14:paraId="27F6AACB" w14:textId="77777777" w:rsidR="00AC5CAD" w:rsidRPr="00AC5CAD" w:rsidRDefault="00AC5CAD" w:rsidP="00AC5CAD">
            <w:pPr>
              <w:jc w:val="center"/>
              <w:rPr>
                <w:rFonts w:ascii="Times New Roman" w:hAnsi="Times New Roman"/>
                <w:sz w:val="20"/>
              </w:rPr>
            </w:pPr>
          </w:p>
        </w:tc>
        <w:tc>
          <w:tcPr>
            <w:tcW w:w="1320" w:type="dxa"/>
            <w:tcBorders>
              <w:top w:val="nil"/>
              <w:left w:val="nil"/>
              <w:bottom w:val="nil"/>
              <w:right w:val="nil"/>
            </w:tcBorders>
            <w:shd w:val="clear" w:color="auto" w:fill="auto"/>
            <w:noWrap/>
            <w:vAlign w:val="bottom"/>
            <w:hideMark/>
          </w:tcPr>
          <w:p w14:paraId="3D02F394" w14:textId="77777777" w:rsidR="00AC5CAD" w:rsidRPr="00AC5CAD" w:rsidRDefault="00AC5CAD" w:rsidP="00AC5CAD">
            <w:pPr>
              <w:jc w:val="center"/>
              <w:rPr>
                <w:rFonts w:ascii="Times New Roman" w:hAnsi="Times New Roman"/>
                <w:sz w:val="20"/>
              </w:rPr>
            </w:pPr>
          </w:p>
        </w:tc>
        <w:tc>
          <w:tcPr>
            <w:tcW w:w="1370" w:type="dxa"/>
            <w:tcBorders>
              <w:top w:val="nil"/>
              <w:left w:val="nil"/>
              <w:bottom w:val="nil"/>
              <w:right w:val="nil"/>
            </w:tcBorders>
            <w:shd w:val="clear" w:color="auto" w:fill="auto"/>
            <w:noWrap/>
            <w:vAlign w:val="bottom"/>
            <w:hideMark/>
          </w:tcPr>
          <w:p w14:paraId="354759B2" w14:textId="77777777" w:rsidR="00AC5CAD" w:rsidRPr="00AC5CAD" w:rsidRDefault="00AC5CAD" w:rsidP="00AC5CAD">
            <w:pPr>
              <w:jc w:val="right"/>
              <w:rPr>
                <w:rFonts w:cs="Arial"/>
                <w:szCs w:val="22"/>
              </w:rPr>
            </w:pPr>
            <w:r w:rsidRPr="00AC5CAD">
              <w:rPr>
                <w:rFonts w:cs="Arial"/>
                <w:szCs w:val="22"/>
              </w:rPr>
              <w:t>Skupno:</w:t>
            </w:r>
          </w:p>
        </w:tc>
        <w:tc>
          <w:tcPr>
            <w:tcW w:w="1123" w:type="dxa"/>
            <w:tcBorders>
              <w:top w:val="nil"/>
              <w:left w:val="nil"/>
              <w:bottom w:val="nil"/>
              <w:right w:val="nil"/>
            </w:tcBorders>
            <w:shd w:val="clear" w:color="auto" w:fill="auto"/>
            <w:noWrap/>
            <w:vAlign w:val="bottom"/>
            <w:hideMark/>
          </w:tcPr>
          <w:p w14:paraId="0D48CED8" w14:textId="77777777" w:rsidR="00AC5CAD" w:rsidRPr="00AC5CAD" w:rsidRDefault="00AC5CAD" w:rsidP="00AC5CAD">
            <w:pPr>
              <w:jc w:val="center"/>
              <w:rPr>
                <w:rFonts w:cs="Arial"/>
                <w:color w:val="000000"/>
              </w:rPr>
            </w:pPr>
            <w:r w:rsidRPr="00AC5CAD">
              <w:rPr>
                <w:rFonts w:cs="Arial"/>
                <w:color w:val="000000"/>
              </w:rPr>
              <w:t>40000</w:t>
            </w:r>
          </w:p>
        </w:tc>
        <w:tc>
          <w:tcPr>
            <w:tcW w:w="1119" w:type="dxa"/>
            <w:tcBorders>
              <w:top w:val="nil"/>
              <w:left w:val="nil"/>
              <w:bottom w:val="nil"/>
              <w:right w:val="nil"/>
            </w:tcBorders>
            <w:shd w:val="clear" w:color="auto" w:fill="auto"/>
            <w:noWrap/>
            <w:vAlign w:val="bottom"/>
            <w:hideMark/>
          </w:tcPr>
          <w:p w14:paraId="3D33EB64" w14:textId="77777777" w:rsidR="00AC5CAD" w:rsidRPr="00AC5CAD" w:rsidRDefault="00AC5CAD" w:rsidP="00AC5CAD">
            <w:pPr>
              <w:jc w:val="center"/>
              <w:rPr>
                <w:rFonts w:cs="Arial"/>
                <w:color w:val="000000"/>
              </w:rPr>
            </w:pPr>
            <w:r w:rsidRPr="00AC5CAD">
              <w:rPr>
                <w:rFonts w:cs="Arial"/>
                <w:color w:val="000000"/>
              </w:rPr>
              <w:t>25000</w:t>
            </w:r>
          </w:p>
        </w:tc>
        <w:tc>
          <w:tcPr>
            <w:tcW w:w="1245" w:type="dxa"/>
            <w:tcBorders>
              <w:top w:val="nil"/>
              <w:left w:val="nil"/>
              <w:bottom w:val="nil"/>
              <w:right w:val="nil"/>
            </w:tcBorders>
            <w:shd w:val="clear" w:color="auto" w:fill="auto"/>
            <w:noWrap/>
            <w:vAlign w:val="bottom"/>
            <w:hideMark/>
          </w:tcPr>
          <w:p w14:paraId="0BDA3AA4" w14:textId="77777777" w:rsidR="00AC5CAD" w:rsidRPr="00AC5CAD" w:rsidRDefault="00AC5CAD" w:rsidP="00AC5CAD">
            <w:pPr>
              <w:jc w:val="center"/>
              <w:rPr>
                <w:rFonts w:cs="Arial"/>
                <w:color w:val="000000"/>
              </w:rPr>
            </w:pPr>
            <w:r w:rsidRPr="00AC5CAD">
              <w:rPr>
                <w:rFonts w:cs="Arial"/>
                <w:color w:val="000000"/>
              </w:rPr>
              <w:t>28000</w:t>
            </w:r>
          </w:p>
        </w:tc>
      </w:tr>
    </w:tbl>
    <w:p w14:paraId="31923CA8" w14:textId="77777777" w:rsidR="00AC5CAD" w:rsidRPr="00AC5CAD" w:rsidRDefault="00AC5CAD" w:rsidP="00AC5CAD">
      <w:pPr>
        <w:spacing w:after="120"/>
        <w:ind w:left="142"/>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8</w:t>
      </w:r>
      <w:r w:rsidRPr="00AC5CAD">
        <w:rPr>
          <w:iCs/>
          <w:noProof/>
          <w:sz w:val="20"/>
          <w:szCs w:val="18"/>
        </w:rPr>
        <w:fldChar w:fldCharType="end"/>
      </w:r>
      <w:r w:rsidRPr="00AC5CAD">
        <w:rPr>
          <w:iCs/>
          <w:sz w:val="20"/>
          <w:szCs w:val="18"/>
        </w:rPr>
        <w:t>: Primer mešanja različnih količin materiala za različne preskuse</w:t>
      </w:r>
    </w:p>
    <w:p w14:paraId="522DBC3E" w14:textId="77777777" w:rsidR="00AC5CAD" w:rsidRPr="00AC5CAD" w:rsidRDefault="00AC5CAD" w:rsidP="00AC5CAD"/>
    <w:p w14:paraId="3F9B6DBE" w14:textId="77777777" w:rsidR="00AC5CAD" w:rsidRPr="00AC5CAD" w:rsidRDefault="00AC5CAD" w:rsidP="00AC5CAD"/>
    <w:p w14:paraId="48CDD5FC" w14:textId="77777777" w:rsidR="00AC5CAD" w:rsidRPr="00AC5CAD" w:rsidRDefault="00AC5CAD" w:rsidP="00AC5CAD"/>
    <w:p w14:paraId="1B96F4B9" w14:textId="77777777" w:rsidR="00AC5CAD" w:rsidRPr="00AC5CAD" w:rsidRDefault="00AC5CAD" w:rsidP="00AC5CAD"/>
    <w:p w14:paraId="09371E53" w14:textId="77777777" w:rsidR="00AC5CAD" w:rsidRPr="00AC5CAD" w:rsidRDefault="00AC5CAD" w:rsidP="00AC5CAD"/>
    <w:p w14:paraId="229303B6" w14:textId="77777777" w:rsidR="00AC5CAD" w:rsidRPr="00AC5CAD" w:rsidRDefault="00AC5CAD" w:rsidP="00AC5CAD"/>
    <w:p w14:paraId="7D022160" w14:textId="77777777" w:rsidR="00AC5CAD" w:rsidRPr="00AC5CAD" w:rsidRDefault="00AC5CAD" w:rsidP="00AC5CAD"/>
    <w:p w14:paraId="55C74BEC" w14:textId="77777777" w:rsidR="00AC5CAD" w:rsidRPr="00AC5CAD" w:rsidRDefault="00AC5CAD" w:rsidP="00AC5CAD"/>
    <w:p w14:paraId="59B873E0" w14:textId="77777777" w:rsidR="00AC5CAD" w:rsidRPr="00AC5CAD" w:rsidRDefault="00AC5CAD" w:rsidP="00AC5CAD"/>
    <w:p w14:paraId="14423BBC"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56" w:name="_Toc103343127"/>
      <w:bookmarkStart w:id="157" w:name="_Toc104810714"/>
      <w:r w:rsidRPr="00AC5CAD">
        <w:rPr>
          <w:rFonts w:eastAsiaTheme="majorEastAsia" w:cstheme="majorBidi"/>
          <w:iCs/>
        </w:rPr>
        <w:lastRenderedPageBreak/>
        <w:t>Količine pripravljenih zmesi</w:t>
      </w:r>
      <w:bookmarkEnd w:id="156"/>
      <w:bookmarkEnd w:id="157"/>
    </w:p>
    <w:p w14:paraId="4BFA493A" w14:textId="77777777" w:rsidR="00AC5CAD" w:rsidRPr="00AC5CAD" w:rsidRDefault="00AC5CAD" w:rsidP="00AC5CAD"/>
    <w:p w14:paraId="5BD81D2C" w14:textId="77777777" w:rsidR="00AC5CAD" w:rsidRPr="00AC5CAD" w:rsidRDefault="00AC5CAD" w:rsidP="00AC5CAD">
      <w:pPr>
        <w:ind w:left="567"/>
        <w:rPr>
          <w:szCs w:val="22"/>
        </w:rPr>
      </w:pPr>
      <w:r w:rsidRPr="00AC5CAD">
        <w:rPr>
          <w:szCs w:val="22"/>
        </w:rPr>
        <w:t>V naslednji tabeli so prikazane smernice za oceno minimalne količine zmesi, ki je potrebna za nadaljnje preiskave.</w:t>
      </w:r>
    </w:p>
    <w:p w14:paraId="0CE3F86E" w14:textId="77777777" w:rsidR="00AC5CAD" w:rsidRPr="00AC5CAD" w:rsidRDefault="00AC5CAD" w:rsidP="00AC5CAD">
      <w:pPr>
        <w:spacing w:after="120"/>
        <w:ind w:left="142"/>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9</w:t>
      </w:r>
      <w:r w:rsidRPr="00AC5CAD">
        <w:rPr>
          <w:iCs/>
          <w:noProof/>
          <w:sz w:val="20"/>
          <w:szCs w:val="18"/>
        </w:rPr>
        <w:fldChar w:fldCharType="end"/>
      </w:r>
      <w:r w:rsidRPr="00AC5CAD">
        <w:rPr>
          <w:iCs/>
          <w:sz w:val="20"/>
          <w:szCs w:val="18"/>
        </w:rPr>
        <w:t>: Količine vzorcev</w:t>
      </w:r>
    </w:p>
    <w:tbl>
      <w:tblPr>
        <w:tblW w:w="8988" w:type="dxa"/>
        <w:tblInd w:w="634" w:type="dxa"/>
        <w:tblCellMar>
          <w:left w:w="70" w:type="dxa"/>
          <w:right w:w="70" w:type="dxa"/>
        </w:tblCellMar>
        <w:tblLook w:val="04A0" w:firstRow="1" w:lastRow="0" w:firstColumn="1" w:lastColumn="0" w:noHBand="0" w:noVBand="1"/>
      </w:tblPr>
      <w:tblGrid>
        <w:gridCol w:w="7861"/>
        <w:gridCol w:w="1127"/>
      </w:tblGrid>
      <w:tr w:rsidR="00AC5CAD" w:rsidRPr="00AC5CAD" w14:paraId="68F4F33B"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FFF2CC" w:themeFill="accent4" w:themeFillTint="33"/>
            <w:vAlign w:val="center"/>
            <w:hideMark/>
          </w:tcPr>
          <w:p w14:paraId="20BE4677" w14:textId="77777777" w:rsidR="00AC5CAD" w:rsidRPr="00AC5CAD" w:rsidRDefault="00AC5CAD" w:rsidP="00AC5CAD">
            <w:pPr>
              <w:jc w:val="center"/>
              <w:rPr>
                <w:rFonts w:cs="Arial"/>
                <w:color w:val="000000" w:themeColor="text1"/>
                <w:szCs w:val="22"/>
              </w:rPr>
            </w:pPr>
            <w:r w:rsidRPr="00AC5CAD">
              <w:rPr>
                <w:rFonts w:cs="Arial"/>
                <w:color w:val="000000" w:themeColor="text1"/>
                <w:szCs w:val="22"/>
              </w:rPr>
              <w:t>preiskave</w:t>
            </w:r>
          </w:p>
        </w:tc>
        <w:tc>
          <w:tcPr>
            <w:tcW w:w="1127" w:type="dxa"/>
            <w:tcBorders>
              <w:top w:val="single" w:sz="8" w:space="0" w:color="auto"/>
              <w:left w:val="nil"/>
              <w:bottom w:val="single" w:sz="4" w:space="0" w:color="auto"/>
              <w:right w:val="single" w:sz="8" w:space="0" w:color="000000"/>
            </w:tcBorders>
            <w:shd w:val="clear" w:color="auto" w:fill="FFF2CC" w:themeFill="accent4" w:themeFillTint="33"/>
            <w:vAlign w:val="center"/>
            <w:hideMark/>
          </w:tcPr>
          <w:p w14:paraId="3EA2070A" w14:textId="77777777" w:rsidR="00AC5CAD" w:rsidRPr="00AC5CAD" w:rsidRDefault="00AC5CAD" w:rsidP="00AC5CAD">
            <w:pPr>
              <w:jc w:val="center"/>
              <w:rPr>
                <w:rFonts w:cs="Arial"/>
                <w:color w:val="000000" w:themeColor="text1"/>
                <w:szCs w:val="22"/>
              </w:rPr>
            </w:pPr>
            <w:r w:rsidRPr="00AC5CAD">
              <w:rPr>
                <w:rFonts w:cs="Arial"/>
                <w:color w:val="000000" w:themeColor="text1"/>
                <w:szCs w:val="22"/>
              </w:rPr>
              <w:t xml:space="preserve">količina vzorca (kg) </w:t>
            </w:r>
          </w:p>
        </w:tc>
      </w:tr>
      <w:tr w:rsidR="00AC5CAD" w:rsidRPr="00AC5CAD" w14:paraId="3AE8F1E9"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auto"/>
            <w:vAlign w:val="center"/>
          </w:tcPr>
          <w:p w14:paraId="18240E28" w14:textId="77777777" w:rsidR="00AC5CAD" w:rsidRPr="00AC5CAD" w:rsidRDefault="00AC5CAD" w:rsidP="00AC5CAD">
            <w:pPr>
              <w:jc w:val="left"/>
              <w:rPr>
                <w:rFonts w:cs="Arial"/>
                <w:color w:val="000000"/>
                <w:szCs w:val="22"/>
              </w:rPr>
            </w:pPr>
            <w:r w:rsidRPr="00AC5CAD">
              <w:rPr>
                <w:rFonts w:cs="Arial"/>
                <w:color w:val="000000"/>
                <w:szCs w:val="22"/>
              </w:rPr>
              <w:t>ugotavljanje indeksa plastičnosti in higroskopske vlage</w:t>
            </w:r>
          </w:p>
        </w:tc>
        <w:tc>
          <w:tcPr>
            <w:tcW w:w="1127" w:type="dxa"/>
            <w:tcBorders>
              <w:top w:val="single" w:sz="8" w:space="0" w:color="auto"/>
              <w:left w:val="nil"/>
              <w:bottom w:val="single" w:sz="4" w:space="0" w:color="auto"/>
              <w:right w:val="single" w:sz="8" w:space="0" w:color="000000"/>
            </w:tcBorders>
            <w:shd w:val="clear" w:color="auto" w:fill="auto"/>
            <w:vAlign w:val="center"/>
          </w:tcPr>
          <w:p w14:paraId="3A3FC157" w14:textId="77777777" w:rsidR="00AC5CAD" w:rsidRPr="00AC5CAD" w:rsidRDefault="00AC5CAD" w:rsidP="00AC5CAD">
            <w:pPr>
              <w:jc w:val="center"/>
              <w:rPr>
                <w:rFonts w:cs="Arial"/>
                <w:color w:val="000000"/>
                <w:szCs w:val="22"/>
              </w:rPr>
            </w:pPr>
            <w:r w:rsidRPr="00AC5CAD">
              <w:rPr>
                <w:rFonts w:cs="Arial"/>
                <w:color w:val="000000"/>
                <w:szCs w:val="22"/>
              </w:rPr>
              <w:t>10</w:t>
            </w:r>
          </w:p>
        </w:tc>
      </w:tr>
      <w:tr w:rsidR="00AC5CAD" w:rsidRPr="00AC5CAD" w14:paraId="3B34867E"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auto"/>
            <w:vAlign w:val="center"/>
          </w:tcPr>
          <w:p w14:paraId="1595402E" w14:textId="77777777" w:rsidR="00AC5CAD" w:rsidRPr="00AC5CAD" w:rsidRDefault="00AC5CAD" w:rsidP="00AC5CAD">
            <w:pPr>
              <w:jc w:val="left"/>
              <w:rPr>
                <w:rFonts w:cs="Arial"/>
                <w:color w:val="000000"/>
                <w:szCs w:val="22"/>
              </w:rPr>
            </w:pPr>
            <w:r w:rsidRPr="00AC5CAD">
              <w:rPr>
                <w:rFonts w:cs="Arial"/>
                <w:color w:val="000000"/>
                <w:szCs w:val="22"/>
              </w:rPr>
              <w:t>določanje gostote in deleža vlage (preskus po Proctorju)</w:t>
            </w:r>
          </w:p>
        </w:tc>
        <w:tc>
          <w:tcPr>
            <w:tcW w:w="1127" w:type="dxa"/>
            <w:tcBorders>
              <w:top w:val="single" w:sz="8" w:space="0" w:color="auto"/>
              <w:left w:val="nil"/>
              <w:bottom w:val="single" w:sz="4" w:space="0" w:color="auto"/>
              <w:right w:val="single" w:sz="8" w:space="0" w:color="000000"/>
            </w:tcBorders>
            <w:shd w:val="clear" w:color="auto" w:fill="auto"/>
            <w:vAlign w:val="center"/>
          </w:tcPr>
          <w:p w14:paraId="19CBD198" w14:textId="77777777" w:rsidR="00AC5CAD" w:rsidRPr="00AC5CAD" w:rsidRDefault="00AC5CAD" w:rsidP="00AC5CAD">
            <w:pPr>
              <w:jc w:val="center"/>
              <w:rPr>
                <w:rFonts w:cs="Arial"/>
                <w:color w:val="000000"/>
                <w:szCs w:val="22"/>
              </w:rPr>
            </w:pPr>
            <w:r w:rsidRPr="00AC5CAD">
              <w:rPr>
                <w:rFonts w:cs="Arial"/>
                <w:color w:val="000000"/>
                <w:szCs w:val="22"/>
              </w:rPr>
              <w:t>40</w:t>
            </w:r>
          </w:p>
        </w:tc>
      </w:tr>
      <w:tr w:rsidR="00AC5CAD" w:rsidRPr="00AC5CAD" w14:paraId="0A71156B"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auto"/>
            <w:vAlign w:val="center"/>
          </w:tcPr>
          <w:p w14:paraId="6918542E" w14:textId="77777777" w:rsidR="00AC5CAD" w:rsidRPr="00AC5CAD" w:rsidRDefault="00AC5CAD" w:rsidP="00AC5CAD">
            <w:pPr>
              <w:jc w:val="left"/>
              <w:rPr>
                <w:rFonts w:cs="Arial"/>
                <w:color w:val="000000"/>
                <w:szCs w:val="22"/>
              </w:rPr>
            </w:pPr>
            <w:r w:rsidRPr="00AC5CAD">
              <w:rPr>
                <w:rFonts w:cs="Arial"/>
                <w:color w:val="000000"/>
                <w:szCs w:val="22"/>
              </w:rPr>
              <w:t xml:space="preserve">določitev vrste aktivnega polnila (ITS, 18 preskušancev </w:t>
            </w:r>
            <w:r w:rsidRPr="00AC5CAD">
              <w:rPr>
                <w:rFonts w:cs="Arial"/>
                <w:szCs w:val="22"/>
              </w:rPr>
              <w:t xml:space="preserve">Ø </w:t>
            </w:r>
            <w:r w:rsidRPr="00AC5CAD">
              <w:rPr>
                <w:rFonts w:cs="Arial"/>
                <w:color w:val="000000"/>
                <w:szCs w:val="22"/>
              </w:rPr>
              <w:t>100 ali 150 mm)</w:t>
            </w:r>
          </w:p>
        </w:tc>
        <w:tc>
          <w:tcPr>
            <w:tcW w:w="1127" w:type="dxa"/>
            <w:tcBorders>
              <w:top w:val="single" w:sz="8" w:space="0" w:color="auto"/>
              <w:left w:val="nil"/>
              <w:bottom w:val="single" w:sz="4" w:space="0" w:color="auto"/>
              <w:right w:val="single" w:sz="8" w:space="0" w:color="000000"/>
            </w:tcBorders>
            <w:shd w:val="clear" w:color="auto" w:fill="auto"/>
            <w:vAlign w:val="center"/>
          </w:tcPr>
          <w:p w14:paraId="656262B1" w14:textId="77777777" w:rsidR="00AC5CAD" w:rsidRPr="00AC5CAD" w:rsidRDefault="00AC5CAD" w:rsidP="00AC5CAD">
            <w:pPr>
              <w:jc w:val="center"/>
              <w:rPr>
                <w:rFonts w:cs="Arial"/>
                <w:color w:val="000000"/>
                <w:szCs w:val="22"/>
              </w:rPr>
            </w:pPr>
            <w:r w:rsidRPr="00AC5CAD">
              <w:rPr>
                <w:rFonts w:cs="Arial"/>
                <w:color w:val="000000"/>
                <w:szCs w:val="22"/>
              </w:rPr>
              <w:t>75</w:t>
            </w:r>
          </w:p>
        </w:tc>
      </w:tr>
      <w:tr w:rsidR="00AC5CAD" w:rsidRPr="00AC5CAD" w14:paraId="59FC481C"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auto"/>
            <w:vAlign w:val="center"/>
          </w:tcPr>
          <w:p w14:paraId="2F4F59AD" w14:textId="77777777" w:rsidR="00AC5CAD" w:rsidRPr="00AC5CAD" w:rsidRDefault="00AC5CAD" w:rsidP="00AC5CAD">
            <w:pPr>
              <w:jc w:val="left"/>
              <w:rPr>
                <w:rFonts w:cs="Arial"/>
                <w:color w:val="000000"/>
                <w:szCs w:val="22"/>
              </w:rPr>
            </w:pPr>
            <w:r w:rsidRPr="00AC5CAD">
              <w:rPr>
                <w:rFonts w:cs="Arial"/>
                <w:color w:val="000000"/>
                <w:szCs w:val="22"/>
              </w:rPr>
              <w:t xml:space="preserve">določitev optimuma deleža bitumna (ITS, 18 preskušancev </w:t>
            </w:r>
            <w:r w:rsidRPr="00AC5CAD">
              <w:rPr>
                <w:rFonts w:cs="Arial"/>
                <w:szCs w:val="22"/>
              </w:rPr>
              <w:t xml:space="preserve">Ø </w:t>
            </w:r>
            <w:r w:rsidRPr="00AC5CAD">
              <w:rPr>
                <w:rFonts w:cs="Arial"/>
                <w:color w:val="000000"/>
                <w:szCs w:val="22"/>
              </w:rPr>
              <w:t>100 ali 150 mm)</w:t>
            </w:r>
          </w:p>
        </w:tc>
        <w:tc>
          <w:tcPr>
            <w:tcW w:w="1127" w:type="dxa"/>
            <w:tcBorders>
              <w:top w:val="single" w:sz="8" w:space="0" w:color="auto"/>
              <w:left w:val="nil"/>
              <w:bottom w:val="single" w:sz="4" w:space="0" w:color="auto"/>
              <w:right w:val="single" w:sz="8" w:space="0" w:color="000000"/>
            </w:tcBorders>
            <w:shd w:val="clear" w:color="auto" w:fill="auto"/>
            <w:vAlign w:val="center"/>
          </w:tcPr>
          <w:p w14:paraId="12301758" w14:textId="77777777" w:rsidR="00AC5CAD" w:rsidRPr="00AC5CAD" w:rsidRDefault="00AC5CAD" w:rsidP="00AC5CAD">
            <w:pPr>
              <w:jc w:val="center"/>
              <w:rPr>
                <w:rFonts w:cs="Arial"/>
                <w:color w:val="000000"/>
                <w:szCs w:val="22"/>
              </w:rPr>
            </w:pPr>
            <w:r w:rsidRPr="00AC5CAD">
              <w:rPr>
                <w:rFonts w:cs="Arial"/>
                <w:color w:val="000000"/>
                <w:szCs w:val="22"/>
              </w:rPr>
              <w:t>75</w:t>
            </w:r>
          </w:p>
        </w:tc>
      </w:tr>
      <w:tr w:rsidR="00AC5CAD" w:rsidRPr="00AC5CAD" w14:paraId="224DEDFC" w14:textId="77777777" w:rsidTr="00C10570">
        <w:trPr>
          <w:trHeight w:val="317"/>
        </w:trPr>
        <w:tc>
          <w:tcPr>
            <w:tcW w:w="7861" w:type="dxa"/>
            <w:tcBorders>
              <w:top w:val="single" w:sz="8" w:space="0" w:color="auto"/>
              <w:left w:val="single" w:sz="8" w:space="0" w:color="auto"/>
              <w:bottom w:val="single" w:sz="8" w:space="0" w:color="auto"/>
              <w:right w:val="single" w:sz="4" w:space="0" w:color="auto"/>
            </w:tcBorders>
            <w:shd w:val="clear" w:color="auto" w:fill="auto"/>
            <w:vAlign w:val="center"/>
          </w:tcPr>
          <w:p w14:paraId="3E673C67" w14:textId="77777777" w:rsidR="00AC5CAD" w:rsidRPr="00AC5CAD" w:rsidRDefault="00AC5CAD" w:rsidP="00AC5CAD">
            <w:pPr>
              <w:jc w:val="left"/>
              <w:rPr>
                <w:rFonts w:cs="Arial"/>
                <w:color w:val="000000"/>
                <w:szCs w:val="22"/>
              </w:rPr>
            </w:pPr>
            <w:r w:rsidRPr="00AC5CAD">
              <w:rPr>
                <w:rFonts w:cs="Arial"/>
                <w:color w:val="000000"/>
                <w:szCs w:val="22"/>
              </w:rPr>
              <w:t xml:space="preserve">triosni preskus (10 preskušancev </w:t>
            </w:r>
            <w:r w:rsidRPr="00AC5CAD">
              <w:rPr>
                <w:rFonts w:cs="Arial"/>
                <w:szCs w:val="22"/>
              </w:rPr>
              <w:t>Ø</w:t>
            </w:r>
            <w:r w:rsidRPr="00AC5CAD">
              <w:rPr>
                <w:rFonts w:cs="Arial"/>
                <w:color w:val="000000"/>
                <w:szCs w:val="22"/>
              </w:rPr>
              <w:t xml:space="preserve"> 152 mm x 300 mm) dodatna preiskava</w:t>
            </w:r>
          </w:p>
        </w:tc>
        <w:tc>
          <w:tcPr>
            <w:tcW w:w="1127" w:type="dxa"/>
            <w:tcBorders>
              <w:top w:val="single" w:sz="8" w:space="0" w:color="auto"/>
              <w:left w:val="nil"/>
              <w:bottom w:val="single" w:sz="8" w:space="0" w:color="auto"/>
              <w:right w:val="single" w:sz="8" w:space="0" w:color="000000"/>
            </w:tcBorders>
            <w:shd w:val="clear" w:color="auto" w:fill="auto"/>
            <w:vAlign w:val="center"/>
          </w:tcPr>
          <w:p w14:paraId="19851A48" w14:textId="77777777" w:rsidR="00AC5CAD" w:rsidRPr="00AC5CAD" w:rsidRDefault="00AC5CAD" w:rsidP="00AC5CAD">
            <w:pPr>
              <w:jc w:val="center"/>
              <w:rPr>
                <w:rFonts w:cs="Arial"/>
                <w:color w:val="000000"/>
                <w:szCs w:val="22"/>
              </w:rPr>
            </w:pPr>
            <w:r w:rsidRPr="00AC5CAD">
              <w:rPr>
                <w:rFonts w:cs="Arial"/>
                <w:color w:val="000000"/>
                <w:szCs w:val="22"/>
              </w:rPr>
              <w:t>130</w:t>
            </w:r>
          </w:p>
        </w:tc>
      </w:tr>
      <w:tr w:rsidR="00AC5CAD" w:rsidRPr="00AC5CAD" w14:paraId="36E0954E" w14:textId="77777777" w:rsidTr="00C10570">
        <w:trPr>
          <w:trHeight w:val="317"/>
        </w:trPr>
        <w:tc>
          <w:tcPr>
            <w:tcW w:w="7861" w:type="dxa"/>
            <w:tcBorders>
              <w:top w:val="single" w:sz="8" w:space="0" w:color="auto"/>
              <w:left w:val="single" w:sz="8" w:space="0" w:color="auto"/>
              <w:bottom w:val="single" w:sz="4" w:space="0" w:color="auto"/>
              <w:right w:val="single" w:sz="4" w:space="0" w:color="auto"/>
            </w:tcBorders>
            <w:shd w:val="clear" w:color="auto" w:fill="auto"/>
            <w:vAlign w:val="center"/>
          </w:tcPr>
          <w:p w14:paraId="22AFAE5F" w14:textId="77777777" w:rsidR="00AC5CAD" w:rsidRPr="00AC5CAD" w:rsidRDefault="00AC5CAD" w:rsidP="00AC5CAD">
            <w:pPr>
              <w:jc w:val="left"/>
              <w:rPr>
                <w:rFonts w:cs="Arial"/>
                <w:color w:val="000000"/>
                <w:szCs w:val="22"/>
              </w:rPr>
            </w:pPr>
            <w:r w:rsidRPr="00AC5CAD">
              <w:rPr>
                <w:rFonts w:cs="Arial"/>
                <w:color w:val="000000"/>
                <w:szCs w:val="22"/>
              </w:rPr>
              <w:t>skupaj:</w:t>
            </w:r>
          </w:p>
        </w:tc>
        <w:tc>
          <w:tcPr>
            <w:tcW w:w="1127" w:type="dxa"/>
            <w:tcBorders>
              <w:top w:val="single" w:sz="8" w:space="0" w:color="auto"/>
              <w:left w:val="nil"/>
              <w:bottom w:val="single" w:sz="4" w:space="0" w:color="auto"/>
              <w:right w:val="single" w:sz="8" w:space="0" w:color="000000"/>
            </w:tcBorders>
            <w:shd w:val="clear" w:color="auto" w:fill="auto"/>
            <w:vAlign w:val="center"/>
          </w:tcPr>
          <w:p w14:paraId="48C13379" w14:textId="77777777" w:rsidR="00AC5CAD" w:rsidRPr="00AC5CAD" w:rsidRDefault="00AC5CAD" w:rsidP="00AC5CAD">
            <w:pPr>
              <w:keepNext/>
              <w:jc w:val="center"/>
              <w:rPr>
                <w:rFonts w:cs="Arial"/>
                <w:color w:val="000000"/>
                <w:szCs w:val="22"/>
              </w:rPr>
            </w:pPr>
            <w:r w:rsidRPr="00AC5CAD">
              <w:rPr>
                <w:rFonts w:cs="Arial"/>
                <w:color w:val="000000"/>
                <w:szCs w:val="22"/>
              </w:rPr>
              <w:t>330</w:t>
            </w:r>
          </w:p>
        </w:tc>
      </w:tr>
    </w:tbl>
    <w:p w14:paraId="60CC9DD6" w14:textId="77777777" w:rsidR="00AC5CAD" w:rsidRPr="00AC5CAD" w:rsidRDefault="00AC5CAD" w:rsidP="00AC5CAD">
      <w:pPr>
        <w:spacing w:after="160" w:line="259" w:lineRule="auto"/>
        <w:jc w:val="left"/>
      </w:pPr>
    </w:p>
    <w:p w14:paraId="24D0060B"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58" w:name="_Toc103343128"/>
      <w:bookmarkStart w:id="159" w:name="_Toc104810715"/>
      <w:bookmarkStart w:id="160" w:name="_Hlk76214726"/>
      <w:bookmarkStart w:id="161" w:name="_Hlk63167761"/>
      <w:r w:rsidRPr="00AC5CAD">
        <w:rPr>
          <w:rFonts w:eastAsiaTheme="majorEastAsia" w:cstheme="majorBidi"/>
          <w:sz w:val="24"/>
          <w:szCs w:val="24"/>
        </w:rPr>
        <w:t>Izbira bitumenskega sredstva za stabiliziranje</w:t>
      </w:r>
      <w:bookmarkEnd w:id="158"/>
      <w:bookmarkEnd w:id="159"/>
    </w:p>
    <w:bookmarkEnd w:id="160"/>
    <w:p w14:paraId="5B848BAB" w14:textId="77777777" w:rsidR="00AC5CAD" w:rsidRPr="00AC5CAD" w:rsidRDefault="00AC5CAD" w:rsidP="00AC5CAD">
      <w:pPr>
        <w:ind w:left="709"/>
      </w:pPr>
      <w:r w:rsidRPr="00AC5CAD">
        <w:t>(penjeni bitumen ali bitumenska emulzija)</w:t>
      </w:r>
      <w:bookmarkEnd w:id="161"/>
    </w:p>
    <w:p w14:paraId="06EEF764" w14:textId="77777777" w:rsidR="00AC5CAD" w:rsidRPr="00AC5CAD" w:rsidRDefault="00AC5CAD" w:rsidP="00AC5CAD">
      <w:pPr>
        <w:ind w:left="709"/>
      </w:pPr>
    </w:p>
    <w:p w14:paraId="189569C2" w14:textId="77777777" w:rsidR="00AC5CAD" w:rsidRPr="00AC5CAD" w:rsidRDefault="00AC5CAD" w:rsidP="00AC5CAD">
      <w:pPr>
        <w:spacing w:after="120"/>
        <w:ind w:left="567"/>
        <w:jc w:val="left"/>
        <w:rPr>
          <w:iCs/>
          <w:sz w:val="20"/>
          <w:szCs w:val="18"/>
        </w:rPr>
      </w:pPr>
      <w:r w:rsidRPr="00AC5CAD">
        <w:rPr>
          <w:rFonts w:cs="Arial"/>
          <w:iCs/>
          <w:szCs w:val="22"/>
        </w:rPr>
        <w:t>V spodnji preglednici je opisana primerjava lastnosti med različnimi vrstami bitumeniziranih zmesi in plasti. Za primerjavo je dodana še klasična vroča asfaltna zmes</w:t>
      </w:r>
      <w:r w:rsidRPr="00AC5CAD">
        <w:rPr>
          <w:rFonts w:cs="Arial"/>
          <w:iCs/>
          <w:sz w:val="20"/>
          <w:szCs w:val="18"/>
        </w:rPr>
        <w:t>.</w:t>
      </w:r>
      <w:r w:rsidRPr="00AC5CAD">
        <w:rPr>
          <w:iCs/>
          <w:sz w:val="20"/>
          <w:szCs w:val="18"/>
        </w:rPr>
        <w:t xml:space="preserve"> </w:t>
      </w:r>
    </w:p>
    <w:p w14:paraId="3706F452" w14:textId="77777777" w:rsidR="00AC5CAD" w:rsidRPr="00AC5CAD" w:rsidRDefault="00AC5CAD" w:rsidP="00AC5CAD"/>
    <w:p w14:paraId="20D7B426" w14:textId="77777777" w:rsidR="00AC5CAD" w:rsidRPr="00AC5CAD" w:rsidRDefault="00AC5CAD" w:rsidP="00AC5CAD">
      <w:pPr>
        <w:spacing w:after="120"/>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10</w:t>
      </w:r>
      <w:r w:rsidRPr="00AC5CAD">
        <w:rPr>
          <w:iCs/>
          <w:noProof/>
          <w:sz w:val="20"/>
          <w:szCs w:val="18"/>
        </w:rPr>
        <w:fldChar w:fldCharType="end"/>
      </w:r>
      <w:r w:rsidRPr="00AC5CAD">
        <w:rPr>
          <w:iCs/>
          <w:sz w:val="20"/>
          <w:szCs w:val="18"/>
        </w:rPr>
        <w:t>: Primerjava bitumenske emulzije in penjenega bitumna</w:t>
      </w:r>
    </w:p>
    <w:tbl>
      <w:tblPr>
        <w:tblW w:w="893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gridCol w:w="2268"/>
        <w:gridCol w:w="1842"/>
      </w:tblGrid>
      <w:tr w:rsidR="00AC5CAD" w:rsidRPr="00AC5CAD" w14:paraId="4A8B7506" w14:textId="77777777" w:rsidTr="00C10570">
        <w:tc>
          <w:tcPr>
            <w:tcW w:w="2552" w:type="dxa"/>
            <w:vMerge w:val="restart"/>
          </w:tcPr>
          <w:p w14:paraId="0E26DECA" w14:textId="77777777" w:rsidR="00AC5CAD" w:rsidRPr="00AC5CAD" w:rsidRDefault="00AC5CAD" w:rsidP="00AC5CAD">
            <w:pPr>
              <w:jc w:val="center"/>
              <w:rPr>
                <w:rFonts w:cs="Arial"/>
              </w:rPr>
            </w:pPr>
          </w:p>
        </w:tc>
        <w:tc>
          <w:tcPr>
            <w:tcW w:w="6378" w:type="dxa"/>
            <w:gridSpan w:val="3"/>
            <w:tcBorders>
              <w:bottom w:val="nil"/>
            </w:tcBorders>
            <w:shd w:val="clear" w:color="auto" w:fill="FFF2CC" w:themeFill="accent4" w:themeFillTint="33"/>
          </w:tcPr>
          <w:p w14:paraId="043D9BB7" w14:textId="77777777" w:rsidR="00AC5CAD" w:rsidRPr="00AC5CAD" w:rsidRDefault="00AC5CAD" w:rsidP="00AC5CAD">
            <w:pPr>
              <w:jc w:val="center"/>
              <w:rPr>
                <w:rFonts w:cs="Arial"/>
              </w:rPr>
            </w:pPr>
            <w:r w:rsidRPr="00AC5CAD">
              <w:rPr>
                <w:rFonts w:cs="Arial"/>
              </w:rPr>
              <w:t>Primerjava med različnimi vrstami bitumeniziranih zmesi in plasti</w:t>
            </w:r>
          </w:p>
        </w:tc>
      </w:tr>
      <w:tr w:rsidR="00AC5CAD" w:rsidRPr="00AC5CAD" w14:paraId="7FD29C9A" w14:textId="77777777" w:rsidTr="00C10570">
        <w:tc>
          <w:tcPr>
            <w:tcW w:w="2552" w:type="dxa"/>
            <w:vMerge/>
            <w:shd w:val="clear" w:color="auto" w:fill="auto"/>
          </w:tcPr>
          <w:p w14:paraId="63155433" w14:textId="77777777" w:rsidR="00AC5CAD" w:rsidRPr="00AC5CAD" w:rsidRDefault="00AC5CAD" w:rsidP="00AC5CAD">
            <w:pPr>
              <w:jc w:val="center"/>
              <w:rPr>
                <w:rFonts w:cs="Arial"/>
              </w:rPr>
            </w:pPr>
          </w:p>
        </w:tc>
        <w:tc>
          <w:tcPr>
            <w:tcW w:w="4536" w:type="dxa"/>
            <w:gridSpan w:val="2"/>
            <w:tcBorders>
              <w:top w:val="nil"/>
            </w:tcBorders>
            <w:shd w:val="clear" w:color="auto" w:fill="FFF2CC" w:themeFill="accent4" w:themeFillTint="33"/>
          </w:tcPr>
          <w:p w14:paraId="444C0D62" w14:textId="77777777" w:rsidR="00AC5CAD" w:rsidRPr="00AC5CAD" w:rsidRDefault="00AC5CAD" w:rsidP="00AC5CAD">
            <w:pPr>
              <w:jc w:val="center"/>
              <w:rPr>
                <w:rFonts w:cs="Arial"/>
              </w:rPr>
            </w:pPr>
            <w:r w:rsidRPr="00AC5CAD">
              <w:rPr>
                <w:rFonts w:cs="Arial"/>
              </w:rPr>
              <w:t>stabilizirana zmes</w:t>
            </w:r>
          </w:p>
        </w:tc>
        <w:tc>
          <w:tcPr>
            <w:tcW w:w="1842" w:type="dxa"/>
            <w:vMerge w:val="restart"/>
            <w:tcBorders>
              <w:top w:val="single" w:sz="4" w:space="0" w:color="auto"/>
            </w:tcBorders>
            <w:shd w:val="clear" w:color="auto" w:fill="F2F2F2" w:themeFill="background1" w:themeFillShade="F2"/>
            <w:vAlign w:val="center"/>
          </w:tcPr>
          <w:p w14:paraId="34AA2ECF" w14:textId="77777777" w:rsidR="00AC5CAD" w:rsidRPr="00AC5CAD" w:rsidRDefault="00AC5CAD" w:rsidP="00AC5CAD">
            <w:pPr>
              <w:jc w:val="center"/>
              <w:rPr>
                <w:rFonts w:cs="Arial"/>
              </w:rPr>
            </w:pPr>
            <w:r w:rsidRPr="00AC5CAD">
              <w:rPr>
                <w:rFonts w:cs="Arial"/>
              </w:rPr>
              <w:t>vroča   asfaltna zmes</w:t>
            </w:r>
          </w:p>
        </w:tc>
      </w:tr>
      <w:tr w:rsidR="00AC5CAD" w:rsidRPr="00AC5CAD" w14:paraId="4333FD17" w14:textId="77777777" w:rsidTr="00C10570">
        <w:tc>
          <w:tcPr>
            <w:tcW w:w="2552" w:type="dxa"/>
            <w:vMerge/>
            <w:shd w:val="clear" w:color="auto" w:fill="auto"/>
          </w:tcPr>
          <w:p w14:paraId="4DCEC53E" w14:textId="77777777" w:rsidR="00AC5CAD" w:rsidRPr="00AC5CAD" w:rsidRDefault="00AC5CAD" w:rsidP="00AC5CAD">
            <w:pPr>
              <w:jc w:val="center"/>
              <w:rPr>
                <w:rFonts w:cs="Arial"/>
              </w:rPr>
            </w:pPr>
          </w:p>
        </w:tc>
        <w:tc>
          <w:tcPr>
            <w:tcW w:w="2268" w:type="dxa"/>
            <w:shd w:val="clear" w:color="auto" w:fill="FFF2CC" w:themeFill="accent4" w:themeFillTint="33"/>
          </w:tcPr>
          <w:p w14:paraId="1071BAC3" w14:textId="77777777" w:rsidR="00AC5CAD" w:rsidRPr="00AC5CAD" w:rsidRDefault="00AC5CAD" w:rsidP="00AC5CAD">
            <w:pPr>
              <w:jc w:val="center"/>
              <w:rPr>
                <w:rFonts w:cs="Arial"/>
              </w:rPr>
            </w:pPr>
            <w:r w:rsidRPr="00AC5CAD">
              <w:rPr>
                <w:rFonts w:cs="Arial"/>
              </w:rPr>
              <w:t>BSM – emulzija</w:t>
            </w:r>
          </w:p>
        </w:tc>
        <w:tc>
          <w:tcPr>
            <w:tcW w:w="2268" w:type="dxa"/>
            <w:shd w:val="clear" w:color="auto" w:fill="FFF2CC" w:themeFill="accent4" w:themeFillTint="33"/>
          </w:tcPr>
          <w:p w14:paraId="76167924" w14:textId="77777777" w:rsidR="00AC5CAD" w:rsidRPr="00AC5CAD" w:rsidRDefault="00AC5CAD" w:rsidP="00AC5CAD">
            <w:pPr>
              <w:jc w:val="center"/>
              <w:rPr>
                <w:rFonts w:cs="Arial"/>
              </w:rPr>
            </w:pPr>
            <w:r w:rsidRPr="00AC5CAD">
              <w:rPr>
                <w:rFonts w:cs="Arial"/>
              </w:rPr>
              <w:t>BSM – pena</w:t>
            </w:r>
          </w:p>
        </w:tc>
        <w:tc>
          <w:tcPr>
            <w:tcW w:w="1842" w:type="dxa"/>
            <w:vMerge/>
            <w:shd w:val="clear" w:color="auto" w:fill="F2F2F2" w:themeFill="background1" w:themeFillShade="F2"/>
          </w:tcPr>
          <w:p w14:paraId="57326405" w14:textId="77777777" w:rsidR="00AC5CAD" w:rsidRPr="00AC5CAD" w:rsidRDefault="00AC5CAD" w:rsidP="00AC5CAD">
            <w:pPr>
              <w:jc w:val="center"/>
              <w:rPr>
                <w:rFonts w:cs="Arial"/>
              </w:rPr>
            </w:pPr>
          </w:p>
        </w:tc>
      </w:tr>
      <w:tr w:rsidR="00AC5CAD" w:rsidRPr="00AC5CAD" w14:paraId="4FF85D78" w14:textId="77777777" w:rsidTr="00C10570">
        <w:tc>
          <w:tcPr>
            <w:tcW w:w="2552" w:type="dxa"/>
            <w:shd w:val="clear" w:color="auto" w:fill="FFF2CC" w:themeFill="accent4" w:themeFillTint="33"/>
            <w:vAlign w:val="center"/>
          </w:tcPr>
          <w:p w14:paraId="3C813D10" w14:textId="77777777" w:rsidR="00AC5CAD" w:rsidRPr="00AC5CAD" w:rsidRDefault="00AC5CAD" w:rsidP="00AC5CAD">
            <w:pPr>
              <w:jc w:val="center"/>
              <w:rPr>
                <w:rFonts w:cs="Arial"/>
              </w:rPr>
            </w:pPr>
            <w:r w:rsidRPr="00AC5CAD">
              <w:rPr>
                <w:rFonts w:cs="Arial"/>
              </w:rPr>
              <w:t>primerni tipi uporabljenih materialov</w:t>
            </w:r>
          </w:p>
        </w:tc>
        <w:tc>
          <w:tcPr>
            <w:tcW w:w="2268" w:type="dxa"/>
          </w:tcPr>
          <w:p w14:paraId="45106342" w14:textId="77777777" w:rsidR="00AC5CAD" w:rsidRPr="00AC5CAD" w:rsidRDefault="00AC5CAD" w:rsidP="00AC5CAD">
            <w:pPr>
              <w:jc w:val="center"/>
              <w:rPr>
                <w:rFonts w:cs="Arial"/>
                <w:sz w:val="20"/>
              </w:rPr>
            </w:pPr>
            <w:r w:rsidRPr="00AC5CAD">
              <w:rPr>
                <w:rFonts w:cs="Arial"/>
                <w:sz w:val="20"/>
              </w:rPr>
              <w:t>drobljeni kamniti agregat, naravni kamniti agregat, RA</w:t>
            </w:r>
          </w:p>
        </w:tc>
        <w:tc>
          <w:tcPr>
            <w:tcW w:w="2268" w:type="dxa"/>
          </w:tcPr>
          <w:p w14:paraId="20BCA9A7" w14:textId="77777777" w:rsidR="00AC5CAD" w:rsidRPr="00AC5CAD" w:rsidRDefault="00AC5CAD" w:rsidP="00AC5CAD">
            <w:pPr>
              <w:jc w:val="center"/>
              <w:rPr>
                <w:rFonts w:cs="Arial"/>
                <w:sz w:val="20"/>
              </w:rPr>
            </w:pPr>
            <w:r w:rsidRPr="00AC5CAD">
              <w:rPr>
                <w:rFonts w:cs="Arial"/>
                <w:sz w:val="20"/>
              </w:rPr>
              <w:t>drobljeni kamniti agregat, naravni kamniti agregat, RA</w:t>
            </w:r>
          </w:p>
        </w:tc>
        <w:tc>
          <w:tcPr>
            <w:tcW w:w="1842" w:type="dxa"/>
            <w:shd w:val="clear" w:color="auto" w:fill="F2F2F2" w:themeFill="background1" w:themeFillShade="F2"/>
            <w:vAlign w:val="center"/>
          </w:tcPr>
          <w:p w14:paraId="00C53ADF" w14:textId="77777777" w:rsidR="00AC5CAD" w:rsidRPr="00AC5CAD" w:rsidRDefault="00AC5CAD" w:rsidP="00AC5CAD">
            <w:pPr>
              <w:jc w:val="center"/>
              <w:rPr>
                <w:rFonts w:cs="Arial"/>
                <w:sz w:val="20"/>
              </w:rPr>
            </w:pPr>
            <w:r w:rsidRPr="00AC5CAD">
              <w:rPr>
                <w:rFonts w:cs="Arial"/>
                <w:sz w:val="20"/>
              </w:rPr>
              <w:t xml:space="preserve">drobljeni kamniti agregat, </w:t>
            </w:r>
          </w:p>
          <w:p w14:paraId="29703044" w14:textId="77777777" w:rsidR="00AC5CAD" w:rsidRPr="00AC5CAD" w:rsidRDefault="00AC5CAD" w:rsidP="00AC5CAD">
            <w:pPr>
              <w:jc w:val="center"/>
              <w:rPr>
                <w:rFonts w:cs="Arial"/>
                <w:sz w:val="20"/>
              </w:rPr>
            </w:pPr>
            <w:r w:rsidRPr="00AC5CAD">
              <w:rPr>
                <w:rFonts w:cs="Arial"/>
                <w:sz w:val="20"/>
              </w:rPr>
              <w:t>do 50% RA</w:t>
            </w:r>
          </w:p>
        </w:tc>
      </w:tr>
      <w:tr w:rsidR="00AC5CAD" w:rsidRPr="00AC5CAD" w14:paraId="276C666C" w14:textId="77777777" w:rsidTr="00C10570">
        <w:tc>
          <w:tcPr>
            <w:tcW w:w="2552" w:type="dxa"/>
            <w:shd w:val="clear" w:color="auto" w:fill="FFF2CC" w:themeFill="accent4" w:themeFillTint="33"/>
          </w:tcPr>
          <w:p w14:paraId="0626B5DA" w14:textId="77777777" w:rsidR="00AC5CAD" w:rsidRPr="00AC5CAD" w:rsidRDefault="00AC5CAD" w:rsidP="00AC5CAD">
            <w:pPr>
              <w:jc w:val="center"/>
              <w:rPr>
                <w:rFonts w:cs="Arial"/>
              </w:rPr>
            </w:pPr>
            <w:r w:rsidRPr="00AC5CAD">
              <w:rPr>
                <w:rFonts w:cs="Arial"/>
              </w:rPr>
              <w:t>temperatura veziva pri mešanju</w:t>
            </w:r>
          </w:p>
        </w:tc>
        <w:tc>
          <w:tcPr>
            <w:tcW w:w="2268" w:type="dxa"/>
            <w:vAlign w:val="center"/>
          </w:tcPr>
          <w:p w14:paraId="161B218C" w14:textId="77777777" w:rsidR="00AC5CAD" w:rsidRPr="00AC5CAD" w:rsidRDefault="00AC5CAD" w:rsidP="00AC5CAD">
            <w:pPr>
              <w:jc w:val="center"/>
              <w:rPr>
                <w:rFonts w:cs="Arial"/>
                <w:sz w:val="20"/>
              </w:rPr>
            </w:pPr>
            <w:r w:rsidRPr="00AC5CAD">
              <w:rPr>
                <w:rFonts w:cs="Arial"/>
                <w:sz w:val="20"/>
              </w:rPr>
              <w:t>od 20 do 70 °C</w:t>
            </w:r>
          </w:p>
        </w:tc>
        <w:tc>
          <w:tcPr>
            <w:tcW w:w="2268" w:type="dxa"/>
          </w:tcPr>
          <w:p w14:paraId="29E2B7ED" w14:textId="77777777" w:rsidR="00AC5CAD" w:rsidRPr="00AC5CAD" w:rsidRDefault="00AC5CAD" w:rsidP="00AC5CAD">
            <w:pPr>
              <w:jc w:val="center"/>
              <w:rPr>
                <w:rFonts w:cs="Arial"/>
                <w:sz w:val="20"/>
              </w:rPr>
            </w:pPr>
            <w:r w:rsidRPr="00AC5CAD">
              <w:rPr>
                <w:rFonts w:cs="Arial"/>
                <w:sz w:val="20"/>
              </w:rPr>
              <w:t>od 160 do 180 °C</w:t>
            </w:r>
          </w:p>
          <w:p w14:paraId="79B6BE2F" w14:textId="77777777" w:rsidR="00AC5CAD" w:rsidRPr="00AC5CAD" w:rsidRDefault="00AC5CAD" w:rsidP="00AC5CAD">
            <w:pPr>
              <w:jc w:val="center"/>
              <w:rPr>
                <w:rFonts w:cs="Arial"/>
                <w:sz w:val="20"/>
              </w:rPr>
            </w:pPr>
            <w:r w:rsidRPr="00AC5CAD">
              <w:rPr>
                <w:rFonts w:cs="Arial"/>
                <w:sz w:val="20"/>
              </w:rPr>
              <w:t>(pred mešanjem)</w:t>
            </w:r>
          </w:p>
        </w:tc>
        <w:tc>
          <w:tcPr>
            <w:tcW w:w="1842" w:type="dxa"/>
            <w:shd w:val="clear" w:color="auto" w:fill="F2F2F2" w:themeFill="background1" w:themeFillShade="F2"/>
            <w:vAlign w:val="center"/>
          </w:tcPr>
          <w:p w14:paraId="72AB0F07" w14:textId="77777777" w:rsidR="00AC5CAD" w:rsidRPr="00AC5CAD" w:rsidRDefault="00AC5CAD" w:rsidP="00AC5CAD">
            <w:pPr>
              <w:jc w:val="center"/>
              <w:rPr>
                <w:rFonts w:cs="Arial"/>
                <w:sz w:val="20"/>
              </w:rPr>
            </w:pPr>
            <w:r w:rsidRPr="00AC5CAD">
              <w:rPr>
                <w:rFonts w:cs="Arial"/>
                <w:sz w:val="20"/>
              </w:rPr>
              <w:t>od 140 do 180 °C</w:t>
            </w:r>
          </w:p>
        </w:tc>
      </w:tr>
      <w:tr w:rsidR="00AC5CAD" w:rsidRPr="00AC5CAD" w14:paraId="4D0CFDD2" w14:textId="77777777" w:rsidTr="00C10570">
        <w:tc>
          <w:tcPr>
            <w:tcW w:w="2552" w:type="dxa"/>
            <w:shd w:val="clear" w:color="auto" w:fill="FFF2CC" w:themeFill="accent4" w:themeFillTint="33"/>
          </w:tcPr>
          <w:p w14:paraId="04A1FFD9" w14:textId="77777777" w:rsidR="00AC5CAD" w:rsidRPr="00AC5CAD" w:rsidRDefault="00AC5CAD" w:rsidP="00AC5CAD">
            <w:pPr>
              <w:jc w:val="center"/>
              <w:rPr>
                <w:rFonts w:cs="Arial"/>
              </w:rPr>
            </w:pPr>
            <w:r w:rsidRPr="00AC5CAD">
              <w:rPr>
                <w:rFonts w:cs="Arial"/>
              </w:rPr>
              <w:t>temperatura zmesi pred mešanjem</w:t>
            </w:r>
          </w:p>
        </w:tc>
        <w:tc>
          <w:tcPr>
            <w:tcW w:w="2268" w:type="dxa"/>
            <w:vAlign w:val="center"/>
          </w:tcPr>
          <w:p w14:paraId="55E0EDAA" w14:textId="77777777" w:rsidR="00AC5CAD" w:rsidRPr="00AC5CAD" w:rsidRDefault="00AC5CAD" w:rsidP="00AC5CAD">
            <w:pPr>
              <w:jc w:val="center"/>
              <w:rPr>
                <w:rFonts w:cs="Arial"/>
                <w:sz w:val="20"/>
              </w:rPr>
            </w:pPr>
            <w:r w:rsidRPr="00AC5CAD">
              <w:rPr>
                <w:rFonts w:cs="Arial"/>
                <w:sz w:val="20"/>
              </w:rPr>
              <w:t>&gt; 10 °C</w:t>
            </w:r>
          </w:p>
        </w:tc>
        <w:tc>
          <w:tcPr>
            <w:tcW w:w="2268" w:type="dxa"/>
            <w:vAlign w:val="center"/>
          </w:tcPr>
          <w:p w14:paraId="310A77B0" w14:textId="77777777" w:rsidR="00AC5CAD" w:rsidRPr="00AC5CAD" w:rsidRDefault="00AC5CAD" w:rsidP="00AC5CAD">
            <w:pPr>
              <w:jc w:val="center"/>
              <w:rPr>
                <w:rFonts w:cs="Arial"/>
                <w:sz w:val="20"/>
              </w:rPr>
            </w:pPr>
            <w:r w:rsidRPr="00AC5CAD">
              <w:rPr>
                <w:rFonts w:cs="Arial"/>
                <w:sz w:val="20"/>
              </w:rPr>
              <w:t>&gt; 15 °C</w:t>
            </w:r>
          </w:p>
        </w:tc>
        <w:tc>
          <w:tcPr>
            <w:tcW w:w="1842" w:type="dxa"/>
            <w:shd w:val="clear" w:color="auto" w:fill="F2F2F2" w:themeFill="background1" w:themeFillShade="F2"/>
            <w:vAlign w:val="center"/>
          </w:tcPr>
          <w:p w14:paraId="799E681C" w14:textId="77777777" w:rsidR="00AC5CAD" w:rsidRPr="00AC5CAD" w:rsidRDefault="00AC5CAD" w:rsidP="00AC5CAD">
            <w:pPr>
              <w:jc w:val="center"/>
              <w:rPr>
                <w:rFonts w:cs="Arial"/>
                <w:sz w:val="20"/>
              </w:rPr>
            </w:pPr>
            <w:r w:rsidRPr="00AC5CAD">
              <w:rPr>
                <w:rFonts w:cs="Arial"/>
                <w:sz w:val="20"/>
              </w:rPr>
              <w:t>od 160 do 200 °C</w:t>
            </w:r>
          </w:p>
        </w:tc>
      </w:tr>
      <w:tr w:rsidR="00AC5CAD" w:rsidRPr="00AC5CAD" w14:paraId="507F1CF2" w14:textId="77777777" w:rsidTr="00C10570">
        <w:tc>
          <w:tcPr>
            <w:tcW w:w="2552" w:type="dxa"/>
            <w:shd w:val="clear" w:color="auto" w:fill="FFF2CC" w:themeFill="accent4" w:themeFillTint="33"/>
          </w:tcPr>
          <w:p w14:paraId="067240AD" w14:textId="77777777" w:rsidR="00AC5CAD" w:rsidRPr="00AC5CAD" w:rsidRDefault="00AC5CAD" w:rsidP="00AC5CAD">
            <w:pPr>
              <w:jc w:val="center"/>
              <w:rPr>
                <w:rFonts w:cs="Arial"/>
              </w:rPr>
            </w:pPr>
            <w:r w:rsidRPr="00AC5CAD">
              <w:rPr>
                <w:rFonts w:cs="Arial"/>
              </w:rPr>
              <w:t>temperatura zmesi pri zgoščevanju</w:t>
            </w:r>
          </w:p>
        </w:tc>
        <w:tc>
          <w:tcPr>
            <w:tcW w:w="2268" w:type="dxa"/>
            <w:vAlign w:val="center"/>
          </w:tcPr>
          <w:p w14:paraId="6827E916" w14:textId="77777777" w:rsidR="00AC5CAD" w:rsidRPr="00AC5CAD" w:rsidRDefault="00AC5CAD" w:rsidP="00AC5CAD">
            <w:pPr>
              <w:jc w:val="center"/>
              <w:rPr>
                <w:rFonts w:cs="Arial"/>
                <w:sz w:val="20"/>
              </w:rPr>
            </w:pPr>
            <w:r w:rsidRPr="00AC5CAD">
              <w:rPr>
                <w:rFonts w:cs="Arial"/>
                <w:sz w:val="20"/>
              </w:rPr>
              <w:t>&gt; 5 °C</w:t>
            </w:r>
          </w:p>
        </w:tc>
        <w:tc>
          <w:tcPr>
            <w:tcW w:w="2268" w:type="dxa"/>
            <w:vAlign w:val="center"/>
          </w:tcPr>
          <w:p w14:paraId="5E25F2B1" w14:textId="77777777" w:rsidR="00AC5CAD" w:rsidRPr="00AC5CAD" w:rsidRDefault="00AC5CAD" w:rsidP="00AC5CAD">
            <w:pPr>
              <w:jc w:val="center"/>
              <w:rPr>
                <w:rFonts w:cs="Arial"/>
                <w:sz w:val="20"/>
              </w:rPr>
            </w:pPr>
            <w:r w:rsidRPr="00AC5CAD">
              <w:rPr>
                <w:rFonts w:cs="Arial"/>
                <w:sz w:val="20"/>
              </w:rPr>
              <w:t>&gt; 10 °C</w:t>
            </w:r>
          </w:p>
        </w:tc>
        <w:tc>
          <w:tcPr>
            <w:tcW w:w="1842" w:type="dxa"/>
            <w:shd w:val="clear" w:color="auto" w:fill="F2F2F2" w:themeFill="background1" w:themeFillShade="F2"/>
            <w:vAlign w:val="center"/>
          </w:tcPr>
          <w:p w14:paraId="70DC5A3F" w14:textId="77777777" w:rsidR="00AC5CAD" w:rsidRPr="00AC5CAD" w:rsidRDefault="00AC5CAD" w:rsidP="00AC5CAD">
            <w:pPr>
              <w:jc w:val="center"/>
              <w:rPr>
                <w:rFonts w:cs="Arial"/>
                <w:sz w:val="20"/>
              </w:rPr>
            </w:pPr>
            <w:r w:rsidRPr="00AC5CAD">
              <w:rPr>
                <w:rFonts w:cs="Arial"/>
                <w:sz w:val="20"/>
              </w:rPr>
              <w:t>od 140 do 160 °C</w:t>
            </w:r>
          </w:p>
        </w:tc>
      </w:tr>
      <w:tr w:rsidR="00AC5CAD" w:rsidRPr="00AC5CAD" w14:paraId="3F73DBCF" w14:textId="77777777" w:rsidTr="00C10570">
        <w:tc>
          <w:tcPr>
            <w:tcW w:w="2552" w:type="dxa"/>
            <w:shd w:val="clear" w:color="auto" w:fill="FFF2CC" w:themeFill="accent4" w:themeFillTint="33"/>
          </w:tcPr>
          <w:p w14:paraId="378645B5" w14:textId="77777777" w:rsidR="00AC5CAD" w:rsidRPr="00AC5CAD" w:rsidRDefault="00AC5CAD" w:rsidP="00AC5CAD">
            <w:pPr>
              <w:jc w:val="center"/>
              <w:rPr>
                <w:rFonts w:cs="Arial"/>
              </w:rPr>
            </w:pPr>
            <w:r w:rsidRPr="00AC5CAD">
              <w:rPr>
                <w:rFonts w:cs="Arial"/>
              </w:rPr>
              <w:t>vsebnost vlage med mešanjem</w:t>
            </w:r>
          </w:p>
        </w:tc>
        <w:tc>
          <w:tcPr>
            <w:tcW w:w="2268" w:type="dxa"/>
          </w:tcPr>
          <w:p w14:paraId="352D09C5" w14:textId="77777777" w:rsidR="00AC5CAD" w:rsidRPr="00AC5CAD" w:rsidRDefault="00AC5CAD" w:rsidP="00AC5CAD">
            <w:pPr>
              <w:jc w:val="center"/>
              <w:rPr>
                <w:rFonts w:cs="Arial"/>
                <w:sz w:val="20"/>
              </w:rPr>
            </w:pPr>
            <w:r w:rsidRPr="00AC5CAD">
              <w:rPr>
                <w:rFonts w:cs="Arial"/>
                <w:sz w:val="20"/>
              </w:rPr>
              <w:t xml:space="preserve">optimalna vlaga + 1 % </w:t>
            </w:r>
          </w:p>
          <w:p w14:paraId="1BDC9C51" w14:textId="77777777" w:rsidR="00AC5CAD" w:rsidRPr="00AC5CAD" w:rsidRDefault="00AC5CAD" w:rsidP="00AC5CAD">
            <w:pPr>
              <w:jc w:val="center"/>
              <w:rPr>
                <w:rFonts w:cs="Arial"/>
                <w:sz w:val="20"/>
              </w:rPr>
            </w:pPr>
            <w:r w:rsidRPr="00AC5CAD">
              <w:rPr>
                <w:rFonts w:cs="Arial"/>
                <w:sz w:val="20"/>
              </w:rPr>
              <w:t>- % dodane emulzije</w:t>
            </w:r>
          </w:p>
        </w:tc>
        <w:tc>
          <w:tcPr>
            <w:tcW w:w="2268" w:type="dxa"/>
          </w:tcPr>
          <w:p w14:paraId="7965896B" w14:textId="77777777" w:rsidR="00AC5CAD" w:rsidRPr="00AC5CAD" w:rsidRDefault="00AC5CAD" w:rsidP="00AC5CAD">
            <w:pPr>
              <w:jc w:val="center"/>
              <w:rPr>
                <w:rFonts w:cs="Arial"/>
                <w:sz w:val="20"/>
              </w:rPr>
            </w:pPr>
            <w:r w:rsidRPr="00AC5CAD">
              <w:rPr>
                <w:rFonts w:cs="Arial"/>
                <w:sz w:val="20"/>
              </w:rPr>
              <w:t>od 70 do 90 % optimalne vlage</w:t>
            </w:r>
          </w:p>
        </w:tc>
        <w:tc>
          <w:tcPr>
            <w:tcW w:w="1842" w:type="dxa"/>
            <w:shd w:val="clear" w:color="auto" w:fill="F2F2F2" w:themeFill="background1" w:themeFillShade="F2"/>
            <w:vAlign w:val="center"/>
          </w:tcPr>
          <w:p w14:paraId="4755BE57" w14:textId="77777777" w:rsidR="00AC5CAD" w:rsidRPr="00AC5CAD" w:rsidRDefault="00AC5CAD" w:rsidP="00AC5CAD">
            <w:pPr>
              <w:jc w:val="center"/>
              <w:rPr>
                <w:rFonts w:cs="Arial"/>
                <w:sz w:val="20"/>
              </w:rPr>
            </w:pPr>
            <w:r w:rsidRPr="00AC5CAD">
              <w:rPr>
                <w:rFonts w:cs="Arial"/>
                <w:sz w:val="20"/>
              </w:rPr>
              <w:t>suho</w:t>
            </w:r>
          </w:p>
        </w:tc>
      </w:tr>
      <w:tr w:rsidR="00AC5CAD" w:rsidRPr="00AC5CAD" w14:paraId="715791C0" w14:textId="77777777" w:rsidTr="00C10570">
        <w:tc>
          <w:tcPr>
            <w:tcW w:w="2552" w:type="dxa"/>
            <w:shd w:val="clear" w:color="auto" w:fill="FFF2CC" w:themeFill="accent4" w:themeFillTint="33"/>
            <w:vAlign w:val="center"/>
          </w:tcPr>
          <w:p w14:paraId="5AC4639F" w14:textId="77777777" w:rsidR="00AC5CAD" w:rsidRPr="00AC5CAD" w:rsidRDefault="00AC5CAD" w:rsidP="00AC5CAD">
            <w:pPr>
              <w:jc w:val="center"/>
              <w:rPr>
                <w:rFonts w:cs="Arial"/>
              </w:rPr>
            </w:pPr>
            <w:r w:rsidRPr="00AC5CAD">
              <w:rPr>
                <w:rFonts w:cs="Arial"/>
              </w:rPr>
              <w:t>obvitost zrn</w:t>
            </w:r>
          </w:p>
        </w:tc>
        <w:tc>
          <w:tcPr>
            <w:tcW w:w="2268" w:type="dxa"/>
          </w:tcPr>
          <w:p w14:paraId="3B2EB948" w14:textId="77777777" w:rsidR="00AC5CAD" w:rsidRPr="00AC5CAD" w:rsidRDefault="00AC5CAD" w:rsidP="00AC5CAD">
            <w:pPr>
              <w:jc w:val="center"/>
              <w:rPr>
                <w:rFonts w:cs="Arial"/>
                <w:sz w:val="20"/>
              </w:rPr>
            </w:pPr>
            <w:r w:rsidRPr="00AC5CAD">
              <w:rPr>
                <w:rFonts w:cs="Arial"/>
                <w:sz w:val="20"/>
              </w:rPr>
              <w:t>obvije fine delce in nekaj grobih zrn</w:t>
            </w:r>
          </w:p>
          <w:p w14:paraId="0A86D5ED" w14:textId="77777777" w:rsidR="00AC5CAD" w:rsidRPr="00AC5CAD" w:rsidRDefault="00AC5CAD" w:rsidP="00AC5CAD">
            <w:pPr>
              <w:jc w:val="center"/>
              <w:rPr>
                <w:rFonts w:cs="Arial"/>
                <w:sz w:val="20"/>
              </w:rPr>
            </w:pPr>
            <w:r w:rsidRPr="00AC5CAD">
              <w:rPr>
                <w:rFonts w:cs="Arial"/>
                <w:sz w:val="20"/>
              </w:rPr>
              <w:t>povečana kohezija</w:t>
            </w:r>
          </w:p>
        </w:tc>
        <w:tc>
          <w:tcPr>
            <w:tcW w:w="2268" w:type="dxa"/>
            <w:vAlign w:val="center"/>
          </w:tcPr>
          <w:p w14:paraId="71C9A59C" w14:textId="77777777" w:rsidR="00AC5CAD" w:rsidRPr="00AC5CAD" w:rsidRDefault="00AC5CAD" w:rsidP="00AC5CAD">
            <w:pPr>
              <w:jc w:val="center"/>
              <w:rPr>
                <w:rFonts w:cs="Arial"/>
                <w:sz w:val="20"/>
              </w:rPr>
            </w:pPr>
            <w:r w:rsidRPr="00AC5CAD">
              <w:rPr>
                <w:rFonts w:cs="Arial"/>
                <w:sz w:val="20"/>
              </w:rPr>
              <w:t>obvije samo fine delce</w:t>
            </w:r>
          </w:p>
          <w:p w14:paraId="5FE33A92" w14:textId="77777777" w:rsidR="00AC5CAD" w:rsidRPr="00AC5CAD" w:rsidRDefault="00AC5CAD" w:rsidP="00AC5CAD">
            <w:pPr>
              <w:jc w:val="center"/>
              <w:rPr>
                <w:rFonts w:cs="Arial"/>
                <w:sz w:val="20"/>
              </w:rPr>
            </w:pPr>
            <w:r w:rsidRPr="00AC5CAD">
              <w:rPr>
                <w:rFonts w:cs="Arial"/>
                <w:sz w:val="20"/>
              </w:rPr>
              <w:t>povečana kohezija</w:t>
            </w:r>
          </w:p>
        </w:tc>
        <w:tc>
          <w:tcPr>
            <w:tcW w:w="1842" w:type="dxa"/>
            <w:shd w:val="clear" w:color="auto" w:fill="F2F2F2" w:themeFill="background1" w:themeFillShade="F2"/>
          </w:tcPr>
          <w:p w14:paraId="2B4AD845" w14:textId="77777777" w:rsidR="00AC5CAD" w:rsidRPr="00AC5CAD" w:rsidRDefault="00AC5CAD" w:rsidP="00AC5CAD">
            <w:pPr>
              <w:jc w:val="center"/>
              <w:rPr>
                <w:rFonts w:cs="Arial"/>
                <w:sz w:val="20"/>
              </w:rPr>
            </w:pPr>
            <w:r w:rsidRPr="00AC5CAD">
              <w:rPr>
                <w:rFonts w:cs="Arial"/>
                <w:sz w:val="20"/>
              </w:rPr>
              <w:t>obvita so vsa zrna, z nadzorovano debelino filma</w:t>
            </w:r>
          </w:p>
        </w:tc>
      </w:tr>
      <w:tr w:rsidR="00AC5CAD" w:rsidRPr="00AC5CAD" w14:paraId="011B41E7" w14:textId="77777777" w:rsidTr="00C10570">
        <w:tc>
          <w:tcPr>
            <w:tcW w:w="2552" w:type="dxa"/>
            <w:shd w:val="clear" w:color="auto" w:fill="FFF2CC" w:themeFill="accent4" w:themeFillTint="33"/>
          </w:tcPr>
          <w:p w14:paraId="477F65EA" w14:textId="77777777" w:rsidR="00AC5CAD" w:rsidRPr="00AC5CAD" w:rsidRDefault="00AC5CAD" w:rsidP="00AC5CAD">
            <w:pPr>
              <w:jc w:val="center"/>
              <w:rPr>
                <w:rFonts w:cs="Arial"/>
              </w:rPr>
            </w:pPr>
            <w:r w:rsidRPr="00AC5CAD">
              <w:rPr>
                <w:rFonts w:cs="Arial"/>
              </w:rPr>
              <w:t>delež zračnih votlin</w:t>
            </w:r>
          </w:p>
        </w:tc>
        <w:tc>
          <w:tcPr>
            <w:tcW w:w="2268" w:type="dxa"/>
          </w:tcPr>
          <w:p w14:paraId="7D75A2E3" w14:textId="77777777" w:rsidR="00AC5CAD" w:rsidRPr="00AC5CAD" w:rsidRDefault="00AC5CAD" w:rsidP="00AC5CAD">
            <w:pPr>
              <w:jc w:val="center"/>
              <w:rPr>
                <w:rFonts w:cs="Arial"/>
                <w:sz w:val="20"/>
              </w:rPr>
            </w:pPr>
            <w:r w:rsidRPr="00AC5CAD">
              <w:rPr>
                <w:rFonts w:cs="Arial"/>
                <w:sz w:val="20"/>
              </w:rPr>
              <w:t>od 10 do 15 %</w:t>
            </w:r>
          </w:p>
        </w:tc>
        <w:tc>
          <w:tcPr>
            <w:tcW w:w="2268" w:type="dxa"/>
          </w:tcPr>
          <w:p w14:paraId="24F6D959" w14:textId="77777777" w:rsidR="00AC5CAD" w:rsidRPr="00AC5CAD" w:rsidRDefault="00AC5CAD" w:rsidP="00AC5CAD">
            <w:pPr>
              <w:jc w:val="center"/>
              <w:rPr>
                <w:rFonts w:cs="Arial"/>
                <w:sz w:val="20"/>
              </w:rPr>
            </w:pPr>
            <w:r w:rsidRPr="00AC5CAD">
              <w:rPr>
                <w:rFonts w:cs="Arial"/>
                <w:sz w:val="20"/>
              </w:rPr>
              <w:t>od 10 do 15 %</w:t>
            </w:r>
          </w:p>
        </w:tc>
        <w:tc>
          <w:tcPr>
            <w:tcW w:w="1842" w:type="dxa"/>
            <w:shd w:val="clear" w:color="auto" w:fill="F2F2F2" w:themeFill="background1" w:themeFillShade="F2"/>
          </w:tcPr>
          <w:p w14:paraId="2CFD00FA" w14:textId="77777777" w:rsidR="00AC5CAD" w:rsidRPr="00AC5CAD" w:rsidRDefault="00AC5CAD" w:rsidP="00AC5CAD">
            <w:pPr>
              <w:jc w:val="center"/>
              <w:rPr>
                <w:rFonts w:cs="Arial"/>
                <w:sz w:val="20"/>
              </w:rPr>
            </w:pPr>
            <w:r w:rsidRPr="00AC5CAD">
              <w:rPr>
                <w:rFonts w:cs="Arial"/>
                <w:sz w:val="20"/>
              </w:rPr>
              <w:t>od 5 do 7 %</w:t>
            </w:r>
          </w:p>
        </w:tc>
      </w:tr>
      <w:tr w:rsidR="00AC5CAD" w:rsidRPr="00AC5CAD" w14:paraId="61CDA1BA" w14:textId="77777777" w:rsidTr="00C10570">
        <w:tc>
          <w:tcPr>
            <w:tcW w:w="2552" w:type="dxa"/>
            <w:shd w:val="clear" w:color="auto" w:fill="FFF2CC" w:themeFill="accent4" w:themeFillTint="33"/>
          </w:tcPr>
          <w:p w14:paraId="0DBBEE8C" w14:textId="77777777" w:rsidR="00AC5CAD" w:rsidRPr="00AC5CAD" w:rsidRDefault="00AC5CAD" w:rsidP="00AC5CAD">
            <w:pPr>
              <w:jc w:val="center"/>
              <w:rPr>
                <w:rFonts w:cs="Arial"/>
              </w:rPr>
            </w:pPr>
            <w:r w:rsidRPr="00AC5CAD">
              <w:rPr>
                <w:rFonts w:cs="Arial"/>
              </w:rPr>
              <w:t>stopnja pridobivanja togosti</w:t>
            </w:r>
          </w:p>
        </w:tc>
        <w:tc>
          <w:tcPr>
            <w:tcW w:w="2268" w:type="dxa"/>
          </w:tcPr>
          <w:p w14:paraId="7DBB2A1A" w14:textId="77777777" w:rsidR="00AC5CAD" w:rsidRPr="00AC5CAD" w:rsidRDefault="00AC5CAD" w:rsidP="00AC5CAD">
            <w:pPr>
              <w:jc w:val="center"/>
              <w:rPr>
                <w:rFonts w:cs="Arial"/>
                <w:sz w:val="20"/>
              </w:rPr>
            </w:pPr>
            <w:r w:rsidRPr="00AC5CAD">
              <w:rPr>
                <w:rFonts w:cs="Arial"/>
                <w:sz w:val="20"/>
              </w:rPr>
              <w:t>počasno</w:t>
            </w:r>
          </w:p>
          <w:p w14:paraId="104B2A76" w14:textId="77777777" w:rsidR="00AC5CAD" w:rsidRPr="00AC5CAD" w:rsidRDefault="00AC5CAD" w:rsidP="00AC5CAD">
            <w:pPr>
              <w:jc w:val="center"/>
              <w:rPr>
                <w:rFonts w:cs="Arial"/>
                <w:sz w:val="20"/>
              </w:rPr>
            </w:pPr>
            <w:r w:rsidRPr="00AC5CAD">
              <w:rPr>
                <w:rFonts w:cs="Arial"/>
                <w:sz w:val="20"/>
              </w:rPr>
              <w:t>(zmanjševanje vlage, razpad emulzije)</w:t>
            </w:r>
          </w:p>
        </w:tc>
        <w:tc>
          <w:tcPr>
            <w:tcW w:w="2268" w:type="dxa"/>
          </w:tcPr>
          <w:p w14:paraId="2EA8A83E" w14:textId="77777777" w:rsidR="00AC5CAD" w:rsidRPr="00AC5CAD" w:rsidRDefault="00AC5CAD" w:rsidP="00AC5CAD">
            <w:pPr>
              <w:jc w:val="center"/>
              <w:rPr>
                <w:rFonts w:cs="Arial"/>
                <w:sz w:val="20"/>
              </w:rPr>
            </w:pPr>
            <w:r w:rsidRPr="00AC5CAD">
              <w:rPr>
                <w:rFonts w:cs="Arial"/>
                <w:sz w:val="20"/>
              </w:rPr>
              <w:t>srednje</w:t>
            </w:r>
          </w:p>
          <w:p w14:paraId="174B0EEB" w14:textId="77777777" w:rsidR="00AC5CAD" w:rsidRPr="00AC5CAD" w:rsidRDefault="00AC5CAD" w:rsidP="00AC5CAD">
            <w:pPr>
              <w:jc w:val="center"/>
              <w:rPr>
                <w:rFonts w:cs="Arial"/>
                <w:sz w:val="20"/>
              </w:rPr>
            </w:pPr>
            <w:r w:rsidRPr="00AC5CAD">
              <w:rPr>
                <w:rFonts w:cs="Arial"/>
                <w:sz w:val="20"/>
              </w:rPr>
              <w:t>(zmanjševanje vlage)</w:t>
            </w:r>
          </w:p>
        </w:tc>
        <w:tc>
          <w:tcPr>
            <w:tcW w:w="1842" w:type="dxa"/>
            <w:shd w:val="clear" w:color="auto" w:fill="F2F2F2" w:themeFill="background1" w:themeFillShade="F2"/>
            <w:vAlign w:val="center"/>
          </w:tcPr>
          <w:p w14:paraId="35881048" w14:textId="77777777" w:rsidR="00AC5CAD" w:rsidRPr="00AC5CAD" w:rsidRDefault="00AC5CAD" w:rsidP="00AC5CAD">
            <w:pPr>
              <w:jc w:val="center"/>
              <w:rPr>
                <w:rFonts w:cs="Arial"/>
                <w:sz w:val="20"/>
              </w:rPr>
            </w:pPr>
            <w:r w:rsidRPr="00AC5CAD">
              <w:rPr>
                <w:rFonts w:cs="Arial"/>
                <w:sz w:val="20"/>
              </w:rPr>
              <w:t>hitro</w:t>
            </w:r>
          </w:p>
          <w:p w14:paraId="3FE57BDD" w14:textId="77777777" w:rsidR="00AC5CAD" w:rsidRPr="00AC5CAD" w:rsidRDefault="00AC5CAD" w:rsidP="00AC5CAD">
            <w:pPr>
              <w:jc w:val="center"/>
              <w:rPr>
                <w:rFonts w:cs="Arial"/>
                <w:sz w:val="20"/>
              </w:rPr>
            </w:pPr>
            <w:r w:rsidRPr="00AC5CAD">
              <w:rPr>
                <w:rFonts w:cs="Arial"/>
                <w:sz w:val="20"/>
              </w:rPr>
              <w:t>(ohlajevanje)</w:t>
            </w:r>
          </w:p>
        </w:tc>
      </w:tr>
      <w:tr w:rsidR="00AC5CAD" w:rsidRPr="00AC5CAD" w14:paraId="1B526D13" w14:textId="77777777" w:rsidTr="00C10570">
        <w:tc>
          <w:tcPr>
            <w:tcW w:w="2552" w:type="dxa"/>
            <w:shd w:val="clear" w:color="auto" w:fill="FFF2CC" w:themeFill="accent4" w:themeFillTint="33"/>
            <w:vAlign w:val="center"/>
          </w:tcPr>
          <w:p w14:paraId="28C2519C" w14:textId="77777777" w:rsidR="00AC5CAD" w:rsidRPr="00AC5CAD" w:rsidRDefault="00AC5CAD" w:rsidP="00AC5CAD">
            <w:pPr>
              <w:jc w:val="center"/>
              <w:rPr>
                <w:rFonts w:cs="Arial"/>
              </w:rPr>
            </w:pPr>
            <w:r w:rsidRPr="00AC5CAD">
              <w:rPr>
                <w:rFonts w:cs="Arial"/>
              </w:rPr>
              <w:t>pomembne lastnosti bitumenskega veziva</w:t>
            </w:r>
          </w:p>
        </w:tc>
        <w:tc>
          <w:tcPr>
            <w:tcW w:w="2268" w:type="dxa"/>
            <w:vAlign w:val="center"/>
          </w:tcPr>
          <w:p w14:paraId="41C19CDF" w14:textId="77777777" w:rsidR="00AC5CAD" w:rsidRPr="00AC5CAD" w:rsidRDefault="00AC5CAD" w:rsidP="00AC5CAD">
            <w:pPr>
              <w:jc w:val="center"/>
              <w:rPr>
                <w:rFonts w:cs="Arial"/>
                <w:sz w:val="20"/>
              </w:rPr>
            </w:pPr>
            <w:r w:rsidRPr="00AC5CAD">
              <w:rPr>
                <w:rFonts w:cs="Arial"/>
                <w:sz w:val="20"/>
              </w:rPr>
              <w:t>čas razpada</w:t>
            </w:r>
          </w:p>
          <w:p w14:paraId="3BABF0A0" w14:textId="77777777" w:rsidR="00AC5CAD" w:rsidRPr="00AC5CAD" w:rsidRDefault="00AC5CAD" w:rsidP="00AC5CAD">
            <w:pPr>
              <w:jc w:val="center"/>
              <w:rPr>
                <w:rFonts w:cs="Arial"/>
                <w:sz w:val="20"/>
              </w:rPr>
            </w:pPr>
            <w:r w:rsidRPr="00AC5CAD">
              <w:rPr>
                <w:rFonts w:cs="Arial"/>
                <w:sz w:val="20"/>
              </w:rPr>
              <w:t>delež bitumna</w:t>
            </w:r>
          </w:p>
        </w:tc>
        <w:tc>
          <w:tcPr>
            <w:tcW w:w="2268" w:type="dxa"/>
          </w:tcPr>
          <w:p w14:paraId="4E3B0D41" w14:textId="77777777" w:rsidR="00AC5CAD" w:rsidRPr="00AC5CAD" w:rsidRDefault="00AC5CAD" w:rsidP="00AC5CAD">
            <w:pPr>
              <w:jc w:val="center"/>
              <w:rPr>
                <w:rFonts w:cs="Arial"/>
                <w:sz w:val="20"/>
              </w:rPr>
            </w:pPr>
            <w:r w:rsidRPr="00AC5CAD">
              <w:rPr>
                <w:rFonts w:cs="Arial"/>
                <w:sz w:val="20"/>
              </w:rPr>
              <w:t>lastnosti penjenja:</w:t>
            </w:r>
          </w:p>
          <w:p w14:paraId="4A785C5E" w14:textId="77777777" w:rsidR="00AC5CAD" w:rsidRPr="00AC5CAD" w:rsidRDefault="00AC5CAD" w:rsidP="00AC5CAD">
            <w:pPr>
              <w:jc w:val="center"/>
              <w:rPr>
                <w:rFonts w:cs="Arial"/>
                <w:sz w:val="20"/>
              </w:rPr>
            </w:pPr>
            <w:r w:rsidRPr="00AC5CAD">
              <w:rPr>
                <w:rFonts w:cs="Arial"/>
                <w:sz w:val="20"/>
              </w:rPr>
              <w:t>ekspanzija in</w:t>
            </w:r>
          </w:p>
          <w:p w14:paraId="067C4F41" w14:textId="77777777" w:rsidR="00AC5CAD" w:rsidRPr="00AC5CAD" w:rsidRDefault="00AC5CAD" w:rsidP="00AC5CAD">
            <w:pPr>
              <w:jc w:val="center"/>
              <w:rPr>
                <w:rFonts w:cs="Arial"/>
                <w:sz w:val="20"/>
              </w:rPr>
            </w:pPr>
            <w:r w:rsidRPr="00AC5CAD">
              <w:rPr>
                <w:rFonts w:cs="Arial"/>
                <w:sz w:val="20"/>
              </w:rPr>
              <w:t>razpolovni čas</w:t>
            </w:r>
          </w:p>
        </w:tc>
        <w:tc>
          <w:tcPr>
            <w:tcW w:w="1842" w:type="dxa"/>
            <w:shd w:val="clear" w:color="auto" w:fill="F2F2F2" w:themeFill="background1" w:themeFillShade="F2"/>
            <w:vAlign w:val="center"/>
          </w:tcPr>
          <w:p w14:paraId="69F92091" w14:textId="77777777" w:rsidR="00AC5CAD" w:rsidRPr="00AC5CAD" w:rsidRDefault="00AC5CAD" w:rsidP="00AC5CAD">
            <w:pPr>
              <w:jc w:val="center"/>
              <w:rPr>
                <w:rFonts w:cs="Arial"/>
                <w:sz w:val="20"/>
              </w:rPr>
            </w:pPr>
            <w:r w:rsidRPr="00AC5CAD">
              <w:rPr>
                <w:rFonts w:cs="Arial"/>
                <w:sz w:val="20"/>
              </w:rPr>
              <w:t>penetracija in</w:t>
            </w:r>
          </w:p>
          <w:p w14:paraId="15633E1C" w14:textId="77777777" w:rsidR="00AC5CAD" w:rsidRPr="00AC5CAD" w:rsidRDefault="00AC5CAD" w:rsidP="00AC5CAD">
            <w:pPr>
              <w:jc w:val="center"/>
              <w:rPr>
                <w:rFonts w:cs="Arial"/>
                <w:sz w:val="20"/>
              </w:rPr>
            </w:pPr>
            <w:r w:rsidRPr="00AC5CAD">
              <w:rPr>
                <w:rFonts w:cs="Arial"/>
                <w:sz w:val="20"/>
              </w:rPr>
              <w:t>točka zmehčišča</w:t>
            </w:r>
          </w:p>
        </w:tc>
      </w:tr>
    </w:tbl>
    <w:p w14:paraId="442F2E85" w14:textId="77777777" w:rsidR="00AC5CAD" w:rsidRPr="00AC5CAD" w:rsidRDefault="00AC5CAD" w:rsidP="00AC5CAD"/>
    <w:p w14:paraId="61187C21" w14:textId="77777777" w:rsidR="00AC5CAD" w:rsidRPr="00AC5CAD" w:rsidRDefault="00AC5CAD" w:rsidP="00AC5CAD">
      <w:pPr>
        <w:spacing w:after="120"/>
        <w:ind w:left="567"/>
        <w:rPr>
          <w:u w:val="single"/>
        </w:rPr>
      </w:pPr>
      <w:r w:rsidRPr="00AC5CAD">
        <w:rPr>
          <w:u w:val="single"/>
        </w:rPr>
        <w:t>Penjeni bitumen:</w:t>
      </w:r>
    </w:p>
    <w:p w14:paraId="035EF9B3" w14:textId="77777777" w:rsidR="00AC5CAD" w:rsidRPr="00AC5CAD" w:rsidRDefault="00AC5CAD" w:rsidP="00AC5CAD">
      <w:pPr>
        <w:ind w:left="567"/>
        <w:jc w:val="left"/>
      </w:pPr>
      <w:r w:rsidRPr="00AC5CAD">
        <w:t>Prednosti:</w:t>
      </w:r>
    </w:p>
    <w:p w14:paraId="6D9DF73B" w14:textId="77777777" w:rsidR="00AC5CAD" w:rsidRPr="00AC5CAD" w:rsidRDefault="00AC5CAD" w:rsidP="00AC5CAD">
      <w:pPr>
        <w:numPr>
          <w:ilvl w:val="0"/>
          <w:numId w:val="7"/>
        </w:numPr>
        <w:ind w:left="1247" w:hanging="340"/>
      </w:pPr>
      <w:r w:rsidRPr="00AC5CAD">
        <w:t>penjeni bitumen je običajno cenejši od bitumenske emulzije</w:t>
      </w:r>
    </w:p>
    <w:p w14:paraId="60227CE8" w14:textId="77777777" w:rsidR="00AC5CAD" w:rsidRPr="00AC5CAD" w:rsidRDefault="00AC5CAD" w:rsidP="00AC5CAD">
      <w:pPr>
        <w:numPr>
          <w:ilvl w:val="0"/>
          <w:numId w:val="7"/>
        </w:numPr>
        <w:ind w:left="1247" w:hanging="340"/>
      </w:pPr>
      <w:r w:rsidRPr="00AC5CAD">
        <w:t>stopnja pridobivanja togosti je hitrejša od emulzije (plast se lahko prej obremeni)</w:t>
      </w:r>
    </w:p>
    <w:p w14:paraId="261EAE78" w14:textId="77777777" w:rsidR="00AC5CAD" w:rsidRPr="00AC5CAD" w:rsidRDefault="00AC5CAD" w:rsidP="00AC5CAD">
      <w:pPr>
        <w:ind w:left="567"/>
      </w:pPr>
    </w:p>
    <w:p w14:paraId="0217F170" w14:textId="77777777" w:rsidR="00AC5CAD" w:rsidRPr="00AC5CAD" w:rsidRDefault="00AC5CAD" w:rsidP="00AC5CAD">
      <w:pPr>
        <w:ind w:left="567"/>
        <w:jc w:val="left"/>
      </w:pPr>
      <w:r w:rsidRPr="00AC5CAD">
        <w:t>Slabosti:</w:t>
      </w:r>
    </w:p>
    <w:p w14:paraId="6B95FFDF" w14:textId="77777777" w:rsidR="00AC5CAD" w:rsidRPr="00AC5CAD" w:rsidRDefault="00AC5CAD" w:rsidP="00AC5CAD">
      <w:pPr>
        <w:numPr>
          <w:ilvl w:val="0"/>
          <w:numId w:val="7"/>
        </w:numPr>
        <w:ind w:left="1247" w:hanging="340"/>
      </w:pPr>
      <w:r w:rsidRPr="00AC5CAD">
        <w:t>za uspešno penjenje potrebujemo bitumen z dobrimi karakteristikami penjenja, dovolj visoko temperaturo bitumna in brezhiben sistem za penjenje</w:t>
      </w:r>
    </w:p>
    <w:p w14:paraId="7485F1F7" w14:textId="77777777" w:rsidR="00AC5CAD" w:rsidRPr="00AC5CAD" w:rsidRDefault="00AC5CAD" w:rsidP="00AC5CAD">
      <w:pPr>
        <w:numPr>
          <w:ilvl w:val="0"/>
          <w:numId w:val="7"/>
        </w:numPr>
        <w:ind w:left="1247" w:hanging="340"/>
      </w:pPr>
      <w:r w:rsidRPr="00AC5CAD">
        <w:t>materiala, ki mu primanjkuje finih delcev, se ne da kvalitetno obdelovati</w:t>
      </w:r>
    </w:p>
    <w:p w14:paraId="51A08D7C" w14:textId="77777777" w:rsidR="00AC5CAD" w:rsidRPr="00AC5CAD" w:rsidRDefault="00AC5CAD" w:rsidP="00AC5CAD">
      <w:pPr>
        <w:ind w:left="567"/>
      </w:pPr>
    </w:p>
    <w:p w14:paraId="1760B886" w14:textId="77777777" w:rsidR="00AC5CAD" w:rsidRPr="00AC5CAD" w:rsidRDefault="00AC5CAD" w:rsidP="00AC5CAD">
      <w:pPr>
        <w:ind w:left="567"/>
        <w:rPr>
          <w:u w:val="single"/>
        </w:rPr>
      </w:pPr>
      <w:r w:rsidRPr="00AC5CAD">
        <w:rPr>
          <w:u w:val="single"/>
        </w:rPr>
        <w:t>Bitumenska emulzija:</w:t>
      </w:r>
    </w:p>
    <w:p w14:paraId="7493A46C" w14:textId="77777777" w:rsidR="00AC5CAD" w:rsidRPr="00AC5CAD" w:rsidRDefault="00AC5CAD" w:rsidP="00AC5CAD">
      <w:pPr>
        <w:ind w:left="567"/>
        <w:jc w:val="left"/>
      </w:pPr>
      <w:r w:rsidRPr="00AC5CAD">
        <w:t>Prednosti:</w:t>
      </w:r>
    </w:p>
    <w:p w14:paraId="5F17C8D4" w14:textId="77777777" w:rsidR="00AC5CAD" w:rsidRPr="00AC5CAD" w:rsidRDefault="00AC5CAD" w:rsidP="00AC5CAD">
      <w:pPr>
        <w:numPr>
          <w:ilvl w:val="0"/>
          <w:numId w:val="7"/>
        </w:numPr>
        <w:ind w:left="1247" w:hanging="340"/>
      </w:pPr>
      <w:bookmarkStart w:id="162" w:name="_Hlk92785390"/>
      <w:r w:rsidRPr="00AC5CAD">
        <w:rPr>
          <w:rFonts w:cs="Arial"/>
        </w:rPr>
        <w:t>uporaba emulzije je fazi proizvodnje zmesi enostavnejša od penjenega bitumna</w:t>
      </w:r>
    </w:p>
    <w:bookmarkEnd w:id="162"/>
    <w:p w14:paraId="2E806820" w14:textId="77777777" w:rsidR="00AC5CAD" w:rsidRPr="00AC5CAD" w:rsidRDefault="00AC5CAD" w:rsidP="00AC5CAD">
      <w:pPr>
        <w:numPr>
          <w:ilvl w:val="0"/>
          <w:numId w:val="7"/>
        </w:numPr>
        <w:ind w:left="1247" w:hanging="340"/>
      </w:pPr>
      <w:r w:rsidRPr="00AC5CAD">
        <w:rPr>
          <w:rFonts w:cs="Arial"/>
        </w:rPr>
        <w:t>emulzija je bolj primerna za stabiliziranje zmesi z manjšim deležem finih delcev</w:t>
      </w:r>
      <w:r w:rsidRPr="00AC5CAD">
        <w:t xml:space="preserve"> </w:t>
      </w:r>
    </w:p>
    <w:p w14:paraId="0F2757D0" w14:textId="77777777" w:rsidR="00AC5CAD" w:rsidRPr="00AC5CAD" w:rsidRDefault="00AC5CAD" w:rsidP="00AC5CAD">
      <w:pPr>
        <w:numPr>
          <w:ilvl w:val="0"/>
          <w:numId w:val="7"/>
        </w:numPr>
        <w:ind w:left="1247" w:hanging="340"/>
      </w:pPr>
      <w:r w:rsidRPr="00AC5CAD">
        <w:t>s</w:t>
      </w:r>
      <w:r w:rsidRPr="00AC5CAD">
        <w:rPr>
          <w:rFonts w:cs="Arial"/>
        </w:rPr>
        <w:t xml:space="preserve">tabiliziranje z emulzijo se na terenu lahko izvaja pri nižji temperaturi </w:t>
      </w:r>
      <w:bookmarkStart w:id="163" w:name="_Hlk62193417"/>
      <w:r w:rsidRPr="00AC5CAD">
        <w:rPr>
          <w:rFonts w:cs="Arial"/>
        </w:rPr>
        <w:t>zmesi kamnitih zrn</w:t>
      </w:r>
      <w:bookmarkEnd w:id="163"/>
      <w:r w:rsidRPr="00AC5CAD">
        <w:rPr>
          <w:rFonts w:cs="Arial"/>
        </w:rPr>
        <w:t>, kot penjeni bitumen</w:t>
      </w:r>
    </w:p>
    <w:p w14:paraId="73608546" w14:textId="77777777" w:rsidR="00AC5CAD" w:rsidRPr="00AC5CAD" w:rsidRDefault="00AC5CAD" w:rsidP="00AC5CAD">
      <w:pPr>
        <w:ind w:left="1247"/>
      </w:pPr>
    </w:p>
    <w:p w14:paraId="58E5CFE8" w14:textId="77777777" w:rsidR="00AC5CAD" w:rsidRPr="00AC5CAD" w:rsidRDefault="00AC5CAD" w:rsidP="00AC5CAD">
      <w:pPr>
        <w:ind w:left="567"/>
        <w:jc w:val="left"/>
      </w:pPr>
      <w:r w:rsidRPr="00AC5CAD">
        <w:t>Slabosti:</w:t>
      </w:r>
    </w:p>
    <w:p w14:paraId="0365CC54" w14:textId="77777777" w:rsidR="00AC5CAD" w:rsidRPr="00AC5CAD" w:rsidRDefault="00AC5CAD" w:rsidP="00AC5CAD">
      <w:pPr>
        <w:numPr>
          <w:ilvl w:val="0"/>
          <w:numId w:val="7"/>
        </w:numPr>
        <w:ind w:left="1247" w:hanging="340"/>
      </w:pPr>
      <w:bookmarkStart w:id="164" w:name="_Hlk63858304"/>
      <w:r w:rsidRPr="00AC5CAD">
        <w:t>bitumenska emulzija je običajno dražja od penjenega bitumna</w:t>
      </w:r>
    </w:p>
    <w:p w14:paraId="735C6C35" w14:textId="77777777" w:rsidR="00AC5CAD" w:rsidRPr="00AC5CAD" w:rsidRDefault="00AC5CAD" w:rsidP="00AC5CAD">
      <w:pPr>
        <w:numPr>
          <w:ilvl w:val="0"/>
          <w:numId w:val="7"/>
        </w:numPr>
        <w:ind w:left="1247" w:hanging="340"/>
      </w:pPr>
      <w:r w:rsidRPr="00AC5CAD">
        <w:t>stopnja pridobivanja togosti je počasnejša</w:t>
      </w:r>
    </w:p>
    <w:bookmarkEnd w:id="164"/>
    <w:p w14:paraId="3BB02836" w14:textId="77777777" w:rsidR="00AC5CAD" w:rsidRPr="00AC5CAD" w:rsidRDefault="00AC5CAD" w:rsidP="00AC5CAD">
      <w:pPr>
        <w:numPr>
          <w:ilvl w:val="0"/>
          <w:numId w:val="7"/>
        </w:numPr>
        <w:ind w:left="1247" w:hanging="340"/>
      </w:pPr>
      <w:r w:rsidRPr="00AC5CAD">
        <w:t xml:space="preserve">če vsebuje plast, ki jo stabiliziramo, visok delež vlage obstaja nevarnost, da z dodajanjem emulzije presežemo optimalni delež vlage </w:t>
      </w:r>
    </w:p>
    <w:p w14:paraId="70037C4D" w14:textId="77777777" w:rsidR="00AC5CAD" w:rsidRPr="00AC5CAD" w:rsidRDefault="00AC5CAD" w:rsidP="00AC5CAD">
      <w:pPr>
        <w:spacing w:after="60"/>
      </w:pPr>
    </w:p>
    <w:p w14:paraId="50C48A43" w14:textId="77777777" w:rsidR="00AC5CAD" w:rsidRPr="00AC5CAD" w:rsidRDefault="00AC5CAD" w:rsidP="00AC5CAD">
      <w:pPr>
        <w:ind w:left="567"/>
        <w:rPr>
          <w:rFonts w:cs="Arial"/>
        </w:rPr>
      </w:pPr>
      <w:r w:rsidRPr="00AC5CAD">
        <w:rPr>
          <w:rFonts w:cs="Arial"/>
        </w:rPr>
        <w:t>Glede na zgoraj naštete prednosti in pomanjkljivosti je treba sprejeti odločitev, katero bitumensko sredstvo za stabiliziranje uporabiti.</w:t>
      </w:r>
    </w:p>
    <w:p w14:paraId="1EF90296" w14:textId="77777777" w:rsidR="00AC5CAD" w:rsidRPr="00AC5CAD" w:rsidRDefault="00AC5CAD" w:rsidP="00AC5CAD">
      <w:pPr>
        <w:ind w:left="567"/>
        <w:rPr>
          <w:rFonts w:cs="Arial"/>
        </w:rPr>
      </w:pPr>
    </w:p>
    <w:p w14:paraId="51E4EA97" w14:textId="77777777" w:rsidR="00AC5CAD" w:rsidRPr="00AC5CAD" w:rsidRDefault="00AC5CAD" w:rsidP="00AC5CAD">
      <w:bookmarkStart w:id="165" w:name="_Hlk69714246"/>
    </w:p>
    <w:p w14:paraId="5608823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66" w:name="_Ref76285097"/>
      <w:bookmarkStart w:id="167" w:name="_Toc103343129"/>
      <w:bookmarkStart w:id="168" w:name="_Toc104810716"/>
      <w:r w:rsidRPr="00AC5CAD">
        <w:rPr>
          <w:rFonts w:eastAsiaTheme="majorEastAsia" w:cstheme="majorBidi"/>
          <w:sz w:val="24"/>
          <w:szCs w:val="24"/>
        </w:rPr>
        <w:t>Določitev kakovostnih karakteristik penjenja bitumna</w:t>
      </w:r>
      <w:bookmarkEnd w:id="166"/>
      <w:bookmarkEnd w:id="167"/>
      <w:bookmarkEnd w:id="168"/>
    </w:p>
    <w:p w14:paraId="1F7940C5" w14:textId="77777777" w:rsidR="00AC5CAD" w:rsidRPr="00AC5CAD" w:rsidRDefault="00AC5CAD" w:rsidP="00AC5CAD">
      <w:pPr>
        <w:ind w:left="567"/>
        <w:rPr>
          <w:rFonts w:cs="Arial"/>
          <w:color w:val="000000" w:themeColor="text1"/>
        </w:rPr>
      </w:pPr>
      <w:r w:rsidRPr="00AC5CAD">
        <w:rPr>
          <w:rFonts w:cs="Arial"/>
        </w:rPr>
        <w:t xml:space="preserve">Glavni dve karakteristiki sta </w:t>
      </w:r>
      <w:r w:rsidRPr="00AC5CAD">
        <w:rPr>
          <w:rFonts w:cs="Arial"/>
          <w:color w:val="000000" w:themeColor="text1"/>
        </w:rPr>
        <w:t>ekspanzijsko razmerje in razpolovni čas.</w:t>
      </w:r>
    </w:p>
    <w:p w14:paraId="09B67A8B" w14:textId="77777777" w:rsidR="00AC5CAD" w:rsidRPr="00AC5CAD" w:rsidRDefault="00AC5CAD" w:rsidP="00AC5CAD">
      <w:pPr>
        <w:ind w:left="567"/>
        <w:rPr>
          <w:rFonts w:cs="Arial"/>
          <w:color w:val="000000" w:themeColor="text1"/>
        </w:rPr>
      </w:pPr>
      <w:r w:rsidRPr="00AC5CAD">
        <w:rPr>
          <w:rFonts w:cs="Arial"/>
          <w:color w:val="000000" w:themeColor="text1"/>
        </w:rPr>
        <w:t>Ekspanzijsko razmerje je razmerje med največjo prostornino pene in začetno prostornino bitumna.</w:t>
      </w:r>
    </w:p>
    <w:p w14:paraId="3887EA15" w14:textId="77777777" w:rsidR="00AC5CAD" w:rsidRPr="00AC5CAD" w:rsidRDefault="00AC5CAD" w:rsidP="00AC5CAD">
      <w:pPr>
        <w:ind w:left="567"/>
        <w:rPr>
          <w:rFonts w:cs="Arial"/>
        </w:rPr>
      </w:pPr>
      <w:r w:rsidRPr="00AC5CAD">
        <w:rPr>
          <w:rFonts w:cs="Arial"/>
          <w:color w:val="000000" w:themeColor="text1"/>
        </w:rPr>
        <w:t xml:space="preserve">Razpolovni čas je izmerjen čas med največjo doseženo prostornino pene in časom, ko </w:t>
      </w:r>
      <w:r w:rsidRPr="00AC5CAD">
        <w:rPr>
          <w:rFonts w:cs="Arial"/>
        </w:rPr>
        <w:t>se pena sesede na polovico največje prostornine. Čas se torej začne meriti, ko je pena najvišje in konča meriti, ko upade na polovico najvišje vrednosti.</w:t>
      </w:r>
    </w:p>
    <w:p w14:paraId="512BFB53" w14:textId="77777777" w:rsidR="00AC5CAD" w:rsidRPr="00AC5CAD" w:rsidRDefault="00AC5CAD" w:rsidP="00AC5CAD">
      <w:pPr>
        <w:spacing w:after="160" w:line="259" w:lineRule="auto"/>
        <w:jc w:val="left"/>
        <w:rPr>
          <w:rFonts w:cs="Arial"/>
        </w:rPr>
      </w:pPr>
      <w:r w:rsidRPr="00AC5CAD">
        <w:rPr>
          <w:rFonts w:cs="Arial"/>
        </w:rPr>
        <w:br w:type="page"/>
      </w:r>
    </w:p>
    <w:p w14:paraId="1F5574DF" w14:textId="77777777" w:rsidR="00AC5CAD" w:rsidRPr="00AC5CAD" w:rsidRDefault="00AC5CAD" w:rsidP="00AC5CAD">
      <w:pPr>
        <w:ind w:left="567"/>
        <w:rPr>
          <w:rFonts w:cs="Arial"/>
        </w:rPr>
      </w:pPr>
    </w:p>
    <w:p w14:paraId="2C71610F" w14:textId="77777777" w:rsidR="00AC5CAD" w:rsidRPr="00AC5CAD" w:rsidRDefault="00AC5CAD" w:rsidP="00AC5CAD">
      <w:pPr>
        <w:spacing w:after="120"/>
        <w:ind w:left="567"/>
        <w:jc w:val="center"/>
        <w:rPr>
          <w:rFonts w:cs="Arial"/>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13</w:t>
      </w:r>
      <w:r w:rsidRPr="00AC5CAD">
        <w:rPr>
          <w:iCs/>
          <w:noProof/>
          <w:sz w:val="20"/>
          <w:szCs w:val="18"/>
        </w:rPr>
        <w:fldChar w:fldCharType="end"/>
      </w:r>
      <w:r w:rsidRPr="00AC5CAD">
        <w:rPr>
          <w:iCs/>
          <w:sz w:val="20"/>
          <w:szCs w:val="18"/>
        </w:rPr>
        <w:t xml:space="preserve">: </w:t>
      </w:r>
      <w:r w:rsidRPr="00AC5CAD">
        <w:rPr>
          <w:rFonts w:cs="Arial"/>
          <w:iCs/>
          <w:sz w:val="20"/>
          <w:szCs w:val="18"/>
        </w:rPr>
        <w:t>Ekspanzijsko razmerje in razpolovni čas</w:t>
      </w:r>
    </w:p>
    <w:p w14:paraId="14A55252" w14:textId="77777777" w:rsidR="00AC5CAD" w:rsidRPr="00AC5CAD" w:rsidRDefault="00AC5CAD" w:rsidP="00AC5CAD">
      <w:pPr>
        <w:keepNext/>
        <w:ind w:left="567"/>
        <w:jc w:val="center"/>
      </w:pPr>
      <w:r w:rsidRPr="00AC5CAD">
        <w:rPr>
          <w:rFonts w:cs="Arial"/>
          <w:noProof/>
        </w:rPr>
        <w:drawing>
          <wp:inline distT="0" distB="0" distL="0" distR="0" wp14:anchorId="1018B257" wp14:editId="1E7E631D">
            <wp:extent cx="3875964" cy="327112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42683" cy="3327434"/>
                    </a:xfrm>
                    <a:prstGeom prst="rect">
                      <a:avLst/>
                    </a:prstGeom>
                  </pic:spPr>
                </pic:pic>
              </a:graphicData>
            </a:graphic>
          </wp:inline>
        </w:drawing>
      </w:r>
      <w:r w:rsidRPr="00AC5CAD">
        <w:rPr>
          <w:rFonts w:cs="Arial"/>
          <w:noProof/>
        </w:rPr>
        <w:t xml:space="preserve"> </w:t>
      </w:r>
    </w:p>
    <w:p w14:paraId="2553CD69" w14:textId="77777777" w:rsidR="00AC5CAD" w:rsidRPr="00AC5CAD" w:rsidRDefault="00AC5CAD" w:rsidP="00AC5CAD">
      <w:pPr>
        <w:rPr>
          <w:rFonts w:cs="Arial"/>
        </w:rPr>
      </w:pPr>
    </w:p>
    <w:p w14:paraId="1AFC02C6" w14:textId="77777777" w:rsidR="00AC5CAD" w:rsidRPr="00AC5CAD" w:rsidRDefault="00AC5CAD" w:rsidP="00AC5CAD">
      <w:pPr>
        <w:spacing w:after="120"/>
        <w:ind w:left="567"/>
        <w:rPr>
          <w:rFonts w:cs="Arial"/>
          <w:color w:val="000000" w:themeColor="text1"/>
        </w:rPr>
      </w:pPr>
      <w:r w:rsidRPr="00AC5CAD">
        <w:rPr>
          <w:rFonts w:cs="Arial"/>
          <w:color w:val="000000" w:themeColor="text1"/>
        </w:rPr>
        <w:t xml:space="preserve">Cilj naslednjega postopka je določiti temperaturo bitumna in količino dodane vode, ki sta potrebna za doseganje najboljših lastnosti penjenja. Te lastnosti se merijo pri treh različnih temperaturah bitumna v območju med 160 in </w:t>
      </w:r>
      <w:bookmarkStart w:id="169" w:name="_Hlk61523202"/>
      <w:r w:rsidRPr="00AC5CAD">
        <w:rPr>
          <w:rFonts w:cs="Arial"/>
          <w:color w:val="000000" w:themeColor="text1"/>
        </w:rPr>
        <w:t>180 °C</w:t>
      </w:r>
      <w:bookmarkEnd w:id="169"/>
      <w:r w:rsidRPr="00AC5CAD">
        <w:rPr>
          <w:rFonts w:cs="Arial"/>
          <w:color w:val="000000" w:themeColor="text1"/>
        </w:rPr>
        <w:t>. Temperatura materiala v katerega se brizga bitumen, mora znašati najmanj 15 °</w:t>
      </w:r>
      <w:r w:rsidRPr="00AC5CAD">
        <w:rPr>
          <w:rFonts w:ascii="Times" w:hAnsi="Times" w:cs="Times"/>
          <w:color w:val="000000" w:themeColor="text1"/>
          <w:sz w:val="15"/>
          <w:szCs w:val="15"/>
          <w:vertAlign w:val="superscript"/>
        </w:rPr>
        <w:t xml:space="preserve"> </w:t>
      </w:r>
      <w:r w:rsidRPr="00AC5CAD">
        <w:rPr>
          <w:rFonts w:cs="Arial"/>
          <w:color w:val="000000" w:themeColor="text1"/>
        </w:rPr>
        <w:t>C. Temperatura standardizirane posode v katero se brizga, mora biti približno 75 °C.</w:t>
      </w:r>
    </w:p>
    <w:p w14:paraId="5103204C" w14:textId="77777777" w:rsidR="00AC5CAD" w:rsidRPr="00AC5CAD" w:rsidRDefault="00AC5CAD" w:rsidP="00AC5CAD">
      <w:pPr>
        <w:spacing w:after="120"/>
        <w:ind w:left="567"/>
        <w:rPr>
          <w:rFonts w:cs="Arial"/>
          <w:color w:val="000000" w:themeColor="text1"/>
        </w:rPr>
      </w:pPr>
      <w:r w:rsidRPr="00AC5CAD">
        <w:rPr>
          <w:rFonts w:cs="Arial"/>
          <w:color w:val="000000" w:themeColor="text1"/>
        </w:rPr>
        <w:t xml:space="preserve">Pričeti je treba pri 160°C in pred pričetkom brizganja vzdrževati to temperaturo v brizgalnem sistemu vsaj 5 minut. Časovnik na enoti je treba kalibrirati tako in toliko časa, da dosežemo brizganje po 500 g bitumna. </w:t>
      </w:r>
    </w:p>
    <w:p w14:paraId="7FFAF08D" w14:textId="77777777" w:rsidR="00AC5CAD" w:rsidRPr="00AC5CAD" w:rsidRDefault="00AC5CAD" w:rsidP="00AC5CAD">
      <w:pPr>
        <w:spacing w:after="120"/>
        <w:ind w:left="567"/>
        <w:rPr>
          <w:rFonts w:cs="Arial"/>
          <w:color w:val="000000" w:themeColor="text1"/>
        </w:rPr>
      </w:pPr>
      <w:r w:rsidRPr="00AC5CAD">
        <w:rPr>
          <w:rFonts w:cs="Arial"/>
          <w:color w:val="000000" w:themeColor="text1"/>
        </w:rPr>
        <w:t>Nastavi se merilnik za pretok vode, da dosežemo zahtevano količino brizganja vode. Običajne vrednosti količine brizgane vode so 2, 3 in 4 % glede na maso bitumna. Omenjene količine vode se vbrizga v bitumen, beleži se ekspanzijsko razmerje in razpolovni čas glede na različno količino dodane vode ter izriše diagram medsebojnih odvisnosti vseh parametrov. To je treba ponoviti še za temperaturo 170 in 180 °C.</w:t>
      </w:r>
    </w:p>
    <w:p w14:paraId="58EB5578" w14:textId="77777777" w:rsidR="00AC5CAD" w:rsidRPr="00AC5CAD" w:rsidRDefault="00AC5CAD" w:rsidP="00AC5CAD">
      <w:pPr>
        <w:spacing w:after="120"/>
        <w:ind w:left="567"/>
        <w:rPr>
          <w:rFonts w:cs="Arial"/>
          <w:color w:val="000000" w:themeColor="text1"/>
        </w:rPr>
      </w:pPr>
      <w:r w:rsidRPr="00AC5CAD">
        <w:rPr>
          <w:rFonts w:cs="Arial"/>
          <w:color w:val="000000" w:themeColor="text1"/>
        </w:rPr>
        <w:t>Večja kot je količina vode, ki se vbrizga, večje je ekspanzijsko razmerje ter krajši razpolovni čas in obratno.</w:t>
      </w:r>
    </w:p>
    <w:p w14:paraId="573ACD5C" w14:textId="77777777" w:rsidR="00AC5CAD" w:rsidRPr="00AC5CAD" w:rsidRDefault="00AC5CAD" w:rsidP="00AC5CAD">
      <w:pPr>
        <w:spacing w:after="120"/>
        <w:ind w:left="567"/>
        <w:rPr>
          <w:rFonts w:cs="Arial"/>
        </w:rPr>
      </w:pPr>
      <w:r w:rsidRPr="00AC5CAD">
        <w:rPr>
          <w:rFonts w:cs="Arial"/>
          <w:color w:val="000000" w:themeColor="text1"/>
        </w:rPr>
        <w:t>Optimalni delež dodane vode se določi glede na zahteve</w:t>
      </w:r>
      <w:r w:rsidRPr="00AC5CAD">
        <w:rPr>
          <w:rFonts w:cs="Arial"/>
        </w:rPr>
        <w:t>, razvidno iz naslednje slike.</w:t>
      </w:r>
    </w:p>
    <w:p w14:paraId="05E52A6D" w14:textId="77777777" w:rsidR="00AC5CAD" w:rsidRPr="00AC5CAD" w:rsidRDefault="00AC5CAD" w:rsidP="00AC5CAD">
      <w:pPr>
        <w:spacing w:after="160" w:line="259" w:lineRule="auto"/>
        <w:jc w:val="left"/>
        <w:rPr>
          <w:rFonts w:cs="Arial"/>
        </w:rPr>
      </w:pPr>
      <w:r w:rsidRPr="00AC5CAD">
        <w:rPr>
          <w:rFonts w:cs="Arial"/>
        </w:rPr>
        <w:br w:type="page"/>
      </w:r>
    </w:p>
    <w:p w14:paraId="43994F92" w14:textId="77777777" w:rsidR="00AC5CAD" w:rsidRPr="00AC5CAD" w:rsidRDefault="00AC5CAD" w:rsidP="00AC5CAD">
      <w:pPr>
        <w:spacing w:after="120"/>
        <w:ind w:left="567"/>
        <w:jc w:val="center"/>
        <w:rPr>
          <w:iCs/>
          <w:sz w:val="20"/>
          <w:szCs w:val="18"/>
        </w:rPr>
      </w:pPr>
      <w:r w:rsidRPr="00AC5CAD">
        <w:rPr>
          <w:iCs/>
          <w:sz w:val="20"/>
          <w:szCs w:val="18"/>
        </w:rPr>
        <w:lastRenderedPageBreak/>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14</w:t>
      </w:r>
      <w:r w:rsidRPr="00AC5CAD">
        <w:rPr>
          <w:iCs/>
          <w:noProof/>
          <w:sz w:val="20"/>
          <w:szCs w:val="18"/>
        </w:rPr>
        <w:fldChar w:fldCharType="end"/>
      </w:r>
      <w:r w:rsidRPr="00AC5CAD">
        <w:rPr>
          <w:iCs/>
          <w:sz w:val="20"/>
          <w:szCs w:val="18"/>
        </w:rPr>
        <w:t>: Določitev optimalne količine vode za penjenje</w:t>
      </w:r>
    </w:p>
    <w:p w14:paraId="6B8E61D0" w14:textId="77777777" w:rsidR="00AC5CAD" w:rsidRPr="00AC5CAD" w:rsidRDefault="00AC5CAD" w:rsidP="00AC5CAD">
      <w:pPr>
        <w:keepNext/>
        <w:spacing w:after="120"/>
        <w:ind w:left="567"/>
        <w:jc w:val="center"/>
      </w:pPr>
      <w:r w:rsidRPr="00AC5CAD">
        <w:rPr>
          <w:rFonts w:cs="Arial"/>
          <w:noProof/>
        </w:rPr>
        <w:drawing>
          <wp:inline distT="0" distB="0" distL="0" distR="0" wp14:anchorId="71AD0927" wp14:editId="16451129">
            <wp:extent cx="5640343"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9065" cy="3206578"/>
                    </a:xfrm>
                    <a:prstGeom prst="rect">
                      <a:avLst/>
                    </a:prstGeom>
                  </pic:spPr>
                </pic:pic>
              </a:graphicData>
            </a:graphic>
          </wp:inline>
        </w:drawing>
      </w:r>
    </w:p>
    <w:p w14:paraId="504B573B" w14:textId="77777777" w:rsidR="00AC5CAD" w:rsidRPr="00AC5CAD" w:rsidRDefault="00AC5CAD" w:rsidP="00AC5CAD">
      <w:bookmarkStart w:id="170" w:name="_Hlk69305847"/>
    </w:p>
    <w:p w14:paraId="755E5736"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71" w:name="_Toc103343130"/>
      <w:bookmarkStart w:id="172" w:name="_Toc104810717"/>
      <w:r w:rsidRPr="00AC5CAD">
        <w:rPr>
          <w:rFonts w:eastAsiaTheme="majorEastAsia" w:cstheme="majorBidi"/>
          <w:sz w:val="24"/>
          <w:szCs w:val="24"/>
        </w:rPr>
        <w:t>Določitev najučinkovitejšega aktivnega polnila</w:t>
      </w:r>
      <w:bookmarkEnd w:id="171"/>
      <w:bookmarkEnd w:id="172"/>
    </w:p>
    <w:p w14:paraId="3F449838" w14:textId="77777777" w:rsidR="00AC5CAD" w:rsidRPr="00AC5CAD" w:rsidRDefault="00AC5CAD" w:rsidP="00AC5CAD">
      <w:pPr>
        <w:spacing w:after="120"/>
        <w:ind w:left="567"/>
      </w:pPr>
      <w:r w:rsidRPr="00AC5CAD">
        <w:t>(cement ali hidrirano apno ali brez aktivnega polnila)</w:t>
      </w:r>
    </w:p>
    <w:p w14:paraId="459081DF" w14:textId="77777777" w:rsidR="00AC5CAD" w:rsidRPr="00AC5CAD" w:rsidRDefault="00AC5CAD" w:rsidP="00AC5CAD">
      <w:pPr>
        <w:ind w:left="567"/>
        <w:rPr>
          <w:rFonts w:cs="Arial"/>
          <w:color w:val="000000" w:themeColor="text1"/>
        </w:rPr>
      </w:pPr>
      <w:r w:rsidRPr="00AC5CAD">
        <w:rPr>
          <w:rFonts w:cs="Arial"/>
        </w:rPr>
        <w:t xml:space="preserve">Raziskave so pokazale, da je brez predhodnega načrtovanja, priprave mešanice in preiskave </w:t>
      </w:r>
      <w:r w:rsidRPr="00AC5CAD">
        <w:rPr>
          <w:rFonts w:cs="Arial"/>
          <w:color w:val="000000" w:themeColor="text1"/>
        </w:rPr>
        <w:t>ITS (SIST EN 12697-23), skoraj nemogoče napovedati, katero aktivno polnilo se bo izkazalo za najučinkovitejše, zato je vedno treba opraviti preiskavo ITS. Stabiliziranje s penjenim bitumnom ali bitumensko emulzijo je običajno treba izvajati v kombinaciji z manjšo količino (&lt; 1 %) aktivnega polnila (cementa ali hidriranega apna).</w:t>
      </w:r>
    </w:p>
    <w:p w14:paraId="53D32692" w14:textId="77777777" w:rsidR="00AC5CAD" w:rsidRPr="00AC5CAD" w:rsidRDefault="00AC5CAD" w:rsidP="00AC5CAD">
      <w:pPr>
        <w:spacing w:after="60"/>
        <w:rPr>
          <w:color w:val="000000" w:themeColor="text1"/>
        </w:rPr>
      </w:pPr>
    </w:p>
    <w:p w14:paraId="667B91B8" w14:textId="77777777" w:rsidR="00AC5CAD" w:rsidRPr="00AC5CAD" w:rsidRDefault="00AC5CAD" w:rsidP="00AC5CAD">
      <w:pPr>
        <w:spacing w:after="60"/>
        <w:ind w:left="567"/>
        <w:rPr>
          <w:rFonts w:cs="Arial"/>
          <w:color w:val="000000" w:themeColor="text1"/>
        </w:rPr>
      </w:pPr>
      <w:r w:rsidRPr="00AC5CAD">
        <w:rPr>
          <w:rFonts w:cs="Arial"/>
          <w:color w:val="000000" w:themeColor="text1"/>
        </w:rPr>
        <w:t>Pripraviti je treba tri mešanice enakega materiala, po naslednjem postopku:</w:t>
      </w:r>
    </w:p>
    <w:p w14:paraId="2D922227" w14:textId="77777777" w:rsidR="00AC5CAD" w:rsidRPr="00AC5CAD" w:rsidRDefault="00AC5CAD" w:rsidP="00AC5CAD">
      <w:pPr>
        <w:numPr>
          <w:ilvl w:val="0"/>
          <w:numId w:val="7"/>
        </w:numPr>
        <w:spacing w:after="60"/>
        <w:ind w:left="1247" w:hanging="340"/>
        <w:rPr>
          <w:color w:val="000000" w:themeColor="text1"/>
        </w:rPr>
      </w:pPr>
      <w:r w:rsidRPr="00AC5CAD">
        <w:rPr>
          <w:rFonts w:cs="Arial"/>
          <w:color w:val="000000" w:themeColor="text1"/>
        </w:rPr>
        <w:t>prva mešanica ne vsebuje aktivnega polnila</w:t>
      </w:r>
    </w:p>
    <w:p w14:paraId="5A34F1A2" w14:textId="77777777" w:rsidR="00AC5CAD" w:rsidRPr="00AC5CAD" w:rsidRDefault="00AC5CAD" w:rsidP="00AC5CAD">
      <w:pPr>
        <w:numPr>
          <w:ilvl w:val="0"/>
          <w:numId w:val="7"/>
        </w:numPr>
        <w:spacing w:after="60"/>
        <w:ind w:left="1247" w:hanging="340"/>
      </w:pPr>
      <w:r w:rsidRPr="00AC5CAD">
        <w:rPr>
          <w:rFonts w:cs="Arial"/>
        </w:rPr>
        <w:t xml:space="preserve">drugi mešanici se doda 1 % cementa </w:t>
      </w:r>
    </w:p>
    <w:p w14:paraId="3C26A7EC" w14:textId="77777777" w:rsidR="00AC5CAD" w:rsidRPr="00AC5CAD" w:rsidRDefault="00AC5CAD" w:rsidP="00AC5CAD">
      <w:pPr>
        <w:numPr>
          <w:ilvl w:val="0"/>
          <w:numId w:val="7"/>
        </w:numPr>
        <w:spacing w:after="60"/>
        <w:ind w:left="1247" w:hanging="340"/>
      </w:pPr>
      <w:r w:rsidRPr="00AC5CAD">
        <w:rPr>
          <w:rFonts w:cs="Arial"/>
        </w:rPr>
        <w:t>tretji mešanici se doda 1 % hidriranega apna</w:t>
      </w:r>
    </w:p>
    <w:p w14:paraId="3204DAEF" w14:textId="77777777" w:rsidR="00AC5CAD" w:rsidRPr="00AC5CAD" w:rsidRDefault="00AC5CAD" w:rsidP="00AC5CAD">
      <w:pPr>
        <w:spacing w:after="60"/>
        <w:rPr>
          <w:rFonts w:cs="Arial"/>
        </w:rPr>
      </w:pPr>
    </w:p>
    <w:p w14:paraId="7F4FC043" w14:textId="77777777" w:rsidR="00AC5CAD" w:rsidRPr="00AC5CAD" w:rsidRDefault="00AC5CAD" w:rsidP="00AC5CAD">
      <w:pPr>
        <w:spacing w:after="60"/>
        <w:ind w:left="567"/>
        <w:rPr>
          <w:szCs w:val="22"/>
        </w:rPr>
      </w:pPr>
      <w:r w:rsidRPr="00AC5CAD">
        <w:rPr>
          <w:rFonts w:cs="Arial"/>
          <w:szCs w:val="22"/>
        </w:rPr>
        <w:t>Vsaki od mešanic je treba dodati enak delež bitumna. Količino vbrizganega bitumna se določi iz spodnje preglednice, glede na zrnavostne lastnosti mešanice. Iz vsake proizvedene mešanice BSM se pripravi preskušance (</w:t>
      </w:r>
      <w:bookmarkStart w:id="173" w:name="_Hlk63938005"/>
      <w:r w:rsidRPr="00AC5CAD">
        <w:rPr>
          <w:szCs w:val="22"/>
        </w:rPr>
        <w:t>Ø</w:t>
      </w:r>
      <w:r w:rsidRPr="00AC5CAD">
        <w:rPr>
          <w:rFonts w:cs="Arial"/>
          <w:szCs w:val="22"/>
        </w:rPr>
        <w:t xml:space="preserve"> 100 mm</w:t>
      </w:r>
      <w:bookmarkEnd w:id="173"/>
      <w:r w:rsidRPr="00AC5CAD">
        <w:rPr>
          <w:rFonts w:cs="Arial"/>
          <w:szCs w:val="22"/>
        </w:rPr>
        <w:t xml:space="preserve"> ali 150 mm) in izvede preiskavo ITS.</w:t>
      </w:r>
    </w:p>
    <w:p w14:paraId="318FC872" w14:textId="77777777" w:rsidR="00AC5CAD" w:rsidRPr="00AC5CAD" w:rsidRDefault="00AC5CAD" w:rsidP="00AC5CAD">
      <w:pPr>
        <w:spacing w:after="120"/>
        <w:ind w:left="567"/>
        <w:rPr>
          <w:color w:val="000000" w:themeColor="text1"/>
          <w:szCs w:val="22"/>
        </w:rPr>
      </w:pPr>
      <w:r w:rsidRPr="00AC5CAD">
        <w:rPr>
          <w:color w:val="000000" w:themeColor="text1"/>
          <w:szCs w:val="22"/>
        </w:rPr>
        <w:t xml:space="preserve">Rezultati preiskave ITS se uporabijo kot primarni kazalnik, ali je potrebno aktivno polnilo (glede na zahteve v </w:t>
      </w:r>
      <w:r w:rsidRPr="00AC5CAD">
        <w:rPr>
          <w:color w:val="000000" w:themeColor="text1"/>
          <w:szCs w:val="22"/>
        </w:rPr>
        <w:fldChar w:fldCharType="begin"/>
      </w:r>
      <w:r w:rsidRPr="00AC5CAD">
        <w:rPr>
          <w:color w:val="000000" w:themeColor="text1"/>
          <w:szCs w:val="22"/>
        </w:rPr>
        <w:instrText xml:space="preserve"> REF _Ref65045285 \h  \* MERGEFORMAT </w:instrText>
      </w:r>
      <w:r w:rsidRPr="00AC5CAD">
        <w:rPr>
          <w:color w:val="000000" w:themeColor="text1"/>
          <w:szCs w:val="22"/>
        </w:rPr>
      </w:r>
      <w:r w:rsidRPr="00AC5CAD">
        <w:rPr>
          <w:color w:val="000000" w:themeColor="text1"/>
          <w:szCs w:val="22"/>
        </w:rPr>
        <w:fldChar w:fldCharType="separate"/>
      </w:r>
      <w:r w:rsidRPr="00AC5CAD">
        <w:rPr>
          <w:color w:val="000000" w:themeColor="text1"/>
          <w:szCs w:val="22"/>
        </w:rPr>
        <w:t xml:space="preserve">Preglednica </w:t>
      </w:r>
      <w:r w:rsidRPr="00AC5CAD">
        <w:rPr>
          <w:noProof/>
          <w:color w:val="000000" w:themeColor="text1"/>
          <w:szCs w:val="22"/>
        </w:rPr>
        <w:t>13</w:t>
      </w:r>
      <w:r w:rsidRPr="00AC5CAD">
        <w:rPr>
          <w:color w:val="000000" w:themeColor="text1"/>
          <w:szCs w:val="22"/>
        </w:rPr>
        <w:fldChar w:fldCharType="end"/>
      </w:r>
      <w:r w:rsidRPr="00AC5CAD">
        <w:rPr>
          <w:color w:val="000000" w:themeColor="text1"/>
          <w:szCs w:val="22"/>
        </w:rPr>
        <w:t>) in katero aktivno polnilo je treba uporabiti.</w:t>
      </w:r>
    </w:p>
    <w:p w14:paraId="74098BDC" w14:textId="77777777" w:rsidR="00AC5CAD" w:rsidRPr="00AC5CAD" w:rsidRDefault="00AC5CAD" w:rsidP="00AC5CAD">
      <w:pPr>
        <w:spacing w:after="120"/>
        <w:ind w:left="567"/>
        <w:rPr>
          <w:color w:val="000000" w:themeColor="text1"/>
          <w:szCs w:val="22"/>
        </w:rPr>
      </w:pPr>
      <w:bookmarkStart w:id="174" w:name="_Hlk69715034"/>
      <w:r w:rsidRPr="00AC5CAD">
        <w:rPr>
          <w:color w:val="000000" w:themeColor="text1"/>
          <w:szCs w:val="22"/>
        </w:rPr>
        <w:t>Aktivno polnilo, ki doseže višjo vrednost ITS</w:t>
      </w:r>
      <w:r w:rsidRPr="00AC5CAD">
        <w:rPr>
          <w:color w:val="000000" w:themeColor="text1"/>
          <w:szCs w:val="22"/>
          <w:vertAlign w:val="subscript"/>
        </w:rPr>
        <w:t>moker</w:t>
      </w:r>
      <w:r w:rsidRPr="00AC5CAD">
        <w:rPr>
          <w:color w:val="000000" w:themeColor="text1"/>
          <w:szCs w:val="22"/>
        </w:rPr>
        <w:t>, kaže na boljšo združljivost z uporabljenim materialom.</w:t>
      </w:r>
      <w:r w:rsidRPr="00AC5CAD">
        <w:rPr>
          <w:color w:val="FF0000"/>
          <w:szCs w:val="22"/>
        </w:rPr>
        <w:t xml:space="preserve"> </w:t>
      </w:r>
      <w:r w:rsidRPr="00AC5CAD">
        <w:t xml:space="preserve">Uporabi se tisto aktivno polnilo, ki ima za vsaj 5 % višjo vrednost. </w:t>
      </w:r>
      <w:r w:rsidRPr="00AC5CAD">
        <w:rPr>
          <w:color w:val="000000" w:themeColor="text1"/>
          <w:szCs w:val="22"/>
        </w:rPr>
        <w:t>Če je razlika manjša od 5 %, se lahko odloči za eno ali drugo.</w:t>
      </w:r>
    </w:p>
    <w:p w14:paraId="2D477DF2" w14:textId="77777777" w:rsidR="00AC5CAD" w:rsidRPr="00AC5CAD" w:rsidRDefault="00AC5CAD" w:rsidP="00AC5CAD">
      <w:pPr>
        <w:spacing w:after="160" w:line="259" w:lineRule="auto"/>
        <w:jc w:val="left"/>
        <w:rPr>
          <w:color w:val="000000" w:themeColor="text1"/>
          <w:szCs w:val="22"/>
        </w:rPr>
      </w:pPr>
      <w:r w:rsidRPr="00AC5CAD">
        <w:rPr>
          <w:color w:val="000000" w:themeColor="text1"/>
          <w:szCs w:val="22"/>
        </w:rPr>
        <w:br w:type="page"/>
      </w:r>
    </w:p>
    <w:p w14:paraId="2AB76CAE" w14:textId="77777777" w:rsidR="00AC5CAD" w:rsidRPr="00AC5CAD" w:rsidRDefault="00AC5CAD" w:rsidP="00AC5CAD">
      <w:pPr>
        <w:spacing w:after="120"/>
        <w:ind w:left="2127" w:firstLine="709"/>
        <w:rPr>
          <w:iCs/>
          <w:color w:val="000000" w:themeColor="text1"/>
          <w:sz w:val="20"/>
          <w:szCs w:val="18"/>
        </w:rPr>
      </w:pPr>
      <w:bookmarkStart w:id="175" w:name="_Ref65138707"/>
      <w:bookmarkStart w:id="176" w:name="_Ref65138674"/>
      <w:r w:rsidRPr="00AC5CAD">
        <w:rPr>
          <w:iCs/>
          <w:color w:val="000000" w:themeColor="text1"/>
          <w:sz w:val="20"/>
          <w:szCs w:val="18"/>
        </w:rPr>
        <w:lastRenderedPageBreak/>
        <w:t xml:space="preserve">Preglednica </w:t>
      </w:r>
      <w:r w:rsidRPr="00AC5CAD">
        <w:rPr>
          <w:iCs/>
          <w:color w:val="000000" w:themeColor="text1"/>
          <w:sz w:val="20"/>
          <w:szCs w:val="18"/>
        </w:rPr>
        <w:fldChar w:fldCharType="begin"/>
      </w:r>
      <w:r w:rsidRPr="00AC5CAD">
        <w:rPr>
          <w:iCs/>
          <w:color w:val="000000" w:themeColor="text1"/>
          <w:sz w:val="20"/>
          <w:szCs w:val="18"/>
        </w:rPr>
        <w:instrText xml:space="preserve"> SEQ Preglednica \* ARABIC </w:instrText>
      </w:r>
      <w:r w:rsidRPr="00AC5CAD">
        <w:rPr>
          <w:iCs/>
          <w:color w:val="000000" w:themeColor="text1"/>
          <w:sz w:val="20"/>
          <w:szCs w:val="18"/>
        </w:rPr>
        <w:fldChar w:fldCharType="separate"/>
      </w:r>
      <w:r w:rsidRPr="00AC5CAD">
        <w:rPr>
          <w:iCs/>
          <w:noProof/>
          <w:color w:val="000000" w:themeColor="text1"/>
          <w:sz w:val="20"/>
          <w:szCs w:val="18"/>
        </w:rPr>
        <w:t>11</w:t>
      </w:r>
      <w:r w:rsidRPr="00AC5CAD">
        <w:rPr>
          <w:iCs/>
          <w:color w:val="000000" w:themeColor="text1"/>
          <w:sz w:val="20"/>
          <w:szCs w:val="18"/>
        </w:rPr>
        <w:fldChar w:fldCharType="end"/>
      </w:r>
      <w:bookmarkEnd w:id="175"/>
      <w:r w:rsidRPr="00AC5CAD">
        <w:rPr>
          <w:iCs/>
          <w:color w:val="000000" w:themeColor="text1"/>
          <w:sz w:val="20"/>
          <w:szCs w:val="18"/>
        </w:rPr>
        <w:t>: Izbira deleža bitumna</w:t>
      </w:r>
      <w:bookmarkEnd w:id="176"/>
    </w:p>
    <w:tbl>
      <w:tblPr>
        <w:tblW w:w="6000" w:type="dxa"/>
        <w:jc w:val="center"/>
        <w:tblCellMar>
          <w:left w:w="70" w:type="dxa"/>
          <w:right w:w="70" w:type="dxa"/>
        </w:tblCellMar>
        <w:tblLook w:val="04A0" w:firstRow="1" w:lastRow="0" w:firstColumn="1" w:lastColumn="0" w:noHBand="0" w:noVBand="1"/>
      </w:tblPr>
      <w:tblGrid>
        <w:gridCol w:w="1920"/>
        <w:gridCol w:w="1360"/>
        <w:gridCol w:w="1260"/>
        <w:gridCol w:w="1460"/>
      </w:tblGrid>
      <w:tr w:rsidR="00AC5CAD" w:rsidRPr="00AC5CAD" w14:paraId="255C34DB" w14:textId="77777777" w:rsidTr="00C10570">
        <w:trPr>
          <w:trHeight w:val="330"/>
          <w:jc w:val="center"/>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bookmarkEnd w:id="174"/>
          <w:p w14:paraId="59D118CA" w14:textId="77777777" w:rsidR="00AC5CAD" w:rsidRPr="00AC5CAD" w:rsidRDefault="00AC5CAD" w:rsidP="00AC5CAD">
            <w:pPr>
              <w:jc w:val="center"/>
              <w:rPr>
                <w:rFonts w:cs="Arial"/>
                <w:color w:val="000000"/>
                <w:szCs w:val="22"/>
              </w:rPr>
            </w:pPr>
            <w:r w:rsidRPr="00AC5CAD">
              <w:rPr>
                <w:rFonts w:cs="Arial"/>
                <w:color w:val="000000"/>
                <w:szCs w:val="22"/>
              </w:rPr>
              <w:t>presejek skozi sito 0,063 mm (%)</w:t>
            </w:r>
          </w:p>
        </w:tc>
        <w:tc>
          <w:tcPr>
            <w:tcW w:w="262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45B0E575" w14:textId="77777777" w:rsidR="00AC5CAD" w:rsidRPr="00AC5CAD" w:rsidRDefault="00AC5CAD" w:rsidP="00AC5CAD">
            <w:pPr>
              <w:jc w:val="center"/>
              <w:rPr>
                <w:rFonts w:cs="Arial"/>
                <w:color w:val="000000"/>
                <w:szCs w:val="22"/>
              </w:rPr>
            </w:pPr>
            <w:r w:rsidRPr="00AC5CAD">
              <w:rPr>
                <w:rFonts w:cs="Arial"/>
                <w:color w:val="000000"/>
                <w:szCs w:val="22"/>
              </w:rPr>
              <w:t>dodan delež bitumna (%)</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FFF2CC" w:themeFill="accent4" w:themeFillTint="33"/>
            <w:vAlign w:val="center"/>
            <w:hideMark/>
          </w:tcPr>
          <w:p w14:paraId="2E5F9ECF" w14:textId="77777777" w:rsidR="00AC5CAD" w:rsidRPr="00AC5CAD" w:rsidRDefault="00AC5CAD" w:rsidP="00AC5CAD">
            <w:pPr>
              <w:jc w:val="center"/>
              <w:rPr>
                <w:rFonts w:cs="Arial"/>
                <w:color w:val="000000"/>
                <w:szCs w:val="22"/>
              </w:rPr>
            </w:pPr>
            <w:r w:rsidRPr="00AC5CAD">
              <w:rPr>
                <w:rFonts w:cs="Arial"/>
                <w:color w:val="000000"/>
                <w:szCs w:val="22"/>
              </w:rPr>
              <w:t>tipične vrste zmesi</w:t>
            </w:r>
          </w:p>
        </w:tc>
      </w:tr>
      <w:tr w:rsidR="00AC5CAD" w:rsidRPr="00AC5CAD" w14:paraId="3EF9FA29" w14:textId="77777777" w:rsidTr="00C10570">
        <w:trPr>
          <w:trHeight w:val="330"/>
          <w:jc w:val="center"/>
        </w:trPr>
        <w:tc>
          <w:tcPr>
            <w:tcW w:w="1920"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D647E3D" w14:textId="77777777" w:rsidR="00AC5CAD" w:rsidRPr="00AC5CAD" w:rsidRDefault="00AC5CAD" w:rsidP="00AC5CAD">
            <w:pPr>
              <w:rPr>
                <w:rFonts w:cs="Arial"/>
                <w:color w:val="000000"/>
                <w:szCs w:val="22"/>
              </w:rPr>
            </w:pPr>
          </w:p>
        </w:tc>
        <w:tc>
          <w:tcPr>
            <w:tcW w:w="2620" w:type="dxa"/>
            <w:gridSpan w:val="2"/>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734BCB57" w14:textId="77777777" w:rsidR="00AC5CAD" w:rsidRPr="00AC5CAD" w:rsidRDefault="00AC5CAD" w:rsidP="00AC5CAD">
            <w:pPr>
              <w:jc w:val="center"/>
              <w:rPr>
                <w:rFonts w:cs="Arial"/>
                <w:color w:val="000000"/>
                <w:szCs w:val="22"/>
              </w:rPr>
            </w:pPr>
            <w:r w:rsidRPr="00AC5CAD">
              <w:rPr>
                <w:rFonts w:cs="Arial"/>
                <w:color w:val="000000"/>
                <w:szCs w:val="22"/>
              </w:rPr>
              <w:t>presejek skozi sito 4 mm</w:t>
            </w:r>
          </w:p>
        </w:tc>
        <w:tc>
          <w:tcPr>
            <w:tcW w:w="1460" w:type="dxa"/>
            <w:vMerge/>
            <w:tcBorders>
              <w:top w:val="nil"/>
              <w:left w:val="single" w:sz="4" w:space="0" w:color="auto"/>
              <w:bottom w:val="single" w:sz="4" w:space="0" w:color="000000"/>
              <w:right w:val="single" w:sz="4" w:space="0" w:color="auto"/>
            </w:tcBorders>
            <w:vAlign w:val="center"/>
            <w:hideMark/>
          </w:tcPr>
          <w:p w14:paraId="3DC4B900" w14:textId="77777777" w:rsidR="00AC5CAD" w:rsidRPr="00AC5CAD" w:rsidRDefault="00AC5CAD" w:rsidP="00AC5CAD">
            <w:pPr>
              <w:rPr>
                <w:rFonts w:cs="Arial"/>
                <w:color w:val="000000"/>
                <w:szCs w:val="22"/>
              </w:rPr>
            </w:pPr>
          </w:p>
        </w:tc>
      </w:tr>
      <w:tr w:rsidR="00AC5CAD" w:rsidRPr="00AC5CAD" w14:paraId="6CA373DE" w14:textId="77777777" w:rsidTr="00C10570">
        <w:trPr>
          <w:trHeight w:val="345"/>
          <w:jc w:val="center"/>
        </w:trPr>
        <w:tc>
          <w:tcPr>
            <w:tcW w:w="1920"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6FEC379" w14:textId="77777777" w:rsidR="00AC5CAD" w:rsidRPr="00AC5CAD" w:rsidRDefault="00AC5CAD" w:rsidP="00AC5CAD">
            <w:pPr>
              <w:rPr>
                <w:rFonts w:cs="Arial"/>
                <w:color w:val="000000"/>
                <w:szCs w:val="22"/>
              </w:rPr>
            </w:pPr>
          </w:p>
        </w:tc>
        <w:tc>
          <w:tcPr>
            <w:tcW w:w="1360" w:type="dxa"/>
            <w:tcBorders>
              <w:top w:val="nil"/>
              <w:left w:val="nil"/>
              <w:bottom w:val="single" w:sz="4" w:space="0" w:color="auto"/>
              <w:right w:val="single" w:sz="4" w:space="0" w:color="auto"/>
            </w:tcBorders>
            <w:shd w:val="clear" w:color="auto" w:fill="FFF2CC" w:themeFill="accent4" w:themeFillTint="33"/>
            <w:noWrap/>
            <w:vAlign w:val="bottom"/>
            <w:hideMark/>
          </w:tcPr>
          <w:p w14:paraId="469DC4DC" w14:textId="77777777" w:rsidR="00AC5CAD" w:rsidRPr="00AC5CAD" w:rsidRDefault="00AC5CAD" w:rsidP="00AC5CAD">
            <w:pPr>
              <w:jc w:val="center"/>
              <w:rPr>
                <w:rFonts w:cs="Arial"/>
                <w:color w:val="000000"/>
                <w:szCs w:val="22"/>
              </w:rPr>
            </w:pPr>
            <w:r w:rsidRPr="00AC5CAD">
              <w:rPr>
                <w:rFonts w:cs="Arial"/>
                <w:color w:val="000000"/>
                <w:szCs w:val="22"/>
              </w:rPr>
              <w:t>&lt; 50 %</w:t>
            </w:r>
          </w:p>
        </w:tc>
        <w:tc>
          <w:tcPr>
            <w:tcW w:w="1260" w:type="dxa"/>
            <w:tcBorders>
              <w:top w:val="nil"/>
              <w:left w:val="nil"/>
              <w:bottom w:val="single" w:sz="4" w:space="0" w:color="auto"/>
              <w:right w:val="single" w:sz="4" w:space="0" w:color="auto"/>
            </w:tcBorders>
            <w:shd w:val="clear" w:color="auto" w:fill="FFF2CC" w:themeFill="accent4" w:themeFillTint="33"/>
            <w:noWrap/>
            <w:vAlign w:val="bottom"/>
            <w:hideMark/>
          </w:tcPr>
          <w:p w14:paraId="2D9605D6" w14:textId="77777777" w:rsidR="00AC5CAD" w:rsidRPr="00AC5CAD" w:rsidRDefault="00AC5CAD" w:rsidP="00AC5CAD">
            <w:pPr>
              <w:jc w:val="center"/>
              <w:rPr>
                <w:rFonts w:cs="Arial"/>
                <w:color w:val="000000"/>
                <w:szCs w:val="22"/>
              </w:rPr>
            </w:pPr>
            <w:r w:rsidRPr="00AC5CAD">
              <w:rPr>
                <w:rFonts w:cs="Arial"/>
                <w:color w:val="000000"/>
                <w:szCs w:val="22"/>
              </w:rPr>
              <w:t>&gt; 50 %</w:t>
            </w:r>
          </w:p>
        </w:tc>
        <w:tc>
          <w:tcPr>
            <w:tcW w:w="1460" w:type="dxa"/>
            <w:vMerge/>
            <w:tcBorders>
              <w:top w:val="nil"/>
              <w:left w:val="single" w:sz="4" w:space="0" w:color="auto"/>
              <w:bottom w:val="single" w:sz="4" w:space="0" w:color="000000"/>
              <w:right w:val="single" w:sz="4" w:space="0" w:color="auto"/>
            </w:tcBorders>
            <w:vAlign w:val="center"/>
            <w:hideMark/>
          </w:tcPr>
          <w:p w14:paraId="6F6ABB61" w14:textId="77777777" w:rsidR="00AC5CAD" w:rsidRPr="00AC5CAD" w:rsidRDefault="00AC5CAD" w:rsidP="00AC5CAD">
            <w:pPr>
              <w:rPr>
                <w:rFonts w:cs="Arial"/>
                <w:color w:val="000000"/>
                <w:szCs w:val="22"/>
              </w:rPr>
            </w:pPr>
          </w:p>
        </w:tc>
      </w:tr>
      <w:tr w:rsidR="00AC5CAD" w:rsidRPr="00AC5CAD" w14:paraId="5B237F44" w14:textId="77777777" w:rsidTr="00C10570">
        <w:trPr>
          <w:trHeight w:val="427"/>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55A100C3" w14:textId="77777777" w:rsidR="00AC5CAD" w:rsidRPr="00AC5CAD" w:rsidRDefault="00AC5CAD" w:rsidP="00AC5CAD">
            <w:pPr>
              <w:jc w:val="center"/>
              <w:rPr>
                <w:rFonts w:cs="Arial"/>
                <w:color w:val="000000"/>
                <w:szCs w:val="22"/>
              </w:rPr>
            </w:pPr>
            <w:r w:rsidRPr="00AC5CAD">
              <w:rPr>
                <w:rFonts w:cs="Arial"/>
                <w:color w:val="000000"/>
                <w:szCs w:val="22"/>
              </w:rPr>
              <w:t xml:space="preserve">&lt; 4 </w:t>
            </w:r>
          </w:p>
        </w:tc>
        <w:tc>
          <w:tcPr>
            <w:tcW w:w="1360" w:type="dxa"/>
            <w:tcBorders>
              <w:top w:val="nil"/>
              <w:left w:val="nil"/>
              <w:bottom w:val="single" w:sz="4" w:space="0" w:color="auto"/>
              <w:right w:val="single" w:sz="4" w:space="0" w:color="auto"/>
            </w:tcBorders>
            <w:shd w:val="clear" w:color="auto" w:fill="auto"/>
            <w:vAlign w:val="center"/>
            <w:hideMark/>
          </w:tcPr>
          <w:p w14:paraId="1CA70F16" w14:textId="77777777" w:rsidR="00AC5CAD" w:rsidRPr="00AC5CAD" w:rsidRDefault="00AC5CAD" w:rsidP="00AC5CAD">
            <w:pPr>
              <w:jc w:val="center"/>
              <w:rPr>
                <w:rFonts w:cs="Arial"/>
                <w:color w:val="000000"/>
                <w:szCs w:val="22"/>
              </w:rPr>
            </w:pPr>
            <w:r w:rsidRPr="00AC5CAD">
              <w:rPr>
                <w:rFonts w:cs="Arial"/>
                <w:color w:val="000000"/>
                <w:szCs w:val="22"/>
              </w:rPr>
              <w:t>2,0</w:t>
            </w:r>
          </w:p>
        </w:tc>
        <w:tc>
          <w:tcPr>
            <w:tcW w:w="1260" w:type="dxa"/>
            <w:tcBorders>
              <w:top w:val="nil"/>
              <w:left w:val="nil"/>
              <w:bottom w:val="single" w:sz="4" w:space="0" w:color="auto"/>
              <w:right w:val="single" w:sz="4" w:space="0" w:color="auto"/>
            </w:tcBorders>
            <w:shd w:val="clear" w:color="auto" w:fill="auto"/>
            <w:vAlign w:val="center"/>
            <w:hideMark/>
          </w:tcPr>
          <w:p w14:paraId="4FFA7517" w14:textId="77777777" w:rsidR="00AC5CAD" w:rsidRPr="00AC5CAD" w:rsidRDefault="00AC5CAD" w:rsidP="00AC5CAD">
            <w:pPr>
              <w:jc w:val="center"/>
              <w:rPr>
                <w:rFonts w:cs="Arial"/>
                <w:color w:val="000000"/>
                <w:szCs w:val="22"/>
              </w:rPr>
            </w:pPr>
            <w:r w:rsidRPr="00AC5CAD">
              <w:rPr>
                <w:rFonts w:cs="Arial"/>
                <w:color w:val="000000"/>
                <w:szCs w:val="22"/>
              </w:rPr>
              <w:t>2,0</w:t>
            </w:r>
          </w:p>
        </w:tc>
        <w:tc>
          <w:tcPr>
            <w:tcW w:w="1460" w:type="dxa"/>
            <w:tcBorders>
              <w:top w:val="nil"/>
              <w:left w:val="nil"/>
              <w:bottom w:val="single" w:sz="4" w:space="0" w:color="auto"/>
              <w:right w:val="single" w:sz="4" w:space="0" w:color="auto"/>
            </w:tcBorders>
            <w:shd w:val="clear" w:color="auto" w:fill="auto"/>
            <w:vAlign w:val="center"/>
            <w:hideMark/>
          </w:tcPr>
          <w:p w14:paraId="566AD2BD" w14:textId="77777777" w:rsidR="00AC5CAD" w:rsidRPr="00AC5CAD" w:rsidRDefault="00AC5CAD" w:rsidP="00AC5CAD">
            <w:pPr>
              <w:jc w:val="center"/>
              <w:rPr>
                <w:rFonts w:cs="Arial"/>
                <w:color w:val="000000"/>
                <w:szCs w:val="22"/>
              </w:rPr>
            </w:pPr>
            <w:r w:rsidRPr="00AC5CAD">
              <w:rPr>
                <w:rFonts w:cs="Arial"/>
                <w:color w:val="000000"/>
                <w:szCs w:val="22"/>
              </w:rPr>
              <w:t>RA</w:t>
            </w:r>
          </w:p>
        </w:tc>
      </w:tr>
      <w:tr w:rsidR="00AC5CAD" w:rsidRPr="00AC5CAD" w14:paraId="4680117D" w14:textId="77777777" w:rsidTr="00C10570">
        <w:trPr>
          <w:trHeight w:val="419"/>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7BD62F0A" w14:textId="77777777" w:rsidR="00AC5CAD" w:rsidRPr="00AC5CAD" w:rsidRDefault="00AC5CAD" w:rsidP="00AC5CAD">
            <w:pPr>
              <w:jc w:val="center"/>
              <w:rPr>
                <w:rFonts w:cs="Arial"/>
                <w:color w:val="000000"/>
                <w:szCs w:val="22"/>
              </w:rPr>
            </w:pPr>
            <w:r w:rsidRPr="00AC5CAD">
              <w:rPr>
                <w:rFonts w:cs="Arial"/>
                <w:color w:val="000000"/>
                <w:szCs w:val="22"/>
              </w:rPr>
              <w:t>4 - 7</w:t>
            </w:r>
          </w:p>
        </w:tc>
        <w:tc>
          <w:tcPr>
            <w:tcW w:w="1360" w:type="dxa"/>
            <w:tcBorders>
              <w:top w:val="nil"/>
              <w:left w:val="nil"/>
              <w:bottom w:val="single" w:sz="4" w:space="0" w:color="auto"/>
              <w:right w:val="single" w:sz="4" w:space="0" w:color="auto"/>
            </w:tcBorders>
            <w:shd w:val="clear" w:color="auto" w:fill="auto"/>
            <w:vAlign w:val="center"/>
            <w:hideMark/>
          </w:tcPr>
          <w:p w14:paraId="62D77C94" w14:textId="77777777" w:rsidR="00AC5CAD" w:rsidRPr="00AC5CAD" w:rsidRDefault="00AC5CAD" w:rsidP="00AC5CAD">
            <w:pPr>
              <w:jc w:val="center"/>
              <w:rPr>
                <w:rFonts w:cs="Arial"/>
                <w:color w:val="000000"/>
                <w:szCs w:val="22"/>
              </w:rPr>
            </w:pPr>
            <w:r w:rsidRPr="00AC5CAD">
              <w:rPr>
                <w:rFonts w:cs="Arial"/>
                <w:color w:val="000000"/>
                <w:szCs w:val="22"/>
              </w:rPr>
              <w:t>2,2</w:t>
            </w:r>
          </w:p>
        </w:tc>
        <w:tc>
          <w:tcPr>
            <w:tcW w:w="1260" w:type="dxa"/>
            <w:tcBorders>
              <w:top w:val="nil"/>
              <w:left w:val="nil"/>
              <w:bottom w:val="single" w:sz="4" w:space="0" w:color="auto"/>
              <w:right w:val="single" w:sz="4" w:space="0" w:color="auto"/>
            </w:tcBorders>
            <w:shd w:val="clear" w:color="auto" w:fill="auto"/>
            <w:vAlign w:val="center"/>
            <w:hideMark/>
          </w:tcPr>
          <w:p w14:paraId="7FD333F8" w14:textId="77777777" w:rsidR="00AC5CAD" w:rsidRPr="00AC5CAD" w:rsidRDefault="00AC5CAD" w:rsidP="00AC5CAD">
            <w:pPr>
              <w:jc w:val="center"/>
              <w:rPr>
                <w:rFonts w:cs="Arial"/>
                <w:color w:val="000000"/>
                <w:szCs w:val="22"/>
              </w:rPr>
            </w:pPr>
            <w:r w:rsidRPr="00AC5CAD">
              <w:rPr>
                <w:rFonts w:cs="Arial"/>
                <w:color w:val="000000"/>
                <w:szCs w:val="22"/>
              </w:rPr>
              <w:t>2,4</w:t>
            </w:r>
          </w:p>
        </w:tc>
        <w:tc>
          <w:tcPr>
            <w:tcW w:w="1460" w:type="dxa"/>
            <w:vMerge w:val="restart"/>
            <w:tcBorders>
              <w:top w:val="nil"/>
              <w:left w:val="single" w:sz="4" w:space="0" w:color="auto"/>
              <w:bottom w:val="single" w:sz="4" w:space="0" w:color="000000"/>
              <w:right w:val="single" w:sz="4" w:space="0" w:color="auto"/>
            </w:tcBorders>
            <w:shd w:val="clear" w:color="auto" w:fill="auto"/>
            <w:vAlign w:val="center"/>
            <w:hideMark/>
          </w:tcPr>
          <w:p w14:paraId="647DBB1C" w14:textId="77777777" w:rsidR="00AC5CAD" w:rsidRPr="00AC5CAD" w:rsidRDefault="00AC5CAD" w:rsidP="00AC5CAD">
            <w:pPr>
              <w:jc w:val="center"/>
              <w:rPr>
                <w:rFonts w:cs="Arial"/>
                <w:color w:val="000000"/>
                <w:szCs w:val="22"/>
              </w:rPr>
            </w:pPr>
            <w:r w:rsidRPr="00AC5CAD">
              <w:rPr>
                <w:rFonts w:cs="Arial"/>
                <w:color w:val="000000"/>
                <w:szCs w:val="22"/>
              </w:rPr>
              <w:t>RA, drobljenec, prodec</w:t>
            </w:r>
          </w:p>
        </w:tc>
      </w:tr>
      <w:tr w:rsidR="00AC5CAD" w:rsidRPr="00AC5CAD" w14:paraId="550DF2B7" w14:textId="77777777" w:rsidTr="00C10570">
        <w:trPr>
          <w:trHeight w:val="397"/>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3A2BCCF7" w14:textId="77777777" w:rsidR="00AC5CAD" w:rsidRPr="00AC5CAD" w:rsidRDefault="00AC5CAD" w:rsidP="00AC5CAD">
            <w:pPr>
              <w:jc w:val="center"/>
              <w:rPr>
                <w:rFonts w:cs="Arial"/>
                <w:color w:val="000000"/>
                <w:szCs w:val="22"/>
              </w:rPr>
            </w:pPr>
            <w:r w:rsidRPr="00AC5CAD">
              <w:rPr>
                <w:rFonts w:cs="Arial"/>
                <w:color w:val="000000"/>
                <w:szCs w:val="22"/>
              </w:rPr>
              <w:t>7 - 10</w:t>
            </w:r>
          </w:p>
        </w:tc>
        <w:tc>
          <w:tcPr>
            <w:tcW w:w="1360" w:type="dxa"/>
            <w:tcBorders>
              <w:top w:val="nil"/>
              <w:left w:val="nil"/>
              <w:bottom w:val="single" w:sz="4" w:space="0" w:color="auto"/>
              <w:right w:val="single" w:sz="4" w:space="0" w:color="auto"/>
            </w:tcBorders>
            <w:shd w:val="clear" w:color="auto" w:fill="auto"/>
            <w:vAlign w:val="center"/>
            <w:hideMark/>
          </w:tcPr>
          <w:p w14:paraId="3D62F06E" w14:textId="77777777" w:rsidR="00AC5CAD" w:rsidRPr="00AC5CAD" w:rsidRDefault="00AC5CAD" w:rsidP="00AC5CAD">
            <w:pPr>
              <w:jc w:val="center"/>
              <w:rPr>
                <w:rFonts w:cs="Arial"/>
                <w:color w:val="000000"/>
                <w:szCs w:val="22"/>
              </w:rPr>
            </w:pPr>
            <w:r w:rsidRPr="00AC5CAD">
              <w:rPr>
                <w:rFonts w:cs="Arial"/>
                <w:color w:val="000000"/>
                <w:szCs w:val="22"/>
              </w:rPr>
              <w:t>2,4</w:t>
            </w:r>
          </w:p>
        </w:tc>
        <w:tc>
          <w:tcPr>
            <w:tcW w:w="1260" w:type="dxa"/>
            <w:tcBorders>
              <w:top w:val="nil"/>
              <w:left w:val="nil"/>
              <w:bottom w:val="single" w:sz="4" w:space="0" w:color="auto"/>
              <w:right w:val="single" w:sz="4" w:space="0" w:color="auto"/>
            </w:tcBorders>
            <w:shd w:val="clear" w:color="auto" w:fill="auto"/>
            <w:vAlign w:val="center"/>
            <w:hideMark/>
          </w:tcPr>
          <w:p w14:paraId="17AE777E" w14:textId="77777777" w:rsidR="00AC5CAD" w:rsidRPr="00AC5CAD" w:rsidRDefault="00AC5CAD" w:rsidP="00AC5CAD">
            <w:pPr>
              <w:jc w:val="center"/>
              <w:rPr>
                <w:rFonts w:cs="Arial"/>
                <w:color w:val="000000"/>
                <w:szCs w:val="22"/>
              </w:rPr>
            </w:pPr>
            <w:r w:rsidRPr="00AC5CAD">
              <w:rPr>
                <w:rFonts w:cs="Arial"/>
                <w:color w:val="000000"/>
                <w:szCs w:val="22"/>
              </w:rPr>
              <w:t>2,8</w:t>
            </w:r>
          </w:p>
        </w:tc>
        <w:tc>
          <w:tcPr>
            <w:tcW w:w="1460" w:type="dxa"/>
            <w:vMerge/>
            <w:tcBorders>
              <w:top w:val="nil"/>
              <w:left w:val="single" w:sz="4" w:space="0" w:color="auto"/>
              <w:bottom w:val="single" w:sz="4" w:space="0" w:color="000000"/>
              <w:right w:val="single" w:sz="4" w:space="0" w:color="auto"/>
            </w:tcBorders>
            <w:vAlign w:val="center"/>
            <w:hideMark/>
          </w:tcPr>
          <w:p w14:paraId="1B2AD3D9" w14:textId="77777777" w:rsidR="00AC5CAD" w:rsidRPr="00AC5CAD" w:rsidRDefault="00AC5CAD" w:rsidP="00AC5CAD">
            <w:pPr>
              <w:rPr>
                <w:rFonts w:cs="Arial"/>
                <w:color w:val="000000"/>
                <w:szCs w:val="22"/>
              </w:rPr>
            </w:pPr>
          </w:p>
        </w:tc>
      </w:tr>
      <w:tr w:rsidR="00AC5CAD" w:rsidRPr="00AC5CAD" w14:paraId="6159660F" w14:textId="77777777" w:rsidTr="00C10570">
        <w:trPr>
          <w:trHeight w:val="431"/>
          <w:jc w:val="center"/>
        </w:trPr>
        <w:tc>
          <w:tcPr>
            <w:tcW w:w="1920" w:type="dxa"/>
            <w:tcBorders>
              <w:top w:val="nil"/>
              <w:left w:val="single" w:sz="4" w:space="0" w:color="auto"/>
              <w:bottom w:val="single" w:sz="4" w:space="0" w:color="auto"/>
              <w:right w:val="single" w:sz="4" w:space="0" w:color="auto"/>
            </w:tcBorders>
            <w:shd w:val="clear" w:color="auto" w:fill="auto"/>
            <w:vAlign w:val="center"/>
            <w:hideMark/>
          </w:tcPr>
          <w:p w14:paraId="132529E1" w14:textId="77777777" w:rsidR="00AC5CAD" w:rsidRPr="00AC5CAD" w:rsidRDefault="00AC5CAD" w:rsidP="00AC5CAD">
            <w:pPr>
              <w:jc w:val="center"/>
              <w:rPr>
                <w:rFonts w:cs="Arial"/>
                <w:color w:val="000000"/>
                <w:szCs w:val="22"/>
              </w:rPr>
            </w:pPr>
            <w:r w:rsidRPr="00AC5CAD">
              <w:rPr>
                <w:rFonts w:cs="Arial"/>
                <w:color w:val="000000"/>
                <w:szCs w:val="22"/>
              </w:rPr>
              <w:t>&gt; 10</w:t>
            </w:r>
          </w:p>
        </w:tc>
        <w:tc>
          <w:tcPr>
            <w:tcW w:w="1360" w:type="dxa"/>
            <w:tcBorders>
              <w:top w:val="nil"/>
              <w:left w:val="nil"/>
              <w:bottom w:val="single" w:sz="4" w:space="0" w:color="auto"/>
              <w:right w:val="single" w:sz="4" w:space="0" w:color="auto"/>
            </w:tcBorders>
            <w:shd w:val="clear" w:color="auto" w:fill="auto"/>
            <w:vAlign w:val="center"/>
            <w:hideMark/>
          </w:tcPr>
          <w:p w14:paraId="13C45696" w14:textId="77777777" w:rsidR="00AC5CAD" w:rsidRPr="00AC5CAD" w:rsidRDefault="00AC5CAD" w:rsidP="00AC5CAD">
            <w:pPr>
              <w:jc w:val="center"/>
              <w:rPr>
                <w:rFonts w:cs="Arial"/>
                <w:color w:val="000000"/>
                <w:szCs w:val="22"/>
              </w:rPr>
            </w:pPr>
            <w:r w:rsidRPr="00AC5CAD">
              <w:rPr>
                <w:rFonts w:cs="Arial"/>
                <w:color w:val="000000"/>
                <w:szCs w:val="22"/>
              </w:rPr>
              <w:t>2,6</w:t>
            </w:r>
          </w:p>
        </w:tc>
        <w:tc>
          <w:tcPr>
            <w:tcW w:w="1260" w:type="dxa"/>
            <w:tcBorders>
              <w:top w:val="nil"/>
              <w:left w:val="nil"/>
              <w:bottom w:val="single" w:sz="4" w:space="0" w:color="auto"/>
              <w:right w:val="single" w:sz="4" w:space="0" w:color="auto"/>
            </w:tcBorders>
            <w:shd w:val="clear" w:color="auto" w:fill="auto"/>
            <w:vAlign w:val="center"/>
            <w:hideMark/>
          </w:tcPr>
          <w:p w14:paraId="6E3A74A8" w14:textId="77777777" w:rsidR="00AC5CAD" w:rsidRPr="00AC5CAD" w:rsidRDefault="00AC5CAD" w:rsidP="00AC5CAD">
            <w:pPr>
              <w:jc w:val="center"/>
              <w:rPr>
                <w:rFonts w:cs="Arial"/>
                <w:color w:val="000000"/>
                <w:szCs w:val="22"/>
              </w:rPr>
            </w:pPr>
            <w:r w:rsidRPr="00AC5CAD">
              <w:rPr>
                <w:rFonts w:cs="Arial"/>
                <w:color w:val="000000"/>
                <w:szCs w:val="22"/>
              </w:rPr>
              <w:t>3,0</w:t>
            </w:r>
          </w:p>
        </w:tc>
        <w:tc>
          <w:tcPr>
            <w:tcW w:w="1460" w:type="dxa"/>
            <w:tcBorders>
              <w:top w:val="nil"/>
              <w:left w:val="nil"/>
              <w:bottom w:val="single" w:sz="4" w:space="0" w:color="auto"/>
              <w:right w:val="single" w:sz="4" w:space="0" w:color="auto"/>
            </w:tcBorders>
            <w:shd w:val="clear" w:color="auto" w:fill="auto"/>
            <w:vAlign w:val="center"/>
            <w:hideMark/>
          </w:tcPr>
          <w:p w14:paraId="539A4BC3" w14:textId="77777777" w:rsidR="00AC5CAD" w:rsidRPr="00AC5CAD" w:rsidRDefault="00AC5CAD" w:rsidP="00AC5CAD">
            <w:pPr>
              <w:jc w:val="center"/>
              <w:rPr>
                <w:rFonts w:cs="Arial"/>
                <w:color w:val="000000"/>
                <w:szCs w:val="22"/>
              </w:rPr>
            </w:pPr>
            <w:r w:rsidRPr="00AC5CAD">
              <w:rPr>
                <w:rFonts w:cs="Arial"/>
                <w:color w:val="000000"/>
                <w:szCs w:val="22"/>
              </w:rPr>
              <w:t>drobljenec, prodec</w:t>
            </w:r>
          </w:p>
        </w:tc>
      </w:tr>
    </w:tbl>
    <w:p w14:paraId="3DAD2EB5" w14:textId="77777777" w:rsidR="00AC5CAD" w:rsidRPr="00AC5CAD" w:rsidRDefault="00AC5CAD" w:rsidP="00AC5CAD">
      <w:pPr>
        <w:spacing w:after="120"/>
        <w:ind w:left="567"/>
        <w:rPr>
          <w:color w:val="000000" w:themeColor="text1"/>
        </w:rPr>
      </w:pPr>
    </w:p>
    <w:p w14:paraId="37E5A6C1" w14:textId="77777777" w:rsidR="00AC5CAD" w:rsidRPr="00AC5CAD" w:rsidRDefault="00AC5CAD" w:rsidP="00AC5CAD">
      <w:pPr>
        <w:spacing w:after="120"/>
        <w:ind w:left="567"/>
        <w:rPr>
          <w:color w:val="000000" w:themeColor="text1"/>
        </w:rPr>
      </w:pPr>
      <w:r w:rsidRPr="00AC5CAD">
        <w:rPr>
          <w:color w:val="000000" w:themeColor="text1"/>
        </w:rPr>
        <w:t>Delež dodanega bitumna se izbere glede na zrnavost. Upoštevati je treba delež presejka skozi sito 0,063 mm in 4 mm.</w:t>
      </w:r>
    </w:p>
    <w:p w14:paraId="003AFB28" w14:textId="77777777" w:rsidR="00AC5CAD" w:rsidRPr="00AC5CAD" w:rsidRDefault="00AC5CAD" w:rsidP="00AC5CAD">
      <w:pPr>
        <w:spacing w:after="120"/>
        <w:ind w:left="567"/>
        <w:rPr>
          <w:color w:val="000000" w:themeColor="text1"/>
        </w:rPr>
      </w:pPr>
      <w:r w:rsidRPr="00AC5CAD">
        <w:rPr>
          <w:color w:val="000000" w:themeColor="text1"/>
        </w:rPr>
        <w:t xml:space="preserve">Primer: </w:t>
      </w:r>
    </w:p>
    <w:p w14:paraId="71C1D41E" w14:textId="77777777" w:rsidR="00AC5CAD" w:rsidRPr="00AC5CAD" w:rsidRDefault="00AC5CAD" w:rsidP="00AC5CAD">
      <w:pPr>
        <w:keepNext/>
        <w:spacing w:after="120"/>
        <w:ind w:left="567"/>
        <w:rPr>
          <w:color w:val="000000" w:themeColor="text1"/>
        </w:rPr>
      </w:pPr>
      <w:bookmarkStart w:id="177" w:name="_Hlk63409927"/>
      <w:r w:rsidRPr="00AC5CAD">
        <w:rPr>
          <w:color w:val="000000" w:themeColor="text1"/>
        </w:rPr>
        <w:t xml:space="preserve">Zmes predvidena za stabiliziranje je sestavljena iz zmesi kamnitih zrn in asfaltnega granulata, s 5 % presejka skozi sito 0,063 mm in 48 % presejka skozi sito 4 mm. </w:t>
      </w:r>
    </w:p>
    <w:p w14:paraId="33F371A5" w14:textId="77777777" w:rsidR="00AC5CAD" w:rsidRPr="00AC5CAD" w:rsidRDefault="00AC5CAD" w:rsidP="00AC5CAD">
      <w:pPr>
        <w:spacing w:after="120"/>
        <w:ind w:left="567"/>
        <w:rPr>
          <w:color w:val="000000" w:themeColor="text1"/>
        </w:rPr>
      </w:pPr>
      <w:r w:rsidRPr="00AC5CAD">
        <w:rPr>
          <w:color w:val="000000" w:themeColor="text1"/>
        </w:rPr>
        <w:t>Ustrezen delež bitumna znaša 2,2 %.</w:t>
      </w:r>
      <w:bookmarkEnd w:id="170"/>
      <w:bookmarkEnd w:id="177"/>
    </w:p>
    <w:p w14:paraId="1D5B9AA4" w14:textId="77777777" w:rsidR="00AC5CAD" w:rsidRPr="00AC5CAD" w:rsidRDefault="00AC5CAD" w:rsidP="00AC5CAD">
      <w:pPr>
        <w:rPr>
          <w:color w:val="000000" w:themeColor="text1"/>
        </w:rPr>
      </w:pPr>
    </w:p>
    <w:p w14:paraId="5E4834EE"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78" w:name="_Toc103343131"/>
      <w:bookmarkStart w:id="179" w:name="_Toc104810718"/>
      <w:bookmarkStart w:id="180" w:name="_Hlk76215435"/>
      <w:r w:rsidRPr="00AC5CAD">
        <w:rPr>
          <w:rFonts w:eastAsiaTheme="majorEastAsia" w:cstheme="majorBidi"/>
          <w:sz w:val="24"/>
          <w:szCs w:val="24"/>
        </w:rPr>
        <w:t>Določitev optimalnega deleža bitumna</w:t>
      </w:r>
      <w:bookmarkEnd w:id="178"/>
      <w:bookmarkEnd w:id="179"/>
    </w:p>
    <w:bookmarkEnd w:id="180"/>
    <w:p w14:paraId="132386E0" w14:textId="77777777" w:rsidR="00AC5CAD" w:rsidRPr="00AC5CAD" w:rsidRDefault="00AC5CAD" w:rsidP="00AC5CAD">
      <w:pPr>
        <w:spacing w:after="120"/>
        <w:ind w:left="567"/>
        <w:rPr>
          <w:color w:val="000000" w:themeColor="text1"/>
        </w:rPr>
      </w:pPr>
      <w:r w:rsidRPr="00AC5CAD">
        <w:rPr>
          <w:color w:val="000000" w:themeColor="text1"/>
        </w:rPr>
        <w:t xml:space="preserve">Mešanici se doda različne deleže bitumna, glede na izbrano vrednost iz </w:t>
      </w:r>
      <w:r w:rsidRPr="00AC5CAD">
        <w:rPr>
          <w:color w:val="000000" w:themeColor="text1"/>
        </w:rPr>
        <w:fldChar w:fldCharType="begin"/>
      </w:r>
      <w:r w:rsidRPr="00AC5CAD">
        <w:rPr>
          <w:color w:val="000000" w:themeColor="text1"/>
        </w:rPr>
        <w:instrText xml:space="preserve"> REF _Ref65138707 \h </w:instrText>
      </w:r>
      <w:r w:rsidRPr="00AC5CAD">
        <w:rPr>
          <w:color w:val="000000" w:themeColor="text1"/>
        </w:rPr>
      </w:r>
      <w:r w:rsidRPr="00AC5CAD">
        <w:rPr>
          <w:color w:val="000000" w:themeColor="text1"/>
        </w:rPr>
        <w:fldChar w:fldCharType="separate"/>
      </w:r>
      <w:r w:rsidRPr="00AC5CAD">
        <w:rPr>
          <w:color w:val="000000" w:themeColor="text1"/>
        </w:rPr>
        <w:t xml:space="preserve">Preglednica </w:t>
      </w:r>
      <w:r w:rsidRPr="00AC5CAD">
        <w:rPr>
          <w:noProof/>
          <w:color w:val="000000" w:themeColor="text1"/>
        </w:rPr>
        <w:t>11</w:t>
      </w:r>
      <w:r w:rsidRPr="00AC5CAD">
        <w:rPr>
          <w:color w:val="000000" w:themeColor="text1"/>
        </w:rPr>
        <w:fldChar w:fldCharType="end"/>
      </w:r>
      <w:r w:rsidRPr="00AC5CAD">
        <w:rPr>
          <w:color w:val="000000" w:themeColor="text1"/>
        </w:rPr>
        <w:t>.</w:t>
      </w:r>
    </w:p>
    <w:p w14:paraId="54F9EEE1" w14:textId="77777777" w:rsidR="00AC5CAD" w:rsidRPr="00AC5CAD" w:rsidRDefault="00AC5CAD" w:rsidP="00AC5CAD">
      <w:pPr>
        <w:spacing w:after="120"/>
        <w:ind w:left="567"/>
        <w:rPr>
          <w:color w:val="000000" w:themeColor="text1"/>
        </w:rPr>
      </w:pPr>
      <w:r w:rsidRPr="00AC5CAD">
        <w:rPr>
          <w:color w:val="000000" w:themeColor="text1"/>
        </w:rPr>
        <w:t>Različne deleže dodanega bitumna se določi po sledečem postopku:</w:t>
      </w:r>
    </w:p>
    <w:p w14:paraId="134E0DB9" w14:textId="77777777" w:rsidR="00AC5CAD" w:rsidRPr="00AC5CAD" w:rsidRDefault="00AC5CAD" w:rsidP="00AC5CAD">
      <w:pPr>
        <w:numPr>
          <w:ilvl w:val="0"/>
          <w:numId w:val="7"/>
        </w:numPr>
        <w:spacing w:after="60"/>
        <w:ind w:left="1247" w:hanging="340"/>
        <w:rPr>
          <w:color w:val="000000" w:themeColor="text1"/>
        </w:rPr>
      </w:pPr>
      <w:bookmarkStart w:id="181" w:name="_Hlk63950997"/>
      <w:r w:rsidRPr="00AC5CAD">
        <w:rPr>
          <w:color w:val="000000" w:themeColor="text1"/>
        </w:rPr>
        <w:t>izbrana vrednost minus 0,4 %</w:t>
      </w:r>
    </w:p>
    <w:p w14:paraId="34713FD5" w14:textId="77777777" w:rsidR="00AC5CAD" w:rsidRPr="00AC5CAD" w:rsidRDefault="00AC5CAD" w:rsidP="00AC5CAD">
      <w:pPr>
        <w:numPr>
          <w:ilvl w:val="0"/>
          <w:numId w:val="7"/>
        </w:numPr>
        <w:spacing w:after="60"/>
        <w:ind w:left="1247" w:hanging="340"/>
      </w:pPr>
      <w:r w:rsidRPr="00AC5CAD">
        <w:t>izbrana vrednost minus 0,2 %</w:t>
      </w:r>
    </w:p>
    <w:p w14:paraId="77AAAF1C" w14:textId="77777777" w:rsidR="00AC5CAD" w:rsidRPr="00AC5CAD" w:rsidRDefault="00AC5CAD" w:rsidP="00AC5CAD">
      <w:pPr>
        <w:numPr>
          <w:ilvl w:val="0"/>
          <w:numId w:val="7"/>
        </w:numPr>
        <w:spacing w:after="60"/>
        <w:ind w:left="1247" w:hanging="340"/>
      </w:pPr>
      <w:r w:rsidRPr="00AC5CAD">
        <w:t>izbrana vrednost plus 0,2 %</w:t>
      </w:r>
    </w:p>
    <w:bookmarkEnd w:id="181"/>
    <w:p w14:paraId="6A0CB21E" w14:textId="77777777" w:rsidR="00AC5CAD" w:rsidRPr="00AC5CAD" w:rsidRDefault="00AC5CAD" w:rsidP="00AC5CAD">
      <w:pPr>
        <w:spacing w:after="120"/>
      </w:pPr>
    </w:p>
    <w:p w14:paraId="041A06F0" w14:textId="77777777" w:rsidR="00AC5CAD" w:rsidRPr="00AC5CAD" w:rsidRDefault="00AC5CAD" w:rsidP="00AC5CAD">
      <w:pPr>
        <w:spacing w:after="120"/>
        <w:ind w:left="709"/>
      </w:pPr>
      <w:r w:rsidRPr="00AC5CAD">
        <w:t>Primer:</w:t>
      </w:r>
    </w:p>
    <w:p w14:paraId="7588D716" w14:textId="77777777" w:rsidR="00AC5CAD" w:rsidRPr="00AC5CAD" w:rsidRDefault="00AC5CAD" w:rsidP="00AC5CAD">
      <w:pPr>
        <w:spacing w:after="120"/>
        <w:ind w:left="709"/>
      </w:pPr>
      <w:r w:rsidRPr="00AC5CAD">
        <w:t xml:space="preserve">V primeru izbire 2,2 % (iz </w:t>
      </w:r>
      <w:r w:rsidRPr="00AC5CAD">
        <w:fldChar w:fldCharType="begin"/>
      </w:r>
      <w:r w:rsidRPr="00AC5CAD">
        <w:instrText xml:space="preserve"> REF _Ref65138707 \h </w:instrText>
      </w:r>
      <w:r w:rsidRPr="00AC5CAD">
        <w:fldChar w:fldCharType="separate"/>
      </w:r>
      <w:r w:rsidRPr="00AC5CAD">
        <w:rPr>
          <w:color w:val="000000" w:themeColor="text1"/>
        </w:rPr>
        <w:t xml:space="preserve">Preglednica </w:t>
      </w:r>
      <w:r w:rsidRPr="00AC5CAD">
        <w:rPr>
          <w:noProof/>
          <w:color w:val="000000" w:themeColor="text1"/>
        </w:rPr>
        <w:t>11</w:t>
      </w:r>
      <w:r w:rsidRPr="00AC5CAD">
        <w:fldChar w:fldCharType="end"/>
      </w:r>
      <w:r w:rsidRPr="00AC5CAD">
        <w:t xml:space="preserve">) dodanega bitumna, so deleži bitumna za določitev optimalnega, naslednji: </w:t>
      </w:r>
    </w:p>
    <w:p w14:paraId="1DB06626" w14:textId="77777777" w:rsidR="00AC5CAD" w:rsidRPr="00AC5CAD" w:rsidRDefault="00AC5CAD" w:rsidP="00AC5CAD">
      <w:pPr>
        <w:numPr>
          <w:ilvl w:val="0"/>
          <w:numId w:val="7"/>
        </w:numPr>
        <w:spacing w:after="60"/>
        <w:ind w:left="993" w:firstLine="0"/>
      </w:pPr>
      <w:r w:rsidRPr="00AC5CAD">
        <w:t>2,2 – 0,4 = 1,8 %</w:t>
      </w:r>
    </w:p>
    <w:p w14:paraId="134B7CB9" w14:textId="77777777" w:rsidR="00AC5CAD" w:rsidRPr="00AC5CAD" w:rsidRDefault="00AC5CAD" w:rsidP="00AC5CAD">
      <w:pPr>
        <w:numPr>
          <w:ilvl w:val="0"/>
          <w:numId w:val="7"/>
        </w:numPr>
        <w:spacing w:after="60"/>
        <w:ind w:left="993" w:firstLine="0"/>
      </w:pPr>
      <w:r w:rsidRPr="00AC5CAD">
        <w:t>2,2 – 0,2 = 2,0 %</w:t>
      </w:r>
    </w:p>
    <w:p w14:paraId="51FC9288" w14:textId="77777777" w:rsidR="00AC5CAD" w:rsidRPr="00AC5CAD" w:rsidRDefault="00AC5CAD" w:rsidP="00AC5CAD">
      <w:pPr>
        <w:numPr>
          <w:ilvl w:val="0"/>
          <w:numId w:val="7"/>
        </w:numPr>
        <w:spacing w:after="60"/>
        <w:ind w:left="993" w:firstLine="0"/>
      </w:pPr>
      <w:r w:rsidRPr="00AC5CAD">
        <w:t>2,2 + 0,2 = 2,4 %</w:t>
      </w:r>
    </w:p>
    <w:p w14:paraId="618E56A0" w14:textId="77777777" w:rsidR="00AC5CAD" w:rsidRPr="00AC5CAD" w:rsidRDefault="00AC5CAD" w:rsidP="00AC5CAD">
      <w:pPr>
        <w:spacing w:after="120"/>
        <w:ind w:left="709"/>
      </w:pPr>
      <w:r w:rsidRPr="00AC5CAD">
        <w:t xml:space="preserve">Pripravi se tri mešanice enakega materiala za stabiliziranje, doda se aktivno polnilo, vbrizga zgoraj določene količine bitumna in pripravi preskušance </w:t>
      </w:r>
      <w:r w:rsidRPr="00AC5CAD">
        <w:rPr>
          <w:rFonts w:cs="Arial"/>
          <w:szCs w:val="22"/>
        </w:rPr>
        <w:t xml:space="preserve">Ø </w:t>
      </w:r>
      <w:r w:rsidRPr="00AC5CAD">
        <w:rPr>
          <w:rFonts w:cs="Arial"/>
          <w:color w:val="000000"/>
          <w:szCs w:val="22"/>
        </w:rPr>
        <w:t>100 mm</w:t>
      </w:r>
      <w:r w:rsidRPr="00AC5CAD">
        <w:rPr>
          <w:rFonts w:cs="Arial"/>
          <w:szCs w:val="22"/>
        </w:rPr>
        <w:t xml:space="preserve"> ali 150 mm</w:t>
      </w:r>
      <w:r w:rsidRPr="00AC5CAD">
        <w:t xml:space="preserve"> ter izvede preiskavo ITS. </w:t>
      </w:r>
    </w:p>
    <w:p w14:paraId="2C9E358E" w14:textId="77777777" w:rsidR="00AC5CAD" w:rsidRPr="00AC5CAD" w:rsidRDefault="00AC5CAD" w:rsidP="00AC5CAD">
      <w:pPr>
        <w:spacing w:after="120"/>
        <w:ind w:left="709"/>
      </w:pPr>
      <w:r w:rsidRPr="00AC5CAD">
        <w:t>V preglednici 12 je naveden primer rezultatov preiskave ITS in v nadaljevanju določitev optimalnega deleža dodanega bitumna:</w:t>
      </w:r>
    </w:p>
    <w:p w14:paraId="4C7964F9" w14:textId="77777777" w:rsidR="00AC5CAD" w:rsidRPr="00AC5CAD" w:rsidRDefault="00AC5CAD" w:rsidP="00AC5CAD">
      <w:pPr>
        <w:spacing w:after="160" w:line="259" w:lineRule="auto"/>
        <w:jc w:val="left"/>
      </w:pPr>
      <w:r w:rsidRPr="00AC5CAD">
        <w:br w:type="page"/>
      </w:r>
    </w:p>
    <w:p w14:paraId="68237CDF" w14:textId="77777777" w:rsidR="00AC5CAD" w:rsidRPr="00AC5CAD" w:rsidRDefault="00AC5CAD" w:rsidP="00AC5CAD">
      <w:pPr>
        <w:spacing w:after="120"/>
        <w:jc w:val="center"/>
        <w:rPr>
          <w:sz w:val="20"/>
        </w:rPr>
      </w:pPr>
      <w:r w:rsidRPr="00AC5CAD">
        <w:rPr>
          <w:sz w:val="20"/>
        </w:rPr>
        <w:lastRenderedPageBreak/>
        <w:t xml:space="preserve">Preglednica </w:t>
      </w:r>
      <w:r w:rsidRPr="00AC5CAD">
        <w:rPr>
          <w:sz w:val="20"/>
        </w:rPr>
        <w:fldChar w:fldCharType="begin"/>
      </w:r>
      <w:r w:rsidRPr="00AC5CAD">
        <w:rPr>
          <w:sz w:val="20"/>
        </w:rPr>
        <w:instrText xml:space="preserve"> SEQ Preglednica \* ARABIC </w:instrText>
      </w:r>
      <w:r w:rsidRPr="00AC5CAD">
        <w:rPr>
          <w:sz w:val="20"/>
        </w:rPr>
        <w:fldChar w:fldCharType="separate"/>
      </w:r>
      <w:r w:rsidRPr="00AC5CAD">
        <w:rPr>
          <w:noProof/>
          <w:sz w:val="20"/>
        </w:rPr>
        <w:t>12</w:t>
      </w:r>
      <w:r w:rsidRPr="00AC5CAD">
        <w:rPr>
          <w:sz w:val="20"/>
        </w:rPr>
        <w:fldChar w:fldCharType="end"/>
      </w:r>
      <w:r w:rsidRPr="00AC5CAD">
        <w:rPr>
          <w:sz w:val="20"/>
        </w:rPr>
        <w:t>: Primer rezultatov preiskave ITS</w:t>
      </w:r>
    </w:p>
    <w:tbl>
      <w:tblPr>
        <w:tblW w:w="4268" w:type="dxa"/>
        <w:tblInd w:w="2676" w:type="dxa"/>
        <w:tblCellMar>
          <w:left w:w="70" w:type="dxa"/>
          <w:right w:w="70" w:type="dxa"/>
        </w:tblCellMar>
        <w:tblLook w:val="04A0" w:firstRow="1" w:lastRow="0" w:firstColumn="1" w:lastColumn="0" w:noHBand="0" w:noVBand="1"/>
      </w:tblPr>
      <w:tblGrid>
        <w:gridCol w:w="1213"/>
        <w:gridCol w:w="966"/>
        <w:gridCol w:w="947"/>
        <w:gridCol w:w="996"/>
        <w:gridCol w:w="146"/>
      </w:tblGrid>
      <w:tr w:rsidR="00AC5CAD" w:rsidRPr="00AC5CAD" w14:paraId="18AC07FA" w14:textId="77777777" w:rsidTr="00C10570">
        <w:trPr>
          <w:gridAfter w:val="1"/>
          <w:wAfter w:w="146" w:type="dxa"/>
          <w:trHeight w:val="450"/>
        </w:trPr>
        <w:tc>
          <w:tcPr>
            <w:tcW w:w="1213"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47A5DBD" w14:textId="77777777" w:rsidR="00AC5CAD" w:rsidRPr="00AC5CAD" w:rsidRDefault="00AC5CAD" w:rsidP="00AC5CAD">
            <w:pPr>
              <w:jc w:val="center"/>
              <w:rPr>
                <w:rFonts w:cs="Arial"/>
                <w:color w:val="000000"/>
              </w:rPr>
            </w:pPr>
            <w:bookmarkStart w:id="182" w:name="_Hlk98146530"/>
            <w:r w:rsidRPr="00AC5CAD">
              <w:rPr>
                <w:rFonts w:cs="Arial"/>
              </w:rPr>
              <w:t>delež dodanega bitumna (%)</w:t>
            </w:r>
          </w:p>
        </w:tc>
        <w:tc>
          <w:tcPr>
            <w:tcW w:w="966"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556AF69F" w14:textId="77777777" w:rsidR="00AC5CAD" w:rsidRPr="00AC5CAD" w:rsidRDefault="00AC5CAD" w:rsidP="00AC5CAD">
            <w:pPr>
              <w:jc w:val="center"/>
              <w:rPr>
                <w:rFonts w:cs="Arial"/>
              </w:rPr>
            </w:pPr>
            <w:r w:rsidRPr="00AC5CAD">
              <w:rPr>
                <w:rFonts w:cs="Arial"/>
              </w:rPr>
              <w:t>ITS</w:t>
            </w:r>
          </w:p>
          <w:p w14:paraId="03841F3C" w14:textId="77777777" w:rsidR="00AC5CAD" w:rsidRPr="00AC5CAD" w:rsidRDefault="00AC5CAD" w:rsidP="00AC5CAD">
            <w:pPr>
              <w:jc w:val="center"/>
              <w:rPr>
                <w:rFonts w:cs="Arial"/>
                <w:color w:val="000000"/>
              </w:rPr>
            </w:pPr>
            <w:r w:rsidRPr="00AC5CAD">
              <w:rPr>
                <w:rFonts w:cs="Arial"/>
              </w:rPr>
              <w:t>suhi             (kPa)</w:t>
            </w:r>
          </w:p>
        </w:tc>
        <w:tc>
          <w:tcPr>
            <w:tcW w:w="947"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7EAF02BB" w14:textId="77777777" w:rsidR="00AC5CAD" w:rsidRPr="00AC5CAD" w:rsidRDefault="00AC5CAD" w:rsidP="00AC5CAD">
            <w:pPr>
              <w:jc w:val="center"/>
              <w:rPr>
                <w:rFonts w:cs="Arial"/>
              </w:rPr>
            </w:pPr>
            <w:r w:rsidRPr="00AC5CAD">
              <w:rPr>
                <w:rFonts w:cs="Arial"/>
              </w:rPr>
              <w:t>ITS</w:t>
            </w:r>
          </w:p>
          <w:p w14:paraId="1B08BA25" w14:textId="77777777" w:rsidR="00AC5CAD" w:rsidRPr="00AC5CAD" w:rsidRDefault="00AC5CAD" w:rsidP="00AC5CAD">
            <w:pPr>
              <w:jc w:val="center"/>
              <w:rPr>
                <w:rFonts w:cs="Arial"/>
                <w:color w:val="000000"/>
              </w:rPr>
            </w:pPr>
            <w:r w:rsidRPr="00AC5CAD">
              <w:rPr>
                <w:rFonts w:cs="Arial"/>
              </w:rPr>
              <w:t>mokri (kPa)</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F2CC"/>
            <w:vAlign w:val="center"/>
            <w:hideMark/>
          </w:tcPr>
          <w:p w14:paraId="38D9DACF" w14:textId="77777777" w:rsidR="00AC5CAD" w:rsidRPr="00AC5CAD" w:rsidRDefault="00AC5CAD" w:rsidP="00AC5CAD">
            <w:pPr>
              <w:jc w:val="center"/>
              <w:rPr>
                <w:rFonts w:cs="Arial"/>
                <w:color w:val="000000"/>
              </w:rPr>
            </w:pPr>
            <w:r w:rsidRPr="00AC5CAD">
              <w:rPr>
                <w:rFonts w:cs="Arial"/>
              </w:rPr>
              <w:t>razmerje      ITSR (%)</w:t>
            </w:r>
          </w:p>
        </w:tc>
      </w:tr>
      <w:tr w:rsidR="00AC5CAD" w:rsidRPr="00AC5CAD" w14:paraId="07DBFF9D" w14:textId="77777777" w:rsidTr="00C10570">
        <w:trPr>
          <w:trHeight w:val="680"/>
        </w:trPr>
        <w:tc>
          <w:tcPr>
            <w:tcW w:w="1213" w:type="dxa"/>
            <w:vMerge/>
            <w:tcBorders>
              <w:top w:val="single" w:sz="4" w:space="0" w:color="auto"/>
              <w:left w:val="single" w:sz="4" w:space="0" w:color="auto"/>
              <w:bottom w:val="single" w:sz="4" w:space="0" w:color="auto"/>
              <w:right w:val="single" w:sz="4" w:space="0" w:color="auto"/>
            </w:tcBorders>
            <w:vAlign w:val="center"/>
            <w:hideMark/>
          </w:tcPr>
          <w:p w14:paraId="1ABAADF5" w14:textId="77777777" w:rsidR="00AC5CAD" w:rsidRPr="00AC5CAD" w:rsidRDefault="00AC5CAD" w:rsidP="00AC5CAD">
            <w:pPr>
              <w:rPr>
                <w:rFonts w:cs="Arial"/>
                <w:color w:val="000000"/>
              </w:rPr>
            </w:pPr>
          </w:p>
        </w:tc>
        <w:tc>
          <w:tcPr>
            <w:tcW w:w="966" w:type="dxa"/>
            <w:vMerge/>
            <w:tcBorders>
              <w:top w:val="single" w:sz="4" w:space="0" w:color="auto"/>
              <w:left w:val="single" w:sz="4" w:space="0" w:color="auto"/>
              <w:bottom w:val="single" w:sz="4" w:space="0" w:color="auto"/>
              <w:right w:val="single" w:sz="4" w:space="0" w:color="auto"/>
            </w:tcBorders>
            <w:vAlign w:val="center"/>
            <w:hideMark/>
          </w:tcPr>
          <w:p w14:paraId="06B042F5" w14:textId="77777777" w:rsidR="00AC5CAD" w:rsidRPr="00AC5CAD" w:rsidRDefault="00AC5CAD" w:rsidP="00AC5CAD">
            <w:pPr>
              <w:rPr>
                <w:rFonts w:cs="Arial"/>
                <w:color w:val="000000"/>
              </w:rPr>
            </w:pPr>
          </w:p>
        </w:tc>
        <w:tc>
          <w:tcPr>
            <w:tcW w:w="947" w:type="dxa"/>
            <w:vMerge/>
            <w:tcBorders>
              <w:top w:val="single" w:sz="4" w:space="0" w:color="auto"/>
              <w:left w:val="single" w:sz="4" w:space="0" w:color="auto"/>
              <w:bottom w:val="single" w:sz="4" w:space="0" w:color="auto"/>
              <w:right w:val="single" w:sz="4" w:space="0" w:color="auto"/>
            </w:tcBorders>
            <w:vAlign w:val="center"/>
            <w:hideMark/>
          </w:tcPr>
          <w:p w14:paraId="33057843" w14:textId="77777777" w:rsidR="00AC5CAD" w:rsidRPr="00AC5CAD" w:rsidRDefault="00AC5CAD" w:rsidP="00AC5CAD">
            <w:pPr>
              <w:rPr>
                <w:rFonts w:cs="Arial"/>
                <w:color w:val="000000"/>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73E37236" w14:textId="77777777" w:rsidR="00AC5CAD" w:rsidRPr="00AC5CAD" w:rsidRDefault="00AC5CAD" w:rsidP="00AC5CAD">
            <w:pPr>
              <w:rPr>
                <w:rFonts w:cs="Arial"/>
                <w:color w:val="000000"/>
              </w:rPr>
            </w:pPr>
          </w:p>
        </w:tc>
        <w:tc>
          <w:tcPr>
            <w:tcW w:w="146" w:type="dxa"/>
            <w:tcBorders>
              <w:top w:val="nil"/>
              <w:left w:val="nil"/>
              <w:bottom w:val="nil"/>
              <w:right w:val="nil"/>
            </w:tcBorders>
            <w:shd w:val="clear" w:color="auto" w:fill="auto"/>
            <w:noWrap/>
            <w:vAlign w:val="bottom"/>
            <w:hideMark/>
          </w:tcPr>
          <w:p w14:paraId="77A17394" w14:textId="77777777" w:rsidR="00AC5CAD" w:rsidRPr="00AC5CAD" w:rsidRDefault="00AC5CAD" w:rsidP="00AC5CAD">
            <w:pPr>
              <w:jc w:val="center"/>
              <w:rPr>
                <w:rFonts w:cs="Arial"/>
                <w:color w:val="000000"/>
              </w:rPr>
            </w:pPr>
          </w:p>
        </w:tc>
      </w:tr>
      <w:tr w:rsidR="00AC5CAD" w:rsidRPr="00AC5CAD" w14:paraId="1A184D4E" w14:textId="77777777" w:rsidTr="00C10570">
        <w:trPr>
          <w:trHeight w:val="300"/>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DE9CD7B" w14:textId="77777777" w:rsidR="00AC5CAD" w:rsidRPr="00AC5CAD" w:rsidRDefault="00AC5CAD" w:rsidP="00AC5CAD">
            <w:pPr>
              <w:jc w:val="center"/>
              <w:rPr>
                <w:rFonts w:cs="Arial"/>
                <w:color w:val="000000"/>
              </w:rPr>
            </w:pPr>
            <w:r w:rsidRPr="00AC5CAD">
              <w:rPr>
                <w:rFonts w:cs="Arial"/>
                <w:color w:val="000000"/>
              </w:rPr>
              <w:t>1,8</w:t>
            </w:r>
          </w:p>
        </w:tc>
        <w:tc>
          <w:tcPr>
            <w:tcW w:w="966" w:type="dxa"/>
            <w:tcBorders>
              <w:top w:val="nil"/>
              <w:left w:val="nil"/>
              <w:bottom w:val="single" w:sz="4" w:space="0" w:color="auto"/>
              <w:right w:val="single" w:sz="4" w:space="0" w:color="auto"/>
            </w:tcBorders>
            <w:shd w:val="clear" w:color="auto" w:fill="auto"/>
            <w:noWrap/>
            <w:vAlign w:val="center"/>
            <w:hideMark/>
          </w:tcPr>
          <w:p w14:paraId="2D7C97F0" w14:textId="77777777" w:rsidR="00AC5CAD" w:rsidRPr="00AC5CAD" w:rsidRDefault="00AC5CAD" w:rsidP="00AC5CAD">
            <w:pPr>
              <w:jc w:val="center"/>
              <w:rPr>
                <w:rFonts w:cs="Arial"/>
                <w:color w:val="000000"/>
              </w:rPr>
            </w:pPr>
            <w:r w:rsidRPr="00AC5CAD">
              <w:rPr>
                <w:rFonts w:cs="Arial"/>
                <w:color w:val="000000"/>
              </w:rPr>
              <w:t>181</w:t>
            </w:r>
          </w:p>
        </w:tc>
        <w:tc>
          <w:tcPr>
            <w:tcW w:w="947" w:type="dxa"/>
            <w:tcBorders>
              <w:top w:val="nil"/>
              <w:left w:val="nil"/>
              <w:bottom w:val="single" w:sz="4" w:space="0" w:color="auto"/>
              <w:right w:val="single" w:sz="4" w:space="0" w:color="auto"/>
            </w:tcBorders>
            <w:shd w:val="clear" w:color="auto" w:fill="auto"/>
            <w:noWrap/>
            <w:vAlign w:val="center"/>
            <w:hideMark/>
          </w:tcPr>
          <w:p w14:paraId="1FDDAB21" w14:textId="77777777" w:rsidR="00AC5CAD" w:rsidRPr="00AC5CAD" w:rsidRDefault="00AC5CAD" w:rsidP="00AC5CAD">
            <w:pPr>
              <w:jc w:val="center"/>
              <w:rPr>
                <w:rFonts w:cs="Arial"/>
                <w:color w:val="000000"/>
              </w:rPr>
            </w:pPr>
            <w:r w:rsidRPr="00AC5CAD">
              <w:rPr>
                <w:rFonts w:cs="Arial"/>
                <w:color w:val="000000"/>
              </w:rPr>
              <w:t>86</w:t>
            </w:r>
          </w:p>
        </w:tc>
        <w:tc>
          <w:tcPr>
            <w:tcW w:w="996" w:type="dxa"/>
            <w:tcBorders>
              <w:top w:val="nil"/>
              <w:left w:val="nil"/>
              <w:bottom w:val="single" w:sz="4" w:space="0" w:color="auto"/>
              <w:right w:val="single" w:sz="4" w:space="0" w:color="auto"/>
            </w:tcBorders>
            <w:shd w:val="clear" w:color="auto" w:fill="auto"/>
            <w:noWrap/>
            <w:vAlign w:val="center"/>
            <w:hideMark/>
          </w:tcPr>
          <w:p w14:paraId="15FADBC5" w14:textId="77777777" w:rsidR="00AC5CAD" w:rsidRPr="00AC5CAD" w:rsidRDefault="00AC5CAD" w:rsidP="00AC5CAD">
            <w:pPr>
              <w:jc w:val="center"/>
              <w:rPr>
                <w:rFonts w:cs="Arial"/>
                <w:color w:val="000000"/>
              </w:rPr>
            </w:pPr>
            <w:r w:rsidRPr="00AC5CAD">
              <w:rPr>
                <w:rFonts w:cs="Arial"/>
                <w:color w:val="000000"/>
              </w:rPr>
              <w:t>47,5</w:t>
            </w:r>
          </w:p>
        </w:tc>
        <w:tc>
          <w:tcPr>
            <w:tcW w:w="146" w:type="dxa"/>
            <w:vAlign w:val="center"/>
            <w:hideMark/>
          </w:tcPr>
          <w:p w14:paraId="53CDD2AE" w14:textId="77777777" w:rsidR="00AC5CAD" w:rsidRPr="00AC5CAD" w:rsidRDefault="00AC5CAD" w:rsidP="00AC5CAD">
            <w:pPr>
              <w:rPr>
                <w:rFonts w:ascii="Times New Roman" w:hAnsi="Times New Roman"/>
                <w:sz w:val="20"/>
              </w:rPr>
            </w:pPr>
          </w:p>
        </w:tc>
      </w:tr>
      <w:tr w:rsidR="00AC5CAD" w:rsidRPr="00AC5CAD" w14:paraId="14055048" w14:textId="77777777" w:rsidTr="00C10570">
        <w:trPr>
          <w:trHeight w:val="300"/>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315A78FC" w14:textId="77777777" w:rsidR="00AC5CAD" w:rsidRPr="00AC5CAD" w:rsidRDefault="00AC5CAD" w:rsidP="00AC5CAD">
            <w:pPr>
              <w:jc w:val="center"/>
              <w:rPr>
                <w:rFonts w:cs="Arial"/>
                <w:color w:val="000000"/>
              </w:rPr>
            </w:pPr>
            <w:r w:rsidRPr="00AC5CAD">
              <w:rPr>
                <w:rFonts w:cs="Arial"/>
                <w:color w:val="000000"/>
              </w:rPr>
              <w:t>2,0</w:t>
            </w:r>
          </w:p>
        </w:tc>
        <w:tc>
          <w:tcPr>
            <w:tcW w:w="966" w:type="dxa"/>
            <w:tcBorders>
              <w:top w:val="nil"/>
              <w:left w:val="nil"/>
              <w:bottom w:val="single" w:sz="4" w:space="0" w:color="auto"/>
              <w:right w:val="single" w:sz="4" w:space="0" w:color="auto"/>
            </w:tcBorders>
            <w:shd w:val="clear" w:color="auto" w:fill="auto"/>
            <w:noWrap/>
            <w:vAlign w:val="center"/>
            <w:hideMark/>
          </w:tcPr>
          <w:p w14:paraId="76E0389B" w14:textId="77777777" w:rsidR="00AC5CAD" w:rsidRPr="00AC5CAD" w:rsidRDefault="00AC5CAD" w:rsidP="00AC5CAD">
            <w:pPr>
              <w:jc w:val="center"/>
              <w:rPr>
                <w:rFonts w:cs="Arial"/>
                <w:color w:val="000000"/>
              </w:rPr>
            </w:pPr>
            <w:r w:rsidRPr="00AC5CAD">
              <w:rPr>
                <w:rFonts w:cs="Arial"/>
                <w:color w:val="000000"/>
              </w:rPr>
              <w:t>206</w:t>
            </w:r>
          </w:p>
        </w:tc>
        <w:tc>
          <w:tcPr>
            <w:tcW w:w="947" w:type="dxa"/>
            <w:tcBorders>
              <w:top w:val="nil"/>
              <w:left w:val="nil"/>
              <w:bottom w:val="single" w:sz="4" w:space="0" w:color="auto"/>
              <w:right w:val="single" w:sz="4" w:space="0" w:color="auto"/>
            </w:tcBorders>
            <w:shd w:val="clear" w:color="auto" w:fill="auto"/>
            <w:noWrap/>
            <w:vAlign w:val="center"/>
            <w:hideMark/>
          </w:tcPr>
          <w:p w14:paraId="12E88314" w14:textId="77777777" w:rsidR="00AC5CAD" w:rsidRPr="00AC5CAD" w:rsidRDefault="00AC5CAD" w:rsidP="00AC5CAD">
            <w:pPr>
              <w:jc w:val="center"/>
              <w:rPr>
                <w:rFonts w:cs="Arial"/>
                <w:color w:val="000000"/>
              </w:rPr>
            </w:pPr>
            <w:r w:rsidRPr="00AC5CAD">
              <w:rPr>
                <w:rFonts w:cs="Arial"/>
                <w:color w:val="000000"/>
              </w:rPr>
              <w:t>109</w:t>
            </w:r>
          </w:p>
        </w:tc>
        <w:tc>
          <w:tcPr>
            <w:tcW w:w="996" w:type="dxa"/>
            <w:tcBorders>
              <w:top w:val="nil"/>
              <w:left w:val="nil"/>
              <w:bottom w:val="single" w:sz="4" w:space="0" w:color="auto"/>
              <w:right w:val="single" w:sz="4" w:space="0" w:color="auto"/>
            </w:tcBorders>
            <w:shd w:val="clear" w:color="auto" w:fill="auto"/>
            <w:noWrap/>
            <w:vAlign w:val="center"/>
            <w:hideMark/>
          </w:tcPr>
          <w:p w14:paraId="7CF957F9" w14:textId="77777777" w:rsidR="00AC5CAD" w:rsidRPr="00AC5CAD" w:rsidRDefault="00AC5CAD" w:rsidP="00AC5CAD">
            <w:pPr>
              <w:jc w:val="center"/>
              <w:rPr>
                <w:rFonts w:cs="Arial"/>
                <w:color w:val="000000"/>
              </w:rPr>
            </w:pPr>
            <w:r w:rsidRPr="00AC5CAD">
              <w:rPr>
                <w:rFonts w:cs="Arial"/>
                <w:color w:val="000000"/>
              </w:rPr>
              <w:t>52,9</w:t>
            </w:r>
          </w:p>
        </w:tc>
        <w:tc>
          <w:tcPr>
            <w:tcW w:w="146" w:type="dxa"/>
            <w:vAlign w:val="center"/>
            <w:hideMark/>
          </w:tcPr>
          <w:p w14:paraId="04B0F721" w14:textId="77777777" w:rsidR="00AC5CAD" w:rsidRPr="00AC5CAD" w:rsidRDefault="00AC5CAD" w:rsidP="00AC5CAD">
            <w:pPr>
              <w:rPr>
                <w:rFonts w:ascii="Times New Roman" w:hAnsi="Times New Roman"/>
                <w:sz w:val="20"/>
              </w:rPr>
            </w:pPr>
          </w:p>
        </w:tc>
      </w:tr>
      <w:tr w:rsidR="00AC5CAD" w:rsidRPr="00AC5CAD" w14:paraId="170B02A8" w14:textId="77777777" w:rsidTr="00C10570">
        <w:trPr>
          <w:trHeight w:val="300"/>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2AE5A2D7" w14:textId="77777777" w:rsidR="00AC5CAD" w:rsidRPr="00AC5CAD" w:rsidRDefault="00AC5CAD" w:rsidP="00AC5CAD">
            <w:pPr>
              <w:jc w:val="center"/>
              <w:rPr>
                <w:rFonts w:cs="Arial"/>
                <w:color w:val="000000"/>
              </w:rPr>
            </w:pPr>
            <w:r w:rsidRPr="00AC5CAD">
              <w:rPr>
                <w:rFonts w:cs="Arial"/>
                <w:color w:val="000000"/>
              </w:rPr>
              <w:t>2,2</w:t>
            </w:r>
          </w:p>
        </w:tc>
        <w:tc>
          <w:tcPr>
            <w:tcW w:w="966" w:type="dxa"/>
            <w:tcBorders>
              <w:top w:val="nil"/>
              <w:left w:val="nil"/>
              <w:bottom w:val="single" w:sz="4" w:space="0" w:color="auto"/>
              <w:right w:val="single" w:sz="4" w:space="0" w:color="auto"/>
            </w:tcBorders>
            <w:shd w:val="clear" w:color="auto" w:fill="auto"/>
            <w:noWrap/>
            <w:vAlign w:val="center"/>
            <w:hideMark/>
          </w:tcPr>
          <w:p w14:paraId="46A4CCED" w14:textId="77777777" w:rsidR="00AC5CAD" w:rsidRPr="00AC5CAD" w:rsidRDefault="00AC5CAD" w:rsidP="00AC5CAD">
            <w:pPr>
              <w:jc w:val="center"/>
              <w:rPr>
                <w:rFonts w:cs="Arial"/>
                <w:color w:val="000000"/>
              </w:rPr>
            </w:pPr>
            <w:r w:rsidRPr="00AC5CAD">
              <w:rPr>
                <w:rFonts w:cs="Arial"/>
                <w:color w:val="000000"/>
              </w:rPr>
              <w:t>262</w:t>
            </w:r>
          </w:p>
        </w:tc>
        <w:tc>
          <w:tcPr>
            <w:tcW w:w="947" w:type="dxa"/>
            <w:tcBorders>
              <w:top w:val="nil"/>
              <w:left w:val="nil"/>
              <w:bottom w:val="single" w:sz="4" w:space="0" w:color="auto"/>
              <w:right w:val="single" w:sz="4" w:space="0" w:color="auto"/>
            </w:tcBorders>
            <w:shd w:val="clear" w:color="auto" w:fill="auto"/>
            <w:noWrap/>
            <w:vAlign w:val="center"/>
            <w:hideMark/>
          </w:tcPr>
          <w:p w14:paraId="3B566A21" w14:textId="77777777" w:rsidR="00AC5CAD" w:rsidRPr="00AC5CAD" w:rsidRDefault="00AC5CAD" w:rsidP="00AC5CAD">
            <w:pPr>
              <w:jc w:val="center"/>
              <w:rPr>
                <w:rFonts w:cs="Arial"/>
                <w:color w:val="000000"/>
              </w:rPr>
            </w:pPr>
            <w:r w:rsidRPr="00AC5CAD">
              <w:rPr>
                <w:rFonts w:cs="Arial"/>
                <w:color w:val="000000"/>
              </w:rPr>
              <w:t>152</w:t>
            </w:r>
          </w:p>
        </w:tc>
        <w:tc>
          <w:tcPr>
            <w:tcW w:w="996" w:type="dxa"/>
            <w:tcBorders>
              <w:top w:val="nil"/>
              <w:left w:val="nil"/>
              <w:bottom w:val="single" w:sz="4" w:space="0" w:color="auto"/>
              <w:right w:val="single" w:sz="4" w:space="0" w:color="auto"/>
            </w:tcBorders>
            <w:shd w:val="clear" w:color="auto" w:fill="auto"/>
            <w:noWrap/>
            <w:vAlign w:val="center"/>
            <w:hideMark/>
          </w:tcPr>
          <w:p w14:paraId="7D323925" w14:textId="77777777" w:rsidR="00AC5CAD" w:rsidRPr="00AC5CAD" w:rsidRDefault="00AC5CAD" w:rsidP="00AC5CAD">
            <w:pPr>
              <w:jc w:val="center"/>
              <w:rPr>
                <w:rFonts w:cs="Arial"/>
                <w:color w:val="000000"/>
              </w:rPr>
            </w:pPr>
            <w:r w:rsidRPr="00AC5CAD">
              <w:rPr>
                <w:rFonts w:cs="Arial"/>
                <w:color w:val="000000"/>
              </w:rPr>
              <w:t>58,0</w:t>
            </w:r>
          </w:p>
        </w:tc>
        <w:tc>
          <w:tcPr>
            <w:tcW w:w="146" w:type="dxa"/>
            <w:vAlign w:val="center"/>
            <w:hideMark/>
          </w:tcPr>
          <w:p w14:paraId="0AC73363" w14:textId="77777777" w:rsidR="00AC5CAD" w:rsidRPr="00AC5CAD" w:rsidRDefault="00AC5CAD" w:rsidP="00AC5CAD">
            <w:pPr>
              <w:rPr>
                <w:rFonts w:ascii="Times New Roman" w:hAnsi="Times New Roman"/>
                <w:sz w:val="20"/>
              </w:rPr>
            </w:pPr>
          </w:p>
        </w:tc>
      </w:tr>
      <w:tr w:rsidR="00AC5CAD" w:rsidRPr="00AC5CAD" w14:paraId="090E5704" w14:textId="77777777" w:rsidTr="00C10570">
        <w:trPr>
          <w:trHeight w:val="300"/>
        </w:trPr>
        <w:tc>
          <w:tcPr>
            <w:tcW w:w="1213" w:type="dxa"/>
            <w:tcBorders>
              <w:top w:val="nil"/>
              <w:left w:val="single" w:sz="4" w:space="0" w:color="auto"/>
              <w:bottom w:val="single" w:sz="4" w:space="0" w:color="auto"/>
              <w:right w:val="single" w:sz="4" w:space="0" w:color="auto"/>
            </w:tcBorders>
            <w:shd w:val="clear" w:color="auto" w:fill="auto"/>
            <w:noWrap/>
            <w:vAlign w:val="center"/>
            <w:hideMark/>
          </w:tcPr>
          <w:p w14:paraId="1C71A885" w14:textId="77777777" w:rsidR="00AC5CAD" w:rsidRPr="00AC5CAD" w:rsidRDefault="00AC5CAD" w:rsidP="00AC5CAD">
            <w:pPr>
              <w:jc w:val="center"/>
              <w:rPr>
                <w:rFonts w:cs="Arial"/>
                <w:color w:val="000000"/>
              </w:rPr>
            </w:pPr>
            <w:r w:rsidRPr="00AC5CAD">
              <w:rPr>
                <w:rFonts w:cs="Arial"/>
                <w:color w:val="000000"/>
              </w:rPr>
              <w:t>2,4</w:t>
            </w:r>
          </w:p>
        </w:tc>
        <w:tc>
          <w:tcPr>
            <w:tcW w:w="966" w:type="dxa"/>
            <w:tcBorders>
              <w:top w:val="nil"/>
              <w:left w:val="nil"/>
              <w:bottom w:val="single" w:sz="4" w:space="0" w:color="auto"/>
              <w:right w:val="single" w:sz="4" w:space="0" w:color="auto"/>
            </w:tcBorders>
            <w:shd w:val="clear" w:color="auto" w:fill="auto"/>
            <w:noWrap/>
            <w:vAlign w:val="center"/>
            <w:hideMark/>
          </w:tcPr>
          <w:p w14:paraId="4F5AC6B7" w14:textId="77777777" w:rsidR="00AC5CAD" w:rsidRPr="00AC5CAD" w:rsidRDefault="00AC5CAD" w:rsidP="00AC5CAD">
            <w:pPr>
              <w:jc w:val="center"/>
              <w:rPr>
                <w:rFonts w:cs="Arial"/>
                <w:color w:val="000000"/>
              </w:rPr>
            </w:pPr>
            <w:r w:rsidRPr="00AC5CAD">
              <w:rPr>
                <w:rFonts w:cs="Arial"/>
                <w:color w:val="000000"/>
              </w:rPr>
              <w:t>244</w:t>
            </w:r>
          </w:p>
        </w:tc>
        <w:tc>
          <w:tcPr>
            <w:tcW w:w="947" w:type="dxa"/>
            <w:tcBorders>
              <w:top w:val="nil"/>
              <w:left w:val="nil"/>
              <w:bottom w:val="single" w:sz="4" w:space="0" w:color="auto"/>
              <w:right w:val="single" w:sz="4" w:space="0" w:color="auto"/>
            </w:tcBorders>
            <w:shd w:val="clear" w:color="auto" w:fill="auto"/>
            <w:noWrap/>
            <w:vAlign w:val="center"/>
            <w:hideMark/>
          </w:tcPr>
          <w:p w14:paraId="6886307F" w14:textId="77777777" w:rsidR="00AC5CAD" w:rsidRPr="00AC5CAD" w:rsidRDefault="00AC5CAD" w:rsidP="00AC5CAD">
            <w:pPr>
              <w:jc w:val="center"/>
              <w:rPr>
                <w:rFonts w:cs="Arial"/>
                <w:color w:val="000000"/>
              </w:rPr>
            </w:pPr>
            <w:r w:rsidRPr="00AC5CAD">
              <w:rPr>
                <w:rFonts w:cs="Arial"/>
                <w:color w:val="000000"/>
              </w:rPr>
              <w:t>169</w:t>
            </w:r>
          </w:p>
        </w:tc>
        <w:tc>
          <w:tcPr>
            <w:tcW w:w="996" w:type="dxa"/>
            <w:tcBorders>
              <w:top w:val="nil"/>
              <w:left w:val="nil"/>
              <w:bottom w:val="single" w:sz="4" w:space="0" w:color="auto"/>
              <w:right w:val="single" w:sz="4" w:space="0" w:color="auto"/>
            </w:tcBorders>
            <w:shd w:val="clear" w:color="auto" w:fill="auto"/>
            <w:noWrap/>
            <w:vAlign w:val="center"/>
            <w:hideMark/>
          </w:tcPr>
          <w:p w14:paraId="7EFF660E" w14:textId="77777777" w:rsidR="00AC5CAD" w:rsidRPr="00AC5CAD" w:rsidRDefault="00AC5CAD" w:rsidP="00AC5CAD">
            <w:pPr>
              <w:jc w:val="center"/>
              <w:rPr>
                <w:rFonts w:cs="Arial"/>
                <w:color w:val="000000"/>
              </w:rPr>
            </w:pPr>
            <w:r w:rsidRPr="00AC5CAD">
              <w:rPr>
                <w:rFonts w:cs="Arial"/>
                <w:color w:val="000000"/>
              </w:rPr>
              <w:t>69,3</w:t>
            </w:r>
          </w:p>
        </w:tc>
        <w:tc>
          <w:tcPr>
            <w:tcW w:w="146" w:type="dxa"/>
            <w:vAlign w:val="center"/>
            <w:hideMark/>
          </w:tcPr>
          <w:p w14:paraId="26FB12D6" w14:textId="77777777" w:rsidR="00AC5CAD" w:rsidRPr="00AC5CAD" w:rsidRDefault="00AC5CAD" w:rsidP="00AC5CAD">
            <w:pPr>
              <w:rPr>
                <w:rFonts w:ascii="Times New Roman" w:hAnsi="Times New Roman"/>
                <w:sz w:val="20"/>
              </w:rPr>
            </w:pPr>
          </w:p>
        </w:tc>
      </w:tr>
      <w:bookmarkEnd w:id="182"/>
    </w:tbl>
    <w:p w14:paraId="062CDB92" w14:textId="77777777" w:rsidR="00AC5CAD" w:rsidRPr="00AC5CAD" w:rsidRDefault="00AC5CAD" w:rsidP="00AC5CAD">
      <w:pPr>
        <w:keepNext/>
        <w:spacing w:after="120"/>
        <w:jc w:val="center"/>
      </w:pPr>
    </w:p>
    <w:p w14:paraId="01F01C7A" w14:textId="77777777" w:rsidR="00AC5CAD" w:rsidRPr="00AC5CAD" w:rsidRDefault="00AC5CAD" w:rsidP="00AC5CAD"/>
    <w:p w14:paraId="73811CC7" w14:textId="77777777" w:rsidR="00AC5CAD" w:rsidRPr="00AC5CAD" w:rsidRDefault="00AC5CAD" w:rsidP="00AC5CAD">
      <w:pPr>
        <w:spacing w:after="120"/>
        <w:jc w:val="center"/>
        <w:rPr>
          <w:iCs/>
          <w:sz w:val="20"/>
          <w:szCs w:val="18"/>
        </w:rPr>
      </w:pPr>
      <w:bookmarkStart w:id="183" w:name="_Ref67058525"/>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15</w:t>
      </w:r>
      <w:r w:rsidRPr="00AC5CAD">
        <w:rPr>
          <w:iCs/>
          <w:noProof/>
          <w:sz w:val="20"/>
          <w:szCs w:val="18"/>
        </w:rPr>
        <w:fldChar w:fldCharType="end"/>
      </w:r>
      <w:r w:rsidRPr="00AC5CAD">
        <w:rPr>
          <w:iCs/>
          <w:sz w:val="20"/>
          <w:szCs w:val="18"/>
        </w:rPr>
        <w:t>: Primer rezultatov preiskave ITS, grafični prikaz</w:t>
      </w:r>
      <w:bookmarkEnd w:id="183"/>
    </w:p>
    <w:p w14:paraId="3B3A01CC" w14:textId="77777777" w:rsidR="00AC5CAD" w:rsidRPr="00AC5CAD" w:rsidRDefault="00AC5CAD" w:rsidP="00AC5CAD">
      <w:pPr>
        <w:keepNext/>
        <w:spacing w:after="120"/>
        <w:jc w:val="center"/>
      </w:pPr>
      <w:r w:rsidRPr="00AC5CAD">
        <w:rPr>
          <w:noProof/>
        </w:rPr>
        <w:drawing>
          <wp:inline distT="0" distB="0" distL="0" distR="0" wp14:anchorId="72B00C43" wp14:editId="66D35349">
            <wp:extent cx="3862705" cy="259784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68846" cy="2601977"/>
                    </a:xfrm>
                    <a:prstGeom prst="rect">
                      <a:avLst/>
                    </a:prstGeom>
                  </pic:spPr>
                </pic:pic>
              </a:graphicData>
            </a:graphic>
          </wp:inline>
        </w:drawing>
      </w:r>
    </w:p>
    <w:p w14:paraId="3B63B11F" w14:textId="77777777" w:rsidR="00AC5CAD" w:rsidRPr="00AC5CAD" w:rsidRDefault="00AC5CAD" w:rsidP="00AC5CAD"/>
    <w:p w14:paraId="7A8ECD12" w14:textId="77777777" w:rsidR="00AC5CAD" w:rsidRPr="00AC5CAD" w:rsidRDefault="00AC5CAD" w:rsidP="00AC5CAD">
      <w:pPr>
        <w:spacing w:after="120"/>
        <w:ind w:left="567"/>
      </w:pPr>
      <w:r w:rsidRPr="00AC5CAD">
        <w:t xml:space="preserve">Iz </w:t>
      </w:r>
      <w:r w:rsidRPr="00AC5CAD">
        <w:fldChar w:fldCharType="begin"/>
      </w:r>
      <w:r w:rsidRPr="00AC5CAD">
        <w:instrText xml:space="preserve"> REF _Ref67058525 \h </w:instrText>
      </w:r>
      <w:r w:rsidRPr="00AC5CAD">
        <w:fldChar w:fldCharType="separate"/>
      </w:r>
      <w:r w:rsidRPr="00AC5CAD">
        <w:t xml:space="preserve">Slika </w:t>
      </w:r>
      <w:r w:rsidRPr="00AC5CAD">
        <w:rPr>
          <w:noProof/>
        </w:rPr>
        <w:t>15</w:t>
      </w:r>
      <w:r w:rsidRPr="00AC5CAD">
        <w:t>: Primer rezultatov preiskave ITS, grafični prikaz</w:t>
      </w:r>
      <w:r w:rsidRPr="00AC5CAD">
        <w:fldChar w:fldCharType="end"/>
      </w:r>
      <w:r w:rsidRPr="00AC5CAD">
        <w:t xml:space="preserve"> je razvidno, da znaša delež bitumna za doseganje minimalne zahtevane vrednosti ITS</w:t>
      </w:r>
      <w:r w:rsidRPr="00AC5CAD">
        <w:rPr>
          <w:vertAlign w:val="subscript"/>
        </w:rPr>
        <w:t>suhi</w:t>
      </w:r>
      <w:r w:rsidRPr="00AC5CAD">
        <w:t xml:space="preserve"> približno 2,06 % in delež bitumna za doseganje minimalne zahtevane vrednosti ITS</w:t>
      </w:r>
      <w:r w:rsidRPr="00AC5CAD">
        <w:rPr>
          <w:vertAlign w:val="subscript"/>
        </w:rPr>
        <w:t>mokri</w:t>
      </w:r>
      <w:r w:rsidRPr="00AC5CAD">
        <w:t xml:space="preserve">  2,0 %. </w:t>
      </w:r>
    </w:p>
    <w:p w14:paraId="535E316F" w14:textId="77777777" w:rsidR="00AC5CAD" w:rsidRPr="00AC5CAD" w:rsidRDefault="00AC5CAD" w:rsidP="00AC5CAD">
      <w:pPr>
        <w:spacing w:after="120"/>
        <w:ind w:left="567"/>
      </w:pPr>
      <w:r w:rsidRPr="00AC5CAD">
        <w:t>Delež bitumna, ki ustreza obema minimalnima zahtevama ITS</w:t>
      </w:r>
      <w:r w:rsidRPr="00AC5CAD">
        <w:rPr>
          <w:vertAlign w:val="subscript"/>
        </w:rPr>
        <w:t>suhi</w:t>
      </w:r>
      <w:r w:rsidRPr="00AC5CAD">
        <w:t xml:space="preserve"> in ITS</w:t>
      </w:r>
      <w:r w:rsidRPr="00AC5CAD">
        <w:rPr>
          <w:vertAlign w:val="subscript"/>
        </w:rPr>
        <w:t>mokri</w:t>
      </w:r>
      <w:r w:rsidRPr="00AC5CAD">
        <w:t xml:space="preserve"> znaša 2,06 %.</w:t>
      </w:r>
    </w:p>
    <w:p w14:paraId="5F9B5FF1" w14:textId="77777777" w:rsidR="00AC5CAD" w:rsidRPr="00AC5CAD" w:rsidRDefault="00AC5CAD" w:rsidP="00AC5CAD">
      <w:pPr>
        <w:spacing w:after="120"/>
        <w:ind w:left="567"/>
      </w:pPr>
      <w:r w:rsidRPr="00AC5CAD">
        <w:t xml:space="preserve">Glede na delež bitumna za doseganje minimalnih zahtev ITS, deleža kjer so dosežene maksimalne vrednosti ITS, vrednosti ITSR, variabilnost rezultatov ITS, heterogenost uporabljenih materialov ter </w:t>
      </w:r>
      <w:r w:rsidRPr="00AC5CAD">
        <w:rPr>
          <w:color w:val="000000" w:themeColor="text1"/>
        </w:rPr>
        <w:t xml:space="preserve">doseganje ustrezne stopnje zaupanja v rezultate kakovostnih karakteristik, se na podlagi inženirske presoje določi optimalni delež dodanega bitumenskega sredstva za stabiliziranje.  </w:t>
      </w:r>
    </w:p>
    <w:p w14:paraId="66BC7A9D" w14:textId="77777777" w:rsidR="00AC5CAD" w:rsidRPr="00AC5CAD" w:rsidRDefault="00AC5CAD" w:rsidP="00AC5CAD">
      <w:pPr>
        <w:spacing w:after="120"/>
        <w:ind w:left="567"/>
      </w:pPr>
      <w:r w:rsidRPr="00AC5CAD">
        <w:t xml:space="preserve">V tem primeru se za </w:t>
      </w:r>
      <w:r w:rsidRPr="00AC5CAD">
        <w:rPr>
          <w:color w:val="000000" w:themeColor="text1"/>
        </w:rPr>
        <w:t xml:space="preserve">optimalni delež </w:t>
      </w:r>
      <w:r w:rsidRPr="00AC5CAD">
        <w:t xml:space="preserve">izbere 2,2 % dodanega bitumna. </w:t>
      </w:r>
    </w:p>
    <w:p w14:paraId="67B8BF9C" w14:textId="77777777" w:rsidR="00AC5CAD" w:rsidRPr="00AC5CAD" w:rsidRDefault="00AC5CAD" w:rsidP="00AC5CAD">
      <w:pPr>
        <w:spacing w:after="160" w:line="259" w:lineRule="auto"/>
        <w:jc w:val="left"/>
      </w:pPr>
      <w:r w:rsidRPr="00AC5CAD">
        <w:br w:type="page"/>
      </w:r>
    </w:p>
    <w:p w14:paraId="359BB710" w14:textId="77777777" w:rsidR="00AC5CAD" w:rsidRPr="00AC5CAD" w:rsidRDefault="00AC5CAD" w:rsidP="00AC5CAD">
      <w:pPr>
        <w:spacing w:after="120"/>
        <w:jc w:val="center"/>
        <w:rPr>
          <w:iCs/>
          <w:sz w:val="20"/>
          <w:szCs w:val="18"/>
        </w:rPr>
      </w:pPr>
      <w:bookmarkStart w:id="184" w:name="_Ref65045285"/>
      <w:r w:rsidRPr="00AC5CAD">
        <w:rPr>
          <w:iCs/>
          <w:sz w:val="20"/>
          <w:szCs w:val="18"/>
        </w:rPr>
        <w:lastRenderedPageBreak/>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13</w:t>
      </w:r>
      <w:r w:rsidRPr="00AC5CAD">
        <w:rPr>
          <w:iCs/>
          <w:noProof/>
          <w:sz w:val="20"/>
          <w:szCs w:val="18"/>
        </w:rPr>
        <w:fldChar w:fldCharType="end"/>
      </w:r>
      <w:bookmarkEnd w:id="184"/>
      <w:r w:rsidRPr="00AC5CAD">
        <w:rPr>
          <w:iCs/>
          <w:sz w:val="20"/>
          <w:szCs w:val="18"/>
        </w:rPr>
        <w:t xml:space="preserve">: Zahteve za BSM in uporabljen material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9"/>
        <w:gridCol w:w="1109"/>
        <w:gridCol w:w="19"/>
        <w:gridCol w:w="831"/>
        <w:gridCol w:w="23"/>
        <w:gridCol w:w="1275"/>
      </w:tblGrid>
      <w:tr w:rsidR="00AC5CAD" w:rsidRPr="00AC5CAD" w14:paraId="47D4FC72" w14:textId="77777777" w:rsidTr="00C10570">
        <w:tc>
          <w:tcPr>
            <w:tcW w:w="4961" w:type="dxa"/>
            <w:gridSpan w:val="7"/>
            <w:shd w:val="clear" w:color="auto" w:fill="FFF2CC" w:themeFill="accent4" w:themeFillTint="33"/>
          </w:tcPr>
          <w:p w14:paraId="31CAB02A" w14:textId="77777777" w:rsidR="00AC5CAD" w:rsidRPr="00AC5CAD" w:rsidRDefault="00AC5CAD" w:rsidP="00AC5CAD">
            <w:pPr>
              <w:jc w:val="left"/>
              <w:rPr>
                <w:rFonts w:cs="Arial"/>
                <w:szCs w:val="22"/>
              </w:rPr>
            </w:pPr>
            <w:r w:rsidRPr="00AC5CAD">
              <w:rPr>
                <w:rFonts w:cs="Arial"/>
                <w:szCs w:val="22"/>
              </w:rPr>
              <w:t>zahteve za BSM:</w:t>
            </w:r>
          </w:p>
        </w:tc>
      </w:tr>
      <w:tr w:rsidR="00AC5CAD" w:rsidRPr="00AC5CAD" w14:paraId="7DB0DCED" w14:textId="77777777" w:rsidTr="00C10570">
        <w:tc>
          <w:tcPr>
            <w:tcW w:w="1740" w:type="dxa"/>
            <w:gridSpan w:val="2"/>
            <w:shd w:val="clear" w:color="auto" w:fill="auto"/>
            <w:vAlign w:val="center"/>
          </w:tcPr>
          <w:p w14:paraId="50E57C4D" w14:textId="77777777" w:rsidR="00AC5CAD" w:rsidRPr="00AC5CAD" w:rsidRDefault="00AC5CAD" w:rsidP="00AC5CAD">
            <w:pPr>
              <w:jc w:val="center"/>
              <w:rPr>
                <w:rFonts w:cs="Arial"/>
                <w:szCs w:val="22"/>
              </w:rPr>
            </w:pPr>
            <w:r w:rsidRPr="00AC5CAD">
              <w:rPr>
                <w:rFonts w:cs="Arial"/>
                <w:szCs w:val="22"/>
              </w:rPr>
              <w:t>preiskava</w:t>
            </w:r>
          </w:p>
        </w:tc>
        <w:tc>
          <w:tcPr>
            <w:tcW w:w="1073" w:type="dxa"/>
            <w:vAlign w:val="center"/>
          </w:tcPr>
          <w:p w14:paraId="0EDE7C7A" w14:textId="77777777" w:rsidR="00AC5CAD" w:rsidRPr="00AC5CAD" w:rsidRDefault="00AC5CAD" w:rsidP="00AC5CAD">
            <w:pPr>
              <w:jc w:val="center"/>
              <w:rPr>
                <w:rFonts w:cs="Arial"/>
                <w:szCs w:val="22"/>
              </w:rPr>
            </w:pPr>
            <w:r w:rsidRPr="00AC5CAD">
              <w:rPr>
                <w:rFonts w:cs="Arial"/>
                <w:szCs w:val="22"/>
              </w:rPr>
              <w:t>postopek preskusa</w:t>
            </w:r>
          </w:p>
        </w:tc>
        <w:tc>
          <w:tcPr>
            <w:tcW w:w="850" w:type="dxa"/>
            <w:gridSpan w:val="2"/>
            <w:shd w:val="clear" w:color="auto" w:fill="auto"/>
            <w:vAlign w:val="center"/>
          </w:tcPr>
          <w:p w14:paraId="085A1A62" w14:textId="77777777" w:rsidR="00AC5CAD" w:rsidRPr="00AC5CAD" w:rsidRDefault="00AC5CAD" w:rsidP="00AC5CAD">
            <w:pPr>
              <w:jc w:val="center"/>
              <w:rPr>
                <w:rFonts w:cs="Arial"/>
                <w:szCs w:val="22"/>
              </w:rPr>
            </w:pPr>
            <w:r w:rsidRPr="00AC5CAD">
              <w:rPr>
                <w:rFonts w:cs="Arial"/>
                <w:szCs w:val="22"/>
              </w:rPr>
              <w:t>enota</w:t>
            </w:r>
          </w:p>
        </w:tc>
        <w:tc>
          <w:tcPr>
            <w:tcW w:w="1298" w:type="dxa"/>
            <w:gridSpan w:val="2"/>
            <w:shd w:val="clear" w:color="auto" w:fill="auto"/>
            <w:vAlign w:val="center"/>
          </w:tcPr>
          <w:p w14:paraId="03B2CEB6" w14:textId="77777777" w:rsidR="00AC5CAD" w:rsidRPr="00AC5CAD" w:rsidRDefault="00AC5CAD" w:rsidP="00AC5CAD">
            <w:pPr>
              <w:jc w:val="center"/>
              <w:rPr>
                <w:rFonts w:cs="Arial"/>
                <w:szCs w:val="22"/>
              </w:rPr>
            </w:pPr>
            <w:r w:rsidRPr="00AC5CAD">
              <w:rPr>
                <w:rFonts w:cs="Arial"/>
                <w:szCs w:val="22"/>
              </w:rPr>
              <w:t>vrednost</w:t>
            </w:r>
          </w:p>
        </w:tc>
      </w:tr>
      <w:tr w:rsidR="00AC5CAD" w:rsidRPr="00AC5CAD" w14:paraId="7CB0A2F2" w14:textId="77777777" w:rsidTr="00C10570">
        <w:tc>
          <w:tcPr>
            <w:tcW w:w="1740" w:type="dxa"/>
            <w:gridSpan w:val="2"/>
            <w:vAlign w:val="center"/>
          </w:tcPr>
          <w:p w14:paraId="051874E0" w14:textId="77777777" w:rsidR="00AC5CAD" w:rsidRPr="00AC5CAD" w:rsidRDefault="00AC5CAD" w:rsidP="00AC5CAD">
            <w:pPr>
              <w:jc w:val="center"/>
              <w:rPr>
                <w:szCs w:val="22"/>
              </w:rPr>
            </w:pPr>
            <w:r w:rsidRPr="00AC5CAD">
              <w:rPr>
                <w:szCs w:val="22"/>
              </w:rPr>
              <w:t>ITS</w:t>
            </w:r>
            <w:r w:rsidRPr="00AC5CAD">
              <w:rPr>
                <w:szCs w:val="22"/>
                <w:vertAlign w:val="subscript"/>
              </w:rPr>
              <w:t>suhi</w:t>
            </w:r>
          </w:p>
          <w:p w14:paraId="164863C2" w14:textId="77777777" w:rsidR="00AC5CAD" w:rsidRPr="00AC5CAD" w:rsidRDefault="00AC5CAD" w:rsidP="00AC5CAD">
            <w:pPr>
              <w:jc w:val="center"/>
              <w:rPr>
                <w:sz w:val="18"/>
                <w:szCs w:val="18"/>
              </w:rPr>
            </w:pPr>
            <w:r w:rsidRPr="00AC5CAD">
              <w:rPr>
                <w:sz w:val="18"/>
                <w:szCs w:val="18"/>
              </w:rPr>
              <w:t>preskušanci</w:t>
            </w:r>
          </w:p>
          <w:p w14:paraId="7227CDA9" w14:textId="77777777" w:rsidR="00AC5CAD" w:rsidRPr="00AC5CAD" w:rsidRDefault="00AC5CAD" w:rsidP="00AC5CAD">
            <w:pPr>
              <w:jc w:val="center"/>
              <w:rPr>
                <w:sz w:val="18"/>
                <w:szCs w:val="18"/>
              </w:rPr>
            </w:pPr>
            <w:r w:rsidRPr="00AC5CAD">
              <w:rPr>
                <w:sz w:val="18"/>
                <w:szCs w:val="18"/>
              </w:rPr>
              <w:t>Ø 100 ali 150 mm</w:t>
            </w:r>
          </w:p>
        </w:tc>
        <w:tc>
          <w:tcPr>
            <w:tcW w:w="1073" w:type="dxa"/>
            <w:vAlign w:val="center"/>
          </w:tcPr>
          <w:p w14:paraId="7C09B178" w14:textId="77777777" w:rsidR="00AC5CAD" w:rsidRPr="00AC5CAD" w:rsidRDefault="00AC5CAD" w:rsidP="00AC5CAD">
            <w:pPr>
              <w:jc w:val="center"/>
              <w:rPr>
                <w:rFonts w:cs="Arial"/>
                <w:szCs w:val="22"/>
              </w:rPr>
            </w:pPr>
            <w:r w:rsidRPr="00AC5CAD">
              <w:rPr>
                <w:sz w:val="20"/>
              </w:rPr>
              <w:t>SIST EN 12697-23</w:t>
            </w:r>
          </w:p>
        </w:tc>
        <w:tc>
          <w:tcPr>
            <w:tcW w:w="850" w:type="dxa"/>
            <w:gridSpan w:val="2"/>
            <w:vAlign w:val="center"/>
          </w:tcPr>
          <w:p w14:paraId="1AEA4A26" w14:textId="77777777" w:rsidR="00AC5CAD" w:rsidRPr="00AC5CAD" w:rsidRDefault="00AC5CAD" w:rsidP="00AC5CAD">
            <w:pPr>
              <w:jc w:val="center"/>
              <w:rPr>
                <w:rFonts w:cs="Arial"/>
                <w:szCs w:val="22"/>
              </w:rPr>
            </w:pPr>
            <w:r w:rsidRPr="00AC5CAD">
              <w:rPr>
                <w:rFonts w:cs="Arial"/>
                <w:szCs w:val="22"/>
              </w:rPr>
              <w:t>kPa</w:t>
            </w:r>
          </w:p>
        </w:tc>
        <w:tc>
          <w:tcPr>
            <w:tcW w:w="1298" w:type="dxa"/>
            <w:gridSpan w:val="2"/>
            <w:vAlign w:val="center"/>
          </w:tcPr>
          <w:p w14:paraId="292B4988" w14:textId="77777777" w:rsidR="00AC5CAD" w:rsidRPr="00AC5CAD" w:rsidRDefault="00AC5CAD" w:rsidP="00AC5CAD">
            <w:pPr>
              <w:jc w:val="center"/>
              <w:rPr>
                <w:rFonts w:cs="Arial"/>
                <w:szCs w:val="22"/>
              </w:rPr>
            </w:pPr>
            <w:r w:rsidRPr="00AC5CAD">
              <w:rPr>
                <w:rFonts w:cs="Arial"/>
                <w:szCs w:val="22"/>
              </w:rPr>
              <w:t xml:space="preserve">&gt; 225 </w:t>
            </w:r>
          </w:p>
        </w:tc>
      </w:tr>
      <w:tr w:rsidR="00AC5CAD" w:rsidRPr="00AC5CAD" w14:paraId="005129F5" w14:textId="77777777" w:rsidTr="00C10570">
        <w:tc>
          <w:tcPr>
            <w:tcW w:w="1740" w:type="dxa"/>
            <w:gridSpan w:val="2"/>
            <w:vAlign w:val="center"/>
          </w:tcPr>
          <w:p w14:paraId="1F681521" w14:textId="77777777" w:rsidR="00AC5CAD" w:rsidRPr="00AC5CAD" w:rsidRDefault="00AC5CAD" w:rsidP="00AC5CAD">
            <w:pPr>
              <w:jc w:val="center"/>
              <w:rPr>
                <w:szCs w:val="22"/>
              </w:rPr>
            </w:pPr>
            <w:r w:rsidRPr="00AC5CAD">
              <w:rPr>
                <w:szCs w:val="22"/>
              </w:rPr>
              <w:t>ITS</w:t>
            </w:r>
            <w:r w:rsidRPr="00AC5CAD">
              <w:rPr>
                <w:szCs w:val="22"/>
                <w:vertAlign w:val="subscript"/>
              </w:rPr>
              <w:t>mokri</w:t>
            </w:r>
          </w:p>
          <w:p w14:paraId="76FF4629" w14:textId="77777777" w:rsidR="00AC5CAD" w:rsidRPr="00AC5CAD" w:rsidRDefault="00AC5CAD" w:rsidP="00AC5CAD">
            <w:pPr>
              <w:jc w:val="center"/>
              <w:rPr>
                <w:sz w:val="18"/>
                <w:szCs w:val="18"/>
              </w:rPr>
            </w:pPr>
            <w:r w:rsidRPr="00AC5CAD">
              <w:rPr>
                <w:sz w:val="18"/>
                <w:szCs w:val="18"/>
              </w:rPr>
              <w:t>preskušanci</w:t>
            </w:r>
          </w:p>
          <w:p w14:paraId="3A33956C" w14:textId="77777777" w:rsidR="00AC5CAD" w:rsidRPr="00AC5CAD" w:rsidRDefault="00AC5CAD" w:rsidP="00AC5CAD">
            <w:pPr>
              <w:jc w:val="center"/>
              <w:rPr>
                <w:sz w:val="18"/>
                <w:szCs w:val="18"/>
              </w:rPr>
            </w:pPr>
            <w:r w:rsidRPr="00AC5CAD">
              <w:rPr>
                <w:sz w:val="18"/>
                <w:szCs w:val="18"/>
              </w:rPr>
              <w:t>Ø 100 ali 150 mm</w:t>
            </w:r>
          </w:p>
        </w:tc>
        <w:tc>
          <w:tcPr>
            <w:tcW w:w="1073" w:type="dxa"/>
            <w:vAlign w:val="center"/>
          </w:tcPr>
          <w:p w14:paraId="67F813E4" w14:textId="77777777" w:rsidR="00AC5CAD" w:rsidRPr="00AC5CAD" w:rsidRDefault="00AC5CAD" w:rsidP="00AC5CAD">
            <w:pPr>
              <w:jc w:val="center"/>
              <w:rPr>
                <w:rFonts w:cs="Arial"/>
                <w:szCs w:val="22"/>
              </w:rPr>
            </w:pPr>
            <w:r w:rsidRPr="00AC5CAD">
              <w:rPr>
                <w:sz w:val="20"/>
              </w:rPr>
              <w:t>SIST EN 12697-23</w:t>
            </w:r>
          </w:p>
        </w:tc>
        <w:tc>
          <w:tcPr>
            <w:tcW w:w="850" w:type="dxa"/>
            <w:gridSpan w:val="2"/>
            <w:vAlign w:val="center"/>
          </w:tcPr>
          <w:p w14:paraId="332012DB" w14:textId="77777777" w:rsidR="00AC5CAD" w:rsidRPr="00AC5CAD" w:rsidRDefault="00AC5CAD" w:rsidP="00AC5CAD">
            <w:pPr>
              <w:jc w:val="center"/>
              <w:rPr>
                <w:rFonts w:cs="Arial"/>
                <w:szCs w:val="22"/>
              </w:rPr>
            </w:pPr>
            <w:r w:rsidRPr="00AC5CAD">
              <w:rPr>
                <w:rFonts w:cs="Arial"/>
                <w:szCs w:val="22"/>
              </w:rPr>
              <w:t>kPa</w:t>
            </w:r>
          </w:p>
        </w:tc>
        <w:tc>
          <w:tcPr>
            <w:tcW w:w="1298" w:type="dxa"/>
            <w:gridSpan w:val="2"/>
            <w:vAlign w:val="center"/>
          </w:tcPr>
          <w:p w14:paraId="70802D27" w14:textId="77777777" w:rsidR="00AC5CAD" w:rsidRPr="00AC5CAD" w:rsidRDefault="00AC5CAD" w:rsidP="00AC5CAD">
            <w:pPr>
              <w:jc w:val="center"/>
              <w:rPr>
                <w:rFonts w:cs="Arial"/>
                <w:szCs w:val="22"/>
              </w:rPr>
            </w:pPr>
            <w:r w:rsidRPr="00AC5CAD">
              <w:rPr>
                <w:rFonts w:cs="Arial"/>
                <w:szCs w:val="22"/>
              </w:rPr>
              <w:t xml:space="preserve">&gt; 125 </w:t>
            </w:r>
          </w:p>
        </w:tc>
      </w:tr>
      <w:tr w:rsidR="00AC5CAD" w:rsidRPr="00AC5CAD" w14:paraId="12AD804B" w14:textId="77777777" w:rsidTr="00C10570">
        <w:tc>
          <w:tcPr>
            <w:tcW w:w="4961" w:type="dxa"/>
            <w:gridSpan w:val="7"/>
            <w:shd w:val="clear" w:color="auto" w:fill="FFF2CC" w:themeFill="accent4" w:themeFillTint="33"/>
          </w:tcPr>
          <w:p w14:paraId="44C347FD" w14:textId="77777777" w:rsidR="00AC5CAD" w:rsidRPr="00AC5CAD" w:rsidRDefault="00AC5CAD" w:rsidP="00AC5CAD">
            <w:pPr>
              <w:jc w:val="left"/>
              <w:rPr>
                <w:rFonts w:cs="Arial"/>
                <w:color w:val="000000" w:themeColor="text1"/>
                <w:szCs w:val="22"/>
              </w:rPr>
            </w:pPr>
            <w:r w:rsidRPr="00AC5CAD">
              <w:rPr>
                <w:rFonts w:cs="Arial"/>
                <w:color w:val="000000" w:themeColor="text1"/>
                <w:szCs w:val="22"/>
              </w:rPr>
              <w:t>strižne lastnosti (dodatna preiskava):</w:t>
            </w:r>
          </w:p>
        </w:tc>
      </w:tr>
      <w:tr w:rsidR="00AC5CAD" w:rsidRPr="00AC5CAD" w14:paraId="46E732A9" w14:textId="77777777" w:rsidTr="00C10570">
        <w:tc>
          <w:tcPr>
            <w:tcW w:w="1740" w:type="dxa"/>
            <w:gridSpan w:val="2"/>
            <w:vAlign w:val="center"/>
          </w:tcPr>
          <w:p w14:paraId="251F74C5" w14:textId="77777777" w:rsidR="00AC5CAD" w:rsidRPr="00AC5CAD" w:rsidRDefault="00AC5CAD" w:rsidP="00AC5CAD">
            <w:pPr>
              <w:jc w:val="center"/>
            </w:pPr>
            <w:r w:rsidRPr="00AC5CAD">
              <w:t>kohezija</w:t>
            </w:r>
          </w:p>
        </w:tc>
        <w:tc>
          <w:tcPr>
            <w:tcW w:w="1073" w:type="dxa"/>
          </w:tcPr>
          <w:p w14:paraId="42CF73E5" w14:textId="77777777" w:rsidR="00AC5CAD" w:rsidRPr="00AC5CAD" w:rsidRDefault="00AC5CAD" w:rsidP="00AC5CAD">
            <w:pPr>
              <w:jc w:val="center"/>
              <w:rPr>
                <w:rFonts w:cs="Arial"/>
                <w:szCs w:val="22"/>
              </w:rPr>
            </w:pPr>
          </w:p>
        </w:tc>
        <w:tc>
          <w:tcPr>
            <w:tcW w:w="850" w:type="dxa"/>
            <w:gridSpan w:val="2"/>
            <w:vAlign w:val="center"/>
          </w:tcPr>
          <w:p w14:paraId="2B9DF93A" w14:textId="77777777" w:rsidR="00AC5CAD" w:rsidRPr="00AC5CAD" w:rsidRDefault="00AC5CAD" w:rsidP="00AC5CAD">
            <w:pPr>
              <w:jc w:val="center"/>
              <w:rPr>
                <w:rFonts w:cs="Arial"/>
                <w:szCs w:val="22"/>
              </w:rPr>
            </w:pPr>
            <w:r w:rsidRPr="00AC5CAD">
              <w:rPr>
                <w:rFonts w:cs="Arial"/>
                <w:szCs w:val="22"/>
              </w:rPr>
              <w:t>kPa</w:t>
            </w:r>
          </w:p>
        </w:tc>
        <w:tc>
          <w:tcPr>
            <w:tcW w:w="1298" w:type="dxa"/>
            <w:gridSpan w:val="2"/>
            <w:vAlign w:val="center"/>
          </w:tcPr>
          <w:p w14:paraId="666EE229" w14:textId="77777777" w:rsidR="00AC5CAD" w:rsidRPr="00AC5CAD" w:rsidRDefault="00AC5CAD" w:rsidP="00AC5CAD">
            <w:pPr>
              <w:jc w:val="center"/>
              <w:rPr>
                <w:rFonts w:cs="Arial"/>
                <w:szCs w:val="22"/>
              </w:rPr>
            </w:pPr>
            <w:r w:rsidRPr="00AC5CAD">
              <w:rPr>
                <w:rFonts w:cs="Arial"/>
                <w:szCs w:val="22"/>
              </w:rPr>
              <w:t xml:space="preserve">&gt; 250 </w:t>
            </w:r>
          </w:p>
        </w:tc>
      </w:tr>
      <w:tr w:rsidR="00AC5CAD" w:rsidRPr="00AC5CAD" w14:paraId="1D7658C2" w14:textId="77777777" w:rsidTr="00C10570">
        <w:tc>
          <w:tcPr>
            <w:tcW w:w="1740" w:type="dxa"/>
            <w:gridSpan w:val="2"/>
            <w:vAlign w:val="center"/>
          </w:tcPr>
          <w:p w14:paraId="2E8F4939" w14:textId="77777777" w:rsidR="00AC5CAD" w:rsidRPr="00AC5CAD" w:rsidRDefault="00AC5CAD" w:rsidP="00AC5CAD">
            <w:pPr>
              <w:jc w:val="center"/>
            </w:pPr>
            <w:r w:rsidRPr="00AC5CAD">
              <w:t>kot notranjega trenja</w:t>
            </w:r>
          </w:p>
        </w:tc>
        <w:tc>
          <w:tcPr>
            <w:tcW w:w="1073" w:type="dxa"/>
          </w:tcPr>
          <w:p w14:paraId="49F8E2A7" w14:textId="77777777" w:rsidR="00AC5CAD" w:rsidRPr="00AC5CAD" w:rsidRDefault="00AC5CAD" w:rsidP="00AC5CAD">
            <w:pPr>
              <w:jc w:val="center"/>
              <w:rPr>
                <w:rFonts w:cs="Arial"/>
                <w:color w:val="231F20"/>
                <w:szCs w:val="22"/>
                <w:vertAlign w:val="superscript"/>
              </w:rPr>
            </w:pPr>
          </w:p>
        </w:tc>
        <w:tc>
          <w:tcPr>
            <w:tcW w:w="850" w:type="dxa"/>
            <w:gridSpan w:val="2"/>
            <w:vAlign w:val="center"/>
          </w:tcPr>
          <w:p w14:paraId="6C1BFD6D" w14:textId="77777777" w:rsidR="00AC5CAD" w:rsidRPr="00AC5CAD" w:rsidRDefault="00AC5CAD" w:rsidP="00AC5CAD">
            <w:pPr>
              <w:jc w:val="center"/>
              <w:rPr>
                <w:rFonts w:cs="Arial"/>
                <w:szCs w:val="22"/>
              </w:rPr>
            </w:pPr>
            <w:r w:rsidRPr="00AC5CAD">
              <w:rPr>
                <w:rFonts w:cs="Arial"/>
                <w:color w:val="231F20"/>
                <w:szCs w:val="22"/>
                <w:vertAlign w:val="superscript"/>
              </w:rPr>
              <w:t>°</w:t>
            </w:r>
          </w:p>
        </w:tc>
        <w:tc>
          <w:tcPr>
            <w:tcW w:w="1298" w:type="dxa"/>
            <w:gridSpan w:val="2"/>
            <w:vAlign w:val="center"/>
          </w:tcPr>
          <w:p w14:paraId="08D639DC" w14:textId="77777777" w:rsidR="00AC5CAD" w:rsidRPr="00AC5CAD" w:rsidRDefault="00AC5CAD" w:rsidP="00AC5CAD">
            <w:pPr>
              <w:jc w:val="center"/>
              <w:rPr>
                <w:rFonts w:cs="Arial"/>
                <w:szCs w:val="22"/>
              </w:rPr>
            </w:pPr>
            <w:r w:rsidRPr="00AC5CAD">
              <w:rPr>
                <w:rFonts w:cs="Arial"/>
                <w:szCs w:val="22"/>
              </w:rPr>
              <w:t>&gt; 40</w:t>
            </w:r>
          </w:p>
        </w:tc>
      </w:tr>
      <w:tr w:rsidR="00AC5CAD" w:rsidRPr="00AC5CAD" w14:paraId="56FD5A1C" w14:textId="77777777" w:rsidTr="00C10570">
        <w:tc>
          <w:tcPr>
            <w:tcW w:w="4961" w:type="dxa"/>
            <w:gridSpan w:val="7"/>
            <w:shd w:val="clear" w:color="auto" w:fill="FFF2CC" w:themeFill="accent4" w:themeFillTint="33"/>
          </w:tcPr>
          <w:p w14:paraId="6037C7EB" w14:textId="77777777" w:rsidR="00AC5CAD" w:rsidRPr="00AC5CAD" w:rsidRDefault="00AC5CAD" w:rsidP="00AC5CAD">
            <w:pPr>
              <w:jc w:val="left"/>
              <w:rPr>
                <w:rFonts w:cs="Arial"/>
                <w:szCs w:val="22"/>
              </w:rPr>
            </w:pPr>
            <w:r w:rsidRPr="00AC5CAD">
              <w:rPr>
                <w:rFonts w:cs="Arial"/>
                <w:color w:val="000000" w:themeColor="text1"/>
                <w:szCs w:val="22"/>
              </w:rPr>
              <w:t>lastnosti uporabljenega materiala:</w:t>
            </w:r>
          </w:p>
        </w:tc>
      </w:tr>
      <w:tr w:rsidR="00AC5CAD" w:rsidRPr="00AC5CAD" w14:paraId="6D26A99D" w14:textId="77777777" w:rsidTr="00C10570">
        <w:tc>
          <w:tcPr>
            <w:tcW w:w="1701" w:type="dxa"/>
            <w:vAlign w:val="center"/>
          </w:tcPr>
          <w:p w14:paraId="5076D8E9" w14:textId="77777777" w:rsidR="00AC5CAD" w:rsidRPr="00AC5CAD" w:rsidRDefault="00AC5CAD" w:rsidP="00AC5CAD">
            <w:pPr>
              <w:jc w:val="center"/>
            </w:pPr>
            <w:r w:rsidRPr="00AC5CAD">
              <w:t xml:space="preserve">indeks plastičnosti </w:t>
            </w:r>
          </w:p>
        </w:tc>
        <w:tc>
          <w:tcPr>
            <w:tcW w:w="1131" w:type="dxa"/>
            <w:gridSpan w:val="3"/>
            <w:vAlign w:val="center"/>
          </w:tcPr>
          <w:p w14:paraId="7A6C3C55" w14:textId="77777777" w:rsidR="00AC5CAD" w:rsidRPr="00AC5CAD" w:rsidRDefault="00AC5CAD" w:rsidP="00AC5CAD">
            <w:pPr>
              <w:jc w:val="center"/>
            </w:pPr>
            <w:r w:rsidRPr="00AC5CAD">
              <w:rPr>
                <w:rFonts w:cs="Arial"/>
                <w:sz w:val="20"/>
              </w:rPr>
              <w:t>SIST EN ISO 17892-12</w:t>
            </w:r>
          </w:p>
        </w:tc>
        <w:tc>
          <w:tcPr>
            <w:tcW w:w="854" w:type="dxa"/>
            <w:gridSpan w:val="2"/>
            <w:vAlign w:val="center"/>
          </w:tcPr>
          <w:p w14:paraId="255372FB" w14:textId="77777777" w:rsidR="00AC5CAD" w:rsidRPr="00AC5CAD" w:rsidRDefault="00AC5CAD" w:rsidP="00AC5CAD">
            <w:pPr>
              <w:jc w:val="center"/>
              <w:rPr>
                <w:rFonts w:cs="Arial"/>
                <w:szCs w:val="22"/>
              </w:rPr>
            </w:pPr>
            <w:r w:rsidRPr="00AC5CAD">
              <w:rPr>
                <w:rFonts w:cs="Arial"/>
                <w:szCs w:val="22"/>
              </w:rPr>
              <w:t>%</w:t>
            </w:r>
          </w:p>
        </w:tc>
        <w:tc>
          <w:tcPr>
            <w:tcW w:w="1275" w:type="dxa"/>
            <w:vAlign w:val="center"/>
          </w:tcPr>
          <w:p w14:paraId="0D6EC275" w14:textId="77777777" w:rsidR="00AC5CAD" w:rsidRPr="00AC5CAD" w:rsidRDefault="00AC5CAD" w:rsidP="00AC5CAD">
            <w:pPr>
              <w:jc w:val="center"/>
              <w:rPr>
                <w:rFonts w:cs="Arial"/>
                <w:szCs w:val="22"/>
              </w:rPr>
            </w:pPr>
            <w:r w:rsidRPr="00AC5CAD">
              <w:rPr>
                <w:rFonts w:cs="Arial"/>
                <w:szCs w:val="22"/>
              </w:rPr>
              <w:t>&lt; 6</w:t>
            </w:r>
          </w:p>
        </w:tc>
      </w:tr>
    </w:tbl>
    <w:p w14:paraId="7F45E531" w14:textId="77777777" w:rsidR="00AC5CAD" w:rsidRPr="00AC5CAD" w:rsidRDefault="00AC5CAD" w:rsidP="00AC5CAD"/>
    <w:p w14:paraId="37767E10" w14:textId="77777777" w:rsidR="00AC5CAD" w:rsidRPr="00AC5CAD" w:rsidRDefault="00AC5CAD" w:rsidP="00AC5CAD">
      <w:pPr>
        <w:spacing w:after="120"/>
        <w:ind w:left="567"/>
      </w:pPr>
      <w:r w:rsidRPr="00AC5CAD">
        <w:t xml:space="preserve">Kakovostne karakteristike proizvedenih BSM morajo biti za vse prometne obremenitve skladne z zahtevami iz zgornje preglednice. </w:t>
      </w:r>
    </w:p>
    <w:p w14:paraId="57CF0FFE" w14:textId="77777777" w:rsidR="00AC5CAD" w:rsidRPr="00AC5CAD" w:rsidRDefault="00AC5CAD" w:rsidP="00AC5CAD">
      <w:pPr>
        <w:ind w:left="567"/>
        <w:jc w:val="left"/>
        <w:rPr>
          <w:rFonts w:cs="Arial"/>
          <w:szCs w:val="22"/>
        </w:rPr>
      </w:pPr>
      <w:bookmarkStart w:id="185" w:name="_Hlk92269101"/>
      <w:r w:rsidRPr="00AC5CAD">
        <w:rPr>
          <w:rFonts w:cs="Arial"/>
        </w:rPr>
        <w:t>V primeru</w:t>
      </w:r>
      <w:r w:rsidRPr="00AC5CAD">
        <w:rPr>
          <w:rFonts w:cs="Arial"/>
          <w:szCs w:val="22"/>
        </w:rPr>
        <w:t xml:space="preserve"> rezultata </w:t>
      </w:r>
      <w:r w:rsidRPr="00AC5CAD">
        <w:rPr>
          <w:szCs w:val="22"/>
        </w:rPr>
        <w:t>ITS</w:t>
      </w:r>
      <w:r w:rsidRPr="00AC5CAD">
        <w:rPr>
          <w:szCs w:val="22"/>
          <w:vertAlign w:val="subscript"/>
        </w:rPr>
        <w:t>suhi</w:t>
      </w:r>
      <w:r w:rsidRPr="00AC5CAD">
        <w:rPr>
          <w:szCs w:val="22"/>
        </w:rPr>
        <w:t xml:space="preserve"> &gt; 400</w:t>
      </w:r>
      <w:r w:rsidRPr="00AC5CAD">
        <w:rPr>
          <w:rFonts w:cs="Arial"/>
          <w:szCs w:val="22"/>
        </w:rPr>
        <w:t xml:space="preserve"> kPa, zmes izkazuje visoko togost, kar ni priporočljivo. </w:t>
      </w:r>
    </w:p>
    <w:p w14:paraId="3DA5577E" w14:textId="77777777" w:rsidR="00AC5CAD" w:rsidRPr="00AC5CAD" w:rsidRDefault="00AC5CAD" w:rsidP="00AC5CAD">
      <w:pPr>
        <w:ind w:left="567"/>
        <w:jc w:val="left"/>
        <w:rPr>
          <w:b/>
          <w:bCs/>
          <w:sz w:val="18"/>
          <w:szCs w:val="18"/>
        </w:rPr>
      </w:pPr>
      <w:r w:rsidRPr="00AC5CAD">
        <w:rPr>
          <w:rFonts w:cs="Arial"/>
          <w:szCs w:val="22"/>
        </w:rPr>
        <w:t xml:space="preserve">Če je </w:t>
      </w:r>
      <w:r w:rsidRPr="00AC5CAD">
        <w:rPr>
          <w:szCs w:val="22"/>
        </w:rPr>
        <w:t>ITS</w:t>
      </w:r>
      <w:r w:rsidRPr="00AC5CAD">
        <w:rPr>
          <w:szCs w:val="22"/>
          <w:vertAlign w:val="subscript"/>
        </w:rPr>
        <w:t>suhi</w:t>
      </w:r>
      <w:r w:rsidRPr="00AC5CAD">
        <w:rPr>
          <w:szCs w:val="22"/>
        </w:rPr>
        <w:t xml:space="preserve"> &gt; 500</w:t>
      </w:r>
      <w:r w:rsidRPr="00AC5CAD">
        <w:rPr>
          <w:rFonts w:cs="Arial"/>
          <w:szCs w:val="22"/>
        </w:rPr>
        <w:t xml:space="preserve"> kPa, rezultat izkazuje previsoko togost zmesi, kar ni dopustno, v takem primeru je treba zmanjšati delež aktivnega polnila.</w:t>
      </w:r>
    </w:p>
    <w:bookmarkEnd w:id="185"/>
    <w:p w14:paraId="0B1A5CE9" w14:textId="77777777" w:rsidR="00AC5CAD" w:rsidRPr="00AC5CAD" w:rsidRDefault="00AC5CAD" w:rsidP="00AC5CAD">
      <w:pPr>
        <w:ind w:left="567"/>
        <w:jc w:val="left"/>
        <w:rPr>
          <w:b/>
          <w:bCs/>
          <w:sz w:val="18"/>
          <w:szCs w:val="18"/>
        </w:rPr>
      </w:pPr>
    </w:p>
    <w:p w14:paraId="0D6B0BD9" w14:textId="77777777" w:rsidR="00AC5CAD" w:rsidRPr="00AC5CAD" w:rsidRDefault="00AC5CAD" w:rsidP="00AC5CAD">
      <w:pPr>
        <w:keepNext/>
        <w:spacing w:after="120"/>
        <w:jc w:val="center"/>
      </w:pPr>
      <w:r w:rsidRPr="00AC5CAD">
        <w:rPr>
          <w:noProof/>
        </w:rPr>
        <w:t xml:space="preserve"> </w:t>
      </w:r>
      <w:bookmarkEnd w:id="165"/>
    </w:p>
    <w:p w14:paraId="5EB235F5"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86" w:name="_Ref76217814"/>
      <w:bookmarkStart w:id="187" w:name="_Toc103343132"/>
      <w:bookmarkStart w:id="188" w:name="_Toc104810719"/>
      <w:r w:rsidRPr="00AC5CAD">
        <w:rPr>
          <w:rFonts w:eastAsiaTheme="majorEastAsia" w:cstheme="majorBidi"/>
          <w:sz w:val="24"/>
          <w:szCs w:val="24"/>
        </w:rPr>
        <w:t>Priprava preskušancev za preiskavo ITS</w:t>
      </w:r>
      <w:bookmarkEnd w:id="186"/>
      <w:bookmarkEnd w:id="187"/>
      <w:bookmarkEnd w:id="188"/>
    </w:p>
    <w:p w14:paraId="75CCE5B2" w14:textId="77777777" w:rsidR="00AC5CAD" w:rsidRPr="00AC5CAD" w:rsidRDefault="00AC5CAD" w:rsidP="00AC5CAD">
      <w:pPr>
        <w:spacing w:after="120"/>
        <w:ind w:left="1418" w:hanging="851"/>
      </w:pPr>
      <w:r w:rsidRPr="00AC5CAD">
        <w:t>Priprava oziroma zgoščevanje BSM se lahko izvaja z različno laboratorijsko opremo:</w:t>
      </w:r>
    </w:p>
    <w:p w14:paraId="5094DADE" w14:textId="77777777" w:rsidR="00AC5CAD" w:rsidRPr="00AC5CAD" w:rsidRDefault="00AC5CAD" w:rsidP="00AC5CAD">
      <w:pPr>
        <w:numPr>
          <w:ilvl w:val="0"/>
          <w:numId w:val="15"/>
        </w:numPr>
        <w:spacing w:after="60"/>
      </w:pPr>
      <w:bookmarkStart w:id="189" w:name="_Hlk63940948"/>
      <w:r w:rsidRPr="00AC5CAD">
        <w:t>z udarnim zgoščevalnikom, preskušanci</w:t>
      </w:r>
      <w:r w:rsidRPr="00AC5CAD">
        <w:rPr>
          <w:sz w:val="18"/>
          <w:szCs w:val="18"/>
        </w:rPr>
        <w:t xml:space="preserve"> Ø</w:t>
      </w:r>
      <w:r w:rsidRPr="00AC5CAD">
        <w:rPr>
          <w:rFonts w:cs="Arial"/>
        </w:rPr>
        <w:t xml:space="preserve"> 100 mm, višina </w:t>
      </w:r>
      <w:r w:rsidRPr="00AC5CAD">
        <w:t>63,5 mm</w:t>
      </w:r>
    </w:p>
    <w:p w14:paraId="799D6491" w14:textId="77777777" w:rsidR="00AC5CAD" w:rsidRPr="00AC5CAD" w:rsidRDefault="00AC5CAD" w:rsidP="00AC5CAD">
      <w:pPr>
        <w:numPr>
          <w:ilvl w:val="0"/>
          <w:numId w:val="15"/>
        </w:numPr>
        <w:spacing w:after="60"/>
      </w:pPr>
      <w:r w:rsidRPr="00AC5CAD">
        <w:t>zgoščevalna naprava po Proctorju, preskušanci</w:t>
      </w:r>
      <w:r w:rsidRPr="00AC5CAD">
        <w:rPr>
          <w:sz w:val="18"/>
          <w:szCs w:val="18"/>
        </w:rPr>
        <w:t xml:space="preserve"> Ø</w:t>
      </w:r>
      <w:r w:rsidRPr="00AC5CAD">
        <w:rPr>
          <w:rFonts w:cs="Arial"/>
        </w:rPr>
        <w:t xml:space="preserve"> 150 mm, višina </w:t>
      </w:r>
      <w:r w:rsidRPr="00AC5CAD">
        <w:t>95,0 mm</w:t>
      </w:r>
    </w:p>
    <w:p w14:paraId="2627FA6D" w14:textId="77777777" w:rsidR="00AC5CAD" w:rsidRPr="00AC5CAD" w:rsidRDefault="00AC5CAD" w:rsidP="00AC5CAD">
      <w:pPr>
        <w:numPr>
          <w:ilvl w:val="0"/>
          <w:numId w:val="15"/>
        </w:numPr>
        <w:spacing w:after="60"/>
      </w:pPr>
      <w:r w:rsidRPr="00AC5CAD">
        <w:t xml:space="preserve">zgoščevalna naprava </w:t>
      </w:r>
      <w:bookmarkStart w:id="190" w:name="_Hlk65676256"/>
      <w:r w:rsidRPr="00AC5CAD">
        <w:t>WLV 1</w:t>
      </w:r>
      <w:bookmarkEnd w:id="190"/>
      <w:r w:rsidRPr="00AC5CAD">
        <w:t>, preskušanci</w:t>
      </w:r>
      <w:r w:rsidRPr="00AC5CAD">
        <w:rPr>
          <w:sz w:val="18"/>
          <w:szCs w:val="18"/>
        </w:rPr>
        <w:t xml:space="preserve"> Ø</w:t>
      </w:r>
      <w:r w:rsidRPr="00AC5CAD">
        <w:rPr>
          <w:rFonts w:cs="Arial"/>
        </w:rPr>
        <w:t xml:space="preserve"> 152 mm, višina </w:t>
      </w:r>
      <w:r w:rsidRPr="00AC5CAD">
        <w:t>95,0 mm</w:t>
      </w:r>
      <w:bookmarkEnd w:id="189"/>
    </w:p>
    <w:p w14:paraId="66BEE2DD" w14:textId="77777777" w:rsidR="00AC5CAD" w:rsidRPr="00AC5CAD" w:rsidRDefault="00AC5CAD" w:rsidP="00AC5CAD">
      <w:pPr>
        <w:spacing w:after="120"/>
        <w:ind w:left="567"/>
      </w:pPr>
      <w:r w:rsidRPr="00AC5CAD">
        <w:rPr>
          <w:rFonts w:cs="Arial"/>
        </w:rPr>
        <w:t>Za zgoščevanje s katerokoli opremo je treba uporabiti očiščene kalupe.</w:t>
      </w:r>
      <w:r w:rsidRPr="00AC5CAD">
        <w:rPr>
          <w:szCs w:val="22"/>
        </w:rPr>
        <w:t xml:space="preserve"> Kalupe se ne sme  segrevati oziroma morajo imeti temperaturo okolice</w:t>
      </w:r>
      <w:r w:rsidRPr="00AC5CAD">
        <w:t>. Iz vsake zmesi je treba pripraviti vsaj šest preskušancev.</w:t>
      </w:r>
    </w:p>
    <w:p w14:paraId="44122C20"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91" w:name="_Toc103343133"/>
      <w:bookmarkStart w:id="192" w:name="_Toc104810720"/>
      <w:r w:rsidRPr="00AC5CAD">
        <w:rPr>
          <w:rFonts w:eastAsiaTheme="majorEastAsia" w:cstheme="majorBidi"/>
          <w:iCs/>
        </w:rPr>
        <w:t>Priprava preskušancev z udarnim zgoščevalnikom po SIST EN 12697-30</w:t>
      </w:r>
      <w:bookmarkEnd w:id="191"/>
      <w:bookmarkEnd w:id="192"/>
    </w:p>
    <w:p w14:paraId="08339A6D" w14:textId="77777777" w:rsidR="00AC5CAD" w:rsidRPr="00AC5CAD" w:rsidRDefault="00AC5CAD" w:rsidP="00AC5CAD">
      <w:pPr>
        <w:spacing w:after="120"/>
        <w:ind w:left="1418" w:hanging="851"/>
      </w:pPr>
      <w:bookmarkStart w:id="193" w:name="_Hlk63945266"/>
      <w:r w:rsidRPr="00AC5CAD">
        <w:rPr>
          <w:szCs w:val="22"/>
        </w:rPr>
        <w:t>Korak 1: Zatehta se dovolj</w:t>
      </w:r>
      <w:r w:rsidRPr="00AC5CAD">
        <w:t xml:space="preserve"> zmesi (običajno 1.150 g), da se doseže ciljno zgoščeno višino  preskušancev</w:t>
      </w:r>
      <w:r w:rsidRPr="00AC5CAD">
        <w:rPr>
          <w:rFonts w:cs="Arial"/>
        </w:rPr>
        <w:t xml:space="preserve"> </w:t>
      </w:r>
      <w:r w:rsidRPr="00AC5CAD">
        <w:t>63,5 mm.</w:t>
      </w:r>
    </w:p>
    <w:p w14:paraId="3EB7F00F" w14:textId="77777777" w:rsidR="00AC5CAD" w:rsidRPr="00AC5CAD" w:rsidRDefault="00AC5CAD" w:rsidP="00AC5CAD">
      <w:pPr>
        <w:spacing w:after="120"/>
        <w:ind w:left="1418" w:hanging="851"/>
      </w:pPr>
      <w:r w:rsidRPr="00AC5CAD">
        <w:t>Korak 2: Zmes je treba zgostiti z 2 x 75 udarci.</w:t>
      </w:r>
    </w:p>
    <w:p w14:paraId="31814C96" w14:textId="77777777" w:rsidR="00AC5CAD" w:rsidRPr="00AC5CAD" w:rsidRDefault="00AC5CAD" w:rsidP="00AC5CAD">
      <w:pPr>
        <w:spacing w:after="120"/>
        <w:ind w:left="1418" w:hanging="851"/>
      </w:pPr>
      <w:bookmarkStart w:id="194" w:name="_Hlk63944156"/>
      <w:r w:rsidRPr="00AC5CAD">
        <w:t xml:space="preserve">Korak 3: Po končanem zgoščevanju se izmeri višino preskušanca. Dovoljeno odstopanje znaša </w:t>
      </w:r>
      <w:r w:rsidRPr="00AC5CAD">
        <w:rPr>
          <w:u w:val="single"/>
        </w:rPr>
        <w:t>+</w:t>
      </w:r>
      <w:r w:rsidRPr="00AC5CAD">
        <w:t xml:space="preserve"> 1,5 mm, če je odstopanje večje je treba količino zatehtane zmesi ustrezno korigirati.</w:t>
      </w:r>
    </w:p>
    <w:bookmarkEnd w:id="194"/>
    <w:p w14:paraId="4863E7DD" w14:textId="77777777" w:rsidR="00AC5CAD" w:rsidRPr="00AC5CAD" w:rsidRDefault="00AC5CAD" w:rsidP="00AC5CAD">
      <w:pPr>
        <w:spacing w:after="120"/>
        <w:ind w:left="1418" w:hanging="851"/>
      </w:pPr>
      <w:r w:rsidRPr="00AC5CAD">
        <w:t>Korak 4: Priporoča se, da preskušanci ostanejo v kalupih 24 ur.</w:t>
      </w:r>
      <w:bookmarkEnd w:id="193"/>
    </w:p>
    <w:p w14:paraId="3BC2ED2A" w14:textId="77777777" w:rsidR="00AC5CAD" w:rsidRPr="00AC5CAD" w:rsidRDefault="00AC5CAD" w:rsidP="00AC5CAD">
      <w:pPr>
        <w:spacing w:after="120"/>
        <w:ind w:left="1418" w:hanging="851"/>
      </w:pPr>
    </w:p>
    <w:p w14:paraId="401142F8"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95" w:name="_Toc103343134"/>
      <w:bookmarkStart w:id="196" w:name="_Toc104810721"/>
      <w:r w:rsidRPr="00AC5CAD">
        <w:rPr>
          <w:rFonts w:eastAsiaTheme="majorEastAsia" w:cstheme="majorBidi"/>
          <w:iCs/>
        </w:rPr>
        <w:t>Zgoščevanje z napravo po Proctorju SIST EN 13286-2, Aneks A, (MPP)</w:t>
      </w:r>
      <w:bookmarkEnd w:id="195"/>
      <w:bookmarkEnd w:id="196"/>
    </w:p>
    <w:p w14:paraId="7142EE58" w14:textId="77777777" w:rsidR="00AC5CAD" w:rsidRPr="00AC5CAD" w:rsidRDefault="00AC5CAD" w:rsidP="00AC5CAD">
      <w:pPr>
        <w:spacing w:after="120"/>
        <w:ind w:left="1418" w:hanging="851"/>
      </w:pPr>
      <w:r w:rsidRPr="00AC5CAD">
        <w:t xml:space="preserve">Korak 1: Zgošča se štiri plasti po približno 25 mm, vsako plast po 55 udarcev. Ciljna višina je 95,0 mm. Dovoljeno odstopanje znaša </w:t>
      </w:r>
      <w:r w:rsidRPr="00AC5CAD">
        <w:rPr>
          <w:u w:val="single"/>
        </w:rPr>
        <w:t>+</w:t>
      </w:r>
      <w:r w:rsidRPr="00AC5CAD">
        <w:t xml:space="preserve"> 1,5 mm.</w:t>
      </w:r>
    </w:p>
    <w:p w14:paraId="2FBEA666" w14:textId="77777777" w:rsidR="00AC5CAD" w:rsidRPr="00AC5CAD" w:rsidRDefault="00AC5CAD" w:rsidP="00AC5CAD">
      <w:pPr>
        <w:spacing w:after="120"/>
        <w:ind w:left="1418" w:hanging="851"/>
      </w:pPr>
      <w:r w:rsidRPr="00AC5CAD">
        <w:lastRenderedPageBreak/>
        <w:t>Korak 2: Priporoča se, da preskušanci ostanejo v kalupih 24 ur. Če se uporabijo deljeni kalupi naj se preskušance razkalupi po vsaj štirih urah.</w:t>
      </w:r>
    </w:p>
    <w:p w14:paraId="4002576B" w14:textId="77777777" w:rsidR="00AC5CAD" w:rsidRPr="00AC5CAD" w:rsidRDefault="00AC5CAD" w:rsidP="00AC5CAD">
      <w:pPr>
        <w:spacing w:after="120"/>
        <w:ind w:left="1418" w:hanging="851"/>
      </w:pPr>
    </w:p>
    <w:p w14:paraId="34E07ED6"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197" w:name="_Toc103343135"/>
      <w:bookmarkStart w:id="198" w:name="_Toc104810722"/>
      <w:r w:rsidRPr="00AC5CAD">
        <w:rPr>
          <w:rFonts w:eastAsiaTheme="majorEastAsia" w:cstheme="majorBidi"/>
          <w:iCs/>
        </w:rPr>
        <w:t>Zgoščevanje z napravo WLV 1:</w:t>
      </w:r>
      <w:bookmarkEnd w:id="197"/>
      <w:bookmarkEnd w:id="198"/>
    </w:p>
    <w:p w14:paraId="236E9EDA" w14:textId="77777777" w:rsidR="00AC5CAD" w:rsidRPr="00AC5CAD" w:rsidRDefault="00AC5CAD" w:rsidP="00AC5CAD">
      <w:pPr>
        <w:spacing w:after="120"/>
        <w:ind w:left="1418" w:hanging="851"/>
      </w:pPr>
      <w:r w:rsidRPr="00AC5CAD">
        <w:t xml:space="preserve">Korak 1: Zgošča se dve plasti po 47,5 mm. Ciljna višina je 95,0 mm. Dovoljeno odstopanje znaša </w:t>
      </w:r>
      <w:r w:rsidRPr="00AC5CAD">
        <w:rPr>
          <w:u w:val="single"/>
        </w:rPr>
        <w:t>+</w:t>
      </w:r>
      <w:r w:rsidRPr="00AC5CAD">
        <w:t xml:space="preserve"> 1,5 mm. </w:t>
      </w:r>
    </w:p>
    <w:p w14:paraId="65D0D321" w14:textId="77777777" w:rsidR="00AC5CAD" w:rsidRPr="00AC5CAD" w:rsidRDefault="00AC5CAD" w:rsidP="00AC5CAD">
      <w:pPr>
        <w:spacing w:after="120"/>
        <w:ind w:left="1418" w:hanging="851"/>
      </w:pPr>
      <w:r w:rsidRPr="00AC5CAD">
        <w:t>Korak 2: Zgoščevanje se izvaja z obremenitvijo 11,5 kg, frekvenco od 15 do 30 Hz in amplitudo od 3 do 5 mm.</w:t>
      </w:r>
    </w:p>
    <w:p w14:paraId="17409333" w14:textId="77777777" w:rsidR="00AC5CAD" w:rsidRPr="00AC5CAD" w:rsidRDefault="00AC5CAD" w:rsidP="00AC5CAD">
      <w:pPr>
        <w:spacing w:after="120"/>
        <w:ind w:left="1418" w:hanging="851"/>
      </w:pPr>
      <w:r w:rsidRPr="00AC5CAD">
        <w:t>Korak 3: Priporoča se, da preskušanci ostanejo v kalupih vsaj štiri ure.</w:t>
      </w:r>
    </w:p>
    <w:p w14:paraId="235BC8D2" w14:textId="77777777" w:rsidR="00AC5CAD" w:rsidRPr="00AC5CAD" w:rsidRDefault="00AC5CAD" w:rsidP="00AC5CAD">
      <w:pPr>
        <w:spacing w:after="120"/>
        <w:ind w:left="1418" w:hanging="851"/>
      </w:pPr>
    </w:p>
    <w:p w14:paraId="1333EA19"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199" w:name="_Ref76217843"/>
      <w:bookmarkStart w:id="200" w:name="_Toc103343136"/>
      <w:bookmarkStart w:id="201" w:name="_Toc104810723"/>
      <w:r w:rsidRPr="00AC5CAD">
        <w:rPr>
          <w:rFonts w:eastAsiaTheme="majorEastAsia" w:cstheme="majorBidi"/>
          <w:sz w:val="24"/>
          <w:szCs w:val="24"/>
        </w:rPr>
        <w:t>Utrjevanje preskušancev za preiskavo ITS</w:t>
      </w:r>
      <w:bookmarkEnd w:id="199"/>
      <w:bookmarkEnd w:id="200"/>
      <w:bookmarkEnd w:id="201"/>
    </w:p>
    <w:p w14:paraId="49A87156" w14:textId="77777777" w:rsidR="00AC5CAD" w:rsidRPr="00AC5CAD" w:rsidRDefault="00AC5CAD" w:rsidP="00AC5CAD">
      <w:pPr>
        <w:spacing w:after="120"/>
        <w:ind w:left="1418" w:hanging="851"/>
      </w:pPr>
      <w:bookmarkStart w:id="202" w:name="_Hlk63951395"/>
      <w:r w:rsidRPr="00AC5CAD">
        <w:t>Postopek utrjevanja preskušancev:</w:t>
      </w:r>
    </w:p>
    <w:p w14:paraId="5E10C92E"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ko se preskušance razkalupi, jih je treba ustr</w:t>
      </w:r>
      <w:bookmarkStart w:id="203" w:name="_Hlk67042211"/>
      <w:r w:rsidRPr="00AC5CAD">
        <w:rPr>
          <w:color w:val="000000" w:themeColor="text1"/>
        </w:rPr>
        <w:t>ezno</w:t>
      </w:r>
      <w:bookmarkEnd w:id="203"/>
      <w:r w:rsidRPr="00AC5CAD">
        <w:rPr>
          <w:color w:val="000000" w:themeColor="text1"/>
        </w:rPr>
        <w:t xml:space="preserve"> označiti (uporabi naj se barva)</w:t>
      </w:r>
    </w:p>
    <w:p w14:paraId="4502DADA"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vse preskušance se vstavi v sušilnik na temperaturo 40 °</w:t>
      </w:r>
      <w:r w:rsidRPr="00AC5CAD">
        <w:rPr>
          <w:rFonts w:cs="Arial"/>
          <w:color w:val="000000" w:themeColor="text1"/>
        </w:rPr>
        <w:t>C za 72 ur</w:t>
      </w:r>
    </w:p>
    <w:p w14:paraId="1992C1AD"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med preskušanci mora biti vsaj 25 mm razmaka</w:t>
      </w:r>
    </w:p>
    <w:p w14:paraId="2E1CD394"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treba jih je osušiti do konstantne mase</w:t>
      </w:r>
    </w:p>
    <w:p w14:paraId="22EDA46B"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preskušance se ohladi na 25 °</w:t>
      </w:r>
      <w:r w:rsidRPr="00AC5CAD">
        <w:rPr>
          <w:rFonts w:cs="Arial"/>
          <w:color w:val="000000" w:themeColor="text1"/>
        </w:rPr>
        <w:t>C</w:t>
      </w:r>
      <w:bookmarkEnd w:id="202"/>
      <w:r w:rsidRPr="00AC5CAD">
        <w:rPr>
          <w:rFonts w:cs="Arial"/>
          <w:color w:val="000000" w:themeColor="text1"/>
        </w:rPr>
        <w:t xml:space="preserve"> </w:t>
      </w:r>
    </w:p>
    <w:p w14:paraId="11C95392" w14:textId="77777777" w:rsidR="00AC5CAD" w:rsidRPr="00AC5CAD" w:rsidRDefault="00AC5CAD" w:rsidP="00AC5CAD">
      <w:pPr>
        <w:spacing w:after="60"/>
        <w:ind w:left="1247"/>
      </w:pPr>
    </w:p>
    <w:p w14:paraId="7397D271"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04" w:name="_Ref65733790"/>
      <w:bookmarkStart w:id="205" w:name="_Toc103343137"/>
      <w:bookmarkStart w:id="206" w:name="_Toc104810724"/>
      <w:r w:rsidRPr="00AC5CAD">
        <w:rPr>
          <w:rFonts w:eastAsiaTheme="majorEastAsia" w:cstheme="majorBidi"/>
          <w:sz w:val="24"/>
          <w:szCs w:val="24"/>
        </w:rPr>
        <w:t>Priprava vzorcev za preiskavo, izvedba preiskave ITS</w:t>
      </w:r>
      <w:bookmarkEnd w:id="204"/>
      <w:r w:rsidRPr="00AC5CAD">
        <w:rPr>
          <w:rFonts w:eastAsiaTheme="majorEastAsia" w:cstheme="majorBidi"/>
          <w:sz w:val="24"/>
          <w:szCs w:val="24"/>
        </w:rPr>
        <w:t xml:space="preserve"> ter dodatne preiskave</w:t>
      </w:r>
      <w:bookmarkEnd w:id="205"/>
      <w:bookmarkEnd w:id="206"/>
    </w:p>
    <w:p w14:paraId="2271210E" w14:textId="77777777" w:rsidR="00AC5CAD" w:rsidRPr="00AC5CAD" w:rsidRDefault="00AC5CAD" w:rsidP="00AC5CAD">
      <w:pPr>
        <w:spacing w:after="120"/>
        <w:ind w:left="1418" w:hanging="851"/>
      </w:pPr>
      <w:r w:rsidRPr="00AC5CAD">
        <w:t>Postopek priprave preskušancev za preskušanje:</w:t>
      </w:r>
    </w:p>
    <w:p w14:paraId="690DCE0E" w14:textId="77777777" w:rsidR="00AC5CAD" w:rsidRPr="00AC5CAD" w:rsidRDefault="00AC5CAD" w:rsidP="00AC5CAD">
      <w:pPr>
        <w:numPr>
          <w:ilvl w:val="0"/>
          <w:numId w:val="7"/>
        </w:numPr>
        <w:spacing w:after="60"/>
        <w:ind w:left="1247" w:hanging="340"/>
      </w:pPr>
      <w:r w:rsidRPr="00AC5CAD">
        <w:t>določi se masa vsakega preskušanca na 0,1 g natančno</w:t>
      </w:r>
    </w:p>
    <w:p w14:paraId="51A6E339" w14:textId="77777777" w:rsidR="00AC5CAD" w:rsidRPr="00AC5CAD" w:rsidRDefault="00AC5CAD" w:rsidP="00AC5CAD">
      <w:pPr>
        <w:numPr>
          <w:ilvl w:val="0"/>
          <w:numId w:val="7"/>
        </w:numPr>
        <w:spacing w:after="60"/>
        <w:ind w:left="1247" w:hanging="340"/>
      </w:pPr>
      <w:r w:rsidRPr="00AC5CAD">
        <w:t>izmeri se višino na štirih enakomerno razporejenih mestih po obodu, izračuna se povprečje in zabeleži na 0,1 mm natančno</w:t>
      </w:r>
    </w:p>
    <w:p w14:paraId="0A67F061" w14:textId="77777777" w:rsidR="00AC5CAD" w:rsidRPr="00AC5CAD" w:rsidRDefault="00AC5CAD" w:rsidP="00AC5CAD">
      <w:pPr>
        <w:numPr>
          <w:ilvl w:val="0"/>
          <w:numId w:val="7"/>
        </w:numPr>
        <w:spacing w:after="60"/>
        <w:ind w:left="1247" w:hanging="340"/>
      </w:pPr>
      <w:r w:rsidRPr="00AC5CAD">
        <w:t>izvede se dve meritvi premera pravokotno druga na drugo, na vrhu, na sredini in na dnu vzorca ter zabeleži na 0,1 mm natančno</w:t>
      </w:r>
    </w:p>
    <w:p w14:paraId="507D7794" w14:textId="77777777" w:rsidR="00AC5CAD" w:rsidRPr="00AC5CAD" w:rsidRDefault="00AC5CAD" w:rsidP="00AC5CAD">
      <w:pPr>
        <w:numPr>
          <w:ilvl w:val="0"/>
          <w:numId w:val="7"/>
        </w:numPr>
        <w:spacing w:after="60"/>
        <w:ind w:left="1247" w:hanging="340"/>
      </w:pPr>
      <w:r w:rsidRPr="00AC5CAD">
        <w:t>iz volumna in mase se izračuna gostoto vsakega preskušanca</w:t>
      </w:r>
    </w:p>
    <w:p w14:paraId="78614766" w14:textId="77777777" w:rsidR="00AC5CAD" w:rsidRPr="00AC5CAD" w:rsidRDefault="00AC5CAD" w:rsidP="00AC5CAD">
      <w:pPr>
        <w:numPr>
          <w:ilvl w:val="0"/>
          <w:numId w:val="7"/>
        </w:numPr>
        <w:spacing w:after="60"/>
        <w:ind w:left="1247" w:hanging="340"/>
      </w:pPr>
      <w:r w:rsidRPr="00AC5CAD">
        <w:t>izključi se vse primerke, katerih gostota odstopa več kot 2,5 %, od povprečne vrednosti vsaj šestih preskušancev</w:t>
      </w:r>
    </w:p>
    <w:p w14:paraId="46FCFDB4" w14:textId="77777777" w:rsidR="00AC5CAD" w:rsidRPr="00AC5CAD" w:rsidRDefault="00AC5CAD" w:rsidP="00AC5CAD">
      <w:pPr>
        <w:numPr>
          <w:ilvl w:val="0"/>
          <w:numId w:val="7"/>
        </w:numPr>
        <w:spacing w:after="60"/>
        <w:ind w:left="1247" w:hanging="340"/>
      </w:pPr>
      <w:r w:rsidRPr="00AC5CAD">
        <w:t>preskus je treba opustiti (oziroma ponoviti), če odstopa več kot en preskušanec</w:t>
      </w:r>
    </w:p>
    <w:p w14:paraId="729DC0B9" w14:textId="77777777" w:rsidR="00AC5CAD" w:rsidRPr="00AC5CAD" w:rsidRDefault="00AC5CAD" w:rsidP="00AC5CAD">
      <w:pPr>
        <w:numPr>
          <w:ilvl w:val="0"/>
          <w:numId w:val="7"/>
        </w:numPr>
        <w:spacing w:after="60"/>
        <w:ind w:left="1247" w:hanging="340"/>
      </w:pPr>
      <w:r w:rsidRPr="00AC5CAD">
        <w:t>polovico preskušancev (običajno 3) se potopi v vodo (mokri) za 24 ur na temperaturo vode (25</w:t>
      </w:r>
      <w:bookmarkStart w:id="207" w:name="_Hlk63951906"/>
      <w:r w:rsidRPr="00AC5CAD">
        <w:t xml:space="preserve"> </w:t>
      </w:r>
      <w:bookmarkEnd w:id="207"/>
      <w:r w:rsidRPr="00AC5CAD">
        <w:rPr>
          <w:rFonts w:cs="Arial"/>
          <w:u w:val="single"/>
        </w:rPr>
        <w:t>+</w:t>
      </w:r>
      <w:r w:rsidRPr="00AC5CAD">
        <w:rPr>
          <w:rFonts w:cs="Arial"/>
        </w:rPr>
        <w:t xml:space="preserve"> 2) °C, vsaj 25 mm pod vodno gladino</w:t>
      </w:r>
    </w:p>
    <w:p w14:paraId="28F76D59" w14:textId="77777777" w:rsidR="00AC5CAD" w:rsidRPr="00AC5CAD" w:rsidRDefault="00AC5CAD" w:rsidP="00AC5CAD">
      <w:pPr>
        <w:numPr>
          <w:ilvl w:val="0"/>
          <w:numId w:val="7"/>
        </w:numPr>
        <w:spacing w:after="60"/>
        <w:ind w:left="1247" w:hanging="340"/>
      </w:pPr>
      <w:r w:rsidRPr="00AC5CAD">
        <w:t xml:space="preserve">polovica preskušancev (običajno 3) (suhi) se kondicionira najmanj 4 ure pred preiskavo ITS v sušilniku pri temperaturi zraka (25 </w:t>
      </w:r>
      <w:r w:rsidRPr="00AC5CAD">
        <w:rPr>
          <w:rFonts w:cs="Arial"/>
          <w:u w:val="single"/>
        </w:rPr>
        <w:t>+</w:t>
      </w:r>
      <w:r w:rsidRPr="00AC5CAD">
        <w:rPr>
          <w:rFonts w:cs="Arial"/>
        </w:rPr>
        <w:t xml:space="preserve"> 2) °C</w:t>
      </w:r>
    </w:p>
    <w:p w14:paraId="372AB7CA" w14:textId="77777777" w:rsidR="00AC5CAD" w:rsidRPr="00AC5CAD" w:rsidRDefault="00AC5CAD" w:rsidP="00AC5CAD">
      <w:pPr>
        <w:numPr>
          <w:ilvl w:val="0"/>
          <w:numId w:val="7"/>
        </w:numPr>
        <w:spacing w:after="60"/>
        <w:ind w:left="1247" w:hanging="340"/>
      </w:pPr>
      <w:r w:rsidRPr="00AC5CAD">
        <w:t>po 24 urah se (mokre) preskušance odstrani iz vode, površinsko obriše in takoj izvede preiskava ITS suhih in mokrih preskušancev. Preiskava se opravi skladno s standardom SIST EN 12697-23</w:t>
      </w:r>
    </w:p>
    <w:p w14:paraId="7CD98CA8" w14:textId="77777777" w:rsidR="00AC5CAD" w:rsidRPr="00AC5CAD" w:rsidRDefault="00AC5CAD" w:rsidP="00AC5CAD">
      <w:pPr>
        <w:spacing w:after="60"/>
      </w:pPr>
    </w:p>
    <w:p w14:paraId="40F605CA" w14:textId="77777777" w:rsidR="00AC5CAD" w:rsidRPr="00AC5CAD" w:rsidRDefault="00AC5CAD" w:rsidP="00AC5CAD">
      <w:pPr>
        <w:spacing w:after="60"/>
        <w:ind w:left="567"/>
      </w:pPr>
      <w:r w:rsidRPr="00AC5CAD">
        <w:t>Priporočene dodane preiskave:</w:t>
      </w:r>
    </w:p>
    <w:p w14:paraId="3948DA7E" w14:textId="77777777" w:rsidR="00AC5CAD" w:rsidRPr="00AC5CAD" w:rsidRDefault="00AC5CAD" w:rsidP="00AC5CAD">
      <w:pPr>
        <w:numPr>
          <w:ilvl w:val="0"/>
          <w:numId w:val="7"/>
        </w:numPr>
        <w:spacing w:after="60"/>
        <w:ind w:left="1247" w:hanging="340"/>
      </w:pPr>
      <w:r w:rsidRPr="00AC5CAD">
        <w:t>takoj po preiskavi ITS, se vsak preskušanec prelomi na pol in se z infrardečim termometrom, izmeri temperatura v sredini preskušanca na 0,1 °</w:t>
      </w:r>
      <w:r w:rsidRPr="00AC5CAD">
        <w:rPr>
          <w:rFonts w:cs="Arial"/>
        </w:rPr>
        <w:t>C natančno</w:t>
      </w:r>
    </w:p>
    <w:p w14:paraId="3AF2F1E2" w14:textId="77777777" w:rsidR="00AC5CAD" w:rsidRPr="00AC5CAD" w:rsidRDefault="00AC5CAD" w:rsidP="00AC5CAD">
      <w:pPr>
        <w:numPr>
          <w:ilvl w:val="0"/>
          <w:numId w:val="7"/>
        </w:numPr>
        <w:spacing w:after="60"/>
        <w:ind w:left="1247" w:hanging="340"/>
      </w:pPr>
      <w:r w:rsidRPr="00AC5CAD">
        <w:t>mokrim preskušancem se oceni globina penetriranja vode (npr. 10 %)</w:t>
      </w:r>
    </w:p>
    <w:p w14:paraId="15364A57" w14:textId="77777777" w:rsidR="00AC5CAD" w:rsidRPr="00AC5CAD" w:rsidRDefault="00AC5CAD" w:rsidP="00AC5CAD">
      <w:pPr>
        <w:numPr>
          <w:ilvl w:val="0"/>
          <w:numId w:val="7"/>
        </w:numPr>
        <w:spacing w:after="60"/>
        <w:ind w:left="1247" w:hanging="340"/>
      </w:pPr>
      <w:r w:rsidRPr="00AC5CAD">
        <w:lastRenderedPageBreak/>
        <w:t xml:space="preserve">od vsakega preskušanca se polovico preskušanca razbije s kladivom. Pridobljeni material se združi in pripravi približno 1 kg materiala posebej iz mokrih in suhih preskušancev ter določi delež vlage. (Sušenje čez noč na </w:t>
      </w:r>
      <w:bookmarkStart w:id="208" w:name="_Hlk98491408"/>
      <w:r w:rsidRPr="00AC5CAD">
        <w:t xml:space="preserve">110 </w:t>
      </w:r>
      <w:r w:rsidRPr="00AC5CAD">
        <w:rPr>
          <w:u w:val="single"/>
        </w:rPr>
        <w:t>+</w:t>
      </w:r>
      <w:r w:rsidRPr="00AC5CAD">
        <w:t xml:space="preserve"> 5°</w:t>
      </w:r>
      <w:r w:rsidRPr="00AC5CAD">
        <w:rPr>
          <w:rFonts w:cs="Arial"/>
        </w:rPr>
        <w:t>C</w:t>
      </w:r>
      <w:bookmarkEnd w:id="208"/>
      <w:r w:rsidRPr="00AC5CAD">
        <w:rPr>
          <w:rFonts w:cs="Arial"/>
        </w:rPr>
        <w:t>).</w:t>
      </w:r>
    </w:p>
    <w:p w14:paraId="5ECE99E9" w14:textId="77777777" w:rsidR="00AC5CAD" w:rsidRPr="00AC5CAD" w:rsidRDefault="00AC5CAD" w:rsidP="00AC5CAD">
      <w:pPr>
        <w:spacing w:after="60"/>
        <w:ind w:left="907"/>
      </w:pPr>
    </w:p>
    <w:p w14:paraId="36F3633A"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09" w:name="_Ref76217877"/>
      <w:bookmarkStart w:id="210" w:name="_Toc103343138"/>
      <w:bookmarkStart w:id="211" w:name="_Toc104810725"/>
      <w:r w:rsidRPr="00AC5CAD">
        <w:rPr>
          <w:rFonts w:eastAsiaTheme="majorEastAsia" w:cstheme="majorBidi"/>
          <w:sz w:val="24"/>
          <w:szCs w:val="24"/>
        </w:rPr>
        <w:t>Priprava preskušancev za triosni preskus in izvedba preskusa</w:t>
      </w:r>
      <w:bookmarkEnd w:id="209"/>
      <w:bookmarkEnd w:id="210"/>
      <w:bookmarkEnd w:id="211"/>
    </w:p>
    <w:p w14:paraId="32326AE8" w14:textId="77777777" w:rsidR="00AC5CAD" w:rsidRPr="00AC5CAD" w:rsidRDefault="00AC5CAD" w:rsidP="00AC5CAD">
      <w:pPr>
        <w:spacing w:after="60"/>
        <w:ind w:left="567"/>
      </w:pPr>
      <w:r w:rsidRPr="00AC5CAD">
        <w:t>Z zgoščevalno napravo WLV 1 se pripravi deset preskušancev z optimalno vsebnostjo vlage, premera 152 mm in višine 300 mm.</w:t>
      </w:r>
    </w:p>
    <w:p w14:paraId="533C2105" w14:textId="77777777" w:rsidR="00AC5CAD" w:rsidRPr="00AC5CAD" w:rsidRDefault="00AC5CAD" w:rsidP="00AC5CAD">
      <w:pPr>
        <w:numPr>
          <w:ilvl w:val="0"/>
          <w:numId w:val="7"/>
        </w:numPr>
        <w:spacing w:after="60"/>
        <w:ind w:left="1247" w:hanging="340"/>
      </w:pPr>
      <w:r w:rsidRPr="00AC5CAD">
        <w:t>vseh deset preskušancev se čez noč pusti v kalupih, pokritih z vlažno krpo</w:t>
      </w:r>
    </w:p>
    <w:p w14:paraId="44CB9562" w14:textId="77777777" w:rsidR="00AC5CAD" w:rsidRPr="00AC5CAD" w:rsidRDefault="00AC5CAD" w:rsidP="00AC5CAD">
      <w:pPr>
        <w:numPr>
          <w:ilvl w:val="0"/>
          <w:numId w:val="7"/>
        </w:numPr>
        <w:spacing w:after="60"/>
        <w:ind w:left="1247" w:hanging="340"/>
      </w:pPr>
      <w:r w:rsidRPr="00AC5CAD">
        <w:t>naslednje jutro se jih razkalupi in ustrezno označi</w:t>
      </w:r>
    </w:p>
    <w:p w14:paraId="512E9EE7" w14:textId="77777777" w:rsidR="00AC5CAD" w:rsidRPr="00AC5CAD" w:rsidRDefault="00AC5CAD" w:rsidP="00AC5CAD">
      <w:pPr>
        <w:numPr>
          <w:ilvl w:val="0"/>
          <w:numId w:val="7"/>
        </w:numPr>
        <w:spacing w:after="60"/>
        <w:ind w:left="1247" w:hanging="340"/>
      </w:pPr>
      <w:r w:rsidRPr="00AC5CAD">
        <w:t xml:space="preserve">preskušance se postavi v sušilnik na temperaturo zraka (40 </w:t>
      </w:r>
      <w:r w:rsidRPr="00AC5CAD">
        <w:rPr>
          <w:rFonts w:cs="Arial"/>
          <w:u w:val="single"/>
        </w:rPr>
        <w:t>+</w:t>
      </w:r>
      <w:r w:rsidRPr="00AC5CAD">
        <w:rPr>
          <w:rFonts w:cs="Arial"/>
        </w:rPr>
        <w:t xml:space="preserve"> 1) °C za 8 ur</w:t>
      </w:r>
    </w:p>
    <w:p w14:paraId="0492D6A5" w14:textId="77777777" w:rsidR="00AC5CAD" w:rsidRPr="00AC5CAD" w:rsidRDefault="00AC5CAD" w:rsidP="00AC5CAD">
      <w:pPr>
        <w:numPr>
          <w:ilvl w:val="0"/>
          <w:numId w:val="7"/>
        </w:numPr>
        <w:spacing w:after="60"/>
        <w:ind w:left="1247" w:hanging="340"/>
      </w:pPr>
      <w:r w:rsidRPr="00AC5CAD">
        <w:t>vzorce se vedno premika na nosilnih ploščah</w:t>
      </w:r>
    </w:p>
    <w:p w14:paraId="10411970" w14:textId="77777777" w:rsidR="00AC5CAD" w:rsidRPr="00AC5CAD" w:rsidRDefault="00AC5CAD" w:rsidP="00AC5CAD">
      <w:pPr>
        <w:numPr>
          <w:ilvl w:val="0"/>
          <w:numId w:val="7"/>
        </w:numPr>
        <w:spacing w:after="60"/>
        <w:ind w:left="1247" w:hanging="340"/>
      </w:pPr>
      <w:r w:rsidRPr="00AC5CAD">
        <w:rPr>
          <w:rFonts w:cs="Arial"/>
        </w:rPr>
        <w:t>v sušilniku mora biti med preskušanci vsaj 25 mm razmaka</w:t>
      </w:r>
    </w:p>
    <w:p w14:paraId="2C799895" w14:textId="77777777" w:rsidR="00AC5CAD" w:rsidRPr="00AC5CAD" w:rsidRDefault="00AC5CAD" w:rsidP="00AC5CAD">
      <w:pPr>
        <w:numPr>
          <w:ilvl w:val="0"/>
          <w:numId w:val="7"/>
        </w:numPr>
        <w:spacing w:after="60"/>
        <w:ind w:left="1247" w:hanging="340"/>
      </w:pPr>
      <w:r w:rsidRPr="00AC5CAD">
        <w:rPr>
          <w:rFonts w:cs="Arial"/>
        </w:rPr>
        <w:t xml:space="preserve">po osmih urah se preskušance vzame iz sušilnika in se jih zavije v plastično folijo </w:t>
      </w:r>
    </w:p>
    <w:p w14:paraId="4FDF5D20" w14:textId="77777777" w:rsidR="00AC5CAD" w:rsidRPr="00AC5CAD" w:rsidRDefault="00AC5CAD" w:rsidP="00AC5CAD">
      <w:pPr>
        <w:numPr>
          <w:ilvl w:val="0"/>
          <w:numId w:val="7"/>
        </w:numPr>
        <w:spacing w:after="60"/>
        <w:ind w:left="1247" w:hanging="340"/>
      </w:pPr>
      <w:r w:rsidRPr="00AC5CAD">
        <w:t>ponovno se jih postavi v sušilnik na temperaturo zraka 40 °</w:t>
      </w:r>
      <w:r w:rsidRPr="00AC5CAD">
        <w:rPr>
          <w:rFonts w:cs="Arial"/>
        </w:rPr>
        <w:t>C za 48 ur</w:t>
      </w:r>
    </w:p>
    <w:p w14:paraId="47047C07" w14:textId="77777777" w:rsidR="00AC5CAD" w:rsidRPr="00AC5CAD" w:rsidRDefault="00AC5CAD" w:rsidP="00AC5CAD">
      <w:pPr>
        <w:numPr>
          <w:ilvl w:val="0"/>
          <w:numId w:val="7"/>
        </w:numPr>
        <w:spacing w:after="60"/>
        <w:ind w:left="1247" w:hanging="340"/>
      </w:pPr>
      <w:r w:rsidRPr="00AC5CAD">
        <w:rPr>
          <w:rFonts w:cs="Arial"/>
        </w:rPr>
        <w:t>po 48 urah</w:t>
      </w:r>
      <w:r w:rsidRPr="00AC5CAD">
        <w:t xml:space="preserve"> se preskušance vzame iz sušilnika in odstrani plastično folijo</w:t>
      </w:r>
    </w:p>
    <w:p w14:paraId="1216E57F" w14:textId="77777777" w:rsidR="00AC5CAD" w:rsidRPr="00AC5CAD" w:rsidRDefault="00AC5CAD" w:rsidP="00AC5CAD">
      <w:pPr>
        <w:numPr>
          <w:ilvl w:val="0"/>
          <w:numId w:val="7"/>
        </w:numPr>
        <w:spacing w:after="60"/>
        <w:ind w:left="1247" w:hanging="340"/>
      </w:pPr>
      <w:r w:rsidRPr="00AC5CAD">
        <w:t>preskušance se stehta na 1 g natančno</w:t>
      </w:r>
    </w:p>
    <w:p w14:paraId="136F0185" w14:textId="77777777" w:rsidR="00AC5CAD" w:rsidRPr="00AC5CAD" w:rsidRDefault="00AC5CAD" w:rsidP="00AC5CAD">
      <w:pPr>
        <w:numPr>
          <w:ilvl w:val="0"/>
          <w:numId w:val="7"/>
        </w:numPr>
        <w:spacing w:after="60"/>
        <w:ind w:left="1247" w:hanging="340"/>
      </w:pPr>
      <w:r w:rsidRPr="00AC5CAD">
        <w:t>izmeri se višino na štirih enakomerno razporejenih mestih po obodu, izračuna se povprečje in zabeleži na 0,1 mm natančno</w:t>
      </w:r>
    </w:p>
    <w:p w14:paraId="249A10A1" w14:textId="77777777" w:rsidR="00AC5CAD" w:rsidRPr="00AC5CAD" w:rsidRDefault="00AC5CAD" w:rsidP="00AC5CAD">
      <w:pPr>
        <w:numPr>
          <w:ilvl w:val="0"/>
          <w:numId w:val="7"/>
        </w:numPr>
        <w:spacing w:after="60"/>
        <w:ind w:left="1247" w:hanging="340"/>
      </w:pPr>
      <w:r w:rsidRPr="00AC5CAD">
        <w:t>izmeri se premer na treh enakomerno razporejenih mestih po višini, izračuna se povprečje in zabeleži na 0,1 mm natančno</w:t>
      </w:r>
    </w:p>
    <w:p w14:paraId="457CA4A3" w14:textId="77777777" w:rsidR="00AC5CAD" w:rsidRPr="00AC5CAD" w:rsidRDefault="00AC5CAD" w:rsidP="00AC5CAD">
      <w:pPr>
        <w:numPr>
          <w:ilvl w:val="0"/>
          <w:numId w:val="7"/>
        </w:numPr>
        <w:spacing w:after="60"/>
        <w:ind w:left="1247" w:hanging="340"/>
      </w:pPr>
      <w:r w:rsidRPr="00AC5CAD">
        <w:t>iz volumna in mase se izračuna gostota preskušancev</w:t>
      </w:r>
    </w:p>
    <w:p w14:paraId="59C4EB3D" w14:textId="77777777" w:rsidR="00AC5CAD" w:rsidRPr="00AC5CAD" w:rsidRDefault="00AC5CAD" w:rsidP="00AC5CAD">
      <w:pPr>
        <w:numPr>
          <w:ilvl w:val="0"/>
          <w:numId w:val="7"/>
        </w:numPr>
        <w:spacing w:after="60"/>
        <w:ind w:left="1247" w:hanging="340"/>
      </w:pPr>
      <w:r w:rsidRPr="00AC5CAD">
        <w:t>izloči se vse preskušance, katerih gostota odstopa za več kot 2,5 % od povprečne vrednosti vseh vzorcev</w:t>
      </w:r>
    </w:p>
    <w:p w14:paraId="72815DD2"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 xml:space="preserve">po končanem tehtanju in merjenju se vse </w:t>
      </w:r>
      <w:r w:rsidRPr="00AC5CAD">
        <w:rPr>
          <w:color w:val="000000" w:themeColor="text1"/>
          <w:u w:val="single"/>
        </w:rPr>
        <w:t>suhe</w:t>
      </w:r>
      <w:r w:rsidRPr="00AC5CAD">
        <w:rPr>
          <w:color w:val="000000" w:themeColor="text1"/>
        </w:rPr>
        <w:t xml:space="preserve"> preskušance (običajno osem) zavije v plastično folijo, da se ohranja vsebnost vlage</w:t>
      </w:r>
    </w:p>
    <w:p w14:paraId="67F9393F" w14:textId="77777777" w:rsidR="00AC5CAD" w:rsidRPr="00AC5CAD" w:rsidRDefault="00AC5CAD" w:rsidP="00AC5CAD">
      <w:pPr>
        <w:numPr>
          <w:ilvl w:val="0"/>
          <w:numId w:val="7"/>
        </w:numPr>
        <w:spacing w:after="60"/>
        <w:ind w:left="1247" w:hanging="340"/>
      </w:pPr>
      <w:r w:rsidRPr="00AC5CAD">
        <w:t xml:space="preserve">dva preskušanca se postavi v vodno kopel, </w:t>
      </w:r>
      <w:r w:rsidRPr="00AC5CAD">
        <w:rPr>
          <w:rFonts w:cs="Arial"/>
        </w:rPr>
        <w:t>vsaj 25 mm pod vodno gladino, za 24 ur</w:t>
      </w:r>
    </w:p>
    <w:p w14:paraId="5F161EBF" w14:textId="77777777" w:rsidR="00AC5CAD" w:rsidRPr="00AC5CAD" w:rsidRDefault="00AC5CAD" w:rsidP="00AC5CAD">
      <w:pPr>
        <w:numPr>
          <w:ilvl w:val="0"/>
          <w:numId w:val="7"/>
        </w:numPr>
        <w:spacing w:after="60"/>
        <w:ind w:left="1247" w:hanging="340"/>
      </w:pPr>
      <w:r w:rsidRPr="00AC5CAD">
        <w:rPr>
          <w:rFonts w:cs="Arial"/>
        </w:rPr>
        <w:t>po 24 urah se (mokra) preskušanca vzame iz vode, površinsko osuši in stehta, da se ugotovi vsebnost vlage. Takoj za tem se opravi triosni preskus suhih in mokrih preskušancev</w:t>
      </w:r>
    </w:p>
    <w:p w14:paraId="6EA65EB3" w14:textId="77777777" w:rsidR="00AC5CAD" w:rsidRPr="00AC5CAD" w:rsidRDefault="00AC5CAD" w:rsidP="00AC5CAD">
      <w:pPr>
        <w:numPr>
          <w:ilvl w:val="0"/>
          <w:numId w:val="7"/>
        </w:numPr>
        <w:spacing w:after="60"/>
        <w:ind w:left="1247" w:hanging="340"/>
      </w:pPr>
      <w:r w:rsidRPr="00AC5CAD">
        <w:t>preden se izvede triosni preskus, morajo biti suhi preskušanci vsaj 12 ur v sušilniku na temperaturi zraka (25</w:t>
      </w:r>
      <w:r w:rsidRPr="00AC5CAD">
        <w:rPr>
          <w:rFonts w:cs="Arial"/>
        </w:rPr>
        <w:t xml:space="preserve"> </w:t>
      </w:r>
      <w:r w:rsidRPr="00AC5CAD">
        <w:rPr>
          <w:rFonts w:cs="Arial"/>
          <w:u w:val="single"/>
        </w:rPr>
        <w:t>+</w:t>
      </w:r>
      <w:r w:rsidRPr="00AC5CAD">
        <w:rPr>
          <w:rFonts w:cs="Arial"/>
        </w:rPr>
        <w:t xml:space="preserve"> 2) °C</w:t>
      </w:r>
    </w:p>
    <w:p w14:paraId="7F8BE6A5" w14:textId="77777777" w:rsidR="00AC5CAD" w:rsidRPr="00AC5CAD" w:rsidRDefault="00AC5CAD" w:rsidP="00AC5CAD">
      <w:pPr>
        <w:numPr>
          <w:ilvl w:val="0"/>
          <w:numId w:val="7"/>
        </w:numPr>
        <w:spacing w:after="60"/>
        <w:ind w:left="1247" w:hanging="340"/>
      </w:pPr>
      <w:r w:rsidRPr="00AC5CAD">
        <w:rPr>
          <w:rFonts w:cs="Arial"/>
        </w:rPr>
        <w:t>pred preiskavo je treba s suhih preskušancev odstraniti plastično folijo ter jih stehtati, da se ugotovi njihova vsebnost vlage</w:t>
      </w:r>
    </w:p>
    <w:p w14:paraId="351C3E41" w14:textId="77777777" w:rsidR="00AC5CAD" w:rsidRPr="00AC5CAD" w:rsidRDefault="00AC5CAD" w:rsidP="00AC5CAD">
      <w:pPr>
        <w:numPr>
          <w:ilvl w:val="0"/>
          <w:numId w:val="7"/>
        </w:numPr>
        <w:spacing w:after="60"/>
        <w:ind w:left="1247" w:hanging="340"/>
      </w:pPr>
      <w:r w:rsidRPr="00AC5CAD">
        <w:t>triosni preskus suhih preskušancev se izvede pri konstantni hitrosti 3 mm/min in z merjenjem navpičnega pomika na 0,1 mm natančno, pri štirih različnih tlakih (0, 50, 100 in 200 kPa). Meritve obremenitve in pomika se morajo zabeležiti vsako sekundo.</w:t>
      </w:r>
    </w:p>
    <w:p w14:paraId="178D1643" w14:textId="77777777" w:rsidR="00AC5CAD" w:rsidRPr="00AC5CAD" w:rsidRDefault="00AC5CAD" w:rsidP="00AC5CAD">
      <w:pPr>
        <w:numPr>
          <w:ilvl w:val="0"/>
          <w:numId w:val="7"/>
        </w:numPr>
        <w:spacing w:after="60"/>
        <w:ind w:left="2552" w:hanging="340"/>
      </w:pPr>
      <w:r w:rsidRPr="00AC5CAD">
        <w:t>rezultata preskusov suhih preskušancev sta:</w:t>
      </w:r>
    </w:p>
    <w:p w14:paraId="1A9BC93B" w14:textId="77777777" w:rsidR="00AC5CAD" w:rsidRPr="00AC5CAD" w:rsidRDefault="00AC5CAD" w:rsidP="00AC5CAD">
      <w:pPr>
        <w:numPr>
          <w:ilvl w:val="0"/>
          <w:numId w:val="7"/>
        </w:numPr>
        <w:spacing w:after="60"/>
        <w:ind w:left="3261" w:hanging="340"/>
      </w:pPr>
      <w:r w:rsidRPr="00AC5CAD">
        <w:t>vrednost kohezije (zahteva &gt; 250 kPa)</w:t>
      </w:r>
    </w:p>
    <w:p w14:paraId="65839B72" w14:textId="77777777" w:rsidR="00AC5CAD" w:rsidRPr="00AC5CAD" w:rsidRDefault="00AC5CAD" w:rsidP="00AC5CAD">
      <w:pPr>
        <w:numPr>
          <w:ilvl w:val="0"/>
          <w:numId w:val="7"/>
        </w:numPr>
        <w:spacing w:after="60"/>
        <w:ind w:left="3261" w:hanging="340"/>
      </w:pPr>
      <w:r w:rsidRPr="00AC5CAD">
        <w:t xml:space="preserve">kot notranjega trenja (zahteva &gt; </w:t>
      </w:r>
      <w:r w:rsidRPr="00AC5CAD">
        <w:rPr>
          <w:rFonts w:cs="Arial"/>
          <w:szCs w:val="22"/>
        </w:rPr>
        <w:t>40 °</w:t>
      </w:r>
      <w:r w:rsidRPr="00AC5CAD">
        <w:t>)</w:t>
      </w:r>
    </w:p>
    <w:p w14:paraId="04EF5B67" w14:textId="77777777" w:rsidR="00AC5CAD" w:rsidRPr="00AC5CAD" w:rsidRDefault="00AC5CAD" w:rsidP="00AC5CAD">
      <w:pPr>
        <w:numPr>
          <w:ilvl w:val="0"/>
          <w:numId w:val="7"/>
        </w:numPr>
        <w:spacing w:after="60"/>
        <w:ind w:left="1247" w:hanging="340"/>
      </w:pPr>
      <w:r w:rsidRPr="00AC5CAD">
        <w:t>triosni preskus mokrih preskušancev se izvede pri tlaku 100 kPa</w:t>
      </w:r>
    </w:p>
    <w:p w14:paraId="6D9242FA" w14:textId="77777777" w:rsidR="00AC5CAD" w:rsidRPr="00AC5CAD" w:rsidRDefault="00AC5CAD" w:rsidP="00AC5CAD">
      <w:pPr>
        <w:numPr>
          <w:ilvl w:val="0"/>
          <w:numId w:val="7"/>
        </w:numPr>
        <w:spacing w:after="60"/>
        <w:ind w:left="2552" w:hanging="340"/>
      </w:pPr>
      <w:r w:rsidRPr="00AC5CAD">
        <w:t>rezultat preskusa je ohranjena kohezijska vrednost namočenih preskušancev</w:t>
      </w:r>
    </w:p>
    <w:p w14:paraId="1F205261" w14:textId="77777777" w:rsidR="00AC5CAD" w:rsidRPr="00AC5CAD" w:rsidRDefault="00AC5CAD" w:rsidP="00AC5CAD">
      <w:pPr>
        <w:numPr>
          <w:ilvl w:val="0"/>
          <w:numId w:val="7"/>
        </w:numPr>
        <w:spacing w:after="60"/>
        <w:ind w:left="1247" w:hanging="340"/>
      </w:pPr>
      <w:r w:rsidRPr="00AC5CAD">
        <w:t>takoj po preiskavi  se vsak preskušanec prelomi in z infrardečim termometrom izmeri temperaturo v sredini preskušanca na 0,1 °</w:t>
      </w:r>
      <w:r w:rsidRPr="00AC5CAD">
        <w:rPr>
          <w:rFonts w:cs="Arial"/>
        </w:rPr>
        <w:t>C natančno</w:t>
      </w:r>
    </w:p>
    <w:p w14:paraId="360519E6" w14:textId="77777777" w:rsidR="00AC5CAD" w:rsidRPr="00AC5CAD" w:rsidRDefault="00AC5CAD" w:rsidP="00AC5CAD">
      <w:pPr>
        <w:numPr>
          <w:ilvl w:val="0"/>
          <w:numId w:val="7"/>
        </w:numPr>
        <w:spacing w:after="60"/>
        <w:ind w:left="1247" w:hanging="340"/>
      </w:pPr>
      <w:r w:rsidRPr="00AC5CAD">
        <w:lastRenderedPageBreak/>
        <w:t xml:space="preserve">iz srednjega dela preskušanca se pridobi približno 1 kg materiala. Pridobljeni material se s kladivom razbije ter združi in pripravi približno 1 kg materiala posebej iz mokrih in suhih preskušancev ter določi delež vlage. (sušenje čez noč na 110 </w:t>
      </w:r>
      <w:r w:rsidRPr="00AC5CAD">
        <w:rPr>
          <w:u w:val="single"/>
        </w:rPr>
        <w:t>+</w:t>
      </w:r>
      <w:r w:rsidRPr="00AC5CAD">
        <w:t xml:space="preserve"> 5°</w:t>
      </w:r>
      <w:r w:rsidRPr="00AC5CAD">
        <w:rPr>
          <w:rFonts w:cs="Arial"/>
        </w:rPr>
        <w:t>C).</w:t>
      </w:r>
    </w:p>
    <w:p w14:paraId="7CBF4B0B" w14:textId="77777777" w:rsidR="00AC5CAD" w:rsidRPr="00AC5CAD" w:rsidRDefault="00AC5CAD" w:rsidP="00AC5CAD">
      <w:pPr>
        <w:spacing w:after="60"/>
        <w:ind w:left="1247"/>
      </w:pPr>
    </w:p>
    <w:p w14:paraId="51AED191" w14:textId="77777777" w:rsidR="00AC5CAD" w:rsidRPr="00AC5CAD" w:rsidRDefault="00AC5CAD" w:rsidP="00AC5CAD">
      <w:pPr>
        <w:spacing w:after="120"/>
        <w:ind w:left="567"/>
      </w:pPr>
      <w:r w:rsidRPr="00AC5CAD">
        <w:t>Za bolj podroben opis glej: Technical Guideline: Bitumen Stabilised Materials, TG2 Third edition, Southern African Bitumen Association (Sabita), June 2020 (stran od 164 do 169).</w:t>
      </w:r>
    </w:p>
    <w:p w14:paraId="3AAA8928" w14:textId="77777777" w:rsidR="00AC5CAD" w:rsidRPr="00AC5CAD" w:rsidRDefault="00AC5CAD" w:rsidP="00AC5CAD">
      <w:pPr>
        <w:spacing w:after="120"/>
        <w:ind w:left="567"/>
      </w:pPr>
    </w:p>
    <w:p w14:paraId="3B5CA96F" w14:textId="77777777" w:rsidR="00AC5CAD" w:rsidRPr="00AC5CAD" w:rsidRDefault="00AC5CAD" w:rsidP="00AC5CAD">
      <w:pPr>
        <w:spacing w:after="120"/>
        <w:ind w:left="567"/>
      </w:pPr>
      <w:r w:rsidRPr="00AC5CAD">
        <w:t>Čas priprave recepture od vzorčenja zmesi, oziroma pridobitve vseh materialov in veziv, ki so vključeni v pripravo mešanice, do rezultatov preiskav znaša najmanj 15 delovnih dni.</w:t>
      </w:r>
    </w:p>
    <w:p w14:paraId="6CDCE25C" w14:textId="77777777" w:rsidR="00AC5CAD" w:rsidRPr="00AC5CAD" w:rsidRDefault="00AC5CAD" w:rsidP="00AC5CAD">
      <w:bookmarkStart w:id="212" w:name="_Hlk80781599"/>
    </w:p>
    <w:p w14:paraId="70E4D7DC" w14:textId="77777777" w:rsidR="00AC5CAD" w:rsidRPr="00AC5CAD" w:rsidRDefault="00AC5CAD" w:rsidP="00AC5CAD"/>
    <w:p w14:paraId="1639F741"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13" w:name="_Toc103343139"/>
      <w:bookmarkStart w:id="214" w:name="_Toc104810726"/>
      <w:bookmarkStart w:id="215" w:name="_Hlk70929481"/>
      <w:bookmarkStart w:id="216" w:name="_Hlk70935244"/>
      <w:r w:rsidRPr="00AC5CAD">
        <w:rPr>
          <w:rFonts w:eastAsiaTheme="majorEastAsia" w:cstheme="majorBidi"/>
          <w:b/>
          <w:sz w:val="24"/>
          <w:szCs w:val="26"/>
        </w:rPr>
        <w:t>Načini proizvodnje BSM</w:t>
      </w:r>
      <w:bookmarkEnd w:id="213"/>
      <w:bookmarkEnd w:id="214"/>
    </w:p>
    <w:p w14:paraId="48CF347B" w14:textId="77777777" w:rsidR="00AC5CAD" w:rsidRPr="00AC5CAD" w:rsidRDefault="00AC5CAD" w:rsidP="00AC5CAD">
      <w:pPr>
        <w:spacing w:after="120"/>
        <w:ind w:left="567"/>
      </w:pPr>
      <w:r w:rsidRPr="00AC5CAD">
        <w:t>Zmesi stabilizirane po hladnem postopku se lahko proizvaja v obratu (in plant) ali na mestu vgraditve (in situ).</w:t>
      </w:r>
    </w:p>
    <w:p w14:paraId="501D318B" w14:textId="77777777" w:rsidR="00AC5CAD" w:rsidRPr="00AC5CAD" w:rsidRDefault="00AC5CAD" w:rsidP="00AC5CAD">
      <w:pPr>
        <w:spacing w:after="120"/>
        <w:ind w:left="567"/>
        <w:rPr>
          <w:rFonts w:cs="Arial"/>
        </w:rPr>
      </w:pPr>
      <w:r w:rsidRPr="00AC5CAD">
        <w:rPr>
          <w:rFonts w:cs="Arial"/>
        </w:rPr>
        <w:t>Pri proizvodnji BSM mora zmes vsebovati med 70 in 90 % optimalne vlage.</w:t>
      </w:r>
    </w:p>
    <w:p w14:paraId="0B0279B1" w14:textId="77777777" w:rsidR="00AC5CAD" w:rsidRPr="00AC5CAD" w:rsidRDefault="00AC5CAD" w:rsidP="00AC5CAD">
      <w:pPr>
        <w:spacing w:after="120"/>
        <w:ind w:left="567"/>
      </w:pPr>
    </w:p>
    <w:p w14:paraId="790326C2"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17" w:name="_Toc103343140"/>
      <w:bookmarkStart w:id="218" w:name="_Toc104810727"/>
      <w:r w:rsidRPr="00AC5CAD">
        <w:rPr>
          <w:rFonts w:eastAsiaTheme="majorEastAsia" w:cstheme="majorBidi"/>
          <w:sz w:val="24"/>
          <w:szCs w:val="24"/>
        </w:rPr>
        <w:t>Proizvodnja BSM na obratu (in plant)</w:t>
      </w:r>
      <w:bookmarkEnd w:id="217"/>
      <w:bookmarkEnd w:id="218"/>
    </w:p>
    <w:p w14:paraId="08F2C7CE" w14:textId="77777777" w:rsidR="00AC5CAD" w:rsidRPr="00AC5CAD" w:rsidRDefault="00AC5CAD" w:rsidP="00AC5CAD">
      <w:pPr>
        <w:spacing w:after="120"/>
        <w:ind w:left="567"/>
      </w:pPr>
      <w:r w:rsidRPr="00AC5CAD">
        <w:t>Obrat, ki se uporablja za proizvodnjo BSM, mora biti sposoben natančno mešati vnaprej določene deleže različnih vhodnih materialov, hkrati pa dodajati določene deleže bitumenskega sredstva za stabiliziranje, aktivnega polnila ter vode.</w:t>
      </w:r>
    </w:p>
    <w:p w14:paraId="64E7EFE4" w14:textId="77777777" w:rsidR="00AC5CAD" w:rsidRPr="00AC5CAD" w:rsidRDefault="00AC5CAD" w:rsidP="00AC5CAD">
      <w:pPr>
        <w:spacing w:after="120"/>
        <w:ind w:left="567"/>
      </w:pPr>
      <w:r w:rsidRPr="00AC5CAD">
        <w:t>BSM je treba proizvajati na obratu, če so podane naslednje zahteve:</w:t>
      </w:r>
    </w:p>
    <w:p w14:paraId="30EAF7AA" w14:textId="77777777" w:rsidR="00AC5CAD" w:rsidRPr="00AC5CAD" w:rsidRDefault="00AC5CAD" w:rsidP="00AC5CAD">
      <w:pPr>
        <w:numPr>
          <w:ilvl w:val="0"/>
          <w:numId w:val="7"/>
        </w:numPr>
        <w:spacing w:after="60"/>
        <w:ind w:left="1247" w:hanging="340"/>
      </w:pPr>
      <w:r w:rsidRPr="00AC5CAD">
        <w:t>visoka stopnja homogenosti BSM</w:t>
      </w:r>
    </w:p>
    <w:p w14:paraId="412BF592" w14:textId="77777777" w:rsidR="00AC5CAD" w:rsidRPr="00AC5CAD" w:rsidRDefault="00AC5CAD" w:rsidP="00AC5CAD">
      <w:pPr>
        <w:numPr>
          <w:ilvl w:val="0"/>
          <w:numId w:val="7"/>
        </w:numPr>
        <w:spacing w:after="60"/>
        <w:ind w:left="1247" w:hanging="340"/>
      </w:pPr>
      <w:r w:rsidRPr="00AC5CAD">
        <w:t>visoke zahteve za ravnost plasti (vgrajevanje s finišerjem)</w:t>
      </w:r>
    </w:p>
    <w:p w14:paraId="4E78C073" w14:textId="77777777" w:rsidR="00AC5CAD" w:rsidRPr="00AC5CAD" w:rsidRDefault="00AC5CAD" w:rsidP="00AC5CAD">
      <w:pPr>
        <w:numPr>
          <w:ilvl w:val="0"/>
          <w:numId w:val="7"/>
        </w:numPr>
        <w:spacing w:after="60"/>
        <w:ind w:left="1247" w:hanging="340"/>
      </w:pPr>
      <w:r w:rsidRPr="00AC5CAD">
        <w:t>sprememba dvostranskega prečnega nagiba vozišča, v enostranski nagib</w:t>
      </w:r>
    </w:p>
    <w:p w14:paraId="097BD086" w14:textId="77777777" w:rsidR="00AC5CAD" w:rsidRPr="00AC5CAD" w:rsidRDefault="00AC5CAD" w:rsidP="00AC5CAD">
      <w:pPr>
        <w:spacing w:after="60"/>
        <w:ind w:left="1247"/>
      </w:pPr>
    </w:p>
    <w:p w14:paraId="6DFB68DD" w14:textId="77777777" w:rsidR="00AC5CAD" w:rsidRPr="00AC5CAD" w:rsidRDefault="00AC5CAD" w:rsidP="00AC5CAD">
      <w:pPr>
        <w:spacing w:after="120"/>
        <w:ind w:left="567"/>
      </w:pPr>
      <w:r w:rsidRPr="00AC5CAD">
        <w:t>V nadaljevanju so predstavljene prednosti in slabosti proizvodnje na obratu (in plant).</w:t>
      </w:r>
    </w:p>
    <w:p w14:paraId="60F2CB5D" w14:textId="77777777" w:rsidR="00AC5CAD" w:rsidRPr="00AC5CAD" w:rsidRDefault="00AC5CAD" w:rsidP="00AC5CAD">
      <w:pPr>
        <w:spacing w:after="120"/>
        <w:ind w:left="567"/>
      </w:pPr>
      <w:r w:rsidRPr="00AC5CAD">
        <w:t>Prednosti:</w:t>
      </w:r>
    </w:p>
    <w:p w14:paraId="5D7089F9" w14:textId="77777777" w:rsidR="00AC5CAD" w:rsidRPr="00AC5CAD" w:rsidRDefault="00AC5CAD" w:rsidP="00AC5CAD">
      <w:pPr>
        <w:numPr>
          <w:ilvl w:val="0"/>
          <w:numId w:val="7"/>
        </w:numPr>
        <w:spacing w:after="60"/>
        <w:ind w:left="1247" w:hanging="340"/>
      </w:pPr>
      <w:r w:rsidRPr="00AC5CAD">
        <w:t xml:space="preserve">nadzor kvalitete vseh uporabljenih materialov je bistveno večji, kot na mestu vgraditve </w:t>
      </w:r>
    </w:p>
    <w:p w14:paraId="4169F178" w14:textId="77777777" w:rsidR="00AC5CAD" w:rsidRPr="00AC5CAD" w:rsidRDefault="00AC5CAD" w:rsidP="00AC5CAD">
      <w:pPr>
        <w:numPr>
          <w:ilvl w:val="0"/>
          <w:numId w:val="7"/>
        </w:numPr>
        <w:spacing w:after="60"/>
        <w:ind w:left="1247" w:hanging="340"/>
      </w:pPr>
      <w:r w:rsidRPr="00AC5CAD">
        <w:t xml:space="preserve">količina doziranja posameznih materialov je kontrolirana in tako je zaupanje v kakovostne karakteristike proizvedene mešanice bistveno večje </w:t>
      </w:r>
    </w:p>
    <w:p w14:paraId="18616489" w14:textId="77777777" w:rsidR="00AC5CAD" w:rsidRPr="00AC5CAD" w:rsidRDefault="00AC5CAD" w:rsidP="00AC5CAD">
      <w:pPr>
        <w:numPr>
          <w:ilvl w:val="0"/>
          <w:numId w:val="7"/>
        </w:numPr>
        <w:spacing w:after="60"/>
        <w:ind w:left="1247" w:hanging="340"/>
      </w:pPr>
      <w:r w:rsidRPr="00AC5CAD">
        <w:t>sestavo mešanice se lahko poljubno spremeni</w:t>
      </w:r>
    </w:p>
    <w:p w14:paraId="6B5A8A5F" w14:textId="77777777" w:rsidR="00AC5CAD" w:rsidRPr="00AC5CAD" w:rsidRDefault="00AC5CAD" w:rsidP="00AC5CAD">
      <w:pPr>
        <w:numPr>
          <w:ilvl w:val="0"/>
          <w:numId w:val="7"/>
        </w:numPr>
        <w:spacing w:after="60"/>
        <w:ind w:left="1247" w:hanging="340"/>
      </w:pPr>
      <w:r w:rsidRPr="00AC5CAD">
        <w:t>BSM se lahko meša na zalogo in kasneje uporabi (če je v mešanici cement, je čas omejen)</w:t>
      </w:r>
    </w:p>
    <w:p w14:paraId="0B7B5DF8" w14:textId="77777777" w:rsidR="00AC5CAD" w:rsidRPr="00AC5CAD" w:rsidRDefault="00AC5CAD" w:rsidP="00AC5CAD">
      <w:pPr>
        <w:numPr>
          <w:ilvl w:val="0"/>
          <w:numId w:val="7"/>
        </w:numPr>
        <w:spacing w:after="60"/>
        <w:ind w:left="1247" w:hanging="340"/>
      </w:pPr>
      <w:r w:rsidRPr="00AC5CAD">
        <w:t>proces proizvodnje je enostaven</w:t>
      </w:r>
    </w:p>
    <w:p w14:paraId="16D0A586" w14:textId="77777777" w:rsidR="00AC5CAD" w:rsidRPr="00AC5CAD" w:rsidRDefault="00AC5CAD" w:rsidP="00AC5CAD">
      <w:pPr>
        <w:numPr>
          <w:ilvl w:val="0"/>
          <w:numId w:val="7"/>
        </w:numPr>
        <w:spacing w:after="60"/>
        <w:ind w:left="1247" w:hanging="340"/>
      </w:pPr>
      <w:r w:rsidRPr="00AC5CAD">
        <w:t>prestavitev mobilnega obrata na izbrano lokacijo je možna v enem dnevu</w:t>
      </w:r>
    </w:p>
    <w:p w14:paraId="5D6AC285" w14:textId="77777777" w:rsidR="00AC5CAD" w:rsidRPr="00AC5CAD" w:rsidRDefault="00AC5CAD" w:rsidP="00AC5CAD">
      <w:pPr>
        <w:numPr>
          <w:ilvl w:val="0"/>
          <w:numId w:val="7"/>
        </w:numPr>
        <w:spacing w:after="60"/>
        <w:ind w:left="1247" w:hanging="340"/>
      </w:pPr>
      <w:r w:rsidRPr="00AC5CAD">
        <w:t>zmogljivost proizvodnje je do 200 t/h</w:t>
      </w:r>
    </w:p>
    <w:p w14:paraId="63B55509" w14:textId="77777777" w:rsidR="00AC5CAD" w:rsidRPr="00AC5CAD" w:rsidRDefault="00AC5CAD" w:rsidP="00AC5CAD">
      <w:pPr>
        <w:numPr>
          <w:ilvl w:val="0"/>
          <w:numId w:val="7"/>
        </w:numPr>
        <w:spacing w:after="60"/>
        <w:ind w:left="1247" w:hanging="340"/>
      </w:pPr>
      <w:r w:rsidRPr="00AC5CAD">
        <w:t>zmes se vgrajuje s finišerjem</w:t>
      </w:r>
    </w:p>
    <w:p w14:paraId="3E8C299D" w14:textId="77777777" w:rsidR="00AC5CAD" w:rsidRPr="00AC5CAD" w:rsidRDefault="00AC5CAD" w:rsidP="00AC5CAD">
      <w:pPr>
        <w:spacing w:after="120"/>
        <w:ind w:left="567"/>
      </w:pPr>
    </w:p>
    <w:p w14:paraId="222542BB" w14:textId="77777777" w:rsidR="00AC5CAD" w:rsidRPr="00AC5CAD" w:rsidRDefault="00AC5CAD" w:rsidP="00AC5CAD">
      <w:pPr>
        <w:spacing w:after="120"/>
        <w:ind w:left="567"/>
      </w:pPr>
    </w:p>
    <w:p w14:paraId="0A7DB97B" w14:textId="77777777" w:rsidR="00AC5CAD" w:rsidRPr="00AC5CAD" w:rsidRDefault="00AC5CAD" w:rsidP="00AC5CAD">
      <w:pPr>
        <w:spacing w:after="120"/>
        <w:ind w:left="567"/>
      </w:pPr>
    </w:p>
    <w:p w14:paraId="14416A58" w14:textId="77777777" w:rsidR="00AC5CAD" w:rsidRPr="00AC5CAD" w:rsidRDefault="00AC5CAD" w:rsidP="00AC5CAD">
      <w:pPr>
        <w:spacing w:after="120"/>
        <w:ind w:left="567"/>
      </w:pPr>
    </w:p>
    <w:p w14:paraId="2C997076" w14:textId="77777777" w:rsidR="00AC5CAD" w:rsidRPr="00AC5CAD" w:rsidRDefault="00AC5CAD" w:rsidP="00AC5CAD">
      <w:pPr>
        <w:spacing w:after="120"/>
        <w:ind w:left="567"/>
      </w:pPr>
      <w:r w:rsidRPr="00AC5CAD">
        <w:lastRenderedPageBreak/>
        <w:t>Slabosti:</w:t>
      </w:r>
    </w:p>
    <w:p w14:paraId="157C2514" w14:textId="77777777" w:rsidR="00AC5CAD" w:rsidRPr="00AC5CAD" w:rsidRDefault="00AC5CAD" w:rsidP="00AC5CAD">
      <w:pPr>
        <w:numPr>
          <w:ilvl w:val="0"/>
          <w:numId w:val="7"/>
        </w:numPr>
        <w:spacing w:after="60"/>
        <w:ind w:left="1247" w:hanging="340"/>
      </w:pPr>
      <w:r w:rsidRPr="00AC5CAD">
        <w:t>za postavitev mobilnega obrata potrebujemo ustrezno lokacijo v bližini gradbišča (običajno je treba pridobiti ustrezna dovoljenja)</w:t>
      </w:r>
    </w:p>
    <w:p w14:paraId="56A72B4F" w14:textId="77777777" w:rsidR="00AC5CAD" w:rsidRPr="00AC5CAD" w:rsidRDefault="00AC5CAD" w:rsidP="00AC5CAD">
      <w:pPr>
        <w:numPr>
          <w:ilvl w:val="0"/>
          <w:numId w:val="7"/>
        </w:numPr>
        <w:spacing w:after="60"/>
        <w:ind w:left="1247" w:hanging="340"/>
      </w:pPr>
      <w:r w:rsidRPr="00AC5CAD">
        <w:t>potreben je prevoz vseh materialov z gradbišča do obrata in nazaj</w:t>
      </w:r>
    </w:p>
    <w:p w14:paraId="663554A2" w14:textId="77777777" w:rsidR="00AC5CAD" w:rsidRPr="00AC5CAD" w:rsidRDefault="00AC5CAD" w:rsidP="00AC5CAD">
      <w:pPr>
        <w:numPr>
          <w:ilvl w:val="0"/>
          <w:numId w:val="7"/>
        </w:numPr>
        <w:spacing w:after="60"/>
        <w:ind w:left="1247" w:hanging="340"/>
      </w:pPr>
      <w:r w:rsidRPr="00AC5CAD">
        <w:t>neugodne vremenske razmere imajo večji negativni vpliv na kvaliteto zmesi, kot pri stabiliziranju in situ</w:t>
      </w:r>
    </w:p>
    <w:p w14:paraId="26FCAA03" w14:textId="77777777" w:rsidR="00AC5CAD" w:rsidRPr="00AC5CAD" w:rsidRDefault="00AC5CAD" w:rsidP="00AC5CAD">
      <w:pPr>
        <w:numPr>
          <w:ilvl w:val="0"/>
          <w:numId w:val="7"/>
        </w:numPr>
        <w:spacing w:after="60"/>
        <w:ind w:left="1247" w:hanging="340"/>
      </w:pPr>
      <w:r w:rsidRPr="00AC5CAD">
        <w:t>obrat mora biti postavljen na ravno podlago, drugače lahko pride do odstopanja pri količini doziranja materialov</w:t>
      </w:r>
    </w:p>
    <w:p w14:paraId="461302CA" w14:textId="77777777" w:rsidR="00AC5CAD" w:rsidRPr="00AC5CAD" w:rsidRDefault="00AC5CAD" w:rsidP="00AC5CAD">
      <w:pPr>
        <w:numPr>
          <w:ilvl w:val="0"/>
          <w:numId w:val="7"/>
        </w:numPr>
        <w:spacing w:after="60"/>
        <w:ind w:left="1247" w:hanging="340"/>
      </w:pPr>
      <w:r w:rsidRPr="00AC5CAD">
        <w:t>če je v BSM velik delež grobih zrn, med transportom lahko pride do zelo izrazite segregacije</w:t>
      </w:r>
    </w:p>
    <w:p w14:paraId="625EE715" w14:textId="77777777" w:rsidR="00AC5CAD" w:rsidRPr="00AC5CAD" w:rsidRDefault="00AC5CAD" w:rsidP="00AC5CAD">
      <w:pPr>
        <w:numPr>
          <w:ilvl w:val="0"/>
          <w:numId w:val="7"/>
        </w:numPr>
        <w:spacing w:after="60"/>
        <w:ind w:left="1247" w:hanging="340"/>
      </w:pPr>
      <w:r w:rsidRPr="00AC5CAD">
        <w:t>če je potreben prevoz materiala na daljšo razdaljo, lahko pride do prevelike izgube vlage v BSM</w:t>
      </w:r>
    </w:p>
    <w:p w14:paraId="6DD3F973" w14:textId="77777777" w:rsidR="00AC5CAD" w:rsidRPr="00AC5CAD" w:rsidRDefault="00AC5CAD" w:rsidP="00AC5CAD">
      <w:pPr>
        <w:spacing w:after="60"/>
        <w:ind w:left="1247"/>
      </w:pPr>
    </w:p>
    <w:p w14:paraId="7815B566" w14:textId="77777777" w:rsidR="00AC5CAD" w:rsidRPr="00AC5CAD" w:rsidRDefault="00AC5CAD" w:rsidP="00AC5CAD">
      <w:pPr>
        <w:spacing w:after="120"/>
        <w:ind w:left="1211"/>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16</w:t>
      </w:r>
      <w:r w:rsidRPr="00AC5CAD">
        <w:rPr>
          <w:iCs/>
          <w:noProof/>
          <w:sz w:val="20"/>
          <w:szCs w:val="18"/>
        </w:rPr>
        <w:fldChar w:fldCharType="end"/>
      </w:r>
      <w:r w:rsidRPr="00AC5CAD">
        <w:rPr>
          <w:iCs/>
          <w:sz w:val="20"/>
          <w:szCs w:val="18"/>
        </w:rPr>
        <w:t>: Obrat za proizvodnjo BSM</w:t>
      </w:r>
    </w:p>
    <w:p w14:paraId="73DCF75F" w14:textId="77777777" w:rsidR="00AC5CAD" w:rsidRPr="00AC5CAD" w:rsidRDefault="00AC5CAD" w:rsidP="00AC5CAD">
      <w:pPr>
        <w:keepNext/>
        <w:spacing w:after="120"/>
        <w:ind w:left="567"/>
        <w:jc w:val="center"/>
      </w:pPr>
      <w:r w:rsidRPr="00AC5CAD">
        <w:rPr>
          <w:noProof/>
        </w:rPr>
        <w:drawing>
          <wp:inline distT="0" distB="0" distL="0" distR="0" wp14:anchorId="542EF58E" wp14:editId="288F20DA">
            <wp:extent cx="4383151" cy="3194361"/>
            <wp:effectExtent l="0" t="0" r="0" b="635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4111" cy="3209636"/>
                    </a:xfrm>
                    <a:prstGeom prst="rect">
                      <a:avLst/>
                    </a:prstGeom>
                  </pic:spPr>
                </pic:pic>
              </a:graphicData>
            </a:graphic>
          </wp:inline>
        </w:drawing>
      </w:r>
    </w:p>
    <w:p w14:paraId="7F0AF84F" w14:textId="77777777" w:rsidR="00AC5CAD" w:rsidRPr="00AC5CAD" w:rsidRDefault="00AC5CAD" w:rsidP="00AC5CAD">
      <w:pPr>
        <w:spacing w:after="120"/>
        <w:ind w:left="567"/>
      </w:pPr>
      <w:r w:rsidRPr="00AC5CAD">
        <w:t>Zahteve za vhodne materiale:</w:t>
      </w:r>
    </w:p>
    <w:p w14:paraId="62E4F831" w14:textId="77777777" w:rsidR="00AC5CAD" w:rsidRPr="00AC5CAD" w:rsidRDefault="00AC5CAD" w:rsidP="00AC5CAD">
      <w:pPr>
        <w:numPr>
          <w:ilvl w:val="0"/>
          <w:numId w:val="7"/>
        </w:numPr>
        <w:spacing w:after="60"/>
        <w:ind w:left="1247" w:hanging="340"/>
      </w:pPr>
      <w:r w:rsidRPr="00AC5CAD">
        <w:t>vzorčenje vhodnih materialov je treba izvajati v rednih intervalih, glede na predvideno pogostost</w:t>
      </w:r>
    </w:p>
    <w:p w14:paraId="051255A2" w14:textId="77777777" w:rsidR="00AC5CAD" w:rsidRPr="00AC5CAD" w:rsidRDefault="00AC5CAD" w:rsidP="00AC5CAD">
      <w:pPr>
        <w:numPr>
          <w:ilvl w:val="0"/>
          <w:numId w:val="7"/>
        </w:numPr>
        <w:spacing w:after="60"/>
        <w:ind w:left="1247" w:hanging="340"/>
      </w:pPr>
      <w:r w:rsidRPr="00AC5CAD">
        <w:t>preiskave vzorčenih materialov:</w:t>
      </w:r>
    </w:p>
    <w:p w14:paraId="2B6BD58F" w14:textId="77777777" w:rsidR="00AC5CAD" w:rsidRPr="00AC5CAD" w:rsidRDefault="00AC5CAD" w:rsidP="00AC5CAD">
      <w:pPr>
        <w:numPr>
          <w:ilvl w:val="0"/>
          <w:numId w:val="7"/>
        </w:numPr>
        <w:spacing w:after="60"/>
        <w:ind w:left="1701" w:hanging="340"/>
      </w:pPr>
      <w:r w:rsidRPr="00AC5CAD">
        <w:t>lastnosti (kombinirane) zrnavosti, SIST EN 933-1</w:t>
      </w:r>
    </w:p>
    <w:p w14:paraId="62ECA125" w14:textId="77777777" w:rsidR="00AC5CAD" w:rsidRPr="00AC5CAD" w:rsidRDefault="00AC5CAD" w:rsidP="00AC5CAD">
      <w:pPr>
        <w:numPr>
          <w:ilvl w:val="0"/>
          <w:numId w:val="7"/>
        </w:numPr>
        <w:spacing w:after="60"/>
        <w:ind w:left="1701" w:hanging="340"/>
      </w:pPr>
      <w:r w:rsidRPr="00AC5CAD">
        <w:t>ITS, SIST EN 12697-23</w:t>
      </w:r>
    </w:p>
    <w:p w14:paraId="2AEEEC3F" w14:textId="77777777" w:rsidR="00AC5CAD" w:rsidRPr="00AC5CAD" w:rsidRDefault="00AC5CAD" w:rsidP="00AC5CAD">
      <w:pPr>
        <w:numPr>
          <w:ilvl w:val="0"/>
          <w:numId w:val="7"/>
        </w:numPr>
        <w:spacing w:after="60"/>
        <w:ind w:left="1701" w:hanging="340"/>
      </w:pPr>
      <w:r w:rsidRPr="00AC5CAD">
        <w:rPr>
          <w:rFonts w:cs="Arial"/>
        </w:rPr>
        <w:t>indeks plastičnosti (IP) SIST EN ISO 17892-12 (če zmes vsebuje glinen značaj finih delcev)</w:t>
      </w:r>
    </w:p>
    <w:p w14:paraId="2AEA04A1" w14:textId="77777777" w:rsidR="00AC5CAD" w:rsidRPr="00AC5CAD" w:rsidRDefault="00AC5CAD" w:rsidP="00AC5CAD">
      <w:pPr>
        <w:spacing w:after="60"/>
        <w:ind w:left="567"/>
      </w:pPr>
      <w:r w:rsidRPr="00AC5CAD">
        <w:t xml:space="preserve">Lastnosti (kombinirane) zrnavosti morajo biti skladne s </w:t>
      </w:r>
      <w:r w:rsidRPr="00AC5CAD">
        <w:fldChar w:fldCharType="begin"/>
      </w:r>
      <w:r w:rsidRPr="00AC5CAD">
        <w:instrText xml:space="preserve"> REF _Ref66093041 \h </w:instrText>
      </w:r>
      <w:r w:rsidRPr="00AC5CAD">
        <w:fldChar w:fldCharType="separate"/>
      </w:r>
      <w:r w:rsidRPr="00AC5CAD">
        <w:t xml:space="preserve">Preglednica </w:t>
      </w:r>
      <w:r w:rsidRPr="00AC5CAD">
        <w:rPr>
          <w:noProof/>
        </w:rPr>
        <w:t>5</w:t>
      </w:r>
      <w:r w:rsidRPr="00AC5CAD">
        <w:fldChar w:fldCharType="end"/>
      </w:r>
      <w:r w:rsidRPr="00AC5CAD">
        <w:t>.</w:t>
      </w:r>
    </w:p>
    <w:p w14:paraId="6EC062DC" w14:textId="77777777" w:rsidR="00AC5CAD" w:rsidRPr="00AC5CAD" w:rsidRDefault="00AC5CAD" w:rsidP="00AC5CAD">
      <w:pPr>
        <w:spacing w:after="60"/>
        <w:ind w:left="567"/>
      </w:pPr>
      <w:r w:rsidRPr="00AC5CAD">
        <w:t xml:space="preserve">Rezultati preiskave ITS in IP morajo biti skladni s </w:t>
      </w:r>
      <w:r w:rsidRPr="00AC5CAD">
        <w:fldChar w:fldCharType="begin"/>
      </w:r>
      <w:r w:rsidRPr="00AC5CAD">
        <w:instrText xml:space="preserve"> REF _Ref65045285 \h </w:instrText>
      </w:r>
      <w:r w:rsidRPr="00AC5CAD">
        <w:fldChar w:fldCharType="separate"/>
      </w:r>
      <w:r w:rsidRPr="00AC5CAD">
        <w:t xml:space="preserve">Preglednica </w:t>
      </w:r>
      <w:r w:rsidRPr="00AC5CAD">
        <w:rPr>
          <w:noProof/>
        </w:rPr>
        <w:t>13</w:t>
      </w:r>
      <w:r w:rsidRPr="00AC5CAD">
        <w:fldChar w:fldCharType="end"/>
      </w:r>
      <w:r w:rsidRPr="00AC5CAD">
        <w:t>.</w:t>
      </w:r>
    </w:p>
    <w:p w14:paraId="659D91F9" w14:textId="77777777" w:rsidR="00AC5CAD" w:rsidRPr="00AC5CAD" w:rsidRDefault="00AC5CAD" w:rsidP="00AC5CAD">
      <w:pPr>
        <w:spacing w:after="60"/>
        <w:ind w:left="567"/>
      </w:pPr>
    </w:p>
    <w:p w14:paraId="68F5E7A1" w14:textId="77777777" w:rsidR="00AC5CAD" w:rsidRPr="00AC5CAD" w:rsidRDefault="00AC5CAD" w:rsidP="00AC5CAD">
      <w:pPr>
        <w:spacing w:after="60"/>
        <w:ind w:left="567"/>
      </w:pPr>
      <w:r w:rsidRPr="00AC5CAD">
        <w:t>Deponije za vhodne materiale morajo biti urejene tako, da ni možnosti mešanja z drugimi materiali ali umazanijo.</w:t>
      </w:r>
    </w:p>
    <w:p w14:paraId="3CC3F417" w14:textId="77777777" w:rsidR="00AC5CAD" w:rsidRPr="00AC5CAD" w:rsidRDefault="00AC5CAD" w:rsidP="00AC5CAD">
      <w:pPr>
        <w:ind w:left="567" w:hanging="11"/>
      </w:pPr>
      <w:r w:rsidRPr="00AC5CAD">
        <w:lastRenderedPageBreak/>
        <w:t xml:space="preserve">Vozila za prevoz stabilizacijske mešanice na gradbišče morajo biti opremljena tako, da je mešanica med vožnjo zaščitena pred zunanjimi vplivi (padavinami, vročino, prahom in vetrom). </w:t>
      </w:r>
    </w:p>
    <w:p w14:paraId="4477DFB6" w14:textId="77777777" w:rsidR="00AC5CAD" w:rsidRPr="00AC5CAD" w:rsidRDefault="00AC5CAD" w:rsidP="00AC5CAD">
      <w:pPr>
        <w:spacing w:after="60"/>
      </w:pPr>
    </w:p>
    <w:p w14:paraId="45CE1C4A" w14:textId="77777777" w:rsidR="00AC5CAD" w:rsidRPr="00AC5CAD" w:rsidRDefault="00AC5CAD" w:rsidP="00AC5CAD">
      <w:pPr>
        <w:spacing w:after="120"/>
        <w:ind w:left="567"/>
      </w:pPr>
      <w:r w:rsidRPr="00AC5CAD">
        <w:t>Proizvedeni BSM se običajno takoj transportira na gradbišče in se uporabi za izgradnjo plasti, lahko pa se ga začasno deponira na zalogo za kasnejšo uporabo.</w:t>
      </w:r>
      <w:r w:rsidRPr="00AC5CAD">
        <w:rPr>
          <w:rFonts w:cs="Arial"/>
        </w:rPr>
        <w:t xml:space="preserve"> </w:t>
      </w:r>
    </w:p>
    <w:p w14:paraId="0F200E30" w14:textId="77777777" w:rsidR="00AC5CAD" w:rsidRPr="00AC5CAD" w:rsidRDefault="00AC5CAD" w:rsidP="00AC5CAD">
      <w:pPr>
        <w:spacing w:after="120"/>
        <w:ind w:left="567"/>
      </w:pPr>
      <w:r w:rsidRPr="00AC5CAD">
        <w:t xml:space="preserve">Zahteve za deponijo BSM:   </w:t>
      </w:r>
    </w:p>
    <w:p w14:paraId="5BCD0FF7" w14:textId="77777777" w:rsidR="00AC5CAD" w:rsidRPr="00AC5CAD" w:rsidRDefault="00AC5CAD" w:rsidP="00AC5CAD">
      <w:pPr>
        <w:numPr>
          <w:ilvl w:val="0"/>
          <w:numId w:val="7"/>
        </w:numPr>
        <w:spacing w:after="60"/>
        <w:ind w:left="1247" w:hanging="340"/>
      </w:pPr>
      <w:r w:rsidRPr="00AC5CAD">
        <w:t>priprava deponij BSM stabiliziranega z bitumensko emulzijo ni priporočljiva, ker emulzija odteka iz mešanice</w:t>
      </w:r>
    </w:p>
    <w:p w14:paraId="64EA7056" w14:textId="77777777" w:rsidR="00AC5CAD" w:rsidRPr="00AC5CAD" w:rsidRDefault="00AC5CAD" w:rsidP="00AC5CAD">
      <w:pPr>
        <w:numPr>
          <w:ilvl w:val="0"/>
          <w:numId w:val="7"/>
        </w:numPr>
        <w:spacing w:after="60"/>
        <w:ind w:left="1247" w:hanging="340"/>
      </w:pPr>
      <w:r w:rsidRPr="00AC5CAD">
        <w:t>BSM stabiliziran s penjenim bitumnom je lahko shranjen na deponiji nekaj dni</w:t>
      </w:r>
    </w:p>
    <w:p w14:paraId="10E48BE1" w14:textId="77777777" w:rsidR="00AC5CAD" w:rsidRPr="00AC5CAD" w:rsidRDefault="00AC5CAD" w:rsidP="00AC5CAD">
      <w:pPr>
        <w:numPr>
          <w:ilvl w:val="0"/>
          <w:numId w:val="7"/>
        </w:numPr>
        <w:spacing w:after="60"/>
        <w:ind w:left="1247" w:hanging="340"/>
      </w:pPr>
      <w:r w:rsidRPr="00AC5CAD">
        <w:t>v zmesi je treba vzdrževati optimalno vlago</w:t>
      </w:r>
    </w:p>
    <w:p w14:paraId="2AD6FB26" w14:textId="77777777" w:rsidR="00AC5CAD" w:rsidRPr="00AC5CAD" w:rsidRDefault="00AC5CAD" w:rsidP="00AC5CAD">
      <w:pPr>
        <w:numPr>
          <w:ilvl w:val="0"/>
          <w:numId w:val="7"/>
        </w:numPr>
        <w:spacing w:after="60"/>
        <w:ind w:left="1247" w:hanging="340"/>
      </w:pPr>
      <w:r w:rsidRPr="00AC5CAD">
        <w:t>deponija mora biti zaprta ali pokrita, da se material zaščiti pred sončno svetlobo</w:t>
      </w:r>
    </w:p>
    <w:p w14:paraId="146DB46D" w14:textId="77777777" w:rsidR="00AC5CAD" w:rsidRPr="00AC5CAD" w:rsidRDefault="00AC5CAD" w:rsidP="00AC5CAD">
      <w:pPr>
        <w:numPr>
          <w:ilvl w:val="0"/>
          <w:numId w:val="7"/>
        </w:numPr>
        <w:spacing w:after="60"/>
        <w:ind w:left="1247" w:hanging="340"/>
      </w:pPr>
      <w:r w:rsidRPr="00AC5CAD">
        <w:t>kot aktivno polnilo je v BSM lahko le hidrirano apno, cement ni dovoljen</w:t>
      </w:r>
    </w:p>
    <w:p w14:paraId="4FAF8859" w14:textId="77777777" w:rsidR="00AC5CAD" w:rsidRPr="00AC5CAD" w:rsidRDefault="00AC5CAD" w:rsidP="00AC5CAD">
      <w:pPr>
        <w:numPr>
          <w:ilvl w:val="0"/>
          <w:numId w:val="7"/>
        </w:numPr>
        <w:spacing w:after="60"/>
        <w:ind w:left="1276" w:hanging="340"/>
      </w:pPr>
      <w:r w:rsidRPr="00AC5CAD">
        <w:t>deponija za proizvedene materiale mora biti urejena tako, da ni možnosti mešanja z drugimi materiali ali umazanijo</w:t>
      </w:r>
      <w:bookmarkEnd w:id="212"/>
    </w:p>
    <w:p w14:paraId="1C0E9481" w14:textId="77777777" w:rsidR="00AC5CAD" w:rsidRPr="00AC5CAD" w:rsidRDefault="00AC5CAD" w:rsidP="00AC5CAD">
      <w:pPr>
        <w:spacing w:after="60"/>
      </w:pPr>
    </w:p>
    <w:p w14:paraId="7663C7F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19" w:name="_Toc103343141"/>
      <w:bookmarkStart w:id="220" w:name="_Toc104810728"/>
      <w:r w:rsidRPr="00AC5CAD">
        <w:rPr>
          <w:rFonts w:eastAsiaTheme="majorEastAsia" w:cstheme="majorBidi"/>
          <w:sz w:val="24"/>
          <w:szCs w:val="24"/>
        </w:rPr>
        <w:t>Proizvodnja BSM na mestu vgraditve (in situ)</w:t>
      </w:r>
      <w:bookmarkEnd w:id="215"/>
      <w:bookmarkEnd w:id="219"/>
      <w:bookmarkEnd w:id="220"/>
    </w:p>
    <w:p w14:paraId="6CFC3EC7" w14:textId="77777777" w:rsidR="00AC5CAD" w:rsidRPr="00AC5CAD" w:rsidRDefault="00AC5CAD" w:rsidP="00AC5CAD">
      <w:pPr>
        <w:spacing w:after="120"/>
        <w:ind w:left="567"/>
      </w:pPr>
      <w:r w:rsidRPr="00AC5CAD">
        <w:t>Srce vseh strojev za recikliranje oziroma stabiliziranje je boben za mletje in mešanje, ki je opremljen z velikim številom rezkalnih nožev. Lastnosti proizvedene mešanice so delno odvisne tudi od hitrosti vrtenja bobna in hitrosti napredovanja stroja, zato je treba tovrstne vplive poznati in stroj optimalno nastaviti glede na različne lastnosti obstoječih materialov. Vbrizgavanje različnih sredstev se krmili preko mikroprocesorja, ki mora delovati brezhibno, z ustrezno natančnostjo ter zaznavanjem različnih nepravilnosti. Za vsako cisterno bitumna je treba najkasneje dve minuti po pričetku stabiliziranja s testno šobo preveriti lastnosti penjenja bitumna.</w:t>
      </w:r>
    </w:p>
    <w:p w14:paraId="24013A87" w14:textId="77777777" w:rsidR="00AC5CAD" w:rsidRPr="00AC5CAD" w:rsidRDefault="00AC5CAD" w:rsidP="00AC5CAD">
      <w:pPr>
        <w:spacing w:after="120"/>
        <w:ind w:left="567"/>
      </w:pPr>
      <w:r w:rsidRPr="00AC5CAD">
        <w:t xml:space="preserve">Debelino stabilizirane plasti določi projektant in znaša med 15 in 30 cm (običajno 25 cm). Drobilno mešalni boben pri reciklatorju nameščenem na pnevmatike mora vedno zajeti celotno debelino asfaltnega ustroja. </w:t>
      </w:r>
    </w:p>
    <w:p w14:paraId="5E2F059D" w14:textId="77777777" w:rsidR="00AC5CAD" w:rsidRPr="00AC5CAD" w:rsidRDefault="00AC5CAD" w:rsidP="00AC5CAD">
      <w:pPr>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17</w:t>
      </w:r>
      <w:r w:rsidRPr="00AC5CAD">
        <w:rPr>
          <w:iCs/>
          <w:noProof/>
          <w:sz w:val="20"/>
          <w:szCs w:val="18"/>
        </w:rPr>
        <w:fldChar w:fldCharType="end"/>
      </w:r>
      <w:r w:rsidRPr="00AC5CAD">
        <w:rPr>
          <w:iCs/>
          <w:sz w:val="20"/>
          <w:szCs w:val="18"/>
        </w:rPr>
        <w:t>: Globina reza mora zajeti celotno debelino asfaltnega ustroja</w:t>
      </w:r>
    </w:p>
    <w:p w14:paraId="4CF73732" w14:textId="77777777" w:rsidR="00AC5CAD" w:rsidRPr="00AC5CAD" w:rsidRDefault="00AC5CAD" w:rsidP="00AC5CAD">
      <w:pPr>
        <w:keepNext/>
        <w:spacing w:after="120"/>
        <w:ind w:left="567"/>
        <w:jc w:val="center"/>
      </w:pPr>
      <w:r w:rsidRPr="00AC5CAD">
        <w:rPr>
          <w:noProof/>
        </w:rPr>
        <w:drawing>
          <wp:inline distT="0" distB="0" distL="0" distR="0" wp14:anchorId="15EC23FD" wp14:editId="1F2D5DC1">
            <wp:extent cx="2207957" cy="1719618"/>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3327" cy="1793895"/>
                    </a:xfrm>
                    <a:prstGeom prst="rect">
                      <a:avLst/>
                    </a:prstGeom>
                  </pic:spPr>
                </pic:pic>
              </a:graphicData>
            </a:graphic>
          </wp:inline>
        </w:drawing>
      </w:r>
    </w:p>
    <w:p w14:paraId="430D46DD" w14:textId="77777777" w:rsidR="00AC5CAD" w:rsidRPr="00AC5CAD" w:rsidRDefault="00AC5CAD" w:rsidP="00AC5CAD">
      <w:pPr>
        <w:ind w:left="567"/>
      </w:pPr>
    </w:p>
    <w:p w14:paraId="6F6473FC" w14:textId="77777777" w:rsidR="00AC5CAD" w:rsidRPr="00AC5CAD" w:rsidRDefault="00AC5CAD" w:rsidP="00AC5CAD">
      <w:pPr>
        <w:spacing w:after="120"/>
        <w:ind w:left="567"/>
      </w:pPr>
      <w:r w:rsidRPr="00AC5CAD">
        <w:t>V nadaljevanju so predstavljene dobre in slabe lastnosti proizvodnje na mestu vgraditve (in situ).</w:t>
      </w:r>
    </w:p>
    <w:p w14:paraId="7BC2735E" w14:textId="77777777" w:rsidR="00AC5CAD" w:rsidRPr="00AC5CAD" w:rsidRDefault="00AC5CAD" w:rsidP="00AC5CAD">
      <w:pPr>
        <w:ind w:left="567"/>
      </w:pPr>
      <w:r w:rsidRPr="00AC5CAD">
        <w:t>Prednosti:</w:t>
      </w:r>
    </w:p>
    <w:p w14:paraId="6DD0E1D8" w14:textId="77777777" w:rsidR="00AC5CAD" w:rsidRPr="00AC5CAD" w:rsidRDefault="00AC5CAD" w:rsidP="00AC5CAD">
      <w:pPr>
        <w:numPr>
          <w:ilvl w:val="0"/>
          <w:numId w:val="7"/>
        </w:numPr>
        <w:spacing w:after="60"/>
        <w:ind w:left="1276" w:hanging="340"/>
      </w:pPr>
      <w:r w:rsidRPr="00AC5CAD">
        <w:t>hitro izvajanje del</w:t>
      </w:r>
    </w:p>
    <w:p w14:paraId="01750FB0" w14:textId="77777777" w:rsidR="00AC5CAD" w:rsidRPr="00AC5CAD" w:rsidRDefault="00AC5CAD" w:rsidP="00AC5CAD">
      <w:pPr>
        <w:numPr>
          <w:ilvl w:val="0"/>
          <w:numId w:val="7"/>
        </w:numPr>
        <w:spacing w:after="60"/>
        <w:ind w:left="1276" w:hanging="340"/>
      </w:pPr>
      <w:r w:rsidRPr="00AC5CAD">
        <w:t>nizki stroški na enoto površine</w:t>
      </w:r>
    </w:p>
    <w:p w14:paraId="02E77BED" w14:textId="77777777" w:rsidR="00AC5CAD" w:rsidRPr="00AC5CAD" w:rsidRDefault="00AC5CAD" w:rsidP="00AC5CAD">
      <w:pPr>
        <w:spacing w:after="60"/>
        <w:ind w:left="1276"/>
      </w:pPr>
    </w:p>
    <w:p w14:paraId="0589F44A" w14:textId="77777777" w:rsidR="00AC5CAD" w:rsidRPr="00AC5CAD" w:rsidRDefault="00AC5CAD" w:rsidP="00AC5CAD">
      <w:pPr>
        <w:ind w:left="567"/>
      </w:pPr>
      <w:r w:rsidRPr="00AC5CAD">
        <w:lastRenderedPageBreak/>
        <w:t xml:space="preserve">Slabosti: </w:t>
      </w:r>
    </w:p>
    <w:p w14:paraId="186D7AE9" w14:textId="77777777" w:rsidR="00AC5CAD" w:rsidRPr="00AC5CAD" w:rsidRDefault="00AC5CAD" w:rsidP="00AC5CAD">
      <w:pPr>
        <w:numPr>
          <w:ilvl w:val="0"/>
          <w:numId w:val="7"/>
        </w:numPr>
        <w:spacing w:after="60"/>
        <w:ind w:left="1247" w:hanging="340"/>
      </w:pPr>
      <w:r w:rsidRPr="00AC5CAD">
        <w:t>skoraj nemogoče je sproti nadzirati kvaliteto uporabljenih materialov, zato je zaupanje v konstantno kvaliteto kakovostnih karakteristik lahko vprašljivo</w:t>
      </w:r>
    </w:p>
    <w:p w14:paraId="3B10F470" w14:textId="77777777" w:rsidR="00AC5CAD" w:rsidRPr="00AC5CAD" w:rsidRDefault="00AC5CAD" w:rsidP="00AC5CAD">
      <w:pPr>
        <w:numPr>
          <w:ilvl w:val="0"/>
          <w:numId w:val="7"/>
        </w:numPr>
        <w:spacing w:after="60"/>
        <w:ind w:left="1247" w:hanging="340"/>
      </w:pPr>
      <w:r w:rsidRPr="00AC5CAD">
        <w:t>delež vlage v obstoječih plasteh se lahko drastično spreminja, kar slabo vpliva na kvaliteto zmesi in zgoščevanje</w:t>
      </w:r>
    </w:p>
    <w:p w14:paraId="147E4B7A" w14:textId="77777777" w:rsidR="00AC5CAD" w:rsidRPr="00AC5CAD" w:rsidRDefault="00AC5CAD" w:rsidP="00AC5CAD">
      <w:pPr>
        <w:numPr>
          <w:ilvl w:val="0"/>
          <w:numId w:val="7"/>
        </w:numPr>
        <w:spacing w:after="60"/>
        <w:ind w:left="1247" w:hanging="340"/>
      </w:pPr>
      <w:r w:rsidRPr="00AC5CAD">
        <w:t>kompozicija sestavljena iz reciklatorja in dveh cistern predstavlja precejšnjo dolžino, kar otežuje ali onemogoča izvedbo v ostrih krivinah in klancih</w:t>
      </w:r>
    </w:p>
    <w:p w14:paraId="4C22322E" w14:textId="77777777" w:rsidR="00AC5CAD" w:rsidRPr="00AC5CAD" w:rsidRDefault="00AC5CAD" w:rsidP="00AC5CAD">
      <w:pPr>
        <w:spacing w:after="60"/>
      </w:pPr>
    </w:p>
    <w:p w14:paraId="56EBE4A7" w14:textId="77777777" w:rsidR="00AC5CAD" w:rsidRPr="00AC5CAD" w:rsidRDefault="00AC5CAD" w:rsidP="00AC5CAD">
      <w:pPr>
        <w:spacing w:after="120"/>
        <w:ind w:left="567"/>
      </w:pPr>
      <w:r w:rsidRPr="00AC5CAD">
        <w:t>Proizvodnja BSM na mestu vgraditve se lahko izvaja na dva nekoliko različna načina oziroma z dvema različnima strojema:</w:t>
      </w:r>
    </w:p>
    <w:p w14:paraId="32AFC19F" w14:textId="77777777" w:rsidR="00AC5CAD" w:rsidRPr="00AC5CAD" w:rsidRDefault="00AC5CAD" w:rsidP="00AC5CAD">
      <w:pPr>
        <w:numPr>
          <w:ilvl w:val="0"/>
          <w:numId w:val="7"/>
        </w:numPr>
        <w:spacing w:after="60"/>
        <w:ind w:left="1247" w:hanging="340"/>
      </w:pPr>
      <w:bookmarkStart w:id="221" w:name="_Hlk65044759"/>
      <w:r w:rsidRPr="00AC5CAD">
        <w:t>reciklator nameščen na pnevmatike</w:t>
      </w:r>
    </w:p>
    <w:p w14:paraId="1BA3BA45" w14:textId="77777777" w:rsidR="00AC5CAD" w:rsidRPr="00AC5CAD" w:rsidRDefault="00AC5CAD" w:rsidP="00AC5CAD">
      <w:pPr>
        <w:numPr>
          <w:ilvl w:val="0"/>
          <w:numId w:val="7"/>
        </w:numPr>
        <w:spacing w:after="60"/>
        <w:ind w:left="1247" w:hanging="340"/>
      </w:pPr>
      <w:r w:rsidRPr="00AC5CAD">
        <w:t xml:space="preserve">reciklator nameščen na gosenice </w:t>
      </w:r>
      <w:bookmarkEnd w:id="221"/>
    </w:p>
    <w:p w14:paraId="732DA3CF" w14:textId="77777777" w:rsidR="00AC5CAD" w:rsidRPr="00AC5CAD" w:rsidRDefault="00AC5CAD" w:rsidP="00AC5CAD">
      <w:pPr>
        <w:spacing w:after="60"/>
        <w:ind w:left="1247"/>
      </w:pPr>
    </w:p>
    <w:p w14:paraId="38F225A0" w14:textId="77777777" w:rsidR="00AC5CAD" w:rsidRPr="00AC5CAD" w:rsidRDefault="00AC5CAD" w:rsidP="00AC5CAD">
      <w:pPr>
        <w:spacing w:after="120"/>
        <w:ind w:left="567"/>
      </w:pPr>
      <w:r w:rsidRPr="00AC5CAD">
        <w:t>Zahteve za vgrajevanje dodanega materiala:</w:t>
      </w:r>
    </w:p>
    <w:p w14:paraId="3C9A347B" w14:textId="77777777" w:rsidR="00AC5CAD" w:rsidRPr="00AC5CAD" w:rsidRDefault="00AC5CAD" w:rsidP="00AC5CAD">
      <w:pPr>
        <w:numPr>
          <w:ilvl w:val="0"/>
          <w:numId w:val="7"/>
        </w:numPr>
        <w:spacing w:after="60"/>
        <w:ind w:left="1247" w:hanging="340"/>
      </w:pPr>
      <w:r w:rsidRPr="00AC5CAD">
        <w:t>dodani material se lahko vgrajuje z grederjem ali finišerjem</w:t>
      </w:r>
    </w:p>
    <w:p w14:paraId="02DC25DC" w14:textId="77777777" w:rsidR="00AC5CAD" w:rsidRPr="00AC5CAD" w:rsidRDefault="00AC5CAD" w:rsidP="00AC5CAD">
      <w:pPr>
        <w:numPr>
          <w:ilvl w:val="0"/>
          <w:numId w:val="7"/>
        </w:numPr>
        <w:spacing w:after="60"/>
        <w:ind w:left="1247" w:hanging="340"/>
      </w:pPr>
      <w:r w:rsidRPr="00AC5CAD">
        <w:t>priporočljiva je uporaba finišerja, ker je doseganje konstantne debeline plasti bistveno boljše</w:t>
      </w:r>
    </w:p>
    <w:p w14:paraId="52A50DDC" w14:textId="77777777" w:rsidR="00AC5CAD" w:rsidRPr="00AC5CAD" w:rsidRDefault="00AC5CAD" w:rsidP="00AC5CAD">
      <w:pPr>
        <w:numPr>
          <w:ilvl w:val="0"/>
          <w:numId w:val="7"/>
        </w:numPr>
        <w:spacing w:after="60"/>
        <w:ind w:left="1247" w:hanging="340"/>
      </w:pPr>
      <w:r w:rsidRPr="00AC5CAD">
        <w:t xml:space="preserve">plast je treba vgraditi v predvideni debelini (dovoljena so manjša odstopanja, ki nastanejo zaradi neravnin obstoječega vozišča) </w:t>
      </w:r>
    </w:p>
    <w:p w14:paraId="21119FD2" w14:textId="77777777" w:rsidR="00AC5CAD" w:rsidRPr="00AC5CAD" w:rsidRDefault="00AC5CAD" w:rsidP="00AC5CAD">
      <w:pPr>
        <w:numPr>
          <w:ilvl w:val="0"/>
          <w:numId w:val="7"/>
        </w:numPr>
        <w:spacing w:after="60"/>
        <w:ind w:left="1247" w:hanging="340"/>
      </w:pPr>
      <w:r w:rsidRPr="00AC5CAD">
        <w:t>plast je treba zgostiti</w:t>
      </w:r>
    </w:p>
    <w:p w14:paraId="3C2CFF2D" w14:textId="77777777" w:rsidR="00AC5CAD" w:rsidRPr="00AC5CAD" w:rsidRDefault="00AC5CAD" w:rsidP="00AC5CAD"/>
    <w:p w14:paraId="25462A8E" w14:textId="77777777" w:rsidR="00AC5CAD" w:rsidRPr="00AC5CAD" w:rsidRDefault="00AC5CAD" w:rsidP="00AC5CAD">
      <w:pPr>
        <w:spacing w:after="120"/>
        <w:ind w:left="567"/>
      </w:pPr>
      <w:r w:rsidRPr="00AC5CAD">
        <w:t>Zahteve za posip aktivnega polnila:</w:t>
      </w:r>
    </w:p>
    <w:p w14:paraId="0FDB4ED3" w14:textId="77777777" w:rsidR="00AC5CAD" w:rsidRPr="00AC5CAD" w:rsidRDefault="00AC5CAD" w:rsidP="00AC5CAD">
      <w:pPr>
        <w:numPr>
          <w:ilvl w:val="0"/>
          <w:numId w:val="7"/>
        </w:numPr>
        <w:spacing w:after="60"/>
        <w:ind w:left="1247" w:hanging="340"/>
      </w:pPr>
      <w:r w:rsidRPr="00AC5CAD">
        <w:t>podlaga mora biti suha in očiščena</w:t>
      </w:r>
    </w:p>
    <w:p w14:paraId="6B6BA1D5" w14:textId="77777777" w:rsidR="00AC5CAD" w:rsidRPr="00AC5CAD" w:rsidRDefault="00AC5CAD" w:rsidP="00AC5CAD">
      <w:pPr>
        <w:numPr>
          <w:ilvl w:val="0"/>
          <w:numId w:val="7"/>
        </w:numPr>
        <w:spacing w:after="60"/>
        <w:ind w:left="1247" w:hanging="340"/>
      </w:pPr>
      <w:r w:rsidRPr="00AC5CAD">
        <w:t>če je vetrovno ali deževno vreme, posipanje ni dovoljeno</w:t>
      </w:r>
    </w:p>
    <w:p w14:paraId="1B2C5687" w14:textId="77777777" w:rsidR="00AC5CAD" w:rsidRPr="00AC5CAD" w:rsidRDefault="00AC5CAD" w:rsidP="00AC5CAD">
      <w:pPr>
        <w:numPr>
          <w:ilvl w:val="0"/>
          <w:numId w:val="7"/>
        </w:numPr>
        <w:spacing w:after="60"/>
        <w:ind w:left="1247" w:hanging="340"/>
      </w:pPr>
      <w:r w:rsidRPr="00AC5CAD">
        <w:t>stroj za posip mora biti predhodno kalibriran, tako da je količina posipa skladna s predvideno (recepturno) vrednostjo</w:t>
      </w:r>
    </w:p>
    <w:p w14:paraId="0F002D1F" w14:textId="77777777" w:rsidR="00AC5CAD" w:rsidRPr="00AC5CAD" w:rsidRDefault="00AC5CAD" w:rsidP="00AC5CAD">
      <w:pPr>
        <w:spacing w:after="60"/>
        <w:ind w:left="567"/>
      </w:pPr>
      <w:r w:rsidRPr="00AC5CAD">
        <w:t>Aktivno polnilo se lahko dodaja tudi s strojem, ki suspenzijo (mešanico vode in cementa), dovaja reciklatorju.</w:t>
      </w:r>
    </w:p>
    <w:p w14:paraId="14CFBAF5" w14:textId="77777777" w:rsidR="00AC5CAD" w:rsidRPr="00AC5CAD" w:rsidRDefault="00AC5CAD" w:rsidP="00AC5CAD"/>
    <w:p w14:paraId="0044016E" w14:textId="77777777" w:rsidR="00AC5CAD" w:rsidRPr="00AC5CAD" w:rsidRDefault="00AC5CAD" w:rsidP="00AC5CAD">
      <w:pPr>
        <w:spacing w:after="120"/>
        <w:ind w:left="567"/>
      </w:pPr>
      <w:bookmarkStart w:id="222" w:name="_Hlk72915281"/>
      <w:r w:rsidRPr="00AC5CAD">
        <w:t xml:space="preserve">Zahteve za skupino strojev ki proizvaja BSM (in situ) </w:t>
      </w:r>
      <w:bookmarkEnd w:id="222"/>
      <w:r w:rsidRPr="00AC5CAD">
        <w:t>in primarno zgoščevanje:</w:t>
      </w:r>
    </w:p>
    <w:p w14:paraId="4BF783D2" w14:textId="77777777" w:rsidR="00AC5CAD" w:rsidRPr="00AC5CAD" w:rsidRDefault="00AC5CAD" w:rsidP="00AC5CAD">
      <w:pPr>
        <w:numPr>
          <w:ilvl w:val="0"/>
          <w:numId w:val="7"/>
        </w:numPr>
        <w:spacing w:after="60"/>
        <w:ind w:left="1247" w:hanging="340"/>
      </w:pPr>
      <w:r w:rsidRPr="00AC5CAD">
        <w:t>proizvodnjo BSM je treba pričeti čim prej, ko je izveden posip s hidravličnim vezivom</w:t>
      </w:r>
    </w:p>
    <w:p w14:paraId="7188E53B" w14:textId="77777777" w:rsidR="00AC5CAD" w:rsidRPr="00AC5CAD" w:rsidRDefault="00AC5CAD" w:rsidP="00AC5CAD">
      <w:pPr>
        <w:numPr>
          <w:ilvl w:val="0"/>
          <w:numId w:val="7"/>
        </w:numPr>
        <w:spacing w:after="60"/>
        <w:ind w:left="1247" w:hanging="340"/>
      </w:pPr>
      <w:r w:rsidRPr="00AC5CAD">
        <w:t>ko cisterna z bitumenskim vezivom prispe na gradbišče, je treba čim prej pričeti z proizvodno BSM</w:t>
      </w:r>
    </w:p>
    <w:p w14:paraId="2BCEFDC6" w14:textId="77777777" w:rsidR="00AC5CAD" w:rsidRPr="00AC5CAD" w:rsidRDefault="00AC5CAD" w:rsidP="00AC5CAD">
      <w:pPr>
        <w:numPr>
          <w:ilvl w:val="0"/>
          <w:numId w:val="7"/>
        </w:numPr>
        <w:spacing w:after="60"/>
        <w:ind w:left="1247" w:hanging="340"/>
      </w:pPr>
      <w:r w:rsidRPr="00AC5CAD">
        <w:t xml:space="preserve">takoj za reciklatorjem je treba izvajati primarno zgoščevanje BSM </w:t>
      </w:r>
    </w:p>
    <w:p w14:paraId="3EEA59CA" w14:textId="77777777" w:rsidR="00AC5CAD" w:rsidRPr="00AC5CAD" w:rsidRDefault="00AC5CAD" w:rsidP="00AC5CAD"/>
    <w:p w14:paraId="3F837173" w14:textId="77777777" w:rsidR="00AC5CAD" w:rsidRPr="00AC5CAD" w:rsidRDefault="00AC5CAD" w:rsidP="00AC5CAD">
      <w:pPr>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18</w:t>
      </w:r>
      <w:r w:rsidRPr="00AC5CAD">
        <w:rPr>
          <w:iCs/>
          <w:noProof/>
          <w:sz w:val="20"/>
          <w:szCs w:val="18"/>
        </w:rPr>
        <w:fldChar w:fldCharType="end"/>
      </w:r>
      <w:r w:rsidRPr="00AC5CAD">
        <w:rPr>
          <w:iCs/>
          <w:sz w:val="20"/>
          <w:szCs w:val="18"/>
        </w:rPr>
        <w:t>: Valjar, reciklator, cisterna z bitumnom ali emulzijo in cisterna z vodo</w:t>
      </w:r>
    </w:p>
    <w:p w14:paraId="30A4252A" w14:textId="77777777" w:rsidR="00AC5CAD" w:rsidRPr="00AC5CAD" w:rsidRDefault="00AC5CAD" w:rsidP="00AC5CAD">
      <w:pPr>
        <w:keepNext/>
        <w:spacing w:after="60"/>
        <w:jc w:val="center"/>
      </w:pPr>
      <w:r w:rsidRPr="00AC5CAD">
        <w:t xml:space="preserve">          </w:t>
      </w:r>
      <w:r w:rsidRPr="00AC5CAD">
        <w:rPr>
          <w:noProof/>
        </w:rPr>
        <w:drawing>
          <wp:inline distT="0" distB="0" distL="0" distR="0" wp14:anchorId="2A727B79" wp14:editId="04F799F1">
            <wp:extent cx="5487662" cy="90644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50861" cy="933406"/>
                    </a:xfrm>
                    <a:prstGeom prst="rect">
                      <a:avLst/>
                    </a:prstGeom>
                  </pic:spPr>
                </pic:pic>
              </a:graphicData>
            </a:graphic>
          </wp:inline>
        </w:drawing>
      </w:r>
    </w:p>
    <w:p w14:paraId="243294AD" w14:textId="77777777" w:rsidR="00AC5CAD" w:rsidRPr="00AC5CAD" w:rsidRDefault="00AC5CAD" w:rsidP="00AC5CAD">
      <w:bookmarkStart w:id="223" w:name="_Hlk69278680"/>
    </w:p>
    <w:p w14:paraId="437E7136" w14:textId="77777777" w:rsidR="00AC5CAD" w:rsidRPr="00AC5CAD" w:rsidRDefault="00AC5CAD" w:rsidP="00AC5CAD"/>
    <w:p w14:paraId="64C9FF94" w14:textId="77777777" w:rsidR="00AC5CAD" w:rsidRPr="00AC5CAD" w:rsidRDefault="00AC5CAD" w:rsidP="00AC5CAD"/>
    <w:p w14:paraId="345EBE3D" w14:textId="77777777" w:rsidR="00AC5CAD" w:rsidRPr="00AC5CAD" w:rsidRDefault="00AC5CAD" w:rsidP="00AC5CAD">
      <w:pPr>
        <w:spacing w:after="120"/>
        <w:ind w:left="567"/>
      </w:pPr>
      <w:r w:rsidRPr="00AC5CAD">
        <w:lastRenderedPageBreak/>
        <w:t>Zahteve za hitrost napredovanja reciklatorja.</w:t>
      </w:r>
    </w:p>
    <w:p w14:paraId="31B4EC19" w14:textId="77777777" w:rsidR="00AC5CAD" w:rsidRPr="00AC5CAD" w:rsidRDefault="00AC5CAD" w:rsidP="00AC5CAD">
      <w:pPr>
        <w:spacing w:after="120"/>
        <w:ind w:left="567"/>
      </w:pPr>
      <w:bookmarkStart w:id="224" w:name="_Hlk65758618"/>
      <w:bookmarkStart w:id="225" w:name="_Hlk69717900"/>
      <w:r w:rsidRPr="00AC5CAD">
        <w:t>Hitrost napredovanja reciklatorja vpliva na lastnosti proizvedene zmesi. V spodnji preglednici so navedeni različni vplivi, glede na hitrost napredovanja stroja.</w:t>
      </w:r>
    </w:p>
    <w:p w14:paraId="04D24EEE" w14:textId="77777777" w:rsidR="00AC5CAD" w:rsidRPr="00AC5CAD" w:rsidRDefault="00AC5CAD" w:rsidP="00AC5CAD">
      <w:pPr>
        <w:spacing w:after="120"/>
        <w:ind w:left="567"/>
      </w:pPr>
    </w:p>
    <w:p w14:paraId="132ABDC1" w14:textId="77777777" w:rsidR="00AC5CAD" w:rsidRPr="00AC5CAD" w:rsidRDefault="00AC5CAD" w:rsidP="00AC5CAD">
      <w:pPr>
        <w:spacing w:after="120"/>
        <w:ind w:left="1985"/>
        <w:rPr>
          <w:iCs/>
          <w:sz w:val="20"/>
          <w:szCs w:val="18"/>
        </w:rPr>
      </w:pPr>
      <w:bookmarkStart w:id="226" w:name="_Ref68174929"/>
      <w:bookmarkStart w:id="227" w:name="_Ref68174920"/>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14</w:t>
      </w:r>
      <w:r w:rsidRPr="00AC5CAD">
        <w:rPr>
          <w:iCs/>
          <w:noProof/>
          <w:sz w:val="20"/>
          <w:szCs w:val="18"/>
        </w:rPr>
        <w:fldChar w:fldCharType="end"/>
      </w:r>
      <w:bookmarkEnd w:id="226"/>
      <w:r w:rsidRPr="00AC5CAD">
        <w:rPr>
          <w:iCs/>
          <w:sz w:val="20"/>
          <w:szCs w:val="18"/>
        </w:rPr>
        <w:t>: Hitrost reciklatorja in vpliv na lastnosti BSM</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1418"/>
      </w:tblGrid>
      <w:tr w:rsidR="00AC5CAD" w:rsidRPr="00AC5CAD" w14:paraId="4EE4FAF9" w14:textId="77777777" w:rsidTr="00C10570">
        <w:trPr>
          <w:jc w:val="center"/>
        </w:trPr>
        <w:tc>
          <w:tcPr>
            <w:tcW w:w="2263" w:type="dxa"/>
            <w:shd w:val="clear" w:color="auto" w:fill="FFF2CC" w:themeFill="accent4" w:themeFillTint="33"/>
          </w:tcPr>
          <w:p w14:paraId="69BE5EEA" w14:textId="77777777" w:rsidR="00AC5CAD" w:rsidRPr="00AC5CAD" w:rsidRDefault="00AC5CAD" w:rsidP="00AC5CAD">
            <w:pPr>
              <w:spacing w:after="120"/>
              <w:jc w:val="center"/>
              <w:rPr>
                <w:szCs w:val="22"/>
              </w:rPr>
            </w:pPr>
            <w:r w:rsidRPr="00AC5CAD">
              <w:rPr>
                <w:rFonts w:cs="Arial"/>
                <w:szCs w:val="22"/>
              </w:rPr>
              <w:t>hitrost napredovanja (m/min)</w:t>
            </w:r>
          </w:p>
        </w:tc>
        <w:tc>
          <w:tcPr>
            <w:tcW w:w="2268" w:type="dxa"/>
            <w:shd w:val="clear" w:color="auto" w:fill="FFF2CC" w:themeFill="accent4" w:themeFillTint="33"/>
          </w:tcPr>
          <w:p w14:paraId="474C33FD" w14:textId="77777777" w:rsidR="00AC5CAD" w:rsidRPr="00AC5CAD" w:rsidRDefault="00AC5CAD" w:rsidP="00AC5CAD">
            <w:pPr>
              <w:spacing w:after="120"/>
              <w:jc w:val="center"/>
              <w:rPr>
                <w:szCs w:val="22"/>
              </w:rPr>
            </w:pPr>
            <w:r w:rsidRPr="00AC5CAD">
              <w:rPr>
                <w:rFonts w:cs="Arial"/>
                <w:szCs w:val="22"/>
              </w:rPr>
              <w:t>zrnavostne lastnosti proizvedene zmesi</w:t>
            </w:r>
          </w:p>
        </w:tc>
        <w:tc>
          <w:tcPr>
            <w:tcW w:w="1418" w:type="dxa"/>
            <w:shd w:val="clear" w:color="auto" w:fill="FFF2CC" w:themeFill="accent4" w:themeFillTint="33"/>
          </w:tcPr>
          <w:p w14:paraId="517349D9" w14:textId="77777777" w:rsidR="00AC5CAD" w:rsidRPr="00AC5CAD" w:rsidRDefault="00AC5CAD" w:rsidP="00AC5CAD">
            <w:pPr>
              <w:spacing w:after="120"/>
              <w:jc w:val="center"/>
              <w:rPr>
                <w:szCs w:val="22"/>
              </w:rPr>
            </w:pPr>
            <w:r w:rsidRPr="00AC5CAD">
              <w:rPr>
                <w:rFonts w:cs="Arial"/>
                <w:szCs w:val="22"/>
              </w:rPr>
              <w:t>kakovost mešanice</w:t>
            </w:r>
          </w:p>
        </w:tc>
      </w:tr>
      <w:tr w:rsidR="00AC5CAD" w:rsidRPr="00AC5CAD" w14:paraId="19B205F4" w14:textId="77777777" w:rsidTr="00C10570">
        <w:trPr>
          <w:jc w:val="center"/>
        </w:trPr>
        <w:tc>
          <w:tcPr>
            <w:tcW w:w="2263" w:type="dxa"/>
            <w:vAlign w:val="bottom"/>
          </w:tcPr>
          <w:p w14:paraId="417D06F0" w14:textId="77777777" w:rsidR="00AC5CAD" w:rsidRPr="00AC5CAD" w:rsidRDefault="00AC5CAD" w:rsidP="00AC5CAD">
            <w:pPr>
              <w:spacing w:after="120"/>
              <w:jc w:val="center"/>
            </w:pPr>
            <w:r w:rsidRPr="00AC5CAD">
              <w:t>&lt; 6</w:t>
            </w:r>
          </w:p>
        </w:tc>
        <w:tc>
          <w:tcPr>
            <w:tcW w:w="2268" w:type="dxa"/>
            <w:vAlign w:val="bottom"/>
          </w:tcPr>
          <w:p w14:paraId="747FEEEA" w14:textId="77777777" w:rsidR="00AC5CAD" w:rsidRPr="00AC5CAD" w:rsidRDefault="00AC5CAD" w:rsidP="00AC5CAD">
            <w:pPr>
              <w:spacing w:after="120"/>
              <w:jc w:val="center"/>
            </w:pPr>
            <w:r w:rsidRPr="00AC5CAD">
              <w:t>finozrnata</w:t>
            </w:r>
          </w:p>
        </w:tc>
        <w:tc>
          <w:tcPr>
            <w:tcW w:w="1418" w:type="dxa"/>
            <w:vAlign w:val="bottom"/>
          </w:tcPr>
          <w:p w14:paraId="6AFD7D05" w14:textId="77777777" w:rsidR="00AC5CAD" w:rsidRPr="00AC5CAD" w:rsidRDefault="00AC5CAD" w:rsidP="00AC5CAD">
            <w:pPr>
              <w:spacing w:after="120"/>
              <w:jc w:val="center"/>
            </w:pPr>
            <w:r w:rsidRPr="00AC5CAD">
              <w:t xml:space="preserve">slabo </w:t>
            </w:r>
            <w:r w:rsidRPr="00AC5CAD">
              <w:rPr>
                <w:vertAlign w:val="superscript"/>
              </w:rPr>
              <w:t>1</w:t>
            </w:r>
          </w:p>
        </w:tc>
      </w:tr>
      <w:tr w:rsidR="00AC5CAD" w:rsidRPr="00AC5CAD" w14:paraId="49AB664B" w14:textId="77777777" w:rsidTr="00C10570">
        <w:trPr>
          <w:jc w:val="center"/>
        </w:trPr>
        <w:tc>
          <w:tcPr>
            <w:tcW w:w="2263" w:type="dxa"/>
            <w:vAlign w:val="bottom"/>
          </w:tcPr>
          <w:p w14:paraId="5D9B3316" w14:textId="77777777" w:rsidR="00AC5CAD" w:rsidRPr="00AC5CAD" w:rsidRDefault="00AC5CAD" w:rsidP="00AC5CAD">
            <w:pPr>
              <w:spacing w:after="120"/>
              <w:jc w:val="center"/>
            </w:pPr>
            <w:r w:rsidRPr="00AC5CAD">
              <w:t>6 - 10</w:t>
            </w:r>
          </w:p>
        </w:tc>
        <w:tc>
          <w:tcPr>
            <w:tcW w:w="2268" w:type="dxa"/>
            <w:vAlign w:val="bottom"/>
          </w:tcPr>
          <w:p w14:paraId="2603BDD8" w14:textId="77777777" w:rsidR="00AC5CAD" w:rsidRPr="00AC5CAD" w:rsidRDefault="00AC5CAD" w:rsidP="00AC5CAD">
            <w:pPr>
              <w:spacing w:after="120"/>
              <w:jc w:val="center"/>
            </w:pPr>
            <w:r w:rsidRPr="00AC5CAD">
              <w:t>ustrezno</w:t>
            </w:r>
          </w:p>
        </w:tc>
        <w:tc>
          <w:tcPr>
            <w:tcW w:w="1418" w:type="dxa"/>
            <w:vAlign w:val="bottom"/>
          </w:tcPr>
          <w:p w14:paraId="7896BBB1" w14:textId="77777777" w:rsidR="00AC5CAD" w:rsidRPr="00AC5CAD" w:rsidRDefault="00AC5CAD" w:rsidP="00AC5CAD">
            <w:pPr>
              <w:spacing w:after="120"/>
              <w:jc w:val="center"/>
            </w:pPr>
            <w:r w:rsidRPr="00AC5CAD">
              <w:t>dobro</w:t>
            </w:r>
          </w:p>
        </w:tc>
      </w:tr>
      <w:tr w:rsidR="00AC5CAD" w:rsidRPr="00AC5CAD" w14:paraId="08AB5C1D" w14:textId="77777777" w:rsidTr="00C10570">
        <w:trPr>
          <w:jc w:val="center"/>
        </w:trPr>
        <w:tc>
          <w:tcPr>
            <w:tcW w:w="2263" w:type="dxa"/>
            <w:vAlign w:val="bottom"/>
          </w:tcPr>
          <w:p w14:paraId="4F8021CA" w14:textId="77777777" w:rsidR="00AC5CAD" w:rsidRPr="00AC5CAD" w:rsidRDefault="00AC5CAD" w:rsidP="00AC5CAD">
            <w:pPr>
              <w:spacing w:after="120"/>
              <w:jc w:val="center"/>
            </w:pPr>
            <w:r w:rsidRPr="00AC5CAD">
              <w:t>&gt; 10</w:t>
            </w:r>
          </w:p>
        </w:tc>
        <w:tc>
          <w:tcPr>
            <w:tcW w:w="2268" w:type="dxa"/>
            <w:vAlign w:val="bottom"/>
          </w:tcPr>
          <w:p w14:paraId="019D145C" w14:textId="77777777" w:rsidR="00AC5CAD" w:rsidRPr="00AC5CAD" w:rsidRDefault="00AC5CAD" w:rsidP="00AC5CAD">
            <w:pPr>
              <w:spacing w:after="120"/>
              <w:jc w:val="center"/>
            </w:pPr>
            <w:r w:rsidRPr="00AC5CAD">
              <w:t>grobozrnata</w:t>
            </w:r>
          </w:p>
        </w:tc>
        <w:tc>
          <w:tcPr>
            <w:tcW w:w="1418" w:type="dxa"/>
            <w:vAlign w:val="bottom"/>
          </w:tcPr>
          <w:p w14:paraId="0222B5F6" w14:textId="77777777" w:rsidR="00AC5CAD" w:rsidRPr="00AC5CAD" w:rsidRDefault="00AC5CAD" w:rsidP="00AC5CAD">
            <w:pPr>
              <w:keepNext/>
              <w:spacing w:after="120"/>
              <w:jc w:val="center"/>
            </w:pPr>
            <w:r w:rsidRPr="00AC5CAD">
              <w:t xml:space="preserve">slabo </w:t>
            </w:r>
            <w:r w:rsidRPr="00AC5CAD">
              <w:rPr>
                <w:vertAlign w:val="superscript"/>
              </w:rPr>
              <w:t>2</w:t>
            </w:r>
          </w:p>
        </w:tc>
      </w:tr>
    </w:tbl>
    <w:p w14:paraId="30F976EC" w14:textId="77777777" w:rsidR="00AC5CAD" w:rsidRPr="00AC5CAD" w:rsidRDefault="00AC5CAD" w:rsidP="00AC5CAD">
      <w:pPr>
        <w:ind w:left="567"/>
      </w:pPr>
      <w:r w:rsidRPr="00AC5CAD">
        <w:t>Legenda:</w:t>
      </w:r>
    </w:p>
    <w:p w14:paraId="6D5417A4" w14:textId="77777777" w:rsidR="00AC5CAD" w:rsidRPr="00AC5CAD" w:rsidRDefault="00AC5CAD" w:rsidP="00AC5CAD">
      <w:pPr>
        <w:spacing w:after="120"/>
        <w:ind w:left="1418" w:hanging="426"/>
      </w:pPr>
      <w:r w:rsidRPr="00AC5CAD">
        <w:rPr>
          <w:szCs w:val="22"/>
        </w:rPr>
        <w:t xml:space="preserve">1 </w:t>
      </w:r>
      <w:r w:rsidRPr="00AC5CAD">
        <w:t>–  zaradi nizke hitrosti reciklatorja so pretoki vbrizganih medijev nizki, posledično so nizki tudi brizgalni tlaki, kar ni dobro</w:t>
      </w:r>
    </w:p>
    <w:p w14:paraId="4E1BE27E" w14:textId="77777777" w:rsidR="00AC5CAD" w:rsidRPr="00AC5CAD" w:rsidRDefault="00AC5CAD" w:rsidP="00AC5CAD">
      <w:pPr>
        <w:spacing w:after="120"/>
        <w:ind w:left="1418" w:hanging="426"/>
      </w:pPr>
      <w:r w:rsidRPr="00AC5CAD">
        <w:rPr>
          <w:szCs w:val="22"/>
        </w:rPr>
        <w:t xml:space="preserve">2 </w:t>
      </w:r>
      <w:r w:rsidRPr="00AC5CAD">
        <w:t>– zaradi visoke hitrosti reciklatorja je čas mešanja zmesi v mešalni komori krajši in zmes ni ustrezno zmešana</w:t>
      </w:r>
    </w:p>
    <w:p w14:paraId="1ECCD59D" w14:textId="77777777" w:rsidR="00AC5CAD" w:rsidRPr="00AC5CAD" w:rsidRDefault="00AC5CAD" w:rsidP="00AC5CAD">
      <w:pPr>
        <w:spacing w:after="120"/>
        <w:ind w:left="567"/>
        <w:rPr>
          <w:u w:val="single"/>
        </w:rPr>
      </w:pPr>
      <w:r w:rsidRPr="00AC5CAD">
        <w:t xml:space="preserve">Hitrost reciklatorja ne sme biti manjša od 6 m/min ali večja od 10 m/min. Ko reciklator prične s stabiliziranjem, mora čim hitreje pospešiti do optimalne hitrosti napredovanja 8 m/min. </w:t>
      </w:r>
    </w:p>
    <w:p w14:paraId="332BB9B5" w14:textId="77777777" w:rsidR="00AC5CAD" w:rsidRPr="00AC5CAD" w:rsidRDefault="00AC5CAD" w:rsidP="00AC5CAD">
      <w:pPr>
        <w:spacing w:after="120"/>
        <w:ind w:left="567"/>
      </w:pPr>
      <w:r w:rsidRPr="00AC5CAD">
        <w:t>Če so plasti za stabiliziranje zelo kompaktne in toge, stroj težko napreduje. Zmanjša se hitrost in s tem tudi kvaliteta mešanice. V tem primeru je treba plasti predhodno razrahljati z rezkalnim strojem za asfalt.</w:t>
      </w:r>
    </w:p>
    <w:p w14:paraId="2F802E25" w14:textId="77777777" w:rsidR="00AC5CAD" w:rsidRPr="00AC5CAD" w:rsidRDefault="00AC5CAD" w:rsidP="00AC5CAD">
      <w:pPr>
        <w:spacing w:after="120"/>
        <w:ind w:left="567"/>
      </w:pPr>
      <w:r w:rsidRPr="00AC5CAD">
        <w:t>Rahljanje oziroma predhodna obdelava z rezkalnim strojem, se izvaja v naslednjih primerih:</w:t>
      </w:r>
    </w:p>
    <w:p w14:paraId="63770FAA" w14:textId="77777777" w:rsidR="00AC5CAD" w:rsidRPr="00AC5CAD" w:rsidRDefault="00AC5CAD" w:rsidP="00AC5CAD">
      <w:pPr>
        <w:numPr>
          <w:ilvl w:val="0"/>
          <w:numId w:val="7"/>
        </w:numPr>
        <w:spacing w:after="60"/>
        <w:ind w:left="1247" w:hanging="340"/>
      </w:pPr>
      <w:r w:rsidRPr="00AC5CAD">
        <w:t>zelo kompaktne oziroma toge plasti, ki preprečujejo stroju napredovanje z optimalno hitrostjo</w:t>
      </w:r>
    </w:p>
    <w:p w14:paraId="69A0DEDF" w14:textId="77777777" w:rsidR="00AC5CAD" w:rsidRPr="00AC5CAD" w:rsidRDefault="00AC5CAD" w:rsidP="00AC5CAD">
      <w:pPr>
        <w:numPr>
          <w:ilvl w:val="0"/>
          <w:numId w:val="7"/>
        </w:numPr>
        <w:spacing w:after="60"/>
        <w:ind w:left="1247" w:hanging="340"/>
      </w:pPr>
      <w:r w:rsidRPr="00AC5CAD">
        <w:t>izravnava prečnih neravnin</w:t>
      </w:r>
    </w:p>
    <w:p w14:paraId="5B93035A" w14:textId="77777777" w:rsidR="00AC5CAD" w:rsidRPr="00AC5CAD" w:rsidRDefault="00AC5CAD" w:rsidP="00AC5CAD">
      <w:pPr>
        <w:numPr>
          <w:ilvl w:val="0"/>
          <w:numId w:val="7"/>
        </w:numPr>
        <w:spacing w:after="60"/>
        <w:ind w:left="1247" w:hanging="340"/>
      </w:pPr>
      <w:r w:rsidRPr="00AC5CAD">
        <w:t>pojavljanje večjih kosov asfalta v BSM</w:t>
      </w:r>
    </w:p>
    <w:p w14:paraId="31F47494" w14:textId="77777777" w:rsidR="00AC5CAD" w:rsidRPr="00AC5CAD" w:rsidRDefault="00AC5CAD" w:rsidP="00AC5CAD">
      <w:pPr>
        <w:numPr>
          <w:ilvl w:val="0"/>
          <w:numId w:val="7"/>
        </w:numPr>
        <w:spacing w:after="60"/>
        <w:ind w:left="1247" w:hanging="340"/>
      </w:pPr>
      <w:r w:rsidRPr="00AC5CAD">
        <w:t>doseganje intenzivnejšega izsuševanja plasti, s previsoko vsebnostjo vlage</w:t>
      </w:r>
    </w:p>
    <w:p w14:paraId="0A29264A" w14:textId="77777777" w:rsidR="00AC5CAD" w:rsidRPr="00AC5CAD" w:rsidRDefault="00AC5CAD" w:rsidP="00AC5CAD">
      <w:pPr>
        <w:spacing w:after="60"/>
        <w:ind w:left="1247"/>
      </w:pPr>
    </w:p>
    <w:p w14:paraId="67AE9429" w14:textId="77777777" w:rsidR="00AC5CAD" w:rsidRPr="00AC5CAD" w:rsidRDefault="00AC5CAD" w:rsidP="00AC5CAD">
      <w:pPr>
        <w:spacing w:after="60"/>
        <w:ind w:left="567"/>
      </w:pPr>
      <w:r w:rsidRPr="00AC5CAD">
        <w:t xml:space="preserve">Globina rahljanja mora znašati manj (običajno 5 cm) od globine kasneje proizvedene stabilizirane plasti, tako da ostane tanka plast zgoščene obstoječe voziščne konstrukcije, ki jo stabilizirana plast nato zajame. </w:t>
      </w:r>
    </w:p>
    <w:p w14:paraId="2F76DA56" w14:textId="77777777" w:rsidR="00AC5CAD" w:rsidRPr="00AC5CAD" w:rsidRDefault="00AC5CAD" w:rsidP="00AC5CAD">
      <w:pPr>
        <w:spacing w:before="60" w:after="60"/>
        <w:ind w:left="567"/>
      </w:pPr>
      <w:r w:rsidRPr="00AC5CAD">
        <w:t xml:space="preserve">Pred izvedbo stabiliziranja je treba zmesi izravnati in zgostiti na </w:t>
      </w:r>
      <w:r w:rsidRPr="00AC5CAD">
        <w:rPr>
          <w:u w:val="single"/>
        </w:rPr>
        <w:t>&gt;</w:t>
      </w:r>
      <w:r w:rsidRPr="00AC5CAD">
        <w:t xml:space="preserve"> 95 % maksimalne gostote po Proctorju.</w:t>
      </w:r>
    </w:p>
    <w:p w14:paraId="7DA2EF3A" w14:textId="77777777" w:rsidR="00AC5CAD" w:rsidRPr="00AC5CAD" w:rsidRDefault="00AC5CAD" w:rsidP="00AC5CAD">
      <w:pPr>
        <w:spacing w:after="60"/>
      </w:pPr>
    </w:p>
    <w:p w14:paraId="6EC08A0A" w14:textId="77777777" w:rsidR="00AC5CAD" w:rsidRPr="00AC5CAD" w:rsidRDefault="00AC5CAD" w:rsidP="00AC5CAD">
      <w:pPr>
        <w:spacing w:after="60"/>
        <w:ind w:left="567"/>
      </w:pPr>
      <w:r w:rsidRPr="00AC5CAD">
        <w:t>V fazi rahljanja pride do pojava povečanja volumna materialov in s tem nad višanja, kar je treba preučiti in po potrebi izvesti enega od sledečih ukrepov:</w:t>
      </w:r>
    </w:p>
    <w:p w14:paraId="6B7C9924" w14:textId="77777777" w:rsidR="00AC5CAD" w:rsidRPr="00AC5CAD" w:rsidRDefault="00AC5CAD" w:rsidP="00AC5CAD">
      <w:pPr>
        <w:numPr>
          <w:ilvl w:val="0"/>
          <w:numId w:val="7"/>
        </w:numPr>
        <w:spacing w:after="60"/>
        <w:ind w:left="1247" w:hanging="340"/>
      </w:pPr>
      <w:r w:rsidRPr="00AC5CAD">
        <w:t>odstranitev viška materiala</w:t>
      </w:r>
    </w:p>
    <w:p w14:paraId="260BEF7E" w14:textId="77777777" w:rsidR="00AC5CAD" w:rsidRPr="00AC5CAD" w:rsidRDefault="00AC5CAD" w:rsidP="00AC5CAD">
      <w:pPr>
        <w:numPr>
          <w:ilvl w:val="0"/>
          <w:numId w:val="7"/>
        </w:numPr>
        <w:spacing w:after="60"/>
        <w:ind w:left="1247" w:hanging="340"/>
      </w:pPr>
      <w:r w:rsidRPr="00AC5CAD">
        <w:t>povečanje globine obdelave</w:t>
      </w:r>
    </w:p>
    <w:bookmarkEnd w:id="223"/>
    <w:bookmarkEnd w:id="224"/>
    <w:p w14:paraId="32EF8087" w14:textId="77777777" w:rsidR="00AC5CAD" w:rsidRPr="00AC5CAD" w:rsidRDefault="00AC5CAD" w:rsidP="00AC5CAD"/>
    <w:p w14:paraId="29228706" w14:textId="77777777" w:rsidR="00AC5CAD" w:rsidRPr="00AC5CAD" w:rsidRDefault="00AC5CAD" w:rsidP="00AC5CAD">
      <w:pPr>
        <w:spacing w:after="120"/>
        <w:ind w:left="567"/>
      </w:pPr>
      <w:r w:rsidRPr="00AC5CAD">
        <w:t>Zahteve za širino vzdolžnih in prečnih preklopov rezov, načrtovanje lokacije preklopa in brizganja bitumenskega sredstva za stabiliziranje.</w:t>
      </w:r>
    </w:p>
    <w:p w14:paraId="2CA2ABB3" w14:textId="77777777" w:rsidR="00AC5CAD" w:rsidRPr="00AC5CAD" w:rsidRDefault="00AC5CAD" w:rsidP="00AC5CAD">
      <w:pPr>
        <w:spacing w:after="120"/>
        <w:ind w:left="567"/>
      </w:pPr>
      <w:r w:rsidRPr="00AC5CAD">
        <w:t xml:space="preserve">Širina reza reciklatorjev je med 2,0 in 2,5 m (večinoma 2,4 m), kar pomeni, da je za en vozni pas običajno treba izvesti dva reza oziroma prehoda. </w:t>
      </w:r>
    </w:p>
    <w:p w14:paraId="77A1C68B" w14:textId="77777777" w:rsidR="00AC5CAD" w:rsidRPr="00AC5CAD" w:rsidRDefault="00AC5CAD" w:rsidP="00AC5CAD">
      <w:pPr>
        <w:numPr>
          <w:ilvl w:val="0"/>
          <w:numId w:val="7"/>
        </w:numPr>
        <w:spacing w:after="60"/>
        <w:ind w:left="1247" w:hanging="340"/>
      </w:pPr>
      <w:r w:rsidRPr="00AC5CAD">
        <w:lastRenderedPageBreak/>
        <w:t>Med dvema rezoma mora širina vzdolžnega preklopa znašati vsaj 15 cm.</w:t>
      </w:r>
    </w:p>
    <w:p w14:paraId="144ABE81" w14:textId="77777777" w:rsidR="00AC5CAD" w:rsidRPr="00AC5CAD" w:rsidRDefault="00AC5CAD" w:rsidP="00AC5CAD">
      <w:pPr>
        <w:numPr>
          <w:ilvl w:val="0"/>
          <w:numId w:val="7"/>
        </w:numPr>
        <w:spacing w:after="60"/>
        <w:ind w:left="1247" w:hanging="340"/>
      </w:pPr>
      <w:r w:rsidRPr="00AC5CAD">
        <w:t xml:space="preserve">Pri drugem prehodu je treba v širini preklopa brizgalne šobe zapreti, z upoštevanjem preklopa brizganja v širini 15 cm (upoštevanje vijuganja). </w:t>
      </w:r>
    </w:p>
    <w:p w14:paraId="127B2605" w14:textId="77777777" w:rsidR="00AC5CAD" w:rsidRPr="00AC5CAD" w:rsidRDefault="00AC5CAD" w:rsidP="00AC5CAD">
      <w:pPr>
        <w:numPr>
          <w:ilvl w:val="0"/>
          <w:numId w:val="7"/>
        </w:numPr>
        <w:spacing w:after="60"/>
        <w:ind w:left="1247" w:hanging="340"/>
      </w:pPr>
      <w:r w:rsidRPr="00AC5CAD">
        <w:t>Ko reciklator konča prehod po dolžini vozišča, je treba natančno označiti zaključek. Konec reza sovpada s sredino mešalnega bobna. Naslednji rez je treba začeti vsaj 50 cm pred oznako, oziroma se izvede vsaj 50 cm prečnega preklopa plasti.</w:t>
      </w:r>
    </w:p>
    <w:p w14:paraId="196E486A" w14:textId="77777777" w:rsidR="00AC5CAD" w:rsidRPr="00AC5CAD" w:rsidRDefault="00AC5CAD" w:rsidP="00AC5CAD">
      <w:pPr>
        <w:numPr>
          <w:ilvl w:val="0"/>
          <w:numId w:val="7"/>
        </w:numPr>
        <w:spacing w:after="60"/>
        <w:ind w:left="1247" w:hanging="340"/>
      </w:pPr>
      <w:r w:rsidRPr="00AC5CAD">
        <w:t>Na podlagi je treba zarisati smerno linijo, kateri mora upravljalec reciklatorja s pomočjo usmerjevalnega vodila natančno slediti.</w:t>
      </w:r>
    </w:p>
    <w:p w14:paraId="36DCBFA2" w14:textId="77777777" w:rsidR="00AC5CAD" w:rsidRPr="00AC5CAD" w:rsidRDefault="00AC5CAD" w:rsidP="00AC5CAD">
      <w:pPr>
        <w:numPr>
          <w:ilvl w:val="0"/>
          <w:numId w:val="7"/>
        </w:numPr>
        <w:spacing w:after="60"/>
        <w:ind w:left="1247" w:hanging="340"/>
      </w:pPr>
      <w:r w:rsidRPr="00AC5CAD">
        <w:t>Kjer je mogoče, naj se prehode rezov planira tako, da so preklopi rezov izven kolesnic prometa.</w:t>
      </w:r>
    </w:p>
    <w:bookmarkEnd w:id="225"/>
    <w:p w14:paraId="4DB07B5F" w14:textId="77777777" w:rsidR="00AC5CAD" w:rsidRPr="00AC5CAD" w:rsidRDefault="00AC5CAD" w:rsidP="00AC5CAD">
      <w:pPr>
        <w:spacing w:after="120"/>
        <w:ind w:left="567"/>
        <w:jc w:val="center"/>
      </w:pPr>
      <w:r w:rsidRPr="00AC5CAD">
        <w:t>Preklopi rezov in preklopi brizganja za širino reza 240 cm (glej prilogo 2)</w:t>
      </w:r>
    </w:p>
    <w:p w14:paraId="0679DD55" w14:textId="77777777" w:rsidR="00AC5CAD" w:rsidRPr="00AC5CAD" w:rsidRDefault="00AC5CAD" w:rsidP="00AC5CAD">
      <w:pPr>
        <w:spacing w:after="120"/>
        <w:ind w:left="567"/>
      </w:pPr>
    </w:p>
    <w:p w14:paraId="0C2CB5FD"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28" w:name="_Toc103343142"/>
      <w:bookmarkStart w:id="229" w:name="_Toc104810729"/>
      <w:r w:rsidRPr="00AC5CAD">
        <w:rPr>
          <w:rFonts w:eastAsiaTheme="majorEastAsia" w:cstheme="majorBidi"/>
          <w:b/>
          <w:sz w:val="24"/>
          <w:szCs w:val="26"/>
        </w:rPr>
        <w:t>Načini vgrajevanja BSM</w:t>
      </w:r>
      <w:bookmarkEnd w:id="228"/>
      <w:bookmarkEnd w:id="229"/>
    </w:p>
    <w:p w14:paraId="2A4E4F8D" w14:textId="77777777" w:rsidR="00AC5CAD" w:rsidRPr="00AC5CAD" w:rsidRDefault="00AC5CAD" w:rsidP="00AC5CAD">
      <w:pPr>
        <w:ind w:left="567"/>
      </w:pPr>
      <w:r w:rsidRPr="00AC5CAD">
        <w:t>BSM proizvedena z reciklatorjem nameščenim na pnevmatike, se vgrajuje z grederjem.</w:t>
      </w:r>
    </w:p>
    <w:p w14:paraId="194EA73F" w14:textId="77777777" w:rsidR="00AC5CAD" w:rsidRPr="00AC5CAD" w:rsidRDefault="00AC5CAD" w:rsidP="00AC5CAD">
      <w:pPr>
        <w:spacing w:after="120"/>
        <w:ind w:left="567"/>
      </w:pPr>
      <w:r w:rsidRPr="00AC5CAD">
        <w:t>BSM proizvedena na obratu ali z reciklatorjem nameščenim na gosenice se vgrajuje s finišerjem. Vsebnost vlage v plasti med vgrajevanjem ne sme preseči optimalne vlage in ne sme biti nižja od 70 % optimalne vlage.</w:t>
      </w:r>
    </w:p>
    <w:p w14:paraId="7972D940" w14:textId="77777777" w:rsidR="00AC5CAD" w:rsidRPr="00AC5CAD" w:rsidRDefault="00AC5CAD" w:rsidP="00AC5CAD">
      <w:pPr>
        <w:spacing w:after="120"/>
        <w:ind w:left="567"/>
      </w:pPr>
    </w:p>
    <w:p w14:paraId="46056363"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30" w:name="_Toc103343143"/>
      <w:bookmarkStart w:id="231" w:name="_Toc104810730"/>
      <w:bookmarkStart w:id="232" w:name="_Hlk69718097"/>
      <w:r w:rsidRPr="00AC5CAD">
        <w:rPr>
          <w:rFonts w:eastAsiaTheme="majorEastAsia" w:cstheme="majorBidi"/>
          <w:sz w:val="24"/>
          <w:szCs w:val="24"/>
        </w:rPr>
        <w:t>Zahteve za vgrajevanje z grederjem</w:t>
      </w:r>
      <w:bookmarkEnd w:id="230"/>
      <w:bookmarkEnd w:id="231"/>
    </w:p>
    <w:p w14:paraId="57C29F9C"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33" w:name="_Toc103343144"/>
      <w:bookmarkStart w:id="234" w:name="_Toc104810731"/>
      <w:r w:rsidRPr="00AC5CAD">
        <w:rPr>
          <w:rFonts w:eastAsiaTheme="majorEastAsia" w:cstheme="majorBidi"/>
          <w:iCs/>
        </w:rPr>
        <w:t>Zahteve za primarno zgoščevanje</w:t>
      </w:r>
      <w:bookmarkEnd w:id="233"/>
      <w:bookmarkEnd w:id="234"/>
    </w:p>
    <w:p w14:paraId="60720AEC" w14:textId="77777777" w:rsidR="00AC5CAD" w:rsidRPr="00AC5CAD" w:rsidRDefault="00AC5CAD" w:rsidP="00AC5CAD">
      <w:pPr>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19</w:t>
      </w:r>
      <w:r w:rsidRPr="00AC5CAD">
        <w:rPr>
          <w:iCs/>
          <w:noProof/>
          <w:sz w:val="20"/>
          <w:szCs w:val="18"/>
        </w:rPr>
        <w:fldChar w:fldCharType="end"/>
      </w:r>
      <w:r w:rsidRPr="00AC5CAD">
        <w:rPr>
          <w:iCs/>
          <w:sz w:val="20"/>
          <w:szCs w:val="18"/>
        </w:rPr>
        <w:t>: BSM, ki ostaja za reciklatorjem</w:t>
      </w:r>
    </w:p>
    <w:p w14:paraId="1219E51E" w14:textId="77777777" w:rsidR="00AC5CAD" w:rsidRPr="00AC5CAD" w:rsidRDefault="00AC5CAD" w:rsidP="00AC5CAD">
      <w:pPr>
        <w:keepNext/>
        <w:spacing w:after="120"/>
        <w:ind w:left="567"/>
        <w:jc w:val="center"/>
      </w:pPr>
      <w:r w:rsidRPr="00AC5CAD">
        <w:rPr>
          <w:noProof/>
        </w:rPr>
        <w:drawing>
          <wp:inline distT="0" distB="0" distL="0" distR="0" wp14:anchorId="29D962E2" wp14:editId="13B331A6">
            <wp:extent cx="3159457" cy="837718"/>
            <wp:effectExtent l="0" t="0" r="317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71134" r="4494" b="4820"/>
                    <a:stretch/>
                  </pic:blipFill>
                  <pic:spPr bwMode="auto">
                    <a:xfrm>
                      <a:off x="0" y="0"/>
                      <a:ext cx="3271423" cy="867405"/>
                    </a:xfrm>
                    <a:prstGeom prst="rect">
                      <a:avLst/>
                    </a:prstGeom>
                    <a:ln>
                      <a:noFill/>
                    </a:ln>
                    <a:extLst>
                      <a:ext uri="{53640926-AAD7-44D8-BBD7-CCE9431645EC}">
                        <a14:shadowObscured xmlns:a14="http://schemas.microsoft.com/office/drawing/2010/main"/>
                      </a:ext>
                    </a:extLst>
                  </pic:spPr>
                </pic:pic>
              </a:graphicData>
            </a:graphic>
          </wp:inline>
        </w:drawing>
      </w:r>
    </w:p>
    <w:p w14:paraId="06775A29" w14:textId="77777777" w:rsidR="00AC5CAD" w:rsidRPr="00AC5CAD" w:rsidRDefault="00AC5CAD" w:rsidP="00AC5CAD"/>
    <w:p w14:paraId="2BCA9B75" w14:textId="77777777" w:rsidR="00AC5CAD" w:rsidRPr="00AC5CAD" w:rsidRDefault="00AC5CAD" w:rsidP="00AC5CAD">
      <w:pPr>
        <w:spacing w:after="120"/>
        <w:ind w:left="567"/>
      </w:pPr>
      <w:r w:rsidRPr="00AC5CAD">
        <w:t>Zahteve za primarno zgoščevanje BSM:</w:t>
      </w:r>
    </w:p>
    <w:p w14:paraId="16BA92B3" w14:textId="77777777" w:rsidR="00AC5CAD" w:rsidRPr="00AC5CAD" w:rsidRDefault="00AC5CAD" w:rsidP="00AC5CAD">
      <w:pPr>
        <w:numPr>
          <w:ilvl w:val="0"/>
          <w:numId w:val="7"/>
        </w:numPr>
        <w:spacing w:after="60"/>
        <w:ind w:left="1276" w:hanging="340"/>
      </w:pPr>
      <w:r w:rsidRPr="00AC5CAD">
        <w:rPr>
          <w:rFonts w:cs="Arial"/>
        </w:rPr>
        <w:t>zgoščevati je treba le zmes med kolesi reciklatorja, na vsaj tolikšno gostoto, kot je dosežena v kolesnih stezah reciklatorja</w:t>
      </w:r>
    </w:p>
    <w:p w14:paraId="0E9AA38A" w14:textId="77777777" w:rsidR="00AC5CAD" w:rsidRPr="00AC5CAD" w:rsidRDefault="00AC5CAD" w:rsidP="00AC5CAD">
      <w:pPr>
        <w:numPr>
          <w:ilvl w:val="0"/>
          <w:numId w:val="7"/>
        </w:numPr>
        <w:spacing w:after="60"/>
        <w:ind w:left="1276" w:hanging="340"/>
      </w:pPr>
      <w:r w:rsidRPr="00AC5CAD">
        <w:rPr>
          <w:rFonts w:cs="Arial"/>
        </w:rPr>
        <w:t xml:space="preserve">valjar mora slediti reciklatorju, hod nazaj je največ 50 m </w:t>
      </w:r>
    </w:p>
    <w:p w14:paraId="5D8095AF" w14:textId="77777777" w:rsidR="00AC5CAD" w:rsidRPr="00AC5CAD" w:rsidRDefault="00AC5CAD" w:rsidP="00AC5CAD">
      <w:pPr>
        <w:numPr>
          <w:ilvl w:val="0"/>
          <w:numId w:val="7"/>
        </w:numPr>
        <w:spacing w:after="60"/>
        <w:ind w:left="1276" w:hanging="340"/>
      </w:pPr>
      <w:r w:rsidRPr="00AC5CAD">
        <w:rPr>
          <w:rFonts w:cs="Arial"/>
        </w:rPr>
        <w:t>največja dovoljena hitrost valjarja je 3 km/h (50 m/min)</w:t>
      </w:r>
    </w:p>
    <w:p w14:paraId="28FB4F64" w14:textId="77777777" w:rsidR="00AC5CAD" w:rsidRPr="00AC5CAD" w:rsidRDefault="00AC5CAD" w:rsidP="00AC5CAD">
      <w:pPr>
        <w:numPr>
          <w:ilvl w:val="0"/>
          <w:numId w:val="7"/>
        </w:numPr>
        <w:spacing w:after="60"/>
        <w:ind w:left="1276" w:hanging="340"/>
      </w:pPr>
      <w:r w:rsidRPr="00AC5CAD">
        <w:rPr>
          <w:rFonts w:cs="Arial"/>
        </w:rPr>
        <w:t xml:space="preserve">valjar mora zgoščevati z vibracijo in visoko amplitudo  </w:t>
      </w:r>
    </w:p>
    <w:p w14:paraId="4C21699F" w14:textId="77777777" w:rsidR="00AC5CAD" w:rsidRPr="00AC5CAD" w:rsidRDefault="00AC5CAD" w:rsidP="00AC5CAD">
      <w:pPr>
        <w:numPr>
          <w:ilvl w:val="0"/>
          <w:numId w:val="7"/>
        </w:numPr>
        <w:spacing w:after="60"/>
        <w:ind w:left="1276" w:hanging="340"/>
      </w:pPr>
      <w:r w:rsidRPr="00AC5CAD">
        <w:rPr>
          <w:rFonts w:cs="Arial"/>
        </w:rPr>
        <w:t>valjar z jež bandažami mora zgoščevati z vibracijo ob prehodu naprej in nazaj, tudi če je klančina</w:t>
      </w:r>
    </w:p>
    <w:p w14:paraId="38DDDEBD" w14:textId="77777777" w:rsidR="00AC5CAD" w:rsidRPr="00AC5CAD" w:rsidRDefault="00AC5CAD" w:rsidP="00AC5CAD">
      <w:pPr>
        <w:numPr>
          <w:ilvl w:val="0"/>
          <w:numId w:val="7"/>
        </w:numPr>
        <w:spacing w:after="60"/>
        <w:ind w:left="1276" w:hanging="340"/>
      </w:pPr>
      <w:r w:rsidRPr="00AC5CAD">
        <w:rPr>
          <w:rFonts w:cs="Arial"/>
        </w:rPr>
        <w:t>število prehodov je odvisno od naslednjih parametrov:</w:t>
      </w:r>
    </w:p>
    <w:p w14:paraId="32B6DAAB" w14:textId="77777777" w:rsidR="00AC5CAD" w:rsidRPr="00AC5CAD" w:rsidRDefault="00AC5CAD" w:rsidP="00AC5CAD">
      <w:pPr>
        <w:numPr>
          <w:ilvl w:val="0"/>
          <w:numId w:val="7"/>
        </w:numPr>
        <w:spacing w:after="60"/>
        <w:ind w:left="1843" w:hanging="340"/>
      </w:pPr>
      <w:r w:rsidRPr="00AC5CAD">
        <w:rPr>
          <w:rFonts w:cs="Arial"/>
        </w:rPr>
        <w:t>masa valjarja in energija zgoščevanja</w:t>
      </w:r>
    </w:p>
    <w:p w14:paraId="2BEF9C14" w14:textId="77777777" w:rsidR="00AC5CAD" w:rsidRPr="00AC5CAD" w:rsidRDefault="00AC5CAD" w:rsidP="00AC5CAD">
      <w:pPr>
        <w:numPr>
          <w:ilvl w:val="0"/>
          <w:numId w:val="7"/>
        </w:numPr>
        <w:spacing w:after="60"/>
        <w:ind w:left="1843" w:hanging="340"/>
      </w:pPr>
      <w:r w:rsidRPr="00AC5CAD">
        <w:rPr>
          <w:rFonts w:cs="Arial"/>
        </w:rPr>
        <w:t>hitrost vožnje</w:t>
      </w:r>
    </w:p>
    <w:p w14:paraId="22436975" w14:textId="77777777" w:rsidR="00AC5CAD" w:rsidRPr="00AC5CAD" w:rsidRDefault="00AC5CAD" w:rsidP="00AC5CAD">
      <w:pPr>
        <w:numPr>
          <w:ilvl w:val="0"/>
          <w:numId w:val="7"/>
        </w:numPr>
        <w:spacing w:after="60"/>
        <w:ind w:left="1843" w:hanging="340"/>
      </w:pPr>
      <w:r w:rsidRPr="00AC5CAD">
        <w:rPr>
          <w:rFonts w:cs="Arial"/>
        </w:rPr>
        <w:t>togost podlage</w:t>
      </w:r>
    </w:p>
    <w:p w14:paraId="0F317E34" w14:textId="77777777" w:rsidR="00AC5CAD" w:rsidRPr="00AC5CAD" w:rsidRDefault="00AC5CAD" w:rsidP="00AC5CAD">
      <w:pPr>
        <w:numPr>
          <w:ilvl w:val="0"/>
          <w:numId w:val="7"/>
        </w:numPr>
        <w:spacing w:after="60"/>
        <w:ind w:left="1843" w:hanging="340"/>
      </w:pPr>
      <w:r w:rsidRPr="00AC5CAD">
        <w:rPr>
          <w:rFonts w:cs="Arial"/>
        </w:rPr>
        <w:t>vrsta materiala</w:t>
      </w:r>
    </w:p>
    <w:p w14:paraId="78C35C6A" w14:textId="77777777" w:rsidR="00AC5CAD" w:rsidRPr="00AC5CAD" w:rsidRDefault="00AC5CAD" w:rsidP="00AC5CAD">
      <w:pPr>
        <w:numPr>
          <w:ilvl w:val="0"/>
          <w:numId w:val="7"/>
        </w:numPr>
        <w:spacing w:after="60"/>
        <w:ind w:left="1843" w:hanging="340"/>
      </w:pPr>
      <w:r w:rsidRPr="00AC5CAD">
        <w:rPr>
          <w:rFonts w:cs="Arial"/>
        </w:rPr>
        <w:t>vsebnost vlage</w:t>
      </w:r>
    </w:p>
    <w:p w14:paraId="79BD524E" w14:textId="77777777" w:rsidR="00AC5CAD" w:rsidRPr="00AC5CAD" w:rsidRDefault="00AC5CAD" w:rsidP="00AC5CAD">
      <w:pPr>
        <w:numPr>
          <w:ilvl w:val="0"/>
          <w:numId w:val="7"/>
        </w:numPr>
        <w:spacing w:after="60"/>
        <w:ind w:left="1843" w:hanging="340"/>
      </w:pPr>
      <w:r w:rsidRPr="00AC5CAD">
        <w:rPr>
          <w:rFonts w:cs="Arial"/>
        </w:rPr>
        <w:t>debelina plasti</w:t>
      </w:r>
    </w:p>
    <w:p w14:paraId="6F0B67A7" w14:textId="77777777" w:rsidR="00AC5CAD" w:rsidRPr="00AC5CAD" w:rsidRDefault="00AC5CAD" w:rsidP="00AC5CAD">
      <w:pPr>
        <w:spacing w:after="60"/>
        <w:ind w:left="567"/>
      </w:pPr>
      <w:r w:rsidRPr="00AC5CAD">
        <w:lastRenderedPageBreak/>
        <w:t>Število prehodov se določi na preskusnem polju. Če se zgošča z gladkim valjarjem, se izvede meritev gostote s sondo na vsaka dva prehoda. Če se zgošča z jež bandažami na valjarju, je pokazatelj maksimalne dosežene zgoščenosti, ko jež bandaže na prodirajo več s polno obliko v plast.</w:t>
      </w:r>
    </w:p>
    <w:p w14:paraId="23947279" w14:textId="77777777" w:rsidR="00AC5CAD" w:rsidRPr="00AC5CAD" w:rsidRDefault="00AC5CAD" w:rsidP="00AC5CAD">
      <w:pPr>
        <w:spacing w:after="60"/>
        <w:ind w:left="567"/>
      </w:pPr>
      <w:r w:rsidRPr="00AC5CAD">
        <w:t xml:space="preserve">Za sprotno ugotavljanje stopnje zgoščenosti (togosti) je priporočljiva uporaba sistema za avtomatično kontinuirno merjenje zgoščenosti nameščenega na valjarju. </w:t>
      </w:r>
    </w:p>
    <w:p w14:paraId="10F848BA" w14:textId="77777777" w:rsidR="00AC5CAD" w:rsidRPr="00AC5CAD" w:rsidRDefault="00AC5CAD" w:rsidP="00AC5CAD">
      <w:pPr>
        <w:spacing w:after="60"/>
        <w:ind w:left="567"/>
      </w:pPr>
      <w:r w:rsidRPr="00AC5CAD">
        <w:t>Če ima plast pod stabilizirano plastjo nizko togost, maksimalno zgoščevanje BSM ni priporočljivo oziroma je treba še posebej pozorno spremljati obnašanje zgoščevane plasti.</w:t>
      </w:r>
    </w:p>
    <w:p w14:paraId="200AC6F6" w14:textId="77777777" w:rsidR="00AC5CAD" w:rsidRPr="00AC5CAD" w:rsidRDefault="00AC5CAD" w:rsidP="00AC5CAD">
      <w:pPr>
        <w:spacing w:after="160" w:line="259" w:lineRule="auto"/>
        <w:jc w:val="left"/>
      </w:pPr>
    </w:p>
    <w:p w14:paraId="587F9878" w14:textId="77777777" w:rsidR="00AC5CAD" w:rsidRPr="00AC5CAD" w:rsidRDefault="00AC5CAD" w:rsidP="00AC5CAD">
      <w:pPr>
        <w:spacing w:after="160" w:line="259" w:lineRule="auto"/>
        <w:ind w:left="142"/>
        <w:jc w:val="center"/>
      </w:pPr>
      <w:r w:rsidRPr="00AC5CAD">
        <w:t>Zahteve za minimalno maso in vrsto valjarja, glede na debelino plasti BSM.</w:t>
      </w:r>
    </w:p>
    <w:p w14:paraId="320909EA" w14:textId="77777777" w:rsidR="00AC5CAD" w:rsidRPr="00AC5CAD" w:rsidRDefault="00AC5CAD" w:rsidP="00AC5CAD">
      <w:pPr>
        <w:spacing w:after="120"/>
        <w:jc w:val="center"/>
        <w:rPr>
          <w:iCs/>
          <w:sz w:val="20"/>
          <w:szCs w:val="18"/>
        </w:rPr>
      </w:pPr>
      <w:bookmarkStart w:id="235" w:name="_Ref65150995"/>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15</w:t>
      </w:r>
      <w:r w:rsidRPr="00AC5CAD">
        <w:rPr>
          <w:iCs/>
          <w:noProof/>
          <w:sz w:val="20"/>
          <w:szCs w:val="18"/>
        </w:rPr>
        <w:fldChar w:fldCharType="end"/>
      </w:r>
      <w:bookmarkEnd w:id="235"/>
      <w:r w:rsidRPr="00AC5CAD">
        <w:rPr>
          <w:iCs/>
          <w:sz w:val="20"/>
          <w:szCs w:val="18"/>
        </w:rPr>
        <w:t>: Zahteve za valjarje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1506"/>
        <w:gridCol w:w="2835"/>
      </w:tblGrid>
      <w:tr w:rsidR="00AC5CAD" w:rsidRPr="00AC5CAD" w14:paraId="33F864FA" w14:textId="77777777" w:rsidTr="00C10570">
        <w:trPr>
          <w:trHeight w:val="519"/>
          <w:jc w:val="center"/>
        </w:trPr>
        <w:tc>
          <w:tcPr>
            <w:tcW w:w="2746" w:type="dxa"/>
            <w:shd w:val="clear" w:color="auto" w:fill="FFF2CC" w:themeFill="accent4" w:themeFillTint="33"/>
            <w:vAlign w:val="center"/>
          </w:tcPr>
          <w:p w14:paraId="1FCE1314" w14:textId="77777777" w:rsidR="00AC5CAD" w:rsidRPr="00AC5CAD" w:rsidRDefault="00AC5CAD" w:rsidP="00AC5CAD">
            <w:pPr>
              <w:spacing w:after="120"/>
              <w:jc w:val="center"/>
            </w:pPr>
            <w:r w:rsidRPr="00AC5CAD">
              <w:t>debelina plasti (cm)</w:t>
            </w:r>
          </w:p>
        </w:tc>
        <w:tc>
          <w:tcPr>
            <w:tcW w:w="1506" w:type="dxa"/>
            <w:shd w:val="clear" w:color="auto" w:fill="FFF2CC" w:themeFill="accent4" w:themeFillTint="33"/>
            <w:vAlign w:val="center"/>
          </w:tcPr>
          <w:p w14:paraId="3FBE9B2A" w14:textId="77777777" w:rsidR="00AC5CAD" w:rsidRPr="00AC5CAD" w:rsidRDefault="00AC5CAD" w:rsidP="00AC5CAD">
            <w:pPr>
              <w:spacing w:after="120"/>
              <w:jc w:val="center"/>
            </w:pPr>
            <w:r w:rsidRPr="00AC5CAD">
              <w:t>minimalna masa valjarja (t)</w:t>
            </w:r>
          </w:p>
        </w:tc>
        <w:tc>
          <w:tcPr>
            <w:tcW w:w="2835" w:type="dxa"/>
            <w:shd w:val="clear" w:color="auto" w:fill="FFF2CC" w:themeFill="accent4" w:themeFillTint="33"/>
            <w:vAlign w:val="center"/>
          </w:tcPr>
          <w:p w14:paraId="0E537D3E" w14:textId="77777777" w:rsidR="00AC5CAD" w:rsidRPr="00AC5CAD" w:rsidRDefault="00AC5CAD" w:rsidP="00AC5CAD">
            <w:pPr>
              <w:spacing w:after="120"/>
              <w:jc w:val="center"/>
            </w:pPr>
            <w:r w:rsidRPr="00AC5CAD">
              <w:t>vrsta valja</w:t>
            </w:r>
          </w:p>
        </w:tc>
      </w:tr>
      <w:tr w:rsidR="00AC5CAD" w:rsidRPr="00AC5CAD" w14:paraId="2C9AAEBD" w14:textId="77777777" w:rsidTr="00C10570">
        <w:trPr>
          <w:jc w:val="center"/>
        </w:trPr>
        <w:tc>
          <w:tcPr>
            <w:tcW w:w="2746" w:type="dxa"/>
            <w:vAlign w:val="center"/>
          </w:tcPr>
          <w:p w14:paraId="5B46A02A" w14:textId="77777777" w:rsidR="00AC5CAD" w:rsidRPr="00AC5CAD" w:rsidRDefault="00AC5CAD" w:rsidP="00AC5CAD">
            <w:pPr>
              <w:spacing w:after="120"/>
              <w:jc w:val="center"/>
              <w:rPr>
                <w:szCs w:val="22"/>
              </w:rPr>
            </w:pPr>
            <w:r w:rsidRPr="00AC5CAD">
              <w:rPr>
                <w:szCs w:val="22"/>
                <w:u w:val="single"/>
              </w:rPr>
              <w:t>&lt;</w:t>
            </w:r>
            <w:r w:rsidRPr="00AC5CAD">
              <w:rPr>
                <w:szCs w:val="22"/>
              </w:rPr>
              <w:t xml:space="preserve"> 15</w:t>
            </w:r>
          </w:p>
        </w:tc>
        <w:tc>
          <w:tcPr>
            <w:tcW w:w="1506" w:type="dxa"/>
            <w:vAlign w:val="center"/>
          </w:tcPr>
          <w:p w14:paraId="3F7B40D4" w14:textId="77777777" w:rsidR="00AC5CAD" w:rsidRPr="00AC5CAD" w:rsidRDefault="00AC5CAD" w:rsidP="00AC5CAD">
            <w:pPr>
              <w:spacing w:after="120"/>
              <w:jc w:val="center"/>
              <w:rPr>
                <w:szCs w:val="22"/>
              </w:rPr>
            </w:pPr>
            <w:r w:rsidRPr="00AC5CAD">
              <w:rPr>
                <w:szCs w:val="22"/>
              </w:rPr>
              <w:t>12</w:t>
            </w:r>
          </w:p>
        </w:tc>
        <w:tc>
          <w:tcPr>
            <w:tcW w:w="2835" w:type="dxa"/>
            <w:vAlign w:val="center"/>
          </w:tcPr>
          <w:p w14:paraId="7672C91F" w14:textId="77777777" w:rsidR="00AC5CAD" w:rsidRPr="00AC5CAD" w:rsidRDefault="00AC5CAD" w:rsidP="00AC5CAD">
            <w:pPr>
              <w:spacing w:after="120"/>
              <w:jc w:val="center"/>
              <w:rPr>
                <w:szCs w:val="22"/>
              </w:rPr>
            </w:pPr>
            <w:r w:rsidRPr="00AC5CAD">
              <w:rPr>
                <w:szCs w:val="22"/>
              </w:rPr>
              <w:t>gladek</w:t>
            </w:r>
          </w:p>
        </w:tc>
      </w:tr>
      <w:tr w:rsidR="00AC5CAD" w:rsidRPr="00AC5CAD" w14:paraId="715F4EE1" w14:textId="77777777" w:rsidTr="00C10570">
        <w:trPr>
          <w:jc w:val="center"/>
        </w:trPr>
        <w:tc>
          <w:tcPr>
            <w:tcW w:w="2746" w:type="dxa"/>
            <w:vAlign w:val="center"/>
          </w:tcPr>
          <w:p w14:paraId="452E4188" w14:textId="77777777" w:rsidR="00AC5CAD" w:rsidRPr="00AC5CAD" w:rsidRDefault="00AC5CAD" w:rsidP="00AC5CAD">
            <w:pPr>
              <w:spacing w:after="120"/>
              <w:jc w:val="center"/>
              <w:rPr>
                <w:szCs w:val="22"/>
              </w:rPr>
            </w:pPr>
            <w:r w:rsidRPr="00AC5CAD">
              <w:rPr>
                <w:szCs w:val="22"/>
              </w:rPr>
              <w:t>od 15 do 20</w:t>
            </w:r>
          </w:p>
        </w:tc>
        <w:tc>
          <w:tcPr>
            <w:tcW w:w="1506" w:type="dxa"/>
            <w:vAlign w:val="center"/>
          </w:tcPr>
          <w:p w14:paraId="1A94D314" w14:textId="77777777" w:rsidR="00AC5CAD" w:rsidRPr="00AC5CAD" w:rsidRDefault="00AC5CAD" w:rsidP="00AC5CAD">
            <w:pPr>
              <w:spacing w:after="120"/>
              <w:jc w:val="center"/>
              <w:rPr>
                <w:szCs w:val="22"/>
              </w:rPr>
            </w:pPr>
            <w:r w:rsidRPr="00AC5CAD">
              <w:rPr>
                <w:szCs w:val="22"/>
              </w:rPr>
              <w:t>15</w:t>
            </w:r>
          </w:p>
        </w:tc>
        <w:tc>
          <w:tcPr>
            <w:tcW w:w="2835" w:type="dxa"/>
            <w:vAlign w:val="center"/>
          </w:tcPr>
          <w:p w14:paraId="5A72637B" w14:textId="77777777" w:rsidR="00AC5CAD" w:rsidRPr="00AC5CAD" w:rsidRDefault="00AC5CAD" w:rsidP="00AC5CAD">
            <w:pPr>
              <w:spacing w:after="120"/>
              <w:jc w:val="center"/>
              <w:rPr>
                <w:szCs w:val="22"/>
              </w:rPr>
            </w:pPr>
            <w:r w:rsidRPr="00AC5CAD">
              <w:rPr>
                <w:szCs w:val="22"/>
              </w:rPr>
              <w:t>gladek ali z jež bandažami</w:t>
            </w:r>
          </w:p>
        </w:tc>
      </w:tr>
      <w:tr w:rsidR="00AC5CAD" w:rsidRPr="00AC5CAD" w14:paraId="027BD595" w14:textId="77777777" w:rsidTr="00C10570">
        <w:trPr>
          <w:jc w:val="center"/>
        </w:trPr>
        <w:tc>
          <w:tcPr>
            <w:tcW w:w="2746" w:type="dxa"/>
            <w:vAlign w:val="center"/>
          </w:tcPr>
          <w:p w14:paraId="70620ED6" w14:textId="77777777" w:rsidR="00AC5CAD" w:rsidRPr="00AC5CAD" w:rsidRDefault="00AC5CAD" w:rsidP="00AC5CAD">
            <w:pPr>
              <w:spacing w:after="120"/>
              <w:jc w:val="center"/>
              <w:rPr>
                <w:szCs w:val="22"/>
              </w:rPr>
            </w:pPr>
            <w:r w:rsidRPr="00AC5CAD">
              <w:rPr>
                <w:szCs w:val="22"/>
              </w:rPr>
              <w:t>od 20 do 25</w:t>
            </w:r>
          </w:p>
        </w:tc>
        <w:tc>
          <w:tcPr>
            <w:tcW w:w="1506" w:type="dxa"/>
            <w:vAlign w:val="center"/>
          </w:tcPr>
          <w:p w14:paraId="7CE026BE" w14:textId="77777777" w:rsidR="00AC5CAD" w:rsidRPr="00AC5CAD" w:rsidRDefault="00AC5CAD" w:rsidP="00AC5CAD">
            <w:pPr>
              <w:spacing w:after="120"/>
              <w:jc w:val="center"/>
              <w:rPr>
                <w:szCs w:val="22"/>
              </w:rPr>
            </w:pPr>
            <w:r w:rsidRPr="00AC5CAD">
              <w:rPr>
                <w:szCs w:val="22"/>
              </w:rPr>
              <w:t>18</w:t>
            </w:r>
          </w:p>
        </w:tc>
        <w:tc>
          <w:tcPr>
            <w:tcW w:w="2835" w:type="dxa"/>
            <w:vAlign w:val="center"/>
          </w:tcPr>
          <w:p w14:paraId="3E3B42BB" w14:textId="77777777" w:rsidR="00AC5CAD" w:rsidRPr="00AC5CAD" w:rsidRDefault="00AC5CAD" w:rsidP="00AC5CAD">
            <w:pPr>
              <w:spacing w:after="120"/>
              <w:jc w:val="center"/>
              <w:rPr>
                <w:szCs w:val="22"/>
              </w:rPr>
            </w:pPr>
            <w:r w:rsidRPr="00AC5CAD">
              <w:rPr>
                <w:szCs w:val="22"/>
              </w:rPr>
              <w:t>z jež bandažami</w:t>
            </w:r>
          </w:p>
        </w:tc>
      </w:tr>
      <w:tr w:rsidR="00AC5CAD" w:rsidRPr="00AC5CAD" w14:paraId="38131F0E" w14:textId="77777777" w:rsidTr="00C10570">
        <w:trPr>
          <w:jc w:val="center"/>
        </w:trPr>
        <w:tc>
          <w:tcPr>
            <w:tcW w:w="2746" w:type="dxa"/>
            <w:vAlign w:val="center"/>
          </w:tcPr>
          <w:p w14:paraId="63BD59D8" w14:textId="77777777" w:rsidR="00AC5CAD" w:rsidRPr="00AC5CAD" w:rsidRDefault="00AC5CAD" w:rsidP="00AC5CAD">
            <w:pPr>
              <w:spacing w:after="120"/>
              <w:jc w:val="center"/>
              <w:rPr>
                <w:szCs w:val="22"/>
              </w:rPr>
            </w:pPr>
            <w:r w:rsidRPr="00AC5CAD">
              <w:rPr>
                <w:szCs w:val="22"/>
              </w:rPr>
              <w:t>&gt; 25</w:t>
            </w:r>
          </w:p>
        </w:tc>
        <w:tc>
          <w:tcPr>
            <w:tcW w:w="1506" w:type="dxa"/>
            <w:vAlign w:val="center"/>
          </w:tcPr>
          <w:p w14:paraId="722C8D75" w14:textId="77777777" w:rsidR="00AC5CAD" w:rsidRPr="00AC5CAD" w:rsidRDefault="00AC5CAD" w:rsidP="00AC5CAD">
            <w:pPr>
              <w:spacing w:after="120"/>
              <w:jc w:val="center"/>
              <w:rPr>
                <w:szCs w:val="22"/>
              </w:rPr>
            </w:pPr>
            <w:r w:rsidRPr="00AC5CAD">
              <w:rPr>
                <w:szCs w:val="22"/>
              </w:rPr>
              <w:t>20</w:t>
            </w:r>
          </w:p>
        </w:tc>
        <w:tc>
          <w:tcPr>
            <w:tcW w:w="2835" w:type="dxa"/>
            <w:vAlign w:val="center"/>
          </w:tcPr>
          <w:p w14:paraId="323BB81E" w14:textId="77777777" w:rsidR="00AC5CAD" w:rsidRPr="00AC5CAD" w:rsidRDefault="00AC5CAD" w:rsidP="00AC5CAD">
            <w:pPr>
              <w:keepNext/>
              <w:spacing w:after="120"/>
              <w:jc w:val="center"/>
              <w:rPr>
                <w:szCs w:val="22"/>
              </w:rPr>
            </w:pPr>
            <w:r w:rsidRPr="00AC5CAD">
              <w:rPr>
                <w:szCs w:val="22"/>
              </w:rPr>
              <w:t>z jež bandažami</w:t>
            </w:r>
          </w:p>
        </w:tc>
      </w:tr>
    </w:tbl>
    <w:p w14:paraId="509B32DA" w14:textId="77777777" w:rsidR="00AC5CAD" w:rsidRPr="00AC5CAD" w:rsidRDefault="00AC5CAD" w:rsidP="00AC5CAD"/>
    <w:p w14:paraId="6CFABC12" w14:textId="77777777" w:rsidR="00AC5CAD" w:rsidRPr="00AC5CAD" w:rsidRDefault="00AC5CAD" w:rsidP="00AC5CAD"/>
    <w:p w14:paraId="6A0DE770" w14:textId="77777777" w:rsidR="00AC5CAD" w:rsidRPr="00AC5CAD" w:rsidRDefault="00AC5CAD" w:rsidP="00AC5CAD">
      <w:pPr>
        <w:keepNext/>
        <w:keepLines/>
        <w:numPr>
          <w:ilvl w:val="3"/>
          <w:numId w:val="1"/>
        </w:numPr>
        <w:spacing w:before="120" w:after="120"/>
        <w:ind w:left="862" w:hanging="862"/>
        <w:jc w:val="left"/>
        <w:outlineLvl w:val="3"/>
        <w:rPr>
          <w:rFonts w:eastAsiaTheme="majorEastAsia" w:cstheme="majorBidi"/>
          <w:iCs/>
        </w:rPr>
      </w:pPr>
      <w:bookmarkStart w:id="236" w:name="_Toc103343145"/>
      <w:bookmarkStart w:id="237" w:name="_Toc104810732"/>
      <w:r w:rsidRPr="00AC5CAD">
        <w:rPr>
          <w:rFonts w:eastAsiaTheme="majorEastAsia" w:cstheme="majorBidi"/>
          <w:iCs/>
        </w:rPr>
        <w:t>Zahteve za obdelavo plasti in sekundarno zgoščevanje</w:t>
      </w:r>
      <w:bookmarkEnd w:id="236"/>
      <w:bookmarkEnd w:id="237"/>
    </w:p>
    <w:p w14:paraId="327498EB" w14:textId="77777777" w:rsidR="00AC5CAD" w:rsidRPr="00AC5CAD" w:rsidRDefault="00AC5CAD" w:rsidP="00AC5CAD">
      <w:pPr>
        <w:spacing w:after="120"/>
        <w:ind w:left="567"/>
      </w:pPr>
      <w:bookmarkStart w:id="238" w:name="_Hlk66448778"/>
      <w:r w:rsidRPr="00AC5CAD">
        <w:t>Plast je običajno treba obdelati z naslednjimi postopki:</w:t>
      </w:r>
    </w:p>
    <w:p w14:paraId="3E1B320F" w14:textId="77777777" w:rsidR="00AC5CAD" w:rsidRPr="00AC5CAD" w:rsidRDefault="00AC5CAD" w:rsidP="00AC5CAD">
      <w:pPr>
        <w:numPr>
          <w:ilvl w:val="0"/>
          <w:numId w:val="7"/>
        </w:numPr>
        <w:spacing w:after="60"/>
        <w:ind w:left="1985" w:hanging="340"/>
      </w:pPr>
      <w:r w:rsidRPr="00AC5CAD">
        <w:t>brizganje vlažilnega sredstva</w:t>
      </w:r>
    </w:p>
    <w:p w14:paraId="345C3640" w14:textId="77777777" w:rsidR="00AC5CAD" w:rsidRPr="00AC5CAD" w:rsidRDefault="00AC5CAD" w:rsidP="00AC5CAD">
      <w:pPr>
        <w:numPr>
          <w:ilvl w:val="0"/>
          <w:numId w:val="7"/>
        </w:numPr>
        <w:spacing w:after="60"/>
        <w:ind w:left="1985" w:hanging="340"/>
      </w:pPr>
      <w:r w:rsidRPr="00AC5CAD">
        <w:rPr>
          <w:rFonts w:cs="Arial"/>
        </w:rPr>
        <w:t>o</w:t>
      </w:r>
      <w:r w:rsidRPr="00AC5CAD">
        <w:t>bdelava z grederjem</w:t>
      </w:r>
    </w:p>
    <w:p w14:paraId="509A160F" w14:textId="77777777" w:rsidR="00AC5CAD" w:rsidRPr="00AC5CAD" w:rsidRDefault="00AC5CAD" w:rsidP="00AC5CAD">
      <w:pPr>
        <w:numPr>
          <w:ilvl w:val="0"/>
          <w:numId w:val="7"/>
        </w:numPr>
        <w:spacing w:after="60"/>
        <w:ind w:left="1985" w:hanging="340"/>
      </w:pPr>
      <w:r w:rsidRPr="00AC5CAD">
        <w:t>ponovno brizganje vlažilnega sredstva</w:t>
      </w:r>
    </w:p>
    <w:p w14:paraId="424D0B00" w14:textId="77777777" w:rsidR="00AC5CAD" w:rsidRPr="00AC5CAD" w:rsidRDefault="00AC5CAD" w:rsidP="00AC5CAD">
      <w:pPr>
        <w:numPr>
          <w:ilvl w:val="0"/>
          <w:numId w:val="7"/>
        </w:numPr>
        <w:spacing w:after="60"/>
        <w:ind w:left="1985" w:hanging="340"/>
      </w:pPr>
      <w:r w:rsidRPr="00AC5CAD">
        <w:t>sekundarno zgoščevanje</w:t>
      </w:r>
    </w:p>
    <w:p w14:paraId="20ABD8C4" w14:textId="77777777" w:rsidR="00AC5CAD" w:rsidRPr="00AC5CAD" w:rsidRDefault="00AC5CAD" w:rsidP="00AC5CAD">
      <w:pPr>
        <w:numPr>
          <w:ilvl w:val="0"/>
          <w:numId w:val="7"/>
        </w:numPr>
        <w:spacing w:after="60"/>
        <w:ind w:left="1985" w:hanging="340"/>
      </w:pPr>
      <w:r w:rsidRPr="00AC5CAD">
        <w:t>ponovno brizganje vlažilnega sredstva</w:t>
      </w:r>
    </w:p>
    <w:p w14:paraId="7BA7A1E7" w14:textId="77777777" w:rsidR="00AC5CAD" w:rsidRPr="00AC5CAD" w:rsidRDefault="00AC5CAD" w:rsidP="00AC5CAD">
      <w:pPr>
        <w:numPr>
          <w:ilvl w:val="0"/>
          <w:numId w:val="7"/>
        </w:numPr>
        <w:spacing w:after="60"/>
        <w:ind w:left="1985" w:hanging="340"/>
      </w:pPr>
      <w:r w:rsidRPr="00AC5CAD">
        <w:t>doseganje zaprte površine z valjarjem s pnevmatikami</w:t>
      </w:r>
    </w:p>
    <w:p w14:paraId="68FB1ECA" w14:textId="77777777" w:rsidR="00AC5CAD" w:rsidRPr="00AC5CAD" w:rsidRDefault="00AC5CAD" w:rsidP="00AC5CAD">
      <w:pPr>
        <w:spacing w:after="60"/>
        <w:ind w:left="1985"/>
      </w:pPr>
    </w:p>
    <w:p w14:paraId="04D91F9A" w14:textId="77777777" w:rsidR="00AC5CAD" w:rsidRPr="00AC5CAD" w:rsidRDefault="00AC5CAD" w:rsidP="00AC5CAD">
      <w:pPr>
        <w:spacing w:after="120"/>
        <w:ind w:left="567"/>
      </w:pPr>
      <w:r w:rsidRPr="00AC5CAD">
        <w:t>Če se kot sredstvo za stabiliziranje uporablja bitumenska emulzija, je površino plasti treba vlažiti z razredčeno bitumensko emulzijo (od 10 do 40 % bitumna) in ne z vodo.</w:t>
      </w:r>
    </w:p>
    <w:p w14:paraId="189DFFDC" w14:textId="77777777" w:rsidR="00AC5CAD" w:rsidRPr="00AC5CAD" w:rsidRDefault="00AC5CAD" w:rsidP="00AC5CAD">
      <w:pPr>
        <w:spacing w:after="120"/>
        <w:ind w:left="567"/>
      </w:pPr>
      <w:r w:rsidRPr="00AC5CAD">
        <w:t xml:space="preserve"> </w:t>
      </w:r>
    </w:p>
    <w:p w14:paraId="006D5525" w14:textId="77777777" w:rsidR="00AC5CAD" w:rsidRPr="00AC5CAD" w:rsidRDefault="00AC5CAD" w:rsidP="00AC5CAD">
      <w:pPr>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20</w:t>
      </w:r>
      <w:r w:rsidRPr="00AC5CAD">
        <w:rPr>
          <w:iCs/>
          <w:noProof/>
          <w:sz w:val="20"/>
          <w:szCs w:val="18"/>
        </w:rPr>
        <w:fldChar w:fldCharType="end"/>
      </w:r>
      <w:r w:rsidRPr="00AC5CAD">
        <w:rPr>
          <w:iCs/>
          <w:sz w:val="20"/>
          <w:szCs w:val="18"/>
        </w:rPr>
        <w:t xml:space="preserve">: Valjar s pnevmatikami in valjar z gladko bandažo, cisterna za brizganje vode ter greder </w:t>
      </w:r>
    </w:p>
    <w:p w14:paraId="7D682515" w14:textId="77777777" w:rsidR="00AC5CAD" w:rsidRPr="00AC5CAD" w:rsidRDefault="00AC5CAD" w:rsidP="00AC5CAD">
      <w:pPr>
        <w:keepNext/>
        <w:spacing w:after="120"/>
        <w:ind w:left="567"/>
        <w:jc w:val="center"/>
      </w:pPr>
      <w:r w:rsidRPr="00AC5CAD">
        <w:rPr>
          <w:noProof/>
        </w:rPr>
        <w:drawing>
          <wp:inline distT="0" distB="0" distL="0" distR="0" wp14:anchorId="5C8473F6" wp14:editId="60618938">
            <wp:extent cx="4552019" cy="630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4529"/>
                    <a:stretch/>
                  </pic:blipFill>
                  <pic:spPr bwMode="auto">
                    <a:xfrm>
                      <a:off x="0" y="0"/>
                      <a:ext cx="4619022" cy="639476"/>
                    </a:xfrm>
                    <a:prstGeom prst="rect">
                      <a:avLst/>
                    </a:prstGeom>
                    <a:ln>
                      <a:noFill/>
                    </a:ln>
                    <a:extLst>
                      <a:ext uri="{53640926-AAD7-44D8-BBD7-CCE9431645EC}">
                        <a14:shadowObscured xmlns:a14="http://schemas.microsoft.com/office/drawing/2010/main"/>
                      </a:ext>
                    </a:extLst>
                  </pic:spPr>
                </pic:pic>
              </a:graphicData>
            </a:graphic>
          </wp:inline>
        </w:drawing>
      </w:r>
    </w:p>
    <w:p w14:paraId="1F63A31F" w14:textId="77777777" w:rsidR="00AC5CAD" w:rsidRPr="00AC5CAD" w:rsidRDefault="00AC5CAD" w:rsidP="00AC5CAD"/>
    <w:p w14:paraId="4C75B174" w14:textId="77777777" w:rsidR="00AC5CAD" w:rsidRPr="00AC5CAD" w:rsidRDefault="00AC5CAD" w:rsidP="00AC5CAD">
      <w:pPr>
        <w:spacing w:after="120"/>
        <w:ind w:left="567"/>
      </w:pPr>
      <w:r w:rsidRPr="00AC5CAD">
        <w:t xml:space="preserve">Greder mora začeti delovati, ko so v dolžini vsaj 100 m končani vsi predvideni prehodi reciklatorja in je končano primarno zgoščevanje. Če je določena višinska niveleta, glede na profile, je treba predhodno v vozišče vstaviti točkovne višine, za nadzor nivoja. Greder poreže in izravna material skladno z danimi višinami in prečnimi in vzdolžnimi padci. Če prihaja do </w:t>
      </w:r>
      <w:r w:rsidRPr="00AC5CAD">
        <w:lastRenderedPageBreak/>
        <w:t>prevelikega viška ali primanjkljaja materiala, je treba prilagoditi niveleto, v nasprotnem primeru plast ne bo dosegala predvidene debeline.</w:t>
      </w:r>
    </w:p>
    <w:p w14:paraId="5A259D22" w14:textId="77777777" w:rsidR="00AC5CAD" w:rsidRPr="00AC5CAD" w:rsidRDefault="00AC5CAD" w:rsidP="00AC5CAD">
      <w:pPr>
        <w:spacing w:after="120"/>
        <w:ind w:left="567"/>
      </w:pPr>
      <w:bookmarkStart w:id="239" w:name="_Hlk66454185"/>
      <w:r w:rsidRPr="00AC5CAD">
        <w:t>Sekundarno zgoščevanje plasti se izvede z gladkim valjarjem (masa najmanj 10 t) z manjšo amplitudo zgoščevanja (med 5 in 7 prehodov). Na klančini naj bo vibracija vključena samo ob prehodu v smeri navzgor.</w:t>
      </w:r>
    </w:p>
    <w:p w14:paraId="700A1410" w14:textId="77777777" w:rsidR="00AC5CAD" w:rsidRPr="00AC5CAD" w:rsidRDefault="00AC5CAD" w:rsidP="00AC5CAD">
      <w:pPr>
        <w:spacing w:after="120"/>
        <w:ind w:left="567"/>
      </w:pPr>
      <w:r w:rsidRPr="00AC5CAD">
        <w:t>Po zaključku zgoščevanja je treba doseči zaprto površino plasti. Za doseganje zaprte površine je običajno potrebno valjanje z valjarjem s pnevmatikami (masa najmanj 16 t). Ob ugodnih varnostnih razmerah (dobra vidljivost in prosta površina) naj hitrost valjanja znaša od 10 do 20 km/h. Če je površina izsušena, je treba izvesti ponovno vlaženje, tako da nastanejo zametki blatnega stanja. Valjar mora narediti dovolj prehodov, da se na površini poveča delež finih delcev, ki zapolnijo površinske votline in s tem ukleščijo oziroma utrdijo groba zrna, kar bistveno poveča odpornost zrn proti izpadanju. Paziti je treba, da se na površini ne ustvari preveč vlažna konsistenca. V primeru previsoke vlažnosti, ki se kasneje osuši kot plast drobnih delcev, je to plast treba odstraniti.</w:t>
      </w:r>
    </w:p>
    <w:bookmarkEnd w:id="239"/>
    <w:p w14:paraId="4DB0AD89" w14:textId="77777777" w:rsidR="00AC5CAD" w:rsidRPr="00AC5CAD" w:rsidRDefault="00AC5CAD" w:rsidP="00AC5CAD">
      <w:pPr>
        <w:spacing w:after="60"/>
        <w:ind w:left="567"/>
      </w:pPr>
      <w:r w:rsidRPr="00AC5CAD">
        <w:t>Običajno (odvisno od vremenskih razmer) je treba med vsemi fazami obdelave izvajati brizganje z vlažilnim sredstvom.</w:t>
      </w:r>
    </w:p>
    <w:p w14:paraId="0DFE4733" w14:textId="77777777" w:rsidR="00AC5CAD" w:rsidRPr="00AC5CAD" w:rsidRDefault="00AC5CAD" w:rsidP="00AC5CAD">
      <w:pPr>
        <w:spacing w:after="120"/>
        <w:jc w:val="left"/>
      </w:pPr>
      <w:bookmarkStart w:id="240" w:name="_Hlk80781761"/>
      <w:bookmarkEnd w:id="232"/>
      <w:bookmarkEnd w:id="238"/>
    </w:p>
    <w:p w14:paraId="6EFE2E9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41" w:name="_Toc103343146"/>
      <w:bookmarkStart w:id="242" w:name="_Toc104810733"/>
      <w:r w:rsidRPr="00AC5CAD">
        <w:rPr>
          <w:rFonts w:eastAsiaTheme="majorEastAsia" w:cstheme="majorBidi"/>
          <w:sz w:val="24"/>
          <w:szCs w:val="24"/>
        </w:rPr>
        <w:t>Zahteve za vgrajevanje s finišerjem</w:t>
      </w:r>
      <w:bookmarkEnd w:id="241"/>
      <w:bookmarkEnd w:id="242"/>
      <w:r w:rsidRPr="00AC5CAD">
        <w:rPr>
          <w:rFonts w:eastAsiaTheme="majorEastAsia" w:cstheme="majorBidi"/>
          <w:sz w:val="24"/>
          <w:szCs w:val="24"/>
        </w:rPr>
        <w:t xml:space="preserve"> </w:t>
      </w:r>
    </w:p>
    <w:p w14:paraId="284F3AFE"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43" w:name="_Toc103343147"/>
      <w:bookmarkStart w:id="244" w:name="_Toc104810734"/>
      <w:r w:rsidRPr="00AC5CAD">
        <w:rPr>
          <w:rFonts w:eastAsiaTheme="majorEastAsia" w:cstheme="majorBidi"/>
          <w:iCs/>
        </w:rPr>
        <w:t>Zahteve za vgrajevanje zmesi</w:t>
      </w:r>
      <w:bookmarkEnd w:id="243"/>
      <w:bookmarkEnd w:id="244"/>
    </w:p>
    <w:p w14:paraId="0296E2CA" w14:textId="77777777" w:rsidR="00AC5CAD" w:rsidRPr="00AC5CAD" w:rsidRDefault="00AC5CAD" w:rsidP="00AC5CAD">
      <w:pPr>
        <w:spacing w:after="120"/>
        <w:ind w:left="567"/>
      </w:pPr>
      <w:r w:rsidRPr="00AC5CAD">
        <w:t>Vgrajevanje je treba izvajati podobno kot vgrajevanje asfaltnih zmesi, s tem da je treba na obeh straneh vgrajevalne plošče (levo in desno) pritrditi zaključke v obliki stožca pod kotom 45 °</w:t>
      </w:r>
      <w:r w:rsidRPr="00AC5CAD">
        <w:rPr>
          <w:rFonts w:ascii="Times" w:hAnsi="Times" w:cs="Times"/>
          <w:color w:val="231F20"/>
          <w:sz w:val="24"/>
          <w:szCs w:val="24"/>
        </w:rPr>
        <w:t xml:space="preserve">. </w:t>
      </w:r>
      <w:r w:rsidRPr="00AC5CAD">
        <w:t xml:space="preserve">Namen je zmanjšanje bočnega izriva materiala. Zgoščevalne nože v vgrajevalni plošči je treba nastaviti na največjo amplitudo. S finišerjem vgrajena plast dosega boljšo ravnost kot pri vgrajevanju z grederjem. </w:t>
      </w:r>
    </w:p>
    <w:p w14:paraId="718721EB" w14:textId="77777777" w:rsidR="00AC5CAD" w:rsidRPr="00AC5CAD" w:rsidRDefault="00AC5CAD" w:rsidP="00AC5CAD">
      <w:pPr>
        <w:spacing w:after="120"/>
        <w:ind w:left="567"/>
      </w:pPr>
      <w:r w:rsidRPr="00AC5CAD">
        <w:t>V fazi vgrajevanja je treba zagotoviti dovolj prevoznih sredstev in kapaciteto proizvodnje, da lahko finišer konstantno napreduje z vgrajevanjem in se ne ustavlja. Vozniki tovornjakov morajo paziti, da z manevriranjem ne deformirajo podlage. Vozilo se mora pred finišerjem nežno zaustaviti, tako da finišer doseže vozilo in ga prične potiskati pred seboj. Zaviranje tovornega vozila ne sme biti premočno, kajti v tem primeru, kolesa povzročajo neravnine, ki jih je treba sanirati. Na klančini mora biti smer vgrajevanja navzgor. Finišer v fazi obratovanja ne sme zapirati vsebnika za material. Vsebnik se zapre in očisti ob koncu delovne izmene.</w:t>
      </w:r>
    </w:p>
    <w:p w14:paraId="682D1999" w14:textId="77777777" w:rsidR="00AC5CAD" w:rsidRPr="00AC5CAD" w:rsidRDefault="00AC5CAD" w:rsidP="00AC5CAD">
      <w:pPr>
        <w:spacing w:after="120"/>
        <w:ind w:left="567"/>
      </w:pPr>
      <w:r w:rsidRPr="00AC5CAD">
        <w:t>Če BSM pri vgrajevanju vsebuje prenizko stopnjo vlažnosti (delež vlage &lt; 50 % optimalne vlažnosti), je tako zmes treba zavrniti.</w:t>
      </w:r>
    </w:p>
    <w:p w14:paraId="253C02A3" w14:textId="77777777" w:rsidR="00AC5CAD" w:rsidRPr="00AC5CAD" w:rsidRDefault="00AC5CAD" w:rsidP="00AC5CAD">
      <w:pPr>
        <w:spacing w:after="120"/>
        <w:ind w:left="567"/>
      </w:pPr>
      <w:r w:rsidRPr="00AC5CAD">
        <w:t>Vgrajevanje plasti v debelini &gt; 15 cm ni priporočljivo, zaradi pojava povešenih robov v fazi zgoščevanja. Na zaključni plasti je obvezna uporaba valjarja s pnevmatikami za doseganje zaprte površine.</w:t>
      </w:r>
    </w:p>
    <w:p w14:paraId="0A3DEAF4" w14:textId="77777777" w:rsidR="00AC5CAD" w:rsidRPr="00AC5CAD" w:rsidRDefault="00AC5CAD" w:rsidP="00AC5CAD">
      <w:pPr>
        <w:spacing w:after="120"/>
        <w:ind w:left="567"/>
      </w:pPr>
      <w:r w:rsidRPr="00AC5CAD">
        <w:t>Po zaključku zgoščevanja je treba doseči zaprto površino plasti. Za doseganje zaprte površine je običajno potrebno valjanje z valjarjem s pnevmatikami (masa najmanj 16 t). Ob ugodnih varnostnih razmerah (dobra vidljivost in prosta površina) naj hitrost valjanja znaša od 10 do 20 km/h. Če je površina izsušena, je treba izvesti ponovno vlaženje, tako da nastanejo zametki blatnega stanja. Valjar mora narediti dovolj prehodov, da se na površini poveča delež finih delcev, ki zapolnijo površinske votline in s tem ukleščijo oziroma utrdijo groba zrna, kar bistveno poveča odpornost zrn proti izpadanju. Paziti je treba, da se na površini ne ustvari preveč vlažna konsistenca. V primeru previsoke vlažnosti, ki se kasneje osuši kot plast drobnih delcev, je to plast treba odstraniti.</w:t>
      </w:r>
    </w:p>
    <w:p w14:paraId="046B4DEA" w14:textId="77777777" w:rsidR="00AC5CAD" w:rsidRPr="00AC5CAD" w:rsidRDefault="00AC5CAD" w:rsidP="00AC5CAD">
      <w:pPr>
        <w:spacing w:after="60"/>
        <w:ind w:left="567"/>
      </w:pPr>
      <w:r w:rsidRPr="00AC5CAD">
        <w:t>Običajno (odvisno od vremenskih razmer) je treba med vsemi fazami obdelave izvajati brizganje z vlažilnim sredstvom.</w:t>
      </w:r>
    </w:p>
    <w:p w14:paraId="2398B11F" w14:textId="77777777" w:rsidR="00AC5CAD" w:rsidRPr="00AC5CAD" w:rsidRDefault="00AC5CAD" w:rsidP="00AC5CAD">
      <w:pPr>
        <w:spacing w:after="60"/>
        <w:ind w:left="567"/>
      </w:pPr>
      <w:r w:rsidRPr="00AC5CAD">
        <w:lastRenderedPageBreak/>
        <w:t>Vgrajevanje se običajno izvaja v polovični širini vozišča. Za izvedbo kvalitetnega vzdolžnega spoja, je treba obe polovici vgraditi v eni delovni izmeni oziroma v enem dnevu. Neposredno pred izvedbo druge polovice je treba vzdolžni spoj navlažiti z ročno brizgalko.</w:t>
      </w:r>
    </w:p>
    <w:p w14:paraId="33CFC50F" w14:textId="77777777" w:rsidR="00AC5CAD" w:rsidRPr="00AC5CAD" w:rsidRDefault="00AC5CAD" w:rsidP="00AC5CAD">
      <w:pPr>
        <w:spacing w:after="60"/>
        <w:ind w:left="567"/>
        <w:rPr>
          <w:rFonts w:cs="Arial"/>
        </w:rPr>
      </w:pPr>
      <w:r w:rsidRPr="00AC5CAD">
        <w:rPr>
          <w:rFonts w:cs="Arial"/>
        </w:rPr>
        <w:t xml:space="preserve"> </w:t>
      </w:r>
    </w:p>
    <w:p w14:paraId="44C79F46"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45" w:name="_Toc103343148"/>
      <w:bookmarkStart w:id="246" w:name="_Toc104810735"/>
      <w:r w:rsidRPr="00AC5CAD">
        <w:rPr>
          <w:rFonts w:eastAsiaTheme="majorEastAsia" w:cstheme="majorBidi"/>
          <w:iCs/>
        </w:rPr>
        <w:t>Zahteve za izvedbo v dveh plasteh</w:t>
      </w:r>
      <w:bookmarkEnd w:id="245"/>
      <w:bookmarkEnd w:id="246"/>
    </w:p>
    <w:p w14:paraId="39361D91" w14:textId="77777777" w:rsidR="00AC5CAD" w:rsidRPr="00AC5CAD" w:rsidRDefault="00AC5CAD" w:rsidP="00AC5CAD">
      <w:pPr>
        <w:spacing w:after="60"/>
        <w:ind w:left="1276"/>
      </w:pPr>
      <w:r w:rsidRPr="00AC5CAD">
        <w:t>Določitev debelin posameznih plasti:</w:t>
      </w:r>
    </w:p>
    <w:p w14:paraId="6C19150C" w14:textId="77777777" w:rsidR="00AC5CAD" w:rsidRPr="00AC5CAD" w:rsidRDefault="00AC5CAD" w:rsidP="00AC5CAD">
      <w:pPr>
        <w:numPr>
          <w:ilvl w:val="0"/>
          <w:numId w:val="7"/>
        </w:numPr>
        <w:spacing w:after="60"/>
        <w:ind w:left="1985" w:hanging="340"/>
      </w:pPr>
      <w:r w:rsidRPr="00AC5CAD">
        <w:rPr>
          <w:rFonts w:cs="Arial"/>
        </w:rPr>
        <w:t>debelina vsake plasti mora biti 3 krat večja od velikosti največjega zrna</w:t>
      </w:r>
    </w:p>
    <w:p w14:paraId="1949513E" w14:textId="77777777" w:rsidR="00AC5CAD" w:rsidRPr="00AC5CAD" w:rsidRDefault="00AC5CAD" w:rsidP="00AC5CAD">
      <w:pPr>
        <w:numPr>
          <w:ilvl w:val="0"/>
          <w:numId w:val="7"/>
        </w:numPr>
        <w:spacing w:after="60"/>
        <w:ind w:left="1985" w:hanging="340"/>
      </w:pPr>
      <w:r w:rsidRPr="00AC5CAD">
        <w:rPr>
          <w:rFonts w:cs="Arial"/>
        </w:rPr>
        <w:t>priporočljivo je prvo plast izvesti v večji debelini kot drugo, vendar nikoli manj kot 10 cm</w:t>
      </w:r>
    </w:p>
    <w:p w14:paraId="2CBE6FF2" w14:textId="77777777" w:rsidR="00AC5CAD" w:rsidRPr="00AC5CAD" w:rsidRDefault="00AC5CAD" w:rsidP="00AC5CAD">
      <w:pPr>
        <w:spacing w:after="60"/>
        <w:ind w:left="567"/>
      </w:pPr>
      <w:r w:rsidRPr="00AC5CAD">
        <w:rPr>
          <w:rFonts w:cs="Arial"/>
        </w:rPr>
        <w:t>Če je predvidena skupna debelina BSM 25 cm, naj se prva plast vgradi v debelini 15 cm in druga plast v debelini 10 cm.</w:t>
      </w:r>
    </w:p>
    <w:p w14:paraId="20D96823" w14:textId="77777777" w:rsidR="00AC5CAD" w:rsidRPr="00AC5CAD" w:rsidRDefault="00AC5CAD" w:rsidP="00AC5CAD">
      <w:pPr>
        <w:spacing w:after="60"/>
        <w:ind w:left="1276"/>
      </w:pPr>
      <w:r w:rsidRPr="00AC5CAD">
        <w:rPr>
          <w:rFonts w:cs="Arial"/>
        </w:rPr>
        <w:t xml:space="preserve">Prvo plast je treba vgraditi v dolžini </w:t>
      </w:r>
      <w:r w:rsidRPr="00AC5CAD">
        <w:rPr>
          <w:rFonts w:cs="Arial"/>
          <w:u w:val="single"/>
        </w:rPr>
        <w:t>&lt;</w:t>
      </w:r>
      <w:r w:rsidRPr="00AC5CAD">
        <w:rPr>
          <w:rFonts w:cs="Arial"/>
        </w:rPr>
        <w:t xml:space="preserve"> 200 m</w:t>
      </w:r>
    </w:p>
    <w:p w14:paraId="4F7CDCA8" w14:textId="77777777" w:rsidR="00AC5CAD" w:rsidRPr="00AC5CAD" w:rsidRDefault="00AC5CAD" w:rsidP="00AC5CAD">
      <w:pPr>
        <w:numPr>
          <w:ilvl w:val="0"/>
          <w:numId w:val="7"/>
        </w:numPr>
        <w:spacing w:after="60"/>
        <w:ind w:left="1985" w:hanging="340"/>
      </w:pPr>
      <w:r w:rsidRPr="00AC5CAD">
        <w:rPr>
          <w:rFonts w:cs="Arial"/>
        </w:rPr>
        <w:t>zgoščevanje z gladkim valjarjem (z vibracijo in visoko amplitudo)</w:t>
      </w:r>
    </w:p>
    <w:p w14:paraId="0429FFFD" w14:textId="77777777" w:rsidR="00AC5CAD" w:rsidRPr="00AC5CAD" w:rsidRDefault="00AC5CAD" w:rsidP="00AC5CAD">
      <w:pPr>
        <w:numPr>
          <w:ilvl w:val="0"/>
          <w:numId w:val="7"/>
        </w:numPr>
        <w:spacing w:after="60"/>
        <w:ind w:left="1985" w:hanging="340"/>
      </w:pPr>
      <w:r w:rsidRPr="00AC5CAD">
        <w:t>plast se ne sme osušiti (brizganje površine z vlažilnim sredstvom)</w:t>
      </w:r>
    </w:p>
    <w:p w14:paraId="5A4E300D" w14:textId="77777777" w:rsidR="00AC5CAD" w:rsidRPr="00AC5CAD" w:rsidRDefault="00AC5CAD" w:rsidP="00AC5CAD">
      <w:pPr>
        <w:spacing w:after="60"/>
        <w:ind w:left="1276"/>
      </w:pPr>
      <w:r w:rsidRPr="00AC5CAD">
        <w:rPr>
          <w:rFonts w:cs="Arial"/>
        </w:rPr>
        <w:t>Finišer se mora vrniti na začetek in takoj pričeti z vgrajevanjem druge plasti</w:t>
      </w:r>
    </w:p>
    <w:p w14:paraId="049643D5" w14:textId="77777777" w:rsidR="00AC5CAD" w:rsidRPr="00AC5CAD" w:rsidRDefault="00AC5CAD" w:rsidP="00AC5CAD">
      <w:pPr>
        <w:numPr>
          <w:ilvl w:val="0"/>
          <w:numId w:val="7"/>
        </w:numPr>
        <w:spacing w:after="60"/>
        <w:ind w:left="1985" w:hanging="340"/>
      </w:pPr>
      <w:r w:rsidRPr="00AC5CAD">
        <w:rPr>
          <w:rFonts w:cs="Arial"/>
        </w:rPr>
        <w:t>površina prve plasti ne sme biti umazana ali prašna</w:t>
      </w:r>
    </w:p>
    <w:p w14:paraId="13B50571" w14:textId="77777777" w:rsidR="00AC5CAD" w:rsidRPr="00AC5CAD" w:rsidRDefault="00AC5CAD" w:rsidP="00AC5CAD">
      <w:pPr>
        <w:numPr>
          <w:ilvl w:val="0"/>
          <w:numId w:val="7"/>
        </w:numPr>
        <w:spacing w:after="60"/>
        <w:ind w:left="1985" w:hanging="340"/>
      </w:pPr>
      <w:r w:rsidRPr="00AC5CAD">
        <w:rPr>
          <w:rFonts w:cs="Arial"/>
        </w:rPr>
        <w:t>zgoščevanje z gladkim valjarjem (z vibracijo in visoko amplitudo)</w:t>
      </w:r>
    </w:p>
    <w:p w14:paraId="229E8955" w14:textId="77777777" w:rsidR="00AC5CAD" w:rsidRPr="00AC5CAD" w:rsidRDefault="00AC5CAD" w:rsidP="00AC5CAD">
      <w:pPr>
        <w:numPr>
          <w:ilvl w:val="0"/>
          <w:numId w:val="7"/>
        </w:numPr>
        <w:spacing w:after="60"/>
        <w:ind w:left="1985" w:hanging="340"/>
      </w:pPr>
      <w:r w:rsidRPr="00AC5CAD">
        <w:rPr>
          <w:rFonts w:cs="Arial"/>
        </w:rPr>
        <w:t>obdelava zaključne plasti (</w:t>
      </w:r>
      <w:r w:rsidRPr="00AC5CAD">
        <w:t>doseganje zaprte površine)</w:t>
      </w:r>
    </w:p>
    <w:p w14:paraId="37074E15" w14:textId="77777777" w:rsidR="00AC5CAD" w:rsidRPr="00AC5CAD" w:rsidRDefault="00AC5CAD" w:rsidP="00AC5CAD">
      <w:pPr>
        <w:ind w:left="567"/>
      </w:pPr>
      <w:bookmarkStart w:id="247" w:name="_Hlk65758765"/>
      <w:r w:rsidRPr="00AC5CAD">
        <w:t>Pri vgrajevanju stabilizacijske mešanice s finišerjem v več plasteh morajo biti vzdolžni stiki na plasteh med seboj zamaknjeni za najmanj 20 cm, prečni (delovni) stiki pa za najmanj 50 cm.</w:t>
      </w:r>
      <w:bookmarkEnd w:id="240"/>
    </w:p>
    <w:p w14:paraId="2E4B4B0E" w14:textId="77777777" w:rsidR="00AC5CAD" w:rsidRPr="00AC5CAD" w:rsidRDefault="00AC5CAD" w:rsidP="00AC5CAD"/>
    <w:p w14:paraId="198B203F" w14:textId="77777777" w:rsidR="00AC5CAD" w:rsidRPr="00AC5CAD" w:rsidRDefault="00AC5CAD" w:rsidP="00AC5CAD"/>
    <w:p w14:paraId="0960C14B"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48" w:name="_Toc103343149"/>
      <w:bookmarkStart w:id="249" w:name="_Toc104810736"/>
      <w:r w:rsidRPr="00AC5CAD">
        <w:rPr>
          <w:rFonts w:eastAsiaTheme="majorEastAsia" w:cstheme="majorBidi"/>
          <w:b/>
          <w:sz w:val="24"/>
          <w:szCs w:val="26"/>
        </w:rPr>
        <w:t>Zahteve za uporabljeno mehanizacijo in delovno osebje</w:t>
      </w:r>
      <w:bookmarkEnd w:id="248"/>
      <w:bookmarkEnd w:id="249"/>
    </w:p>
    <w:p w14:paraId="5FE41AC2" w14:textId="77777777" w:rsidR="00AC5CAD" w:rsidRPr="00AC5CAD" w:rsidRDefault="00AC5CAD" w:rsidP="00AC5CAD">
      <w:pPr>
        <w:spacing w:after="60"/>
        <w:ind w:left="567"/>
      </w:pPr>
      <w:r w:rsidRPr="00AC5CAD">
        <w:t>Vsa vozila, stroji ter oprema morajo biti primerni za izvajanje tovrstnih del. Uporaba neustrezne, slabo vzdrževane ali dotrajane mehanizacije, vozil ali opreme, ni dovoljena. Pred pričetkom obratovanja strojev in naprav, od katerih je odvisna kakovost del, je treba preveriti njihovo ustreznost za zagotovitev enakomerne kakovosti po zahtevah teh tehničnih pogojev. Vsa oprema in stroji, ki bodo vključeni, morajo biti preskušeni in po zmogljivosti ustrezati zahtevam, opredeljenim v teh tehničnih pogojih.</w:t>
      </w:r>
    </w:p>
    <w:p w14:paraId="4CE36D60" w14:textId="77777777" w:rsidR="00AC5CAD" w:rsidRPr="00AC5CAD" w:rsidRDefault="00AC5CAD" w:rsidP="00AC5CAD">
      <w:pPr>
        <w:spacing w:after="60"/>
        <w:ind w:left="567"/>
      </w:pPr>
      <w:r w:rsidRPr="00AC5CAD">
        <w:t>Zahteve za posamezne stroje in vozila:</w:t>
      </w:r>
    </w:p>
    <w:p w14:paraId="4BE7E11A" w14:textId="77777777" w:rsidR="00AC5CAD" w:rsidRPr="00AC5CAD" w:rsidRDefault="00AC5CAD" w:rsidP="00AC5CAD">
      <w:pPr>
        <w:ind w:left="567"/>
      </w:pPr>
      <w:r w:rsidRPr="00AC5CAD">
        <w:t>Reciklator:</w:t>
      </w:r>
    </w:p>
    <w:p w14:paraId="19B38B7F" w14:textId="77777777" w:rsidR="00AC5CAD" w:rsidRPr="00AC5CAD" w:rsidRDefault="00AC5CAD" w:rsidP="00AC5CAD">
      <w:pPr>
        <w:numPr>
          <w:ilvl w:val="0"/>
          <w:numId w:val="7"/>
        </w:numPr>
        <w:spacing w:after="60"/>
        <w:ind w:left="1276" w:hanging="340"/>
      </w:pPr>
      <w:r w:rsidRPr="00AC5CAD">
        <w:t>širina rezkalnega bobna &gt; 2 m</w:t>
      </w:r>
    </w:p>
    <w:p w14:paraId="17FB53F1" w14:textId="77777777" w:rsidR="00AC5CAD" w:rsidRPr="00AC5CAD" w:rsidRDefault="00AC5CAD" w:rsidP="00AC5CAD">
      <w:pPr>
        <w:numPr>
          <w:ilvl w:val="0"/>
          <w:numId w:val="7"/>
        </w:numPr>
        <w:spacing w:after="60"/>
        <w:ind w:left="1276" w:hanging="340"/>
      </w:pPr>
      <w:r w:rsidRPr="00AC5CAD">
        <w:t xml:space="preserve">sistem za nastavitev globine bobna, v toleranci </w:t>
      </w:r>
      <w:r w:rsidRPr="00AC5CAD">
        <w:rPr>
          <w:u w:val="single"/>
        </w:rPr>
        <w:t>+</w:t>
      </w:r>
      <w:r w:rsidRPr="00AC5CAD">
        <w:t xml:space="preserve"> 10 mm</w:t>
      </w:r>
    </w:p>
    <w:p w14:paraId="1FCFFEFF" w14:textId="77777777" w:rsidR="00AC5CAD" w:rsidRPr="00AC5CAD" w:rsidRDefault="00AC5CAD" w:rsidP="00AC5CAD">
      <w:pPr>
        <w:ind w:left="567"/>
      </w:pPr>
      <w:r w:rsidRPr="00AC5CAD">
        <w:t>Greder:</w:t>
      </w:r>
    </w:p>
    <w:p w14:paraId="09764A31" w14:textId="77777777" w:rsidR="00AC5CAD" w:rsidRPr="00AC5CAD" w:rsidRDefault="00AC5CAD" w:rsidP="00AC5CAD">
      <w:pPr>
        <w:numPr>
          <w:ilvl w:val="0"/>
          <w:numId w:val="7"/>
        </w:numPr>
        <w:spacing w:after="60"/>
        <w:ind w:left="1276" w:hanging="340"/>
      </w:pPr>
      <w:r w:rsidRPr="00AC5CAD">
        <w:t>moč motorja &gt; 100 kW</w:t>
      </w:r>
    </w:p>
    <w:p w14:paraId="1A08ED34" w14:textId="77777777" w:rsidR="00AC5CAD" w:rsidRPr="00AC5CAD" w:rsidRDefault="00AC5CAD" w:rsidP="00AC5CAD">
      <w:pPr>
        <w:numPr>
          <w:ilvl w:val="0"/>
          <w:numId w:val="7"/>
        </w:numPr>
        <w:spacing w:after="60"/>
        <w:ind w:left="1276" w:hanging="340"/>
      </w:pPr>
      <w:r w:rsidRPr="00AC5CAD">
        <w:t>masa stroja &gt; 12 ton</w:t>
      </w:r>
    </w:p>
    <w:p w14:paraId="6380AE98" w14:textId="77777777" w:rsidR="00AC5CAD" w:rsidRPr="00AC5CAD" w:rsidRDefault="00AC5CAD" w:rsidP="00AC5CAD">
      <w:pPr>
        <w:spacing w:after="60"/>
        <w:ind w:left="567"/>
      </w:pPr>
      <w:r w:rsidRPr="00AC5CAD">
        <w:t>Valjar s pnevmatikami:</w:t>
      </w:r>
    </w:p>
    <w:p w14:paraId="5AB6DABA" w14:textId="77777777" w:rsidR="00AC5CAD" w:rsidRPr="00AC5CAD" w:rsidRDefault="00AC5CAD" w:rsidP="00AC5CAD">
      <w:pPr>
        <w:numPr>
          <w:ilvl w:val="0"/>
          <w:numId w:val="7"/>
        </w:numPr>
        <w:spacing w:after="60"/>
        <w:ind w:left="1276" w:hanging="340"/>
      </w:pPr>
      <w:r w:rsidRPr="00AC5CAD">
        <w:t>masa &gt; 16 ton</w:t>
      </w:r>
    </w:p>
    <w:p w14:paraId="33F205C9" w14:textId="77777777" w:rsidR="00AC5CAD" w:rsidRPr="00AC5CAD" w:rsidRDefault="00AC5CAD" w:rsidP="00AC5CAD">
      <w:pPr>
        <w:numPr>
          <w:ilvl w:val="0"/>
          <w:numId w:val="7"/>
        </w:numPr>
        <w:spacing w:after="60"/>
        <w:ind w:left="1276" w:hanging="340"/>
      </w:pPr>
      <w:r w:rsidRPr="00AC5CAD">
        <w:t>vsaj 7 koles</w:t>
      </w:r>
    </w:p>
    <w:p w14:paraId="66D4BF4B" w14:textId="77777777" w:rsidR="00AC5CAD" w:rsidRPr="00AC5CAD" w:rsidRDefault="00AC5CAD" w:rsidP="00AC5CAD">
      <w:pPr>
        <w:spacing w:after="60"/>
        <w:ind w:left="567"/>
      </w:pPr>
      <w:r w:rsidRPr="00AC5CAD">
        <w:t>Cisterna za vodo:</w:t>
      </w:r>
    </w:p>
    <w:p w14:paraId="0ABB80D5" w14:textId="77777777" w:rsidR="00AC5CAD" w:rsidRPr="00AC5CAD" w:rsidRDefault="00AC5CAD" w:rsidP="00AC5CAD">
      <w:pPr>
        <w:numPr>
          <w:ilvl w:val="0"/>
          <w:numId w:val="7"/>
        </w:numPr>
        <w:spacing w:after="60"/>
        <w:ind w:left="1276" w:hanging="340"/>
      </w:pPr>
      <w:r w:rsidRPr="00AC5CAD">
        <w:t xml:space="preserve">količina vode </w:t>
      </w:r>
      <w:r w:rsidRPr="00AC5CAD">
        <w:rPr>
          <w:u w:val="single"/>
        </w:rPr>
        <w:t>&gt;</w:t>
      </w:r>
      <w:r w:rsidRPr="00AC5CAD">
        <w:t xml:space="preserve"> 10 m</w:t>
      </w:r>
      <w:r w:rsidRPr="00AC5CAD">
        <w:rPr>
          <w:vertAlign w:val="superscript"/>
        </w:rPr>
        <w:t>3</w:t>
      </w:r>
    </w:p>
    <w:p w14:paraId="564A2406" w14:textId="77777777" w:rsidR="00AC5CAD" w:rsidRPr="00AC5CAD" w:rsidRDefault="00AC5CAD" w:rsidP="00AC5CAD">
      <w:pPr>
        <w:ind w:left="567"/>
      </w:pPr>
      <w:r w:rsidRPr="00AC5CAD">
        <w:t>Cisterna za bitumen:</w:t>
      </w:r>
    </w:p>
    <w:p w14:paraId="7554E04E" w14:textId="77777777" w:rsidR="00AC5CAD" w:rsidRPr="00AC5CAD" w:rsidRDefault="00AC5CAD" w:rsidP="00AC5CAD">
      <w:pPr>
        <w:numPr>
          <w:ilvl w:val="0"/>
          <w:numId w:val="7"/>
        </w:numPr>
        <w:spacing w:after="60"/>
        <w:ind w:left="1276" w:hanging="340"/>
      </w:pPr>
      <w:r w:rsidRPr="00AC5CAD">
        <w:t>količina bitumna &gt; 22 ton</w:t>
      </w:r>
    </w:p>
    <w:p w14:paraId="542E0047" w14:textId="77777777" w:rsidR="00AC5CAD" w:rsidRPr="00AC5CAD" w:rsidRDefault="00AC5CAD" w:rsidP="00AC5CAD">
      <w:pPr>
        <w:numPr>
          <w:ilvl w:val="0"/>
          <w:numId w:val="7"/>
        </w:numPr>
        <w:spacing w:after="60"/>
        <w:ind w:left="1276" w:hanging="340"/>
      </w:pPr>
      <w:r w:rsidRPr="00AC5CAD">
        <w:t>termometer za prikaz temperature bitumenskega sredstva za stabiliziranje</w:t>
      </w:r>
      <w:bookmarkStart w:id="250" w:name="_Hlk69718303"/>
    </w:p>
    <w:p w14:paraId="03CD8C06" w14:textId="77777777" w:rsidR="00AC5CAD" w:rsidRPr="00AC5CAD" w:rsidRDefault="00AC5CAD" w:rsidP="00AC5CAD">
      <w:pPr>
        <w:spacing w:after="60"/>
        <w:ind w:left="1276"/>
      </w:pPr>
    </w:p>
    <w:p w14:paraId="7F8168B0" w14:textId="77777777" w:rsidR="00AC5CAD" w:rsidRPr="00AC5CAD" w:rsidRDefault="00AC5CAD" w:rsidP="00AC5CAD">
      <w:pPr>
        <w:ind w:left="567"/>
      </w:pPr>
      <w:bookmarkStart w:id="251" w:name="_Hlk74726960"/>
      <w:r w:rsidRPr="00AC5CAD">
        <w:t xml:space="preserve">Vsi operaterji na strojih in vodja del morajo biti usposobljeni </w:t>
      </w:r>
      <w:r w:rsidRPr="00AC5CAD">
        <w:rPr>
          <w:color w:val="000000" w:themeColor="text1"/>
        </w:rPr>
        <w:t xml:space="preserve">za izvajanje tovrstnih del. </w:t>
      </w:r>
    </w:p>
    <w:p w14:paraId="229A3614" w14:textId="77777777" w:rsidR="00AC5CAD" w:rsidRPr="00AC5CAD" w:rsidRDefault="00AC5CAD" w:rsidP="00AC5CAD">
      <w:pPr>
        <w:ind w:left="567"/>
      </w:pPr>
      <w:bookmarkStart w:id="252" w:name="_Hlk85030599"/>
    </w:p>
    <w:p w14:paraId="111966C6"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53" w:name="_Toc103343150"/>
      <w:bookmarkStart w:id="254" w:name="_Toc104810737"/>
      <w:bookmarkEnd w:id="251"/>
      <w:r w:rsidRPr="00AC5CAD">
        <w:rPr>
          <w:rFonts w:eastAsiaTheme="majorEastAsia" w:cstheme="majorBidi"/>
          <w:b/>
          <w:sz w:val="24"/>
          <w:szCs w:val="26"/>
        </w:rPr>
        <w:t>Nega plasti</w:t>
      </w:r>
      <w:bookmarkEnd w:id="253"/>
      <w:bookmarkEnd w:id="254"/>
    </w:p>
    <w:bookmarkEnd w:id="216"/>
    <w:p w14:paraId="168874AD" w14:textId="77777777" w:rsidR="00AC5CAD" w:rsidRPr="00AC5CAD" w:rsidRDefault="00AC5CAD" w:rsidP="00AC5CAD">
      <w:pPr>
        <w:spacing w:after="120"/>
        <w:ind w:left="567"/>
        <w:rPr>
          <w:color w:val="FF0000"/>
        </w:rPr>
      </w:pPr>
      <w:r w:rsidRPr="00AC5CAD">
        <w:t xml:space="preserve">Izvajalec, ki je vgrajeval plast BSM je dolžan zaščititi in vzdrževati plast, dokler ni izvedena naslednja plast. Če bo plast izpostavljena prometu, ali je pričakovati deževno vreme, je treba površino pobrizgati z </w:t>
      </w:r>
      <w:r w:rsidRPr="00AC5CAD">
        <w:rPr>
          <w:color w:val="000000" w:themeColor="text1"/>
        </w:rPr>
        <w:t>bitumensko emulzijo. Uporabi se 40 % bitumensko emulzijo in se izvede pobrizg z 0,2 kg/m</w:t>
      </w:r>
      <w:r w:rsidRPr="00AC5CAD">
        <w:rPr>
          <w:color w:val="000000" w:themeColor="text1"/>
          <w:vertAlign w:val="superscript"/>
        </w:rPr>
        <w:t>2</w:t>
      </w:r>
      <w:r w:rsidRPr="00AC5CAD">
        <w:rPr>
          <w:color w:val="000000" w:themeColor="text1"/>
        </w:rPr>
        <w:t>.</w:t>
      </w:r>
    </w:p>
    <w:p w14:paraId="0BF0D3E9" w14:textId="77777777" w:rsidR="00AC5CAD" w:rsidRPr="00AC5CAD" w:rsidRDefault="00AC5CAD" w:rsidP="00AC5CAD">
      <w:pPr>
        <w:spacing w:after="60"/>
        <w:ind w:left="567"/>
      </w:pPr>
      <w:r w:rsidRPr="00AC5CAD">
        <w:t>V primeru, ko se po plasti odvija promet je običajno potrebno pogosto vlaženje, da se površina preveč ne izsuši. V primeru močnega dežja se odvijanje prometa po stabilizirani plasti odsvetuje.</w:t>
      </w:r>
    </w:p>
    <w:p w14:paraId="30FE5AED" w14:textId="77777777" w:rsidR="00AC5CAD" w:rsidRPr="00AC5CAD" w:rsidRDefault="00AC5CAD" w:rsidP="00AC5CAD">
      <w:pPr>
        <w:spacing w:after="60"/>
        <w:ind w:left="567"/>
      </w:pPr>
      <w:r w:rsidRPr="00AC5CAD">
        <w:t xml:space="preserve">V kolikor se po plasti ne odvija promet in plast ne bo izpostavljena močnemu dežju, načeloma ni potrebno izvajati nikakršne nege. </w:t>
      </w:r>
    </w:p>
    <w:p w14:paraId="28F3024D" w14:textId="77777777" w:rsidR="00AC5CAD" w:rsidRPr="00AC5CAD" w:rsidRDefault="00AC5CAD" w:rsidP="00AC5CAD">
      <w:pPr>
        <w:spacing w:after="60"/>
        <w:ind w:left="567"/>
      </w:pPr>
      <w:r w:rsidRPr="00AC5CAD">
        <w:t>Če je prišlo do kakršnih koli poškodb ali deformacij plasti, je treba takoj izvesti popravilo.</w:t>
      </w:r>
    </w:p>
    <w:p w14:paraId="0DAC1366" w14:textId="77777777" w:rsidR="00AC5CAD" w:rsidRPr="00AC5CAD" w:rsidRDefault="00AC5CAD" w:rsidP="00AC5CAD"/>
    <w:p w14:paraId="1D70F837"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55" w:name="_Toc103343151"/>
      <w:bookmarkStart w:id="256" w:name="_Toc104810738"/>
      <w:bookmarkStart w:id="257" w:name="_Hlk85030456"/>
      <w:bookmarkEnd w:id="252"/>
      <w:r w:rsidRPr="00AC5CAD">
        <w:rPr>
          <w:rFonts w:eastAsiaTheme="majorEastAsia" w:cstheme="majorBidi"/>
          <w:b/>
          <w:sz w:val="24"/>
          <w:szCs w:val="26"/>
        </w:rPr>
        <w:t>Pogoji za nadaljevanje del in prepustitev prometa</w:t>
      </w:r>
      <w:bookmarkEnd w:id="255"/>
      <w:bookmarkEnd w:id="256"/>
    </w:p>
    <w:p w14:paraId="11EF0663" w14:textId="77777777" w:rsidR="00AC5CAD" w:rsidRPr="00AC5CAD" w:rsidRDefault="00AC5CAD" w:rsidP="00AC5CAD">
      <w:pPr>
        <w:ind w:left="567"/>
      </w:pPr>
      <w:r w:rsidRPr="00AC5CAD">
        <w:rPr>
          <w:rFonts w:ascii="Tahoma" w:hAnsi="Tahoma" w:cs="Tahoma"/>
        </w:rPr>
        <w:t>Za izvedbo tovrstnih del je priporočljivo pridobiti zaporo prometa v širini celotnega vozišča</w:t>
      </w:r>
      <w:r w:rsidRPr="00AC5CAD">
        <w:t>. V kolikor to ni mogoče, se dela izvajajo pod polovično zaporo prometa.</w:t>
      </w:r>
    </w:p>
    <w:p w14:paraId="19D4C47B" w14:textId="77777777" w:rsidR="00AC5CAD" w:rsidRPr="00AC5CAD" w:rsidRDefault="00AC5CAD" w:rsidP="00AC5CAD"/>
    <w:p w14:paraId="12826539" w14:textId="77777777" w:rsidR="00AC5CAD" w:rsidRPr="00AC5CAD" w:rsidRDefault="00AC5CAD" w:rsidP="00AC5CAD">
      <w:pPr>
        <w:ind w:left="567"/>
      </w:pPr>
      <w:r w:rsidRPr="00AC5CAD">
        <w:t>Pri uporabi bitumenske emulzije je doseganje ustrezne togosti zaradi zakasnitve razpada emulzije počasnejše, kot pri uporabi penjenega bitumna.</w:t>
      </w:r>
    </w:p>
    <w:p w14:paraId="2F71FA93" w14:textId="77777777" w:rsidR="00AC5CAD" w:rsidRPr="00AC5CAD" w:rsidRDefault="00AC5CAD" w:rsidP="00AC5CAD">
      <w:pPr>
        <w:ind w:left="567"/>
      </w:pPr>
    </w:p>
    <w:p w14:paraId="42A69C17" w14:textId="77777777" w:rsidR="00AC5CAD" w:rsidRPr="00AC5CAD" w:rsidRDefault="00AC5CAD" w:rsidP="00AC5CAD">
      <w:pPr>
        <w:spacing w:after="120"/>
        <w:ind w:left="142"/>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21</w:t>
      </w:r>
      <w:r w:rsidRPr="00AC5CAD">
        <w:rPr>
          <w:iCs/>
          <w:noProof/>
          <w:sz w:val="20"/>
          <w:szCs w:val="18"/>
        </w:rPr>
        <w:fldChar w:fldCharType="end"/>
      </w:r>
      <w:r w:rsidRPr="00AC5CAD">
        <w:rPr>
          <w:iCs/>
          <w:sz w:val="20"/>
          <w:szCs w:val="18"/>
        </w:rPr>
        <w:t>: Razlika v pridobivanju togosti</w:t>
      </w:r>
    </w:p>
    <w:p w14:paraId="0CBEEB29" w14:textId="77777777" w:rsidR="00AC5CAD" w:rsidRPr="00AC5CAD" w:rsidRDefault="00AC5CAD" w:rsidP="00AC5CAD">
      <w:pPr>
        <w:keepNext/>
        <w:spacing w:after="60"/>
        <w:ind w:left="2836"/>
        <w:jc w:val="left"/>
      </w:pPr>
      <w:r w:rsidRPr="00AC5CAD">
        <w:rPr>
          <w:noProof/>
        </w:rPr>
        <w:drawing>
          <wp:inline distT="0" distB="0" distL="0" distR="0" wp14:anchorId="18DA15EB" wp14:editId="0187936B">
            <wp:extent cx="2544418" cy="212370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8914" cy="2144153"/>
                    </a:xfrm>
                    <a:prstGeom prst="rect">
                      <a:avLst/>
                    </a:prstGeom>
                    <a:noFill/>
                  </pic:spPr>
                </pic:pic>
              </a:graphicData>
            </a:graphic>
          </wp:inline>
        </w:drawing>
      </w:r>
    </w:p>
    <w:p w14:paraId="13503E57" w14:textId="77777777" w:rsidR="00AC5CAD" w:rsidRPr="00AC5CAD" w:rsidRDefault="00AC5CAD" w:rsidP="00AC5CAD"/>
    <w:p w14:paraId="08745D29" w14:textId="77777777" w:rsidR="00AC5CAD" w:rsidRPr="00AC5CAD" w:rsidRDefault="00AC5CAD" w:rsidP="00AC5CAD">
      <w:pPr>
        <w:ind w:left="567"/>
      </w:pPr>
      <w:r w:rsidRPr="00AC5CAD">
        <w:t>Ob uporabi penjenega bitumna se z zgoščevanjem doseže takojšnji pojav kohezijskih sil, ki ustvarijo odpornost proti deformacijam, vendar je ustrezna togost za prenašanje večjih  prometnih obremenitev dosežena šele takrat, ko se vsebnost vlage v plasti dovolj zmanjša.</w:t>
      </w:r>
    </w:p>
    <w:p w14:paraId="7326A14B" w14:textId="77777777" w:rsidR="00AC5CAD" w:rsidRPr="00AC5CAD" w:rsidRDefault="00AC5CAD" w:rsidP="00AC5CAD">
      <w:pPr>
        <w:ind w:left="567"/>
      </w:pPr>
    </w:p>
    <w:p w14:paraId="2C06AB50" w14:textId="77777777" w:rsidR="00AC5CAD" w:rsidRPr="00AC5CAD" w:rsidRDefault="00AC5CAD" w:rsidP="00AC5CAD">
      <w:pPr>
        <w:spacing w:after="120"/>
        <w:ind w:left="567"/>
      </w:pPr>
      <w:r w:rsidRPr="00AC5CAD">
        <w:t>Na vgrajeni plasti BSM se lahko prične z izvedbo asfalterskih del ali se prepusti prometu, ko plast doseže dovolj visoko togost, da uspešno prenese omenjene obremenitve brez večjih deformacij, glede na spodnja priporočila:</w:t>
      </w:r>
    </w:p>
    <w:p w14:paraId="16E6F9A7" w14:textId="77777777" w:rsidR="00AC5CAD" w:rsidRPr="00AC5CAD" w:rsidRDefault="00AC5CAD" w:rsidP="00AC5CAD">
      <w:pPr>
        <w:numPr>
          <w:ilvl w:val="0"/>
          <w:numId w:val="7"/>
        </w:numPr>
        <w:spacing w:after="60"/>
        <w:ind w:left="1985" w:hanging="340"/>
      </w:pPr>
      <w:r w:rsidRPr="00AC5CAD">
        <w:rPr>
          <w:rFonts w:cs="Arial"/>
        </w:rPr>
        <w:t>Rezultati meritev dinamičnega deformacijskega modula &gt; 70 MPa.</w:t>
      </w:r>
    </w:p>
    <w:p w14:paraId="36042A20" w14:textId="77777777" w:rsidR="00AC5CAD" w:rsidRPr="00AC5CAD" w:rsidRDefault="00AC5CAD" w:rsidP="00AC5CAD">
      <w:pPr>
        <w:numPr>
          <w:ilvl w:val="0"/>
          <w:numId w:val="7"/>
        </w:numPr>
        <w:spacing w:after="60"/>
        <w:ind w:left="1985" w:hanging="340"/>
      </w:pPr>
      <w:r w:rsidRPr="00AC5CAD">
        <w:rPr>
          <w:rFonts w:cs="Arial"/>
        </w:rPr>
        <w:t>Od končanja vgrajevanja BSM naj mine vsaj 24 ur.</w:t>
      </w:r>
    </w:p>
    <w:p w14:paraId="58D0D8C7" w14:textId="77777777" w:rsidR="00AC5CAD" w:rsidRPr="00AC5CAD" w:rsidRDefault="00AC5CAD" w:rsidP="00AC5CAD">
      <w:pPr>
        <w:numPr>
          <w:ilvl w:val="0"/>
          <w:numId w:val="7"/>
        </w:numPr>
        <w:spacing w:after="60"/>
        <w:ind w:left="1985" w:hanging="340"/>
      </w:pPr>
      <w:r w:rsidRPr="00AC5CAD">
        <w:rPr>
          <w:rFonts w:ascii="Tahoma" w:hAnsi="Tahoma" w:cs="Tahoma"/>
        </w:rPr>
        <w:lastRenderedPageBreak/>
        <w:t>Preskus s parkiranjem</w:t>
      </w:r>
      <w:r w:rsidRPr="00AC5CAD">
        <w:t xml:space="preserve"> močno obremenjenega tovornega vozila na stabilizirano plast. Če je vozilo parkirano vsaj eno uro in deformacija v plasti ne preseže 10 mm.</w:t>
      </w:r>
    </w:p>
    <w:p w14:paraId="5F192B40" w14:textId="77777777" w:rsidR="00AC5CAD" w:rsidRPr="00AC5CAD" w:rsidRDefault="00AC5CAD" w:rsidP="00AC5CAD">
      <w:pPr>
        <w:numPr>
          <w:ilvl w:val="0"/>
          <w:numId w:val="7"/>
        </w:numPr>
        <w:spacing w:after="60"/>
        <w:ind w:left="1985" w:hanging="340"/>
      </w:pPr>
      <w:r w:rsidRPr="00AC5CAD">
        <w:t>Vsebnost vlage v plasti &lt; 50 % optimalne vlage.</w:t>
      </w:r>
    </w:p>
    <w:bookmarkEnd w:id="257"/>
    <w:p w14:paraId="639D11BC" w14:textId="77777777" w:rsidR="00AC5CAD" w:rsidRPr="00AC5CAD" w:rsidRDefault="00AC5CAD" w:rsidP="00AC5CAD">
      <w:pPr>
        <w:spacing w:after="60"/>
      </w:pPr>
    </w:p>
    <w:p w14:paraId="1BBE512F" w14:textId="77777777" w:rsidR="00AC5CAD" w:rsidRPr="00AC5CAD" w:rsidRDefault="00AC5CAD" w:rsidP="00AC5CAD">
      <w:pPr>
        <w:spacing w:after="60"/>
        <w:ind w:left="567"/>
      </w:pPr>
      <w:r w:rsidRPr="00AC5CAD">
        <w:rPr>
          <w:rFonts w:cs="Arial"/>
        </w:rPr>
        <w:t>Pred pričetkom vgrajevanja (asfaltne) krovne plasti, je treba s površine BSM odstraniti ves material, ki ni vezan s plastjo, oziroma je plast treba očistiti, da se razkrije tekstura zrn plasti.</w:t>
      </w:r>
    </w:p>
    <w:p w14:paraId="6F3D4386" w14:textId="77777777" w:rsidR="00AC5CAD" w:rsidRPr="00AC5CAD" w:rsidRDefault="00AC5CAD" w:rsidP="00AC5CAD">
      <w:pPr>
        <w:ind w:left="567"/>
      </w:pPr>
    </w:p>
    <w:p w14:paraId="1C546883" w14:textId="77777777" w:rsidR="00AC5CAD" w:rsidRPr="00AC5CAD" w:rsidRDefault="00AC5CAD" w:rsidP="00AC5CAD">
      <w:pPr>
        <w:ind w:left="567"/>
      </w:pPr>
      <w:r w:rsidRPr="00AC5CAD">
        <w:t>Polovična zapora naj bo organizirana tako, da vozila ustavljajo, stojijo in speljujejo na plasti, ki je stara vsaj 24 ur.</w:t>
      </w:r>
    </w:p>
    <w:p w14:paraId="6D3A34BE" w14:textId="77777777" w:rsidR="00AC5CAD" w:rsidRPr="00AC5CAD" w:rsidRDefault="00AC5CAD" w:rsidP="00AC5CAD"/>
    <w:p w14:paraId="6D063DFA"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58" w:name="_Toc103343152"/>
      <w:bookmarkStart w:id="259" w:name="_Toc104810739"/>
      <w:r w:rsidRPr="00AC5CAD">
        <w:rPr>
          <w:rFonts w:eastAsiaTheme="majorEastAsia" w:cstheme="majorBidi"/>
          <w:b/>
          <w:sz w:val="24"/>
          <w:szCs w:val="26"/>
        </w:rPr>
        <w:t>Vremenski pogoji za izvajanje del</w:t>
      </w:r>
      <w:bookmarkEnd w:id="258"/>
      <w:bookmarkEnd w:id="259"/>
    </w:p>
    <w:p w14:paraId="2384A1D3" w14:textId="77777777" w:rsidR="00AC5CAD" w:rsidRPr="00AC5CAD" w:rsidRDefault="00AC5CAD" w:rsidP="00AC5CAD">
      <w:pPr>
        <w:ind w:left="567"/>
      </w:pPr>
      <w:r w:rsidRPr="00AC5CAD">
        <w:t>Dela se ne smejo izvajati v naslednjih neugodnih vremenskih pogojih:</w:t>
      </w:r>
    </w:p>
    <w:p w14:paraId="3240D4D3" w14:textId="77777777" w:rsidR="00AC5CAD" w:rsidRPr="00AC5CAD" w:rsidRDefault="00AC5CAD" w:rsidP="00AC5CAD">
      <w:pPr>
        <w:numPr>
          <w:ilvl w:val="0"/>
          <w:numId w:val="7"/>
        </w:numPr>
        <w:spacing w:after="60"/>
        <w:ind w:left="1560" w:hanging="567"/>
      </w:pPr>
      <w:r w:rsidRPr="00AC5CAD">
        <w:rPr>
          <w:rFonts w:cs="Arial"/>
        </w:rPr>
        <w:t xml:space="preserve">dež </w:t>
      </w:r>
    </w:p>
    <w:p w14:paraId="7C316CD4" w14:textId="77777777" w:rsidR="00AC5CAD" w:rsidRPr="00AC5CAD" w:rsidRDefault="00AC5CAD" w:rsidP="00AC5CAD">
      <w:pPr>
        <w:numPr>
          <w:ilvl w:val="0"/>
          <w:numId w:val="7"/>
        </w:numPr>
        <w:spacing w:after="60"/>
        <w:ind w:left="1560" w:hanging="567"/>
      </w:pPr>
      <w:r w:rsidRPr="00AC5CAD">
        <w:rPr>
          <w:rFonts w:cs="Arial"/>
        </w:rPr>
        <w:t>veter</w:t>
      </w:r>
    </w:p>
    <w:p w14:paraId="0F28FA7A" w14:textId="77777777" w:rsidR="00AC5CAD" w:rsidRPr="00AC5CAD" w:rsidRDefault="00AC5CAD" w:rsidP="00AC5CAD">
      <w:pPr>
        <w:numPr>
          <w:ilvl w:val="0"/>
          <w:numId w:val="7"/>
        </w:numPr>
        <w:spacing w:after="60"/>
        <w:ind w:left="1560" w:hanging="567"/>
      </w:pPr>
      <w:r w:rsidRPr="00AC5CAD">
        <w:rPr>
          <w:rFonts w:cs="Arial"/>
        </w:rPr>
        <w:t>megla</w:t>
      </w:r>
    </w:p>
    <w:p w14:paraId="321DDEBB" w14:textId="77777777" w:rsidR="00AC5CAD" w:rsidRPr="00AC5CAD" w:rsidRDefault="00AC5CAD" w:rsidP="00AC5CAD">
      <w:pPr>
        <w:numPr>
          <w:ilvl w:val="0"/>
          <w:numId w:val="7"/>
        </w:numPr>
        <w:spacing w:after="60"/>
        <w:ind w:left="1560" w:hanging="567"/>
      </w:pPr>
      <w:r w:rsidRPr="00AC5CAD">
        <w:rPr>
          <w:rFonts w:cs="Arial"/>
        </w:rPr>
        <w:t xml:space="preserve">če je temperatura materiala, </w:t>
      </w:r>
      <w:bookmarkStart w:id="260" w:name="_Hlk65307081"/>
      <w:r w:rsidRPr="00AC5CAD">
        <w:rPr>
          <w:rFonts w:cs="Arial"/>
        </w:rPr>
        <w:t xml:space="preserve">ki ga želimo stabilizirati: </w:t>
      </w:r>
      <w:bookmarkEnd w:id="260"/>
    </w:p>
    <w:p w14:paraId="3EF67F8E" w14:textId="77777777" w:rsidR="00AC5CAD" w:rsidRPr="00AC5CAD" w:rsidRDefault="00AC5CAD" w:rsidP="00AC5CAD">
      <w:pPr>
        <w:numPr>
          <w:ilvl w:val="0"/>
          <w:numId w:val="7"/>
        </w:numPr>
        <w:spacing w:after="60"/>
        <w:ind w:left="2127" w:hanging="567"/>
      </w:pPr>
      <w:r w:rsidRPr="00AC5CAD">
        <w:rPr>
          <w:rFonts w:cs="Arial"/>
        </w:rPr>
        <w:t>&lt; 10 °C, če se stabilizira z bitumensko emulzijo</w:t>
      </w:r>
    </w:p>
    <w:p w14:paraId="11883957" w14:textId="77777777" w:rsidR="00AC5CAD" w:rsidRPr="00AC5CAD" w:rsidRDefault="00AC5CAD" w:rsidP="00AC5CAD">
      <w:pPr>
        <w:numPr>
          <w:ilvl w:val="0"/>
          <w:numId w:val="7"/>
        </w:numPr>
        <w:spacing w:after="60"/>
        <w:ind w:left="2127" w:hanging="567"/>
      </w:pPr>
      <w:r w:rsidRPr="00AC5CAD">
        <w:rPr>
          <w:rFonts w:cs="Arial"/>
        </w:rPr>
        <w:t>&lt; 15 °C, če se stabilizira s penjenim bitumnom</w:t>
      </w:r>
    </w:p>
    <w:p w14:paraId="320C6E69" w14:textId="77777777" w:rsidR="00AC5CAD" w:rsidRPr="00AC5CAD" w:rsidRDefault="00AC5CAD" w:rsidP="00AC5CAD">
      <w:pPr>
        <w:spacing w:after="60"/>
        <w:ind w:left="2127"/>
      </w:pPr>
      <w:r w:rsidRPr="00AC5CAD">
        <w:rPr>
          <w:rFonts w:cs="Arial"/>
        </w:rPr>
        <w:t xml:space="preserve">Če so lastnosti penjenja bitumna zelo dobre (predvsem razpolovni čas) in če je temperatura bitumna med 180 °C in 190 °C, temperatura uporabljene vode za penjenje bitumna in vlaženje zmesi pa najmanj 20 °C, se lahko izjemoma stabiliziranje s penjenim bitumnom izvaja tudi pri temperaturi materiala, ki ga želimo stabilizirati od 10 °C do 15 °C. </w:t>
      </w:r>
    </w:p>
    <w:bookmarkEnd w:id="250"/>
    <w:p w14:paraId="21F487A4" w14:textId="77777777" w:rsidR="00AC5CAD" w:rsidRPr="00AC5CAD" w:rsidRDefault="00AC5CAD" w:rsidP="00AC5CAD"/>
    <w:p w14:paraId="3D045BB8"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61" w:name="_Toc103343153"/>
      <w:bookmarkStart w:id="262" w:name="_Toc104810740"/>
      <w:r w:rsidRPr="00AC5CAD">
        <w:rPr>
          <w:rFonts w:eastAsiaTheme="majorEastAsia" w:cstheme="majorBidi"/>
          <w:b/>
          <w:sz w:val="24"/>
          <w:szCs w:val="26"/>
        </w:rPr>
        <w:t>Zahteve za vzorčenje</w:t>
      </w:r>
      <w:bookmarkEnd w:id="261"/>
      <w:bookmarkEnd w:id="262"/>
    </w:p>
    <w:p w14:paraId="6B3F8413"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63" w:name="_Toc103343154"/>
      <w:bookmarkStart w:id="264" w:name="_Toc104810741"/>
      <w:r w:rsidRPr="00AC5CAD">
        <w:rPr>
          <w:rFonts w:eastAsiaTheme="majorEastAsia" w:cstheme="majorBidi"/>
          <w:sz w:val="24"/>
          <w:szCs w:val="24"/>
        </w:rPr>
        <w:t>Dodani material</w:t>
      </w:r>
      <w:bookmarkEnd w:id="263"/>
      <w:bookmarkEnd w:id="264"/>
    </w:p>
    <w:p w14:paraId="7EBAABC2" w14:textId="77777777" w:rsidR="00AC5CAD" w:rsidRPr="00AC5CAD" w:rsidRDefault="00AC5CAD" w:rsidP="00AC5CAD">
      <w:pPr>
        <w:ind w:left="567"/>
      </w:pPr>
      <w:r w:rsidRPr="00AC5CAD">
        <w:t xml:space="preserve">Vzorčenje se lahko izvede na trasi ali deponiji (glej točko </w:t>
      </w:r>
      <w:r w:rsidRPr="00AC5CAD">
        <w:fldChar w:fldCharType="begin"/>
      </w:r>
      <w:r w:rsidRPr="00AC5CAD">
        <w:instrText xml:space="preserve"> REF _Ref76217658 \r \h </w:instrText>
      </w:r>
      <w:r w:rsidRPr="00AC5CAD">
        <w:fldChar w:fldCharType="separate"/>
      </w:r>
      <w:r w:rsidRPr="00AC5CAD">
        <w:t>8.9.2.4</w:t>
      </w:r>
      <w:r w:rsidRPr="00AC5CAD">
        <w:fldChar w:fldCharType="end"/>
      </w:r>
      <w:r w:rsidRPr="00AC5CAD">
        <w:t>).</w:t>
      </w:r>
    </w:p>
    <w:p w14:paraId="5A5C302E" w14:textId="77777777" w:rsidR="00AC5CAD" w:rsidRPr="00AC5CAD" w:rsidRDefault="00AC5CAD" w:rsidP="00AC5CAD"/>
    <w:p w14:paraId="1DB1348C"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65" w:name="_Toc103343155"/>
      <w:bookmarkStart w:id="266" w:name="_Toc104810742"/>
      <w:r w:rsidRPr="00AC5CAD">
        <w:rPr>
          <w:rFonts w:eastAsiaTheme="majorEastAsia" w:cstheme="majorBidi"/>
          <w:sz w:val="24"/>
          <w:szCs w:val="24"/>
        </w:rPr>
        <w:t>BSM</w:t>
      </w:r>
      <w:bookmarkEnd w:id="265"/>
      <w:bookmarkEnd w:id="266"/>
    </w:p>
    <w:p w14:paraId="32399E8D" w14:textId="77777777" w:rsidR="00AC5CAD" w:rsidRPr="00AC5CAD" w:rsidRDefault="00AC5CAD" w:rsidP="00AC5CAD">
      <w:pPr>
        <w:spacing w:after="60"/>
        <w:ind w:left="567"/>
      </w:pPr>
      <w:r w:rsidRPr="00AC5CAD">
        <w:t>Odvzeti vzorci (cca 100 kg) morajo biti v zaprtih vrečah ali posodah, da se ohrani delež naravne vlage. Vzorce je treba čim prej dostaviti v laboratorij in takoj izvesti preiskavo po Proctorju in pripraviti preizkušance za preiskavo ITS. V kolikor je mogoče, se vzorči tudi material brez vbrizganega bitumna, da se lahko izvede preiskava zrnavosti in izračuna razlika v deležih bitumna za določitev deleža dodanega bitumna.</w:t>
      </w:r>
    </w:p>
    <w:p w14:paraId="678449D5" w14:textId="77777777" w:rsidR="00AC5CAD" w:rsidRPr="00AC5CAD" w:rsidRDefault="00AC5CAD" w:rsidP="00AC5CAD">
      <w:pPr>
        <w:spacing w:after="60"/>
        <w:ind w:left="567"/>
      </w:pPr>
    </w:p>
    <w:p w14:paraId="59115C93"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67" w:name="_Ref76217659"/>
      <w:bookmarkStart w:id="268" w:name="_Toc103343156"/>
      <w:bookmarkStart w:id="269" w:name="_Toc104810743"/>
      <w:r w:rsidRPr="00AC5CAD">
        <w:rPr>
          <w:rFonts w:eastAsiaTheme="majorEastAsia" w:cstheme="majorBidi"/>
          <w:iCs/>
        </w:rPr>
        <w:t>Za reciklatorjem</w:t>
      </w:r>
      <w:bookmarkEnd w:id="267"/>
      <w:bookmarkEnd w:id="268"/>
      <w:bookmarkEnd w:id="269"/>
    </w:p>
    <w:p w14:paraId="0A195856" w14:textId="77777777" w:rsidR="00AC5CAD" w:rsidRPr="00AC5CAD" w:rsidRDefault="00AC5CAD" w:rsidP="00AC5CAD">
      <w:pPr>
        <w:numPr>
          <w:ilvl w:val="0"/>
          <w:numId w:val="7"/>
        </w:numPr>
        <w:spacing w:after="60"/>
        <w:ind w:left="1247" w:hanging="340"/>
      </w:pPr>
      <w:r w:rsidRPr="00AC5CAD">
        <w:t>vzorčiti je treba takoj za reciklatorjem, še nezgoščeno zmes</w:t>
      </w:r>
    </w:p>
    <w:p w14:paraId="095E820F" w14:textId="77777777" w:rsidR="00AC5CAD" w:rsidRPr="00AC5CAD" w:rsidRDefault="00AC5CAD" w:rsidP="00AC5CAD">
      <w:pPr>
        <w:numPr>
          <w:ilvl w:val="0"/>
          <w:numId w:val="7"/>
        </w:numPr>
        <w:spacing w:after="60"/>
        <w:ind w:left="1247" w:hanging="340"/>
      </w:pPr>
      <w:r w:rsidRPr="00AC5CAD">
        <w:t>odvzem je treba izvesti na sredini reza (poteza) reciklatorja, v celotni globini obdelave</w:t>
      </w:r>
    </w:p>
    <w:p w14:paraId="09B03060"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70" w:name="_Toc103343157"/>
      <w:bookmarkStart w:id="271" w:name="_Toc104810744"/>
      <w:r w:rsidRPr="00AC5CAD">
        <w:rPr>
          <w:rFonts w:eastAsiaTheme="majorEastAsia" w:cstheme="majorBidi"/>
          <w:iCs/>
        </w:rPr>
        <w:t>Vgrajevanje s finišerjem</w:t>
      </w:r>
      <w:bookmarkEnd w:id="270"/>
      <w:bookmarkEnd w:id="271"/>
    </w:p>
    <w:p w14:paraId="473C8BD2" w14:textId="77777777" w:rsidR="00AC5CAD" w:rsidRPr="00AC5CAD" w:rsidRDefault="00AC5CAD" w:rsidP="00AC5CAD">
      <w:pPr>
        <w:numPr>
          <w:ilvl w:val="0"/>
          <w:numId w:val="7"/>
        </w:numPr>
        <w:spacing w:after="60"/>
        <w:ind w:left="1247" w:hanging="340"/>
      </w:pPr>
      <w:r w:rsidRPr="00AC5CAD">
        <w:t xml:space="preserve">pri vgrajevanju s finišerjem se vzorči pri polžih finišerja </w:t>
      </w:r>
    </w:p>
    <w:p w14:paraId="78CCD2EC" w14:textId="77777777" w:rsidR="00AC5CAD" w:rsidRPr="00AC5CAD" w:rsidRDefault="00AC5CAD" w:rsidP="00AC5CAD">
      <w:pPr>
        <w:numPr>
          <w:ilvl w:val="0"/>
          <w:numId w:val="7"/>
        </w:numPr>
        <w:spacing w:after="60"/>
        <w:ind w:left="1247" w:hanging="340"/>
      </w:pPr>
      <w:r w:rsidRPr="00AC5CAD">
        <w:t>vzorči se lahko tudi iz tovornjaka vsaj 10 cm pod površino, na najmanj šestih lokacijah, razporejenih po območju tovornjaka</w:t>
      </w:r>
    </w:p>
    <w:p w14:paraId="64C4AD8E" w14:textId="77777777" w:rsidR="00AC5CAD" w:rsidRPr="00AC5CAD" w:rsidRDefault="00AC5CAD" w:rsidP="00AC5CAD">
      <w:pPr>
        <w:spacing w:after="60"/>
        <w:ind w:left="1247"/>
      </w:pPr>
    </w:p>
    <w:p w14:paraId="68430A4F"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72" w:name="_Ref76217660"/>
      <w:bookmarkStart w:id="273" w:name="_Toc103343158"/>
      <w:bookmarkStart w:id="274" w:name="_Toc104810745"/>
      <w:r w:rsidRPr="00AC5CAD">
        <w:rPr>
          <w:rFonts w:eastAsiaTheme="majorEastAsia" w:cstheme="majorBidi"/>
          <w:iCs/>
        </w:rPr>
        <w:lastRenderedPageBreak/>
        <w:t>Na obratu</w:t>
      </w:r>
      <w:bookmarkEnd w:id="272"/>
      <w:bookmarkEnd w:id="273"/>
      <w:bookmarkEnd w:id="274"/>
    </w:p>
    <w:p w14:paraId="6EEF5DDA" w14:textId="77777777" w:rsidR="00AC5CAD" w:rsidRPr="00AC5CAD" w:rsidRDefault="00AC5CAD" w:rsidP="00AC5CAD">
      <w:pPr>
        <w:spacing w:after="60"/>
        <w:ind w:left="1247"/>
      </w:pPr>
      <w:r w:rsidRPr="00AC5CAD">
        <w:t>Vzorčiti je treba iz tovornjaka, kot je opisano v prejšnji točki.</w:t>
      </w:r>
    </w:p>
    <w:p w14:paraId="6FF05646" w14:textId="77777777" w:rsidR="00AC5CAD" w:rsidRPr="00AC5CAD" w:rsidRDefault="00AC5CAD" w:rsidP="00AC5CAD">
      <w:pPr>
        <w:spacing w:after="60"/>
      </w:pPr>
    </w:p>
    <w:p w14:paraId="722AB2CA"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75" w:name="_Ref76217657"/>
      <w:bookmarkStart w:id="276" w:name="_Ref76217658"/>
      <w:bookmarkStart w:id="277" w:name="_Toc103343159"/>
      <w:bookmarkStart w:id="278" w:name="_Toc104810746"/>
      <w:r w:rsidRPr="00AC5CAD">
        <w:rPr>
          <w:rFonts w:eastAsiaTheme="majorEastAsia" w:cstheme="majorBidi"/>
          <w:iCs/>
        </w:rPr>
        <w:t>Iz deponije</w:t>
      </w:r>
      <w:bookmarkEnd w:id="275"/>
      <w:bookmarkEnd w:id="276"/>
      <w:bookmarkEnd w:id="277"/>
      <w:bookmarkEnd w:id="278"/>
    </w:p>
    <w:p w14:paraId="6B19D6DB" w14:textId="77777777" w:rsidR="00AC5CAD" w:rsidRPr="00AC5CAD" w:rsidRDefault="00AC5CAD" w:rsidP="00AC5CAD">
      <w:pPr>
        <w:ind w:firstLine="567"/>
      </w:pPr>
      <w:r w:rsidRPr="00AC5CAD">
        <w:t>Odvzem z nakladačem:</w:t>
      </w:r>
    </w:p>
    <w:p w14:paraId="595489EA" w14:textId="77777777" w:rsidR="00AC5CAD" w:rsidRPr="00AC5CAD" w:rsidRDefault="00AC5CAD" w:rsidP="00AC5CAD">
      <w:pPr>
        <w:numPr>
          <w:ilvl w:val="0"/>
          <w:numId w:val="7"/>
        </w:numPr>
        <w:spacing w:after="60"/>
        <w:ind w:left="1247" w:hanging="340"/>
      </w:pPr>
      <w:r w:rsidRPr="00AC5CAD">
        <w:t>z nakladačem se odvzame material na vsaj štirih lokacijah ob strani deponije, predhodno je na odvzemnih mestih treba odstraniti vsaj 50 cm materiala</w:t>
      </w:r>
    </w:p>
    <w:p w14:paraId="1B3BC7AD" w14:textId="77777777" w:rsidR="00AC5CAD" w:rsidRPr="00AC5CAD" w:rsidRDefault="00AC5CAD" w:rsidP="00AC5CAD">
      <w:pPr>
        <w:numPr>
          <w:ilvl w:val="0"/>
          <w:numId w:val="7"/>
        </w:numPr>
        <w:spacing w:after="60"/>
        <w:ind w:left="1247" w:hanging="340"/>
      </w:pPr>
      <w:r w:rsidRPr="00AC5CAD">
        <w:t>material se po vsakem odvzemu dostavi do mesta mešanja odvzetih materialov in približno četrtino strese na trdno čisto površino</w:t>
      </w:r>
    </w:p>
    <w:p w14:paraId="5F680060" w14:textId="77777777" w:rsidR="00AC5CAD" w:rsidRPr="00AC5CAD" w:rsidRDefault="00AC5CAD" w:rsidP="00AC5CAD">
      <w:pPr>
        <w:numPr>
          <w:ilvl w:val="0"/>
          <w:numId w:val="7"/>
        </w:numPr>
        <w:spacing w:after="60"/>
        <w:ind w:left="1247" w:hanging="340"/>
      </w:pPr>
      <w:r w:rsidRPr="00AC5CAD">
        <w:t>odvzeto zmes je treba zmešati z ročno lopato ali žlico nakladača</w:t>
      </w:r>
    </w:p>
    <w:p w14:paraId="33E35C7C" w14:textId="77777777" w:rsidR="00AC5CAD" w:rsidRPr="00AC5CAD" w:rsidRDefault="00AC5CAD" w:rsidP="00AC5CAD">
      <w:pPr>
        <w:numPr>
          <w:ilvl w:val="0"/>
          <w:numId w:val="7"/>
        </w:numPr>
        <w:spacing w:after="60"/>
        <w:ind w:left="1247" w:hanging="340"/>
      </w:pPr>
      <w:r w:rsidRPr="00AC5CAD">
        <w:t>material se razdeli na štiri enake dele in se dve nasprotni četrtini odstrani</w:t>
      </w:r>
    </w:p>
    <w:p w14:paraId="345FD352" w14:textId="77777777" w:rsidR="00AC5CAD" w:rsidRPr="00AC5CAD" w:rsidRDefault="00AC5CAD" w:rsidP="00AC5CAD">
      <w:pPr>
        <w:numPr>
          <w:ilvl w:val="0"/>
          <w:numId w:val="7"/>
        </w:numPr>
        <w:spacing w:after="60"/>
        <w:ind w:left="1247" w:hanging="340"/>
      </w:pPr>
      <w:r w:rsidRPr="00AC5CAD">
        <w:t>preostali material se premeša in spet razdeli na četrtine</w:t>
      </w:r>
    </w:p>
    <w:p w14:paraId="5B3AB532" w14:textId="77777777" w:rsidR="00AC5CAD" w:rsidRPr="00AC5CAD" w:rsidRDefault="00AC5CAD" w:rsidP="00AC5CAD">
      <w:pPr>
        <w:numPr>
          <w:ilvl w:val="0"/>
          <w:numId w:val="7"/>
        </w:numPr>
        <w:spacing w:after="60"/>
        <w:ind w:left="1247" w:hanging="340"/>
      </w:pPr>
      <w:r w:rsidRPr="00AC5CAD">
        <w:t>to se ponavlja toliko časa, da dobimo ustrezno količino</w:t>
      </w:r>
    </w:p>
    <w:p w14:paraId="76463925" w14:textId="77777777" w:rsidR="00AC5CAD" w:rsidRPr="00AC5CAD" w:rsidRDefault="00AC5CAD" w:rsidP="00AC5CAD">
      <w:pPr>
        <w:spacing w:after="60"/>
        <w:ind w:left="1247"/>
      </w:pPr>
    </w:p>
    <w:p w14:paraId="7F0B358D" w14:textId="77777777" w:rsidR="00AC5CAD" w:rsidRPr="00AC5CAD" w:rsidRDefault="00AC5CAD" w:rsidP="00AC5CAD">
      <w:pPr>
        <w:spacing w:after="60"/>
        <w:ind w:left="567"/>
      </w:pPr>
      <w:r w:rsidRPr="00AC5CAD">
        <w:t>Ročni odvzem:</w:t>
      </w:r>
    </w:p>
    <w:p w14:paraId="6C125ED3" w14:textId="77777777" w:rsidR="00AC5CAD" w:rsidRPr="00AC5CAD" w:rsidRDefault="00AC5CAD" w:rsidP="00AC5CAD">
      <w:pPr>
        <w:numPr>
          <w:ilvl w:val="0"/>
          <w:numId w:val="7"/>
        </w:numPr>
        <w:spacing w:after="60"/>
        <w:ind w:left="1247" w:hanging="340"/>
      </w:pPr>
      <w:r w:rsidRPr="00AC5CAD">
        <w:t>potrebujemo kramp in lopato</w:t>
      </w:r>
    </w:p>
    <w:p w14:paraId="17CCC78E" w14:textId="77777777" w:rsidR="00AC5CAD" w:rsidRPr="00AC5CAD" w:rsidRDefault="00AC5CAD" w:rsidP="00AC5CAD">
      <w:pPr>
        <w:numPr>
          <w:ilvl w:val="0"/>
          <w:numId w:val="7"/>
        </w:numPr>
        <w:spacing w:after="60"/>
        <w:ind w:left="1247" w:hanging="340"/>
      </w:pPr>
      <w:r w:rsidRPr="00AC5CAD">
        <w:t>iz roba deponije se odstrani (očisti) približno 50 cm materiala (od vrha do dna deponije)</w:t>
      </w:r>
    </w:p>
    <w:p w14:paraId="261052A7" w14:textId="77777777" w:rsidR="00AC5CAD" w:rsidRPr="00AC5CAD" w:rsidRDefault="00AC5CAD" w:rsidP="00AC5CAD">
      <w:pPr>
        <w:numPr>
          <w:ilvl w:val="0"/>
          <w:numId w:val="7"/>
        </w:numPr>
        <w:spacing w:after="60"/>
        <w:ind w:left="1247" w:hanging="340"/>
      </w:pPr>
      <w:r w:rsidRPr="00AC5CAD">
        <w:t>ob vznožju se položi platno (ali plahto) primerne velikosti</w:t>
      </w:r>
    </w:p>
    <w:p w14:paraId="5B3F8FC2" w14:textId="77777777" w:rsidR="00AC5CAD" w:rsidRPr="00AC5CAD" w:rsidRDefault="00AC5CAD" w:rsidP="00AC5CAD">
      <w:pPr>
        <w:numPr>
          <w:ilvl w:val="0"/>
          <w:numId w:val="7"/>
        </w:numPr>
        <w:spacing w:after="60"/>
        <w:ind w:left="1247" w:hanging="340"/>
      </w:pPr>
      <w:r w:rsidRPr="00AC5CAD">
        <w:t>s krampom in lopato se s pomočjo gravitacije pridobi material iz celotne predhodno očiščene površine</w:t>
      </w:r>
    </w:p>
    <w:p w14:paraId="307ADD12" w14:textId="77777777" w:rsidR="00AC5CAD" w:rsidRPr="00AC5CAD" w:rsidRDefault="00AC5CAD" w:rsidP="00AC5CAD">
      <w:pPr>
        <w:numPr>
          <w:ilvl w:val="0"/>
          <w:numId w:val="7"/>
        </w:numPr>
        <w:spacing w:after="60"/>
        <w:ind w:left="1247" w:hanging="340"/>
      </w:pPr>
      <w:r w:rsidRPr="00AC5CAD">
        <w:t>material se premeša in četrtini, kot je opisano v prejšnji točki</w:t>
      </w:r>
    </w:p>
    <w:p w14:paraId="747FBBF9" w14:textId="77777777" w:rsidR="00AC5CAD" w:rsidRPr="00AC5CAD" w:rsidRDefault="00AC5CAD" w:rsidP="00AC5CAD"/>
    <w:p w14:paraId="635B47C0"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79" w:name="_Toc103343160"/>
      <w:bookmarkStart w:id="280" w:name="_Toc104810747"/>
      <w:r w:rsidRPr="00AC5CAD">
        <w:rPr>
          <w:rFonts w:eastAsiaTheme="majorEastAsia" w:cstheme="majorBidi"/>
          <w:sz w:val="24"/>
          <w:szCs w:val="24"/>
        </w:rPr>
        <w:t>Proizvedena zmes brez vbrizganega bitumenskega sredstva za stabiliziranje</w:t>
      </w:r>
      <w:bookmarkEnd w:id="279"/>
      <w:bookmarkEnd w:id="280"/>
    </w:p>
    <w:p w14:paraId="3FDC7A2D" w14:textId="77777777" w:rsidR="00AC5CAD" w:rsidRPr="00AC5CAD" w:rsidRDefault="00AC5CAD" w:rsidP="00AC5CAD">
      <w:pPr>
        <w:ind w:left="993"/>
      </w:pPr>
      <w:r w:rsidRPr="00AC5CAD">
        <w:t xml:space="preserve">Vzorči se enako kot je opisano v točki </w:t>
      </w:r>
      <w:r w:rsidRPr="00AC5CAD">
        <w:fldChar w:fldCharType="begin"/>
      </w:r>
      <w:r w:rsidRPr="00AC5CAD">
        <w:instrText xml:space="preserve"> REF _Ref76217659 \r \h </w:instrText>
      </w:r>
      <w:r w:rsidRPr="00AC5CAD">
        <w:fldChar w:fldCharType="separate"/>
      </w:r>
      <w:r w:rsidRPr="00AC5CAD">
        <w:t>8.9.2.1</w:t>
      </w:r>
      <w:r w:rsidRPr="00AC5CAD">
        <w:fldChar w:fldCharType="end"/>
      </w:r>
      <w:r w:rsidRPr="00AC5CAD">
        <w:t xml:space="preserve"> ali </w:t>
      </w:r>
      <w:r w:rsidRPr="00AC5CAD">
        <w:fldChar w:fldCharType="begin"/>
      </w:r>
      <w:r w:rsidRPr="00AC5CAD">
        <w:instrText xml:space="preserve"> REF _Ref76217660 \r \h </w:instrText>
      </w:r>
      <w:r w:rsidRPr="00AC5CAD">
        <w:fldChar w:fldCharType="separate"/>
      </w:r>
      <w:r w:rsidRPr="00AC5CAD">
        <w:t>8.9.2.3</w:t>
      </w:r>
      <w:r w:rsidRPr="00AC5CAD">
        <w:fldChar w:fldCharType="end"/>
      </w:r>
      <w:r w:rsidRPr="00AC5CAD">
        <w:t>.. Pri proizvodnji in plant se lahko vzorči iz transportnih trakov, pred vstopom materiala v mešalec.</w:t>
      </w:r>
    </w:p>
    <w:p w14:paraId="0847D9A2" w14:textId="77777777" w:rsidR="00AC5CAD" w:rsidRPr="00AC5CAD" w:rsidRDefault="00AC5CAD" w:rsidP="00AC5CAD">
      <w:bookmarkStart w:id="281" w:name="_Hlk85030079"/>
    </w:p>
    <w:p w14:paraId="4774C1B1"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282" w:name="_Toc103343161"/>
      <w:bookmarkStart w:id="283" w:name="_Toc104810748"/>
      <w:r w:rsidRPr="00AC5CAD">
        <w:rPr>
          <w:rFonts w:eastAsiaTheme="majorEastAsia" w:cstheme="majorBidi"/>
          <w:b/>
          <w:sz w:val="24"/>
          <w:szCs w:val="26"/>
        </w:rPr>
        <w:t>Kakovost izvedbe</w:t>
      </w:r>
      <w:bookmarkEnd w:id="282"/>
      <w:bookmarkEnd w:id="283"/>
    </w:p>
    <w:bookmarkEnd w:id="247"/>
    <w:p w14:paraId="653772B9" w14:textId="77777777" w:rsidR="00AC5CAD" w:rsidRPr="00AC5CAD" w:rsidRDefault="00AC5CAD" w:rsidP="00AC5CAD">
      <w:pPr>
        <w:ind w:left="567"/>
      </w:pPr>
      <w:r w:rsidRPr="00AC5CAD">
        <w:t>Ugotavljanje kakovosti izvedbe in skladnosti materialov je treba izvesti z naslednjimi postopki:</w:t>
      </w:r>
    </w:p>
    <w:p w14:paraId="1B3911BB" w14:textId="77777777" w:rsidR="00AC5CAD" w:rsidRPr="00AC5CAD" w:rsidRDefault="00AC5CAD" w:rsidP="00AC5CAD">
      <w:pPr>
        <w:ind w:left="567"/>
        <w:rPr>
          <w:rFonts w:ascii="Tahoma" w:hAnsi="Tahoma" w:cs="Tahoma"/>
        </w:rPr>
      </w:pPr>
      <w:r w:rsidRPr="00AC5CAD">
        <w:rPr>
          <w:rFonts w:ascii="Tahoma" w:hAnsi="Tahoma" w:cs="Tahoma"/>
        </w:rPr>
        <w:t xml:space="preserve">V nadaljevanju je seznam vseh preverjanj in preiskav, ki jih mora izvesti kontrola kakovosti (NKK in ZKK). </w:t>
      </w:r>
    </w:p>
    <w:p w14:paraId="7769E356" w14:textId="77777777" w:rsidR="00AC5CAD" w:rsidRPr="00AC5CAD" w:rsidRDefault="00AC5CAD" w:rsidP="00AC5CAD">
      <w:pPr>
        <w:numPr>
          <w:ilvl w:val="0"/>
          <w:numId w:val="7"/>
        </w:numPr>
        <w:spacing w:after="60"/>
        <w:ind w:left="1985" w:hanging="340"/>
      </w:pPr>
      <w:r w:rsidRPr="00AC5CAD">
        <w:rPr>
          <w:rFonts w:cs="Arial"/>
        </w:rPr>
        <w:t>ugotavljanje skladnosti izvedbe s tehnološkim elaboratom</w:t>
      </w:r>
    </w:p>
    <w:p w14:paraId="3443411F" w14:textId="77777777" w:rsidR="00AC5CAD" w:rsidRPr="00AC5CAD" w:rsidRDefault="00AC5CAD" w:rsidP="00AC5CAD">
      <w:pPr>
        <w:numPr>
          <w:ilvl w:val="0"/>
          <w:numId w:val="7"/>
        </w:numPr>
        <w:spacing w:after="60"/>
        <w:ind w:left="2552" w:hanging="340"/>
      </w:pPr>
      <w:r w:rsidRPr="00AC5CAD">
        <w:rPr>
          <w:rFonts w:cs="Arial"/>
        </w:rPr>
        <w:t>izjave o skladnosti vseh dobavljenih materialov, razen vode</w:t>
      </w:r>
    </w:p>
    <w:p w14:paraId="132604E0" w14:textId="77777777" w:rsidR="00AC5CAD" w:rsidRPr="00AC5CAD" w:rsidRDefault="00AC5CAD" w:rsidP="00AC5CAD">
      <w:pPr>
        <w:numPr>
          <w:ilvl w:val="0"/>
          <w:numId w:val="7"/>
        </w:numPr>
        <w:spacing w:after="60"/>
        <w:ind w:left="2552" w:hanging="340"/>
      </w:pPr>
      <w:r w:rsidRPr="00AC5CAD">
        <w:t>uporabljena mehanizacija</w:t>
      </w:r>
    </w:p>
    <w:p w14:paraId="3495CB36" w14:textId="77777777" w:rsidR="00AC5CAD" w:rsidRPr="00AC5CAD" w:rsidRDefault="00AC5CAD" w:rsidP="00AC5CAD">
      <w:pPr>
        <w:numPr>
          <w:ilvl w:val="0"/>
          <w:numId w:val="7"/>
        </w:numPr>
        <w:spacing w:after="60"/>
        <w:ind w:left="2552" w:hanging="340"/>
      </w:pPr>
      <w:r w:rsidRPr="00AC5CAD">
        <w:t>širine preklopov rezov in brizganja</w:t>
      </w:r>
    </w:p>
    <w:p w14:paraId="71A1952E" w14:textId="77777777" w:rsidR="00AC5CAD" w:rsidRPr="00AC5CAD" w:rsidRDefault="00AC5CAD" w:rsidP="00AC5CAD">
      <w:pPr>
        <w:numPr>
          <w:ilvl w:val="0"/>
          <w:numId w:val="7"/>
        </w:numPr>
        <w:spacing w:after="60"/>
        <w:ind w:left="2552" w:hanging="340"/>
      </w:pPr>
      <w:r w:rsidRPr="00AC5CAD">
        <w:rPr>
          <w:rFonts w:cs="Arial"/>
        </w:rPr>
        <w:t>ugotavljanje skladnosti izvedbe z navedbami v predhodni sestavi – recepturi:</w:t>
      </w:r>
    </w:p>
    <w:p w14:paraId="5EE4F940" w14:textId="77777777" w:rsidR="00AC5CAD" w:rsidRPr="00AC5CAD" w:rsidRDefault="00AC5CAD" w:rsidP="00AC5CAD">
      <w:pPr>
        <w:numPr>
          <w:ilvl w:val="0"/>
          <w:numId w:val="7"/>
        </w:numPr>
        <w:spacing w:after="60"/>
        <w:ind w:left="3119" w:hanging="340"/>
      </w:pPr>
      <w:r w:rsidRPr="00AC5CAD">
        <w:rPr>
          <w:rFonts w:cs="Arial"/>
        </w:rPr>
        <w:t>globina obdelave (debelina plasti)</w:t>
      </w:r>
    </w:p>
    <w:p w14:paraId="113AE9B0" w14:textId="77777777" w:rsidR="00AC5CAD" w:rsidRPr="00AC5CAD" w:rsidRDefault="00AC5CAD" w:rsidP="00AC5CAD">
      <w:pPr>
        <w:numPr>
          <w:ilvl w:val="0"/>
          <w:numId w:val="7"/>
        </w:numPr>
        <w:spacing w:after="60"/>
        <w:ind w:left="3119" w:hanging="340"/>
      </w:pPr>
      <w:r w:rsidRPr="00AC5CAD">
        <w:rPr>
          <w:rFonts w:cs="Arial"/>
        </w:rPr>
        <w:t xml:space="preserve">vrste in deleži materialov, ki so vključeni v mešanico </w:t>
      </w:r>
    </w:p>
    <w:p w14:paraId="1C23CBD2" w14:textId="77777777" w:rsidR="00AC5CAD" w:rsidRPr="00AC5CAD" w:rsidRDefault="00AC5CAD" w:rsidP="00AC5CAD">
      <w:pPr>
        <w:numPr>
          <w:ilvl w:val="0"/>
          <w:numId w:val="7"/>
        </w:numPr>
        <w:spacing w:after="60"/>
        <w:ind w:left="3119" w:hanging="340"/>
      </w:pPr>
      <w:r w:rsidRPr="00AC5CAD">
        <w:rPr>
          <w:rFonts w:cs="Arial"/>
        </w:rPr>
        <w:t>deleži in vrste dodanih veziv</w:t>
      </w:r>
    </w:p>
    <w:p w14:paraId="244F0AB0" w14:textId="77777777" w:rsidR="00AC5CAD" w:rsidRPr="00AC5CAD" w:rsidRDefault="00AC5CAD" w:rsidP="00AC5CAD">
      <w:pPr>
        <w:numPr>
          <w:ilvl w:val="0"/>
          <w:numId w:val="7"/>
        </w:numPr>
        <w:spacing w:after="60"/>
        <w:ind w:left="1985" w:hanging="340"/>
      </w:pPr>
      <w:r w:rsidRPr="00AC5CAD">
        <w:t xml:space="preserve">temperatura bitumna </w:t>
      </w:r>
    </w:p>
    <w:p w14:paraId="0759BBC9" w14:textId="77777777" w:rsidR="00AC5CAD" w:rsidRPr="00AC5CAD" w:rsidRDefault="00AC5CAD" w:rsidP="00AC5CAD">
      <w:pPr>
        <w:numPr>
          <w:ilvl w:val="0"/>
          <w:numId w:val="7"/>
        </w:numPr>
        <w:spacing w:after="60"/>
        <w:ind w:left="1985" w:hanging="340"/>
      </w:pPr>
      <w:r w:rsidRPr="00AC5CAD">
        <w:rPr>
          <w:rFonts w:cs="Arial"/>
        </w:rPr>
        <w:t>ugotavljanje vizualnih lastnosti BSM</w:t>
      </w:r>
    </w:p>
    <w:p w14:paraId="1885CA31" w14:textId="77777777" w:rsidR="00AC5CAD" w:rsidRPr="00AC5CAD" w:rsidRDefault="00AC5CAD" w:rsidP="00AC5CAD">
      <w:pPr>
        <w:numPr>
          <w:ilvl w:val="0"/>
          <w:numId w:val="7"/>
        </w:numPr>
        <w:spacing w:after="60"/>
        <w:ind w:left="2552" w:hanging="340"/>
      </w:pPr>
      <w:r w:rsidRPr="00AC5CAD">
        <w:t>vsebnost vlage</w:t>
      </w:r>
    </w:p>
    <w:p w14:paraId="5FAA67CE" w14:textId="77777777" w:rsidR="00AC5CAD" w:rsidRPr="00AC5CAD" w:rsidRDefault="00AC5CAD" w:rsidP="00AC5CAD">
      <w:pPr>
        <w:numPr>
          <w:ilvl w:val="0"/>
          <w:numId w:val="7"/>
        </w:numPr>
        <w:spacing w:after="60"/>
        <w:ind w:left="2552" w:hanging="340"/>
      </w:pPr>
      <w:r w:rsidRPr="00AC5CAD">
        <w:t>zaznavanje slabo penjenega bitumna</w:t>
      </w:r>
    </w:p>
    <w:p w14:paraId="275D37E8" w14:textId="77777777" w:rsidR="00AC5CAD" w:rsidRPr="00AC5CAD" w:rsidRDefault="00AC5CAD" w:rsidP="00AC5CAD">
      <w:pPr>
        <w:numPr>
          <w:ilvl w:val="0"/>
          <w:numId w:val="7"/>
        </w:numPr>
        <w:spacing w:after="60"/>
        <w:ind w:left="2552" w:hanging="340"/>
      </w:pPr>
      <w:r w:rsidRPr="00AC5CAD">
        <w:lastRenderedPageBreak/>
        <w:t xml:space="preserve">zrnavostne lastnosti </w:t>
      </w:r>
    </w:p>
    <w:p w14:paraId="3E36929A" w14:textId="77777777" w:rsidR="00AC5CAD" w:rsidRPr="00AC5CAD" w:rsidRDefault="00AC5CAD" w:rsidP="00AC5CAD">
      <w:pPr>
        <w:numPr>
          <w:ilvl w:val="0"/>
          <w:numId w:val="7"/>
        </w:numPr>
        <w:spacing w:after="60"/>
        <w:ind w:left="2552" w:hanging="340"/>
      </w:pPr>
      <w:r w:rsidRPr="00AC5CAD">
        <w:t>kakovost materialov (prisotnost glinenih delcev!)</w:t>
      </w:r>
    </w:p>
    <w:p w14:paraId="4EA2F72F" w14:textId="77777777" w:rsidR="00AC5CAD" w:rsidRPr="00AC5CAD" w:rsidRDefault="00AC5CAD" w:rsidP="00AC5CAD">
      <w:pPr>
        <w:numPr>
          <w:ilvl w:val="0"/>
          <w:numId w:val="7"/>
        </w:numPr>
        <w:spacing w:after="60"/>
        <w:ind w:left="1985" w:hanging="340"/>
      </w:pPr>
      <w:r w:rsidRPr="00AC5CAD">
        <w:rPr>
          <w:rFonts w:cs="Arial"/>
        </w:rPr>
        <w:t>vzorčenje zmesi</w:t>
      </w:r>
    </w:p>
    <w:p w14:paraId="5CF1ACB9" w14:textId="77777777" w:rsidR="00AC5CAD" w:rsidRPr="00AC5CAD" w:rsidRDefault="00AC5CAD" w:rsidP="00AC5CAD">
      <w:pPr>
        <w:numPr>
          <w:ilvl w:val="0"/>
          <w:numId w:val="7"/>
        </w:numPr>
        <w:spacing w:after="60"/>
        <w:ind w:left="2552" w:hanging="340"/>
      </w:pPr>
      <w:r w:rsidRPr="00AC5CAD">
        <w:t>dodani material (če je predviden)</w:t>
      </w:r>
    </w:p>
    <w:p w14:paraId="3E7C2F91" w14:textId="77777777" w:rsidR="00AC5CAD" w:rsidRPr="00AC5CAD" w:rsidRDefault="00AC5CAD" w:rsidP="00AC5CAD">
      <w:pPr>
        <w:numPr>
          <w:ilvl w:val="0"/>
          <w:numId w:val="7"/>
        </w:numPr>
        <w:spacing w:after="60"/>
        <w:ind w:left="3119" w:hanging="340"/>
      </w:pPr>
      <w:r w:rsidRPr="00AC5CAD">
        <w:t xml:space="preserve">vizualno ugotavljanje skladnosti materiala z navedbo v recepturi </w:t>
      </w:r>
    </w:p>
    <w:p w14:paraId="3D3998E7" w14:textId="77777777" w:rsidR="00AC5CAD" w:rsidRPr="00AC5CAD" w:rsidRDefault="00AC5CAD" w:rsidP="00AC5CAD">
      <w:pPr>
        <w:numPr>
          <w:ilvl w:val="0"/>
          <w:numId w:val="7"/>
        </w:numPr>
        <w:spacing w:after="60"/>
        <w:ind w:left="3119" w:hanging="340"/>
      </w:pPr>
      <w:r w:rsidRPr="00AC5CAD">
        <w:t>preverjanje debeline in zgoščenosti</w:t>
      </w:r>
    </w:p>
    <w:p w14:paraId="65ABBDD7" w14:textId="77777777" w:rsidR="00AC5CAD" w:rsidRPr="00AC5CAD" w:rsidRDefault="00AC5CAD" w:rsidP="00AC5CAD">
      <w:pPr>
        <w:numPr>
          <w:ilvl w:val="0"/>
          <w:numId w:val="7"/>
        </w:numPr>
        <w:spacing w:after="60"/>
        <w:ind w:left="3119" w:hanging="340"/>
      </w:pPr>
      <w:r w:rsidRPr="00AC5CAD">
        <w:t>preiskava zrnavosti</w:t>
      </w:r>
    </w:p>
    <w:p w14:paraId="089EDED7" w14:textId="77777777" w:rsidR="00AC5CAD" w:rsidRPr="00AC5CAD" w:rsidRDefault="00AC5CAD" w:rsidP="00AC5CAD">
      <w:pPr>
        <w:numPr>
          <w:ilvl w:val="0"/>
          <w:numId w:val="7"/>
        </w:numPr>
        <w:spacing w:after="60"/>
        <w:ind w:left="2552" w:hanging="340"/>
      </w:pPr>
      <w:r w:rsidRPr="00AC5CAD">
        <w:t>BSM</w:t>
      </w:r>
    </w:p>
    <w:p w14:paraId="51D789A3" w14:textId="77777777" w:rsidR="00AC5CAD" w:rsidRPr="00AC5CAD" w:rsidRDefault="00AC5CAD" w:rsidP="00AC5CAD">
      <w:pPr>
        <w:numPr>
          <w:ilvl w:val="3"/>
          <w:numId w:val="7"/>
        </w:numPr>
        <w:spacing w:after="60"/>
        <w:ind w:left="3119" w:hanging="329"/>
      </w:pPr>
      <w:r w:rsidRPr="00AC5CAD">
        <w:t>določitev deleža bitumna</w:t>
      </w:r>
    </w:p>
    <w:p w14:paraId="54C82082" w14:textId="77777777" w:rsidR="00AC5CAD" w:rsidRPr="00AC5CAD" w:rsidRDefault="00AC5CAD" w:rsidP="00AC5CAD">
      <w:pPr>
        <w:numPr>
          <w:ilvl w:val="3"/>
          <w:numId w:val="7"/>
        </w:numPr>
        <w:spacing w:after="60"/>
        <w:ind w:left="3119" w:hanging="329"/>
      </w:pPr>
      <w:r w:rsidRPr="00AC5CAD">
        <w:t xml:space="preserve">preskus po Proctorju </w:t>
      </w:r>
    </w:p>
    <w:p w14:paraId="1C940374" w14:textId="77777777" w:rsidR="00AC5CAD" w:rsidRPr="00AC5CAD" w:rsidRDefault="00AC5CAD" w:rsidP="00AC5CAD">
      <w:pPr>
        <w:numPr>
          <w:ilvl w:val="3"/>
          <w:numId w:val="7"/>
        </w:numPr>
        <w:spacing w:after="60"/>
        <w:ind w:left="3119" w:hanging="329"/>
        <w:rPr>
          <w:color w:val="000000" w:themeColor="text1"/>
        </w:rPr>
      </w:pPr>
      <w:r w:rsidRPr="00AC5CAD">
        <w:rPr>
          <w:color w:val="000000" w:themeColor="text1"/>
        </w:rPr>
        <w:t>preiskava ITS,</w:t>
      </w:r>
    </w:p>
    <w:p w14:paraId="75554604" w14:textId="77777777" w:rsidR="00AC5CAD" w:rsidRPr="00AC5CAD" w:rsidRDefault="00AC5CAD" w:rsidP="00AC5CAD">
      <w:pPr>
        <w:numPr>
          <w:ilvl w:val="3"/>
          <w:numId w:val="7"/>
        </w:numPr>
        <w:spacing w:after="60"/>
        <w:ind w:left="3119" w:hanging="329"/>
        <w:rPr>
          <w:color w:val="000000" w:themeColor="text1"/>
        </w:rPr>
      </w:pPr>
      <w:r w:rsidRPr="00AC5CAD">
        <w:rPr>
          <w:color w:val="000000" w:themeColor="text1"/>
        </w:rPr>
        <w:t>dodatni preiskavi (triosni preskus,</w:t>
      </w:r>
      <w:r w:rsidRPr="00AC5CAD">
        <w:rPr>
          <w:szCs w:val="22"/>
        </w:rPr>
        <w:t xml:space="preserve"> togost (IT-CY)) </w:t>
      </w:r>
      <w:r w:rsidRPr="00AC5CAD">
        <w:rPr>
          <w:color w:val="000000" w:themeColor="text1"/>
        </w:rPr>
        <w:t xml:space="preserve"> </w:t>
      </w:r>
    </w:p>
    <w:p w14:paraId="636BEF3A" w14:textId="77777777" w:rsidR="00AC5CAD" w:rsidRPr="00AC5CAD" w:rsidRDefault="00AC5CAD" w:rsidP="00AC5CAD">
      <w:pPr>
        <w:numPr>
          <w:ilvl w:val="0"/>
          <w:numId w:val="7"/>
        </w:numPr>
        <w:spacing w:after="60"/>
        <w:ind w:left="2552" w:hanging="340"/>
      </w:pPr>
      <w:r w:rsidRPr="00AC5CAD">
        <w:t>proizvedena zmes, brez vbrizganega bitumenskega sredstva za stabiliziranje</w:t>
      </w:r>
    </w:p>
    <w:p w14:paraId="3EC573F0" w14:textId="77777777" w:rsidR="00AC5CAD" w:rsidRPr="00AC5CAD" w:rsidRDefault="00AC5CAD" w:rsidP="00AC5CAD">
      <w:pPr>
        <w:numPr>
          <w:ilvl w:val="3"/>
          <w:numId w:val="7"/>
        </w:numPr>
        <w:spacing w:after="60"/>
        <w:ind w:left="3119" w:hanging="329"/>
      </w:pPr>
      <w:r w:rsidRPr="00AC5CAD">
        <w:t>določitev deleža bitumna</w:t>
      </w:r>
    </w:p>
    <w:p w14:paraId="37FD9F4C" w14:textId="77777777" w:rsidR="00AC5CAD" w:rsidRPr="00AC5CAD" w:rsidRDefault="00AC5CAD" w:rsidP="00AC5CAD">
      <w:pPr>
        <w:numPr>
          <w:ilvl w:val="0"/>
          <w:numId w:val="7"/>
        </w:numPr>
        <w:spacing w:after="60"/>
        <w:ind w:left="3119" w:hanging="340"/>
      </w:pPr>
      <w:r w:rsidRPr="00AC5CAD">
        <w:t>preiskava zrnavosti</w:t>
      </w:r>
    </w:p>
    <w:p w14:paraId="17D4E9AC" w14:textId="77777777" w:rsidR="00AC5CAD" w:rsidRPr="00AC5CAD" w:rsidRDefault="00AC5CAD" w:rsidP="00AC5CAD">
      <w:pPr>
        <w:numPr>
          <w:ilvl w:val="0"/>
          <w:numId w:val="7"/>
        </w:numPr>
        <w:spacing w:after="60"/>
        <w:ind w:left="1985" w:hanging="340"/>
      </w:pPr>
      <w:r w:rsidRPr="00AC5CAD">
        <w:rPr>
          <w:rFonts w:cs="Arial"/>
        </w:rPr>
        <w:t>preiskave vgrajene plasti</w:t>
      </w:r>
    </w:p>
    <w:p w14:paraId="5E1534C3" w14:textId="77777777" w:rsidR="00AC5CAD" w:rsidRPr="00AC5CAD" w:rsidRDefault="00AC5CAD" w:rsidP="00AC5CAD">
      <w:pPr>
        <w:numPr>
          <w:ilvl w:val="0"/>
          <w:numId w:val="7"/>
        </w:numPr>
        <w:spacing w:after="60"/>
        <w:ind w:left="2552" w:hanging="340"/>
      </w:pPr>
      <w:r w:rsidRPr="00AC5CAD">
        <w:t>zgoščenost</w:t>
      </w:r>
    </w:p>
    <w:p w14:paraId="6E960F67" w14:textId="77777777" w:rsidR="00AC5CAD" w:rsidRPr="00AC5CAD" w:rsidRDefault="00AC5CAD" w:rsidP="00AC5CAD">
      <w:pPr>
        <w:numPr>
          <w:ilvl w:val="0"/>
          <w:numId w:val="7"/>
        </w:numPr>
        <w:spacing w:after="60"/>
        <w:ind w:left="3119" w:hanging="340"/>
      </w:pPr>
      <w:r w:rsidRPr="00AC5CAD">
        <w:t>gostota z nadomestno peščeno metodo</w:t>
      </w:r>
    </w:p>
    <w:p w14:paraId="0DD9D835" w14:textId="77777777" w:rsidR="00AC5CAD" w:rsidRPr="00AC5CAD" w:rsidRDefault="00AC5CAD" w:rsidP="00AC5CAD">
      <w:pPr>
        <w:numPr>
          <w:ilvl w:val="0"/>
          <w:numId w:val="7"/>
        </w:numPr>
        <w:spacing w:after="60"/>
        <w:ind w:left="3119" w:hanging="340"/>
      </w:pPr>
      <w:r w:rsidRPr="00AC5CAD">
        <w:t>sondne meritve gostote</w:t>
      </w:r>
    </w:p>
    <w:p w14:paraId="79483168" w14:textId="77777777" w:rsidR="00AC5CAD" w:rsidRPr="00AC5CAD" w:rsidRDefault="00AC5CAD" w:rsidP="00AC5CAD">
      <w:pPr>
        <w:numPr>
          <w:ilvl w:val="0"/>
          <w:numId w:val="7"/>
        </w:numPr>
        <w:spacing w:after="60"/>
        <w:ind w:left="2552" w:hanging="340"/>
      </w:pPr>
      <w:r w:rsidRPr="00AC5CAD">
        <w:t>ravnost</w:t>
      </w:r>
    </w:p>
    <w:p w14:paraId="619C5FE9" w14:textId="77777777" w:rsidR="00AC5CAD" w:rsidRPr="00AC5CAD" w:rsidRDefault="00AC5CAD" w:rsidP="00AC5CAD">
      <w:pPr>
        <w:numPr>
          <w:ilvl w:val="0"/>
          <w:numId w:val="7"/>
        </w:numPr>
        <w:spacing w:after="60"/>
        <w:ind w:left="2552" w:hanging="340"/>
      </w:pPr>
      <w:r w:rsidRPr="00AC5CAD">
        <w:t xml:space="preserve">togost </w:t>
      </w:r>
    </w:p>
    <w:p w14:paraId="471854AC" w14:textId="77777777" w:rsidR="00AC5CAD" w:rsidRPr="00AC5CAD" w:rsidRDefault="00AC5CAD" w:rsidP="00AC5CAD">
      <w:pPr>
        <w:numPr>
          <w:ilvl w:val="0"/>
          <w:numId w:val="7"/>
        </w:numPr>
        <w:spacing w:after="60"/>
        <w:ind w:left="3119" w:hanging="340"/>
      </w:pPr>
      <w:bookmarkStart w:id="284" w:name="_Hlk66279111"/>
      <w:r w:rsidRPr="00AC5CAD">
        <w:t>meritev dinamičnega deformacijskega modula</w:t>
      </w:r>
    </w:p>
    <w:p w14:paraId="0B751AF6" w14:textId="77777777" w:rsidR="00AC5CAD" w:rsidRPr="00AC5CAD" w:rsidRDefault="00AC5CAD" w:rsidP="00AC5CAD">
      <w:pPr>
        <w:numPr>
          <w:ilvl w:val="0"/>
          <w:numId w:val="7"/>
        </w:numPr>
        <w:spacing w:after="60"/>
        <w:ind w:left="3119" w:hanging="340"/>
      </w:pPr>
      <w:r w:rsidRPr="00AC5CAD">
        <w:t>meritev statičnega deformacijskega modula</w:t>
      </w:r>
    </w:p>
    <w:bookmarkEnd w:id="284"/>
    <w:p w14:paraId="269805FE" w14:textId="77777777" w:rsidR="00AC5CAD" w:rsidRPr="00AC5CAD" w:rsidRDefault="00AC5CAD" w:rsidP="00AC5CAD">
      <w:pPr>
        <w:numPr>
          <w:ilvl w:val="0"/>
          <w:numId w:val="7"/>
        </w:numPr>
        <w:spacing w:after="60"/>
        <w:ind w:left="2552" w:hanging="340"/>
      </w:pPr>
      <w:r w:rsidRPr="00AC5CAD">
        <w:t>debelina plasti</w:t>
      </w:r>
    </w:p>
    <w:p w14:paraId="312AA4B6" w14:textId="77777777" w:rsidR="00AC5CAD" w:rsidRPr="00AC5CAD" w:rsidRDefault="00AC5CAD" w:rsidP="00AC5CAD">
      <w:pPr>
        <w:numPr>
          <w:ilvl w:val="3"/>
          <w:numId w:val="7"/>
        </w:numPr>
        <w:spacing w:after="60"/>
        <w:ind w:left="3119"/>
      </w:pPr>
      <w:r w:rsidRPr="00AC5CAD">
        <w:t>razkop</w:t>
      </w:r>
    </w:p>
    <w:p w14:paraId="4BFD9FE0" w14:textId="77777777" w:rsidR="00AC5CAD" w:rsidRPr="00AC5CAD" w:rsidRDefault="00AC5CAD" w:rsidP="00AC5CAD">
      <w:pPr>
        <w:numPr>
          <w:ilvl w:val="3"/>
          <w:numId w:val="7"/>
        </w:numPr>
        <w:spacing w:after="60"/>
        <w:ind w:left="3119"/>
      </w:pPr>
      <w:r w:rsidRPr="00AC5CAD">
        <w:t>odvzem jedra</w:t>
      </w:r>
    </w:p>
    <w:p w14:paraId="5BEB3255" w14:textId="77777777" w:rsidR="00AC5CAD" w:rsidRPr="00AC5CAD" w:rsidRDefault="00AC5CAD" w:rsidP="00AC5CAD">
      <w:bookmarkStart w:id="285" w:name="_Hlk69802120"/>
    </w:p>
    <w:p w14:paraId="68F6DE8A"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86" w:name="_Toc103343162"/>
      <w:bookmarkStart w:id="287" w:name="_Toc104810749"/>
      <w:bookmarkStart w:id="288" w:name="_Hlk74727202"/>
      <w:r w:rsidRPr="00AC5CAD">
        <w:rPr>
          <w:rFonts w:eastAsiaTheme="majorEastAsia" w:cstheme="majorBidi"/>
          <w:sz w:val="24"/>
          <w:szCs w:val="24"/>
        </w:rPr>
        <w:t>Ugotavljanje vizualnih lastnosti BSM</w:t>
      </w:r>
      <w:bookmarkEnd w:id="286"/>
      <w:bookmarkEnd w:id="287"/>
    </w:p>
    <w:p w14:paraId="61C4310B" w14:textId="77777777" w:rsidR="00AC5CAD" w:rsidRPr="00AC5CAD" w:rsidRDefault="00AC5CAD" w:rsidP="00AC5CAD">
      <w:pPr>
        <w:ind w:left="567"/>
      </w:pPr>
      <w:r w:rsidRPr="00AC5CAD">
        <w:t>BSM, ki ostaja za reciklatorjem je treba vizualno pregledovati in ocenjevati ugotovljene lastnosti glede na pričakovane lastnosti, ter izvesti ustrezne korekcije, če so potrebne.</w:t>
      </w:r>
    </w:p>
    <w:p w14:paraId="3E9A55D4" w14:textId="77777777" w:rsidR="00AC5CAD" w:rsidRPr="00AC5CAD" w:rsidRDefault="00AC5CAD" w:rsidP="00AC5CAD">
      <w:pPr>
        <w:numPr>
          <w:ilvl w:val="0"/>
          <w:numId w:val="7"/>
        </w:numPr>
        <w:spacing w:after="60"/>
        <w:ind w:left="1247" w:hanging="340"/>
      </w:pPr>
      <w:r w:rsidRPr="00AC5CAD">
        <w:t>ocena vsebnosti vlage v mešanici, glede na izgled grobih zrn:</w:t>
      </w:r>
    </w:p>
    <w:p w14:paraId="41DB6FE5" w14:textId="77777777" w:rsidR="00AC5CAD" w:rsidRPr="00AC5CAD" w:rsidRDefault="00AC5CAD" w:rsidP="00AC5CAD">
      <w:pPr>
        <w:numPr>
          <w:ilvl w:val="0"/>
          <w:numId w:val="7"/>
        </w:numPr>
        <w:spacing w:after="60"/>
        <w:ind w:left="1843" w:hanging="340"/>
      </w:pPr>
      <w:bookmarkStart w:id="289" w:name="_Hlk103338043"/>
      <w:r w:rsidRPr="00AC5CAD">
        <w:t>običajno so zrna pri 70 do 90 % vlage (kar je primeren delež vlage pri proizvodnji zmesi) rahlo omočena, mat barve, mestoma svetleče</w:t>
      </w:r>
    </w:p>
    <w:bookmarkEnd w:id="289"/>
    <w:p w14:paraId="1A6081C8" w14:textId="77777777" w:rsidR="00AC5CAD" w:rsidRPr="00AC5CAD" w:rsidRDefault="00AC5CAD" w:rsidP="00AC5CAD">
      <w:pPr>
        <w:numPr>
          <w:ilvl w:val="0"/>
          <w:numId w:val="7"/>
        </w:numPr>
        <w:spacing w:after="60"/>
        <w:ind w:left="1843" w:hanging="340"/>
      </w:pPr>
      <w:r w:rsidRPr="00AC5CAD">
        <w:rPr>
          <w:rFonts w:cs="Arial"/>
        </w:rPr>
        <w:t>če se zrna svetijo, zaradi omočene površine, je običajno vsebnost vlage previsoka</w:t>
      </w:r>
    </w:p>
    <w:p w14:paraId="035F841E" w14:textId="77777777" w:rsidR="00AC5CAD" w:rsidRPr="00AC5CAD" w:rsidRDefault="00AC5CAD" w:rsidP="00AC5CAD">
      <w:pPr>
        <w:numPr>
          <w:ilvl w:val="0"/>
          <w:numId w:val="7"/>
        </w:numPr>
        <w:spacing w:after="60"/>
        <w:ind w:left="1843" w:hanging="340"/>
      </w:pPr>
      <w:r w:rsidRPr="00AC5CAD">
        <w:rPr>
          <w:rFonts w:cs="Arial"/>
        </w:rPr>
        <w:t>če so zrna suha oziroma ne omočena je verjetno vsebnost vlage prenizka</w:t>
      </w:r>
    </w:p>
    <w:p w14:paraId="025C17B1" w14:textId="77777777" w:rsidR="00AC5CAD" w:rsidRPr="00AC5CAD" w:rsidRDefault="00AC5CAD" w:rsidP="00AC5CAD">
      <w:pPr>
        <w:numPr>
          <w:ilvl w:val="0"/>
          <w:numId w:val="7"/>
        </w:numPr>
        <w:spacing w:after="60"/>
        <w:ind w:left="1247" w:hanging="340"/>
      </w:pPr>
      <w:r w:rsidRPr="00AC5CAD">
        <w:t>ocena ustreznosti penjenja bitumna</w:t>
      </w:r>
    </w:p>
    <w:p w14:paraId="22059BE6" w14:textId="77777777" w:rsidR="00AC5CAD" w:rsidRPr="00AC5CAD" w:rsidRDefault="00AC5CAD" w:rsidP="00AC5CAD">
      <w:pPr>
        <w:numPr>
          <w:ilvl w:val="0"/>
          <w:numId w:val="7"/>
        </w:numPr>
        <w:spacing w:after="60"/>
        <w:ind w:left="1843" w:hanging="340"/>
      </w:pPr>
      <w:r w:rsidRPr="00AC5CAD">
        <w:t>v primeru kvalitetnega (ustreznega) penjenja, se v mešanici ne sme zaznati sledov bitumna</w:t>
      </w:r>
    </w:p>
    <w:p w14:paraId="4C3A7BAE" w14:textId="77777777" w:rsidR="00AC5CAD" w:rsidRPr="00AC5CAD" w:rsidRDefault="00AC5CAD" w:rsidP="00AC5CAD">
      <w:pPr>
        <w:numPr>
          <w:ilvl w:val="0"/>
          <w:numId w:val="7"/>
        </w:numPr>
        <w:spacing w:after="60"/>
        <w:ind w:left="1843" w:hanging="340"/>
      </w:pPr>
      <w:r w:rsidRPr="00AC5CAD">
        <w:t>če</w:t>
      </w:r>
      <w:r w:rsidRPr="00AC5CAD">
        <w:rPr>
          <w:rFonts w:cs="Arial"/>
        </w:rPr>
        <w:t xml:space="preserve"> so v zmesi vidni bitumenski laski, nitke ali skupki bitumna,</w:t>
      </w:r>
      <w:r w:rsidRPr="00AC5CAD">
        <w:t xml:space="preserve"> to pomeni, da penjenje ni optimalno in lastnosti bitumna niso izkoriščene </w:t>
      </w:r>
    </w:p>
    <w:p w14:paraId="7AA7AABC" w14:textId="77777777" w:rsidR="00AC5CAD" w:rsidRPr="00AC5CAD" w:rsidRDefault="00AC5CAD" w:rsidP="00AC5CAD">
      <w:pPr>
        <w:spacing w:after="60"/>
        <w:ind w:left="567"/>
        <w:jc w:val="center"/>
      </w:pPr>
    </w:p>
    <w:p w14:paraId="0D4DD70D" w14:textId="77777777" w:rsidR="00AC5CAD" w:rsidRPr="00AC5CAD" w:rsidRDefault="00AC5CAD" w:rsidP="00AC5CAD">
      <w:pPr>
        <w:spacing w:after="60"/>
        <w:ind w:left="142"/>
        <w:jc w:val="center"/>
      </w:pPr>
      <w:r w:rsidRPr="00AC5CAD">
        <w:t>Na sliki 22 so shematično prikazane različne stopnje slabega penjenja bitumna:</w:t>
      </w:r>
    </w:p>
    <w:p w14:paraId="7E3FBECC" w14:textId="77777777" w:rsidR="00AC5CAD" w:rsidRPr="00AC5CAD" w:rsidRDefault="00AC5CAD" w:rsidP="00AC5CAD">
      <w:pPr>
        <w:spacing w:after="60"/>
        <w:ind w:left="567"/>
        <w:jc w:val="center"/>
      </w:pPr>
    </w:p>
    <w:p w14:paraId="6E879756" w14:textId="77777777" w:rsidR="00AC5CAD" w:rsidRPr="00AC5CAD" w:rsidRDefault="00AC5CAD" w:rsidP="00AC5CAD">
      <w:pPr>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22</w:t>
      </w:r>
      <w:r w:rsidRPr="00AC5CAD">
        <w:rPr>
          <w:iCs/>
          <w:noProof/>
          <w:sz w:val="20"/>
          <w:szCs w:val="18"/>
        </w:rPr>
        <w:fldChar w:fldCharType="end"/>
      </w:r>
      <w:r w:rsidRPr="00AC5CAD">
        <w:rPr>
          <w:iCs/>
          <w:sz w:val="20"/>
          <w:szCs w:val="18"/>
        </w:rPr>
        <w:t>: Stopnje slabega penjenja bitumna</w:t>
      </w:r>
    </w:p>
    <w:p w14:paraId="62C5A890" w14:textId="77777777" w:rsidR="00AC5CAD" w:rsidRPr="00AC5CAD" w:rsidRDefault="00AC5CAD" w:rsidP="00AC5CAD">
      <w:pPr>
        <w:spacing w:after="60"/>
        <w:ind w:left="567"/>
      </w:pPr>
      <w:r w:rsidRPr="00AC5CAD">
        <w:tab/>
      </w:r>
      <w:r w:rsidRPr="00AC5CAD">
        <w:tab/>
        <w:t xml:space="preserve">        </w:t>
      </w:r>
      <w:bookmarkStart w:id="290" w:name="_Hlk103338452"/>
      <w:r w:rsidRPr="00AC5CAD">
        <w:t>sprejemljivo</w:t>
      </w:r>
      <w:r w:rsidRPr="00AC5CAD">
        <w:tab/>
        <w:t xml:space="preserve">                  slabo</w:t>
      </w:r>
      <w:r w:rsidRPr="00AC5CAD">
        <w:tab/>
        <w:t xml:space="preserve">             </w:t>
      </w:r>
      <w:r w:rsidRPr="00AC5CAD">
        <w:tab/>
        <w:t xml:space="preserve">  zelo slabo</w:t>
      </w:r>
      <w:bookmarkEnd w:id="290"/>
    </w:p>
    <w:p w14:paraId="53E092EC" w14:textId="77777777" w:rsidR="00AC5CAD" w:rsidRPr="00AC5CAD" w:rsidRDefault="00AC5CAD" w:rsidP="00AC5CAD">
      <w:pPr>
        <w:keepNext/>
        <w:spacing w:after="60"/>
        <w:ind w:left="567"/>
        <w:jc w:val="center"/>
      </w:pPr>
      <w:r w:rsidRPr="00AC5CAD">
        <w:rPr>
          <w:noProof/>
        </w:rPr>
        <w:drawing>
          <wp:inline distT="0" distB="0" distL="0" distR="0" wp14:anchorId="492F2871" wp14:editId="312F5636">
            <wp:extent cx="5530215" cy="877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75316" cy="916214"/>
                    </a:xfrm>
                    <a:prstGeom prst="rect">
                      <a:avLst/>
                    </a:prstGeom>
                  </pic:spPr>
                </pic:pic>
              </a:graphicData>
            </a:graphic>
          </wp:inline>
        </w:drawing>
      </w:r>
    </w:p>
    <w:p w14:paraId="6971562D" w14:textId="77777777" w:rsidR="00AC5CAD" w:rsidRPr="00AC5CAD" w:rsidRDefault="00AC5CAD" w:rsidP="00AC5CAD">
      <w:pPr>
        <w:keepNext/>
        <w:spacing w:after="60"/>
        <w:ind w:left="567"/>
        <w:jc w:val="center"/>
      </w:pPr>
    </w:p>
    <w:p w14:paraId="3C03F283" w14:textId="77777777" w:rsidR="00AC5CAD" w:rsidRPr="00AC5CAD" w:rsidRDefault="00AC5CAD" w:rsidP="00AC5CAD">
      <w:pPr>
        <w:numPr>
          <w:ilvl w:val="0"/>
          <w:numId w:val="7"/>
        </w:numPr>
        <w:spacing w:after="60"/>
        <w:ind w:left="1418" w:hanging="340"/>
      </w:pPr>
      <w:r w:rsidRPr="00AC5CAD">
        <w:t xml:space="preserve">kakovost proizvedene zmesi (običajno je to mešanica zmesi kamnitih zrn z asfaltnim granulatom). </w:t>
      </w:r>
    </w:p>
    <w:p w14:paraId="7E7B5038" w14:textId="77777777" w:rsidR="00AC5CAD" w:rsidRPr="00AC5CAD" w:rsidRDefault="00AC5CAD" w:rsidP="00AC5CAD">
      <w:pPr>
        <w:numPr>
          <w:ilvl w:val="0"/>
          <w:numId w:val="7"/>
        </w:numPr>
        <w:spacing w:after="60"/>
        <w:ind w:left="1843" w:hanging="340"/>
      </w:pPr>
      <w:r w:rsidRPr="00AC5CAD">
        <w:t>če zmes vsebuje visok delež glinenih delcev je manj sprejemljiva ali celo neustrezna</w:t>
      </w:r>
    </w:p>
    <w:p w14:paraId="5BC1833B" w14:textId="77777777" w:rsidR="00AC5CAD" w:rsidRPr="00AC5CAD" w:rsidRDefault="00AC5CAD" w:rsidP="00AC5CAD">
      <w:pPr>
        <w:numPr>
          <w:ilvl w:val="0"/>
          <w:numId w:val="7"/>
        </w:numPr>
        <w:spacing w:after="60"/>
        <w:ind w:left="1843" w:hanging="340"/>
      </w:pPr>
      <w:r w:rsidRPr="00AC5CAD">
        <w:t>če je zaznati bistvene spremembe, oziroma odstopanja od pričakovanih lastnosti, je takšne lokacije treba označiti ter po končanem zgoščevanju preveriti lastnosti, predvsem togost plasti</w:t>
      </w:r>
    </w:p>
    <w:p w14:paraId="29D45743" w14:textId="77777777" w:rsidR="00AC5CAD" w:rsidRPr="00AC5CAD" w:rsidRDefault="00AC5CAD" w:rsidP="00AC5CAD">
      <w:pPr>
        <w:numPr>
          <w:ilvl w:val="0"/>
          <w:numId w:val="7"/>
        </w:numPr>
        <w:spacing w:after="60"/>
        <w:ind w:left="1247" w:hanging="340"/>
      </w:pPr>
      <w:r w:rsidRPr="00AC5CAD">
        <w:t xml:space="preserve">pričakovano je, da se BSM lahko ročno stisne v trdno kepo (snowball test), če kepa razpade oziroma ni kompaktna, so možni naslednji vzroki: </w:t>
      </w:r>
    </w:p>
    <w:p w14:paraId="52245D3C" w14:textId="77777777" w:rsidR="00AC5CAD" w:rsidRPr="00AC5CAD" w:rsidRDefault="00AC5CAD" w:rsidP="00AC5CAD">
      <w:pPr>
        <w:numPr>
          <w:ilvl w:val="0"/>
          <w:numId w:val="7"/>
        </w:numPr>
        <w:spacing w:after="60"/>
        <w:ind w:left="1843" w:hanging="340"/>
      </w:pPr>
      <w:r w:rsidRPr="00AC5CAD">
        <w:rPr>
          <w:rFonts w:cs="Arial"/>
        </w:rPr>
        <w:t>prenizka stopnja vsebnosti vlage</w:t>
      </w:r>
    </w:p>
    <w:p w14:paraId="5819B3F7" w14:textId="77777777" w:rsidR="00AC5CAD" w:rsidRPr="00AC5CAD" w:rsidRDefault="00AC5CAD" w:rsidP="00AC5CAD">
      <w:pPr>
        <w:numPr>
          <w:ilvl w:val="0"/>
          <w:numId w:val="7"/>
        </w:numPr>
        <w:spacing w:after="60"/>
        <w:ind w:left="1843" w:hanging="340"/>
      </w:pPr>
      <w:r w:rsidRPr="00AC5CAD">
        <w:rPr>
          <w:rFonts w:cs="Arial"/>
        </w:rPr>
        <w:t>prenizka vsebnost vbrizganega bitumna</w:t>
      </w:r>
    </w:p>
    <w:p w14:paraId="6D19FD85" w14:textId="77777777" w:rsidR="00AC5CAD" w:rsidRPr="00AC5CAD" w:rsidRDefault="00AC5CAD" w:rsidP="00AC5CAD">
      <w:pPr>
        <w:numPr>
          <w:ilvl w:val="0"/>
          <w:numId w:val="7"/>
        </w:numPr>
        <w:spacing w:after="60"/>
        <w:ind w:left="1843" w:hanging="340"/>
      </w:pPr>
      <w:r w:rsidRPr="00AC5CAD">
        <w:rPr>
          <w:rFonts w:cs="Arial"/>
        </w:rPr>
        <w:t>slabe zrnavostne lastnosti:</w:t>
      </w:r>
    </w:p>
    <w:p w14:paraId="191FBBA6" w14:textId="77777777" w:rsidR="00AC5CAD" w:rsidRPr="00AC5CAD" w:rsidRDefault="00AC5CAD" w:rsidP="00AC5CAD">
      <w:pPr>
        <w:numPr>
          <w:ilvl w:val="0"/>
          <w:numId w:val="7"/>
        </w:numPr>
        <w:spacing w:after="60"/>
        <w:ind w:left="2410" w:hanging="340"/>
      </w:pPr>
      <w:r w:rsidRPr="00AC5CAD">
        <w:rPr>
          <w:rFonts w:cs="Arial"/>
        </w:rPr>
        <w:t>nizek delež finih delcev</w:t>
      </w:r>
    </w:p>
    <w:p w14:paraId="716E8B2B" w14:textId="77777777" w:rsidR="00AC5CAD" w:rsidRPr="00AC5CAD" w:rsidRDefault="00AC5CAD" w:rsidP="00AC5CAD">
      <w:pPr>
        <w:numPr>
          <w:ilvl w:val="0"/>
          <w:numId w:val="7"/>
        </w:numPr>
        <w:spacing w:after="60"/>
        <w:ind w:left="2410" w:hanging="340"/>
      </w:pPr>
      <w:r w:rsidRPr="00AC5CAD">
        <w:rPr>
          <w:rFonts w:cs="Arial"/>
        </w:rPr>
        <w:t>visok delež grobih zrn</w:t>
      </w:r>
    </w:p>
    <w:p w14:paraId="38DDF5D8" w14:textId="77777777" w:rsidR="00AC5CAD" w:rsidRPr="00AC5CAD" w:rsidRDefault="00AC5CAD" w:rsidP="00AC5CAD">
      <w:pPr>
        <w:numPr>
          <w:ilvl w:val="0"/>
          <w:numId w:val="7"/>
        </w:numPr>
        <w:spacing w:after="60"/>
        <w:ind w:left="2410" w:hanging="340"/>
      </w:pPr>
      <w:r w:rsidRPr="00AC5CAD">
        <w:rPr>
          <w:rFonts w:cs="Arial"/>
        </w:rPr>
        <w:t>segregacija</w:t>
      </w:r>
    </w:p>
    <w:p w14:paraId="362D37CF" w14:textId="77777777" w:rsidR="00AC5CAD" w:rsidRPr="00AC5CAD" w:rsidRDefault="00AC5CAD" w:rsidP="00AC5CAD">
      <w:pPr>
        <w:spacing w:after="60"/>
        <w:ind w:left="567"/>
      </w:pPr>
      <w:r w:rsidRPr="00AC5CAD">
        <w:t>Ob ročnem stiskanju BSM v kepo je na dlaneh treba zaznati točkovne sledi penjenega bitumna ali emulzije, v nasprotnem primeru mešanica ne vsebuje vbrizganega bitumenskega sredstva za stabiliziranje.</w:t>
      </w:r>
    </w:p>
    <w:p w14:paraId="7FC2DFF4" w14:textId="77777777" w:rsidR="00AC5CAD" w:rsidRPr="00AC5CAD" w:rsidRDefault="00AC5CAD" w:rsidP="00AC5CAD">
      <w:pPr>
        <w:numPr>
          <w:ilvl w:val="0"/>
          <w:numId w:val="7"/>
        </w:numPr>
        <w:spacing w:after="60"/>
        <w:ind w:left="1276" w:hanging="340"/>
      </w:pPr>
      <w:r w:rsidRPr="00AC5CAD">
        <w:rPr>
          <w:rFonts w:cs="Arial"/>
        </w:rPr>
        <w:t>če se stabilizirana zmes oprijema (lepi) na zadnja kolesa reciklatorja ali bandažo valjarja, zmes ni ustrezna, treba je ugotoviti vzrok in ga odpraviti</w:t>
      </w:r>
    </w:p>
    <w:bookmarkEnd w:id="281"/>
    <w:bookmarkEnd w:id="285"/>
    <w:bookmarkEnd w:id="288"/>
    <w:p w14:paraId="72169916" w14:textId="77777777" w:rsidR="00AC5CAD" w:rsidRPr="00AC5CAD" w:rsidRDefault="00AC5CAD" w:rsidP="00AC5CAD">
      <w:pPr>
        <w:spacing w:after="60"/>
      </w:pPr>
    </w:p>
    <w:p w14:paraId="67FBCE29"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291" w:name="_Toc103343163"/>
      <w:bookmarkStart w:id="292" w:name="_Toc104810750"/>
      <w:r w:rsidRPr="00AC5CAD">
        <w:rPr>
          <w:rFonts w:eastAsiaTheme="majorEastAsia" w:cstheme="majorBidi"/>
          <w:sz w:val="24"/>
          <w:szCs w:val="24"/>
        </w:rPr>
        <w:t>Preiskave zmesi</w:t>
      </w:r>
      <w:bookmarkEnd w:id="291"/>
      <w:bookmarkEnd w:id="292"/>
    </w:p>
    <w:p w14:paraId="4220EDC3"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93" w:name="_Toc103343164"/>
      <w:bookmarkStart w:id="294" w:name="_Toc104810751"/>
      <w:r w:rsidRPr="00AC5CAD">
        <w:rPr>
          <w:rFonts w:eastAsiaTheme="majorEastAsia" w:cstheme="majorBidi"/>
          <w:iCs/>
        </w:rPr>
        <w:t>Dodana zmes</w:t>
      </w:r>
      <w:bookmarkEnd w:id="293"/>
      <w:bookmarkEnd w:id="294"/>
    </w:p>
    <w:p w14:paraId="044E16C7" w14:textId="77777777" w:rsidR="00AC5CAD" w:rsidRPr="00AC5CAD" w:rsidRDefault="00AC5CAD" w:rsidP="00AC5CAD">
      <w:pPr>
        <w:numPr>
          <w:ilvl w:val="0"/>
          <w:numId w:val="7"/>
        </w:numPr>
        <w:spacing w:after="60"/>
        <w:ind w:left="1247" w:hanging="340"/>
      </w:pPr>
      <w:r w:rsidRPr="00AC5CAD">
        <w:t xml:space="preserve">vizualna ocena vrste materiala </w:t>
      </w:r>
      <w:bookmarkStart w:id="295" w:name="_Hlk68586547"/>
      <w:r w:rsidRPr="00AC5CAD">
        <w:t>(silikat, karbonat, zmes kamnitih zrn, frakcija, RA, …)</w:t>
      </w:r>
      <w:bookmarkEnd w:id="295"/>
    </w:p>
    <w:p w14:paraId="42CC87F7" w14:textId="77777777" w:rsidR="00AC5CAD" w:rsidRPr="00AC5CAD" w:rsidRDefault="00AC5CAD" w:rsidP="00AC5CAD">
      <w:pPr>
        <w:numPr>
          <w:ilvl w:val="0"/>
          <w:numId w:val="7"/>
        </w:numPr>
        <w:spacing w:after="60"/>
        <w:ind w:left="1247" w:hanging="340"/>
      </w:pPr>
      <w:r w:rsidRPr="00AC5CAD">
        <w:t>zrnavost zmesi po SIST EN 933-1</w:t>
      </w:r>
    </w:p>
    <w:p w14:paraId="3B88E6FF" w14:textId="77777777" w:rsidR="00AC5CAD" w:rsidRPr="00AC5CAD" w:rsidRDefault="00AC5CAD" w:rsidP="00AC5CAD">
      <w:pPr>
        <w:spacing w:after="60"/>
      </w:pPr>
    </w:p>
    <w:p w14:paraId="0E129D6E"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296" w:name="_Toc103343165"/>
      <w:bookmarkStart w:id="297" w:name="_Toc104810752"/>
      <w:r w:rsidRPr="00AC5CAD">
        <w:rPr>
          <w:rFonts w:eastAsiaTheme="majorEastAsia" w:cstheme="majorBidi"/>
          <w:iCs/>
        </w:rPr>
        <w:t>BSM</w:t>
      </w:r>
      <w:bookmarkEnd w:id="296"/>
      <w:bookmarkEnd w:id="297"/>
    </w:p>
    <w:p w14:paraId="7B2E41CD" w14:textId="77777777" w:rsidR="00AC5CAD" w:rsidRPr="00AC5CAD" w:rsidRDefault="00AC5CAD" w:rsidP="00AC5CAD">
      <w:pPr>
        <w:ind w:left="567"/>
      </w:pPr>
      <w:r w:rsidRPr="00AC5CAD">
        <w:t>Za naslednje preiskave je treba iz vzorca BSM odstraniti večja zrna in nato izvesti preiskavo oziroma pripravo preizkušancev:</w:t>
      </w:r>
    </w:p>
    <w:p w14:paraId="389F4232" w14:textId="77777777" w:rsidR="00AC5CAD" w:rsidRPr="00AC5CAD" w:rsidRDefault="00AC5CAD" w:rsidP="00AC5CAD">
      <w:pPr>
        <w:numPr>
          <w:ilvl w:val="0"/>
          <w:numId w:val="7"/>
        </w:numPr>
        <w:spacing w:after="60"/>
        <w:ind w:left="1247" w:hanging="340"/>
      </w:pPr>
      <w:r w:rsidRPr="00AC5CAD">
        <w:t>preskus po Proctorju, SIST EN 13286-2, odstraniti zrna večja od 31,5 mm</w:t>
      </w:r>
    </w:p>
    <w:p w14:paraId="50BB4138" w14:textId="77777777" w:rsidR="00AC5CAD" w:rsidRPr="00AC5CAD" w:rsidRDefault="00AC5CAD" w:rsidP="00AC5CAD">
      <w:pPr>
        <w:numPr>
          <w:ilvl w:val="0"/>
          <w:numId w:val="7"/>
        </w:numPr>
        <w:spacing w:after="60"/>
        <w:ind w:left="1247" w:hanging="340"/>
        <w:rPr>
          <w:color w:val="000000" w:themeColor="text1"/>
        </w:rPr>
      </w:pPr>
      <w:r w:rsidRPr="00AC5CAD">
        <w:rPr>
          <w:color w:val="000000" w:themeColor="text1"/>
        </w:rPr>
        <w:t xml:space="preserve">preiskava ITS, SIST EN 12697-23, </w:t>
      </w:r>
      <w:r w:rsidRPr="00AC5CAD">
        <w:t>odstraniti zrna večja od 22,4 mm</w:t>
      </w:r>
    </w:p>
    <w:p w14:paraId="3AC1DF01" w14:textId="77777777" w:rsidR="00AC5CAD" w:rsidRPr="00AC5CAD" w:rsidRDefault="00AC5CAD" w:rsidP="00AC5CAD">
      <w:pPr>
        <w:numPr>
          <w:ilvl w:val="0"/>
          <w:numId w:val="7"/>
        </w:numPr>
        <w:spacing w:after="60"/>
        <w:ind w:left="1276" w:hanging="340"/>
        <w:rPr>
          <w:color w:val="000000" w:themeColor="text1"/>
          <w:szCs w:val="22"/>
        </w:rPr>
      </w:pPr>
      <w:r w:rsidRPr="00AC5CAD">
        <w:rPr>
          <w:color w:val="000000" w:themeColor="text1"/>
          <w:szCs w:val="22"/>
        </w:rPr>
        <w:t xml:space="preserve">dodatni preiskavi; triosni preskus in </w:t>
      </w:r>
      <w:r w:rsidRPr="00AC5CAD">
        <w:rPr>
          <w:szCs w:val="22"/>
        </w:rPr>
        <w:t>togost SIST EN 12697-26 dodatek C (IT-CY),</w:t>
      </w:r>
      <w:r w:rsidRPr="00AC5CAD">
        <w:t xml:space="preserve"> odstraniti zrna večja od 22,4 mm</w:t>
      </w:r>
      <w:r w:rsidRPr="00AC5CAD">
        <w:rPr>
          <w:szCs w:val="22"/>
        </w:rPr>
        <w:t xml:space="preserve"> </w:t>
      </w:r>
    </w:p>
    <w:p w14:paraId="3A950527" w14:textId="77777777" w:rsidR="00AC5CAD" w:rsidRPr="00AC5CAD" w:rsidRDefault="00AC5CAD" w:rsidP="00AC5CAD">
      <w:pPr>
        <w:ind w:left="567"/>
      </w:pPr>
      <w:r w:rsidRPr="00AC5CAD">
        <w:lastRenderedPageBreak/>
        <w:t>Zgoraj navedene preiskave oziroma priprava preizkušancev morajo biti izvedene v manj kot štirih urah od vzorčenja BSM.</w:t>
      </w:r>
    </w:p>
    <w:p w14:paraId="01F37034" w14:textId="77777777" w:rsidR="00AC5CAD" w:rsidRPr="00AC5CAD" w:rsidRDefault="00AC5CAD" w:rsidP="00AC5CAD">
      <w:pPr>
        <w:ind w:left="567"/>
      </w:pPr>
    </w:p>
    <w:p w14:paraId="732435DB" w14:textId="77777777" w:rsidR="00AC5CAD" w:rsidRPr="00AC5CAD" w:rsidRDefault="00AC5CAD" w:rsidP="00AC5CAD">
      <w:pPr>
        <w:ind w:left="567"/>
      </w:pPr>
      <w:r w:rsidRPr="00AC5CAD">
        <w:t xml:space="preserve">Običajno je BSM v laboratoriju vedno treba dodati vodo, kajti preizkušanci za preiskavo ITS, triosno preiskavo in togost morajo vsebovati optimalen delež vlage. </w:t>
      </w:r>
    </w:p>
    <w:p w14:paraId="4F3310E4" w14:textId="77777777" w:rsidR="00AC5CAD" w:rsidRPr="00AC5CAD" w:rsidRDefault="00AC5CAD" w:rsidP="00AC5CAD">
      <w:pPr>
        <w:ind w:left="567"/>
      </w:pPr>
    </w:p>
    <w:p w14:paraId="751BCED2" w14:textId="77777777" w:rsidR="00AC5CAD" w:rsidRPr="00AC5CAD" w:rsidRDefault="00AC5CAD" w:rsidP="00AC5CAD">
      <w:pPr>
        <w:ind w:left="567"/>
      </w:pPr>
      <w:bookmarkStart w:id="298" w:name="_Hlk87618184"/>
      <w:r w:rsidRPr="00AC5CAD">
        <w:t>Izvedba preiskav:</w:t>
      </w:r>
    </w:p>
    <w:p w14:paraId="46DA3FE1" w14:textId="77777777" w:rsidR="00AC5CAD" w:rsidRPr="00AC5CAD" w:rsidRDefault="00AC5CAD" w:rsidP="00AC5CAD">
      <w:pPr>
        <w:numPr>
          <w:ilvl w:val="0"/>
          <w:numId w:val="7"/>
        </w:numPr>
        <w:spacing w:after="60"/>
        <w:ind w:left="1247" w:hanging="340"/>
      </w:pPr>
      <w:bookmarkStart w:id="299" w:name="_Hlk76535557"/>
      <w:bookmarkEnd w:id="298"/>
      <w:r w:rsidRPr="00AC5CAD">
        <w:t>določitev deleža bitumna, SIST EN 12697-1</w:t>
      </w:r>
    </w:p>
    <w:p w14:paraId="3DD182AA" w14:textId="77777777" w:rsidR="00AC5CAD" w:rsidRPr="00AC5CAD" w:rsidRDefault="00AC5CAD" w:rsidP="00AC5CAD">
      <w:pPr>
        <w:numPr>
          <w:ilvl w:val="0"/>
          <w:numId w:val="7"/>
        </w:numPr>
        <w:spacing w:after="60"/>
        <w:ind w:left="1247" w:hanging="340"/>
      </w:pPr>
      <w:r w:rsidRPr="00AC5CAD">
        <w:t xml:space="preserve">preskus po Proctorju, SIST EN 13286-2 </w:t>
      </w:r>
    </w:p>
    <w:p w14:paraId="298E8B20" w14:textId="77777777" w:rsidR="00AC5CAD" w:rsidRPr="00AC5CAD" w:rsidRDefault="00AC5CAD" w:rsidP="00AC5CAD">
      <w:pPr>
        <w:numPr>
          <w:ilvl w:val="0"/>
          <w:numId w:val="7"/>
        </w:numPr>
        <w:spacing w:after="60"/>
        <w:ind w:left="1701" w:hanging="340"/>
      </w:pPr>
      <w:r w:rsidRPr="00AC5CAD">
        <w:t xml:space="preserve">ugotavlja se delež naravne vlage in delež vlage pri maksimalni gostoti </w:t>
      </w:r>
    </w:p>
    <w:p w14:paraId="5C7C1C85" w14:textId="77777777" w:rsidR="00AC5CAD" w:rsidRPr="00AC5CAD" w:rsidRDefault="00AC5CAD" w:rsidP="00AC5CAD">
      <w:pPr>
        <w:numPr>
          <w:ilvl w:val="0"/>
          <w:numId w:val="7"/>
        </w:numPr>
        <w:spacing w:after="60"/>
        <w:ind w:left="1701" w:hanging="340"/>
      </w:pPr>
      <w:r w:rsidRPr="00AC5CAD">
        <w:t>vodji izvedbe BSM je treba sporočiti zgoraj omenjeno razliko v deležu vlage ter maksimalno gostoto zmesi</w:t>
      </w:r>
    </w:p>
    <w:p w14:paraId="205F089D" w14:textId="77777777" w:rsidR="00AC5CAD" w:rsidRPr="00AC5CAD" w:rsidRDefault="00AC5CAD" w:rsidP="00AC5CAD">
      <w:pPr>
        <w:numPr>
          <w:ilvl w:val="0"/>
          <w:numId w:val="7"/>
        </w:numPr>
        <w:spacing w:after="60"/>
        <w:ind w:left="1247" w:hanging="340"/>
        <w:rPr>
          <w:color w:val="000000" w:themeColor="text1"/>
        </w:rPr>
      </w:pPr>
      <w:bookmarkStart w:id="300" w:name="_Hlk65676407"/>
      <w:r w:rsidRPr="00AC5CAD">
        <w:rPr>
          <w:color w:val="000000" w:themeColor="text1"/>
        </w:rPr>
        <w:t xml:space="preserve">preiskava ITS, SIST EN 12697-23  </w:t>
      </w:r>
      <w:bookmarkEnd w:id="300"/>
    </w:p>
    <w:p w14:paraId="78DA30E5" w14:textId="77777777" w:rsidR="00AC5CAD" w:rsidRPr="00AC5CAD" w:rsidRDefault="00AC5CAD" w:rsidP="00AC5CAD">
      <w:pPr>
        <w:numPr>
          <w:ilvl w:val="0"/>
          <w:numId w:val="7"/>
        </w:numPr>
        <w:spacing w:after="60"/>
        <w:ind w:left="1701" w:hanging="340"/>
      </w:pPr>
      <w:r w:rsidRPr="00AC5CAD">
        <w:t xml:space="preserve">pripravljeno zmes se zgosti, utrjuje in izvede preiskava ITS po točkah </w:t>
      </w:r>
      <w:r w:rsidRPr="00AC5CAD">
        <w:fldChar w:fldCharType="begin"/>
      </w:r>
      <w:r w:rsidRPr="00AC5CAD">
        <w:instrText xml:space="preserve"> REF _Ref76217814 \r \h </w:instrText>
      </w:r>
      <w:r w:rsidRPr="00AC5CAD">
        <w:fldChar w:fldCharType="separate"/>
      </w:r>
      <w:r w:rsidRPr="00AC5CAD">
        <w:t>8.2.7</w:t>
      </w:r>
      <w:r w:rsidRPr="00AC5CAD">
        <w:fldChar w:fldCharType="end"/>
      </w:r>
      <w:r w:rsidRPr="00AC5CAD">
        <w:t xml:space="preserve">, </w:t>
      </w:r>
      <w:r w:rsidRPr="00AC5CAD">
        <w:fldChar w:fldCharType="begin"/>
      </w:r>
      <w:r w:rsidRPr="00AC5CAD">
        <w:instrText xml:space="preserve"> REF _Ref76217843 \r \h </w:instrText>
      </w:r>
      <w:r w:rsidRPr="00AC5CAD">
        <w:fldChar w:fldCharType="separate"/>
      </w:r>
      <w:r w:rsidRPr="00AC5CAD">
        <w:t>8.2.8</w:t>
      </w:r>
      <w:r w:rsidRPr="00AC5CAD">
        <w:fldChar w:fldCharType="end"/>
      </w:r>
      <w:r w:rsidRPr="00AC5CAD">
        <w:t xml:space="preserve"> in </w:t>
      </w:r>
      <w:r w:rsidRPr="00AC5CAD">
        <w:fldChar w:fldCharType="begin"/>
      </w:r>
      <w:r w:rsidRPr="00AC5CAD">
        <w:instrText xml:space="preserve"> REF _Ref65733790 \r \h </w:instrText>
      </w:r>
      <w:r w:rsidRPr="00AC5CAD">
        <w:fldChar w:fldCharType="separate"/>
      </w:r>
      <w:r w:rsidRPr="00AC5CAD">
        <w:t>8.2.9</w:t>
      </w:r>
      <w:r w:rsidRPr="00AC5CAD">
        <w:fldChar w:fldCharType="end"/>
      </w:r>
    </w:p>
    <w:p w14:paraId="6592B46E" w14:textId="77777777" w:rsidR="00AC5CAD" w:rsidRPr="00AC5CAD" w:rsidRDefault="00AC5CAD" w:rsidP="00AC5CAD">
      <w:pPr>
        <w:numPr>
          <w:ilvl w:val="0"/>
          <w:numId w:val="7"/>
        </w:numPr>
        <w:spacing w:after="60"/>
        <w:ind w:left="1276" w:hanging="340"/>
        <w:rPr>
          <w:color w:val="000000" w:themeColor="text1"/>
        </w:rPr>
      </w:pPr>
      <w:r w:rsidRPr="00AC5CAD">
        <w:rPr>
          <w:color w:val="000000" w:themeColor="text1"/>
        </w:rPr>
        <w:t xml:space="preserve">triosni preskus (dodatna preiskava) točka </w:t>
      </w:r>
      <w:r w:rsidRPr="00AC5CAD">
        <w:rPr>
          <w:color w:val="000000" w:themeColor="text1"/>
        </w:rPr>
        <w:fldChar w:fldCharType="begin"/>
      </w:r>
      <w:r w:rsidRPr="00AC5CAD">
        <w:rPr>
          <w:color w:val="000000" w:themeColor="text1"/>
        </w:rPr>
        <w:instrText xml:space="preserve"> REF _Ref76217877 \r \h </w:instrText>
      </w:r>
      <w:r w:rsidRPr="00AC5CAD">
        <w:rPr>
          <w:color w:val="000000" w:themeColor="text1"/>
        </w:rPr>
      </w:r>
      <w:r w:rsidRPr="00AC5CAD">
        <w:rPr>
          <w:color w:val="000000" w:themeColor="text1"/>
        </w:rPr>
        <w:fldChar w:fldCharType="separate"/>
      </w:r>
      <w:r w:rsidRPr="00AC5CAD">
        <w:rPr>
          <w:color w:val="000000" w:themeColor="text1"/>
        </w:rPr>
        <w:t>8.2.10</w:t>
      </w:r>
      <w:r w:rsidRPr="00AC5CAD">
        <w:rPr>
          <w:color w:val="000000" w:themeColor="text1"/>
        </w:rPr>
        <w:fldChar w:fldCharType="end"/>
      </w:r>
    </w:p>
    <w:bookmarkEnd w:id="299"/>
    <w:p w14:paraId="4820C7E3" w14:textId="77777777" w:rsidR="00AC5CAD" w:rsidRPr="00AC5CAD" w:rsidRDefault="00AC5CAD" w:rsidP="00AC5CAD"/>
    <w:p w14:paraId="2CA126D5" w14:textId="77777777" w:rsidR="00AC5CAD" w:rsidRPr="00AC5CAD" w:rsidRDefault="00AC5CAD" w:rsidP="00AC5CAD">
      <w:pPr>
        <w:keepNext/>
        <w:keepLines/>
        <w:numPr>
          <w:ilvl w:val="3"/>
          <w:numId w:val="1"/>
        </w:numPr>
        <w:spacing w:after="120"/>
        <w:jc w:val="left"/>
        <w:outlineLvl w:val="3"/>
        <w:rPr>
          <w:rFonts w:eastAsiaTheme="majorEastAsia" w:cstheme="majorBidi"/>
          <w:iCs/>
        </w:rPr>
      </w:pPr>
      <w:bookmarkStart w:id="301" w:name="_Toc103343166"/>
      <w:bookmarkStart w:id="302" w:name="_Toc104810753"/>
      <w:r w:rsidRPr="00AC5CAD">
        <w:rPr>
          <w:rFonts w:eastAsiaTheme="majorEastAsia" w:cstheme="majorBidi"/>
          <w:iCs/>
        </w:rPr>
        <w:t>Proizvedena zmes, brez vbrizganega bitumenskega sredstva za stabiliziranje</w:t>
      </w:r>
      <w:bookmarkEnd w:id="301"/>
      <w:bookmarkEnd w:id="302"/>
    </w:p>
    <w:p w14:paraId="3D5B8B47" w14:textId="77777777" w:rsidR="00AC5CAD" w:rsidRPr="00AC5CAD" w:rsidRDefault="00AC5CAD" w:rsidP="00AC5CAD">
      <w:pPr>
        <w:numPr>
          <w:ilvl w:val="0"/>
          <w:numId w:val="7"/>
        </w:numPr>
        <w:spacing w:after="60"/>
        <w:ind w:left="1247" w:hanging="340"/>
      </w:pPr>
      <w:r w:rsidRPr="00AC5CAD">
        <w:t>delež bitumna SIST EN 12697-1</w:t>
      </w:r>
    </w:p>
    <w:p w14:paraId="7BFAEAB9" w14:textId="77777777" w:rsidR="00AC5CAD" w:rsidRPr="00AC5CAD" w:rsidRDefault="00AC5CAD" w:rsidP="00AC5CAD">
      <w:pPr>
        <w:numPr>
          <w:ilvl w:val="0"/>
          <w:numId w:val="7"/>
        </w:numPr>
        <w:spacing w:after="60"/>
        <w:ind w:left="1247" w:hanging="340"/>
      </w:pPr>
      <w:bookmarkStart w:id="303" w:name="_Hlk68337593"/>
      <w:r w:rsidRPr="00AC5CAD">
        <w:rPr>
          <w:rFonts w:cs="Arial"/>
        </w:rPr>
        <w:t>zrnavost zmesi SIST EN 933-1</w:t>
      </w:r>
    </w:p>
    <w:bookmarkEnd w:id="303"/>
    <w:p w14:paraId="640BA36E" w14:textId="77777777" w:rsidR="00AC5CAD" w:rsidRPr="00AC5CAD" w:rsidRDefault="00AC5CAD" w:rsidP="00AC5CAD"/>
    <w:p w14:paraId="2D89A647"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04" w:name="_Toc103343167"/>
      <w:bookmarkStart w:id="305" w:name="_Toc104810754"/>
      <w:r w:rsidRPr="00AC5CAD">
        <w:rPr>
          <w:rFonts w:eastAsiaTheme="majorEastAsia" w:cstheme="majorBidi"/>
          <w:sz w:val="24"/>
          <w:szCs w:val="24"/>
        </w:rPr>
        <w:t>Preiskave vgrajene plasti</w:t>
      </w:r>
      <w:bookmarkEnd w:id="304"/>
      <w:bookmarkEnd w:id="305"/>
    </w:p>
    <w:p w14:paraId="14BCBA2D" w14:textId="77777777" w:rsidR="00AC5CAD" w:rsidRPr="00AC5CAD" w:rsidRDefault="00AC5CAD" w:rsidP="00AC5CAD">
      <w:pPr>
        <w:spacing w:after="120"/>
        <w:ind w:left="567"/>
      </w:pPr>
      <w:bookmarkStart w:id="306" w:name="_Hlk68515784"/>
      <w:r w:rsidRPr="00AC5CAD">
        <w:t>Ugotavljanje gostote:</w:t>
      </w:r>
    </w:p>
    <w:p w14:paraId="273F15A8" w14:textId="77777777" w:rsidR="00AC5CAD" w:rsidRPr="00AC5CAD" w:rsidRDefault="00AC5CAD" w:rsidP="00AC5CAD">
      <w:pPr>
        <w:numPr>
          <w:ilvl w:val="0"/>
          <w:numId w:val="7"/>
        </w:numPr>
        <w:spacing w:after="60"/>
        <w:ind w:left="1247" w:hanging="340"/>
      </w:pPr>
      <w:bookmarkStart w:id="307" w:name="_Hlk67040789"/>
      <w:r w:rsidRPr="00AC5CAD">
        <w:t>postopek z nadomeščanjem s peskom</w:t>
      </w:r>
      <w:r w:rsidRPr="00AC5CAD">
        <w:rPr>
          <w:sz w:val="20"/>
        </w:rPr>
        <w:t xml:space="preserve"> </w:t>
      </w:r>
      <w:r w:rsidRPr="00AC5CAD">
        <w:rPr>
          <w:szCs w:val="22"/>
        </w:rPr>
        <w:t>TSC 06.712 (peščena metoda)</w:t>
      </w:r>
    </w:p>
    <w:p w14:paraId="3A2EA88C" w14:textId="77777777" w:rsidR="00AC5CAD" w:rsidRPr="00AC5CAD" w:rsidRDefault="00AC5CAD" w:rsidP="00AC5CAD">
      <w:pPr>
        <w:spacing w:after="60"/>
        <w:ind w:left="538" w:firstLine="709"/>
        <w:rPr>
          <w:szCs w:val="22"/>
        </w:rPr>
      </w:pPr>
      <w:r w:rsidRPr="00AC5CAD">
        <w:rPr>
          <w:szCs w:val="22"/>
        </w:rPr>
        <w:t>preiskavo je treba izvesti na isti mikrolokaciji, kot odvzem vzorca BSM</w:t>
      </w:r>
    </w:p>
    <w:bookmarkEnd w:id="307"/>
    <w:p w14:paraId="2B04C685" w14:textId="77777777" w:rsidR="00AC5CAD" w:rsidRPr="00AC5CAD" w:rsidRDefault="00AC5CAD" w:rsidP="00AC5CAD">
      <w:pPr>
        <w:numPr>
          <w:ilvl w:val="0"/>
          <w:numId w:val="7"/>
        </w:numPr>
        <w:spacing w:after="60"/>
        <w:ind w:left="1247" w:hanging="340"/>
        <w:rPr>
          <w:szCs w:val="22"/>
        </w:rPr>
      </w:pPr>
      <w:r w:rsidRPr="00AC5CAD">
        <w:rPr>
          <w:szCs w:val="22"/>
        </w:rPr>
        <w:t xml:space="preserve">meritve s sondo TSC 06.711 ali ASTM D2950-09 </w:t>
      </w:r>
    </w:p>
    <w:p w14:paraId="7140B6FA" w14:textId="77777777" w:rsidR="00AC5CAD" w:rsidRPr="00AC5CAD" w:rsidRDefault="00AC5CAD" w:rsidP="00AC5CAD">
      <w:pPr>
        <w:ind w:left="567"/>
      </w:pPr>
    </w:p>
    <w:p w14:paraId="5AB88CC7" w14:textId="77777777" w:rsidR="00AC5CAD" w:rsidRPr="00AC5CAD" w:rsidRDefault="00AC5CAD" w:rsidP="00AC5CAD">
      <w:pPr>
        <w:spacing w:after="120"/>
        <w:ind w:left="567"/>
      </w:pPr>
      <w:r w:rsidRPr="00AC5CAD">
        <w:t>Togost plasti TSC 06.720:</w:t>
      </w:r>
    </w:p>
    <w:p w14:paraId="74FDA726" w14:textId="77777777" w:rsidR="00AC5CAD" w:rsidRPr="00AC5CAD" w:rsidRDefault="00AC5CAD" w:rsidP="00AC5CAD">
      <w:pPr>
        <w:numPr>
          <w:ilvl w:val="0"/>
          <w:numId w:val="7"/>
        </w:numPr>
        <w:spacing w:after="60"/>
        <w:ind w:left="1276" w:hanging="340"/>
      </w:pPr>
      <w:r w:rsidRPr="00AC5CAD">
        <w:t>meritev dinamičnega deformacijskega modula</w:t>
      </w:r>
    </w:p>
    <w:p w14:paraId="42025C7C" w14:textId="77777777" w:rsidR="00AC5CAD" w:rsidRPr="00AC5CAD" w:rsidRDefault="00AC5CAD" w:rsidP="00AC5CAD">
      <w:pPr>
        <w:numPr>
          <w:ilvl w:val="0"/>
          <w:numId w:val="7"/>
        </w:numPr>
        <w:spacing w:after="60"/>
        <w:ind w:left="1276" w:hanging="340"/>
      </w:pPr>
      <w:r w:rsidRPr="00AC5CAD">
        <w:t>meritev statičnega deformacijskega modula</w:t>
      </w:r>
    </w:p>
    <w:p w14:paraId="6FA2C84D" w14:textId="77777777" w:rsidR="00AC5CAD" w:rsidRPr="00AC5CAD" w:rsidRDefault="00AC5CAD" w:rsidP="00AC5CAD"/>
    <w:p w14:paraId="52EB2835" w14:textId="77777777" w:rsidR="00AC5CAD" w:rsidRPr="00AC5CAD" w:rsidRDefault="00AC5CAD" w:rsidP="00AC5CAD">
      <w:pPr>
        <w:spacing w:after="120"/>
        <w:ind w:left="567"/>
      </w:pPr>
      <w:r w:rsidRPr="00AC5CAD">
        <w:t>Ravnost plasti TSC 06.610  Meritve s 4 metrsko merilno letvo in klinom.</w:t>
      </w:r>
    </w:p>
    <w:p w14:paraId="22726B5F" w14:textId="77777777" w:rsidR="00AC5CAD" w:rsidRPr="00AC5CAD" w:rsidRDefault="00AC5CAD" w:rsidP="00AC5CAD">
      <w:pPr>
        <w:spacing w:after="120"/>
        <w:ind w:left="567"/>
      </w:pPr>
      <w:r w:rsidRPr="00AC5CAD">
        <w:t>Ugotavljanje debeline plasti:</w:t>
      </w:r>
    </w:p>
    <w:p w14:paraId="1A8DE77E" w14:textId="77777777" w:rsidR="00AC5CAD" w:rsidRPr="00AC5CAD" w:rsidRDefault="00AC5CAD" w:rsidP="00AC5CAD">
      <w:pPr>
        <w:numPr>
          <w:ilvl w:val="0"/>
          <w:numId w:val="7"/>
        </w:numPr>
        <w:spacing w:after="60"/>
        <w:ind w:left="1276" w:hanging="340"/>
      </w:pPr>
      <w:r w:rsidRPr="00AC5CAD">
        <w:t xml:space="preserve">z razkopom plasti na lokaciji in meritvijo, kjer je bila izvedena preiskava </w:t>
      </w:r>
      <w:r w:rsidRPr="00AC5CAD">
        <w:rPr>
          <w:szCs w:val="22"/>
        </w:rPr>
        <w:t>peščena metoda</w:t>
      </w:r>
      <w:r w:rsidRPr="00AC5CAD">
        <w:t xml:space="preserve">  </w:t>
      </w:r>
    </w:p>
    <w:p w14:paraId="50F6874B" w14:textId="77777777" w:rsidR="00AC5CAD" w:rsidRPr="00AC5CAD" w:rsidRDefault="00AC5CAD" w:rsidP="00AC5CAD">
      <w:pPr>
        <w:numPr>
          <w:ilvl w:val="0"/>
          <w:numId w:val="7"/>
        </w:numPr>
        <w:spacing w:after="60"/>
        <w:ind w:left="1276" w:hanging="340"/>
      </w:pPr>
      <w:r w:rsidRPr="00AC5CAD">
        <w:t>vzorčenje po SIST EN 12697-27, odvzem jeder z vrtalno garnituro</w:t>
      </w:r>
    </w:p>
    <w:p w14:paraId="1CB11CC5" w14:textId="77777777" w:rsidR="00AC5CAD" w:rsidRPr="00AC5CAD" w:rsidRDefault="00AC5CAD" w:rsidP="00AC5CAD">
      <w:pPr>
        <w:numPr>
          <w:ilvl w:val="0"/>
          <w:numId w:val="7"/>
        </w:numPr>
        <w:spacing w:after="60"/>
        <w:ind w:left="1843" w:hanging="340"/>
      </w:pPr>
      <w:r w:rsidRPr="00AC5CAD">
        <w:t>preiskavo se izvede najmanj tri tedne po vgrajevanju BSM</w:t>
      </w:r>
    </w:p>
    <w:p w14:paraId="51A960D8" w14:textId="77777777" w:rsidR="00AC5CAD" w:rsidRPr="00AC5CAD" w:rsidRDefault="00AC5CAD" w:rsidP="00AC5CAD">
      <w:pPr>
        <w:numPr>
          <w:ilvl w:val="0"/>
          <w:numId w:val="7"/>
        </w:numPr>
        <w:spacing w:after="60"/>
        <w:ind w:left="1843" w:hanging="340"/>
      </w:pPr>
      <w:r w:rsidRPr="00AC5CAD">
        <w:t xml:space="preserve">uporabi se vrtalna krona </w:t>
      </w:r>
      <w:r w:rsidRPr="00AC5CAD">
        <w:rPr>
          <w:rFonts w:cs="Arial"/>
        </w:rPr>
        <w:t>Ø</w:t>
      </w:r>
      <w:r w:rsidRPr="00AC5CAD">
        <w:t xml:space="preserve"> 150 mm</w:t>
      </w:r>
    </w:p>
    <w:p w14:paraId="69F52FE8" w14:textId="77777777" w:rsidR="00AC5CAD" w:rsidRPr="00AC5CAD" w:rsidRDefault="00AC5CAD" w:rsidP="00AC5CAD">
      <w:pPr>
        <w:numPr>
          <w:ilvl w:val="0"/>
          <w:numId w:val="7"/>
        </w:numPr>
        <w:spacing w:after="60"/>
        <w:ind w:left="1843" w:hanging="340"/>
      </w:pPr>
      <w:r w:rsidRPr="00AC5CAD">
        <w:t xml:space="preserve">za hlajenje krone in izplakovanje naj se uporabi čim manj vode </w:t>
      </w:r>
    </w:p>
    <w:p w14:paraId="7E3BD7A1" w14:textId="77777777" w:rsidR="00AC5CAD" w:rsidRPr="00AC5CAD" w:rsidRDefault="00AC5CAD" w:rsidP="00AC5CAD">
      <w:pPr>
        <w:numPr>
          <w:ilvl w:val="0"/>
          <w:numId w:val="7"/>
        </w:numPr>
        <w:spacing w:after="60"/>
        <w:ind w:left="1843" w:hanging="340"/>
      </w:pPr>
      <w:bookmarkStart w:id="308" w:name="_Hlk68339881"/>
      <w:r w:rsidRPr="00AC5CAD">
        <w:t xml:space="preserve">za hlajenje krone in izplakovanje je priporočljiva </w:t>
      </w:r>
      <w:bookmarkEnd w:id="306"/>
      <w:r w:rsidRPr="00AC5CAD">
        <w:t>uporaba zraka pod tlakom</w:t>
      </w:r>
    </w:p>
    <w:bookmarkEnd w:id="308"/>
    <w:p w14:paraId="58CC4175" w14:textId="77777777" w:rsidR="00AC5CAD" w:rsidRPr="00AC5CAD" w:rsidRDefault="00AC5CAD" w:rsidP="00AC5CAD">
      <w:pPr>
        <w:ind w:left="567"/>
      </w:pPr>
    </w:p>
    <w:p w14:paraId="2EF81D04" w14:textId="77777777" w:rsidR="00AC5CAD" w:rsidRPr="00AC5CAD" w:rsidRDefault="00AC5CAD" w:rsidP="00AC5CAD">
      <w:pPr>
        <w:ind w:left="567"/>
      </w:pPr>
      <w:r w:rsidRPr="00AC5CAD">
        <w:t>Debelina plasti se lahko ugotavlja z dvema različnima metodama. Običajno se ugotavlja z razkopom in meritvijo. Za dodatno ugotavljanje debeline ali za preiskavo ITS vzorcev iz vozišča se izvede odvzem jeder z vrtalno garnituro, najmanj tri tedne po izvedbi vgrajevanja.</w:t>
      </w:r>
    </w:p>
    <w:p w14:paraId="7F7DF16D"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09" w:name="_Toc103343168"/>
      <w:bookmarkStart w:id="310" w:name="_Toc104810755"/>
      <w:r w:rsidRPr="00AC5CAD">
        <w:rPr>
          <w:rFonts w:eastAsiaTheme="majorEastAsia" w:cstheme="majorBidi"/>
          <w:b/>
          <w:sz w:val="24"/>
          <w:szCs w:val="26"/>
        </w:rPr>
        <w:lastRenderedPageBreak/>
        <w:t>Zahteve za zmesi</w:t>
      </w:r>
      <w:bookmarkEnd w:id="309"/>
      <w:bookmarkEnd w:id="310"/>
    </w:p>
    <w:p w14:paraId="1DA3CDAC"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11" w:name="_Toc103343169"/>
      <w:bookmarkStart w:id="312" w:name="_Toc104810756"/>
      <w:r w:rsidRPr="00AC5CAD">
        <w:rPr>
          <w:rFonts w:eastAsiaTheme="majorEastAsia" w:cstheme="majorBidi"/>
          <w:sz w:val="24"/>
          <w:szCs w:val="24"/>
        </w:rPr>
        <w:t>Zahteve za dodano zmes</w:t>
      </w:r>
      <w:bookmarkEnd w:id="311"/>
      <w:bookmarkEnd w:id="312"/>
    </w:p>
    <w:p w14:paraId="301608B1" w14:textId="77777777" w:rsidR="00AC5CAD" w:rsidRPr="00AC5CAD" w:rsidRDefault="00AC5CAD" w:rsidP="00AC5CAD">
      <w:pPr>
        <w:numPr>
          <w:ilvl w:val="0"/>
          <w:numId w:val="7"/>
        </w:numPr>
        <w:spacing w:after="60"/>
        <w:ind w:left="1247" w:hanging="340"/>
      </w:pPr>
      <w:r w:rsidRPr="00AC5CAD">
        <w:t>vrsta materiala mora biti skladna z recepturo (silikat, karbonat, prodec, drobljenec, zmes kamnitih zrn, frakcija, RA itd..)</w:t>
      </w:r>
    </w:p>
    <w:p w14:paraId="58583389" w14:textId="77777777" w:rsidR="00AC5CAD" w:rsidRPr="00AC5CAD" w:rsidRDefault="00AC5CAD" w:rsidP="00AC5CAD">
      <w:pPr>
        <w:numPr>
          <w:ilvl w:val="0"/>
          <w:numId w:val="7"/>
        </w:numPr>
        <w:spacing w:after="60"/>
        <w:ind w:left="1247" w:hanging="340"/>
      </w:pPr>
      <w:r w:rsidRPr="00AC5CAD">
        <w:t>zrnavost po SIST EN 933-1, mora biti skladna z navedbami v recepturi</w:t>
      </w:r>
    </w:p>
    <w:p w14:paraId="4ABDE250" w14:textId="77777777" w:rsidR="00AC5CAD" w:rsidRPr="00AC5CAD" w:rsidRDefault="00AC5CAD" w:rsidP="00AC5CAD">
      <w:pPr>
        <w:numPr>
          <w:ilvl w:val="0"/>
          <w:numId w:val="7"/>
        </w:numPr>
        <w:spacing w:after="60"/>
        <w:ind w:left="1247" w:hanging="340"/>
      </w:pPr>
      <w:r w:rsidRPr="00AC5CAD">
        <w:t>debelina vgrajene zmesi</w:t>
      </w:r>
    </w:p>
    <w:p w14:paraId="71A00534" w14:textId="77777777" w:rsidR="00AC5CAD" w:rsidRPr="00AC5CAD" w:rsidRDefault="00AC5CAD" w:rsidP="00AC5CAD">
      <w:pPr>
        <w:numPr>
          <w:ilvl w:val="0"/>
          <w:numId w:val="7"/>
        </w:numPr>
        <w:spacing w:before="60"/>
        <w:ind w:left="1843"/>
      </w:pPr>
      <w:r w:rsidRPr="00AC5CAD">
        <w:t xml:space="preserve">posamezna ugotovljena debelina zgoščene plasti lahko odstopa do 25 % projektirane debeline </w:t>
      </w:r>
    </w:p>
    <w:p w14:paraId="22F49C8B" w14:textId="77777777" w:rsidR="00AC5CAD" w:rsidRPr="00AC5CAD" w:rsidRDefault="00AC5CAD" w:rsidP="00AC5CAD">
      <w:pPr>
        <w:numPr>
          <w:ilvl w:val="0"/>
          <w:numId w:val="7"/>
        </w:numPr>
        <w:spacing w:before="60"/>
        <w:ind w:left="1843"/>
      </w:pPr>
      <w:r w:rsidRPr="00AC5CAD">
        <w:t>povprečna vrednost ne sme odstopati za več kot 15 %.</w:t>
      </w:r>
    </w:p>
    <w:p w14:paraId="1D2655B1" w14:textId="77777777" w:rsidR="00AC5CAD" w:rsidRPr="00AC5CAD" w:rsidRDefault="00AC5CAD" w:rsidP="00AC5CAD"/>
    <w:p w14:paraId="62B22EEE" w14:textId="77777777" w:rsidR="00AC5CAD" w:rsidRPr="00AC5CAD" w:rsidRDefault="00AC5CAD" w:rsidP="00AC5CAD">
      <w:pPr>
        <w:ind w:left="567"/>
      </w:pPr>
      <w:r w:rsidRPr="00AC5CAD">
        <w:t xml:space="preserve">Zmes mora biti skladna z zahtevami za dodani material v </w:t>
      </w:r>
      <w:r w:rsidRPr="00AC5CAD">
        <w:fldChar w:fldCharType="begin"/>
      </w:r>
      <w:r w:rsidRPr="00AC5CAD">
        <w:instrText xml:space="preserve"> REF _Ref76283335 \h </w:instrText>
      </w:r>
      <w:r w:rsidRPr="00AC5CAD">
        <w:fldChar w:fldCharType="separate"/>
      </w:r>
      <w:r w:rsidRPr="00AC5CAD">
        <w:t xml:space="preserve">Preglednica </w:t>
      </w:r>
      <w:r w:rsidRPr="00AC5CAD">
        <w:rPr>
          <w:noProof/>
        </w:rPr>
        <w:t>2</w:t>
      </w:r>
      <w:r w:rsidRPr="00AC5CAD">
        <w:t>: Zahteve za dodane zmesi kamnitih zrn</w:t>
      </w:r>
      <w:r w:rsidRPr="00AC5CAD">
        <w:fldChar w:fldCharType="end"/>
      </w:r>
      <w:r w:rsidRPr="00AC5CAD">
        <w:t xml:space="preserve"> ali točko </w:t>
      </w:r>
      <w:r w:rsidRPr="00AC5CAD">
        <w:fldChar w:fldCharType="begin"/>
      </w:r>
      <w:r w:rsidRPr="00AC5CAD">
        <w:instrText xml:space="preserve"> REF _Ref76284916 \r \h </w:instrText>
      </w:r>
      <w:r w:rsidRPr="00AC5CAD">
        <w:fldChar w:fldCharType="separate"/>
      </w:r>
      <w:r w:rsidRPr="00AC5CAD">
        <w:t>8.1.3</w:t>
      </w:r>
      <w:r w:rsidRPr="00AC5CAD">
        <w:fldChar w:fldCharType="end"/>
      </w:r>
      <w:r w:rsidRPr="00AC5CAD">
        <w:t>.</w:t>
      </w:r>
    </w:p>
    <w:p w14:paraId="68BF532D" w14:textId="77777777" w:rsidR="00AC5CAD" w:rsidRPr="00AC5CAD" w:rsidRDefault="00AC5CAD" w:rsidP="00AC5CAD"/>
    <w:p w14:paraId="0EE6C2B6"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13" w:name="_Toc103343170"/>
      <w:bookmarkStart w:id="314" w:name="_Toc104810757"/>
      <w:r w:rsidRPr="00AC5CAD">
        <w:rPr>
          <w:rFonts w:eastAsiaTheme="majorEastAsia" w:cstheme="majorBidi"/>
          <w:sz w:val="24"/>
          <w:szCs w:val="24"/>
        </w:rPr>
        <w:t>Zahteve za BSM</w:t>
      </w:r>
      <w:bookmarkStart w:id="315" w:name="_Hlk68336960"/>
      <w:bookmarkEnd w:id="313"/>
      <w:bookmarkEnd w:id="314"/>
    </w:p>
    <w:bookmarkEnd w:id="315"/>
    <w:p w14:paraId="45C88008" w14:textId="77777777" w:rsidR="00AC5CAD" w:rsidRPr="00AC5CAD" w:rsidRDefault="00AC5CAD" w:rsidP="00AC5CAD">
      <w:pPr>
        <w:ind w:left="567"/>
      </w:pPr>
      <w:r w:rsidRPr="00AC5CAD">
        <w:t>V spodnji preglednici so navedene zahteve za BSM.</w:t>
      </w:r>
    </w:p>
    <w:p w14:paraId="37E48A6C" w14:textId="77777777" w:rsidR="00AC5CAD" w:rsidRPr="00AC5CAD" w:rsidRDefault="00AC5CAD" w:rsidP="00AC5CAD">
      <w:pPr>
        <w:ind w:left="567"/>
      </w:pPr>
    </w:p>
    <w:p w14:paraId="559F3111" w14:textId="77777777" w:rsidR="00AC5CAD" w:rsidRPr="00AC5CAD" w:rsidRDefault="00AC5CAD" w:rsidP="00AC5CAD">
      <w:pPr>
        <w:spacing w:after="120"/>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16</w:t>
      </w:r>
      <w:r w:rsidRPr="00AC5CAD">
        <w:rPr>
          <w:iCs/>
          <w:noProof/>
          <w:sz w:val="20"/>
          <w:szCs w:val="18"/>
        </w:rPr>
        <w:fldChar w:fldCharType="end"/>
      </w:r>
      <w:r w:rsidRPr="00AC5CAD">
        <w:rPr>
          <w:iCs/>
          <w:sz w:val="20"/>
          <w:szCs w:val="18"/>
        </w:rPr>
        <w:t>: Zahteve za BSM</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126"/>
        <w:gridCol w:w="1134"/>
        <w:gridCol w:w="1060"/>
        <w:gridCol w:w="1739"/>
      </w:tblGrid>
      <w:tr w:rsidR="00AC5CAD" w:rsidRPr="00AC5CAD" w14:paraId="0AC87D0C" w14:textId="77777777" w:rsidTr="00C10570">
        <w:tc>
          <w:tcPr>
            <w:tcW w:w="9177" w:type="dxa"/>
            <w:gridSpan w:val="5"/>
            <w:shd w:val="clear" w:color="auto" w:fill="FFF2CC" w:themeFill="accent4" w:themeFillTint="33"/>
          </w:tcPr>
          <w:p w14:paraId="572A3F3A" w14:textId="77777777" w:rsidR="00AC5CAD" w:rsidRPr="00AC5CAD" w:rsidRDefault="00AC5CAD" w:rsidP="00AC5CAD">
            <w:pPr>
              <w:jc w:val="center"/>
              <w:rPr>
                <w:rFonts w:cs="Arial"/>
                <w:szCs w:val="22"/>
              </w:rPr>
            </w:pPr>
            <w:r w:rsidRPr="00AC5CAD">
              <w:rPr>
                <w:rFonts w:cs="Arial"/>
                <w:szCs w:val="22"/>
              </w:rPr>
              <w:t>Zahteve za BSM</w:t>
            </w:r>
          </w:p>
        </w:tc>
      </w:tr>
      <w:tr w:rsidR="00AC5CAD" w:rsidRPr="00AC5CAD" w14:paraId="771FB332" w14:textId="77777777" w:rsidTr="00C10570">
        <w:tc>
          <w:tcPr>
            <w:tcW w:w="3118" w:type="dxa"/>
            <w:shd w:val="clear" w:color="auto" w:fill="auto"/>
            <w:vAlign w:val="center"/>
          </w:tcPr>
          <w:p w14:paraId="4871FB31" w14:textId="77777777" w:rsidR="00AC5CAD" w:rsidRPr="00AC5CAD" w:rsidRDefault="00AC5CAD" w:rsidP="00AC5CAD">
            <w:pPr>
              <w:jc w:val="center"/>
              <w:rPr>
                <w:rFonts w:cs="Arial"/>
                <w:szCs w:val="22"/>
              </w:rPr>
            </w:pPr>
            <w:r w:rsidRPr="00AC5CAD">
              <w:rPr>
                <w:rFonts w:cs="Arial"/>
                <w:szCs w:val="22"/>
              </w:rPr>
              <w:t>preiskava</w:t>
            </w:r>
          </w:p>
        </w:tc>
        <w:tc>
          <w:tcPr>
            <w:tcW w:w="2126" w:type="dxa"/>
            <w:vAlign w:val="center"/>
          </w:tcPr>
          <w:p w14:paraId="57BE6BBA" w14:textId="77777777" w:rsidR="00AC5CAD" w:rsidRPr="00AC5CAD" w:rsidRDefault="00AC5CAD" w:rsidP="00AC5CAD">
            <w:pPr>
              <w:jc w:val="center"/>
              <w:rPr>
                <w:rFonts w:cs="Arial"/>
                <w:szCs w:val="22"/>
              </w:rPr>
            </w:pPr>
            <w:r w:rsidRPr="00AC5CAD">
              <w:rPr>
                <w:rFonts w:cs="Arial"/>
                <w:szCs w:val="22"/>
              </w:rPr>
              <w:t>postopek preskusa</w:t>
            </w:r>
          </w:p>
        </w:tc>
        <w:tc>
          <w:tcPr>
            <w:tcW w:w="1134" w:type="dxa"/>
            <w:shd w:val="clear" w:color="auto" w:fill="auto"/>
            <w:vAlign w:val="center"/>
          </w:tcPr>
          <w:p w14:paraId="3F37B21C" w14:textId="77777777" w:rsidR="00AC5CAD" w:rsidRPr="00AC5CAD" w:rsidRDefault="00AC5CAD" w:rsidP="00AC5CAD">
            <w:pPr>
              <w:jc w:val="center"/>
              <w:rPr>
                <w:rFonts w:cs="Arial"/>
                <w:szCs w:val="22"/>
              </w:rPr>
            </w:pPr>
            <w:r w:rsidRPr="00AC5CAD">
              <w:rPr>
                <w:rFonts w:cs="Arial"/>
                <w:szCs w:val="22"/>
              </w:rPr>
              <w:t>enota</w:t>
            </w:r>
          </w:p>
        </w:tc>
        <w:tc>
          <w:tcPr>
            <w:tcW w:w="1060" w:type="dxa"/>
            <w:shd w:val="clear" w:color="auto" w:fill="auto"/>
            <w:vAlign w:val="center"/>
          </w:tcPr>
          <w:p w14:paraId="56B8B975" w14:textId="77777777" w:rsidR="00AC5CAD" w:rsidRPr="00AC5CAD" w:rsidRDefault="00AC5CAD" w:rsidP="00AC5CAD">
            <w:pPr>
              <w:jc w:val="center"/>
              <w:rPr>
                <w:rFonts w:cs="Arial"/>
                <w:szCs w:val="22"/>
              </w:rPr>
            </w:pPr>
            <w:r w:rsidRPr="00AC5CAD">
              <w:rPr>
                <w:rFonts w:cs="Arial"/>
                <w:szCs w:val="22"/>
              </w:rPr>
              <w:t>mejna vrednost</w:t>
            </w:r>
          </w:p>
        </w:tc>
        <w:tc>
          <w:tcPr>
            <w:tcW w:w="1739" w:type="dxa"/>
            <w:shd w:val="clear" w:color="auto" w:fill="auto"/>
            <w:vAlign w:val="center"/>
          </w:tcPr>
          <w:p w14:paraId="07AF9CD1" w14:textId="77777777" w:rsidR="00AC5CAD" w:rsidRPr="00AC5CAD" w:rsidRDefault="00AC5CAD" w:rsidP="00AC5CAD">
            <w:pPr>
              <w:jc w:val="center"/>
              <w:rPr>
                <w:rFonts w:cs="Arial"/>
                <w:szCs w:val="22"/>
              </w:rPr>
            </w:pPr>
            <w:r w:rsidRPr="00AC5CAD">
              <w:rPr>
                <w:rFonts w:cs="Arial"/>
                <w:szCs w:val="22"/>
              </w:rPr>
              <w:t>skrajna mejna vrednost</w:t>
            </w:r>
          </w:p>
        </w:tc>
      </w:tr>
      <w:tr w:rsidR="00AC5CAD" w:rsidRPr="00AC5CAD" w14:paraId="3AA5E04E" w14:textId="77777777" w:rsidTr="00C10570">
        <w:tc>
          <w:tcPr>
            <w:tcW w:w="3118" w:type="dxa"/>
            <w:vAlign w:val="center"/>
          </w:tcPr>
          <w:p w14:paraId="162A8AFD" w14:textId="77777777" w:rsidR="00AC5CAD" w:rsidRPr="00AC5CAD" w:rsidRDefault="00AC5CAD" w:rsidP="00AC5CAD">
            <w:pPr>
              <w:jc w:val="center"/>
              <w:rPr>
                <w:szCs w:val="22"/>
              </w:rPr>
            </w:pPr>
            <w:r w:rsidRPr="00AC5CAD">
              <w:rPr>
                <w:szCs w:val="22"/>
              </w:rPr>
              <w:t>ITS</w:t>
            </w:r>
            <w:r w:rsidRPr="00AC5CAD">
              <w:rPr>
                <w:szCs w:val="22"/>
                <w:vertAlign w:val="subscript"/>
              </w:rPr>
              <w:t>suhi</w:t>
            </w:r>
          </w:p>
          <w:p w14:paraId="7922CF44" w14:textId="77777777" w:rsidR="00AC5CAD" w:rsidRPr="00AC5CAD" w:rsidRDefault="00AC5CAD" w:rsidP="00AC5CAD">
            <w:pPr>
              <w:jc w:val="center"/>
              <w:rPr>
                <w:sz w:val="18"/>
                <w:szCs w:val="18"/>
              </w:rPr>
            </w:pPr>
            <w:r w:rsidRPr="00AC5CAD">
              <w:rPr>
                <w:sz w:val="18"/>
                <w:szCs w:val="18"/>
              </w:rPr>
              <w:t>Preizkušanci Ø 100 ali 150 mm</w:t>
            </w:r>
          </w:p>
        </w:tc>
        <w:tc>
          <w:tcPr>
            <w:tcW w:w="2126" w:type="dxa"/>
            <w:vAlign w:val="center"/>
          </w:tcPr>
          <w:p w14:paraId="47766F38" w14:textId="77777777" w:rsidR="00AC5CAD" w:rsidRPr="00AC5CAD" w:rsidRDefault="00AC5CAD" w:rsidP="00AC5CAD">
            <w:pPr>
              <w:jc w:val="center"/>
              <w:rPr>
                <w:rFonts w:cs="Arial"/>
                <w:szCs w:val="22"/>
              </w:rPr>
            </w:pPr>
            <w:r w:rsidRPr="00AC5CAD">
              <w:rPr>
                <w:sz w:val="20"/>
              </w:rPr>
              <w:t>SIST EN 12697-23</w:t>
            </w:r>
          </w:p>
        </w:tc>
        <w:tc>
          <w:tcPr>
            <w:tcW w:w="1134" w:type="dxa"/>
            <w:vAlign w:val="center"/>
          </w:tcPr>
          <w:p w14:paraId="25959994" w14:textId="77777777" w:rsidR="00AC5CAD" w:rsidRPr="00AC5CAD" w:rsidRDefault="00AC5CAD" w:rsidP="00AC5CAD">
            <w:pPr>
              <w:jc w:val="center"/>
              <w:rPr>
                <w:rFonts w:cs="Arial"/>
                <w:szCs w:val="22"/>
              </w:rPr>
            </w:pPr>
            <w:r w:rsidRPr="00AC5CAD">
              <w:rPr>
                <w:rFonts w:cs="Arial"/>
                <w:szCs w:val="22"/>
              </w:rPr>
              <w:t>kPa</w:t>
            </w:r>
          </w:p>
        </w:tc>
        <w:tc>
          <w:tcPr>
            <w:tcW w:w="1060" w:type="dxa"/>
            <w:vAlign w:val="center"/>
          </w:tcPr>
          <w:p w14:paraId="77317B42" w14:textId="77777777" w:rsidR="00AC5CAD" w:rsidRPr="00AC5CAD" w:rsidRDefault="00AC5CAD" w:rsidP="00AC5CAD">
            <w:pPr>
              <w:jc w:val="center"/>
              <w:rPr>
                <w:rFonts w:cs="Arial"/>
                <w:szCs w:val="22"/>
              </w:rPr>
            </w:pPr>
            <w:r w:rsidRPr="00AC5CAD">
              <w:rPr>
                <w:rFonts w:cs="Arial"/>
                <w:szCs w:val="22"/>
              </w:rPr>
              <w:t xml:space="preserve">&gt; 225 </w:t>
            </w:r>
          </w:p>
        </w:tc>
        <w:tc>
          <w:tcPr>
            <w:tcW w:w="1739" w:type="dxa"/>
            <w:vAlign w:val="center"/>
          </w:tcPr>
          <w:p w14:paraId="40529188" w14:textId="77777777" w:rsidR="00AC5CAD" w:rsidRPr="00AC5CAD" w:rsidRDefault="00AC5CAD" w:rsidP="00AC5CAD">
            <w:pPr>
              <w:jc w:val="center"/>
              <w:rPr>
                <w:rFonts w:cs="Arial"/>
                <w:color w:val="FF0000"/>
                <w:szCs w:val="22"/>
              </w:rPr>
            </w:pPr>
          </w:p>
        </w:tc>
      </w:tr>
      <w:tr w:rsidR="00AC5CAD" w:rsidRPr="00AC5CAD" w14:paraId="7E3A11B9" w14:textId="77777777" w:rsidTr="00C10570">
        <w:tc>
          <w:tcPr>
            <w:tcW w:w="3118" w:type="dxa"/>
            <w:vAlign w:val="center"/>
          </w:tcPr>
          <w:p w14:paraId="089AD845" w14:textId="77777777" w:rsidR="00AC5CAD" w:rsidRPr="00AC5CAD" w:rsidRDefault="00AC5CAD" w:rsidP="00AC5CAD">
            <w:pPr>
              <w:jc w:val="center"/>
              <w:rPr>
                <w:szCs w:val="22"/>
              </w:rPr>
            </w:pPr>
            <w:r w:rsidRPr="00AC5CAD">
              <w:rPr>
                <w:szCs w:val="22"/>
              </w:rPr>
              <w:t>ITS</w:t>
            </w:r>
            <w:r w:rsidRPr="00AC5CAD">
              <w:rPr>
                <w:szCs w:val="22"/>
                <w:vertAlign w:val="subscript"/>
              </w:rPr>
              <w:t>mokri</w:t>
            </w:r>
          </w:p>
          <w:p w14:paraId="376790EE" w14:textId="77777777" w:rsidR="00AC5CAD" w:rsidRPr="00AC5CAD" w:rsidRDefault="00AC5CAD" w:rsidP="00AC5CAD">
            <w:pPr>
              <w:jc w:val="center"/>
              <w:rPr>
                <w:sz w:val="18"/>
                <w:szCs w:val="18"/>
              </w:rPr>
            </w:pPr>
            <w:r w:rsidRPr="00AC5CAD">
              <w:rPr>
                <w:sz w:val="18"/>
                <w:szCs w:val="18"/>
              </w:rPr>
              <w:t>Preizkušanci Ø 100 ali 150 mm</w:t>
            </w:r>
          </w:p>
        </w:tc>
        <w:tc>
          <w:tcPr>
            <w:tcW w:w="2126" w:type="dxa"/>
            <w:vAlign w:val="center"/>
          </w:tcPr>
          <w:p w14:paraId="1B2FC757" w14:textId="77777777" w:rsidR="00AC5CAD" w:rsidRPr="00AC5CAD" w:rsidRDefault="00AC5CAD" w:rsidP="00AC5CAD">
            <w:pPr>
              <w:jc w:val="center"/>
              <w:rPr>
                <w:rFonts w:cs="Arial"/>
                <w:szCs w:val="22"/>
              </w:rPr>
            </w:pPr>
            <w:r w:rsidRPr="00AC5CAD">
              <w:rPr>
                <w:sz w:val="20"/>
              </w:rPr>
              <w:t>SIST EN 12697-23</w:t>
            </w:r>
          </w:p>
        </w:tc>
        <w:tc>
          <w:tcPr>
            <w:tcW w:w="1134" w:type="dxa"/>
            <w:vAlign w:val="center"/>
          </w:tcPr>
          <w:p w14:paraId="12FF1605" w14:textId="77777777" w:rsidR="00AC5CAD" w:rsidRPr="00AC5CAD" w:rsidRDefault="00AC5CAD" w:rsidP="00AC5CAD">
            <w:pPr>
              <w:jc w:val="center"/>
              <w:rPr>
                <w:rFonts w:cs="Arial"/>
                <w:szCs w:val="22"/>
              </w:rPr>
            </w:pPr>
            <w:r w:rsidRPr="00AC5CAD">
              <w:rPr>
                <w:rFonts w:cs="Arial"/>
                <w:szCs w:val="22"/>
              </w:rPr>
              <w:t>kPa</w:t>
            </w:r>
          </w:p>
        </w:tc>
        <w:tc>
          <w:tcPr>
            <w:tcW w:w="1060" w:type="dxa"/>
            <w:vAlign w:val="center"/>
          </w:tcPr>
          <w:p w14:paraId="5EFC873F" w14:textId="77777777" w:rsidR="00AC5CAD" w:rsidRPr="00AC5CAD" w:rsidRDefault="00AC5CAD" w:rsidP="00AC5CAD">
            <w:pPr>
              <w:jc w:val="center"/>
              <w:rPr>
                <w:rFonts w:cs="Arial"/>
                <w:szCs w:val="22"/>
              </w:rPr>
            </w:pPr>
            <w:r w:rsidRPr="00AC5CAD">
              <w:rPr>
                <w:rFonts w:cs="Arial"/>
                <w:szCs w:val="22"/>
              </w:rPr>
              <w:t xml:space="preserve">&gt; 125 </w:t>
            </w:r>
          </w:p>
        </w:tc>
        <w:tc>
          <w:tcPr>
            <w:tcW w:w="1739" w:type="dxa"/>
            <w:vAlign w:val="center"/>
          </w:tcPr>
          <w:p w14:paraId="18DD5607" w14:textId="77777777" w:rsidR="00AC5CAD" w:rsidRPr="00AC5CAD" w:rsidRDefault="00AC5CAD" w:rsidP="00AC5CAD">
            <w:pPr>
              <w:jc w:val="center"/>
              <w:rPr>
                <w:rFonts w:cs="Arial"/>
                <w:color w:val="FF0000"/>
                <w:szCs w:val="22"/>
              </w:rPr>
            </w:pPr>
          </w:p>
        </w:tc>
      </w:tr>
      <w:tr w:rsidR="00AC5CAD" w:rsidRPr="00AC5CAD" w14:paraId="0B6C26E1" w14:textId="77777777" w:rsidTr="00C10570">
        <w:trPr>
          <w:trHeight w:val="367"/>
        </w:trPr>
        <w:tc>
          <w:tcPr>
            <w:tcW w:w="3118" w:type="dxa"/>
            <w:vAlign w:val="center"/>
          </w:tcPr>
          <w:p w14:paraId="14C6D57A" w14:textId="77777777" w:rsidR="00AC5CAD" w:rsidRPr="00AC5CAD" w:rsidRDefault="00AC5CAD" w:rsidP="00AC5CAD">
            <w:pPr>
              <w:jc w:val="center"/>
              <w:rPr>
                <w:szCs w:val="22"/>
              </w:rPr>
            </w:pPr>
            <w:r w:rsidRPr="00AC5CAD">
              <w:rPr>
                <w:szCs w:val="22"/>
              </w:rPr>
              <w:t>delež bitumenskega veziva</w:t>
            </w:r>
          </w:p>
        </w:tc>
        <w:tc>
          <w:tcPr>
            <w:tcW w:w="2126" w:type="dxa"/>
            <w:vAlign w:val="center"/>
          </w:tcPr>
          <w:p w14:paraId="2AF8791F" w14:textId="77777777" w:rsidR="00AC5CAD" w:rsidRPr="00AC5CAD" w:rsidRDefault="00AC5CAD" w:rsidP="00AC5CAD">
            <w:pPr>
              <w:jc w:val="center"/>
              <w:rPr>
                <w:rFonts w:cs="Arial"/>
                <w:sz w:val="20"/>
              </w:rPr>
            </w:pPr>
            <w:r w:rsidRPr="00AC5CAD">
              <w:rPr>
                <w:sz w:val="20"/>
              </w:rPr>
              <w:t>SIST EN 12697-1</w:t>
            </w:r>
          </w:p>
        </w:tc>
        <w:tc>
          <w:tcPr>
            <w:tcW w:w="1134" w:type="dxa"/>
            <w:vAlign w:val="center"/>
          </w:tcPr>
          <w:p w14:paraId="194B5EE6" w14:textId="77777777" w:rsidR="00AC5CAD" w:rsidRPr="00AC5CAD" w:rsidRDefault="00AC5CAD" w:rsidP="00AC5CAD">
            <w:pPr>
              <w:jc w:val="center"/>
              <w:rPr>
                <w:rFonts w:cs="Arial"/>
                <w:szCs w:val="22"/>
              </w:rPr>
            </w:pPr>
            <w:r w:rsidRPr="00AC5CAD">
              <w:rPr>
                <w:rFonts w:cs="Arial"/>
                <w:szCs w:val="22"/>
              </w:rPr>
              <w:t>% (m/m)</w:t>
            </w:r>
          </w:p>
        </w:tc>
        <w:tc>
          <w:tcPr>
            <w:tcW w:w="1060" w:type="dxa"/>
            <w:vAlign w:val="center"/>
          </w:tcPr>
          <w:p w14:paraId="7B845FB7" w14:textId="77777777" w:rsidR="00AC5CAD" w:rsidRPr="00AC5CAD" w:rsidRDefault="00AC5CAD" w:rsidP="00AC5CAD">
            <w:pPr>
              <w:jc w:val="center"/>
              <w:rPr>
                <w:rFonts w:cs="Arial"/>
                <w:szCs w:val="22"/>
              </w:rPr>
            </w:pPr>
            <w:r w:rsidRPr="00AC5CAD">
              <w:rPr>
                <w:rFonts w:cs="Arial"/>
                <w:szCs w:val="22"/>
                <w:u w:val="single"/>
              </w:rPr>
              <w:t>+</w:t>
            </w:r>
            <w:r w:rsidRPr="00AC5CAD">
              <w:rPr>
                <w:rFonts w:cs="Arial"/>
                <w:szCs w:val="22"/>
              </w:rPr>
              <w:t xml:space="preserve"> 0,5</w:t>
            </w:r>
            <w:r w:rsidRPr="00AC5CAD">
              <w:rPr>
                <w:vertAlign w:val="superscript"/>
              </w:rPr>
              <w:t>1)</w:t>
            </w:r>
          </w:p>
        </w:tc>
        <w:tc>
          <w:tcPr>
            <w:tcW w:w="1739" w:type="dxa"/>
            <w:vAlign w:val="center"/>
          </w:tcPr>
          <w:p w14:paraId="2058D83C" w14:textId="77777777" w:rsidR="00AC5CAD" w:rsidRPr="00AC5CAD" w:rsidRDefault="00AC5CAD" w:rsidP="00AC5CAD">
            <w:pPr>
              <w:jc w:val="center"/>
              <w:rPr>
                <w:rFonts w:cs="Arial"/>
                <w:szCs w:val="22"/>
              </w:rPr>
            </w:pPr>
            <w:r w:rsidRPr="00AC5CAD">
              <w:rPr>
                <w:rFonts w:cs="Arial"/>
                <w:szCs w:val="22"/>
                <w:u w:val="single"/>
              </w:rPr>
              <w:t>+</w:t>
            </w:r>
            <w:r w:rsidRPr="00AC5CAD">
              <w:rPr>
                <w:rFonts w:cs="Arial"/>
                <w:szCs w:val="22"/>
              </w:rPr>
              <w:t xml:space="preserve"> 1,0</w:t>
            </w:r>
          </w:p>
        </w:tc>
      </w:tr>
      <w:tr w:rsidR="00AC5CAD" w:rsidRPr="00AC5CAD" w14:paraId="01B4CB17" w14:textId="77777777" w:rsidTr="00C10570">
        <w:trPr>
          <w:trHeight w:val="367"/>
        </w:trPr>
        <w:tc>
          <w:tcPr>
            <w:tcW w:w="3118" w:type="dxa"/>
            <w:vAlign w:val="center"/>
          </w:tcPr>
          <w:p w14:paraId="4F1C383D" w14:textId="77777777" w:rsidR="00AC5CAD" w:rsidRPr="00AC5CAD" w:rsidRDefault="00AC5CAD" w:rsidP="00AC5CAD">
            <w:pPr>
              <w:jc w:val="center"/>
              <w:rPr>
                <w:szCs w:val="22"/>
              </w:rPr>
            </w:pPr>
            <w:r w:rsidRPr="00AC5CAD">
              <w:rPr>
                <w:szCs w:val="22"/>
              </w:rPr>
              <w:t>delež aktivnega polnila</w:t>
            </w:r>
          </w:p>
        </w:tc>
        <w:tc>
          <w:tcPr>
            <w:tcW w:w="2126" w:type="dxa"/>
            <w:vAlign w:val="center"/>
          </w:tcPr>
          <w:p w14:paraId="08A66656" w14:textId="77777777" w:rsidR="00AC5CAD" w:rsidRPr="00AC5CAD" w:rsidRDefault="00AC5CAD" w:rsidP="00AC5CAD">
            <w:pPr>
              <w:jc w:val="center"/>
              <w:rPr>
                <w:sz w:val="20"/>
              </w:rPr>
            </w:pPr>
            <w:r w:rsidRPr="00AC5CAD">
              <w:rPr>
                <w:sz w:val="20"/>
              </w:rPr>
              <w:t>tehtanje</w:t>
            </w:r>
            <w:r w:rsidRPr="00AC5CAD">
              <w:rPr>
                <w:rFonts w:cs="Arial"/>
                <w:sz w:val="20"/>
              </w:rPr>
              <w:t xml:space="preserve"> kg/</w:t>
            </w:r>
            <w:r w:rsidRPr="00AC5CAD">
              <w:rPr>
                <w:sz w:val="20"/>
              </w:rPr>
              <w:t>m</w:t>
            </w:r>
            <w:r w:rsidRPr="00AC5CAD">
              <w:rPr>
                <w:sz w:val="20"/>
                <w:vertAlign w:val="superscript"/>
              </w:rPr>
              <w:t>2</w:t>
            </w:r>
          </w:p>
        </w:tc>
        <w:tc>
          <w:tcPr>
            <w:tcW w:w="1134" w:type="dxa"/>
            <w:vAlign w:val="center"/>
          </w:tcPr>
          <w:p w14:paraId="72B0B37A" w14:textId="77777777" w:rsidR="00AC5CAD" w:rsidRPr="00AC5CAD" w:rsidRDefault="00AC5CAD" w:rsidP="00AC5CAD">
            <w:pPr>
              <w:jc w:val="center"/>
              <w:rPr>
                <w:rFonts w:cs="Arial"/>
                <w:szCs w:val="22"/>
              </w:rPr>
            </w:pPr>
            <w:r w:rsidRPr="00AC5CAD">
              <w:rPr>
                <w:rFonts w:cs="Arial"/>
                <w:szCs w:val="22"/>
              </w:rPr>
              <w:t>%</w:t>
            </w:r>
          </w:p>
        </w:tc>
        <w:tc>
          <w:tcPr>
            <w:tcW w:w="1060" w:type="dxa"/>
            <w:vAlign w:val="center"/>
          </w:tcPr>
          <w:p w14:paraId="7FE23F09" w14:textId="77777777" w:rsidR="00AC5CAD" w:rsidRPr="00AC5CAD" w:rsidRDefault="00AC5CAD" w:rsidP="00AC5CAD">
            <w:pPr>
              <w:jc w:val="center"/>
              <w:rPr>
                <w:rFonts w:cs="Arial"/>
                <w:szCs w:val="22"/>
                <w:u w:val="single"/>
              </w:rPr>
            </w:pPr>
            <w:r w:rsidRPr="00AC5CAD">
              <w:rPr>
                <w:rFonts w:cs="Arial"/>
                <w:szCs w:val="22"/>
                <w:u w:val="single"/>
              </w:rPr>
              <w:t>+</w:t>
            </w:r>
            <w:r w:rsidRPr="00AC5CAD">
              <w:rPr>
                <w:rFonts w:cs="Arial"/>
                <w:szCs w:val="22"/>
              </w:rPr>
              <w:t xml:space="preserve"> 10</w:t>
            </w:r>
            <w:r w:rsidRPr="00AC5CAD">
              <w:rPr>
                <w:vertAlign w:val="superscript"/>
              </w:rPr>
              <w:t>1)</w:t>
            </w:r>
          </w:p>
        </w:tc>
        <w:tc>
          <w:tcPr>
            <w:tcW w:w="1739" w:type="dxa"/>
            <w:vAlign w:val="center"/>
          </w:tcPr>
          <w:p w14:paraId="259935E1" w14:textId="77777777" w:rsidR="00AC5CAD" w:rsidRPr="00AC5CAD" w:rsidRDefault="00AC5CAD" w:rsidP="00AC5CAD">
            <w:pPr>
              <w:jc w:val="center"/>
              <w:rPr>
                <w:rFonts w:cs="Arial"/>
                <w:szCs w:val="22"/>
                <w:u w:val="single"/>
              </w:rPr>
            </w:pPr>
          </w:p>
        </w:tc>
      </w:tr>
      <w:tr w:rsidR="00AC5CAD" w:rsidRPr="00AC5CAD" w14:paraId="192FCA04" w14:textId="77777777" w:rsidTr="00C10570">
        <w:tc>
          <w:tcPr>
            <w:tcW w:w="9177" w:type="dxa"/>
            <w:gridSpan w:val="5"/>
            <w:shd w:val="clear" w:color="auto" w:fill="FFF2CC" w:themeFill="accent4" w:themeFillTint="33"/>
          </w:tcPr>
          <w:p w14:paraId="0FDFD660" w14:textId="77777777" w:rsidR="00AC5CAD" w:rsidRPr="00AC5CAD" w:rsidRDefault="00AC5CAD" w:rsidP="00AC5CAD">
            <w:pPr>
              <w:jc w:val="center"/>
              <w:rPr>
                <w:rFonts w:cs="Arial"/>
                <w:color w:val="000000" w:themeColor="text1"/>
                <w:szCs w:val="22"/>
              </w:rPr>
            </w:pPr>
            <w:r w:rsidRPr="00AC5CAD">
              <w:rPr>
                <w:rFonts w:cs="Arial"/>
                <w:color w:val="000000" w:themeColor="text1"/>
                <w:szCs w:val="22"/>
              </w:rPr>
              <w:t>strižne lastnosti (dodatna preiskava):</w:t>
            </w:r>
          </w:p>
        </w:tc>
      </w:tr>
      <w:tr w:rsidR="00AC5CAD" w:rsidRPr="00AC5CAD" w14:paraId="023C8C13" w14:textId="77777777" w:rsidTr="00C10570">
        <w:tc>
          <w:tcPr>
            <w:tcW w:w="3118" w:type="dxa"/>
            <w:vAlign w:val="center"/>
          </w:tcPr>
          <w:p w14:paraId="5965BB37" w14:textId="77777777" w:rsidR="00AC5CAD" w:rsidRPr="00AC5CAD" w:rsidRDefault="00AC5CAD" w:rsidP="00AC5CAD">
            <w:pPr>
              <w:jc w:val="center"/>
            </w:pPr>
            <w:r w:rsidRPr="00AC5CAD">
              <w:t>kohezija</w:t>
            </w:r>
          </w:p>
        </w:tc>
        <w:tc>
          <w:tcPr>
            <w:tcW w:w="2126" w:type="dxa"/>
          </w:tcPr>
          <w:p w14:paraId="2ECC1CED" w14:textId="77777777" w:rsidR="00AC5CAD" w:rsidRPr="00AC5CAD" w:rsidRDefault="00AC5CAD" w:rsidP="00AC5CAD">
            <w:pPr>
              <w:jc w:val="center"/>
              <w:rPr>
                <w:rFonts w:cs="Arial"/>
                <w:szCs w:val="22"/>
              </w:rPr>
            </w:pPr>
          </w:p>
        </w:tc>
        <w:tc>
          <w:tcPr>
            <w:tcW w:w="1134" w:type="dxa"/>
            <w:vAlign w:val="center"/>
          </w:tcPr>
          <w:p w14:paraId="677E71CF" w14:textId="77777777" w:rsidR="00AC5CAD" w:rsidRPr="00AC5CAD" w:rsidRDefault="00AC5CAD" w:rsidP="00AC5CAD">
            <w:pPr>
              <w:jc w:val="center"/>
              <w:rPr>
                <w:rFonts w:cs="Arial"/>
                <w:szCs w:val="22"/>
              </w:rPr>
            </w:pPr>
            <w:r w:rsidRPr="00AC5CAD">
              <w:rPr>
                <w:rFonts w:cs="Arial"/>
                <w:szCs w:val="22"/>
              </w:rPr>
              <w:t>kPa</w:t>
            </w:r>
          </w:p>
        </w:tc>
        <w:tc>
          <w:tcPr>
            <w:tcW w:w="1060" w:type="dxa"/>
            <w:vAlign w:val="center"/>
          </w:tcPr>
          <w:p w14:paraId="78E0F780" w14:textId="77777777" w:rsidR="00AC5CAD" w:rsidRPr="00AC5CAD" w:rsidRDefault="00AC5CAD" w:rsidP="00AC5CAD">
            <w:pPr>
              <w:jc w:val="center"/>
              <w:rPr>
                <w:rFonts w:cs="Arial"/>
                <w:szCs w:val="22"/>
              </w:rPr>
            </w:pPr>
            <w:r w:rsidRPr="00AC5CAD">
              <w:rPr>
                <w:rFonts w:cs="Arial"/>
                <w:szCs w:val="22"/>
              </w:rPr>
              <w:t xml:space="preserve">&gt; 250 </w:t>
            </w:r>
          </w:p>
        </w:tc>
        <w:tc>
          <w:tcPr>
            <w:tcW w:w="1739" w:type="dxa"/>
            <w:vAlign w:val="center"/>
          </w:tcPr>
          <w:p w14:paraId="6983D984" w14:textId="77777777" w:rsidR="00AC5CAD" w:rsidRPr="00AC5CAD" w:rsidRDefault="00AC5CAD" w:rsidP="00AC5CAD">
            <w:pPr>
              <w:jc w:val="center"/>
              <w:rPr>
                <w:rFonts w:cs="Arial"/>
                <w:szCs w:val="22"/>
              </w:rPr>
            </w:pPr>
            <w:r w:rsidRPr="00AC5CAD">
              <w:rPr>
                <w:rFonts w:cs="Arial"/>
                <w:szCs w:val="22"/>
              </w:rPr>
              <w:t>/</w:t>
            </w:r>
          </w:p>
        </w:tc>
      </w:tr>
      <w:tr w:rsidR="00AC5CAD" w:rsidRPr="00AC5CAD" w14:paraId="7F3FEC42" w14:textId="77777777" w:rsidTr="00C10570">
        <w:tc>
          <w:tcPr>
            <w:tcW w:w="3118" w:type="dxa"/>
            <w:vAlign w:val="center"/>
          </w:tcPr>
          <w:p w14:paraId="67D676B0" w14:textId="77777777" w:rsidR="00AC5CAD" w:rsidRPr="00AC5CAD" w:rsidRDefault="00AC5CAD" w:rsidP="00AC5CAD">
            <w:pPr>
              <w:jc w:val="center"/>
            </w:pPr>
            <w:r w:rsidRPr="00AC5CAD">
              <w:t>kot notranjega trenja</w:t>
            </w:r>
          </w:p>
        </w:tc>
        <w:tc>
          <w:tcPr>
            <w:tcW w:w="2126" w:type="dxa"/>
          </w:tcPr>
          <w:p w14:paraId="29942A37" w14:textId="77777777" w:rsidR="00AC5CAD" w:rsidRPr="00AC5CAD" w:rsidRDefault="00AC5CAD" w:rsidP="00AC5CAD">
            <w:pPr>
              <w:jc w:val="center"/>
              <w:rPr>
                <w:rFonts w:cs="Arial"/>
                <w:color w:val="231F20"/>
                <w:szCs w:val="22"/>
                <w:vertAlign w:val="superscript"/>
              </w:rPr>
            </w:pPr>
          </w:p>
        </w:tc>
        <w:tc>
          <w:tcPr>
            <w:tcW w:w="1134" w:type="dxa"/>
            <w:vAlign w:val="center"/>
          </w:tcPr>
          <w:p w14:paraId="34243628" w14:textId="77777777" w:rsidR="00AC5CAD" w:rsidRPr="00AC5CAD" w:rsidRDefault="00AC5CAD" w:rsidP="00AC5CAD">
            <w:pPr>
              <w:jc w:val="center"/>
              <w:rPr>
                <w:rFonts w:cs="Arial"/>
                <w:szCs w:val="22"/>
              </w:rPr>
            </w:pPr>
            <w:r w:rsidRPr="00AC5CAD">
              <w:rPr>
                <w:rFonts w:cs="Arial"/>
                <w:color w:val="231F20"/>
                <w:szCs w:val="22"/>
                <w:vertAlign w:val="superscript"/>
              </w:rPr>
              <w:t>°</w:t>
            </w:r>
          </w:p>
        </w:tc>
        <w:tc>
          <w:tcPr>
            <w:tcW w:w="1060" w:type="dxa"/>
            <w:vAlign w:val="center"/>
          </w:tcPr>
          <w:p w14:paraId="6C3E5C85" w14:textId="77777777" w:rsidR="00AC5CAD" w:rsidRPr="00AC5CAD" w:rsidRDefault="00AC5CAD" w:rsidP="00AC5CAD">
            <w:pPr>
              <w:jc w:val="center"/>
              <w:rPr>
                <w:rFonts w:cs="Arial"/>
                <w:szCs w:val="22"/>
              </w:rPr>
            </w:pPr>
            <w:r w:rsidRPr="00AC5CAD">
              <w:rPr>
                <w:rFonts w:cs="Arial"/>
                <w:szCs w:val="22"/>
              </w:rPr>
              <w:t>&gt; 40</w:t>
            </w:r>
          </w:p>
        </w:tc>
        <w:tc>
          <w:tcPr>
            <w:tcW w:w="1739" w:type="dxa"/>
            <w:vAlign w:val="center"/>
          </w:tcPr>
          <w:p w14:paraId="2F7038CD" w14:textId="77777777" w:rsidR="00AC5CAD" w:rsidRPr="00AC5CAD" w:rsidRDefault="00AC5CAD" w:rsidP="00AC5CAD">
            <w:pPr>
              <w:jc w:val="center"/>
              <w:rPr>
                <w:rFonts w:cs="Arial"/>
                <w:szCs w:val="22"/>
              </w:rPr>
            </w:pPr>
            <w:r w:rsidRPr="00AC5CAD">
              <w:rPr>
                <w:rFonts w:cs="Arial"/>
                <w:szCs w:val="22"/>
              </w:rPr>
              <w:t>/</w:t>
            </w:r>
          </w:p>
        </w:tc>
      </w:tr>
      <w:tr w:rsidR="00AC5CAD" w:rsidRPr="00AC5CAD" w14:paraId="03D756D9" w14:textId="77777777" w:rsidTr="00C10570">
        <w:tc>
          <w:tcPr>
            <w:tcW w:w="9177" w:type="dxa"/>
            <w:gridSpan w:val="5"/>
            <w:shd w:val="clear" w:color="auto" w:fill="FFF2CC" w:themeFill="accent4" w:themeFillTint="33"/>
          </w:tcPr>
          <w:p w14:paraId="52578D5F" w14:textId="77777777" w:rsidR="00AC5CAD" w:rsidRPr="00AC5CAD" w:rsidRDefault="00AC5CAD" w:rsidP="00AC5CAD">
            <w:pPr>
              <w:jc w:val="center"/>
              <w:rPr>
                <w:rFonts w:cs="Arial"/>
                <w:szCs w:val="22"/>
              </w:rPr>
            </w:pPr>
            <w:r w:rsidRPr="00AC5CAD">
              <w:rPr>
                <w:rFonts w:cs="Arial"/>
                <w:color w:val="000000" w:themeColor="text1"/>
                <w:szCs w:val="22"/>
              </w:rPr>
              <w:t>togost (dodatna preiskava):</w:t>
            </w:r>
          </w:p>
        </w:tc>
      </w:tr>
      <w:tr w:rsidR="00AC5CAD" w:rsidRPr="00AC5CAD" w14:paraId="057C47B0" w14:textId="77777777" w:rsidTr="00C10570">
        <w:tc>
          <w:tcPr>
            <w:tcW w:w="3118" w:type="dxa"/>
            <w:vAlign w:val="center"/>
          </w:tcPr>
          <w:p w14:paraId="772B746E" w14:textId="77777777" w:rsidR="00AC5CAD" w:rsidRPr="00AC5CAD" w:rsidRDefault="00AC5CAD" w:rsidP="00AC5CAD">
            <w:pPr>
              <w:jc w:val="center"/>
            </w:pPr>
            <w:r w:rsidRPr="00AC5CAD">
              <w:t xml:space="preserve">modul togosti </w:t>
            </w:r>
          </w:p>
        </w:tc>
        <w:tc>
          <w:tcPr>
            <w:tcW w:w="2126" w:type="dxa"/>
          </w:tcPr>
          <w:p w14:paraId="591EA99A" w14:textId="77777777" w:rsidR="00AC5CAD" w:rsidRPr="00AC5CAD" w:rsidRDefault="00AC5CAD" w:rsidP="00AC5CAD">
            <w:pPr>
              <w:jc w:val="center"/>
              <w:rPr>
                <w:rFonts w:cs="Arial"/>
                <w:color w:val="231F20"/>
                <w:szCs w:val="22"/>
                <w:vertAlign w:val="superscript"/>
              </w:rPr>
            </w:pPr>
            <w:r w:rsidRPr="00AC5CAD">
              <w:rPr>
                <w:sz w:val="20"/>
              </w:rPr>
              <w:t xml:space="preserve">SIST EN 12697-26 dodatek C </w:t>
            </w:r>
            <w:r w:rsidRPr="00AC5CAD">
              <w:t>(IT-CY)</w:t>
            </w:r>
          </w:p>
        </w:tc>
        <w:tc>
          <w:tcPr>
            <w:tcW w:w="1134" w:type="dxa"/>
            <w:vAlign w:val="center"/>
          </w:tcPr>
          <w:p w14:paraId="085D6CB7" w14:textId="77777777" w:rsidR="00AC5CAD" w:rsidRPr="00AC5CAD" w:rsidRDefault="00AC5CAD" w:rsidP="00AC5CAD">
            <w:pPr>
              <w:jc w:val="center"/>
              <w:rPr>
                <w:rFonts w:cs="Arial"/>
                <w:color w:val="231F20"/>
                <w:szCs w:val="22"/>
                <w:vertAlign w:val="superscript"/>
              </w:rPr>
            </w:pPr>
            <w:r w:rsidRPr="00AC5CAD">
              <w:rPr>
                <w:rFonts w:cs="Arial"/>
                <w:szCs w:val="22"/>
              </w:rPr>
              <w:t>MPa</w:t>
            </w:r>
          </w:p>
        </w:tc>
        <w:tc>
          <w:tcPr>
            <w:tcW w:w="1060" w:type="dxa"/>
            <w:vAlign w:val="center"/>
          </w:tcPr>
          <w:p w14:paraId="03204DF3" w14:textId="77777777" w:rsidR="00AC5CAD" w:rsidRPr="00AC5CAD" w:rsidRDefault="00AC5CAD" w:rsidP="00AC5CAD">
            <w:pPr>
              <w:jc w:val="center"/>
              <w:rPr>
                <w:rFonts w:cs="Arial"/>
                <w:szCs w:val="22"/>
              </w:rPr>
            </w:pPr>
            <w:r w:rsidRPr="00AC5CAD">
              <w:rPr>
                <w:rFonts w:cs="Arial"/>
                <w:szCs w:val="22"/>
              </w:rPr>
              <w:t>navesti vrednost</w:t>
            </w:r>
          </w:p>
        </w:tc>
        <w:tc>
          <w:tcPr>
            <w:tcW w:w="1739" w:type="dxa"/>
            <w:vAlign w:val="center"/>
          </w:tcPr>
          <w:p w14:paraId="095B0FDD" w14:textId="77777777" w:rsidR="00AC5CAD" w:rsidRPr="00AC5CAD" w:rsidRDefault="00AC5CAD" w:rsidP="00AC5CAD">
            <w:pPr>
              <w:jc w:val="center"/>
              <w:rPr>
                <w:rFonts w:cs="Arial"/>
                <w:szCs w:val="22"/>
              </w:rPr>
            </w:pPr>
          </w:p>
        </w:tc>
      </w:tr>
    </w:tbl>
    <w:p w14:paraId="0BD6F077" w14:textId="77777777" w:rsidR="00AC5CAD" w:rsidRPr="00AC5CAD" w:rsidRDefault="00AC5CAD" w:rsidP="00AC5CAD">
      <w:pPr>
        <w:ind w:left="567"/>
        <w:rPr>
          <w:sz w:val="20"/>
        </w:rPr>
      </w:pPr>
      <w:r w:rsidRPr="00AC5CAD">
        <w:rPr>
          <w:sz w:val="20"/>
          <w:vertAlign w:val="superscript"/>
        </w:rPr>
        <w:t>1)</w:t>
      </w:r>
      <w:r w:rsidRPr="00AC5CAD">
        <w:rPr>
          <w:sz w:val="20"/>
        </w:rPr>
        <w:t xml:space="preserve">delež veziva se določi v okviru predhodnih preiskav  </w:t>
      </w:r>
    </w:p>
    <w:p w14:paraId="4FD3BF07" w14:textId="77777777" w:rsidR="00AC5CAD" w:rsidRPr="00AC5CAD" w:rsidRDefault="00AC5CAD" w:rsidP="00AC5CAD">
      <w:pPr>
        <w:spacing w:after="120"/>
      </w:pPr>
    </w:p>
    <w:p w14:paraId="09545284" w14:textId="77777777" w:rsidR="00AC5CAD" w:rsidRPr="00AC5CAD" w:rsidRDefault="00AC5CAD" w:rsidP="00AC5CAD">
      <w:pPr>
        <w:spacing w:after="120"/>
        <w:ind w:left="567"/>
      </w:pPr>
      <w:r w:rsidRPr="00AC5CAD">
        <w:t>Dejanska vgrajena količina bitumenskega veziva in aktivnega polnila se lahko dokazuje tudi z dobavnicami.</w:t>
      </w:r>
    </w:p>
    <w:p w14:paraId="02EE5A7D" w14:textId="77777777" w:rsidR="00AC5CAD" w:rsidRPr="00AC5CAD" w:rsidRDefault="00AC5CAD" w:rsidP="00AC5CAD"/>
    <w:p w14:paraId="0D121A4C"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16" w:name="_Toc103343171"/>
      <w:bookmarkStart w:id="317" w:name="_Toc104810758"/>
      <w:r w:rsidRPr="00AC5CAD">
        <w:rPr>
          <w:rFonts w:eastAsiaTheme="majorEastAsia" w:cstheme="majorBidi"/>
          <w:sz w:val="24"/>
          <w:szCs w:val="24"/>
        </w:rPr>
        <w:t>Proizvedena zmes brez vbrizganega bitumenskega sredstva za stabiliziranje</w:t>
      </w:r>
      <w:bookmarkEnd w:id="316"/>
      <w:bookmarkEnd w:id="317"/>
    </w:p>
    <w:p w14:paraId="0A878186" w14:textId="77777777" w:rsidR="00AC5CAD" w:rsidRPr="00AC5CAD" w:rsidRDefault="00AC5CAD" w:rsidP="00AC5CAD">
      <w:pPr>
        <w:ind w:left="567"/>
      </w:pPr>
      <w:r w:rsidRPr="00AC5CAD">
        <w:t xml:space="preserve">Lastnosti zrnavosti zmesi morajo biti skladne s </w:t>
      </w:r>
      <w:r w:rsidRPr="00AC5CAD">
        <w:fldChar w:fldCharType="begin"/>
      </w:r>
      <w:r w:rsidRPr="00AC5CAD">
        <w:instrText xml:space="preserve"> REF _Ref66093041 \h </w:instrText>
      </w:r>
      <w:r w:rsidRPr="00AC5CAD">
        <w:fldChar w:fldCharType="separate"/>
      </w:r>
      <w:r w:rsidRPr="00AC5CAD">
        <w:t xml:space="preserve">Preglednica </w:t>
      </w:r>
      <w:r w:rsidRPr="00AC5CAD">
        <w:rPr>
          <w:noProof/>
        </w:rPr>
        <w:t>5</w:t>
      </w:r>
      <w:r w:rsidRPr="00AC5CAD">
        <w:fldChar w:fldCharType="end"/>
      </w:r>
      <w:r w:rsidRPr="00AC5CAD">
        <w:t>.</w:t>
      </w:r>
    </w:p>
    <w:p w14:paraId="0B80A6B9" w14:textId="77777777" w:rsidR="00AC5CAD" w:rsidRPr="00AC5CAD" w:rsidRDefault="00AC5CAD" w:rsidP="00AC5CAD">
      <w:pPr>
        <w:ind w:left="567"/>
      </w:pPr>
      <w:bookmarkStart w:id="318" w:name="_Hlk68514013"/>
      <w:r w:rsidRPr="00AC5CAD">
        <w:t>Dovoljeno je odstopanje od mejnih vrednosti, če je to predvideno v recepturi.</w:t>
      </w:r>
    </w:p>
    <w:bookmarkEnd w:id="318"/>
    <w:p w14:paraId="6188C280" w14:textId="77777777" w:rsidR="00AC5CAD" w:rsidRPr="00AC5CAD" w:rsidRDefault="00AC5CAD" w:rsidP="00AC5CAD"/>
    <w:p w14:paraId="569AA3BF" w14:textId="77777777" w:rsidR="00AC5CAD" w:rsidRPr="00AC5CAD" w:rsidRDefault="00AC5CAD" w:rsidP="00AC5CAD"/>
    <w:p w14:paraId="0588BF97" w14:textId="77777777" w:rsidR="00AC5CAD" w:rsidRPr="00AC5CAD" w:rsidRDefault="00AC5CAD" w:rsidP="00AC5CAD"/>
    <w:p w14:paraId="6A2AB83A" w14:textId="77777777" w:rsidR="00AC5CAD" w:rsidRPr="00AC5CAD" w:rsidRDefault="00AC5CAD" w:rsidP="00AC5CAD"/>
    <w:p w14:paraId="03EA8801" w14:textId="77777777" w:rsidR="00AC5CAD" w:rsidRPr="00AC5CAD" w:rsidRDefault="00AC5CAD" w:rsidP="00AC5CAD"/>
    <w:p w14:paraId="5770364D"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19" w:name="_Toc103343172"/>
      <w:bookmarkStart w:id="320" w:name="_Toc104810759"/>
      <w:r w:rsidRPr="00AC5CAD">
        <w:rPr>
          <w:rFonts w:eastAsiaTheme="majorEastAsia" w:cstheme="majorBidi"/>
          <w:b/>
          <w:sz w:val="24"/>
          <w:szCs w:val="26"/>
        </w:rPr>
        <w:lastRenderedPageBreak/>
        <w:t>Zahteve za plast BSM</w:t>
      </w:r>
      <w:bookmarkEnd w:id="319"/>
      <w:bookmarkEnd w:id="320"/>
    </w:p>
    <w:p w14:paraId="06DFFAB3" w14:textId="77777777" w:rsidR="00AC5CAD" w:rsidRPr="00AC5CAD" w:rsidRDefault="00AC5CAD" w:rsidP="00AC5CAD">
      <w:pPr>
        <w:ind w:left="567"/>
      </w:pPr>
      <w:r w:rsidRPr="00AC5CAD">
        <w:t>V spodnji preglednici so navedene zahteve za vgrajeno plast BSM.</w:t>
      </w:r>
    </w:p>
    <w:p w14:paraId="59A14685" w14:textId="77777777" w:rsidR="00AC5CAD" w:rsidRPr="00AC5CAD" w:rsidRDefault="00AC5CAD" w:rsidP="00AC5CAD">
      <w:pPr>
        <w:ind w:left="567"/>
      </w:pPr>
    </w:p>
    <w:p w14:paraId="1B1B3D93" w14:textId="77777777" w:rsidR="00AC5CAD" w:rsidRPr="00AC5CAD" w:rsidRDefault="00AC5CAD" w:rsidP="00AC5CAD">
      <w:pPr>
        <w:spacing w:after="120"/>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17</w:t>
      </w:r>
      <w:r w:rsidRPr="00AC5CAD">
        <w:rPr>
          <w:iCs/>
          <w:noProof/>
          <w:sz w:val="20"/>
          <w:szCs w:val="18"/>
        </w:rPr>
        <w:fldChar w:fldCharType="end"/>
      </w:r>
      <w:r w:rsidRPr="00AC5CAD">
        <w:rPr>
          <w:iCs/>
          <w:sz w:val="20"/>
          <w:szCs w:val="18"/>
        </w:rPr>
        <w:t>: Zahteve za plast BSM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850"/>
        <w:gridCol w:w="1418"/>
        <w:gridCol w:w="1843"/>
      </w:tblGrid>
      <w:tr w:rsidR="00AC5CAD" w:rsidRPr="00AC5CAD" w14:paraId="094A2172" w14:textId="77777777" w:rsidTr="00C10570">
        <w:trPr>
          <w:jc w:val="center"/>
        </w:trPr>
        <w:tc>
          <w:tcPr>
            <w:tcW w:w="1696" w:type="dxa"/>
            <w:shd w:val="clear" w:color="auto" w:fill="FFF2CC" w:themeFill="accent4" w:themeFillTint="33"/>
            <w:vAlign w:val="center"/>
          </w:tcPr>
          <w:p w14:paraId="7F160165" w14:textId="77777777" w:rsidR="00AC5CAD" w:rsidRPr="00AC5CAD" w:rsidRDefault="00AC5CAD" w:rsidP="00AC5CAD">
            <w:pPr>
              <w:jc w:val="center"/>
              <w:rPr>
                <w:szCs w:val="22"/>
              </w:rPr>
            </w:pPr>
            <w:r w:rsidRPr="00AC5CAD">
              <w:rPr>
                <w:szCs w:val="22"/>
              </w:rPr>
              <w:t>vrsta preiskave</w:t>
            </w:r>
          </w:p>
        </w:tc>
        <w:tc>
          <w:tcPr>
            <w:tcW w:w="1418" w:type="dxa"/>
            <w:shd w:val="clear" w:color="auto" w:fill="FFF2CC" w:themeFill="accent4" w:themeFillTint="33"/>
            <w:vAlign w:val="center"/>
          </w:tcPr>
          <w:p w14:paraId="0A408D76" w14:textId="77777777" w:rsidR="00AC5CAD" w:rsidRPr="00AC5CAD" w:rsidRDefault="00AC5CAD" w:rsidP="00AC5CAD">
            <w:pPr>
              <w:jc w:val="center"/>
            </w:pPr>
            <w:r w:rsidRPr="00AC5CAD">
              <w:rPr>
                <w:rFonts w:cs="Arial"/>
                <w:szCs w:val="22"/>
              </w:rPr>
              <w:t>postopek preskusa</w:t>
            </w:r>
          </w:p>
        </w:tc>
        <w:tc>
          <w:tcPr>
            <w:tcW w:w="850" w:type="dxa"/>
            <w:shd w:val="clear" w:color="auto" w:fill="FFF2CC" w:themeFill="accent4" w:themeFillTint="33"/>
            <w:vAlign w:val="center"/>
          </w:tcPr>
          <w:p w14:paraId="697F8E74" w14:textId="77777777" w:rsidR="00AC5CAD" w:rsidRPr="00AC5CAD" w:rsidRDefault="00AC5CAD" w:rsidP="00AC5CAD">
            <w:pPr>
              <w:jc w:val="center"/>
            </w:pPr>
            <w:r w:rsidRPr="00AC5CAD">
              <w:t>enota</w:t>
            </w:r>
          </w:p>
        </w:tc>
        <w:tc>
          <w:tcPr>
            <w:tcW w:w="1418" w:type="dxa"/>
            <w:shd w:val="clear" w:color="auto" w:fill="FFF2CC" w:themeFill="accent4" w:themeFillTint="33"/>
            <w:vAlign w:val="center"/>
          </w:tcPr>
          <w:p w14:paraId="5D88E6E2" w14:textId="77777777" w:rsidR="00AC5CAD" w:rsidRPr="00AC5CAD" w:rsidRDefault="00AC5CAD" w:rsidP="00AC5CAD">
            <w:pPr>
              <w:jc w:val="center"/>
            </w:pPr>
            <w:r w:rsidRPr="00AC5CAD">
              <w:t>mejne vrednosti</w:t>
            </w:r>
          </w:p>
        </w:tc>
        <w:tc>
          <w:tcPr>
            <w:tcW w:w="1843" w:type="dxa"/>
            <w:shd w:val="clear" w:color="auto" w:fill="FFF2CC" w:themeFill="accent4" w:themeFillTint="33"/>
            <w:vAlign w:val="center"/>
          </w:tcPr>
          <w:p w14:paraId="680E57C5" w14:textId="77777777" w:rsidR="00AC5CAD" w:rsidRPr="00AC5CAD" w:rsidRDefault="00AC5CAD" w:rsidP="00AC5CAD">
            <w:pPr>
              <w:jc w:val="center"/>
            </w:pPr>
            <w:r w:rsidRPr="00AC5CAD">
              <w:t>skrajne mejne vrednosti</w:t>
            </w:r>
          </w:p>
        </w:tc>
      </w:tr>
      <w:tr w:rsidR="00AC5CAD" w:rsidRPr="00AC5CAD" w14:paraId="2B5CAD48" w14:textId="77777777" w:rsidTr="00C10570">
        <w:trPr>
          <w:trHeight w:val="350"/>
          <w:jc w:val="center"/>
        </w:trPr>
        <w:tc>
          <w:tcPr>
            <w:tcW w:w="1696" w:type="dxa"/>
            <w:vAlign w:val="center"/>
          </w:tcPr>
          <w:p w14:paraId="7BF1D612" w14:textId="77777777" w:rsidR="00AC5CAD" w:rsidRPr="00AC5CAD" w:rsidRDefault="00AC5CAD" w:rsidP="00AC5CAD">
            <w:pPr>
              <w:jc w:val="left"/>
            </w:pPr>
            <w:r w:rsidRPr="00AC5CAD">
              <w:rPr>
                <w:szCs w:val="22"/>
              </w:rPr>
              <w:t>togost</w:t>
            </w:r>
            <w:r w:rsidRPr="00AC5CAD">
              <w:t xml:space="preserve"> Evd</w:t>
            </w:r>
          </w:p>
        </w:tc>
        <w:tc>
          <w:tcPr>
            <w:tcW w:w="1418" w:type="dxa"/>
            <w:vAlign w:val="center"/>
          </w:tcPr>
          <w:p w14:paraId="07AE7192" w14:textId="77777777" w:rsidR="00AC5CAD" w:rsidRPr="00AC5CAD" w:rsidRDefault="00AC5CAD" w:rsidP="00AC5CAD">
            <w:pPr>
              <w:jc w:val="center"/>
              <w:rPr>
                <w:sz w:val="20"/>
              </w:rPr>
            </w:pPr>
            <w:r w:rsidRPr="00AC5CAD">
              <w:rPr>
                <w:color w:val="000000" w:themeColor="text1"/>
                <w:sz w:val="20"/>
              </w:rPr>
              <w:t>TSC 06.720</w:t>
            </w:r>
          </w:p>
        </w:tc>
        <w:tc>
          <w:tcPr>
            <w:tcW w:w="850" w:type="dxa"/>
            <w:vAlign w:val="center"/>
          </w:tcPr>
          <w:p w14:paraId="4A47996C" w14:textId="77777777" w:rsidR="00AC5CAD" w:rsidRPr="00AC5CAD" w:rsidRDefault="00AC5CAD" w:rsidP="00AC5CAD">
            <w:pPr>
              <w:jc w:val="center"/>
            </w:pPr>
            <w:r w:rsidRPr="00AC5CAD">
              <w:t>MPa</w:t>
            </w:r>
          </w:p>
        </w:tc>
        <w:tc>
          <w:tcPr>
            <w:tcW w:w="1418" w:type="dxa"/>
            <w:vAlign w:val="center"/>
          </w:tcPr>
          <w:p w14:paraId="37D5A498" w14:textId="77777777" w:rsidR="00AC5CAD" w:rsidRPr="00AC5CAD" w:rsidRDefault="00AC5CAD" w:rsidP="00AC5CAD">
            <w:pPr>
              <w:jc w:val="center"/>
            </w:pPr>
            <w:r w:rsidRPr="00AC5CAD">
              <w:rPr>
                <w:u w:val="single"/>
              </w:rPr>
              <w:t>&gt;</w:t>
            </w:r>
            <w:r w:rsidRPr="00AC5CAD">
              <w:t xml:space="preserve"> 70</w:t>
            </w:r>
          </w:p>
        </w:tc>
        <w:tc>
          <w:tcPr>
            <w:tcW w:w="1843" w:type="dxa"/>
            <w:vAlign w:val="center"/>
          </w:tcPr>
          <w:p w14:paraId="1A182553" w14:textId="77777777" w:rsidR="00AC5CAD" w:rsidRPr="00AC5CAD" w:rsidRDefault="00AC5CAD" w:rsidP="00AC5CAD">
            <w:pPr>
              <w:jc w:val="center"/>
              <w:rPr>
                <w:u w:val="single"/>
              </w:rPr>
            </w:pPr>
          </w:p>
        </w:tc>
      </w:tr>
      <w:tr w:rsidR="00AC5CAD" w:rsidRPr="00AC5CAD" w14:paraId="4036B8AD" w14:textId="77777777" w:rsidTr="00C10570">
        <w:trPr>
          <w:trHeight w:val="367"/>
          <w:jc w:val="center"/>
        </w:trPr>
        <w:tc>
          <w:tcPr>
            <w:tcW w:w="1696" w:type="dxa"/>
            <w:vAlign w:val="center"/>
          </w:tcPr>
          <w:p w14:paraId="1D706B9D" w14:textId="77777777" w:rsidR="00AC5CAD" w:rsidRPr="00AC5CAD" w:rsidRDefault="00AC5CAD" w:rsidP="00AC5CAD">
            <w:pPr>
              <w:jc w:val="left"/>
            </w:pPr>
            <w:r w:rsidRPr="00AC5CAD">
              <w:rPr>
                <w:szCs w:val="22"/>
              </w:rPr>
              <w:t>togost</w:t>
            </w:r>
            <w:r w:rsidRPr="00AC5CAD">
              <w:t xml:space="preserve"> Evs</w:t>
            </w:r>
          </w:p>
        </w:tc>
        <w:tc>
          <w:tcPr>
            <w:tcW w:w="1418" w:type="dxa"/>
            <w:vAlign w:val="center"/>
          </w:tcPr>
          <w:p w14:paraId="7CDD324F" w14:textId="77777777" w:rsidR="00AC5CAD" w:rsidRPr="00AC5CAD" w:rsidRDefault="00AC5CAD" w:rsidP="00AC5CAD">
            <w:pPr>
              <w:jc w:val="center"/>
              <w:rPr>
                <w:sz w:val="20"/>
              </w:rPr>
            </w:pPr>
            <w:r w:rsidRPr="00AC5CAD">
              <w:rPr>
                <w:color w:val="000000" w:themeColor="text1"/>
                <w:sz w:val="20"/>
              </w:rPr>
              <w:t>TSC 06.720</w:t>
            </w:r>
          </w:p>
        </w:tc>
        <w:tc>
          <w:tcPr>
            <w:tcW w:w="850" w:type="dxa"/>
            <w:vAlign w:val="center"/>
          </w:tcPr>
          <w:p w14:paraId="4CDFFD74" w14:textId="77777777" w:rsidR="00AC5CAD" w:rsidRPr="00AC5CAD" w:rsidRDefault="00AC5CAD" w:rsidP="00AC5CAD">
            <w:pPr>
              <w:jc w:val="center"/>
            </w:pPr>
            <w:r w:rsidRPr="00AC5CAD">
              <w:t>MPa</w:t>
            </w:r>
          </w:p>
        </w:tc>
        <w:tc>
          <w:tcPr>
            <w:tcW w:w="1418" w:type="dxa"/>
            <w:vAlign w:val="center"/>
          </w:tcPr>
          <w:p w14:paraId="480B359D" w14:textId="77777777" w:rsidR="00AC5CAD" w:rsidRPr="00AC5CAD" w:rsidRDefault="00AC5CAD" w:rsidP="00AC5CAD">
            <w:pPr>
              <w:jc w:val="center"/>
            </w:pPr>
            <w:r w:rsidRPr="00AC5CAD">
              <w:rPr>
                <w:u w:val="single"/>
              </w:rPr>
              <w:t>&gt;</w:t>
            </w:r>
            <w:r w:rsidRPr="00AC5CAD">
              <w:t xml:space="preserve"> 150 </w:t>
            </w:r>
            <w:r w:rsidRPr="00AC5CAD">
              <w:rPr>
                <w:szCs w:val="22"/>
                <w:vertAlign w:val="superscript"/>
              </w:rPr>
              <w:t>1)</w:t>
            </w:r>
          </w:p>
        </w:tc>
        <w:tc>
          <w:tcPr>
            <w:tcW w:w="1843" w:type="dxa"/>
            <w:vAlign w:val="center"/>
          </w:tcPr>
          <w:p w14:paraId="7114A624" w14:textId="77777777" w:rsidR="00AC5CAD" w:rsidRPr="00AC5CAD" w:rsidRDefault="00AC5CAD" w:rsidP="00AC5CAD">
            <w:pPr>
              <w:jc w:val="center"/>
              <w:rPr>
                <w:u w:val="single"/>
              </w:rPr>
            </w:pPr>
          </w:p>
        </w:tc>
      </w:tr>
      <w:tr w:rsidR="00AC5CAD" w:rsidRPr="00AC5CAD" w14:paraId="433D7CEF" w14:textId="77777777" w:rsidTr="00C10570">
        <w:trPr>
          <w:jc w:val="center"/>
        </w:trPr>
        <w:tc>
          <w:tcPr>
            <w:tcW w:w="1696" w:type="dxa"/>
            <w:vAlign w:val="center"/>
          </w:tcPr>
          <w:p w14:paraId="0E579998" w14:textId="77777777" w:rsidR="00AC5CAD" w:rsidRPr="00AC5CAD" w:rsidRDefault="00AC5CAD" w:rsidP="00AC5CAD">
            <w:pPr>
              <w:jc w:val="left"/>
            </w:pPr>
            <w:r w:rsidRPr="00AC5CAD">
              <w:t>stopnja zgoščenosti</w:t>
            </w:r>
          </w:p>
        </w:tc>
        <w:tc>
          <w:tcPr>
            <w:tcW w:w="1418" w:type="dxa"/>
            <w:vAlign w:val="center"/>
          </w:tcPr>
          <w:p w14:paraId="51AC2067" w14:textId="77777777" w:rsidR="00AC5CAD" w:rsidRPr="00AC5CAD" w:rsidRDefault="00AC5CAD" w:rsidP="00AC5CAD">
            <w:pPr>
              <w:jc w:val="center"/>
              <w:rPr>
                <w:sz w:val="20"/>
              </w:rPr>
            </w:pPr>
            <w:r w:rsidRPr="00AC5CAD">
              <w:rPr>
                <w:sz w:val="20"/>
              </w:rPr>
              <w:t>TSC 06.712 in/ali</w:t>
            </w:r>
          </w:p>
          <w:p w14:paraId="5363F47F" w14:textId="77777777" w:rsidR="00AC5CAD" w:rsidRPr="00AC5CAD" w:rsidRDefault="00AC5CAD" w:rsidP="00AC5CAD">
            <w:pPr>
              <w:jc w:val="center"/>
            </w:pPr>
            <w:r w:rsidRPr="00AC5CAD">
              <w:rPr>
                <w:sz w:val="20"/>
              </w:rPr>
              <w:t>TSC 06.711 ali ASTM D2950-09</w:t>
            </w:r>
          </w:p>
        </w:tc>
        <w:tc>
          <w:tcPr>
            <w:tcW w:w="850" w:type="dxa"/>
            <w:vAlign w:val="center"/>
          </w:tcPr>
          <w:p w14:paraId="3CA78740" w14:textId="77777777" w:rsidR="00AC5CAD" w:rsidRPr="00AC5CAD" w:rsidRDefault="00AC5CAD" w:rsidP="00AC5CAD">
            <w:pPr>
              <w:jc w:val="center"/>
            </w:pPr>
            <w:r w:rsidRPr="00AC5CAD">
              <w:t>%</w:t>
            </w:r>
          </w:p>
        </w:tc>
        <w:tc>
          <w:tcPr>
            <w:tcW w:w="1418" w:type="dxa"/>
            <w:vAlign w:val="center"/>
          </w:tcPr>
          <w:p w14:paraId="01FC774C" w14:textId="77777777" w:rsidR="00AC5CAD" w:rsidRPr="00AC5CAD" w:rsidRDefault="00AC5CAD" w:rsidP="00AC5CAD">
            <w:pPr>
              <w:jc w:val="center"/>
            </w:pPr>
            <w:r w:rsidRPr="00AC5CAD">
              <w:rPr>
                <w:u w:val="single"/>
              </w:rPr>
              <w:t>&gt;</w:t>
            </w:r>
            <w:r w:rsidRPr="00AC5CAD">
              <w:t xml:space="preserve"> 98</w:t>
            </w:r>
          </w:p>
        </w:tc>
        <w:tc>
          <w:tcPr>
            <w:tcW w:w="1843" w:type="dxa"/>
            <w:vAlign w:val="center"/>
          </w:tcPr>
          <w:p w14:paraId="4D79584E" w14:textId="77777777" w:rsidR="00AC5CAD" w:rsidRPr="00AC5CAD" w:rsidRDefault="00AC5CAD" w:rsidP="00AC5CAD">
            <w:pPr>
              <w:jc w:val="center"/>
              <w:rPr>
                <w:u w:val="single"/>
              </w:rPr>
            </w:pPr>
            <w:r w:rsidRPr="00AC5CAD">
              <w:rPr>
                <w:u w:val="single"/>
              </w:rPr>
              <w:t>&gt;</w:t>
            </w:r>
            <w:r w:rsidRPr="00AC5CAD">
              <w:t xml:space="preserve"> 95</w:t>
            </w:r>
          </w:p>
        </w:tc>
      </w:tr>
      <w:tr w:rsidR="00AC5CAD" w:rsidRPr="00AC5CAD" w14:paraId="5EF0002E" w14:textId="77777777" w:rsidTr="00C10570">
        <w:trPr>
          <w:trHeight w:val="433"/>
          <w:jc w:val="center"/>
        </w:trPr>
        <w:tc>
          <w:tcPr>
            <w:tcW w:w="1696" w:type="dxa"/>
            <w:vAlign w:val="center"/>
          </w:tcPr>
          <w:p w14:paraId="28EEAA14" w14:textId="77777777" w:rsidR="00AC5CAD" w:rsidRPr="00AC5CAD" w:rsidRDefault="00AC5CAD" w:rsidP="00AC5CAD">
            <w:pPr>
              <w:rPr>
                <w:color w:val="000000" w:themeColor="text1"/>
              </w:rPr>
            </w:pPr>
            <w:r w:rsidRPr="00AC5CAD">
              <w:rPr>
                <w:color w:val="000000" w:themeColor="text1"/>
              </w:rPr>
              <w:t>ravnost plasti</w:t>
            </w:r>
          </w:p>
        </w:tc>
        <w:tc>
          <w:tcPr>
            <w:tcW w:w="1418" w:type="dxa"/>
            <w:vAlign w:val="center"/>
          </w:tcPr>
          <w:p w14:paraId="66FF7F28" w14:textId="77777777" w:rsidR="00AC5CAD" w:rsidRPr="00AC5CAD" w:rsidRDefault="00AC5CAD" w:rsidP="00AC5CAD">
            <w:pPr>
              <w:jc w:val="center"/>
              <w:rPr>
                <w:color w:val="000000" w:themeColor="text1"/>
              </w:rPr>
            </w:pPr>
            <w:r w:rsidRPr="00AC5CAD">
              <w:rPr>
                <w:color w:val="000000" w:themeColor="text1"/>
                <w:sz w:val="20"/>
              </w:rPr>
              <w:t>TSC 06.610</w:t>
            </w:r>
          </w:p>
        </w:tc>
        <w:tc>
          <w:tcPr>
            <w:tcW w:w="850" w:type="dxa"/>
            <w:vAlign w:val="center"/>
          </w:tcPr>
          <w:p w14:paraId="72BDFCB7" w14:textId="77777777" w:rsidR="00AC5CAD" w:rsidRPr="00AC5CAD" w:rsidRDefault="00AC5CAD" w:rsidP="00AC5CAD">
            <w:pPr>
              <w:jc w:val="center"/>
              <w:rPr>
                <w:color w:val="000000" w:themeColor="text1"/>
              </w:rPr>
            </w:pPr>
            <w:r w:rsidRPr="00AC5CAD">
              <w:rPr>
                <w:color w:val="000000" w:themeColor="text1"/>
              </w:rPr>
              <w:t>mm</w:t>
            </w:r>
          </w:p>
        </w:tc>
        <w:tc>
          <w:tcPr>
            <w:tcW w:w="1418" w:type="dxa"/>
            <w:vAlign w:val="center"/>
          </w:tcPr>
          <w:p w14:paraId="7D94FADA" w14:textId="77777777" w:rsidR="00AC5CAD" w:rsidRPr="00AC5CAD" w:rsidRDefault="00AC5CAD" w:rsidP="00AC5CAD">
            <w:pPr>
              <w:jc w:val="center"/>
              <w:rPr>
                <w:color w:val="000000" w:themeColor="text1"/>
              </w:rPr>
            </w:pPr>
            <w:r w:rsidRPr="00AC5CAD">
              <w:rPr>
                <w:color w:val="000000" w:themeColor="text1"/>
                <w:u w:val="single"/>
              </w:rPr>
              <w:t>&lt;</w:t>
            </w:r>
            <w:r w:rsidRPr="00AC5CAD">
              <w:rPr>
                <w:color w:val="000000" w:themeColor="text1"/>
              </w:rPr>
              <w:t xml:space="preserve"> 15 </w:t>
            </w:r>
          </w:p>
        </w:tc>
        <w:tc>
          <w:tcPr>
            <w:tcW w:w="1843" w:type="dxa"/>
            <w:vAlign w:val="center"/>
          </w:tcPr>
          <w:p w14:paraId="57687F7F" w14:textId="77777777" w:rsidR="00AC5CAD" w:rsidRPr="00AC5CAD" w:rsidRDefault="00AC5CAD" w:rsidP="00AC5CAD">
            <w:pPr>
              <w:jc w:val="center"/>
              <w:rPr>
                <w:color w:val="000000" w:themeColor="text1"/>
                <w:u w:val="single"/>
              </w:rPr>
            </w:pPr>
            <w:r w:rsidRPr="00AC5CAD">
              <w:rPr>
                <w:rFonts w:cs="Arial"/>
                <w:u w:val="single"/>
              </w:rPr>
              <w:t>&lt;</w:t>
            </w:r>
            <w:r w:rsidRPr="00AC5CAD">
              <w:rPr>
                <w:rFonts w:cs="Arial"/>
              </w:rPr>
              <w:t xml:space="preserve"> </w:t>
            </w:r>
            <w:r w:rsidRPr="00AC5CAD">
              <w:rPr>
                <w:color w:val="000000" w:themeColor="text1"/>
              </w:rPr>
              <w:t>20</w:t>
            </w:r>
          </w:p>
        </w:tc>
      </w:tr>
      <w:tr w:rsidR="00AC5CAD" w:rsidRPr="00AC5CAD" w14:paraId="7E009AC5" w14:textId="77777777" w:rsidTr="00C10570">
        <w:trPr>
          <w:trHeight w:val="920"/>
          <w:jc w:val="center"/>
        </w:trPr>
        <w:tc>
          <w:tcPr>
            <w:tcW w:w="1696" w:type="dxa"/>
            <w:vAlign w:val="center"/>
          </w:tcPr>
          <w:p w14:paraId="3843C4C5" w14:textId="77777777" w:rsidR="00AC5CAD" w:rsidRPr="00AC5CAD" w:rsidRDefault="00AC5CAD" w:rsidP="00AC5CAD">
            <w:pPr>
              <w:jc w:val="left"/>
            </w:pPr>
            <w:r w:rsidRPr="00AC5CAD">
              <w:t>debelina plasti</w:t>
            </w:r>
          </w:p>
        </w:tc>
        <w:tc>
          <w:tcPr>
            <w:tcW w:w="1418" w:type="dxa"/>
            <w:vAlign w:val="center"/>
          </w:tcPr>
          <w:p w14:paraId="1AE08E2A" w14:textId="77777777" w:rsidR="00AC5CAD" w:rsidRPr="00AC5CAD" w:rsidRDefault="00AC5CAD" w:rsidP="00AC5CAD">
            <w:pPr>
              <w:jc w:val="center"/>
              <w:rPr>
                <w:sz w:val="20"/>
              </w:rPr>
            </w:pPr>
            <w:r w:rsidRPr="00AC5CAD">
              <w:rPr>
                <w:sz w:val="20"/>
              </w:rPr>
              <w:t>razkop in meritev ali SIST EN 12697-27</w:t>
            </w:r>
          </w:p>
        </w:tc>
        <w:tc>
          <w:tcPr>
            <w:tcW w:w="850" w:type="dxa"/>
            <w:vAlign w:val="center"/>
          </w:tcPr>
          <w:p w14:paraId="33BA9782" w14:textId="77777777" w:rsidR="00AC5CAD" w:rsidRPr="00AC5CAD" w:rsidRDefault="00AC5CAD" w:rsidP="00AC5CAD">
            <w:pPr>
              <w:jc w:val="center"/>
            </w:pPr>
            <w:r w:rsidRPr="00AC5CAD">
              <w:t>%</w:t>
            </w:r>
          </w:p>
        </w:tc>
        <w:tc>
          <w:tcPr>
            <w:tcW w:w="1418" w:type="dxa"/>
            <w:vAlign w:val="center"/>
          </w:tcPr>
          <w:p w14:paraId="18531D30" w14:textId="77777777" w:rsidR="00AC5CAD" w:rsidRPr="00AC5CAD" w:rsidRDefault="00AC5CAD" w:rsidP="00AC5CAD">
            <w:pPr>
              <w:jc w:val="center"/>
              <w:rPr>
                <w:color w:val="000000" w:themeColor="text1"/>
              </w:rPr>
            </w:pPr>
            <w:r w:rsidRPr="00AC5CAD">
              <w:rPr>
                <w:rFonts w:cs="Arial"/>
              </w:rPr>
              <w:t>±</w:t>
            </w:r>
            <w:r w:rsidRPr="00AC5CAD">
              <w:rPr>
                <w:color w:val="000000" w:themeColor="text1"/>
              </w:rPr>
              <w:t xml:space="preserve"> 10</w:t>
            </w:r>
          </w:p>
        </w:tc>
        <w:tc>
          <w:tcPr>
            <w:tcW w:w="1843" w:type="dxa"/>
            <w:vAlign w:val="center"/>
          </w:tcPr>
          <w:p w14:paraId="47936E70" w14:textId="77777777" w:rsidR="00AC5CAD" w:rsidRPr="00AC5CAD" w:rsidRDefault="00AC5CAD" w:rsidP="00AC5CAD">
            <w:pPr>
              <w:jc w:val="center"/>
              <w:rPr>
                <w:color w:val="000000" w:themeColor="text1"/>
              </w:rPr>
            </w:pPr>
            <w:r w:rsidRPr="00AC5CAD">
              <w:rPr>
                <w:color w:val="000000" w:themeColor="text1"/>
              </w:rPr>
              <w:t>do – 30 mm</w:t>
            </w:r>
          </w:p>
        </w:tc>
      </w:tr>
      <w:tr w:rsidR="00AC5CAD" w:rsidRPr="00AC5CAD" w14:paraId="37AD7257" w14:textId="77777777" w:rsidTr="00C10570">
        <w:trPr>
          <w:jc w:val="center"/>
        </w:trPr>
        <w:tc>
          <w:tcPr>
            <w:tcW w:w="1696" w:type="dxa"/>
            <w:vAlign w:val="center"/>
          </w:tcPr>
          <w:p w14:paraId="783E80D5" w14:textId="77777777" w:rsidR="00AC5CAD" w:rsidRPr="00AC5CAD" w:rsidRDefault="00AC5CAD" w:rsidP="00AC5CAD">
            <w:pPr>
              <w:jc w:val="left"/>
            </w:pPr>
            <w:r w:rsidRPr="00AC5CAD">
              <w:t>višina plasti</w:t>
            </w:r>
          </w:p>
        </w:tc>
        <w:tc>
          <w:tcPr>
            <w:tcW w:w="1418" w:type="dxa"/>
            <w:vAlign w:val="center"/>
          </w:tcPr>
          <w:p w14:paraId="10E16298" w14:textId="77777777" w:rsidR="00AC5CAD" w:rsidRPr="00AC5CAD" w:rsidRDefault="00AC5CAD" w:rsidP="00AC5CAD">
            <w:pPr>
              <w:jc w:val="center"/>
            </w:pPr>
            <w:r w:rsidRPr="00AC5CAD">
              <w:rPr>
                <w:rFonts w:cs="Arial"/>
              </w:rPr>
              <w:t>geodetske meritve</w:t>
            </w:r>
          </w:p>
        </w:tc>
        <w:tc>
          <w:tcPr>
            <w:tcW w:w="850" w:type="dxa"/>
            <w:vAlign w:val="center"/>
          </w:tcPr>
          <w:p w14:paraId="31901465" w14:textId="77777777" w:rsidR="00AC5CAD" w:rsidRPr="00AC5CAD" w:rsidRDefault="00AC5CAD" w:rsidP="00AC5CAD">
            <w:pPr>
              <w:keepNext/>
              <w:jc w:val="center"/>
            </w:pPr>
            <w:r w:rsidRPr="00AC5CAD">
              <w:t>mm</w:t>
            </w:r>
          </w:p>
        </w:tc>
        <w:tc>
          <w:tcPr>
            <w:tcW w:w="1418" w:type="dxa"/>
            <w:vAlign w:val="center"/>
          </w:tcPr>
          <w:p w14:paraId="7F6B42DA" w14:textId="77777777" w:rsidR="00AC5CAD" w:rsidRPr="00AC5CAD" w:rsidRDefault="00AC5CAD" w:rsidP="00AC5CAD">
            <w:pPr>
              <w:keepNext/>
              <w:jc w:val="center"/>
              <w:rPr>
                <w:rFonts w:cs="Arial"/>
              </w:rPr>
            </w:pPr>
            <w:r w:rsidRPr="00AC5CAD">
              <w:rPr>
                <w:rFonts w:cs="Arial"/>
              </w:rPr>
              <w:t>±</w:t>
            </w:r>
            <w:r w:rsidRPr="00AC5CAD">
              <w:t xml:space="preserve">15 </w:t>
            </w:r>
          </w:p>
        </w:tc>
        <w:tc>
          <w:tcPr>
            <w:tcW w:w="1843" w:type="dxa"/>
            <w:vAlign w:val="center"/>
          </w:tcPr>
          <w:p w14:paraId="50F08F11" w14:textId="77777777" w:rsidR="00AC5CAD" w:rsidRPr="00AC5CAD" w:rsidRDefault="00AC5CAD" w:rsidP="00AC5CAD">
            <w:pPr>
              <w:keepNext/>
              <w:jc w:val="center"/>
              <w:rPr>
                <w:color w:val="000000" w:themeColor="text1"/>
                <w:u w:val="single"/>
              </w:rPr>
            </w:pPr>
          </w:p>
        </w:tc>
      </w:tr>
    </w:tbl>
    <w:p w14:paraId="1408546A" w14:textId="77777777" w:rsidR="00AC5CAD" w:rsidRPr="00AC5CAD" w:rsidRDefault="00AC5CAD" w:rsidP="00AC5CAD">
      <w:bookmarkStart w:id="321" w:name="_Hlk68770940"/>
    </w:p>
    <w:p w14:paraId="1E9B3410" w14:textId="77777777" w:rsidR="00AC5CAD" w:rsidRPr="00AC5CAD" w:rsidRDefault="00AC5CAD" w:rsidP="00AC5CAD">
      <w:pPr>
        <w:spacing w:before="60"/>
        <w:ind w:left="1211"/>
      </w:pPr>
      <w:r w:rsidRPr="00AC5CAD">
        <w:rPr>
          <w:szCs w:val="22"/>
          <w:vertAlign w:val="superscript"/>
        </w:rPr>
        <w:t xml:space="preserve">1) </w:t>
      </w:r>
      <w:r w:rsidRPr="00AC5CAD">
        <w:t xml:space="preserve">za težko in zelo težko prometno obremenitev je zahteva Evs </w:t>
      </w:r>
      <w:r w:rsidRPr="00AC5CAD">
        <w:rPr>
          <w:u w:val="single"/>
        </w:rPr>
        <w:t>&gt;</w:t>
      </w:r>
      <w:r w:rsidRPr="00AC5CAD">
        <w:t xml:space="preserve"> 180 MPa.</w:t>
      </w:r>
    </w:p>
    <w:p w14:paraId="4328FD37" w14:textId="77777777" w:rsidR="00AC5CAD" w:rsidRPr="00AC5CAD" w:rsidRDefault="00AC5CAD" w:rsidP="00AC5CAD"/>
    <w:p w14:paraId="1686F1B0" w14:textId="77777777" w:rsidR="00AC5CAD" w:rsidRPr="00AC5CAD" w:rsidRDefault="00AC5CAD" w:rsidP="00AC5CAD"/>
    <w:p w14:paraId="51F2A415" w14:textId="77777777" w:rsidR="00AC5CAD" w:rsidRPr="00AC5CAD" w:rsidRDefault="00AC5CAD" w:rsidP="00AC5CAD"/>
    <w:p w14:paraId="648DADD7" w14:textId="77777777" w:rsidR="00AC5CAD" w:rsidRPr="00AC5CAD" w:rsidRDefault="00AC5CAD" w:rsidP="00AC5CAD"/>
    <w:p w14:paraId="2A5306BF" w14:textId="77777777" w:rsidR="00AC5CAD" w:rsidRPr="00AC5CAD" w:rsidRDefault="00AC5CAD" w:rsidP="00AC5CAD"/>
    <w:p w14:paraId="4E36879B" w14:textId="77777777" w:rsidR="00AC5CAD" w:rsidRPr="00AC5CAD" w:rsidRDefault="00AC5CAD" w:rsidP="00AC5CAD"/>
    <w:p w14:paraId="1CFD2452" w14:textId="77777777" w:rsidR="00AC5CAD" w:rsidRPr="00AC5CAD" w:rsidRDefault="00AC5CAD" w:rsidP="00AC5CAD"/>
    <w:p w14:paraId="36671D8E" w14:textId="77777777" w:rsidR="00AC5CAD" w:rsidRPr="00AC5CAD" w:rsidRDefault="00AC5CAD" w:rsidP="00AC5CAD"/>
    <w:p w14:paraId="2CE59A2B" w14:textId="77777777" w:rsidR="00AC5CAD" w:rsidRPr="00AC5CAD" w:rsidRDefault="00AC5CAD" w:rsidP="00AC5CAD"/>
    <w:p w14:paraId="7F582554" w14:textId="77777777" w:rsidR="00AC5CAD" w:rsidRPr="00AC5CAD" w:rsidRDefault="00AC5CAD" w:rsidP="00AC5CAD"/>
    <w:p w14:paraId="739D132E" w14:textId="77777777" w:rsidR="00AC5CAD" w:rsidRPr="00AC5CAD" w:rsidRDefault="00AC5CAD" w:rsidP="00AC5CAD"/>
    <w:p w14:paraId="6BF5BBBA" w14:textId="77777777" w:rsidR="00AC5CAD" w:rsidRPr="00AC5CAD" w:rsidRDefault="00AC5CAD" w:rsidP="00AC5CAD"/>
    <w:p w14:paraId="4D2FBDB0" w14:textId="77777777" w:rsidR="00AC5CAD" w:rsidRPr="00AC5CAD" w:rsidRDefault="00AC5CAD" w:rsidP="00AC5CAD"/>
    <w:p w14:paraId="3B8CF12A" w14:textId="77777777" w:rsidR="00AC5CAD" w:rsidRPr="00AC5CAD" w:rsidRDefault="00AC5CAD" w:rsidP="00AC5CAD"/>
    <w:p w14:paraId="290CA523" w14:textId="77777777" w:rsidR="00AC5CAD" w:rsidRPr="00AC5CAD" w:rsidRDefault="00AC5CAD" w:rsidP="00AC5CAD"/>
    <w:p w14:paraId="6527F120" w14:textId="77777777" w:rsidR="00AC5CAD" w:rsidRPr="00AC5CAD" w:rsidRDefault="00AC5CAD" w:rsidP="00AC5CAD"/>
    <w:p w14:paraId="485A486B" w14:textId="77777777" w:rsidR="00AC5CAD" w:rsidRPr="00AC5CAD" w:rsidRDefault="00AC5CAD" w:rsidP="00AC5CAD"/>
    <w:p w14:paraId="4A990B02" w14:textId="77777777" w:rsidR="00AC5CAD" w:rsidRPr="00AC5CAD" w:rsidRDefault="00AC5CAD" w:rsidP="00AC5CAD"/>
    <w:p w14:paraId="6C483945" w14:textId="77777777" w:rsidR="00AC5CAD" w:rsidRPr="00AC5CAD" w:rsidRDefault="00AC5CAD" w:rsidP="00AC5CAD"/>
    <w:p w14:paraId="29C9FB56" w14:textId="77777777" w:rsidR="00AC5CAD" w:rsidRPr="00AC5CAD" w:rsidRDefault="00AC5CAD" w:rsidP="00AC5CAD"/>
    <w:p w14:paraId="44BBE20A" w14:textId="77777777" w:rsidR="00AC5CAD" w:rsidRPr="00AC5CAD" w:rsidRDefault="00AC5CAD" w:rsidP="00AC5CAD"/>
    <w:p w14:paraId="76DB84A1" w14:textId="77777777" w:rsidR="00AC5CAD" w:rsidRPr="00AC5CAD" w:rsidRDefault="00AC5CAD" w:rsidP="00AC5CAD"/>
    <w:p w14:paraId="5E7BFD03" w14:textId="77777777" w:rsidR="00AC5CAD" w:rsidRPr="00AC5CAD" w:rsidRDefault="00AC5CAD" w:rsidP="00AC5CAD"/>
    <w:p w14:paraId="55A644EA" w14:textId="77777777" w:rsidR="00AC5CAD" w:rsidRPr="00AC5CAD" w:rsidRDefault="00AC5CAD" w:rsidP="00AC5CAD"/>
    <w:p w14:paraId="66AEA344" w14:textId="77777777" w:rsidR="00AC5CAD" w:rsidRPr="00AC5CAD" w:rsidRDefault="00AC5CAD" w:rsidP="00AC5CAD"/>
    <w:p w14:paraId="54BA54DF" w14:textId="77777777" w:rsidR="00AC5CAD" w:rsidRPr="00AC5CAD" w:rsidRDefault="00AC5CAD" w:rsidP="00AC5CAD"/>
    <w:p w14:paraId="0B56E1CE"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22" w:name="_Toc103343173"/>
      <w:bookmarkStart w:id="323" w:name="_Toc104810760"/>
      <w:r w:rsidRPr="00AC5CAD">
        <w:rPr>
          <w:rFonts w:eastAsiaTheme="majorEastAsia" w:cstheme="majorBidi"/>
          <w:b/>
          <w:sz w:val="24"/>
          <w:szCs w:val="26"/>
        </w:rPr>
        <w:lastRenderedPageBreak/>
        <w:t>Pogostost preiskav</w:t>
      </w:r>
      <w:bookmarkEnd w:id="322"/>
      <w:bookmarkEnd w:id="323"/>
      <w:r w:rsidRPr="00AC5CAD">
        <w:rPr>
          <w:rFonts w:eastAsiaTheme="majorEastAsia" w:cstheme="majorBidi"/>
          <w:b/>
          <w:sz w:val="24"/>
          <w:szCs w:val="26"/>
        </w:rPr>
        <w:t xml:space="preserve"> </w:t>
      </w:r>
    </w:p>
    <w:p w14:paraId="1F2159CE" w14:textId="77777777" w:rsidR="00AC5CAD" w:rsidRPr="00AC5CAD" w:rsidRDefault="00AC5CAD" w:rsidP="00AC5CAD">
      <w:pPr>
        <w:ind w:left="567"/>
      </w:pPr>
      <w:r w:rsidRPr="00AC5CAD">
        <w:t xml:space="preserve">Program minimalne pogostosti preiskav za notranjo kontrolo kakovosti (NKK) in zunanjo kontrolo kakovosti (ZKK). </w:t>
      </w:r>
    </w:p>
    <w:p w14:paraId="5D7EEFA1" w14:textId="77777777" w:rsidR="00AC5CAD" w:rsidRPr="00AC5CAD" w:rsidRDefault="00AC5CAD" w:rsidP="00AC5CAD">
      <w:pPr>
        <w:ind w:left="567"/>
      </w:pPr>
    </w:p>
    <w:p w14:paraId="69BBCB60" w14:textId="77777777" w:rsidR="00AC5CAD" w:rsidRPr="00AC5CAD" w:rsidRDefault="00AC5CAD" w:rsidP="00AC5CAD">
      <w:pPr>
        <w:spacing w:after="120"/>
        <w:jc w:val="center"/>
        <w:rPr>
          <w:iCs/>
          <w:color w:val="000000" w:themeColor="text1"/>
          <w:sz w:val="20"/>
          <w:szCs w:val="18"/>
        </w:rPr>
      </w:pPr>
      <w:bookmarkStart w:id="324" w:name="_Hlk86990166"/>
      <w:r w:rsidRPr="00AC5CAD">
        <w:rPr>
          <w:iCs/>
          <w:color w:val="000000" w:themeColor="text1"/>
          <w:sz w:val="20"/>
          <w:szCs w:val="18"/>
        </w:rPr>
        <w:t xml:space="preserve">Preglednica </w:t>
      </w:r>
      <w:r w:rsidRPr="00AC5CAD">
        <w:rPr>
          <w:iCs/>
          <w:color w:val="000000" w:themeColor="text1"/>
          <w:sz w:val="20"/>
          <w:szCs w:val="18"/>
        </w:rPr>
        <w:fldChar w:fldCharType="begin"/>
      </w:r>
      <w:r w:rsidRPr="00AC5CAD">
        <w:rPr>
          <w:iCs/>
          <w:color w:val="000000" w:themeColor="text1"/>
          <w:sz w:val="20"/>
          <w:szCs w:val="18"/>
        </w:rPr>
        <w:instrText xml:space="preserve"> SEQ Preglednica \* ARABIC </w:instrText>
      </w:r>
      <w:r w:rsidRPr="00AC5CAD">
        <w:rPr>
          <w:iCs/>
          <w:color w:val="000000" w:themeColor="text1"/>
          <w:sz w:val="20"/>
          <w:szCs w:val="18"/>
        </w:rPr>
        <w:fldChar w:fldCharType="separate"/>
      </w:r>
      <w:r w:rsidRPr="00AC5CAD">
        <w:rPr>
          <w:iCs/>
          <w:noProof/>
          <w:color w:val="000000" w:themeColor="text1"/>
          <w:sz w:val="20"/>
          <w:szCs w:val="18"/>
        </w:rPr>
        <w:t>18</w:t>
      </w:r>
      <w:r w:rsidRPr="00AC5CAD">
        <w:rPr>
          <w:iCs/>
          <w:color w:val="000000" w:themeColor="text1"/>
          <w:sz w:val="20"/>
          <w:szCs w:val="18"/>
        </w:rPr>
        <w:fldChar w:fldCharType="end"/>
      </w:r>
      <w:r w:rsidRPr="00AC5CAD">
        <w:rPr>
          <w:iCs/>
          <w:color w:val="000000" w:themeColor="text1"/>
          <w:sz w:val="20"/>
          <w:szCs w:val="18"/>
        </w:rPr>
        <w:t>: Program minimalne pogostosti preiskav za NKK in ZKK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984"/>
        <w:gridCol w:w="851"/>
        <w:gridCol w:w="1275"/>
        <w:gridCol w:w="1275"/>
      </w:tblGrid>
      <w:tr w:rsidR="00AC5CAD" w:rsidRPr="00AC5CAD" w14:paraId="75BDB8F7" w14:textId="77777777" w:rsidTr="00C10570">
        <w:trPr>
          <w:jc w:val="center"/>
        </w:trPr>
        <w:tc>
          <w:tcPr>
            <w:tcW w:w="6658" w:type="dxa"/>
            <w:gridSpan w:val="3"/>
            <w:shd w:val="clear" w:color="auto" w:fill="FFF2CC" w:themeFill="accent4" w:themeFillTint="33"/>
          </w:tcPr>
          <w:p w14:paraId="6476248C" w14:textId="77777777" w:rsidR="00AC5CAD" w:rsidRPr="00AC5CAD" w:rsidRDefault="00AC5CAD" w:rsidP="00AC5CAD">
            <w:pPr>
              <w:jc w:val="center"/>
              <w:rPr>
                <w:szCs w:val="22"/>
              </w:rPr>
            </w:pPr>
          </w:p>
        </w:tc>
        <w:tc>
          <w:tcPr>
            <w:tcW w:w="2550" w:type="dxa"/>
            <w:gridSpan w:val="2"/>
            <w:shd w:val="clear" w:color="auto" w:fill="FFF2CC" w:themeFill="accent4" w:themeFillTint="33"/>
          </w:tcPr>
          <w:p w14:paraId="236506AC" w14:textId="77777777" w:rsidR="00AC5CAD" w:rsidRPr="00AC5CAD" w:rsidRDefault="00AC5CAD" w:rsidP="00AC5CAD">
            <w:pPr>
              <w:jc w:val="center"/>
              <w:rPr>
                <w:szCs w:val="22"/>
              </w:rPr>
            </w:pPr>
            <w:r w:rsidRPr="00AC5CAD">
              <w:rPr>
                <w:szCs w:val="22"/>
              </w:rPr>
              <w:t>pogostost</w:t>
            </w:r>
          </w:p>
        </w:tc>
      </w:tr>
      <w:tr w:rsidR="00AC5CAD" w:rsidRPr="00AC5CAD" w14:paraId="38A589B3" w14:textId="77777777" w:rsidTr="00C10570">
        <w:trPr>
          <w:jc w:val="center"/>
        </w:trPr>
        <w:tc>
          <w:tcPr>
            <w:tcW w:w="3823" w:type="dxa"/>
            <w:shd w:val="clear" w:color="auto" w:fill="FFF2CC" w:themeFill="accent4" w:themeFillTint="33"/>
            <w:vAlign w:val="center"/>
          </w:tcPr>
          <w:p w14:paraId="0A6DDCB0" w14:textId="77777777" w:rsidR="00AC5CAD" w:rsidRPr="00AC5CAD" w:rsidRDefault="00AC5CAD" w:rsidP="00AC5CAD">
            <w:pPr>
              <w:jc w:val="left"/>
              <w:rPr>
                <w:szCs w:val="22"/>
              </w:rPr>
            </w:pPr>
            <w:r w:rsidRPr="00AC5CAD">
              <w:rPr>
                <w:szCs w:val="22"/>
              </w:rPr>
              <w:t>vrsta preiskave</w:t>
            </w:r>
          </w:p>
        </w:tc>
        <w:tc>
          <w:tcPr>
            <w:tcW w:w="1984" w:type="dxa"/>
            <w:shd w:val="clear" w:color="auto" w:fill="FFF2CC" w:themeFill="accent4" w:themeFillTint="33"/>
            <w:vAlign w:val="center"/>
          </w:tcPr>
          <w:p w14:paraId="33B7F047" w14:textId="77777777" w:rsidR="00AC5CAD" w:rsidRPr="00AC5CAD" w:rsidRDefault="00AC5CAD" w:rsidP="00AC5CAD">
            <w:pPr>
              <w:jc w:val="center"/>
              <w:rPr>
                <w:szCs w:val="22"/>
              </w:rPr>
            </w:pPr>
            <w:r w:rsidRPr="00AC5CAD">
              <w:rPr>
                <w:rFonts w:cs="Arial"/>
                <w:szCs w:val="22"/>
              </w:rPr>
              <w:t>postopek preskusa</w:t>
            </w:r>
          </w:p>
        </w:tc>
        <w:tc>
          <w:tcPr>
            <w:tcW w:w="851" w:type="dxa"/>
            <w:shd w:val="clear" w:color="auto" w:fill="FFF2CC" w:themeFill="accent4" w:themeFillTint="33"/>
            <w:vAlign w:val="center"/>
          </w:tcPr>
          <w:p w14:paraId="3289B14E" w14:textId="77777777" w:rsidR="00AC5CAD" w:rsidRPr="00AC5CAD" w:rsidRDefault="00AC5CAD" w:rsidP="00AC5CAD">
            <w:pPr>
              <w:jc w:val="center"/>
              <w:rPr>
                <w:szCs w:val="22"/>
              </w:rPr>
            </w:pPr>
            <w:r w:rsidRPr="00AC5CAD">
              <w:rPr>
                <w:szCs w:val="22"/>
              </w:rPr>
              <w:t>enota</w:t>
            </w:r>
          </w:p>
        </w:tc>
        <w:tc>
          <w:tcPr>
            <w:tcW w:w="1275" w:type="dxa"/>
            <w:shd w:val="clear" w:color="auto" w:fill="FFF2CC" w:themeFill="accent4" w:themeFillTint="33"/>
            <w:vAlign w:val="center"/>
          </w:tcPr>
          <w:p w14:paraId="6763CB2F" w14:textId="77777777" w:rsidR="00AC5CAD" w:rsidRPr="00AC5CAD" w:rsidRDefault="00AC5CAD" w:rsidP="00AC5CAD">
            <w:pPr>
              <w:jc w:val="center"/>
              <w:rPr>
                <w:szCs w:val="22"/>
              </w:rPr>
            </w:pPr>
            <w:r w:rsidRPr="00AC5CAD">
              <w:rPr>
                <w:szCs w:val="22"/>
              </w:rPr>
              <w:t>NKK</w:t>
            </w:r>
          </w:p>
        </w:tc>
        <w:tc>
          <w:tcPr>
            <w:tcW w:w="1275" w:type="dxa"/>
            <w:shd w:val="clear" w:color="auto" w:fill="FFF2CC" w:themeFill="accent4" w:themeFillTint="33"/>
            <w:vAlign w:val="center"/>
          </w:tcPr>
          <w:p w14:paraId="7A76BFB5" w14:textId="77777777" w:rsidR="00AC5CAD" w:rsidRPr="00AC5CAD" w:rsidRDefault="00AC5CAD" w:rsidP="00AC5CAD">
            <w:pPr>
              <w:jc w:val="center"/>
              <w:rPr>
                <w:szCs w:val="22"/>
              </w:rPr>
            </w:pPr>
            <w:r w:rsidRPr="00AC5CAD">
              <w:rPr>
                <w:szCs w:val="22"/>
              </w:rPr>
              <w:t>ZKK</w:t>
            </w:r>
          </w:p>
        </w:tc>
      </w:tr>
      <w:tr w:rsidR="00AC5CAD" w:rsidRPr="00AC5CAD" w14:paraId="015EB2FC" w14:textId="77777777" w:rsidTr="00C10570">
        <w:trPr>
          <w:jc w:val="center"/>
        </w:trPr>
        <w:tc>
          <w:tcPr>
            <w:tcW w:w="3823" w:type="dxa"/>
            <w:shd w:val="clear" w:color="auto" w:fill="auto"/>
            <w:vAlign w:val="bottom"/>
          </w:tcPr>
          <w:p w14:paraId="41A0771D" w14:textId="77777777" w:rsidR="00AC5CAD" w:rsidRPr="00AC5CAD" w:rsidRDefault="00AC5CAD" w:rsidP="00AC5CAD">
            <w:pPr>
              <w:jc w:val="left"/>
              <w:rPr>
                <w:szCs w:val="22"/>
              </w:rPr>
            </w:pPr>
            <w:r w:rsidRPr="00AC5CAD">
              <w:rPr>
                <w:szCs w:val="22"/>
              </w:rPr>
              <w:t>delež aktivnega polnila</w:t>
            </w:r>
          </w:p>
        </w:tc>
        <w:tc>
          <w:tcPr>
            <w:tcW w:w="1984" w:type="dxa"/>
            <w:shd w:val="clear" w:color="auto" w:fill="auto"/>
          </w:tcPr>
          <w:p w14:paraId="44065A44" w14:textId="77777777" w:rsidR="00AC5CAD" w:rsidRPr="00AC5CAD" w:rsidRDefault="00AC5CAD" w:rsidP="00AC5CAD">
            <w:pPr>
              <w:jc w:val="center"/>
              <w:rPr>
                <w:szCs w:val="22"/>
              </w:rPr>
            </w:pPr>
            <w:r w:rsidRPr="00AC5CAD">
              <w:rPr>
                <w:szCs w:val="22"/>
              </w:rPr>
              <w:t>tehtanje</w:t>
            </w:r>
          </w:p>
        </w:tc>
        <w:tc>
          <w:tcPr>
            <w:tcW w:w="851" w:type="dxa"/>
            <w:shd w:val="clear" w:color="auto" w:fill="auto"/>
          </w:tcPr>
          <w:p w14:paraId="42C1CE86"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201CD322" w14:textId="77777777" w:rsidR="00AC5CAD" w:rsidRPr="00AC5CAD" w:rsidRDefault="00AC5CAD" w:rsidP="00AC5CAD">
            <w:pPr>
              <w:jc w:val="center"/>
              <w:rPr>
                <w:szCs w:val="22"/>
              </w:rPr>
            </w:pPr>
            <w:r w:rsidRPr="00AC5CAD">
              <w:rPr>
                <w:szCs w:val="22"/>
              </w:rPr>
              <w:t>2500</w:t>
            </w:r>
          </w:p>
        </w:tc>
        <w:tc>
          <w:tcPr>
            <w:tcW w:w="1275" w:type="dxa"/>
          </w:tcPr>
          <w:p w14:paraId="0CDC7AC6" w14:textId="77777777" w:rsidR="00AC5CAD" w:rsidRPr="00AC5CAD" w:rsidRDefault="00AC5CAD" w:rsidP="00AC5CAD">
            <w:pPr>
              <w:jc w:val="center"/>
              <w:rPr>
                <w:szCs w:val="22"/>
              </w:rPr>
            </w:pPr>
            <w:r w:rsidRPr="00AC5CAD">
              <w:rPr>
                <w:szCs w:val="22"/>
              </w:rPr>
              <w:t>5000</w:t>
            </w:r>
          </w:p>
        </w:tc>
      </w:tr>
      <w:tr w:rsidR="00AC5CAD" w:rsidRPr="00AC5CAD" w14:paraId="42864F3C" w14:textId="77777777" w:rsidTr="00C10570">
        <w:trPr>
          <w:trHeight w:val="333"/>
          <w:jc w:val="center"/>
        </w:trPr>
        <w:tc>
          <w:tcPr>
            <w:tcW w:w="9208" w:type="dxa"/>
            <w:gridSpan w:val="5"/>
            <w:vAlign w:val="bottom"/>
          </w:tcPr>
          <w:p w14:paraId="290511BD" w14:textId="77777777" w:rsidR="00AC5CAD" w:rsidRPr="00AC5CAD" w:rsidRDefault="00AC5CAD" w:rsidP="00AC5CAD">
            <w:pPr>
              <w:jc w:val="left"/>
              <w:rPr>
                <w:b/>
                <w:bCs/>
                <w:szCs w:val="22"/>
              </w:rPr>
            </w:pPr>
            <w:r w:rsidRPr="00AC5CAD">
              <w:rPr>
                <w:b/>
                <w:bCs/>
                <w:szCs w:val="22"/>
              </w:rPr>
              <w:t>dodani material (zmes kamnitih zrn, frakcija ali RA)</w:t>
            </w:r>
          </w:p>
        </w:tc>
      </w:tr>
      <w:tr w:rsidR="00AC5CAD" w:rsidRPr="00AC5CAD" w14:paraId="61B07A68" w14:textId="77777777" w:rsidTr="00C10570">
        <w:trPr>
          <w:jc w:val="center"/>
        </w:trPr>
        <w:tc>
          <w:tcPr>
            <w:tcW w:w="3823" w:type="dxa"/>
          </w:tcPr>
          <w:p w14:paraId="359A9264" w14:textId="77777777" w:rsidR="00AC5CAD" w:rsidRPr="00AC5CAD" w:rsidRDefault="00AC5CAD" w:rsidP="00AC5CAD">
            <w:pPr>
              <w:jc w:val="left"/>
              <w:rPr>
                <w:szCs w:val="22"/>
              </w:rPr>
            </w:pPr>
            <w:r w:rsidRPr="00AC5CAD">
              <w:rPr>
                <w:szCs w:val="22"/>
              </w:rPr>
              <w:t>zrnavost zmesi</w:t>
            </w:r>
          </w:p>
        </w:tc>
        <w:tc>
          <w:tcPr>
            <w:tcW w:w="1984" w:type="dxa"/>
            <w:vAlign w:val="center"/>
          </w:tcPr>
          <w:p w14:paraId="05EEE38B" w14:textId="77777777" w:rsidR="00AC5CAD" w:rsidRPr="00AC5CAD" w:rsidRDefault="00AC5CAD" w:rsidP="00AC5CAD">
            <w:pPr>
              <w:jc w:val="center"/>
              <w:rPr>
                <w:sz w:val="20"/>
              </w:rPr>
            </w:pPr>
            <w:r w:rsidRPr="00AC5CAD">
              <w:rPr>
                <w:sz w:val="20"/>
              </w:rPr>
              <w:t>SIST EN 933-1</w:t>
            </w:r>
          </w:p>
        </w:tc>
        <w:tc>
          <w:tcPr>
            <w:tcW w:w="851" w:type="dxa"/>
            <w:vAlign w:val="center"/>
          </w:tcPr>
          <w:p w14:paraId="389BFD79"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5357EAB7" w14:textId="77777777" w:rsidR="00AC5CAD" w:rsidRPr="00AC5CAD" w:rsidRDefault="00AC5CAD" w:rsidP="00AC5CAD">
            <w:pPr>
              <w:jc w:val="center"/>
              <w:rPr>
                <w:szCs w:val="22"/>
              </w:rPr>
            </w:pPr>
            <w:r w:rsidRPr="00AC5CAD">
              <w:rPr>
                <w:szCs w:val="22"/>
              </w:rPr>
              <w:t>2500</w:t>
            </w:r>
          </w:p>
        </w:tc>
        <w:tc>
          <w:tcPr>
            <w:tcW w:w="1275" w:type="dxa"/>
          </w:tcPr>
          <w:p w14:paraId="6ED44D90" w14:textId="77777777" w:rsidR="00AC5CAD" w:rsidRPr="00AC5CAD" w:rsidRDefault="00AC5CAD" w:rsidP="00AC5CAD">
            <w:pPr>
              <w:jc w:val="center"/>
              <w:rPr>
                <w:szCs w:val="22"/>
              </w:rPr>
            </w:pPr>
            <w:r w:rsidRPr="00AC5CAD">
              <w:rPr>
                <w:szCs w:val="22"/>
              </w:rPr>
              <w:t>5000</w:t>
            </w:r>
          </w:p>
        </w:tc>
      </w:tr>
      <w:tr w:rsidR="00AC5CAD" w:rsidRPr="00AC5CAD" w14:paraId="44F4B2C0" w14:textId="77777777" w:rsidTr="00C10570">
        <w:trPr>
          <w:jc w:val="center"/>
        </w:trPr>
        <w:tc>
          <w:tcPr>
            <w:tcW w:w="3823" w:type="dxa"/>
          </w:tcPr>
          <w:p w14:paraId="4A54D39A" w14:textId="77777777" w:rsidR="00AC5CAD" w:rsidRPr="00AC5CAD" w:rsidRDefault="00AC5CAD" w:rsidP="00AC5CAD">
            <w:pPr>
              <w:jc w:val="left"/>
              <w:rPr>
                <w:szCs w:val="22"/>
              </w:rPr>
            </w:pPr>
            <w:r w:rsidRPr="00AC5CAD">
              <w:rPr>
                <w:szCs w:val="22"/>
              </w:rPr>
              <w:t>debelina plasti dodanega materiala</w:t>
            </w:r>
          </w:p>
        </w:tc>
        <w:tc>
          <w:tcPr>
            <w:tcW w:w="1984" w:type="dxa"/>
            <w:vAlign w:val="center"/>
          </w:tcPr>
          <w:p w14:paraId="3346A365" w14:textId="77777777" w:rsidR="00AC5CAD" w:rsidRPr="00AC5CAD" w:rsidRDefault="00AC5CAD" w:rsidP="00AC5CAD">
            <w:pPr>
              <w:jc w:val="center"/>
              <w:rPr>
                <w:szCs w:val="22"/>
              </w:rPr>
            </w:pPr>
            <w:r w:rsidRPr="00AC5CAD">
              <w:rPr>
                <w:sz w:val="20"/>
              </w:rPr>
              <w:t>razkop, meritev</w:t>
            </w:r>
          </w:p>
        </w:tc>
        <w:tc>
          <w:tcPr>
            <w:tcW w:w="851" w:type="dxa"/>
            <w:vAlign w:val="center"/>
          </w:tcPr>
          <w:p w14:paraId="37F73B79"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22B16C5F" w14:textId="77777777" w:rsidR="00AC5CAD" w:rsidRPr="00AC5CAD" w:rsidRDefault="00AC5CAD" w:rsidP="00AC5CAD">
            <w:pPr>
              <w:jc w:val="center"/>
              <w:rPr>
                <w:szCs w:val="22"/>
              </w:rPr>
            </w:pPr>
            <w:r w:rsidRPr="00AC5CAD">
              <w:rPr>
                <w:szCs w:val="22"/>
              </w:rPr>
              <w:t>1000</w:t>
            </w:r>
          </w:p>
        </w:tc>
        <w:tc>
          <w:tcPr>
            <w:tcW w:w="1275" w:type="dxa"/>
          </w:tcPr>
          <w:p w14:paraId="0B974312" w14:textId="77777777" w:rsidR="00AC5CAD" w:rsidRPr="00AC5CAD" w:rsidRDefault="00AC5CAD" w:rsidP="00AC5CAD">
            <w:pPr>
              <w:jc w:val="center"/>
              <w:rPr>
                <w:szCs w:val="22"/>
              </w:rPr>
            </w:pPr>
            <w:r w:rsidRPr="00AC5CAD">
              <w:rPr>
                <w:szCs w:val="22"/>
              </w:rPr>
              <w:t>2000</w:t>
            </w:r>
          </w:p>
        </w:tc>
      </w:tr>
      <w:tr w:rsidR="00AC5CAD" w:rsidRPr="00AC5CAD" w14:paraId="3FD63DFE" w14:textId="77777777" w:rsidTr="00C10570">
        <w:trPr>
          <w:trHeight w:val="305"/>
          <w:jc w:val="center"/>
        </w:trPr>
        <w:tc>
          <w:tcPr>
            <w:tcW w:w="9208" w:type="dxa"/>
            <w:gridSpan w:val="5"/>
            <w:vAlign w:val="bottom"/>
          </w:tcPr>
          <w:p w14:paraId="7A7A45D7" w14:textId="77777777" w:rsidR="00AC5CAD" w:rsidRPr="00AC5CAD" w:rsidRDefault="00AC5CAD" w:rsidP="00AC5CAD">
            <w:pPr>
              <w:jc w:val="left"/>
              <w:rPr>
                <w:szCs w:val="22"/>
              </w:rPr>
            </w:pPr>
            <w:r w:rsidRPr="00AC5CAD">
              <w:rPr>
                <w:b/>
                <w:bCs/>
                <w:szCs w:val="22"/>
              </w:rPr>
              <w:t>z bitumenskim vezivom stabiliziran material (BSM)</w:t>
            </w:r>
          </w:p>
        </w:tc>
      </w:tr>
      <w:tr w:rsidR="00AC5CAD" w:rsidRPr="00AC5CAD" w14:paraId="741E09A2" w14:textId="77777777" w:rsidTr="00C10570">
        <w:trPr>
          <w:jc w:val="center"/>
        </w:trPr>
        <w:tc>
          <w:tcPr>
            <w:tcW w:w="3823" w:type="dxa"/>
          </w:tcPr>
          <w:p w14:paraId="191520E7" w14:textId="77777777" w:rsidR="00AC5CAD" w:rsidRPr="00AC5CAD" w:rsidRDefault="00AC5CAD" w:rsidP="00AC5CAD">
            <w:pPr>
              <w:jc w:val="left"/>
              <w:rPr>
                <w:szCs w:val="22"/>
              </w:rPr>
            </w:pPr>
            <w:r w:rsidRPr="00AC5CAD">
              <w:rPr>
                <w:szCs w:val="22"/>
              </w:rPr>
              <w:t>delež bitumenskega veziva</w:t>
            </w:r>
          </w:p>
        </w:tc>
        <w:tc>
          <w:tcPr>
            <w:tcW w:w="1984" w:type="dxa"/>
            <w:vAlign w:val="center"/>
          </w:tcPr>
          <w:p w14:paraId="5A9BF969" w14:textId="77777777" w:rsidR="00AC5CAD" w:rsidRPr="00AC5CAD" w:rsidRDefault="00AC5CAD" w:rsidP="00AC5CAD">
            <w:pPr>
              <w:jc w:val="center"/>
              <w:rPr>
                <w:sz w:val="20"/>
              </w:rPr>
            </w:pPr>
            <w:r w:rsidRPr="00AC5CAD">
              <w:rPr>
                <w:sz w:val="20"/>
              </w:rPr>
              <w:t>SIST EN 12697-1</w:t>
            </w:r>
          </w:p>
        </w:tc>
        <w:tc>
          <w:tcPr>
            <w:tcW w:w="851" w:type="dxa"/>
            <w:vAlign w:val="center"/>
          </w:tcPr>
          <w:p w14:paraId="2CBC1387"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4645E87A" w14:textId="77777777" w:rsidR="00AC5CAD" w:rsidRPr="00AC5CAD" w:rsidRDefault="00AC5CAD" w:rsidP="00AC5CAD">
            <w:pPr>
              <w:jc w:val="center"/>
              <w:rPr>
                <w:szCs w:val="22"/>
              </w:rPr>
            </w:pPr>
            <w:r w:rsidRPr="00AC5CAD">
              <w:rPr>
                <w:szCs w:val="22"/>
              </w:rPr>
              <w:t>2500</w:t>
            </w:r>
          </w:p>
        </w:tc>
        <w:tc>
          <w:tcPr>
            <w:tcW w:w="1275" w:type="dxa"/>
          </w:tcPr>
          <w:p w14:paraId="02F46046" w14:textId="77777777" w:rsidR="00AC5CAD" w:rsidRPr="00AC5CAD" w:rsidRDefault="00AC5CAD" w:rsidP="00AC5CAD">
            <w:pPr>
              <w:jc w:val="center"/>
              <w:rPr>
                <w:szCs w:val="22"/>
              </w:rPr>
            </w:pPr>
            <w:r w:rsidRPr="00AC5CAD">
              <w:rPr>
                <w:szCs w:val="22"/>
              </w:rPr>
              <w:t>5000</w:t>
            </w:r>
          </w:p>
        </w:tc>
      </w:tr>
      <w:tr w:rsidR="00AC5CAD" w:rsidRPr="00AC5CAD" w14:paraId="690CA633" w14:textId="77777777" w:rsidTr="00C10570">
        <w:trPr>
          <w:jc w:val="center"/>
        </w:trPr>
        <w:tc>
          <w:tcPr>
            <w:tcW w:w="3823" w:type="dxa"/>
          </w:tcPr>
          <w:p w14:paraId="3F649280" w14:textId="77777777" w:rsidR="00AC5CAD" w:rsidRPr="00AC5CAD" w:rsidRDefault="00AC5CAD" w:rsidP="00AC5CAD">
            <w:pPr>
              <w:jc w:val="left"/>
              <w:rPr>
                <w:szCs w:val="22"/>
              </w:rPr>
            </w:pPr>
            <w:r w:rsidRPr="00AC5CAD">
              <w:rPr>
                <w:color w:val="000000" w:themeColor="text1"/>
                <w:szCs w:val="22"/>
              </w:rPr>
              <w:t>posredna</w:t>
            </w:r>
            <w:r w:rsidRPr="00AC5CAD">
              <w:rPr>
                <w:szCs w:val="22"/>
              </w:rPr>
              <w:t xml:space="preserve"> natezna trdnost (ITS)</w:t>
            </w:r>
          </w:p>
        </w:tc>
        <w:tc>
          <w:tcPr>
            <w:tcW w:w="1984" w:type="dxa"/>
            <w:vAlign w:val="center"/>
          </w:tcPr>
          <w:p w14:paraId="105512A4" w14:textId="77777777" w:rsidR="00AC5CAD" w:rsidRPr="00AC5CAD" w:rsidRDefault="00AC5CAD" w:rsidP="00AC5CAD">
            <w:pPr>
              <w:jc w:val="center"/>
              <w:rPr>
                <w:szCs w:val="22"/>
              </w:rPr>
            </w:pPr>
            <w:r w:rsidRPr="00AC5CAD">
              <w:rPr>
                <w:sz w:val="20"/>
              </w:rPr>
              <w:t>SIST EN 12697-23</w:t>
            </w:r>
          </w:p>
        </w:tc>
        <w:tc>
          <w:tcPr>
            <w:tcW w:w="851" w:type="dxa"/>
            <w:vAlign w:val="center"/>
          </w:tcPr>
          <w:p w14:paraId="2AB8E4C3"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122CD5C0" w14:textId="77777777" w:rsidR="00AC5CAD" w:rsidRPr="00AC5CAD" w:rsidRDefault="00AC5CAD" w:rsidP="00AC5CAD">
            <w:pPr>
              <w:jc w:val="center"/>
              <w:rPr>
                <w:szCs w:val="22"/>
              </w:rPr>
            </w:pPr>
            <w:r w:rsidRPr="00AC5CAD">
              <w:rPr>
                <w:szCs w:val="22"/>
              </w:rPr>
              <w:t>2500</w:t>
            </w:r>
          </w:p>
        </w:tc>
        <w:tc>
          <w:tcPr>
            <w:tcW w:w="1275" w:type="dxa"/>
          </w:tcPr>
          <w:p w14:paraId="5D10D01C" w14:textId="77777777" w:rsidR="00AC5CAD" w:rsidRPr="00AC5CAD" w:rsidRDefault="00AC5CAD" w:rsidP="00AC5CAD">
            <w:pPr>
              <w:jc w:val="center"/>
              <w:rPr>
                <w:szCs w:val="22"/>
              </w:rPr>
            </w:pPr>
            <w:r w:rsidRPr="00AC5CAD">
              <w:rPr>
                <w:szCs w:val="22"/>
              </w:rPr>
              <w:t>5000</w:t>
            </w:r>
          </w:p>
        </w:tc>
      </w:tr>
      <w:tr w:rsidR="00AC5CAD" w:rsidRPr="00AC5CAD" w14:paraId="0165C98D" w14:textId="77777777" w:rsidTr="00C10570">
        <w:trPr>
          <w:jc w:val="center"/>
        </w:trPr>
        <w:tc>
          <w:tcPr>
            <w:tcW w:w="3823" w:type="dxa"/>
          </w:tcPr>
          <w:p w14:paraId="2550DF2D" w14:textId="77777777" w:rsidR="00AC5CAD" w:rsidRPr="00AC5CAD" w:rsidRDefault="00AC5CAD" w:rsidP="00AC5CAD">
            <w:pPr>
              <w:jc w:val="left"/>
              <w:rPr>
                <w:szCs w:val="22"/>
              </w:rPr>
            </w:pPr>
            <w:bookmarkStart w:id="325" w:name="_Hlk96600741"/>
            <w:r w:rsidRPr="00AC5CAD">
              <w:rPr>
                <w:szCs w:val="22"/>
              </w:rPr>
              <w:t>preskus po Proctorju</w:t>
            </w:r>
          </w:p>
        </w:tc>
        <w:tc>
          <w:tcPr>
            <w:tcW w:w="1984" w:type="dxa"/>
            <w:vAlign w:val="center"/>
          </w:tcPr>
          <w:p w14:paraId="2A8E835C" w14:textId="77777777" w:rsidR="00AC5CAD" w:rsidRPr="00AC5CAD" w:rsidRDefault="00AC5CAD" w:rsidP="00AC5CAD">
            <w:pPr>
              <w:jc w:val="center"/>
              <w:rPr>
                <w:sz w:val="20"/>
              </w:rPr>
            </w:pPr>
            <w:r w:rsidRPr="00AC5CAD">
              <w:rPr>
                <w:sz w:val="20"/>
              </w:rPr>
              <w:t>SIST EN 13286-2</w:t>
            </w:r>
          </w:p>
        </w:tc>
        <w:tc>
          <w:tcPr>
            <w:tcW w:w="851" w:type="dxa"/>
            <w:vAlign w:val="center"/>
          </w:tcPr>
          <w:p w14:paraId="38523B3C"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45B74C55" w14:textId="77777777" w:rsidR="00AC5CAD" w:rsidRPr="00AC5CAD" w:rsidRDefault="00AC5CAD" w:rsidP="00AC5CAD">
            <w:pPr>
              <w:jc w:val="center"/>
              <w:rPr>
                <w:szCs w:val="22"/>
              </w:rPr>
            </w:pPr>
            <w:r w:rsidRPr="00AC5CAD">
              <w:rPr>
                <w:szCs w:val="22"/>
              </w:rPr>
              <w:t>2500</w:t>
            </w:r>
          </w:p>
        </w:tc>
        <w:tc>
          <w:tcPr>
            <w:tcW w:w="1275" w:type="dxa"/>
          </w:tcPr>
          <w:p w14:paraId="23F8230F" w14:textId="77777777" w:rsidR="00AC5CAD" w:rsidRPr="00AC5CAD" w:rsidRDefault="00AC5CAD" w:rsidP="00AC5CAD">
            <w:pPr>
              <w:jc w:val="center"/>
              <w:rPr>
                <w:szCs w:val="22"/>
              </w:rPr>
            </w:pPr>
            <w:r w:rsidRPr="00AC5CAD">
              <w:rPr>
                <w:szCs w:val="22"/>
              </w:rPr>
              <w:t>5000</w:t>
            </w:r>
          </w:p>
        </w:tc>
      </w:tr>
      <w:bookmarkEnd w:id="325"/>
      <w:tr w:rsidR="00AC5CAD" w:rsidRPr="00AC5CAD" w14:paraId="69C2E098" w14:textId="77777777" w:rsidTr="00C10570">
        <w:trPr>
          <w:jc w:val="center"/>
        </w:trPr>
        <w:tc>
          <w:tcPr>
            <w:tcW w:w="3823" w:type="dxa"/>
          </w:tcPr>
          <w:p w14:paraId="38F1C432" w14:textId="77777777" w:rsidR="00AC5CAD" w:rsidRPr="00AC5CAD" w:rsidRDefault="00AC5CAD" w:rsidP="00AC5CAD">
            <w:pPr>
              <w:jc w:val="left"/>
              <w:rPr>
                <w:szCs w:val="22"/>
              </w:rPr>
            </w:pPr>
            <w:r w:rsidRPr="00AC5CAD">
              <w:rPr>
                <w:szCs w:val="22"/>
              </w:rPr>
              <w:t xml:space="preserve">triosni preskus </w:t>
            </w:r>
            <w:r w:rsidRPr="00AC5CAD">
              <w:rPr>
                <w:szCs w:val="22"/>
                <w:vertAlign w:val="superscript"/>
              </w:rPr>
              <w:t>1)</w:t>
            </w:r>
          </w:p>
        </w:tc>
        <w:tc>
          <w:tcPr>
            <w:tcW w:w="1984" w:type="dxa"/>
            <w:vAlign w:val="center"/>
          </w:tcPr>
          <w:p w14:paraId="2E007ED1" w14:textId="77777777" w:rsidR="00AC5CAD" w:rsidRPr="00AC5CAD" w:rsidRDefault="00AC5CAD" w:rsidP="00AC5CAD">
            <w:pPr>
              <w:jc w:val="center"/>
              <w:rPr>
                <w:sz w:val="20"/>
              </w:rPr>
            </w:pPr>
          </w:p>
        </w:tc>
        <w:tc>
          <w:tcPr>
            <w:tcW w:w="851" w:type="dxa"/>
            <w:vAlign w:val="center"/>
          </w:tcPr>
          <w:p w14:paraId="640DF642" w14:textId="77777777" w:rsidR="00AC5CAD" w:rsidRPr="00AC5CAD" w:rsidRDefault="00AC5CAD" w:rsidP="00AC5CAD">
            <w:pPr>
              <w:jc w:val="center"/>
              <w:rPr>
                <w:szCs w:val="22"/>
              </w:rPr>
            </w:pPr>
          </w:p>
        </w:tc>
        <w:tc>
          <w:tcPr>
            <w:tcW w:w="1275" w:type="dxa"/>
            <w:vAlign w:val="center"/>
          </w:tcPr>
          <w:p w14:paraId="06AD361F" w14:textId="77777777" w:rsidR="00AC5CAD" w:rsidRPr="00AC5CAD" w:rsidRDefault="00AC5CAD" w:rsidP="00AC5CAD">
            <w:pPr>
              <w:jc w:val="center"/>
              <w:rPr>
                <w:szCs w:val="22"/>
              </w:rPr>
            </w:pPr>
          </w:p>
        </w:tc>
        <w:tc>
          <w:tcPr>
            <w:tcW w:w="1275" w:type="dxa"/>
          </w:tcPr>
          <w:p w14:paraId="3E01E534" w14:textId="77777777" w:rsidR="00AC5CAD" w:rsidRPr="00AC5CAD" w:rsidRDefault="00AC5CAD" w:rsidP="00AC5CAD">
            <w:pPr>
              <w:jc w:val="center"/>
              <w:rPr>
                <w:szCs w:val="22"/>
              </w:rPr>
            </w:pPr>
          </w:p>
        </w:tc>
      </w:tr>
      <w:tr w:rsidR="00AC5CAD" w:rsidRPr="00AC5CAD" w14:paraId="19024E50" w14:textId="77777777" w:rsidTr="00C10570">
        <w:trPr>
          <w:jc w:val="center"/>
        </w:trPr>
        <w:tc>
          <w:tcPr>
            <w:tcW w:w="3823" w:type="dxa"/>
          </w:tcPr>
          <w:p w14:paraId="742F05DA" w14:textId="77777777" w:rsidR="00AC5CAD" w:rsidRPr="00AC5CAD" w:rsidRDefault="00AC5CAD" w:rsidP="00AC5CAD">
            <w:pPr>
              <w:jc w:val="left"/>
              <w:rPr>
                <w:szCs w:val="22"/>
              </w:rPr>
            </w:pPr>
            <w:r w:rsidRPr="00AC5CAD">
              <w:rPr>
                <w:szCs w:val="22"/>
              </w:rPr>
              <w:t xml:space="preserve">togost (IT-CY) dodatek C </w:t>
            </w:r>
            <w:r w:rsidRPr="00AC5CAD">
              <w:rPr>
                <w:szCs w:val="22"/>
                <w:vertAlign w:val="superscript"/>
              </w:rPr>
              <w:t>1)</w:t>
            </w:r>
          </w:p>
        </w:tc>
        <w:tc>
          <w:tcPr>
            <w:tcW w:w="1984" w:type="dxa"/>
            <w:vAlign w:val="center"/>
          </w:tcPr>
          <w:p w14:paraId="4B0065D8" w14:textId="77777777" w:rsidR="00AC5CAD" w:rsidRPr="00AC5CAD" w:rsidRDefault="00AC5CAD" w:rsidP="00AC5CAD">
            <w:pPr>
              <w:jc w:val="center"/>
              <w:rPr>
                <w:sz w:val="20"/>
              </w:rPr>
            </w:pPr>
            <w:r w:rsidRPr="00AC5CAD">
              <w:rPr>
                <w:sz w:val="20"/>
              </w:rPr>
              <w:t>SIST EN 12697-26</w:t>
            </w:r>
          </w:p>
        </w:tc>
        <w:tc>
          <w:tcPr>
            <w:tcW w:w="851" w:type="dxa"/>
            <w:vAlign w:val="center"/>
          </w:tcPr>
          <w:p w14:paraId="694FEDCD" w14:textId="77777777" w:rsidR="00AC5CAD" w:rsidRPr="00AC5CAD" w:rsidRDefault="00AC5CAD" w:rsidP="00AC5CAD">
            <w:pPr>
              <w:jc w:val="center"/>
              <w:rPr>
                <w:szCs w:val="22"/>
              </w:rPr>
            </w:pPr>
          </w:p>
        </w:tc>
        <w:tc>
          <w:tcPr>
            <w:tcW w:w="1275" w:type="dxa"/>
            <w:vAlign w:val="center"/>
          </w:tcPr>
          <w:p w14:paraId="3A62C59D" w14:textId="77777777" w:rsidR="00AC5CAD" w:rsidRPr="00AC5CAD" w:rsidRDefault="00AC5CAD" w:rsidP="00AC5CAD">
            <w:pPr>
              <w:jc w:val="center"/>
              <w:rPr>
                <w:szCs w:val="22"/>
              </w:rPr>
            </w:pPr>
          </w:p>
        </w:tc>
        <w:tc>
          <w:tcPr>
            <w:tcW w:w="1275" w:type="dxa"/>
          </w:tcPr>
          <w:p w14:paraId="7A43E056" w14:textId="77777777" w:rsidR="00AC5CAD" w:rsidRPr="00AC5CAD" w:rsidRDefault="00AC5CAD" w:rsidP="00AC5CAD">
            <w:pPr>
              <w:jc w:val="center"/>
              <w:rPr>
                <w:szCs w:val="22"/>
              </w:rPr>
            </w:pPr>
          </w:p>
        </w:tc>
      </w:tr>
      <w:tr w:rsidR="00AC5CAD" w:rsidRPr="00AC5CAD" w14:paraId="18D0D5C3" w14:textId="77777777" w:rsidTr="00C10570">
        <w:trPr>
          <w:jc w:val="center"/>
        </w:trPr>
        <w:tc>
          <w:tcPr>
            <w:tcW w:w="3823" w:type="dxa"/>
          </w:tcPr>
          <w:p w14:paraId="08830B56" w14:textId="77777777" w:rsidR="00AC5CAD" w:rsidRPr="00AC5CAD" w:rsidRDefault="00AC5CAD" w:rsidP="00AC5CAD">
            <w:pPr>
              <w:jc w:val="left"/>
              <w:rPr>
                <w:szCs w:val="22"/>
              </w:rPr>
            </w:pPr>
            <w:r w:rsidRPr="00AC5CAD">
              <w:rPr>
                <w:szCs w:val="22"/>
              </w:rPr>
              <w:t>kakovostne karakteristike penjenja bitumna na gradbišču</w:t>
            </w:r>
          </w:p>
          <w:p w14:paraId="2656A588" w14:textId="77777777" w:rsidR="00AC5CAD" w:rsidRPr="00AC5CAD" w:rsidRDefault="00AC5CAD" w:rsidP="00AC5CAD">
            <w:pPr>
              <w:jc w:val="left"/>
              <w:rPr>
                <w:szCs w:val="22"/>
              </w:rPr>
            </w:pPr>
            <w:r w:rsidRPr="00AC5CAD">
              <w:rPr>
                <w:szCs w:val="22"/>
              </w:rPr>
              <w:t>(testna šoba reciklator)</w:t>
            </w:r>
          </w:p>
        </w:tc>
        <w:tc>
          <w:tcPr>
            <w:tcW w:w="1984" w:type="dxa"/>
            <w:vAlign w:val="center"/>
          </w:tcPr>
          <w:p w14:paraId="65190A3A" w14:textId="77777777" w:rsidR="00AC5CAD" w:rsidRPr="00AC5CAD" w:rsidRDefault="00AC5CAD" w:rsidP="00AC5CAD">
            <w:pPr>
              <w:jc w:val="center"/>
              <w:rPr>
                <w:sz w:val="20"/>
              </w:rPr>
            </w:pPr>
            <w:r w:rsidRPr="00AC5CAD">
              <w:rPr>
                <w:sz w:val="20"/>
              </w:rPr>
              <w:t>vizualno</w:t>
            </w:r>
          </w:p>
        </w:tc>
        <w:tc>
          <w:tcPr>
            <w:tcW w:w="851" w:type="dxa"/>
            <w:vAlign w:val="center"/>
          </w:tcPr>
          <w:p w14:paraId="0CAA3947"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796402F9" w14:textId="77777777" w:rsidR="00AC5CAD" w:rsidRPr="00AC5CAD" w:rsidRDefault="00AC5CAD" w:rsidP="00AC5CAD">
            <w:pPr>
              <w:jc w:val="center"/>
              <w:rPr>
                <w:szCs w:val="22"/>
              </w:rPr>
            </w:pPr>
            <w:r w:rsidRPr="00AC5CAD">
              <w:rPr>
                <w:szCs w:val="22"/>
              </w:rPr>
              <w:t>2500</w:t>
            </w:r>
          </w:p>
        </w:tc>
        <w:tc>
          <w:tcPr>
            <w:tcW w:w="1275" w:type="dxa"/>
            <w:vAlign w:val="center"/>
          </w:tcPr>
          <w:p w14:paraId="0CD314C7" w14:textId="77777777" w:rsidR="00AC5CAD" w:rsidRPr="00AC5CAD" w:rsidRDefault="00AC5CAD" w:rsidP="00AC5CAD">
            <w:pPr>
              <w:jc w:val="center"/>
              <w:rPr>
                <w:szCs w:val="22"/>
              </w:rPr>
            </w:pPr>
            <w:r w:rsidRPr="00AC5CAD">
              <w:rPr>
                <w:szCs w:val="22"/>
              </w:rPr>
              <w:t>5000</w:t>
            </w:r>
          </w:p>
        </w:tc>
      </w:tr>
      <w:tr w:rsidR="00AC5CAD" w:rsidRPr="00AC5CAD" w14:paraId="7877E532" w14:textId="77777777" w:rsidTr="00C10570">
        <w:trPr>
          <w:jc w:val="center"/>
        </w:trPr>
        <w:tc>
          <w:tcPr>
            <w:tcW w:w="3823" w:type="dxa"/>
          </w:tcPr>
          <w:p w14:paraId="1EA5478C" w14:textId="77777777" w:rsidR="00AC5CAD" w:rsidRPr="00AC5CAD" w:rsidRDefault="00AC5CAD" w:rsidP="00AC5CAD">
            <w:pPr>
              <w:rPr>
                <w:szCs w:val="22"/>
              </w:rPr>
            </w:pPr>
            <w:r w:rsidRPr="00AC5CAD">
              <w:rPr>
                <w:szCs w:val="22"/>
              </w:rPr>
              <w:t xml:space="preserve">kakovostne karakteristike penjenja bitumna v laboratoriju </w:t>
            </w:r>
            <w:r w:rsidRPr="00AC5CAD">
              <w:rPr>
                <w:szCs w:val="22"/>
                <w:vertAlign w:val="superscript"/>
              </w:rPr>
              <w:t>2)</w:t>
            </w:r>
          </w:p>
        </w:tc>
        <w:tc>
          <w:tcPr>
            <w:tcW w:w="1984" w:type="dxa"/>
            <w:vAlign w:val="center"/>
          </w:tcPr>
          <w:p w14:paraId="45B6980E" w14:textId="77777777" w:rsidR="00AC5CAD" w:rsidRPr="00AC5CAD" w:rsidRDefault="00AC5CAD" w:rsidP="00AC5CAD">
            <w:pPr>
              <w:jc w:val="center"/>
              <w:rPr>
                <w:sz w:val="20"/>
              </w:rPr>
            </w:pPr>
            <w:r w:rsidRPr="00AC5CAD">
              <w:rPr>
                <w:sz w:val="20"/>
              </w:rPr>
              <w:t xml:space="preserve">točka </w:t>
            </w:r>
            <w:r w:rsidRPr="00AC5CAD">
              <w:rPr>
                <w:sz w:val="20"/>
              </w:rPr>
              <w:fldChar w:fldCharType="begin"/>
            </w:r>
            <w:r w:rsidRPr="00AC5CAD">
              <w:rPr>
                <w:sz w:val="20"/>
              </w:rPr>
              <w:instrText xml:space="preserve"> REF _Ref76285097 \r \h  \* MERGEFORMAT </w:instrText>
            </w:r>
            <w:r w:rsidRPr="00AC5CAD">
              <w:rPr>
                <w:sz w:val="20"/>
              </w:rPr>
            </w:r>
            <w:r w:rsidRPr="00AC5CAD">
              <w:rPr>
                <w:sz w:val="20"/>
              </w:rPr>
              <w:fldChar w:fldCharType="separate"/>
            </w:r>
            <w:r w:rsidRPr="00AC5CAD">
              <w:rPr>
                <w:sz w:val="20"/>
              </w:rPr>
              <w:t>8.2.4</w:t>
            </w:r>
            <w:r w:rsidRPr="00AC5CAD">
              <w:rPr>
                <w:sz w:val="20"/>
              </w:rPr>
              <w:fldChar w:fldCharType="end"/>
            </w:r>
          </w:p>
        </w:tc>
        <w:tc>
          <w:tcPr>
            <w:tcW w:w="851" w:type="dxa"/>
            <w:vAlign w:val="center"/>
          </w:tcPr>
          <w:p w14:paraId="08F434E5" w14:textId="77777777" w:rsidR="00AC5CAD" w:rsidRPr="00AC5CAD" w:rsidRDefault="00AC5CAD" w:rsidP="00AC5CAD">
            <w:pPr>
              <w:jc w:val="center"/>
              <w:rPr>
                <w:szCs w:val="22"/>
              </w:rPr>
            </w:pPr>
          </w:p>
        </w:tc>
        <w:tc>
          <w:tcPr>
            <w:tcW w:w="1275" w:type="dxa"/>
            <w:vAlign w:val="center"/>
          </w:tcPr>
          <w:p w14:paraId="1B9DE692" w14:textId="77777777" w:rsidR="00AC5CAD" w:rsidRPr="00AC5CAD" w:rsidRDefault="00AC5CAD" w:rsidP="00AC5CAD">
            <w:pPr>
              <w:jc w:val="center"/>
              <w:rPr>
                <w:szCs w:val="22"/>
              </w:rPr>
            </w:pPr>
          </w:p>
        </w:tc>
        <w:tc>
          <w:tcPr>
            <w:tcW w:w="1275" w:type="dxa"/>
            <w:vAlign w:val="center"/>
          </w:tcPr>
          <w:p w14:paraId="13A33D6B" w14:textId="77777777" w:rsidR="00AC5CAD" w:rsidRPr="00AC5CAD" w:rsidRDefault="00AC5CAD" w:rsidP="00AC5CAD">
            <w:pPr>
              <w:jc w:val="center"/>
              <w:rPr>
                <w:szCs w:val="22"/>
              </w:rPr>
            </w:pPr>
          </w:p>
        </w:tc>
      </w:tr>
      <w:tr w:rsidR="00AC5CAD" w:rsidRPr="00AC5CAD" w14:paraId="6E2480F8" w14:textId="77777777" w:rsidTr="00C10570">
        <w:trPr>
          <w:trHeight w:val="300"/>
          <w:jc w:val="center"/>
        </w:trPr>
        <w:tc>
          <w:tcPr>
            <w:tcW w:w="9208" w:type="dxa"/>
            <w:gridSpan w:val="5"/>
            <w:vAlign w:val="bottom"/>
          </w:tcPr>
          <w:p w14:paraId="2AA09944" w14:textId="77777777" w:rsidR="00AC5CAD" w:rsidRPr="00AC5CAD" w:rsidRDefault="00AC5CAD" w:rsidP="00AC5CAD">
            <w:pPr>
              <w:jc w:val="left"/>
              <w:rPr>
                <w:szCs w:val="22"/>
              </w:rPr>
            </w:pPr>
            <w:r w:rsidRPr="00AC5CAD">
              <w:rPr>
                <w:b/>
                <w:bCs/>
                <w:szCs w:val="22"/>
              </w:rPr>
              <w:t>proizvedena zmes, brez vbrizganega bitumenskega veziva</w:t>
            </w:r>
          </w:p>
        </w:tc>
      </w:tr>
      <w:tr w:rsidR="00AC5CAD" w:rsidRPr="00AC5CAD" w14:paraId="3A6DFC8A" w14:textId="77777777" w:rsidTr="00C10570">
        <w:trPr>
          <w:jc w:val="center"/>
        </w:trPr>
        <w:tc>
          <w:tcPr>
            <w:tcW w:w="3823" w:type="dxa"/>
          </w:tcPr>
          <w:p w14:paraId="09749DF0" w14:textId="77777777" w:rsidR="00AC5CAD" w:rsidRPr="00AC5CAD" w:rsidRDefault="00AC5CAD" w:rsidP="00AC5CAD">
            <w:pPr>
              <w:jc w:val="left"/>
              <w:rPr>
                <w:szCs w:val="22"/>
              </w:rPr>
            </w:pPr>
            <w:r w:rsidRPr="00AC5CAD">
              <w:rPr>
                <w:szCs w:val="22"/>
              </w:rPr>
              <w:t>delež bitumenskega veziva</w:t>
            </w:r>
          </w:p>
        </w:tc>
        <w:tc>
          <w:tcPr>
            <w:tcW w:w="1984" w:type="dxa"/>
            <w:vAlign w:val="center"/>
          </w:tcPr>
          <w:p w14:paraId="59DBACC5" w14:textId="77777777" w:rsidR="00AC5CAD" w:rsidRPr="00AC5CAD" w:rsidRDefault="00AC5CAD" w:rsidP="00AC5CAD">
            <w:pPr>
              <w:jc w:val="center"/>
              <w:rPr>
                <w:sz w:val="20"/>
              </w:rPr>
            </w:pPr>
            <w:r w:rsidRPr="00AC5CAD">
              <w:rPr>
                <w:sz w:val="20"/>
              </w:rPr>
              <w:t>SIST EN 12697-1</w:t>
            </w:r>
          </w:p>
        </w:tc>
        <w:tc>
          <w:tcPr>
            <w:tcW w:w="851" w:type="dxa"/>
            <w:vAlign w:val="center"/>
          </w:tcPr>
          <w:p w14:paraId="5B7FDE54"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53811169" w14:textId="77777777" w:rsidR="00AC5CAD" w:rsidRPr="00AC5CAD" w:rsidRDefault="00AC5CAD" w:rsidP="00AC5CAD">
            <w:pPr>
              <w:jc w:val="center"/>
              <w:rPr>
                <w:szCs w:val="22"/>
              </w:rPr>
            </w:pPr>
            <w:r w:rsidRPr="00AC5CAD">
              <w:rPr>
                <w:szCs w:val="22"/>
              </w:rPr>
              <w:t>2500</w:t>
            </w:r>
          </w:p>
        </w:tc>
        <w:tc>
          <w:tcPr>
            <w:tcW w:w="1275" w:type="dxa"/>
            <w:vAlign w:val="center"/>
          </w:tcPr>
          <w:p w14:paraId="1985BB45" w14:textId="77777777" w:rsidR="00AC5CAD" w:rsidRPr="00AC5CAD" w:rsidRDefault="00AC5CAD" w:rsidP="00AC5CAD">
            <w:pPr>
              <w:jc w:val="center"/>
              <w:rPr>
                <w:szCs w:val="22"/>
              </w:rPr>
            </w:pPr>
            <w:r w:rsidRPr="00AC5CAD">
              <w:rPr>
                <w:szCs w:val="22"/>
              </w:rPr>
              <w:t>5000</w:t>
            </w:r>
          </w:p>
        </w:tc>
      </w:tr>
      <w:tr w:rsidR="00AC5CAD" w:rsidRPr="00AC5CAD" w14:paraId="5FC65CFF" w14:textId="77777777" w:rsidTr="00C10570">
        <w:trPr>
          <w:jc w:val="center"/>
        </w:trPr>
        <w:tc>
          <w:tcPr>
            <w:tcW w:w="3823" w:type="dxa"/>
          </w:tcPr>
          <w:p w14:paraId="287E15FF" w14:textId="77777777" w:rsidR="00AC5CAD" w:rsidRPr="00AC5CAD" w:rsidRDefault="00AC5CAD" w:rsidP="00AC5CAD">
            <w:pPr>
              <w:jc w:val="left"/>
              <w:rPr>
                <w:szCs w:val="22"/>
              </w:rPr>
            </w:pPr>
            <w:r w:rsidRPr="00AC5CAD">
              <w:rPr>
                <w:szCs w:val="22"/>
              </w:rPr>
              <w:t>zrnavost zmesi</w:t>
            </w:r>
          </w:p>
        </w:tc>
        <w:tc>
          <w:tcPr>
            <w:tcW w:w="1984" w:type="dxa"/>
            <w:vAlign w:val="center"/>
          </w:tcPr>
          <w:p w14:paraId="081EA5A4" w14:textId="77777777" w:rsidR="00AC5CAD" w:rsidRPr="00AC5CAD" w:rsidRDefault="00AC5CAD" w:rsidP="00AC5CAD">
            <w:pPr>
              <w:jc w:val="center"/>
              <w:rPr>
                <w:sz w:val="20"/>
              </w:rPr>
            </w:pPr>
            <w:r w:rsidRPr="00AC5CAD">
              <w:rPr>
                <w:sz w:val="20"/>
              </w:rPr>
              <w:t>SIST EN 933-1</w:t>
            </w:r>
          </w:p>
        </w:tc>
        <w:tc>
          <w:tcPr>
            <w:tcW w:w="851" w:type="dxa"/>
            <w:vAlign w:val="center"/>
          </w:tcPr>
          <w:p w14:paraId="1AC53B6E"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1B859CF1" w14:textId="77777777" w:rsidR="00AC5CAD" w:rsidRPr="00AC5CAD" w:rsidRDefault="00AC5CAD" w:rsidP="00AC5CAD">
            <w:pPr>
              <w:jc w:val="center"/>
              <w:rPr>
                <w:szCs w:val="22"/>
              </w:rPr>
            </w:pPr>
            <w:r w:rsidRPr="00AC5CAD">
              <w:rPr>
                <w:szCs w:val="22"/>
              </w:rPr>
              <w:t>2500</w:t>
            </w:r>
          </w:p>
        </w:tc>
        <w:tc>
          <w:tcPr>
            <w:tcW w:w="1275" w:type="dxa"/>
            <w:vAlign w:val="center"/>
          </w:tcPr>
          <w:p w14:paraId="6FE282F1" w14:textId="77777777" w:rsidR="00AC5CAD" w:rsidRPr="00AC5CAD" w:rsidRDefault="00AC5CAD" w:rsidP="00AC5CAD">
            <w:pPr>
              <w:jc w:val="center"/>
              <w:rPr>
                <w:szCs w:val="22"/>
              </w:rPr>
            </w:pPr>
            <w:r w:rsidRPr="00AC5CAD">
              <w:rPr>
                <w:szCs w:val="22"/>
              </w:rPr>
              <w:t>5000</w:t>
            </w:r>
          </w:p>
        </w:tc>
      </w:tr>
      <w:tr w:rsidR="00AC5CAD" w:rsidRPr="00AC5CAD" w14:paraId="5C9BC4A0" w14:textId="77777777" w:rsidTr="00C10570">
        <w:trPr>
          <w:jc w:val="center"/>
        </w:trPr>
        <w:tc>
          <w:tcPr>
            <w:tcW w:w="9208" w:type="dxa"/>
            <w:gridSpan w:val="5"/>
          </w:tcPr>
          <w:p w14:paraId="57EA8FCE" w14:textId="77777777" w:rsidR="00AC5CAD" w:rsidRPr="00AC5CAD" w:rsidRDefault="00AC5CAD" w:rsidP="00AC5CAD">
            <w:pPr>
              <w:jc w:val="left"/>
              <w:rPr>
                <w:szCs w:val="22"/>
              </w:rPr>
            </w:pPr>
            <w:r w:rsidRPr="00AC5CAD">
              <w:rPr>
                <w:b/>
                <w:bCs/>
                <w:szCs w:val="22"/>
              </w:rPr>
              <w:t>plast BSM</w:t>
            </w:r>
          </w:p>
        </w:tc>
      </w:tr>
      <w:tr w:rsidR="00AC5CAD" w:rsidRPr="00AC5CAD" w14:paraId="59624F93" w14:textId="77777777" w:rsidTr="00C10570">
        <w:trPr>
          <w:jc w:val="center"/>
        </w:trPr>
        <w:tc>
          <w:tcPr>
            <w:tcW w:w="3823" w:type="dxa"/>
          </w:tcPr>
          <w:p w14:paraId="5ED31274" w14:textId="77777777" w:rsidR="00AC5CAD" w:rsidRPr="00AC5CAD" w:rsidRDefault="00AC5CAD" w:rsidP="00AC5CAD">
            <w:pPr>
              <w:rPr>
                <w:szCs w:val="22"/>
              </w:rPr>
            </w:pPr>
            <w:r w:rsidRPr="00AC5CAD">
              <w:rPr>
                <w:szCs w:val="22"/>
              </w:rPr>
              <w:t>gostota plasti (nadomestna metoda)</w:t>
            </w:r>
          </w:p>
        </w:tc>
        <w:tc>
          <w:tcPr>
            <w:tcW w:w="1984" w:type="dxa"/>
            <w:vAlign w:val="center"/>
          </w:tcPr>
          <w:p w14:paraId="6277CE4B" w14:textId="77777777" w:rsidR="00AC5CAD" w:rsidRPr="00AC5CAD" w:rsidRDefault="00AC5CAD" w:rsidP="00AC5CAD">
            <w:pPr>
              <w:jc w:val="center"/>
              <w:rPr>
                <w:sz w:val="20"/>
              </w:rPr>
            </w:pPr>
            <w:r w:rsidRPr="00AC5CAD">
              <w:rPr>
                <w:sz w:val="20"/>
              </w:rPr>
              <w:t>TSC 06.712</w:t>
            </w:r>
          </w:p>
        </w:tc>
        <w:tc>
          <w:tcPr>
            <w:tcW w:w="851" w:type="dxa"/>
            <w:vAlign w:val="center"/>
          </w:tcPr>
          <w:p w14:paraId="29321181"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00D637D1" w14:textId="77777777" w:rsidR="00AC5CAD" w:rsidRPr="00AC5CAD" w:rsidRDefault="00AC5CAD" w:rsidP="00AC5CAD">
            <w:pPr>
              <w:jc w:val="center"/>
              <w:rPr>
                <w:szCs w:val="22"/>
              </w:rPr>
            </w:pPr>
            <w:r w:rsidRPr="00AC5CAD">
              <w:rPr>
                <w:szCs w:val="22"/>
              </w:rPr>
              <w:t>2500</w:t>
            </w:r>
          </w:p>
        </w:tc>
        <w:tc>
          <w:tcPr>
            <w:tcW w:w="1275" w:type="dxa"/>
            <w:vAlign w:val="center"/>
          </w:tcPr>
          <w:p w14:paraId="3527F803" w14:textId="77777777" w:rsidR="00AC5CAD" w:rsidRPr="00AC5CAD" w:rsidRDefault="00AC5CAD" w:rsidP="00AC5CAD">
            <w:pPr>
              <w:jc w:val="center"/>
              <w:rPr>
                <w:szCs w:val="22"/>
              </w:rPr>
            </w:pPr>
            <w:r w:rsidRPr="00AC5CAD">
              <w:rPr>
                <w:szCs w:val="22"/>
              </w:rPr>
              <w:t>5000</w:t>
            </w:r>
          </w:p>
        </w:tc>
      </w:tr>
      <w:tr w:rsidR="00AC5CAD" w:rsidRPr="00AC5CAD" w14:paraId="569DE14A" w14:textId="77777777" w:rsidTr="00C10570">
        <w:trPr>
          <w:jc w:val="center"/>
        </w:trPr>
        <w:tc>
          <w:tcPr>
            <w:tcW w:w="3823" w:type="dxa"/>
            <w:vAlign w:val="center"/>
          </w:tcPr>
          <w:p w14:paraId="2B93A07E" w14:textId="77777777" w:rsidR="00AC5CAD" w:rsidRPr="00AC5CAD" w:rsidRDefault="00AC5CAD" w:rsidP="00AC5CAD">
            <w:pPr>
              <w:rPr>
                <w:szCs w:val="22"/>
              </w:rPr>
            </w:pPr>
            <w:r w:rsidRPr="00AC5CAD">
              <w:rPr>
                <w:szCs w:val="22"/>
              </w:rPr>
              <w:t>gostota plasti - sondne meritve (neporušna metoda)</w:t>
            </w:r>
          </w:p>
        </w:tc>
        <w:tc>
          <w:tcPr>
            <w:tcW w:w="1984" w:type="dxa"/>
            <w:vAlign w:val="center"/>
          </w:tcPr>
          <w:p w14:paraId="5980DB16" w14:textId="77777777" w:rsidR="00AC5CAD" w:rsidRPr="00AC5CAD" w:rsidRDefault="00AC5CAD" w:rsidP="00AC5CAD">
            <w:pPr>
              <w:jc w:val="center"/>
              <w:rPr>
                <w:sz w:val="20"/>
              </w:rPr>
            </w:pPr>
            <w:r w:rsidRPr="00AC5CAD">
              <w:rPr>
                <w:sz w:val="20"/>
              </w:rPr>
              <w:t>TSC 06.711 ali ASTM D2950-09</w:t>
            </w:r>
          </w:p>
        </w:tc>
        <w:tc>
          <w:tcPr>
            <w:tcW w:w="851" w:type="dxa"/>
            <w:vAlign w:val="center"/>
          </w:tcPr>
          <w:p w14:paraId="3F61C89D"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2559FEE9" w14:textId="77777777" w:rsidR="00AC5CAD" w:rsidRPr="00AC5CAD" w:rsidRDefault="00AC5CAD" w:rsidP="00AC5CAD">
            <w:pPr>
              <w:jc w:val="center"/>
              <w:rPr>
                <w:szCs w:val="22"/>
              </w:rPr>
            </w:pPr>
            <w:r w:rsidRPr="00AC5CAD">
              <w:rPr>
                <w:szCs w:val="22"/>
              </w:rPr>
              <w:t>200</w:t>
            </w:r>
          </w:p>
        </w:tc>
        <w:tc>
          <w:tcPr>
            <w:tcW w:w="1275" w:type="dxa"/>
            <w:vAlign w:val="center"/>
          </w:tcPr>
          <w:p w14:paraId="0894FC40" w14:textId="77777777" w:rsidR="00AC5CAD" w:rsidRPr="00AC5CAD" w:rsidRDefault="00AC5CAD" w:rsidP="00AC5CAD">
            <w:pPr>
              <w:jc w:val="center"/>
              <w:rPr>
                <w:szCs w:val="22"/>
              </w:rPr>
            </w:pPr>
            <w:r w:rsidRPr="00AC5CAD">
              <w:rPr>
                <w:szCs w:val="22"/>
              </w:rPr>
              <w:t>800</w:t>
            </w:r>
          </w:p>
        </w:tc>
      </w:tr>
      <w:tr w:rsidR="00AC5CAD" w:rsidRPr="00AC5CAD" w14:paraId="2F34F29F" w14:textId="77777777" w:rsidTr="00C10570">
        <w:trPr>
          <w:jc w:val="center"/>
        </w:trPr>
        <w:tc>
          <w:tcPr>
            <w:tcW w:w="3823" w:type="dxa"/>
          </w:tcPr>
          <w:p w14:paraId="01D8BD03" w14:textId="77777777" w:rsidR="00AC5CAD" w:rsidRPr="00AC5CAD" w:rsidRDefault="00AC5CAD" w:rsidP="00AC5CAD">
            <w:pPr>
              <w:rPr>
                <w:szCs w:val="22"/>
              </w:rPr>
            </w:pPr>
            <w:r w:rsidRPr="00AC5CAD">
              <w:rPr>
                <w:color w:val="000000" w:themeColor="text1"/>
              </w:rPr>
              <w:t>dinamični deformacijski modul (Evd)</w:t>
            </w:r>
          </w:p>
        </w:tc>
        <w:tc>
          <w:tcPr>
            <w:tcW w:w="1984" w:type="dxa"/>
            <w:vAlign w:val="center"/>
          </w:tcPr>
          <w:p w14:paraId="72D7C97E" w14:textId="77777777" w:rsidR="00AC5CAD" w:rsidRPr="00AC5CAD" w:rsidRDefault="00AC5CAD" w:rsidP="00AC5CAD">
            <w:pPr>
              <w:jc w:val="center"/>
              <w:rPr>
                <w:sz w:val="20"/>
              </w:rPr>
            </w:pPr>
            <w:r w:rsidRPr="00AC5CAD">
              <w:rPr>
                <w:color w:val="000000" w:themeColor="text1"/>
                <w:sz w:val="20"/>
              </w:rPr>
              <w:t>TSC 06.720</w:t>
            </w:r>
          </w:p>
        </w:tc>
        <w:tc>
          <w:tcPr>
            <w:tcW w:w="851" w:type="dxa"/>
            <w:vAlign w:val="center"/>
          </w:tcPr>
          <w:p w14:paraId="5B59E9D3"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236C2895" w14:textId="77777777" w:rsidR="00AC5CAD" w:rsidRPr="00AC5CAD" w:rsidRDefault="00AC5CAD" w:rsidP="00AC5CAD">
            <w:pPr>
              <w:jc w:val="center"/>
              <w:rPr>
                <w:szCs w:val="22"/>
              </w:rPr>
            </w:pPr>
            <w:r w:rsidRPr="00AC5CAD">
              <w:rPr>
                <w:szCs w:val="22"/>
              </w:rPr>
              <w:t>200</w:t>
            </w:r>
          </w:p>
        </w:tc>
        <w:tc>
          <w:tcPr>
            <w:tcW w:w="1275" w:type="dxa"/>
            <w:vAlign w:val="center"/>
          </w:tcPr>
          <w:p w14:paraId="075DA94F" w14:textId="77777777" w:rsidR="00AC5CAD" w:rsidRPr="00AC5CAD" w:rsidRDefault="00AC5CAD" w:rsidP="00AC5CAD">
            <w:pPr>
              <w:jc w:val="center"/>
              <w:rPr>
                <w:szCs w:val="22"/>
              </w:rPr>
            </w:pPr>
            <w:r w:rsidRPr="00AC5CAD">
              <w:rPr>
                <w:szCs w:val="22"/>
              </w:rPr>
              <w:t>800</w:t>
            </w:r>
          </w:p>
        </w:tc>
      </w:tr>
      <w:tr w:rsidR="00AC5CAD" w:rsidRPr="00AC5CAD" w14:paraId="06715A9F" w14:textId="77777777" w:rsidTr="00C10570">
        <w:trPr>
          <w:jc w:val="center"/>
        </w:trPr>
        <w:tc>
          <w:tcPr>
            <w:tcW w:w="3823" w:type="dxa"/>
          </w:tcPr>
          <w:p w14:paraId="1D4C9D13" w14:textId="77777777" w:rsidR="00AC5CAD" w:rsidRPr="00AC5CAD" w:rsidRDefault="00AC5CAD" w:rsidP="00AC5CAD">
            <w:pPr>
              <w:rPr>
                <w:szCs w:val="22"/>
              </w:rPr>
            </w:pPr>
            <w:r w:rsidRPr="00AC5CAD">
              <w:rPr>
                <w:color w:val="000000" w:themeColor="text1"/>
              </w:rPr>
              <w:t>statični deformacijski modul (Evs)</w:t>
            </w:r>
          </w:p>
        </w:tc>
        <w:tc>
          <w:tcPr>
            <w:tcW w:w="1984" w:type="dxa"/>
            <w:vAlign w:val="center"/>
          </w:tcPr>
          <w:p w14:paraId="1F32972E" w14:textId="77777777" w:rsidR="00AC5CAD" w:rsidRPr="00AC5CAD" w:rsidRDefault="00AC5CAD" w:rsidP="00AC5CAD">
            <w:pPr>
              <w:jc w:val="center"/>
              <w:rPr>
                <w:sz w:val="20"/>
              </w:rPr>
            </w:pPr>
            <w:r w:rsidRPr="00AC5CAD">
              <w:rPr>
                <w:color w:val="000000" w:themeColor="text1"/>
                <w:sz w:val="20"/>
              </w:rPr>
              <w:t>TSC 06.720</w:t>
            </w:r>
          </w:p>
        </w:tc>
        <w:tc>
          <w:tcPr>
            <w:tcW w:w="851" w:type="dxa"/>
            <w:vAlign w:val="center"/>
          </w:tcPr>
          <w:p w14:paraId="72DE78CE"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5BCD6069" w14:textId="77777777" w:rsidR="00AC5CAD" w:rsidRPr="00AC5CAD" w:rsidRDefault="00AC5CAD" w:rsidP="00AC5CAD">
            <w:pPr>
              <w:jc w:val="center"/>
              <w:rPr>
                <w:szCs w:val="22"/>
              </w:rPr>
            </w:pPr>
            <w:r w:rsidRPr="00AC5CAD">
              <w:rPr>
                <w:szCs w:val="22"/>
              </w:rPr>
              <w:t>2500</w:t>
            </w:r>
          </w:p>
        </w:tc>
        <w:tc>
          <w:tcPr>
            <w:tcW w:w="1275" w:type="dxa"/>
            <w:vAlign w:val="center"/>
          </w:tcPr>
          <w:p w14:paraId="70F8736F" w14:textId="77777777" w:rsidR="00AC5CAD" w:rsidRPr="00AC5CAD" w:rsidRDefault="00AC5CAD" w:rsidP="00AC5CAD">
            <w:pPr>
              <w:jc w:val="center"/>
              <w:rPr>
                <w:szCs w:val="22"/>
              </w:rPr>
            </w:pPr>
            <w:r w:rsidRPr="00AC5CAD">
              <w:rPr>
                <w:szCs w:val="22"/>
              </w:rPr>
              <w:t>5000</w:t>
            </w:r>
          </w:p>
        </w:tc>
      </w:tr>
      <w:tr w:rsidR="00AC5CAD" w:rsidRPr="00AC5CAD" w14:paraId="2CA5A7C5" w14:textId="77777777" w:rsidTr="00C10570">
        <w:trPr>
          <w:jc w:val="center"/>
        </w:trPr>
        <w:tc>
          <w:tcPr>
            <w:tcW w:w="3823" w:type="dxa"/>
          </w:tcPr>
          <w:p w14:paraId="45AE2B73" w14:textId="77777777" w:rsidR="00AC5CAD" w:rsidRPr="00AC5CAD" w:rsidRDefault="00AC5CAD" w:rsidP="00AC5CAD">
            <w:pPr>
              <w:rPr>
                <w:color w:val="000000" w:themeColor="text1"/>
              </w:rPr>
            </w:pPr>
            <w:r w:rsidRPr="00AC5CAD">
              <w:rPr>
                <w:szCs w:val="22"/>
              </w:rPr>
              <w:t xml:space="preserve">debelina plasti  </w:t>
            </w:r>
            <w:r w:rsidRPr="00AC5CAD">
              <w:rPr>
                <w:szCs w:val="22"/>
                <w:vertAlign w:val="superscript"/>
              </w:rPr>
              <w:t>3)</w:t>
            </w:r>
          </w:p>
        </w:tc>
        <w:tc>
          <w:tcPr>
            <w:tcW w:w="1984" w:type="dxa"/>
            <w:vAlign w:val="center"/>
          </w:tcPr>
          <w:p w14:paraId="45C5C2A1" w14:textId="77777777" w:rsidR="00AC5CAD" w:rsidRPr="00AC5CAD" w:rsidRDefault="00AC5CAD" w:rsidP="00AC5CAD">
            <w:pPr>
              <w:jc w:val="center"/>
              <w:rPr>
                <w:color w:val="000000" w:themeColor="text1"/>
                <w:sz w:val="20"/>
              </w:rPr>
            </w:pPr>
            <w:r w:rsidRPr="00AC5CAD">
              <w:rPr>
                <w:sz w:val="20"/>
              </w:rPr>
              <w:t>razkop, meritev</w:t>
            </w:r>
          </w:p>
        </w:tc>
        <w:tc>
          <w:tcPr>
            <w:tcW w:w="851" w:type="dxa"/>
            <w:vAlign w:val="center"/>
          </w:tcPr>
          <w:p w14:paraId="4EC86AE3"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79B95C7B" w14:textId="77777777" w:rsidR="00AC5CAD" w:rsidRPr="00AC5CAD" w:rsidRDefault="00AC5CAD" w:rsidP="00AC5CAD">
            <w:pPr>
              <w:jc w:val="center"/>
              <w:rPr>
                <w:szCs w:val="22"/>
              </w:rPr>
            </w:pPr>
            <w:r w:rsidRPr="00AC5CAD">
              <w:rPr>
                <w:szCs w:val="22"/>
              </w:rPr>
              <w:t>2500</w:t>
            </w:r>
          </w:p>
        </w:tc>
        <w:tc>
          <w:tcPr>
            <w:tcW w:w="1275" w:type="dxa"/>
            <w:vAlign w:val="center"/>
          </w:tcPr>
          <w:p w14:paraId="571DC89A" w14:textId="77777777" w:rsidR="00AC5CAD" w:rsidRPr="00AC5CAD" w:rsidRDefault="00AC5CAD" w:rsidP="00AC5CAD">
            <w:pPr>
              <w:jc w:val="center"/>
              <w:rPr>
                <w:szCs w:val="22"/>
              </w:rPr>
            </w:pPr>
            <w:r w:rsidRPr="00AC5CAD">
              <w:rPr>
                <w:szCs w:val="22"/>
              </w:rPr>
              <w:t>5000</w:t>
            </w:r>
          </w:p>
        </w:tc>
      </w:tr>
      <w:tr w:rsidR="00AC5CAD" w:rsidRPr="00AC5CAD" w14:paraId="72931DF1" w14:textId="77777777" w:rsidTr="00C10570">
        <w:trPr>
          <w:jc w:val="center"/>
        </w:trPr>
        <w:tc>
          <w:tcPr>
            <w:tcW w:w="3823" w:type="dxa"/>
          </w:tcPr>
          <w:p w14:paraId="6A21F2A7" w14:textId="77777777" w:rsidR="00AC5CAD" w:rsidRPr="00AC5CAD" w:rsidRDefault="00AC5CAD" w:rsidP="00AC5CAD">
            <w:pPr>
              <w:rPr>
                <w:szCs w:val="22"/>
              </w:rPr>
            </w:pPr>
            <w:r w:rsidRPr="00AC5CAD">
              <w:rPr>
                <w:szCs w:val="22"/>
              </w:rPr>
              <w:t xml:space="preserve">debelina plasti  </w:t>
            </w:r>
            <w:r w:rsidRPr="00AC5CAD">
              <w:rPr>
                <w:szCs w:val="22"/>
                <w:vertAlign w:val="superscript"/>
              </w:rPr>
              <w:t>3)</w:t>
            </w:r>
          </w:p>
        </w:tc>
        <w:tc>
          <w:tcPr>
            <w:tcW w:w="1984" w:type="dxa"/>
            <w:vAlign w:val="center"/>
          </w:tcPr>
          <w:p w14:paraId="3366D273" w14:textId="77777777" w:rsidR="00AC5CAD" w:rsidRPr="00AC5CAD" w:rsidRDefault="00AC5CAD" w:rsidP="00AC5CAD">
            <w:pPr>
              <w:jc w:val="center"/>
              <w:rPr>
                <w:sz w:val="20"/>
              </w:rPr>
            </w:pPr>
            <w:r w:rsidRPr="00AC5CAD">
              <w:rPr>
                <w:sz w:val="20"/>
              </w:rPr>
              <w:t>SIST EN 12697-27</w:t>
            </w:r>
          </w:p>
        </w:tc>
        <w:tc>
          <w:tcPr>
            <w:tcW w:w="851" w:type="dxa"/>
            <w:vAlign w:val="center"/>
          </w:tcPr>
          <w:p w14:paraId="0AA46132"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5F315F5A" w14:textId="77777777" w:rsidR="00AC5CAD" w:rsidRPr="00AC5CAD" w:rsidRDefault="00AC5CAD" w:rsidP="00AC5CAD">
            <w:pPr>
              <w:jc w:val="center"/>
              <w:rPr>
                <w:szCs w:val="22"/>
              </w:rPr>
            </w:pPr>
          </w:p>
        </w:tc>
        <w:tc>
          <w:tcPr>
            <w:tcW w:w="1275" w:type="dxa"/>
            <w:vAlign w:val="center"/>
          </w:tcPr>
          <w:p w14:paraId="0423F5A3" w14:textId="77777777" w:rsidR="00AC5CAD" w:rsidRPr="00AC5CAD" w:rsidRDefault="00AC5CAD" w:rsidP="00AC5CAD">
            <w:pPr>
              <w:jc w:val="center"/>
              <w:rPr>
                <w:szCs w:val="22"/>
              </w:rPr>
            </w:pPr>
          </w:p>
        </w:tc>
      </w:tr>
      <w:tr w:rsidR="00AC5CAD" w:rsidRPr="00AC5CAD" w14:paraId="14F269CB" w14:textId="77777777" w:rsidTr="00C10570">
        <w:trPr>
          <w:jc w:val="center"/>
        </w:trPr>
        <w:tc>
          <w:tcPr>
            <w:tcW w:w="3823" w:type="dxa"/>
          </w:tcPr>
          <w:p w14:paraId="10F09B71" w14:textId="77777777" w:rsidR="00AC5CAD" w:rsidRPr="00AC5CAD" w:rsidRDefault="00AC5CAD" w:rsidP="00AC5CAD">
            <w:pPr>
              <w:rPr>
                <w:color w:val="000000" w:themeColor="text1"/>
                <w:szCs w:val="22"/>
              </w:rPr>
            </w:pPr>
            <w:r w:rsidRPr="00AC5CAD">
              <w:rPr>
                <w:color w:val="000000" w:themeColor="text1"/>
                <w:szCs w:val="22"/>
              </w:rPr>
              <w:t>višina, ravnost plasti</w:t>
            </w:r>
          </w:p>
        </w:tc>
        <w:tc>
          <w:tcPr>
            <w:tcW w:w="1984" w:type="dxa"/>
            <w:vAlign w:val="center"/>
          </w:tcPr>
          <w:p w14:paraId="7987FF4F" w14:textId="77777777" w:rsidR="00AC5CAD" w:rsidRPr="00AC5CAD" w:rsidRDefault="00AC5CAD" w:rsidP="00AC5CAD">
            <w:pPr>
              <w:jc w:val="center"/>
              <w:rPr>
                <w:color w:val="000000" w:themeColor="text1"/>
                <w:sz w:val="20"/>
              </w:rPr>
            </w:pPr>
            <w:r w:rsidRPr="00AC5CAD">
              <w:rPr>
                <w:color w:val="000000" w:themeColor="text1"/>
                <w:sz w:val="20"/>
              </w:rPr>
              <w:t>geodetske meritve,</w:t>
            </w:r>
          </w:p>
          <w:p w14:paraId="715A81EB" w14:textId="77777777" w:rsidR="00AC5CAD" w:rsidRPr="00AC5CAD" w:rsidRDefault="00AC5CAD" w:rsidP="00AC5CAD">
            <w:pPr>
              <w:jc w:val="center"/>
              <w:rPr>
                <w:color w:val="000000" w:themeColor="text1"/>
                <w:sz w:val="20"/>
              </w:rPr>
            </w:pPr>
            <w:r w:rsidRPr="00AC5CAD">
              <w:rPr>
                <w:color w:val="000000" w:themeColor="text1"/>
                <w:sz w:val="20"/>
              </w:rPr>
              <w:t xml:space="preserve">TSC 06.610 </w:t>
            </w:r>
          </w:p>
          <w:p w14:paraId="3836F6E7" w14:textId="77777777" w:rsidR="00AC5CAD" w:rsidRPr="00AC5CAD" w:rsidRDefault="00AC5CAD" w:rsidP="00AC5CAD">
            <w:pPr>
              <w:jc w:val="center"/>
              <w:rPr>
                <w:color w:val="000000" w:themeColor="text1"/>
                <w:sz w:val="20"/>
              </w:rPr>
            </w:pPr>
            <w:r w:rsidRPr="00AC5CAD">
              <w:rPr>
                <w:color w:val="000000" w:themeColor="text1"/>
                <w:sz w:val="20"/>
              </w:rPr>
              <w:t>(4m letev)</w:t>
            </w:r>
          </w:p>
        </w:tc>
        <w:tc>
          <w:tcPr>
            <w:tcW w:w="851" w:type="dxa"/>
            <w:vAlign w:val="center"/>
          </w:tcPr>
          <w:p w14:paraId="2FAAD05D" w14:textId="77777777" w:rsidR="00AC5CAD" w:rsidRPr="00AC5CAD" w:rsidRDefault="00AC5CAD" w:rsidP="00AC5CAD">
            <w:pPr>
              <w:jc w:val="center"/>
              <w:rPr>
                <w:color w:val="000000" w:themeColor="text1"/>
                <w:szCs w:val="22"/>
              </w:rPr>
            </w:pPr>
            <w:r w:rsidRPr="00AC5CAD">
              <w:rPr>
                <w:color w:val="000000" w:themeColor="text1"/>
                <w:szCs w:val="22"/>
              </w:rPr>
              <w:t>m</w:t>
            </w:r>
            <w:r w:rsidRPr="00AC5CAD">
              <w:rPr>
                <w:color w:val="000000" w:themeColor="text1"/>
                <w:szCs w:val="22"/>
                <w:vertAlign w:val="superscript"/>
              </w:rPr>
              <w:t>2</w:t>
            </w:r>
          </w:p>
        </w:tc>
        <w:tc>
          <w:tcPr>
            <w:tcW w:w="1275" w:type="dxa"/>
            <w:vAlign w:val="center"/>
          </w:tcPr>
          <w:p w14:paraId="47084E76" w14:textId="77777777" w:rsidR="00AC5CAD" w:rsidRPr="00AC5CAD" w:rsidRDefault="00AC5CAD" w:rsidP="00AC5CAD">
            <w:pPr>
              <w:jc w:val="center"/>
              <w:rPr>
                <w:color w:val="000000" w:themeColor="text1"/>
                <w:szCs w:val="22"/>
              </w:rPr>
            </w:pPr>
            <w:r w:rsidRPr="00AC5CAD">
              <w:rPr>
                <w:color w:val="000000" w:themeColor="text1"/>
                <w:szCs w:val="22"/>
              </w:rPr>
              <w:t>1000</w:t>
            </w:r>
          </w:p>
        </w:tc>
        <w:tc>
          <w:tcPr>
            <w:tcW w:w="1275" w:type="dxa"/>
            <w:vAlign w:val="center"/>
          </w:tcPr>
          <w:p w14:paraId="24B6D412" w14:textId="77777777" w:rsidR="00AC5CAD" w:rsidRPr="00AC5CAD" w:rsidRDefault="00AC5CAD" w:rsidP="00AC5CAD">
            <w:pPr>
              <w:jc w:val="center"/>
              <w:rPr>
                <w:color w:val="000000" w:themeColor="text1"/>
                <w:szCs w:val="22"/>
              </w:rPr>
            </w:pPr>
            <w:r w:rsidRPr="00AC5CAD">
              <w:rPr>
                <w:color w:val="000000" w:themeColor="text1"/>
                <w:szCs w:val="22"/>
              </w:rPr>
              <w:t>5000</w:t>
            </w:r>
          </w:p>
        </w:tc>
      </w:tr>
    </w:tbl>
    <w:p w14:paraId="32D14D84" w14:textId="77777777" w:rsidR="00AC5CAD" w:rsidRPr="00AC5CAD" w:rsidRDefault="00AC5CAD" w:rsidP="00AC5CAD">
      <w:pPr>
        <w:ind w:left="567"/>
        <w:rPr>
          <w:sz w:val="20"/>
        </w:rPr>
      </w:pPr>
      <w:bookmarkStart w:id="326" w:name="_Hlk68782332"/>
      <w:bookmarkStart w:id="327" w:name="_Hlk76107907"/>
      <w:bookmarkEnd w:id="324"/>
      <w:r w:rsidRPr="00AC5CAD">
        <w:rPr>
          <w:sz w:val="20"/>
          <w:vertAlign w:val="superscript"/>
        </w:rPr>
        <w:t>1)</w:t>
      </w:r>
      <w:r w:rsidRPr="00AC5CAD">
        <w:rPr>
          <w:sz w:val="20"/>
        </w:rPr>
        <w:t xml:space="preserve">   Dodatna preiskava (ena preiskava na celoten objekt).</w:t>
      </w:r>
    </w:p>
    <w:p w14:paraId="22978058" w14:textId="77777777" w:rsidR="00AC5CAD" w:rsidRPr="00AC5CAD" w:rsidRDefault="00AC5CAD" w:rsidP="00AC5CAD">
      <w:pPr>
        <w:ind w:left="567"/>
        <w:rPr>
          <w:sz w:val="20"/>
        </w:rPr>
      </w:pPr>
      <w:r w:rsidRPr="00AC5CAD">
        <w:rPr>
          <w:sz w:val="20"/>
          <w:vertAlign w:val="superscript"/>
        </w:rPr>
        <w:t>2)</w:t>
      </w:r>
      <w:r w:rsidRPr="00AC5CAD">
        <w:rPr>
          <w:sz w:val="20"/>
        </w:rPr>
        <w:t xml:space="preserve">   Preiskava se izvede, če je vizualno ugotovljeno slabo penjenje bitumna.</w:t>
      </w:r>
    </w:p>
    <w:p w14:paraId="29237D12" w14:textId="77777777" w:rsidR="00AC5CAD" w:rsidRPr="00AC5CAD" w:rsidRDefault="00AC5CAD" w:rsidP="00AC5CAD">
      <w:pPr>
        <w:ind w:left="851" w:hanging="284"/>
        <w:rPr>
          <w:sz w:val="20"/>
        </w:rPr>
      </w:pPr>
      <w:r w:rsidRPr="00AC5CAD">
        <w:rPr>
          <w:sz w:val="20"/>
          <w:vertAlign w:val="superscript"/>
        </w:rPr>
        <w:t>3)</w:t>
      </w:r>
      <w:r w:rsidRPr="00AC5CAD">
        <w:rPr>
          <w:sz w:val="20"/>
        </w:rPr>
        <w:t xml:space="preserve">   Debelina plasti se lahko ugotavlja z dvema različnima metodama. Običajno se ugotavlja z razkopom, na mestu, kjer je izvedena peščena metoda. </w:t>
      </w:r>
      <w:bookmarkStart w:id="328" w:name="_Hlk74830443"/>
      <w:r w:rsidRPr="00AC5CAD">
        <w:rPr>
          <w:sz w:val="20"/>
        </w:rPr>
        <w:t>Odvzem jeder (SIST EN 12697-27) z vrtalno garnituro je primeren za kasnejše dodatno ugotavljanje debeline ali za preiskavo ITS vzorcev iz vozišča. Odvzem se izvede vsaj tri tedne po izvedbi plasti BSM.</w:t>
      </w:r>
      <w:bookmarkEnd w:id="326"/>
      <w:bookmarkEnd w:id="328"/>
    </w:p>
    <w:p w14:paraId="5181F1DB" w14:textId="77777777" w:rsidR="00AC5CAD" w:rsidRPr="00AC5CAD" w:rsidRDefault="00AC5CAD" w:rsidP="00AC5CAD">
      <w:pPr>
        <w:ind w:left="851" w:hanging="284"/>
        <w:rPr>
          <w:sz w:val="20"/>
        </w:rPr>
      </w:pPr>
    </w:p>
    <w:p w14:paraId="012841FE" w14:textId="77777777" w:rsidR="00AC5CAD" w:rsidRPr="00AC5CAD" w:rsidRDefault="00AC5CAD" w:rsidP="00AC5CAD">
      <w:pPr>
        <w:ind w:left="567"/>
        <w:rPr>
          <w:szCs w:val="22"/>
        </w:rPr>
      </w:pPr>
      <w:r w:rsidRPr="00AC5CAD">
        <w:rPr>
          <w:szCs w:val="22"/>
        </w:rPr>
        <w:t>Če je zmes proizvedena iz samo novih materialov, se pogostost preiskav za proizvedeno zmes BSM lahko zmanjša za polovico, enako velja tudi v primeru proizvodnje na obratu.</w:t>
      </w:r>
    </w:p>
    <w:p w14:paraId="0078622D" w14:textId="77777777" w:rsidR="00AC5CAD" w:rsidRPr="00AC5CAD" w:rsidRDefault="00AC5CAD" w:rsidP="00AC5CAD">
      <w:pPr>
        <w:ind w:left="567"/>
        <w:rPr>
          <w:szCs w:val="22"/>
        </w:rPr>
      </w:pPr>
    </w:p>
    <w:p w14:paraId="255B14F8" w14:textId="77777777" w:rsidR="00AC5CAD" w:rsidRPr="00AC5CAD" w:rsidRDefault="00AC5CAD" w:rsidP="00AC5CAD">
      <w:pPr>
        <w:ind w:left="567"/>
        <w:rPr>
          <w:szCs w:val="22"/>
        </w:rPr>
      </w:pPr>
    </w:p>
    <w:p w14:paraId="32402B0C" w14:textId="77777777" w:rsidR="00AC5CAD" w:rsidRPr="00AC5CAD" w:rsidRDefault="00AC5CAD" w:rsidP="00AC5CAD">
      <w:pPr>
        <w:ind w:left="567"/>
        <w:rPr>
          <w:szCs w:val="22"/>
        </w:rPr>
      </w:pPr>
    </w:p>
    <w:p w14:paraId="62C03859" w14:textId="77777777" w:rsidR="00AC5CAD" w:rsidRPr="00AC5CAD" w:rsidRDefault="00AC5CAD" w:rsidP="00AC5CAD">
      <w:pPr>
        <w:ind w:left="567"/>
        <w:rPr>
          <w:szCs w:val="22"/>
        </w:rPr>
      </w:pPr>
    </w:p>
    <w:p w14:paraId="033E8D62" w14:textId="77777777" w:rsidR="00AC5CAD" w:rsidRPr="00AC5CAD" w:rsidRDefault="00AC5CAD" w:rsidP="00AC5CAD">
      <w:pPr>
        <w:ind w:left="567"/>
      </w:pPr>
      <w:r w:rsidRPr="00AC5CAD">
        <w:lastRenderedPageBreak/>
        <w:t>V primeru manjših gradbišč (&lt; 2500 m</w:t>
      </w:r>
      <w:r w:rsidRPr="00AC5CAD">
        <w:rPr>
          <w:vertAlign w:val="superscript"/>
        </w:rPr>
        <w:t>2</w:t>
      </w:r>
      <w:r w:rsidRPr="00AC5CAD">
        <w:t>) je treba izvesti najmanj en komplet preiskav navedenih v nadaljevanju, NKK pa jih mora izvesti najmanj enkrat dnevno:</w:t>
      </w:r>
    </w:p>
    <w:p w14:paraId="11C298B5" w14:textId="77777777" w:rsidR="00AC5CAD" w:rsidRPr="00AC5CAD" w:rsidRDefault="00AC5CAD" w:rsidP="00AC5CAD">
      <w:pPr>
        <w:numPr>
          <w:ilvl w:val="0"/>
          <w:numId w:val="7"/>
        </w:numPr>
        <w:spacing w:after="60"/>
        <w:ind w:left="1247" w:hanging="340"/>
      </w:pPr>
      <w:bookmarkStart w:id="329" w:name="_Hlk68596437"/>
      <w:r w:rsidRPr="00AC5CAD">
        <w:t>vsaj po eno preiskavo za vsako preiskavo v zgornji preglednici</w:t>
      </w:r>
    </w:p>
    <w:p w14:paraId="716922C2" w14:textId="77777777" w:rsidR="00AC5CAD" w:rsidRPr="00AC5CAD" w:rsidRDefault="00AC5CAD" w:rsidP="00AC5CAD">
      <w:pPr>
        <w:numPr>
          <w:ilvl w:val="0"/>
          <w:numId w:val="7"/>
        </w:numPr>
        <w:spacing w:after="60"/>
        <w:ind w:left="1247" w:hanging="340"/>
      </w:pPr>
      <w:r w:rsidRPr="00AC5CAD">
        <w:t xml:space="preserve">izvede se vsaj 10 meritev spodaj navedenih </w:t>
      </w:r>
      <w:bookmarkEnd w:id="329"/>
      <w:r w:rsidRPr="00AC5CAD">
        <w:t>preiskav:</w:t>
      </w:r>
    </w:p>
    <w:p w14:paraId="6967567F" w14:textId="77777777" w:rsidR="00AC5CAD" w:rsidRPr="00AC5CAD" w:rsidRDefault="00AC5CAD" w:rsidP="00AC5CAD">
      <w:pPr>
        <w:numPr>
          <w:ilvl w:val="0"/>
          <w:numId w:val="7"/>
        </w:numPr>
        <w:spacing w:after="60"/>
        <w:ind w:left="1985" w:hanging="340"/>
      </w:pPr>
      <w:r w:rsidRPr="00AC5CAD">
        <w:rPr>
          <w:color w:val="000000" w:themeColor="text1"/>
        </w:rPr>
        <w:t>meritev dinamičnega deformacijskega modula (Evd)</w:t>
      </w:r>
    </w:p>
    <w:p w14:paraId="3C6E473D" w14:textId="77777777" w:rsidR="00AC5CAD" w:rsidRPr="00AC5CAD" w:rsidRDefault="00AC5CAD" w:rsidP="00AC5CAD">
      <w:pPr>
        <w:numPr>
          <w:ilvl w:val="0"/>
          <w:numId w:val="7"/>
        </w:numPr>
        <w:spacing w:after="60"/>
        <w:ind w:left="1985" w:hanging="340"/>
      </w:pPr>
      <w:r w:rsidRPr="00AC5CAD">
        <w:t>gostota plasti - sondne meritve</w:t>
      </w:r>
    </w:p>
    <w:p w14:paraId="6DAFC7B9" w14:textId="77777777" w:rsidR="00AC5CAD" w:rsidRPr="00AC5CAD" w:rsidRDefault="00AC5CAD" w:rsidP="00AC5CAD">
      <w:pPr>
        <w:numPr>
          <w:ilvl w:val="0"/>
          <w:numId w:val="7"/>
        </w:numPr>
        <w:spacing w:after="60"/>
        <w:ind w:left="1985" w:hanging="340"/>
      </w:pPr>
      <w:r w:rsidRPr="00AC5CAD">
        <w:t>meritve ravnost</w:t>
      </w:r>
      <w:bookmarkEnd w:id="321"/>
      <w:bookmarkEnd w:id="327"/>
      <w:r w:rsidRPr="00AC5CAD">
        <w:t>i</w:t>
      </w:r>
    </w:p>
    <w:p w14:paraId="0B8DF8E0" w14:textId="77777777" w:rsidR="00AC5CAD" w:rsidRPr="00AC5CAD" w:rsidRDefault="00AC5CAD" w:rsidP="00AC5CAD">
      <w:pPr>
        <w:spacing w:after="60"/>
        <w:ind w:left="1985"/>
      </w:pPr>
    </w:p>
    <w:p w14:paraId="609155CE" w14:textId="77777777" w:rsidR="00AC5CAD" w:rsidRPr="00AC5CAD" w:rsidRDefault="00AC5CAD" w:rsidP="00AC5CAD">
      <w:pPr>
        <w:ind w:left="567"/>
      </w:pPr>
      <w:r w:rsidRPr="00AC5CAD">
        <w:t>Izvajalec kontrole kakovosti mora imeti opravljeno ustrezno izobraževanje ter pregled usposobljenosti laboratorija za izvajanje tovrstne kontrole.</w:t>
      </w:r>
    </w:p>
    <w:p w14:paraId="4295B506" w14:textId="77777777" w:rsidR="00AC5CAD" w:rsidRPr="00AC5CAD" w:rsidRDefault="00AC5CAD" w:rsidP="00AC5CAD"/>
    <w:p w14:paraId="044E8452" w14:textId="77777777" w:rsidR="00AC5CAD" w:rsidRPr="00AC5CAD" w:rsidRDefault="00AC5CAD" w:rsidP="00AC5CAD"/>
    <w:p w14:paraId="5336E8CC" w14:textId="77777777" w:rsidR="00AC5CAD" w:rsidRPr="00AC5CAD" w:rsidRDefault="00AC5CAD" w:rsidP="00AC5CAD"/>
    <w:p w14:paraId="7C8DBDFC" w14:textId="77777777" w:rsidR="00AC5CAD" w:rsidRPr="00AC5CAD" w:rsidRDefault="00AC5CAD" w:rsidP="00AC5CAD"/>
    <w:p w14:paraId="64BE719E" w14:textId="77777777" w:rsidR="00AC5CAD" w:rsidRPr="00AC5CAD" w:rsidRDefault="00AC5CAD" w:rsidP="00AC5CAD"/>
    <w:p w14:paraId="7919AB03" w14:textId="77777777" w:rsidR="00AC5CAD" w:rsidRPr="00AC5CAD" w:rsidRDefault="00AC5CAD" w:rsidP="00AC5CAD"/>
    <w:p w14:paraId="68C29284" w14:textId="77777777" w:rsidR="00AC5CAD" w:rsidRPr="00AC5CAD" w:rsidRDefault="00AC5CAD" w:rsidP="00AC5CAD"/>
    <w:p w14:paraId="0B7BB8AF" w14:textId="77777777" w:rsidR="00AC5CAD" w:rsidRPr="00AC5CAD" w:rsidRDefault="00AC5CAD" w:rsidP="00AC5CAD"/>
    <w:p w14:paraId="2468C62D" w14:textId="77777777" w:rsidR="00AC5CAD" w:rsidRPr="00AC5CAD" w:rsidRDefault="00AC5CAD" w:rsidP="00AC5CAD"/>
    <w:p w14:paraId="62877374" w14:textId="77777777" w:rsidR="00AC5CAD" w:rsidRPr="00AC5CAD" w:rsidRDefault="00AC5CAD" w:rsidP="00AC5CAD"/>
    <w:p w14:paraId="01651172" w14:textId="77777777" w:rsidR="00AC5CAD" w:rsidRPr="00AC5CAD" w:rsidRDefault="00AC5CAD" w:rsidP="00AC5CAD"/>
    <w:p w14:paraId="1D5AEFE6" w14:textId="77777777" w:rsidR="00AC5CAD" w:rsidRPr="00AC5CAD" w:rsidRDefault="00AC5CAD" w:rsidP="00AC5CAD"/>
    <w:p w14:paraId="44B207D9" w14:textId="77777777" w:rsidR="00AC5CAD" w:rsidRPr="00AC5CAD" w:rsidRDefault="00AC5CAD" w:rsidP="00AC5CAD"/>
    <w:p w14:paraId="7CE3E522" w14:textId="77777777" w:rsidR="00AC5CAD" w:rsidRPr="00AC5CAD" w:rsidRDefault="00AC5CAD" w:rsidP="00AC5CAD"/>
    <w:p w14:paraId="4DDA5504" w14:textId="77777777" w:rsidR="00AC5CAD" w:rsidRPr="00AC5CAD" w:rsidRDefault="00AC5CAD" w:rsidP="00AC5CAD"/>
    <w:p w14:paraId="4BFC6A78" w14:textId="77777777" w:rsidR="00AC5CAD" w:rsidRPr="00AC5CAD" w:rsidRDefault="00AC5CAD" w:rsidP="00AC5CAD"/>
    <w:p w14:paraId="2D8D6CA4" w14:textId="77777777" w:rsidR="00AC5CAD" w:rsidRPr="00AC5CAD" w:rsidRDefault="00AC5CAD" w:rsidP="00AC5CAD"/>
    <w:p w14:paraId="258D8A66" w14:textId="77777777" w:rsidR="00AC5CAD" w:rsidRPr="00AC5CAD" w:rsidRDefault="00AC5CAD" w:rsidP="00AC5CAD"/>
    <w:p w14:paraId="42033516" w14:textId="77777777" w:rsidR="00AC5CAD" w:rsidRPr="00AC5CAD" w:rsidRDefault="00AC5CAD" w:rsidP="00AC5CAD"/>
    <w:p w14:paraId="10185227" w14:textId="77777777" w:rsidR="00AC5CAD" w:rsidRPr="00AC5CAD" w:rsidRDefault="00AC5CAD" w:rsidP="00AC5CAD"/>
    <w:p w14:paraId="10146EBF" w14:textId="77777777" w:rsidR="00AC5CAD" w:rsidRPr="00AC5CAD" w:rsidRDefault="00AC5CAD" w:rsidP="00AC5CAD"/>
    <w:p w14:paraId="7AE96149" w14:textId="77777777" w:rsidR="00AC5CAD" w:rsidRPr="00AC5CAD" w:rsidRDefault="00AC5CAD" w:rsidP="00AC5CAD"/>
    <w:p w14:paraId="66462DCB" w14:textId="77777777" w:rsidR="00AC5CAD" w:rsidRPr="00AC5CAD" w:rsidRDefault="00AC5CAD" w:rsidP="00AC5CAD"/>
    <w:p w14:paraId="2D57C3C0" w14:textId="77777777" w:rsidR="00AC5CAD" w:rsidRPr="00AC5CAD" w:rsidRDefault="00AC5CAD" w:rsidP="00AC5CAD"/>
    <w:p w14:paraId="1AFD7205" w14:textId="77777777" w:rsidR="00AC5CAD" w:rsidRPr="00AC5CAD" w:rsidRDefault="00AC5CAD" w:rsidP="00AC5CAD"/>
    <w:p w14:paraId="080BF86C" w14:textId="77777777" w:rsidR="00AC5CAD" w:rsidRPr="00AC5CAD" w:rsidRDefault="00AC5CAD" w:rsidP="00AC5CAD"/>
    <w:p w14:paraId="4E45E91A" w14:textId="77777777" w:rsidR="00AC5CAD" w:rsidRPr="00AC5CAD" w:rsidRDefault="00AC5CAD" w:rsidP="00AC5CAD"/>
    <w:p w14:paraId="6B0C682E" w14:textId="77777777" w:rsidR="00AC5CAD" w:rsidRPr="00AC5CAD" w:rsidRDefault="00AC5CAD" w:rsidP="00AC5CAD"/>
    <w:p w14:paraId="56058F77" w14:textId="77777777" w:rsidR="00AC5CAD" w:rsidRPr="00AC5CAD" w:rsidRDefault="00AC5CAD" w:rsidP="00AC5CAD"/>
    <w:p w14:paraId="2E5DB1A8" w14:textId="77777777" w:rsidR="00AC5CAD" w:rsidRPr="00AC5CAD" w:rsidRDefault="00AC5CAD" w:rsidP="00AC5CAD"/>
    <w:p w14:paraId="5B75434F" w14:textId="77777777" w:rsidR="00AC5CAD" w:rsidRPr="00AC5CAD" w:rsidRDefault="00AC5CAD" w:rsidP="00AC5CAD"/>
    <w:p w14:paraId="3CA42044" w14:textId="77777777" w:rsidR="00AC5CAD" w:rsidRPr="00AC5CAD" w:rsidRDefault="00AC5CAD" w:rsidP="00AC5CAD"/>
    <w:p w14:paraId="7F76A020" w14:textId="77777777" w:rsidR="00AC5CAD" w:rsidRPr="00AC5CAD" w:rsidRDefault="00AC5CAD" w:rsidP="00AC5CAD"/>
    <w:p w14:paraId="04E9DA26" w14:textId="77777777" w:rsidR="00AC5CAD" w:rsidRPr="00AC5CAD" w:rsidRDefault="00AC5CAD" w:rsidP="00AC5CAD"/>
    <w:p w14:paraId="1A629449" w14:textId="77777777" w:rsidR="00AC5CAD" w:rsidRPr="00AC5CAD" w:rsidRDefault="00AC5CAD" w:rsidP="00AC5CAD"/>
    <w:p w14:paraId="52DF7C00" w14:textId="77777777" w:rsidR="00AC5CAD" w:rsidRPr="00AC5CAD" w:rsidRDefault="00AC5CAD" w:rsidP="00AC5CAD"/>
    <w:p w14:paraId="62A4F0C7" w14:textId="77777777" w:rsidR="00AC5CAD" w:rsidRPr="00AC5CAD" w:rsidRDefault="00AC5CAD" w:rsidP="00AC5CAD"/>
    <w:p w14:paraId="6CB5E7E5" w14:textId="77777777" w:rsidR="00AC5CAD" w:rsidRPr="00AC5CAD" w:rsidRDefault="00AC5CAD" w:rsidP="00AC5CAD"/>
    <w:p w14:paraId="198E21B9" w14:textId="77777777" w:rsidR="00AC5CAD" w:rsidRPr="00AC5CAD" w:rsidRDefault="00AC5CAD" w:rsidP="00AC5CAD">
      <w:pPr>
        <w:keepNext/>
        <w:keepLines/>
        <w:numPr>
          <w:ilvl w:val="0"/>
          <w:numId w:val="1"/>
        </w:numPr>
        <w:spacing w:after="120"/>
        <w:jc w:val="left"/>
        <w:outlineLvl w:val="0"/>
        <w:rPr>
          <w:rFonts w:eastAsiaTheme="majorEastAsia" w:cstheme="majorBidi"/>
          <w:b/>
          <w:bCs/>
          <w:sz w:val="24"/>
          <w:szCs w:val="32"/>
        </w:rPr>
      </w:pPr>
      <w:bookmarkStart w:id="330" w:name="_Toc103343174"/>
      <w:bookmarkStart w:id="331" w:name="_Toc104810761"/>
      <w:r w:rsidRPr="00AC5CAD">
        <w:rPr>
          <w:rFonts w:eastAsiaTheme="majorEastAsia" w:cstheme="majorBidi"/>
          <w:b/>
          <w:sz w:val="24"/>
          <w:szCs w:val="32"/>
        </w:rPr>
        <w:lastRenderedPageBreak/>
        <w:t>HSM (s hidravličnim vezivom stabiliziran material)</w:t>
      </w:r>
      <w:bookmarkEnd w:id="330"/>
      <w:bookmarkEnd w:id="331"/>
    </w:p>
    <w:p w14:paraId="7CB06E7A"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32" w:name="_Toc103343175"/>
      <w:bookmarkStart w:id="333" w:name="_Toc104810762"/>
      <w:r w:rsidRPr="00AC5CAD">
        <w:rPr>
          <w:rFonts w:eastAsiaTheme="majorEastAsia" w:cstheme="majorBidi"/>
          <w:b/>
          <w:sz w:val="24"/>
          <w:szCs w:val="26"/>
        </w:rPr>
        <w:t>Kakovostne karakteristike vhodnih materialov</w:t>
      </w:r>
      <w:bookmarkEnd w:id="332"/>
      <w:bookmarkEnd w:id="333"/>
    </w:p>
    <w:p w14:paraId="178B27F9" w14:textId="77777777" w:rsidR="00AC5CAD" w:rsidRPr="00AC5CAD" w:rsidRDefault="00AC5CAD" w:rsidP="00AC5CAD">
      <w:pPr>
        <w:ind w:left="567"/>
      </w:pPr>
      <w:r w:rsidRPr="00AC5CAD">
        <w:t xml:space="preserve">S hidravličnim vezivom stabilizirane zmesi so v osnovi sestavljene iz: </w:t>
      </w:r>
    </w:p>
    <w:p w14:paraId="5089336E" w14:textId="77777777" w:rsidR="00AC5CAD" w:rsidRPr="00AC5CAD" w:rsidRDefault="00AC5CAD" w:rsidP="00AC5CAD">
      <w:pPr>
        <w:numPr>
          <w:ilvl w:val="0"/>
          <w:numId w:val="32"/>
        </w:numPr>
        <w:spacing w:before="60" w:after="60"/>
      </w:pPr>
      <w:r w:rsidRPr="00AC5CAD">
        <w:t>zmesi zrn</w:t>
      </w:r>
    </w:p>
    <w:p w14:paraId="3A86D0BD" w14:textId="77777777" w:rsidR="00AC5CAD" w:rsidRPr="00AC5CAD" w:rsidRDefault="00AC5CAD" w:rsidP="00AC5CAD">
      <w:pPr>
        <w:numPr>
          <w:ilvl w:val="0"/>
          <w:numId w:val="32"/>
        </w:numPr>
        <w:spacing w:before="60" w:after="60"/>
      </w:pPr>
      <w:r w:rsidRPr="00AC5CAD">
        <w:t>hidravličnega veziva in</w:t>
      </w:r>
    </w:p>
    <w:p w14:paraId="6102AAF7" w14:textId="77777777" w:rsidR="00AC5CAD" w:rsidRPr="00AC5CAD" w:rsidRDefault="00AC5CAD" w:rsidP="00AC5CAD">
      <w:pPr>
        <w:numPr>
          <w:ilvl w:val="0"/>
          <w:numId w:val="32"/>
        </w:numPr>
        <w:spacing w:before="60" w:after="60"/>
      </w:pPr>
      <w:r w:rsidRPr="00AC5CAD">
        <w:t>vode</w:t>
      </w:r>
    </w:p>
    <w:p w14:paraId="3E65AA6F" w14:textId="77777777" w:rsidR="00AC5CAD" w:rsidRPr="00AC5CAD" w:rsidRDefault="00AC5CAD" w:rsidP="00AC5CAD"/>
    <w:p w14:paraId="5D4842F5"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34" w:name="_Toc103343176"/>
      <w:bookmarkStart w:id="335" w:name="_Toc104810763"/>
      <w:r w:rsidRPr="00AC5CAD">
        <w:rPr>
          <w:rFonts w:eastAsiaTheme="majorEastAsia" w:cstheme="majorBidi"/>
          <w:sz w:val="24"/>
          <w:szCs w:val="24"/>
        </w:rPr>
        <w:t>Zmesi kamnitih zrn</w:t>
      </w:r>
      <w:bookmarkEnd w:id="334"/>
      <w:bookmarkEnd w:id="335"/>
    </w:p>
    <w:p w14:paraId="383D9AA7" w14:textId="77777777" w:rsidR="00AC5CAD" w:rsidRPr="00AC5CAD" w:rsidRDefault="00AC5CAD" w:rsidP="00AC5CAD">
      <w:pPr>
        <w:ind w:left="567" w:hanging="11"/>
      </w:pPr>
      <w:r w:rsidRPr="00AC5CAD">
        <w:t>Kot zmesi zrn za stabilizirane plasti voziščne konstrukcije so lahko uporabljene:</w:t>
      </w:r>
    </w:p>
    <w:p w14:paraId="2E62D6DB" w14:textId="77777777" w:rsidR="00AC5CAD" w:rsidRPr="00AC5CAD" w:rsidRDefault="00AC5CAD" w:rsidP="00AC5CAD">
      <w:pPr>
        <w:numPr>
          <w:ilvl w:val="0"/>
          <w:numId w:val="32"/>
        </w:numPr>
        <w:spacing w:before="60" w:after="160" w:line="259" w:lineRule="auto"/>
        <w:contextualSpacing/>
        <w:jc w:val="left"/>
      </w:pPr>
      <w:r w:rsidRPr="00AC5CAD">
        <w:t>zmesi naravnih kamnitih zrn,</w:t>
      </w:r>
    </w:p>
    <w:p w14:paraId="20D94F66" w14:textId="77777777" w:rsidR="00AC5CAD" w:rsidRPr="00AC5CAD" w:rsidRDefault="00AC5CAD" w:rsidP="00AC5CAD">
      <w:pPr>
        <w:numPr>
          <w:ilvl w:val="0"/>
          <w:numId w:val="32"/>
        </w:numPr>
        <w:spacing w:before="60" w:after="160" w:line="259" w:lineRule="auto"/>
        <w:contextualSpacing/>
        <w:jc w:val="left"/>
      </w:pPr>
      <w:r w:rsidRPr="00AC5CAD">
        <w:t>zmesi drobljenih naravnih in/ali recikliranih kamnitih zrn in alternativnih materialov,</w:t>
      </w:r>
    </w:p>
    <w:p w14:paraId="4BC7CC9A" w14:textId="77777777" w:rsidR="00AC5CAD" w:rsidRPr="00AC5CAD" w:rsidRDefault="00AC5CAD" w:rsidP="00AC5CAD">
      <w:pPr>
        <w:numPr>
          <w:ilvl w:val="0"/>
          <w:numId w:val="32"/>
        </w:numPr>
        <w:spacing w:before="60" w:after="160" w:line="259" w:lineRule="auto"/>
        <w:contextualSpacing/>
        <w:jc w:val="left"/>
      </w:pPr>
      <w:r w:rsidRPr="00AC5CAD">
        <w:t>mešane zmesi zrn,</w:t>
      </w:r>
    </w:p>
    <w:p w14:paraId="4B0113E6" w14:textId="77777777" w:rsidR="00AC5CAD" w:rsidRPr="00AC5CAD" w:rsidRDefault="00AC5CAD" w:rsidP="00AC5CAD">
      <w:pPr>
        <w:spacing w:after="160" w:line="259" w:lineRule="auto"/>
        <w:ind w:left="567"/>
        <w:contextualSpacing/>
        <w:jc w:val="left"/>
      </w:pPr>
      <w:r w:rsidRPr="00AC5CAD">
        <w:t>ki morajo ustrezati zahtevam SIST EN 13242.</w:t>
      </w:r>
    </w:p>
    <w:p w14:paraId="0365443D" w14:textId="77777777" w:rsidR="00AC5CAD" w:rsidRPr="00AC5CAD" w:rsidRDefault="00AC5CAD" w:rsidP="00AC5CAD">
      <w:pPr>
        <w:spacing w:after="160" w:line="259" w:lineRule="auto"/>
        <w:contextualSpacing/>
        <w:jc w:val="left"/>
      </w:pPr>
    </w:p>
    <w:p w14:paraId="5EF777EE" w14:textId="77777777" w:rsidR="00AC5CAD" w:rsidRPr="00AC5CAD" w:rsidRDefault="00AC5CAD" w:rsidP="00AC5CAD">
      <w:pPr>
        <w:spacing w:after="120"/>
        <w:ind w:left="567" w:hanging="11"/>
      </w:pPr>
      <w:r w:rsidRPr="00AC5CAD">
        <w:t xml:space="preserve">Za uporabo recikliranih in alternativnih materialov v stabiliziranih plasteh voziščne konstrukcije je treba upoštevati določila veljavne tehnične specifikacije, ki se nanaša na uporabo recikliranih materialov pri gradnji cest oziroma prometne infrastrukture. </w:t>
      </w:r>
    </w:p>
    <w:p w14:paraId="56C0BFE6" w14:textId="77777777" w:rsidR="00AC5CAD" w:rsidRPr="00AC5CAD" w:rsidRDefault="00AC5CAD" w:rsidP="00AC5CAD">
      <w:pPr>
        <w:ind w:left="567" w:hanging="11"/>
      </w:pPr>
      <w:r w:rsidRPr="00AC5CAD">
        <w:t>Uporabljene zmesi zrn morajo biti volumsko stabilne. V primeru prisotnosti jeklarske žlindre se mora le ta, glede maksimalne ekspanzije, uvrščati največ v kategorijo V</w:t>
      </w:r>
      <w:r w:rsidRPr="00AC5CAD">
        <w:rPr>
          <w:vertAlign w:val="subscript"/>
        </w:rPr>
        <w:t>5</w:t>
      </w:r>
      <w:r w:rsidRPr="00AC5CAD">
        <w:t xml:space="preserve"> po SIST EN 13242. </w:t>
      </w:r>
    </w:p>
    <w:p w14:paraId="3B8EBD9C" w14:textId="77777777" w:rsidR="00AC5CAD" w:rsidRPr="00AC5CAD" w:rsidRDefault="00AC5CAD" w:rsidP="00AC5CAD">
      <w:pPr>
        <w:ind w:left="567" w:hanging="11"/>
        <w:rPr>
          <w:highlight w:val="yellow"/>
        </w:rPr>
      </w:pPr>
    </w:p>
    <w:p w14:paraId="6E0CE874" w14:textId="77777777" w:rsidR="00AC5CAD" w:rsidRPr="00AC5CAD" w:rsidRDefault="00AC5CAD" w:rsidP="00AC5CAD">
      <w:pPr>
        <w:ind w:left="567" w:hanging="11"/>
      </w:pPr>
      <w:r w:rsidRPr="00AC5CAD">
        <w:t>Lastnosti uporabljenih zmesi zrn za HSM morajo ustrezati zahtevam v Preglednici 19.</w:t>
      </w:r>
    </w:p>
    <w:p w14:paraId="003EA1BB" w14:textId="77777777" w:rsidR="00AC5CAD" w:rsidRPr="00AC5CAD" w:rsidRDefault="00AC5CAD" w:rsidP="00AC5CAD">
      <w:pPr>
        <w:ind w:left="567" w:hanging="11"/>
        <w:rPr>
          <w:highlight w:val="yellow"/>
        </w:rPr>
      </w:pPr>
    </w:p>
    <w:p w14:paraId="7DCF3282" w14:textId="77777777" w:rsidR="00AC5CAD" w:rsidRPr="00AC5CAD" w:rsidRDefault="00AC5CAD" w:rsidP="00AC5CAD">
      <w:pPr>
        <w:spacing w:after="120"/>
        <w:jc w:val="center"/>
        <w:rPr>
          <w:iCs/>
          <w:szCs w:val="22"/>
        </w:rPr>
      </w:pPr>
      <w:r w:rsidRPr="00AC5CAD">
        <w:rPr>
          <w:iCs/>
          <w:szCs w:val="22"/>
        </w:rPr>
        <w:t xml:space="preserve">Preglednica </w:t>
      </w:r>
      <w:r w:rsidRPr="00AC5CAD">
        <w:rPr>
          <w:iCs/>
          <w:szCs w:val="22"/>
        </w:rPr>
        <w:fldChar w:fldCharType="begin"/>
      </w:r>
      <w:r w:rsidRPr="00AC5CAD">
        <w:rPr>
          <w:iCs/>
          <w:szCs w:val="22"/>
        </w:rPr>
        <w:instrText xml:space="preserve"> SEQ Preglednica \* ARABIC </w:instrText>
      </w:r>
      <w:r w:rsidRPr="00AC5CAD">
        <w:rPr>
          <w:iCs/>
          <w:szCs w:val="22"/>
        </w:rPr>
        <w:fldChar w:fldCharType="separate"/>
      </w:r>
      <w:r w:rsidRPr="00AC5CAD">
        <w:rPr>
          <w:iCs/>
          <w:noProof/>
          <w:szCs w:val="22"/>
        </w:rPr>
        <w:t>19</w:t>
      </w:r>
      <w:r w:rsidRPr="00AC5CAD">
        <w:rPr>
          <w:iCs/>
          <w:szCs w:val="22"/>
        </w:rPr>
        <w:fldChar w:fldCharType="end"/>
      </w:r>
      <w:r w:rsidRPr="00AC5CAD">
        <w:rPr>
          <w:iCs/>
          <w:szCs w:val="22"/>
        </w:rPr>
        <w:t>: Zahtevane lastnosti zmesi zrn za HSM</w:t>
      </w:r>
    </w:p>
    <w:tbl>
      <w:tblPr>
        <w:tblStyle w:val="TableGrid"/>
        <w:tblW w:w="0" w:type="auto"/>
        <w:tblInd w:w="562" w:type="dxa"/>
        <w:tblLook w:val="04A0" w:firstRow="1" w:lastRow="0" w:firstColumn="1" w:lastColumn="0" w:noHBand="0" w:noVBand="1"/>
      </w:tblPr>
      <w:tblGrid>
        <w:gridCol w:w="3261"/>
        <w:gridCol w:w="1524"/>
        <w:gridCol w:w="2257"/>
        <w:gridCol w:w="2024"/>
      </w:tblGrid>
      <w:tr w:rsidR="00AC5CAD" w:rsidRPr="00AC5CAD" w14:paraId="6AFB0001" w14:textId="77777777" w:rsidTr="00C10570">
        <w:tc>
          <w:tcPr>
            <w:tcW w:w="3261" w:type="dxa"/>
            <w:shd w:val="clear" w:color="auto" w:fill="FFF2CC" w:themeFill="accent4" w:themeFillTint="33"/>
            <w:vAlign w:val="center"/>
          </w:tcPr>
          <w:p w14:paraId="10D1B28C" w14:textId="77777777" w:rsidR="00AC5CAD" w:rsidRPr="00AC5CAD" w:rsidRDefault="00AC5CAD" w:rsidP="00AC5CAD">
            <w:pPr>
              <w:spacing w:after="120"/>
              <w:jc w:val="left"/>
              <w:rPr>
                <w:color w:val="000000" w:themeColor="text1"/>
              </w:rPr>
            </w:pPr>
            <w:r w:rsidRPr="00AC5CAD">
              <w:rPr>
                <w:color w:val="000000" w:themeColor="text1"/>
              </w:rPr>
              <w:t>Lastnost</w:t>
            </w:r>
          </w:p>
        </w:tc>
        <w:tc>
          <w:tcPr>
            <w:tcW w:w="1524" w:type="dxa"/>
            <w:shd w:val="clear" w:color="auto" w:fill="FFF2CC" w:themeFill="accent4" w:themeFillTint="33"/>
            <w:vAlign w:val="center"/>
          </w:tcPr>
          <w:p w14:paraId="57BB5663" w14:textId="77777777" w:rsidR="00AC5CAD" w:rsidRPr="00AC5CAD" w:rsidRDefault="00AC5CAD" w:rsidP="00AC5CAD">
            <w:pPr>
              <w:spacing w:after="120"/>
              <w:jc w:val="center"/>
              <w:rPr>
                <w:color w:val="000000" w:themeColor="text1"/>
              </w:rPr>
            </w:pPr>
            <w:r w:rsidRPr="00AC5CAD">
              <w:rPr>
                <w:rFonts w:cs="Arial"/>
                <w:szCs w:val="22"/>
              </w:rPr>
              <w:t>Postopek preskusa</w:t>
            </w:r>
          </w:p>
        </w:tc>
        <w:tc>
          <w:tcPr>
            <w:tcW w:w="2257" w:type="dxa"/>
            <w:shd w:val="clear" w:color="auto" w:fill="FFF2CC" w:themeFill="accent4" w:themeFillTint="33"/>
            <w:vAlign w:val="center"/>
          </w:tcPr>
          <w:p w14:paraId="48EDF047" w14:textId="77777777" w:rsidR="00AC5CAD" w:rsidRPr="00AC5CAD" w:rsidRDefault="00AC5CAD" w:rsidP="00AC5CAD">
            <w:pPr>
              <w:spacing w:after="120"/>
              <w:jc w:val="center"/>
              <w:rPr>
                <w:color w:val="000000" w:themeColor="text1"/>
              </w:rPr>
            </w:pPr>
            <w:r w:rsidRPr="00AC5CAD">
              <w:rPr>
                <w:color w:val="000000" w:themeColor="text1"/>
              </w:rPr>
              <w:t>Vrednost</w:t>
            </w:r>
          </w:p>
        </w:tc>
        <w:tc>
          <w:tcPr>
            <w:tcW w:w="2024" w:type="dxa"/>
            <w:shd w:val="clear" w:color="auto" w:fill="FFF2CC" w:themeFill="accent4" w:themeFillTint="33"/>
            <w:vAlign w:val="center"/>
          </w:tcPr>
          <w:p w14:paraId="6B27A53D" w14:textId="77777777" w:rsidR="00AC5CAD" w:rsidRPr="00AC5CAD" w:rsidRDefault="00AC5CAD" w:rsidP="00AC5CAD">
            <w:pPr>
              <w:spacing w:after="120"/>
              <w:jc w:val="center"/>
              <w:rPr>
                <w:color w:val="000000" w:themeColor="text1"/>
              </w:rPr>
            </w:pPr>
            <w:r w:rsidRPr="00AC5CAD">
              <w:rPr>
                <w:color w:val="000000" w:themeColor="text1"/>
              </w:rPr>
              <w:t>Kategorija po SIST EN 13242</w:t>
            </w:r>
          </w:p>
        </w:tc>
      </w:tr>
      <w:tr w:rsidR="00AC5CAD" w:rsidRPr="00AC5CAD" w14:paraId="646A8AB5" w14:textId="77777777" w:rsidTr="00C10570">
        <w:trPr>
          <w:trHeight w:val="217"/>
        </w:trPr>
        <w:tc>
          <w:tcPr>
            <w:tcW w:w="3261" w:type="dxa"/>
          </w:tcPr>
          <w:p w14:paraId="3A3C2777" w14:textId="77777777" w:rsidR="00AC5CAD" w:rsidRPr="00AC5CAD" w:rsidRDefault="00AC5CAD" w:rsidP="00AC5CAD">
            <w:pPr>
              <w:spacing w:after="120"/>
            </w:pPr>
            <w:r w:rsidRPr="00AC5CAD">
              <w:t xml:space="preserve">Oblika zrn </w:t>
            </w:r>
          </w:p>
        </w:tc>
        <w:tc>
          <w:tcPr>
            <w:tcW w:w="1524" w:type="dxa"/>
          </w:tcPr>
          <w:p w14:paraId="30C2D8DF" w14:textId="77777777" w:rsidR="00AC5CAD" w:rsidRPr="00AC5CAD" w:rsidRDefault="00AC5CAD" w:rsidP="00AC5CAD">
            <w:pPr>
              <w:spacing w:after="120"/>
              <w:jc w:val="center"/>
              <w:rPr>
                <w:color w:val="000000" w:themeColor="text1"/>
              </w:rPr>
            </w:pPr>
            <w:r w:rsidRPr="00AC5CAD">
              <w:t>SIST EN 933-3</w:t>
            </w:r>
          </w:p>
        </w:tc>
        <w:tc>
          <w:tcPr>
            <w:tcW w:w="2257" w:type="dxa"/>
          </w:tcPr>
          <w:p w14:paraId="3E06B848" w14:textId="77777777" w:rsidR="00AC5CAD" w:rsidRPr="00AC5CAD" w:rsidRDefault="00AC5CAD" w:rsidP="00AC5CAD">
            <w:pPr>
              <w:spacing w:after="120"/>
              <w:jc w:val="center"/>
              <w:rPr>
                <w:color w:val="000000" w:themeColor="text1"/>
              </w:rPr>
            </w:pPr>
            <w:r w:rsidRPr="00AC5CAD">
              <w:rPr>
                <w:color w:val="000000" w:themeColor="text1"/>
              </w:rPr>
              <w:t>≤ 35%</w:t>
            </w:r>
          </w:p>
        </w:tc>
        <w:tc>
          <w:tcPr>
            <w:tcW w:w="2024" w:type="dxa"/>
          </w:tcPr>
          <w:p w14:paraId="22D870C2" w14:textId="77777777" w:rsidR="00AC5CAD" w:rsidRPr="00AC5CAD" w:rsidRDefault="00AC5CAD" w:rsidP="00AC5CAD">
            <w:pPr>
              <w:spacing w:after="120"/>
              <w:jc w:val="center"/>
              <w:rPr>
                <w:color w:val="000000" w:themeColor="text1"/>
              </w:rPr>
            </w:pPr>
            <w:r w:rsidRPr="00AC5CAD">
              <w:rPr>
                <w:color w:val="000000" w:themeColor="text1"/>
              </w:rPr>
              <w:t>SI35</w:t>
            </w:r>
          </w:p>
        </w:tc>
      </w:tr>
      <w:tr w:rsidR="00AC5CAD" w:rsidRPr="00AC5CAD" w14:paraId="2C0B92C9" w14:textId="77777777" w:rsidTr="00C10570">
        <w:trPr>
          <w:trHeight w:val="1810"/>
        </w:trPr>
        <w:tc>
          <w:tcPr>
            <w:tcW w:w="3261" w:type="dxa"/>
          </w:tcPr>
          <w:p w14:paraId="66581F7D" w14:textId="77777777" w:rsidR="00AC5CAD" w:rsidRPr="00AC5CAD" w:rsidRDefault="00AC5CAD" w:rsidP="00AC5CAD">
            <w:pPr>
              <w:spacing w:after="120"/>
            </w:pPr>
            <w:r w:rsidRPr="00AC5CAD">
              <w:t xml:space="preserve">Odpornost grobih delcev proti drobljenju (LA) </w:t>
            </w:r>
          </w:p>
          <w:p w14:paraId="5DBCE12A" w14:textId="77777777" w:rsidR="00AC5CAD" w:rsidRPr="00AC5CAD" w:rsidRDefault="00AC5CAD" w:rsidP="00AC5CAD">
            <w:pPr>
              <w:numPr>
                <w:ilvl w:val="0"/>
                <w:numId w:val="28"/>
              </w:numPr>
              <w:spacing w:after="120"/>
              <w:ind w:left="321"/>
            </w:pPr>
            <w:r w:rsidRPr="00AC5CAD">
              <w:t>težka in zelo težka prometna obremenitev</w:t>
            </w:r>
          </w:p>
          <w:p w14:paraId="3216F189" w14:textId="77777777" w:rsidR="00AC5CAD" w:rsidRPr="00AC5CAD" w:rsidRDefault="00AC5CAD" w:rsidP="00AC5CAD">
            <w:pPr>
              <w:numPr>
                <w:ilvl w:val="0"/>
                <w:numId w:val="28"/>
              </w:numPr>
              <w:spacing w:after="120"/>
              <w:ind w:left="321"/>
            </w:pPr>
            <w:r w:rsidRPr="00AC5CAD">
              <w:t>lahka in srednja prometna obremenitev</w:t>
            </w:r>
          </w:p>
        </w:tc>
        <w:tc>
          <w:tcPr>
            <w:tcW w:w="1524" w:type="dxa"/>
          </w:tcPr>
          <w:p w14:paraId="353CD01D" w14:textId="77777777" w:rsidR="00AC5CAD" w:rsidRPr="00AC5CAD" w:rsidRDefault="00AC5CAD" w:rsidP="00AC5CAD">
            <w:pPr>
              <w:spacing w:after="120"/>
              <w:jc w:val="center"/>
              <w:rPr>
                <w:color w:val="000000" w:themeColor="text1"/>
              </w:rPr>
            </w:pPr>
            <w:r w:rsidRPr="00AC5CAD">
              <w:rPr>
                <w:color w:val="000000" w:themeColor="text1"/>
              </w:rPr>
              <w:t>SIST EN 1097-2</w:t>
            </w:r>
          </w:p>
        </w:tc>
        <w:tc>
          <w:tcPr>
            <w:tcW w:w="2257" w:type="dxa"/>
          </w:tcPr>
          <w:p w14:paraId="7908BCFA" w14:textId="77777777" w:rsidR="00AC5CAD" w:rsidRPr="00AC5CAD" w:rsidRDefault="00AC5CAD" w:rsidP="00AC5CAD">
            <w:pPr>
              <w:spacing w:after="120"/>
              <w:jc w:val="center"/>
              <w:rPr>
                <w:color w:val="000000" w:themeColor="text1"/>
              </w:rPr>
            </w:pPr>
          </w:p>
          <w:p w14:paraId="5F46B7DB" w14:textId="77777777" w:rsidR="00AC5CAD" w:rsidRPr="00AC5CAD" w:rsidRDefault="00AC5CAD" w:rsidP="00AC5CAD">
            <w:pPr>
              <w:spacing w:after="120"/>
              <w:jc w:val="center"/>
              <w:rPr>
                <w:color w:val="000000" w:themeColor="text1"/>
              </w:rPr>
            </w:pPr>
          </w:p>
          <w:p w14:paraId="37084246" w14:textId="77777777" w:rsidR="00AC5CAD" w:rsidRPr="00AC5CAD" w:rsidRDefault="00AC5CAD" w:rsidP="00AC5CAD">
            <w:pPr>
              <w:spacing w:after="120"/>
              <w:jc w:val="center"/>
              <w:rPr>
                <w:color w:val="000000" w:themeColor="text1"/>
              </w:rPr>
            </w:pPr>
            <w:r w:rsidRPr="00AC5CAD">
              <w:rPr>
                <w:color w:val="000000" w:themeColor="text1"/>
              </w:rPr>
              <w:t>≤ 30%</w:t>
            </w:r>
            <w:r w:rsidRPr="00AC5CAD">
              <w:rPr>
                <w:color w:val="000000" w:themeColor="text1"/>
                <w:vertAlign w:val="superscript"/>
              </w:rPr>
              <w:t>1)</w:t>
            </w:r>
          </w:p>
          <w:p w14:paraId="52E3389E" w14:textId="77777777" w:rsidR="00AC5CAD" w:rsidRPr="00AC5CAD" w:rsidRDefault="00AC5CAD" w:rsidP="00AC5CAD">
            <w:pPr>
              <w:spacing w:after="120"/>
              <w:jc w:val="center"/>
              <w:rPr>
                <w:color w:val="000000" w:themeColor="text1"/>
              </w:rPr>
            </w:pPr>
          </w:p>
          <w:p w14:paraId="71FFE049" w14:textId="77777777" w:rsidR="00AC5CAD" w:rsidRPr="00AC5CAD" w:rsidRDefault="00AC5CAD" w:rsidP="00AC5CAD">
            <w:pPr>
              <w:spacing w:after="120"/>
              <w:jc w:val="center"/>
              <w:rPr>
                <w:color w:val="000000" w:themeColor="text1"/>
              </w:rPr>
            </w:pPr>
            <w:r w:rsidRPr="00AC5CAD">
              <w:rPr>
                <w:color w:val="000000" w:themeColor="text1"/>
              </w:rPr>
              <w:t>≤ 40%</w:t>
            </w:r>
            <w:r w:rsidRPr="00AC5CAD">
              <w:rPr>
                <w:color w:val="000000" w:themeColor="text1"/>
                <w:vertAlign w:val="superscript"/>
              </w:rPr>
              <w:t>1)</w:t>
            </w:r>
          </w:p>
        </w:tc>
        <w:tc>
          <w:tcPr>
            <w:tcW w:w="2024" w:type="dxa"/>
          </w:tcPr>
          <w:p w14:paraId="004C3707" w14:textId="77777777" w:rsidR="00AC5CAD" w:rsidRPr="00AC5CAD" w:rsidRDefault="00AC5CAD" w:rsidP="00AC5CAD">
            <w:pPr>
              <w:spacing w:after="120"/>
              <w:jc w:val="center"/>
              <w:rPr>
                <w:color w:val="000000" w:themeColor="text1"/>
              </w:rPr>
            </w:pPr>
          </w:p>
          <w:p w14:paraId="06E7A73E" w14:textId="77777777" w:rsidR="00AC5CAD" w:rsidRPr="00AC5CAD" w:rsidRDefault="00AC5CAD" w:rsidP="00AC5CAD">
            <w:pPr>
              <w:spacing w:after="120"/>
              <w:jc w:val="center"/>
              <w:rPr>
                <w:color w:val="000000" w:themeColor="text1"/>
              </w:rPr>
            </w:pPr>
          </w:p>
          <w:p w14:paraId="0007A2A3" w14:textId="77777777" w:rsidR="00AC5CAD" w:rsidRPr="00AC5CAD" w:rsidRDefault="00AC5CAD" w:rsidP="00AC5CAD">
            <w:pPr>
              <w:spacing w:after="120"/>
              <w:jc w:val="center"/>
              <w:rPr>
                <w:color w:val="000000" w:themeColor="text1"/>
              </w:rPr>
            </w:pPr>
            <w:r w:rsidRPr="00AC5CAD">
              <w:rPr>
                <w:color w:val="000000" w:themeColor="text1"/>
              </w:rPr>
              <w:t>LA30</w:t>
            </w:r>
            <w:r w:rsidRPr="00AC5CAD">
              <w:rPr>
                <w:color w:val="000000" w:themeColor="text1"/>
                <w:vertAlign w:val="superscript"/>
              </w:rPr>
              <w:t>1)</w:t>
            </w:r>
          </w:p>
          <w:p w14:paraId="3FF6F00B" w14:textId="77777777" w:rsidR="00AC5CAD" w:rsidRPr="00AC5CAD" w:rsidRDefault="00AC5CAD" w:rsidP="00AC5CAD">
            <w:pPr>
              <w:spacing w:after="120"/>
              <w:jc w:val="center"/>
              <w:rPr>
                <w:color w:val="000000" w:themeColor="text1"/>
              </w:rPr>
            </w:pPr>
          </w:p>
          <w:p w14:paraId="7F63A05A" w14:textId="77777777" w:rsidR="00AC5CAD" w:rsidRPr="00AC5CAD" w:rsidRDefault="00AC5CAD" w:rsidP="00AC5CAD">
            <w:pPr>
              <w:spacing w:after="120"/>
              <w:jc w:val="center"/>
              <w:rPr>
                <w:color w:val="000000" w:themeColor="text1"/>
              </w:rPr>
            </w:pPr>
            <w:r w:rsidRPr="00AC5CAD">
              <w:rPr>
                <w:color w:val="000000" w:themeColor="text1"/>
              </w:rPr>
              <w:t>LA40</w:t>
            </w:r>
            <w:r w:rsidRPr="00AC5CAD">
              <w:rPr>
                <w:color w:val="000000" w:themeColor="text1"/>
                <w:vertAlign w:val="superscript"/>
              </w:rPr>
              <w:t>1)</w:t>
            </w:r>
          </w:p>
        </w:tc>
      </w:tr>
      <w:tr w:rsidR="00AC5CAD" w:rsidRPr="00AC5CAD" w14:paraId="07BBD592" w14:textId="77777777" w:rsidTr="00C10570">
        <w:tc>
          <w:tcPr>
            <w:tcW w:w="3261" w:type="dxa"/>
          </w:tcPr>
          <w:p w14:paraId="530AE6AF" w14:textId="77777777" w:rsidR="00AC5CAD" w:rsidRPr="00AC5CAD" w:rsidRDefault="00AC5CAD" w:rsidP="00AC5CAD">
            <w:pPr>
              <w:spacing w:after="120"/>
              <w:rPr>
                <w:color w:val="000000" w:themeColor="text1"/>
              </w:rPr>
            </w:pPr>
            <w:r w:rsidRPr="00AC5CAD">
              <w:rPr>
                <w:color w:val="000000" w:themeColor="text1"/>
              </w:rPr>
              <w:t xml:space="preserve">Vsebnost organskih snovi – humoznost </w:t>
            </w:r>
          </w:p>
        </w:tc>
        <w:tc>
          <w:tcPr>
            <w:tcW w:w="1524" w:type="dxa"/>
          </w:tcPr>
          <w:p w14:paraId="6440B438" w14:textId="77777777" w:rsidR="00AC5CAD" w:rsidRPr="00AC5CAD" w:rsidRDefault="00AC5CAD" w:rsidP="00AC5CAD">
            <w:pPr>
              <w:spacing w:after="120"/>
              <w:jc w:val="center"/>
              <w:rPr>
                <w:color w:val="000000" w:themeColor="text1"/>
              </w:rPr>
            </w:pPr>
            <w:r w:rsidRPr="00AC5CAD">
              <w:rPr>
                <w:color w:val="000000" w:themeColor="text1"/>
              </w:rPr>
              <w:t>SIST EN 1744-1</w:t>
            </w:r>
          </w:p>
        </w:tc>
        <w:tc>
          <w:tcPr>
            <w:tcW w:w="2257" w:type="dxa"/>
          </w:tcPr>
          <w:p w14:paraId="214EB0B9" w14:textId="77777777" w:rsidR="00AC5CAD" w:rsidRPr="00AC5CAD" w:rsidRDefault="00AC5CAD" w:rsidP="00AC5CAD">
            <w:pPr>
              <w:spacing w:after="120"/>
              <w:jc w:val="center"/>
              <w:rPr>
                <w:color w:val="000000" w:themeColor="text1"/>
              </w:rPr>
            </w:pPr>
            <w:r w:rsidRPr="00AC5CAD">
              <w:rPr>
                <w:color w:val="000000" w:themeColor="text1"/>
              </w:rPr>
              <w:t>Svetlejša od standardne raztopine</w:t>
            </w:r>
          </w:p>
        </w:tc>
        <w:tc>
          <w:tcPr>
            <w:tcW w:w="2024" w:type="dxa"/>
          </w:tcPr>
          <w:p w14:paraId="62DE5DA8" w14:textId="77777777" w:rsidR="00AC5CAD" w:rsidRPr="00AC5CAD" w:rsidRDefault="00AC5CAD" w:rsidP="00AC5CAD">
            <w:pPr>
              <w:spacing w:after="120"/>
              <w:jc w:val="center"/>
              <w:rPr>
                <w:color w:val="000000" w:themeColor="text1"/>
              </w:rPr>
            </w:pPr>
            <w:r w:rsidRPr="00AC5CAD">
              <w:rPr>
                <w:color w:val="000000" w:themeColor="text1"/>
              </w:rPr>
              <w:t>-</w:t>
            </w:r>
          </w:p>
        </w:tc>
      </w:tr>
      <w:tr w:rsidR="00AC5CAD" w:rsidRPr="00AC5CAD" w14:paraId="59D1076B" w14:textId="77777777" w:rsidTr="00C10570">
        <w:trPr>
          <w:trHeight w:val="742"/>
        </w:trPr>
        <w:tc>
          <w:tcPr>
            <w:tcW w:w="3261" w:type="dxa"/>
          </w:tcPr>
          <w:p w14:paraId="4BFCE5DB" w14:textId="77777777" w:rsidR="00AC5CAD" w:rsidRPr="00AC5CAD" w:rsidRDefault="00AC5CAD" w:rsidP="00AC5CAD">
            <w:pPr>
              <w:spacing w:after="120"/>
              <w:rPr>
                <w:color w:val="000000" w:themeColor="text1"/>
              </w:rPr>
            </w:pPr>
            <w:r w:rsidRPr="00AC5CAD">
              <w:rPr>
                <w:color w:val="000000" w:themeColor="text1"/>
              </w:rPr>
              <w:t xml:space="preserve">Odpornost zrn proti zmrzovanju z magnezijevim sulfatom </w:t>
            </w:r>
          </w:p>
        </w:tc>
        <w:tc>
          <w:tcPr>
            <w:tcW w:w="1524" w:type="dxa"/>
          </w:tcPr>
          <w:p w14:paraId="400AD5A8" w14:textId="77777777" w:rsidR="00AC5CAD" w:rsidRPr="00AC5CAD" w:rsidRDefault="00AC5CAD" w:rsidP="00AC5CAD">
            <w:pPr>
              <w:spacing w:after="120"/>
              <w:jc w:val="center"/>
              <w:rPr>
                <w:color w:val="000000" w:themeColor="text1"/>
              </w:rPr>
            </w:pPr>
            <w:r w:rsidRPr="00AC5CAD">
              <w:rPr>
                <w:color w:val="000000" w:themeColor="text1"/>
              </w:rPr>
              <w:t>SIST EN 1367-1</w:t>
            </w:r>
          </w:p>
        </w:tc>
        <w:tc>
          <w:tcPr>
            <w:tcW w:w="2257" w:type="dxa"/>
          </w:tcPr>
          <w:p w14:paraId="7AB3525D" w14:textId="77777777" w:rsidR="00AC5CAD" w:rsidRPr="00AC5CAD" w:rsidRDefault="00AC5CAD" w:rsidP="00AC5CAD">
            <w:pPr>
              <w:spacing w:after="120"/>
              <w:jc w:val="center"/>
              <w:rPr>
                <w:color w:val="000000" w:themeColor="text1"/>
              </w:rPr>
            </w:pPr>
            <w:r w:rsidRPr="00AC5CAD">
              <w:rPr>
                <w:color w:val="000000" w:themeColor="text1"/>
              </w:rPr>
              <w:t>≤18%</w:t>
            </w:r>
            <w:r w:rsidRPr="00AC5CAD">
              <w:rPr>
                <w:color w:val="000000" w:themeColor="text1"/>
                <w:vertAlign w:val="superscript"/>
              </w:rPr>
              <w:t>1), 2)</w:t>
            </w:r>
          </w:p>
        </w:tc>
        <w:tc>
          <w:tcPr>
            <w:tcW w:w="2024" w:type="dxa"/>
          </w:tcPr>
          <w:p w14:paraId="4C6BACCD" w14:textId="77777777" w:rsidR="00AC5CAD" w:rsidRPr="00AC5CAD" w:rsidRDefault="00AC5CAD" w:rsidP="00AC5CAD">
            <w:pPr>
              <w:spacing w:after="120"/>
              <w:jc w:val="center"/>
              <w:rPr>
                <w:color w:val="000000" w:themeColor="text1"/>
              </w:rPr>
            </w:pPr>
            <w:r w:rsidRPr="00AC5CAD">
              <w:rPr>
                <w:color w:val="000000" w:themeColor="text1"/>
              </w:rPr>
              <w:t>MS18</w:t>
            </w:r>
            <w:r w:rsidRPr="00AC5CAD">
              <w:rPr>
                <w:color w:val="000000" w:themeColor="text1"/>
                <w:vertAlign w:val="superscript"/>
              </w:rPr>
              <w:t>1), 2)</w:t>
            </w:r>
          </w:p>
        </w:tc>
      </w:tr>
      <w:tr w:rsidR="00AC5CAD" w:rsidRPr="00AC5CAD" w14:paraId="1008E9AE" w14:textId="77777777" w:rsidTr="00C10570">
        <w:tc>
          <w:tcPr>
            <w:tcW w:w="3261" w:type="dxa"/>
          </w:tcPr>
          <w:p w14:paraId="431670A2" w14:textId="77777777" w:rsidR="00AC5CAD" w:rsidRPr="00AC5CAD" w:rsidRDefault="00AC5CAD" w:rsidP="00AC5CAD">
            <w:pPr>
              <w:spacing w:after="120"/>
              <w:rPr>
                <w:color w:val="000000" w:themeColor="text1"/>
              </w:rPr>
            </w:pPr>
            <w:r w:rsidRPr="00AC5CAD">
              <w:rPr>
                <w:color w:val="000000" w:themeColor="text1"/>
              </w:rPr>
              <w:t xml:space="preserve">Delež zrn velikosti do 0,063 mm </w:t>
            </w:r>
          </w:p>
        </w:tc>
        <w:tc>
          <w:tcPr>
            <w:tcW w:w="1524" w:type="dxa"/>
          </w:tcPr>
          <w:p w14:paraId="4EEBCBBF" w14:textId="77777777" w:rsidR="00AC5CAD" w:rsidRPr="00AC5CAD" w:rsidRDefault="00AC5CAD" w:rsidP="00AC5CAD">
            <w:pPr>
              <w:spacing w:after="120"/>
              <w:jc w:val="center"/>
              <w:rPr>
                <w:color w:val="000000" w:themeColor="text1"/>
              </w:rPr>
            </w:pPr>
            <w:r w:rsidRPr="00AC5CAD">
              <w:rPr>
                <w:color w:val="000000" w:themeColor="text1"/>
              </w:rPr>
              <w:t>SIST EN 933-1</w:t>
            </w:r>
          </w:p>
        </w:tc>
        <w:tc>
          <w:tcPr>
            <w:tcW w:w="2257" w:type="dxa"/>
          </w:tcPr>
          <w:p w14:paraId="46F43082" w14:textId="77777777" w:rsidR="00AC5CAD" w:rsidRPr="00AC5CAD" w:rsidRDefault="00AC5CAD" w:rsidP="00AC5CAD">
            <w:pPr>
              <w:spacing w:after="120"/>
              <w:jc w:val="center"/>
              <w:rPr>
                <w:color w:val="000000" w:themeColor="text1"/>
                <w:highlight w:val="yellow"/>
              </w:rPr>
            </w:pPr>
            <w:r w:rsidRPr="00AC5CAD">
              <w:rPr>
                <w:color w:val="000000" w:themeColor="text1"/>
              </w:rPr>
              <w:t>≤ 15%</w:t>
            </w:r>
            <w:r w:rsidRPr="00AC5CAD">
              <w:rPr>
                <w:color w:val="000000" w:themeColor="text1"/>
                <w:vertAlign w:val="superscript"/>
              </w:rPr>
              <w:t>3)</w:t>
            </w:r>
          </w:p>
        </w:tc>
        <w:tc>
          <w:tcPr>
            <w:tcW w:w="2024" w:type="dxa"/>
          </w:tcPr>
          <w:p w14:paraId="20F5C811" w14:textId="77777777" w:rsidR="00AC5CAD" w:rsidRPr="00AC5CAD" w:rsidRDefault="00AC5CAD" w:rsidP="00AC5CAD">
            <w:pPr>
              <w:spacing w:after="120"/>
              <w:jc w:val="center"/>
              <w:rPr>
                <w:color w:val="000000" w:themeColor="text1"/>
                <w:highlight w:val="yellow"/>
                <w:vertAlign w:val="superscript"/>
              </w:rPr>
            </w:pPr>
            <w:r w:rsidRPr="00AC5CAD">
              <w:rPr>
                <w:color w:val="000000" w:themeColor="text1"/>
              </w:rPr>
              <w:t>f</w:t>
            </w:r>
            <w:r w:rsidRPr="00AC5CAD">
              <w:rPr>
                <w:color w:val="000000" w:themeColor="text1"/>
                <w:vertAlign w:val="subscript"/>
              </w:rPr>
              <w:t>15</w:t>
            </w:r>
            <w:r w:rsidRPr="00AC5CAD">
              <w:rPr>
                <w:color w:val="000000" w:themeColor="text1"/>
                <w:vertAlign w:val="superscript"/>
              </w:rPr>
              <w:t>3)</w:t>
            </w:r>
          </w:p>
        </w:tc>
      </w:tr>
    </w:tbl>
    <w:p w14:paraId="40F95FD9" w14:textId="77777777" w:rsidR="00AC5CAD" w:rsidRPr="00AC5CAD" w:rsidRDefault="00AC5CAD" w:rsidP="00AC5CAD">
      <w:pPr>
        <w:ind w:left="567" w:hanging="11"/>
        <w:rPr>
          <w:sz w:val="20"/>
        </w:rPr>
      </w:pPr>
      <w:r w:rsidRPr="00AC5CAD">
        <w:rPr>
          <w:sz w:val="20"/>
        </w:rPr>
        <w:t xml:space="preserve"> </w:t>
      </w:r>
      <w:r w:rsidRPr="00AC5CAD">
        <w:rPr>
          <w:sz w:val="20"/>
          <w:vertAlign w:val="superscript"/>
        </w:rPr>
        <w:t>1)</w:t>
      </w:r>
      <w:r w:rsidRPr="00AC5CAD">
        <w:rPr>
          <w:sz w:val="20"/>
        </w:rPr>
        <w:t xml:space="preserve"> V primeru izvedbe HSM in situ s ponovno uporabo materialov iz obstoječe voziščne konstrukcije preverjanje ni potrebno</w:t>
      </w:r>
    </w:p>
    <w:p w14:paraId="39DEE50B" w14:textId="77777777" w:rsidR="00AC5CAD" w:rsidRPr="00AC5CAD" w:rsidRDefault="00AC5CAD" w:rsidP="00AC5CAD">
      <w:pPr>
        <w:ind w:left="567" w:hanging="11"/>
        <w:rPr>
          <w:sz w:val="20"/>
        </w:rPr>
      </w:pPr>
      <w:r w:rsidRPr="00AC5CAD">
        <w:rPr>
          <w:sz w:val="20"/>
          <w:vertAlign w:val="superscript"/>
        </w:rPr>
        <w:t>2)</w:t>
      </w:r>
      <w:r w:rsidRPr="00AC5CAD">
        <w:rPr>
          <w:sz w:val="20"/>
        </w:rPr>
        <w:t xml:space="preserve"> Zahteva se ne upošteva v primeru uporabe recikliranih agregatov oziroma materialov, ki vsebujejo cementne frakcije.</w:t>
      </w:r>
    </w:p>
    <w:p w14:paraId="3705AF56" w14:textId="77777777" w:rsidR="00AC5CAD" w:rsidRPr="00AC5CAD" w:rsidRDefault="00AC5CAD" w:rsidP="00AC5CAD">
      <w:pPr>
        <w:ind w:left="567" w:hanging="11"/>
        <w:rPr>
          <w:sz w:val="20"/>
        </w:rPr>
      </w:pPr>
      <w:r w:rsidRPr="00AC5CAD">
        <w:rPr>
          <w:sz w:val="20"/>
          <w:vertAlign w:val="superscript"/>
        </w:rPr>
        <w:lastRenderedPageBreak/>
        <w:t>3)</w:t>
      </w:r>
      <w:r w:rsidRPr="00AC5CAD">
        <w:rPr>
          <w:sz w:val="20"/>
        </w:rPr>
        <w:t xml:space="preserve"> Če je delež zrn pod 0,063 mm večji od 15 %, je treba preveriti uporabnost zmesi zrn s preskusom odpornosti HSM proti zmrzovanju in tajanju</w:t>
      </w:r>
    </w:p>
    <w:p w14:paraId="702455FF" w14:textId="77777777" w:rsidR="00AC5CAD" w:rsidRPr="00AC5CAD" w:rsidRDefault="00AC5CAD" w:rsidP="00AC5CAD">
      <w:pPr>
        <w:ind w:left="567" w:hanging="11"/>
        <w:rPr>
          <w:highlight w:val="yellow"/>
        </w:rPr>
      </w:pPr>
    </w:p>
    <w:p w14:paraId="3D041D16" w14:textId="77777777" w:rsidR="00AC5CAD" w:rsidRPr="00AC5CAD" w:rsidRDefault="00AC5CAD" w:rsidP="00AC5CAD">
      <w:pPr>
        <w:spacing w:after="120"/>
        <w:ind w:left="567" w:hanging="11"/>
      </w:pPr>
      <w:r w:rsidRPr="00AC5CAD">
        <w:t>Delež asfaltnega rezkanca oziroma asfaltnega granulata (RA) v zmesi zrn ne sme presegati 50% (max RA</w:t>
      </w:r>
      <w:r w:rsidRPr="00AC5CAD">
        <w:rPr>
          <w:vertAlign w:val="subscript"/>
        </w:rPr>
        <w:t>40</w:t>
      </w:r>
      <w:r w:rsidRPr="00AC5CAD">
        <w:t xml:space="preserve">). </w:t>
      </w:r>
    </w:p>
    <w:p w14:paraId="61DC9BCC" w14:textId="77777777" w:rsidR="00AC5CAD" w:rsidRPr="00AC5CAD" w:rsidRDefault="00AC5CAD" w:rsidP="00AC5CAD">
      <w:pPr>
        <w:spacing w:after="120"/>
        <w:ind w:left="567" w:hanging="11"/>
      </w:pPr>
      <w:r w:rsidRPr="00AC5CAD">
        <w:t>Zrnavostno sestavo zmesi zrn se določi po postopku SIST EN 933-1 in se mora glede na predvideno prometno obremenitev obravnavane VK nahajati v območju zrnavosti, ki jih podajata Preglednica 20 in slika 23.</w:t>
      </w:r>
    </w:p>
    <w:p w14:paraId="6751D3E6" w14:textId="77777777" w:rsidR="00AC5CAD" w:rsidRPr="00AC5CAD" w:rsidRDefault="00AC5CAD" w:rsidP="00AC5CAD">
      <w:pPr>
        <w:spacing w:after="120"/>
        <w:ind w:left="567" w:hanging="11"/>
      </w:pPr>
    </w:p>
    <w:p w14:paraId="493B02E2" w14:textId="77777777" w:rsidR="00AC5CAD" w:rsidRPr="00AC5CAD" w:rsidRDefault="00AC5CAD" w:rsidP="00AC5CAD">
      <w:pPr>
        <w:spacing w:after="120"/>
        <w:jc w:val="center"/>
        <w:rPr>
          <w:iCs/>
          <w:color w:val="FF0000"/>
          <w:sz w:val="20"/>
        </w:rPr>
      </w:pPr>
      <w:r w:rsidRPr="00AC5CAD">
        <w:rPr>
          <w:iCs/>
          <w:sz w:val="20"/>
        </w:rPr>
        <w:t xml:space="preserve">Preglednica </w:t>
      </w:r>
      <w:r w:rsidRPr="00AC5CAD">
        <w:rPr>
          <w:iCs/>
          <w:sz w:val="20"/>
        </w:rPr>
        <w:fldChar w:fldCharType="begin"/>
      </w:r>
      <w:r w:rsidRPr="00AC5CAD">
        <w:rPr>
          <w:iCs/>
          <w:sz w:val="20"/>
        </w:rPr>
        <w:instrText xml:space="preserve"> SEQ Preglednica \* ARABIC </w:instrText>
      </w:r>
      <w:r w:rsidRPr="00AC5CAD">
        <w:rPr>
          <w:iCs/>
          <w:sz w:val="20"/>
        </w:rPr>
        <w:fldChar w:fldCharType="separate"/>
      </w:r>
      <w:r w:rsidRPr="00AC5CAD">
        <w:rPr>
          <w:iCs/>
          <w:noProof/>
          <w:sz w:val="20"/>
        </w:rPr>
        <w:t>20</w:t>
      </w:r>
      <w:r w:rsidRPr="00AC5CAD">
        <w:rPr>
          <w:iCs/>
          <w:sz w:val="20"/>
        </w:rPr>
        <w:fldChar w:fldCharType="end"/>
      </w:r>
      <w:r w:rsidRPr="00AC5CAD">
        <w:rPr>
          <w:iCs/>
          <w:sz w:val="20"/>
        </w:rPr>
        <w:t>: Območje zrnavosti zmesi zrn za HSM</w:t>
      </w:r>
    </w:p>
    <w:tbl>
      <w:tblPr>
        <w:tblStyle w:val="TableGrid"/>
        <w:tblW w:w="0" w:type="auto"/>
        <w:tblInd w:w="562" w:type="dxa"/>
        <w:tblLook w:val="04A0" w:firstRow="1" w:lastRow="0" w:firstColumn="1" w:lastColumn="0" w:noHBand="0" w:noVBand="1"/>
      </w:tblPr>
      <w:tblGrid>
        <w:gridCol w:w="1323"/>
        <w:gridCol w:w="1837"/>
        <w:gridCol w:w="1837"/>
        <w:gridCol w:w="1755"/>
        <w:gridCol w:w="1755"/>
      </w:tblGrid>
      <w:tr w:rsidR="00AC5CAD" w:rsidRPr="00AC5CAD" w14:paraId="05CC29D5" w14:textId="77777777" w:rsidTr="00C10570">
        <w:tc>
          <w:tcPr>
            <w:tcW w:w="1323" w:type="dxa"/>
            <w:shd w:val="clear" w:color="auto" w:fill="FFF2CC" w:themeFill="accent4" w:themeFillTint="33"/>
          </w:tcPr>
          <w:p w14:paraId="77EA7A41" w14:textId="77777777" w:rsidR="00AC5CAD" w:rsidRPr="00AC5CAD" w:rsidRDefault="00AC5CAD" w:rsidP="00AC5CAD">
            <w:pPr>
              <w:ind w:hanging="11"/>
              <w:jc w:val="center"/>
              <w:rPr>
                <w:sz w:val="20"/>
              </w:rPr>
            </w:pPr>
            <w:r w:rsidRPr="00AC5CAD">
              <w:rPr>
                <w:sz w:val="20"/>
              </w:rPr>
              <w:t>Presejek skozi sito</w:t>
            </w:r>
          </w:p>
        </w:tc>
        <w:tc>
          <w:tcPr>
            <w:tcW w:w="3674" w:type="dxa"/>
            <w:gridSpan w:val="2"/>
            <w:tcBorders>
              <w:bottom w:val="nil"/>
            </w:tcBorders>
            <w:shd w:val="clear" w:color="auto" w:fill="FFF2CC" w:themeFill="accent4" w:themeFillTint="33"/>
          </w:tcPr>
          <w:p w14:paraId="79610DDD" w14:textId="77777777" w:rsidR="00AC5CAD" w:rsidRPr="00AC5CAD" w:rsidRDefault="00AC5CAD" w:rsidP="00AC5CAD">
            <w:pPr>
              <w:ind w:hanging="11"/>
              <w:jc w:val="center"/>
              <w:rPr>
                <w:sz w:val="20"/>
              </w:rPr>
            </w:pPr>
            <w:r w:rsidRPr="00AC5CAD">
              <w:rPr>
                <w:sz w:val="20"/>
              </w:rPr>
              <w:t>Tip 1:</w:t>
            </w:r>
          </w:p>
          <w:p w14:paraId="1B5DDA0A" w14:textId="77777777" w:rsidR="00AC5CAD" w:rsidRPr="00AC5CAD" w:rsidRDefault="00AC5CAD" w:rsidP="00AC5CAD">
            <w:pPr>
              <w:ind w:hanging="11"/>
              <w:jc w:val="center"/>
              <w:rPr>
                <w:sz w:val="20"/>
              </w:rPr>
            </w:pPr>
            <w:r w:rsidRPr="00AC5CAD">
              <w:rPr>
                <w:sz w:val="20"/>
              </w:rPr>
              <w:t xml:space="preserve">Vse prometne obremenitve </w:t>
            </w:r>
          </w:p>
        </w:tc>
        <w:tc>
          <w:tcPr>
            <w:tcW w:w="3510" w:type="dxa"/>
            <w:gridSpan w:val="2"/>
            <w:tcBorders>
              <w:bottom w:val="nil"/>
            </w:tcBorders>
            <w:shd w:val="clear" w:color="auto" w:fill="FFF2CC" w:themeFill="accent4" w:themeFillTint="33"/>
          </w:tcPr>
          <w:p w14:paraId="7A8263C2" w14:textId="77777777" w:rsidR="00AC5CAD" w:rsidRPr="00AC5CAD" w:rsidRDefault="00AC5CAD" w:rsidP="00AC5CAD">
            <w:pPr>
              <w:ind w:left="-6" w:hanging="11"/>
              <w:jc w:val="center"/>
              <w:rPr>
                <w:sz w:val="20"/>
              </w:rPr>
            </w:pPr>
            <w:r w:rsidRPr="00AC5CAD">
              <w:rPr>
                <w:sz w:val="20"/>
              </w:rPr>
              <w:t xml:space="preserve">Tip 2: </w:t>
            </w:r>
          </w:p>
          <w:p w14:paraId="7739F72B" w14:textId="77777777" w:rsidR="00AC5CAD" w:rsidRPr="00AC5CAD" w:rsidRDefault="00AC5CAD" w:rsidP="00AC5CAD">
            <w:pPr>
              <w:ind w:left="-6" w:hanging="11"/>
              <w:jc w:val="center"/>
              <w:rPr>
                <w:sz w:val="20"/>
              </w:rPr>
            </w:pPr>
            <w:r w:rsidRPr="00AC5CAD">
              <w:rPr>
                <w:sz w:val="20"/>
              </w:rPr>
              <w:t>Izjemoma za lahko prometno obremenitev in v primeru izvedbe in-situ obstoječe voziščne konstrukcije za lahko prometno obremenitev</w:t>
            </w:r>
          </w:p>
        </w:tc>
      </w:tr>
      <w:tr w:rsidR="00AC5CAD" w:rsidRPr="00AC5CAD" w14:paraId="0A3C7F79" w14:textId="77777777" w:rsidTr="00C10570">
        <w:tc>
          <w:tcPr>
            <w:tcW w:w="1323" w:type="dxa"/>
            <w:shd w:val="clear" w:color="auto" w:fill="FFF2CC" w:themeFill="accent4" w:themeFillTint="33"/>
            <w:vAlign w:val="center"/>
          </w:tcPr>
          <w:p w14:paraId="046D7193" w14:textId="77777777" w:rsidR="00AC5CAD" w:rsidRPr="00AC5CAD" w:rsidRDefault="00AC5CAD" w:rsidP="00AC5CAD">
            <w:pPr>
              <w:ind w:hanging="11"/>
              <w:jc w:val="center"/>
              <w:rPr>
                <w:sz w:val="20"/>
              </w:rPr>
            </w:pPr>
            <w:r w:rsidRPr="00AC5CAD">
              <w:rPr>
                <w:sz w:val="20"/>
              </w:rPr>
              <w:t>(mm)</w:t>
            </w:r>
          </w:p>
        </w:tc>
        <w:tc>
          <w:tcPr>
            <w:tcW w:w="1837" w:type="dxa"/>
            <w:shd w:val="clear" w:color="auto" w:fill="FFF2CC" w:themeFill="accent4" w:themeFillTint="33"/>
            <w:vAlign w:val="center"/>
          </w:tcPr>
          <w:p w14:paraId="75AAD9C8" w14:textId="77777777" w:rsidR="00AC5CAD" w:rsidRPr="00AC5CAD" w:rsidRDefault="00AC5CAD" w:rsidP="00AC5CAD">
            <w:pPr>
              <w:ind w:left="-19"/>
              <w:jc w:val="center"/>
              <w:rPr>
                <w:sz w:val="20"/>
              </w:rPr>
            </w:pPr>
            <w:r w:rsidRPr="00AC5CAD">
              <w:rPr>
                <w:sz w:val="20"/>
              </w:rPr>
              <w:t>Min (%)</w:t>
            </w:r>
          </w:p>
        </w:tc>
        <w:tc>
          <w:tcPr>
            <w:tcW w:w="1837" w:type="dxa"/>
            <w:shd w:val="clear" w:color="auto" w:fill="FFF2CC" w:themeFill="accent4" w:themeFillTint="33"/>
            <w:vAlign w:val="center"/>
          </w:tcPr>
          <w:p w14:paraId="3671D581" w14:textId="77777777" w:rsidR="00AC5CAD" w:rsidRPr="00AC5CAD" w:rsidRDefault="00AC5CAD" w:rsidP="00AC5CAD">
            <w:pPr>
              <w:ind w:hanging="11"/>
              <w:jc w:val="center"/>
              <w:rPr>
                <w:sz w:val="20"/>
              </w:rPr>
            </w:pPr>
            <w:r w:rsidRPr="00AC5CAD">
              <w:rPr>
                <w:sz w:val="20"/>
              </w:rPr>
              <w:t>Max (%)</w:t>
            </w:r>
          </w:p>
        </w:tc>
        <w:tc>
          <w:tcPr>
            <w:tcW w:w="1755" w:type="dxa"/>
            <w:shd w:val="clear" w:color="auto" w:fill="FFF2CC" w:themeFill="accent4" w:themeFillTint="33"/>
            <w:vAlign w:val="center"/>
          </w:tcPr>
          <w:p w14:paraId="4818757A" w14:textId="77777777" w:rsidR="00AC5CAD" w:rsidRPr="00AC5CAD" w:rsidRDefault="00AC5CAD" w:rsidP="00AC5CAD">
            <w:pPr>
              <w:ind w:hanging="11"/>
              <w:jc w:val="center"/>
              <w:rPr>
                <w:sz w:val="20"/>
              </w:rPr>
            </w:pPr>
            <w:r w:rsidRPr="00AC5CAD">
              <w:rPr>
                <w:sz w:val="20"/>
              </w:rPr>
              <w:t>Min (%)</w:t>
            </w:r>
          </w:p>
        </w:tc>
        <w:tc>
          <w:tcPr>
            <w:tcW w:w="1755" w:type="dxa"/>
            <w:shd w:val="clear" w:color="auto" w:fill="FFF2CC" w:themeFill="accent4" w:themeFillTint="33"/>
            <w:vAlign w:val="center"/>
          </w:tcPr>
          <w:p w14:paraId="6D5FAB53" w14:textId="77777777" w:rsidR="00AC5CAD" w:rsidRPr="00AC5CAD" w:rsidRDefault="00AC5CAD" w:rsidP="00AC5CAD">
            <w:pPr>
              <w:ind w:hanging="11"/>
              <w:jc w:val="center"/>
              <w:rPr>
                <w:sz w:val="20"/>
              </w:rPr>
            </w:pPr>
            <w:r w:rsidRPr="00AC5CAD">
              <w:rPr>
                <w:sz w:val="20"/>
              </w:rPr>
              <w:t>Max (%)</w:t>
            </w:r>
          </w:p>
        </w:tc>
      </w:tr>
      <w:tr w:rsidR="00AC5CAD" w:rsidRPr="00AC5CAD" w14:paraId="27FE640F" w14:textId="77777777" w:rsidTr="00C10570">
        <w:tc>
          <w:tcPr>
            <w:tcW w:w="1323" w:type="dxa"/>
            <w:vAlign w:val="center"/>
          </w:tcPr>
          <w:p w14:paraId="4DF30339" w14:textId="77777777" w:rsidR="00AC5CAD" w:rsidRPr="00AC5CAD" w:rsidRDefault="00AC5CAD" w:rsidP="00AC5CAD">
            <w:pPr>
              <w:ind w:hanging="11"/>
              <w:jc w:val="center"/>
              <w:rPr>
                <w:sz w:val="20"/>
              </w:rPr>
            </w:pPr>
            <w:r w:rsidRPr="00AC5CAD">
              <w:rPr>
                <w:sz w:val="20"/>
              </w:rPr>
              <w:t>0,063</w:t>
            </w:r>
          </w:p>
        </w:tc>
        <w:tc>
          <w:tcPr>
            <w:tcW w:w="1837" w:type="dxa"/>
            <w:vAlign w:val="center"/>
          </w:tcPr>
          <w:p w14:paraId="7ECF795F" w14:textId="77777777" w:rsidR="00AC5CAD" w:rsidRPr="00AC5CAD" w:rsidRDefault="00AC5CAD" w:rsidP="00AC5CAD">
            <w:pPr>
              <w:ind w:left="-19"/>
              <w:jc w:val="center"/>
              <w:rPr>
                <w:sz w:val="20"/>
              </w:rPr>
            </w:pPr>
            <w:r w:rsidRPr="00AC5CAD">
              <w:rPr>
                <w:sz w:val="20"/>
              </w:rPr>
              <w:t>2</w:t>
            </w:r>
          </w:p>
        </w:tc>
        <w:tc>
          <w:tcPr>
            <w:tcW w:w="1837" w:type="dxa"/>
            <w:vAlign w:val="center"/>
          </w:tcPr>
          <w:p w14:paraId="78701F47" w14:textId="77777777" w:rsidR="00AC5CAD" w:rsidRPr="00AC5CAD" w:rsidRDefault="00AC5CAD" w:rsidP="00AC5CAD">
            <w:pPr>
              <w:ind w:hanging="11"/>
              <w:jc w:val="center"/>
              <w:rPr>
                <w:sz w:val="20"/>
              </w:rPr>
            </w:pPr>
            <w:r w:rsidRPr="00AC5CAD">
              <w:rPr>
                <w:sz w:val="20"/>
              </w:rPr>
              <w:t>15</w:t>
            </w:r>
          </w:p>
        </w:tc>
        <w:tc>
          <w:tcPr>
            <w:tcW w:w="1755" w:type="dxa"/>
            <w:vAlign w:val="center"/>
          </w:tcPr>
          <w:p w14:paraId="006CEB0C" w14:textId="77777777" w:rsidR="00AC5CAD" w:rsidRPr="00AC5CAD" w:rsidRDefault="00AC5CAD" w:rsidP="00AC5CAD">
            <w:pPr>
              <w:ind w:hanging="11"/>
              <w:jc w:val="center"/>
              <w:rPr>
                <w:sz w:val="20"/>
              </w:rPr>
            </w:pPr>
            <w:r w:rsidRPr="00AC5CAD">
              <w:rPr>
                <w:sz w:val="20"/>
              </w:rPr>
              <w:t>2</w:t>
            </w:r>
          </w:p>
        </w:tc>
        <w:tc>
          <w:tcPr>
            <w:tcW w:w="1755" w:type="dxa"/>
            <w:vAlign w:val="center"/>
          </w:tcPr>
          <w:p w14:paraId="6D81CF66" w14:textId="77777777" w:rsidR="00AC5CAD" w:rsidRPr="00AC5CAD" w:rsidRDefault="00AC5CAD" w:rsidP="00AC5CAD">
            <w:pPr>
              <w:ind w:hanging="11"/>
              <w:jc w:val="center"/>
              <w:rPr>
                <w:sz w:val="20"/>
              </w:rPr>
            </w:pPr>
            <w:r w:rsidRPr="00AC5CAD">
              <w:rPr>
                <w:sz w:val="20"/>
              </w:rPr>
              <w:t>20</w:t>
            </w:r>
          </w:p>
        </w:tc>
      </w:tr>
      <w:tr w:rsidR="00AC5CAD" w:rsidRPr="00AC5CAD" w14:paraId="2F890249" w14:textId="77777777" w:rsidTr="00C10570">
        <w:tc>
          <w:tcPr>
            <w:tcW w:w="1323" w:type="dxa"/>
            <w:vAlign w:val="center"/>
          </w:tcPr>
          <w:p w14:paraId="655156F5" w14:textId="77777777" w:rsidR="00AC5CAD" w:rsidRPr="00AC5CAD" w:rsidRDefault="00AC5CAD" w:rsidP="00AC5CAD">
            <w:pPr>
              <w:ind w:hanging="11"/>
              <w:jc w:val="center"/>
              <w:rPr>
                <w:sz w:val="20"/>
              </w:rPr>
            </w:pPr>
            <w:r w:rsidRPr="00AC5CAD">
              <w:rPr>
                <w:sz w:val="20"/>
              </w:rPr>
              <w:t>0,25</w:t>
            </w:r>
          </w:p>
        </w:tc>
        <w:tc>
          <w:tcPr>
            <w:tcW w:w="1837" w:type="dxa"/>
            <w:vAlign w:val="center"/>
          </w:tcPr>
          <w:p w14:paraId="7C81E817" w14:textId="77777777" w:rsidR="00AC5CAD" w:rsidRPr="00AC5CAD" w:rsidRDefault="00AC5CAD" w:rsidP="00AC5CAD">
            <w:pPr>
              <w:ind w:left="-19"/>
              <w:jc w:val="center"/>
              <w:rPr>
                <w:sz w:val="20"/>
              </w:rPr>
            </w:pPr>
            <w:r w:rsidRPr="00AC5CAD">
              <w:rPr>
                <w:sz w:val="20"/>
              </w:rPr>
              <w:t>6</w:t>
            </w:r>
          </w:p>
        </w:tc>
        <w:tc>
          <w:tcPr>
            <w:tcW w:w="1837" w:type="dxa"/>
            <w:vAlign w:val="center"/>
          </w:tcPr>
          <w:p w14:paraId="1EB1BA8F" w14:textId="77777777" w:rsidR="00AC5CAD" w:rsidRPr="00AC5CAD" w:rsidRDefault="00AC5CAD" w:rsidP="00AC5CAD">
            <w:pPr>
              <w:ind w:hanging="11"/>
              <w:jc w:val="center"/>
              <w:rPr>
                <w:sz w:val="20"/>
              </w:rPr>
            </w:pPr>
            <w:r w:rsidRPr="00AC5CAD">
              <w:rPr>
                <w:sz w:val="20"/>
              </w:rPr>
              <w:t>22</w:t>
            </w:r>
          </w:p>
        </w:tc>
        <w:tc>
          <w:tcPr>
            <w:tcW w:w="1755" w:type="dxa"/>
            <w:vAlign w:val="center"/>
          </w:tcPr>
          <w:p w14:paraId="234ED1B3" w14:textId="77777777" w:rsidR="00AC5CAD" w:rsidRPr="00AC5CAD" w:rsidRDefault="00AC5CAD" w:rsidP="00AC5CAD">
            <w:pPr>
              <w:ind w:hanging="11"/>
              <w:jc w:val="center"/>
              <w:rPr>
                <w:sz w:val="20"/>
              </w:rPr>
            </w:pPr>
            <w:r w:rsidRPr="00AC5CAD">
              <w:rPr>
                <w:sz w:val="20"/>
              </w:rPr>
              <w:t>5</w:t>
            </w:r>
          </w:p>
        </w:tc>
        <w:tc>
          <w:tcPr>
            <w:tcW w:w="1755" w:type="dxa"/>
            <w:vAlign w:val="center"/>
          </w:tcPr>
          <w:p w14:paraId="21CF7A06" w14:textId="77777777" w:rsidR="00AC5CAD" w:rsidRPr="00AC5CAD" w:rsidRDefault="00AC5CAD" w:rsidP="00AC5CAD">
            <w:pPr>
              <w:ind w:hanging="11"/>
              <w:jc w:val="center"/>
              <w:rPr>
                <w:sz w:val="20"/>
              </w:rPr>
            </w:pPr>
            <w:r w:rsidRPr="00AC5CAD">
              <w:rPr>
                <w:sz w:val="20"/>
              </w:rPr>
              <w:t>32</w:t>
            </w:r>
          </w:p>
        </w:tc>
      </w:tr>
      <w:tr w:rsidR="00AC5CAD" w:rsidRPr="00AC5CAD" w14:paraId="6CFA0E14" w14:textId="77777777" w:rsidTr="00C10570">
        <w:tc>
          <w:tcPr>
            <w:tcW w:w="1323" w:type="dxa"/>
            <w:vAlign w:val="center"/>
          </w:tcPr>
          <w:p w14:paraId="362976A6" w14:textId="77777777" w:rsidR="00AC5CAD" w:rsidRPr="00AC5CAD" w:rsidRDefault="00AC5CAD" w:rsidP="00AC5CAD">
            <w:pPr>
              <w:ind w:hanging="11"/>
              <w:jc w:val="center"/>
              <w:rPr>
                <w:sz w:val="20"/>
              </w:rPr>
            </w:pPr>
            <w:r w:rsidRPr="00AC5CAD">
              <w:rPr>
                <w:sz w:val="20"/>
              </w:rPr>
              <w:t>1</w:t>
            </w:r>
          </w:p>
        </w:tc>
        <w:tc>
          <w:tcPr>
            <w:tcW w:w="1837" w:type="dxa"/>
            <w:vAlign w:val="center"/>
          </w:tcPr>
          <w:p w14:paraId="6FB986C2" w14:textId="77777777" w:rsidR="00AC5CAD" w:rsidRPr="00AC5CAD" w:rsidRDefault="00AC5CAD" w:rsidP="00AC5CAD">
            <w:pPr>
              <w:ind w:left="-19"/>
              <w:jc w:val="center"/>
              <w:rPr>
                <w:sz w:val="20"/>
              </w:rPr>
            </w:pPr>
            <w:r w:rsidRPr="00AC5CAD">
              <w:rPr>
                <w:sz w:val="20"/>
              </w:rPr>
              <w:t>12</w:t>
            </w:r>
          </w:p>
        </w:tc>
        <w:tc>
          <w:tcPr>
            <w:tcW w:w="1837" w:type="dxa"/>
            <w:vAlign w:val="center"/>
          </w:tcPr>
          <w:p w14:paraId="3B73B31E" w14:textId="77777777" w:rsidR="00AC5CAD" w:rsidRPr="00AC5CAD" w:rsidRDefault="00AC5CAD" w:rsidP="00AC5CAD">
            <w:pPr>
              <w:ind w:hanging="11"/>
              <w:jc w:val="center"/>
              <w:rPr>
                <w:sz w:val="20"/>
              </w:rPr>
            </w:pPr>
            <w:r w:rsidRPr="00AC5CAD">
              <w:rPr>
                <w:sz w:val="20"/>
              </w:rPr>
              <w:t>40</w:t>
            </w:r>
          </w:p>
        </w:tc>
        <w:tc>
          <w:tcPr>
            <w:tcW w:w="1755" w:type="dxa"/>
            <w:vAlign w:val="center"/>
          </w:tcPr>
          <w:p w14:paraId="60AB5C70" w14:textId="77777777" w:rsidR="00AC5CAD" w:rsidRPr="00AC5CAD" w:rsidRDefault="00AC5CAD" w:rsidP="00AC5CAD">
            <w:pPr>
              <w:ind w:hanging="11"/>
              <w:jc w:val="center"/>
              <w:rPr>
                <w:sz w:val="20"/>
              </w:rPr>
            </w:pPr>
            <w:r w:rsidRPr="00AC5CAD">
              <w:rPr>
                <w:sz w:val="20"/>
              </w:rPr>
              <w:t>10</w:t>
            </w:r>
          </w:p>
        </w:tc>
        <w:tc>
          <w:tcPr>
            <w:tcW w:w="1755" w:type="dxa"/>
            <w:vAlign w:val="center"/>
          </w:tcPr>
          <w:p w14:paraId="29062D06" w14:textId="77777777" w:rsidR="00AC5CAD" w:rsidRPr="00AC5CAD" w:rsidRDefault="00AC5CAD" w:rsidP="00AC5CAD">
            <w:pPr>
              <w:ind w:hanging="11"/>
              <w:jc w:val="center"/>
              <w:rPr>
                <w:sz w:val="20"/>
              </w:rPr>
            </w:pPr>
            <w:r w:rsidRPr="00AC5CAD">
              <w:rPr>
                <w:sz w:val="20"/>
              </w:rPr>
              <w:t>52</w:t>
            </w:r>
          </w:p>
        </w:tc>
      </w:tr>
      <w:tr w:rsidR="00AC5CAD" w:rsidRPr="00AC5CAD" w14:paraId="4E56F32F" w14:textId="77777777" w:rsidTr="00C10570">
        <w:tc>
          <w:tcPr>
            <w:tcW w:w="1323" w:type="dxa"/>
            <w:vAlign w:val="center"/>
          </w:tcPr>
          <w:p w14:paraId="4FFAF95F" w14:textId="77777777" w:rsidR="00AC5CAD" w:rsidRPr="00AC5CAD" w:rsidRDefault="00AC5CAD" w:rsidP="00AC5CAD">
            <w:pPr>
              <w:ind w:hanging="11"/>
              <w:jc w:val="center"/>
              <w:rPr>
                <w:sz w:val="20"/>
              </w:rPr>
            </w:pPr>
            <w:r w:rsidRPr="00AC5CAD">
              <w:rPr>
                <w:sz w:val="20"/>
              </w:rPr>
              <w:t>2</w:t>
            </w:r>
          </w:p>
        </w:tc>
        <w:tc>
          <w:tcPr>
            <w:tcW w:w="1837" w:type="dxa"/>
            <w:vAlign w:val="center"/>
          </w:tcPr>
          <w:p w14:paraId="6A3D7EC3" w14:textId="77777777" w:rsidR="00AC5CAD" w:rsidRPr="00AC5CAD" w:rsidRDefault="00AC5CAD" w:rsidP="00AC5CAD">
            <w:pPr>
              <w:ind w:left="-19"/>
              <w:jc w:val="center"/>
              <w:rPr>
                <w:sz w:val="20"/>
              </w:rPr>
            </w:pPr>
            <w:r w:rsidRPr="00AC5CAD">
              <w:rPr>
                <w:sz w:val="20"/>
              </w:rPr>
              <w:t>18</w:t>
            </w:r>
          </w:p>
        </w:tc>
        <w:tc>
          <w:tcPr>
            <w:tcW w:w="1837" w:type="dxa"/>
            <w:vAlign w:val="center"/>
          </w:tcPr>
          <w:p w14:paraId="5434E318" w14:textId="77777777" w:rsidR="00AC5CAD" w:rsidRPr="00AC5CAD" w:rsidRDefault="00AC5CAD" w:rsidP="00AC5CAD">
            <w:pPr>
              <w:ind w:hanging="11"/>
              <w:jc w:val="center"/>
              <w:rPr>
                <w:sz w:val="20"/>
              </w:rPr>
            </w:pPr>
            <w:r w:rsidRPr="00AC5CAD">
              <w:rPr>
                <w:sz w:val="20"/>
              </w:rPr>
              <w:t>50</w:t>
            </w:r>
          </w:p>
        </w:tc>
        <w:tc>
          <w:tcPr>
            <w:tcW w:w="1755" w:type="dxa"/>
            <w:vAlign w:val="center"/>
          </w:tcPr>
          <w:p w14:paraId="0BF8EAE9" w14:textId="77777777" w:rsidR="00AC5CAD" w:rsidRPr="00AC5CAD" w:rsidRDefault="00AC5CAD" w:rsidP="00AC5CAD">
            <w:pPr>
              <w:ind w:hanging="11"/>
              <w:jc w:val="center"/>
              <w:rPr>
                <w:sz w:val="20"/>
              </w:rPr>
            </w:pPr>
            <w:r w:rsidRPr="00AC5CAD">
              <w:rPr>
                <w:sz w:val="20"/>
              </w:rPr>
              <w:t>14</w:t>
            </w:r>
          </w:p>
        </w:tc>
        <w:tc>
          <w:tcPr>
            <w:tcW w:w="1755" w:type="dxa"/>
            <w:vAlign w:val="center"/>
          </w:tcPr>
          <w:p w14:paraId="6758A24B" w14:textId="77777777" w:rsidR="00AC5CAD" w:rsidRPr="00AC5CAD" w:rsidRDefault="00AC5CAD" w:rsidP="00AC5CAD">
            <w:pPr>
              <w:ind w:hanging="11"/>
              <w:jc w:val="center"/>
              <w:rPr>
                <w:sz w:val="20"/>
              </w:rPr>
            </w:pPr>
            <w:r w:rsidRPr="00AC5CAD">
              <w:rPr>
                <w:sz w:val="20"/>
              </w:rPr>
              <w:t>64</w:t>
            </w:r>
          </w:p>
        </w:tc>
      </w:tr>
      <w:tr w:rsidR="00AC5CAD" w:rsidRPr="00AC5CAD" w14:paraId="3831C7EC" w14:textId="77777777" w:rsidTr="00C10570">
        <w:tc>
          <w:tcPr>
            <w:tcW w:w="1323" w:type="dxa"/>
            <w:vAlign w:val="center"/>
          </w:tcPr>
          <w:p w14:paraId="78BC270A" w14:textId="77777777" w:rsidR="00AC5CAD" w:rsidRPr="00AC5CAD" w:rsidRDefault="00AC5CAD" w:rsidP="00AC5CAD">
            <w:pPr>
              <w:ind w:hanging="11"/>
              <w:jc w:val="center"/>
              <w:rPr>
                <w:sz w:val="20"/>
              </w:rPr>
            </w:pPr>
            <w:r w:rsidRPr="00AC5CAD">
              <w:rPr>
                <w:sz w:val="20"/>
              </w:rPr>
              <w:t>4</w:t>
            </w:r>
          </w:p>
        </w:tc>
        <w:tc>
          <w:tcPr>
            <w:tcW w:w="1837" w:type="dxa"/>
            <w:vAlign w:val="center"/>
          </w:tcPr>
          <w:p w14:paraId="6532AA15" w14:textId="77777777" w:rsidR="00AC5CAD" w:rsidRPr="00AC5CAD" w:rsidRDefault="00AC5CAD" w:rsidP="00AC5CAD">
            <w:pPr>
              <w:ind w:left="-19"/>
              <w:jc w:val="center"/>
              <w:rPr>
                <w:sz w:val="20"/>
              </w:rPr>
            </w:pPr>
            <w:r w:rsidRPr="00AC5CAD">
              <w:rPr>
                <w:sz w:val="20"/>
              </w:rPr>
              <w:t>26</w:t>
            </w:r>
          </w:p>
        </w:tc>
        <w:tc>
          <w:tcPr>
            <w:tcW w:w="1837" w:type="dxa"/>
            <w:vAlign w:val="center"/>
          </w:tcPr>
          <w:p w14:paraId="63B3E6C8" w14:textId="77777777" w:rsidR="00AC5CAD" w:rsidRPr="00AC5CAD" w:rsidRDefault="00AC5CAD" w:rsidP="00AC5CAD">
            <w:pPr>
              <w:ind w:hanging="11"/>
              <w:jc w:val="center"/>
              <w:rPr>
                <w:sz w:val="20"/>
              </w:rPr>
            </w:pPr>
            <w:r w:rsidRPr="00AC5CAD">
              <w:rPr>
                <w:sz w:val="20"/>
              </w:rPr>
              <w:t>61</w:t>
            </w:r>
          </w:p>
        </w:tc>
        <w:tc>
          <w:tcPr>
            <w:tcW w:w="1755" w:type="dxa"/>
            <w:vAlign w:val="center"/>
          </w:tcPr>
          <w:p w14:paraId="07A969DD" w14:textId="77777777" w:rsidR="00AC5CAD" w:rsidRPr="00AC5CAD" w:rsidRDefault="00AC5CAD" w:rsidP="00AC5CAD">
            <w:pPr>
              <w:ind w:hanging="11"/>
              <w:jc w:val="center"/>
              <w:rPr>
                <w:sz w:val="20"/>
              </w:rPr>
            </w:pPr>
            <w:r w:rsidRPr="00AC5CAD">
              <w:rPr>
                <w:sz w:val="20"/>
              </w:rPr>
              <w:t>22</w:t>
            </w:r>
          </w:p>
        </w:tc>
        <w:tc>
          <w:tcPr>
            <w:tcW w:w="1755" w:type="dxa"/>
            <w:vAlign w:val="center"/>
          </w:tcPr>
          <w:p w14:paraId="094F09A6" w14:textId="77777777" w:rsidR="00AC5CAD" w:rsidRPr="00AC5CAD" w:rsidRDefault="00AC5CAD" w:rsidP="00AC5CAD">
            <w:pPr>
              <w:ind w:hanging="11"/>
              <w:jc w:val="center"/>
              <w:rPr>
                <w:sz w:val="20"/>
              </w:rPr>
            </w:pPr>
            <w:r w:rsidRPr="00AC5CAD">
              <w:rPr>
                <w:sz w:val="20"/>
              </w:rPr>
              <w:t>83</w:t>
            </w:r>
          </w:p>
        </w:tc>
      </w:tr>
      <w:tr w:rsidR="00AC5CAD" w:rsidRPr="00AC5CAD" w14:paraId="69C53B10" w14:textId="77777777" w:rsidTr="00C10570">
        <w:tc>
          <w:tcPr>
            <w:tcW w:w="1323" w:type="dxa"/>
            <w:vAlign w:val="center"/>
          </w:tcPr>
          <w:p w14:paraId="68CF7F6D" w14:textId="77777777" w:rsidR="00AC5CAD" w:rsidRPr="00AC5CAD" w:rsidRDefault="00AC5CAD" w:rsidP="00AC5CAD">
            <w:pPr>
              <w:ind w:hanging="11"/>
              <w:jc w:val="center"/>
              <w:rPr>
                <w:sz w:val="20"/>
              </w:rPr>
            </w:pPr>
            <w:r w:rsidRPr="00AC5CAD">
              <w:rPr>
                <w:sz w:val="20"/>
              </w:rPr>
              <w:t>8</w:t>
            </w:r>
          </w:p>
        </w:tc>
        <w:tc>
          <w:tcPr>
            <w:tcW w:w="1837" w:type="dxa"/>
            <w:vAlign w:val="center"/>
          </w:tcPr>
          <w:p w14:paraId="7B585881" w14:textId="77777777" w:rsidR="00AC5CAD" w:rsidRPr="00AC5CAD" w:rsidRDefault="00AC5CAD" w:rsidP="00AC5CAD">
            <w:pPr>
              <w:ind w:left="-19"/>
              <w:jc w:val="center"/>
              <w:rPr>
                <w:sz w:val="20"/>
              </w:rPr>
            </w:pPr>
            <w:r w:rsidRPr="00AC5CAD">
              <w:rPr>
                <w:sz w:val="20"/>
              </w:rPr>
              <w:t>39</w:t>
            </w:r>
          </w:p>
        </w:tc>
        <w:tc>
          <w:tcPr>
            <w:tcW w:w="1837" w:type="dxa"/>
            <w:vAlign w:val="center"/>
          </w:tcPr>
          <w:p w14:paraId="074839E3" w14:textId="77777777" w:rsidR="00AC5CAD" w:rsidRPr="00AC5CAD" w:rsidRDefault="00AC5CAD" w:rsidP="00AC5CAD">
            <w:pPr>
              <w:ind w:hanging="11"/>
              <w:jc w:val="center"/>
              <w:rPr>
                <w:sz w:val="20"/>
              </w:rPr>
            </w:pPr>
            <w:r w:rsidRPr="00AC5CAD">
              <w:rPr>
                <w:sz w:val="20"/>
              </w:rPr>
              <w:t>75</w:t>
            </w:r>
          </w:p>
        </w:tc>
        <w:tc>
          <w:tcPr>
            <w:tcW w:w="1755" w:type="dxa"/>
            <w:vAlign w:val="center"/>
          </w:tcPr>
          <w:p w14:paraId="78E17807" w14:textId="77777777" w:rsidR="00AC5CAD" w:rsidRPr="00AC5CAD" w:rsidRDefault="00AC5CAD" w:rsidP="00AC5CAD">
            <w:pPr>
              <w:ind w:hanging="11"/>
              <w:jc w:val="center"/>
              <w:rPr>
                <w:sz w:val="20"/>
              </w:rPr>
            </w:pPr>
            <w:r w:rsidRPr="00AC5CAD">
              <w:rPr>
                <w:sz w:val="20"/>
              </w:rPr>
              <w:t>33</w:t>
            </w:r>
          </w:p>
        </w:tc>
        <w:tc>
          <w:tcPr>
            <w:tcW w:w="1755" w:type="dxa"/>
            <w:vAlign w:val="center"/>
          </w:tcPr>
          <w:p w14:paraId="7CC69814" w14:textId="77777777" w:rsidR="00AC5CAD" w:rsidRPr="00AC5CAD" w:rsidRDefault="00AC5CAD" w:rsidP="00AC5CAD">
            <w:pPr>
              <w:ind w:hanging="11"/>
              <w:jc w:val="center"/>
              <w:rPr>
                <w:sz w:val="20"/>
              </w:rPr>
            </w:pPr>
            <w:r w:rsidRPr="00AC5CAD">
              <w:rPr>
                <w:sz w:val="20"/>
              </w:rPr>
              <w:t>95</w:t>
            </w:r>
          </w:p>
        </w:tc>
      </w:tr>
      <w:tr w:rsidR="00AC5CAD" w:rsidRPr="00AC5CAD" w14:paraId="0AC93D4A" w14:textId="77777777" w:rsidTr="00C10570">
        <w:tc>
          <w:tcPr>
            <w:tcW w:w="1323" w:type="dxa"/>
            <w:vAlign w:val="center"/>
          </w:tcPr>
          <w:p w14:paraId="4E77C222" w14:textId="77777777" w:rsidR="00AC5CAD" w:rsidRPr="00AC5CAD" w:rsidRDefault="00AC5CAD" w:rsidP="00AC5CAD">
            <w:pPr>
              <w:ind w:hanging="11"/>
              <w:jc w:val="center"/>
              <w:rPr>
                <w:sz w:val="20"/>
              </w:rPr>
            </w:pPr>
            <w:r w:rsidRPr="00AC5CAD">
              <w:rPr>
                <w:sz w:val="20"/>
              </w:rPr>
              <w:t>16</w:t>
            </w:r>
          </w:p>
        </w:tc>
        <w:tc>
          <w:tcPr>
            <w:tcW w:w="1837" w:type="dxa"/>
            <w:vAlign w:val="center"/>
          </w:tcPr>
          <w:p w14:paraId="635F6CB7" w14:textId="77777777" w:rsidR="00AC5CAD" w:rsidRPr="00AC5CAD" w:rsidRDefault="00AC5CAD" w:rsidP="00AC5CAD">
            <w:pPr>
              <w:ind w:left="-19"/>
              <w:jc w:val="center"/>
              <w:rPr>
                <w:sz w:val="20"/>
              </w:rPr>
            </w:pPr>
            <w:r w:rsidRPr="00AC5CAD">
              <w:rPr>
                <w:sz w:val="20"/>
              </w:rPr>
              <w:t>57</w:t>
            </w:r>
          </w:p>
        </w:tc>
        <w:tc>
          <w:tcPr>
            <w:tcW w:w="1837" w:type="dxa"/>
            <w:vAlign w:val="center"/>
          </w:tcPr>
          <w:p w14:paraId="5EDA8491" w14:textId="77777777" w:rsidR="00AC5CAD" w:rsidRPr="00AC5CAD" w:rsidRDefault="00AC5CAD" w:rsidP="00AC5CAD">
            <w:pPr>
              <w:ind w:hanging="11"/>
              <w:jc w:val="center"/>
              <w:rPr>
                <w:sz w:val="20"/>
              </w:rPr>
            </w:pPr>
            <w:r w:rsidRPr="00AC5CAD">
              <w:rPr>
                <w:sz w:val="20"/>
              </w:rPr>
              <w:t>95</w:t>
            </w:r>
          </w:p>
        </w:tc>
        <w:tc>
          <w:tcPr>
            <w:tcW w:w="1755" w:type="dxa"/>
            <w:vAlign w:val="center"/>
          </w:tcPr>
          <w:p w14:paraId="001C9196" w14:textId="77777777" w:rsidR="00AC5CAD" w:rsidRPr="00AC5CAD" w:rsidRDefault="00AC5CAD" w:rsidP="00AC5CAD">
            <w:pPr>
              <w:ind w:hanging="11"/>
              <w:jc w:val="center"/>
              <w:rPr>
                <w:sz w:val="20"/>
              </w:rPr>
            </w:pPr>
            <w:r w:rsidRPr="00AC5CAD">
              <w:rPr>
                <w:sz w:val="20"/>
              </w:rPr>
              <w:t>48</w:t>
            </w:r>
          </w:p>
        </w:tc>
        <w:tc>
          <w:tcPr>
            <w:tcW w:w="1755" w:type="dxa"/>
            <w:vAlign w:val="center"/>
          </w:tcPr>
          <w:p w14:paraId="6309D1FA" w14:textId="77777777" w:rsidR="00AC5CAD" w:rsidRPr="00AC5CAD" w:rsidRDefault="00AC5CAD" w:rsidP="00AC5CAD">
            <w:pPr>
              <w:ind w:hanging="11"/>
              <w:jc w:val="center"/>
              <w:rPr>
                <w:sz w:val="20"/>
              </w:rPr>
            </w:pPr>
            <w:r w:rsidRPr="00AC5CAD">
              <w:rPr>
                <w:sz w:val="20"/>
              </w:rPr>
              <w:t>100</w:t>
            </w:r>
          </w:p>
        </w:tc>
      </w:tr>
      <w:tr w:rsidR="00AC5CAD" w:rsidRPr="00AC5CAD" w14:paraId="55AACB03" w14:textId="77777777" w:rsidTr="00C10570">
        <w:tc>
          <w:tcPr>
            <w:tcW w:w="1323" w:type="dxa"/>
            <w:vAlign w:val="center"/>
          </w:tcPr>
          <w:p w14:paraId="6540FD19" w14:textId="77777777" w:rsidR="00AC5CAD" w:rsidRPr="00AC5CAD" w:rsidRDefault="00AC5CAD" w:rsidP="00AC5CAD">
            <w:pPr>
              <w:ind w:hanging="11"/>
              <w:jc w:val="center"/>
              <w:rPr>
                <w:sz w:val="20"/>
              </w:rPr>
            </w:pPr>
            <w:r w:rsidRPr="00AC5CAD">
              <w:rPr>
                <w:sz w:val="20"/>
              </w:rPr>
              <w:t>22,4</w:t>
            </w:r>
          </w:p>
        </w:tc>
        <w:tc>
          <w:tcPr>
            <w:tcW w:w="1837" w:type="dxa"/>
            <w:vAlign w:val="center"/>
          </w:tcPr>
          <w:p w14:paraId="093A9149" w14:textId="77777777" w:rsidR="00AC5CAD" w:rsidRPr="00AC5CAD" w:rsidRDefault="00AC5CAD" w:rsidP="00AC5CAD">
            <w:pPr>
              <w:ind w:left="-19"/>
              <w:jc w:val="center"/>
              <w:rPr>
                <w:sz w:val="20"/>
              </w:rPr>
            </w:pPr>
            <w:r w:rsidRPr="00AC5CAD">
              <w:rPr>
                <w:sz w:val="20"/>
              </w:rPr>
              <w:t>70</w:t>
            </w:r>
          </w:p>
        </w:tc>
        <w:tc>
          <w:tcPr>
            <w:tcW w:w="1837" w:type="dxa"/>
            <w:vAlign w:val="center"/>
          </w:tcPr>
          <w:p w14:paraId="26E451E5" w14:textId="77777777" w:rsidR="00AC5CAD" w:rsidRPr="00AC5CAD" w:rsidRDefault="00AC5CAD" w:rsidP="00AC5CAD">
            <w:pPr>
              <w:ind w:hanging="11"/>
              <w:jc w:val="center"/>
              <w:rPr>
                <w:sz w:val="20"/>
              </w:rPr>
            </w:pPr>
            <w:r w:rsidRPr="00AC5CAD">
              <w:rPr>
                <w:sz w:val="20"/>
              </w:rPr>
              <w:t>100</w:t>
            </w:r>
          </w:p>
        </w:tc>
        <w:tc>
          <w:tcPr>
            <w:tcW w:w="1755" w:type="dxa"/>
            <w:vAlign w:val="center"/>
          </w:tcPr>
          <w:p w14:paraId="202696C2" w14:textId="77777777" w:rsidR="00AC5CAD" w:rsidRPr="00AC5CAD" w:rsidRDefault="00AC5CAD" w:rsidP="00AC5CAD">
            <w:pPr>
              <w:ind w:hanging="11"/>
              <w:jc w:val="center"/>
              <w:rPr>
                <w:sz w:val="20"/>
              </w:rPr>
            </w:pPr>
            <w:r w:rsidRPr="00AC5CAD">
              <w:rPr>
                <w:sz w:val="20"/>
              </w:rPr>
              <w:t>60</w:t>
            </w:r>
          </w:p>
        </w:tc>
        <w:tc>
          <w:tcPr>
            <w:tcW w:w="1755" w:type="dxa"/>
            <w:vAlign w:val="center"/>
          </w:tcPr>
          <w:p w14:paraId="03725EC8" w14:textId="77777777" w:rsidR="00AC5CAD" w:rsidRPr="00AC5CAD" w:rsidRDefault="00AC5CAD" w:rsidP="00AC5CAD">
            <w:pPr>
              <w:ind w:hanging="11"/>
              <w:jc w:val="center"/>
              <w:rPr>
                <w:sz w:val="20"/>
              </w:rPr>
            </w:pPr>
          </w:p>
        </w:tc>
      </w:tr>
      <w:tr w:rsidR="00AC5CAD" w:rsidRPr="00AC5CAD" w14:paraId="6B33DEE4" w14:textId="77777777" w:rsidTr="00C10570">
        <w:tc>
          <w:tcPr>
            <w:tcW w:w="1323" w:type="dxa"/>
            <w:vAlign w:val="center"/>
          </w:tcPr>
          <w:p w14:paraId="143B2050" w14:textId="77777777" w:rsidR="00AC5CAD" w:rsidRPr="00AC5CAD" w:rsidRDefault="00AC5CAD" w:rsidP="00AC5CAD">
            <w:pPr>
              <w:ind w:hanging="11"/>
              <w:jc w:val="center"/>
              <w:rPr>
                <w:sz w:val="20"/>
              </w:rPr>
            </w:pPr>
            <w:r w:rsidRPr="00AC5CAD">
              <w:rPr>
                <w:sz w:val="20"/>
              </w:rPr>
              <w:t>31,5</w:t>
            </w:r>
          </w:p>
        </w:tc>
        <w:tc>
          <w:tcPr>
            <w:tcW w:w="1837" w:type="dxa"/>
            <w:vAlign w:val="center"/>
          </w:tcPr>
          <w:p w14:paraId="3B5357F5" w14:textId="77777777" w:rsidR="00AC5CAD" w:rsidRPr="00AC5CAD" w:rsidRDefault="00AC5CAD" w:rsidP="00AC5CAD">
            <w:pPr>
              <w:ind w:left="-19"/>
              <w:jc w:val="center"/>
              <w:rPr>
                <w:sz w:val="20"/>
              </w:rPr>
            </w:pPr>
            <w:r w:rsidRPr="00AC5CAD">
              <w:rPr>
                <w:sz w:val="20"/>
              </w:rPr>
              <w:t>81</w:t>
            </w:r>
          </w:p>
        </w:tc>
        <w:tc>
          <w:tcPr>
            <w:tcW w:w="1837" w:type="dxa"/>
            <w:vAlign w:val="center"/>
          </w:tcPr>
          <w:p w14:paraId="07622301" w14:textId="77777777" w:rsidR="00AC5CAD" w:rsidRPr="00AC5CAD" w:rsidRDefault="00AC5CAD" w:rsidP="00AC5CAD">
            <w:pPr>
              <w:ind w:left="567" w:hanging="11"/>
              <w:jc w:val="center"/>
              <w:rPr>
                <w:sz w:val="20"/>
              </w:rPr>
            </w:pPr>
          </w:p>
        </w:tc>
        <w:tc>
          <w:tcPr>
            <w:tcW w:w="1755" w:type="dxa"/>
            <w:vAlign w:val="center"/>
          </w:tcPr>
          <w:p w14:paraId="5AE59E66" w14:textId="77777777" w:rsidR="00AC5CAD" w:rsidRPr="00AC5CAD" w:rsidRDefault="00AC5CAD" w:rsidP="00AC5CAD">
            <w:pPr>
              <w:ind w:hanging="11"/>
              <w:jc w:val="center"/>
              <w:rPr>
                <w:sz w:val="20"/>
              </w:rPr>
            </w:pPr>
            <w:r w:rsidRPr="00AC5CAD">
              <w:rPr>
                <w:sz w:val="20"/>
              </w:rPr>
              <w:t>74</w:t>
            </w:r>
          </w:p>
        </w:tc>
        <w:tc>
          <w:tcPr>
            <w:tcW w:w="1755" w:type="dxa"/>
            <w:vAlign w:val="center"/>
          </w:tcPr>
          <w:p w14:paraId="35FAA25F" w14:textId="77777777" w:rsidR="00AC5CAD" w:rsidRPr="00AC5CAD" w:rsidRDefault="00AC5CAD" w:rsidP="00AC5CAD">
            <w:pPr>
              <w:ind w:hanging="11"/>
              <w:jc w:val="center"/>
              <w:rPr>
                <w:sz w:val="20"/>
              </w:rPr>
            </w:pPr>
          </w:p>
        </w:tc>
      </w:tr>
      <w:tr w:rsidR="00AC5CAD" w:rsidRPr="00AC5CAD" w14:paraId="6EAE946A" w14:textId="77777777" w:rsidTr="00C10570">
        <w:tc>
          <w:tcPr>
            <w:tcW w:w="1323" w:type="dxa"/>
            <w:vAlign w:val="center"/>
          </w:tcPr>
          <w:p w14:paraId="3FFABC80" w14:textId="77777777" w:rsidR="00AC5CAD" w:rsidRPr="00AC5CAD" w:rsidRDefault="00AC5CAD" w:rsidP="00AC5CAD">
            <w:pPr>
              <w:ind w:hanging="11"/>
              <w:jc w:val="center"/>
              <w:rPr>
                <w:sz w:val="20"/>
              </w:rPr>
            </w:pPr>
            <w:r w:rsidRPr="00AC5CAD">
              <w:rPr>
                <w:sz w:val="20"/>
              </w:rPr>
              <w:t>45</w:t>
            </w:r>
          </w:p>
        </w:tc>
        <w:tc>
          <w:tcPr>
            <w:tcW w:w="1837" w:type="dxa"/>
            <w:vAlign w:val="center"/>
          </w:tcPr>
          <w:p w14:paraId="111E5517" w14:textId="77777777" w:rsidR="00AC5CAD" w:rsidRPr="00AC5CAD" w:rsidRDefault="00AC5CAD" w:rsidP="00AC5CAD">
            <w:pPr>
              <w:ind w:left="-19"/>
              <w:jc w:val="center"/>
              <w:rPr>
                <w:sz w:val="20"/>
              </w:rPr>
            </w:pPr>
            <w:r w:rsidRPr="00AC5CAD">
              <w:rPr>
                <w:sz w:val="20"/>
              </w:rPr>
              <w:t>95</w:t>
            </w:r>
          </w:p>
        </w:tc>
        <w:tc>
          <w:tcPr>
            <w:tcW w:w="1837" w:type="dxa"/>
            <w:vAlign w:val="center"/>
          </w:tcPr>
          <w:p w14:paraId="53B31DFC" w14:textId="77777777" w:rsidR="00AC5CAD" w:rsidRPr="00AC5CAD" w:rsidRDefault="00AC5CAD" w:rsidP="00AC5CAD">
            <w:pPr>
              <w:ind w:left="567" w:hanging="11"/>
              <w:jc w:val="center"/>
              <w:rPr>
                <w:sz w:val="20"/>
              </w:rPr>
            </w:pPr>
          </w:p>
        </w:tc>
        <w:tc>
          <w:tcPr>
            <w:tcW w:w="1755" w:type="dxa"/>
            <w:vAlign w:val="center"/>
          </w:tcPr>
          <w:p w14:paraId="19922317" w14:textId="77777777" w:rsidR="00AC5CAD" w:rsidRPr="00AC5CAD" w:rsidRDefault="00AC5CAD" w:rsidP="00AC5CAD">
            <w:pPr>
              <w:ind w:hanging="11"/>
              <w:jc w:val="center"/>
              <w:rPr>
                <w:sz w:val="20"/>
              </w:rPr>
            </w:pPr>
            <w:r w:rsidRPr="00AC5CAD">
              <w:rPr>
                <w:sz w:val="20"/>
              </w:rPr>
              <w:t>87</w:t>
            </w:r>
          </w:p>
        </w:tc>
        <w:tc>
          <w:tcPr>
            <w:tcW w:w="1755" w:type="dxa"/>
            <w:vAlign w:val="center"/>
          </w:tcPr>
          <w:p w14:paraId="1658FB54" w14:textId="77777777" w:rsidR="00AC5CAD" w:rsidRPr="00AC5CAD" w:rsidRDefault="00AC5CAD" w:rsidP="00AC5CAD">
            <w:pPr>
              <w:ind w:hanging="11"/>
              <w:jc w:val="center"/>
              <w:rPr>
                <w:sz w:val="20"/>
              </w:rPr>
            </w:pPr>
          </w:p>
        </w:tc>
      </w:tr>
      <w:tr w:rsidR="00AC5CAD" w:rsidRPr="00AC5CAD" w14:paraId="5558C55D" w14:textId="77777777" w:rsidTr="00C10570">
        <w:tc>
          <w:tcPr>
            <w:tcW w:w="1323" w:type="dxa"/>
            <w:vAlign w:val="center"/>
          </w:tcPr>
          <w:p w14:paraId="3A808A9D" w14:textId="77777777" w:rsidR="00AC5CAD" w:rsidRPr="00AC5CAD" w:rsidRDefault="00AC5CAD" w:rsidP="00AC5CAD">
            <w:pPr>
              <w:ind w:hanging="11"/>
              <w:jc w:val="center"/>
              <w:rPr>
                <w:sz w:val="20"/>
              </w:rPr>
            </w:pPr>
            <w:r w:rsidRPr="00AC5CAD">
              <w:rPr>
                <w:sz w:val="20"/>
              </w:rPr>
              <w:t>63</w:t>
            </w:r>
          </w:p>
        </w:tc>
        <w:tc>
          <w:tcPr>
            <w:tcW w:w="1837" w:type="dxa"/>
            <w:vAlign w:val="center"/>
          </w:tcPr>
          <w:p w14:paraId="70527649" w14:textId="77777777" w:rsidR="00AC5CAD" w:rsidRPr="00AC5CAD" w:rsidRDefault="00AC5CAD" w:rsidP="00AC5CAD">
            <w:pPr>
              <w:ind w:left="-19"/>
              <w:jc w:val="center"/>
              <w:rPr>
                <w:sz w:val="20"/>
              </w:rPr>
            </w:pPr>
            <w:r w:rsidRPr="00AC5CAD">
              <w:rPr>
                <w:sz w:val="20"/>
              </w:rPr>
              <w:t>100</w:t>
            </w:r>
          </w:p>
        </w:tc>
        <w:tc>
          <w:tcPr>
            <w:tcW w:w="1837" w:type="dxa"/>
            <w:vAlign w:val="center"/>
          </w:tcPr>
          <w:p w14:paraId="2690B2C7" w14:textId="77777777" w:rsidR="00AC5CAD" w:rsidRPr="00AC5CAD" w:rsidRDefault="00AC5CAD" w:rsidP="00AC5CAD">
            <w:pPr>
              <w:ind w:left="567" w:hanging="11"/>
              <w:jc w:val="center"/>
              <w:rPr>
                <w:sz w:val="20"/>
              </w:rPr>
            </w:pPr>
          </w:p>
        </w:tc>
        <w:tc>
          <w:tcPr>
            <w:tcW w:w="1755" w:type="dxa"/>
            <w:vAlign w:val="center"/>
          </w:tcPr>
          <w:p w14:paraId="18273145" w14:textId="77777777" w:rsidR="00AC5CAD" w:rsidRPr="00AC5CAD" w:rsidRDefault="00AC5CAD" w:rsidP="00AC5CAD">
            <w:pPr>
              <w:ind w:hanging="11"/>
              <w:jc w:val="center"/>
              <w:rPr>
                <w:sz w:val="20"/>
              </w:rPr>
            </w:pPr>
            <w:r w:rsidRPr="00AC5CAD">
              <w:rPr>
                <w:sz w:val="20"/>
              </w:rPr>
              <w:t>100</w:t>
            </w:r>
          </w:p>
        </w:tc>
        <w:tc>
          <w:tcPr>
            <w:tcW w:w="1755" w:type="dxa"/>
            <w:vAlign w:val="center"/>
          </w:tcPr>
          <w:p w14:paraId="3299E7A7" w14:textId="77777777" w:rsidR="00AC5CAD" w:rsidRPr="00AC5CAD" w:rsidRDefault="00AC5CAD" w:rsidP="00AC5CAD">
            <w:pPr>
              <w:ind w:hanging="11"/>
              <w:jc w:val="center"/>
              <w:rPr>
                <w:sz w:val="20"/>
              </w:rPr>
            </w:pPr>
          </w:p>
        </w:tc>
      </w:tr>
    </w:tbl>
    <w:p w14:paraId="49985681" w14:textId="77777777" w:rsidR="00AC5CAD" w:rsidRPr="00AC5CAD" w:rsidRDefault="00AC5CAD" w:rsidP="00AC5CAD">
      <w:pPr>
        <w:spacing w:after="120"/>
        <w:ind w:left="567"/>
        <w:jc w:val="center"/>
        <w:rPr>
          <w:iCs/>
          <w:sz w:val="20"/>
          <w:szCs w:val="18"/>
        </w:rPr>
      </w:pPr>
    </w:p>
    <w:p w14:paraId="743B64E8" w14:textId="77777777" w:rsidR="00AC5CAD" w:rsidRPr="00AC5CAD" w:rsidRDefault="00AC5CAD" w:rsidP="00AC5CAD">
      <w:pPr>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Slika \* ARABIC </w:instrText>
      </w:r>
      <w:r w:rsidRPr="00AC5CAD">
        <w:rPr>
          <w:iCs/>
          <w:sz w:val="20"/>
          <w:szCs w:val="18"/>
        </w:rPr>
        <w:fldChar w:fldCharType="separate"/>
      </w:r>
      <w:r w:rsidRPr="00AC5CAD">
        <w:rPr>
          <w:iCs/>
          <w:noProof/>
          <w:sz w:val="20"/>
          <w:szCs w:val="18"/>
        </w:rPr>
        <w:t>23</w:t>
      </w:r>
      <w:r w:rsidRPr="00AC5CAD">
        <w:rPr>
          <w:iCs/>
          <w:noProof/>
          <w:sz w:val="20"/>
          <w:szCs w:val="18"/>
        </w:rPr>
        <w:fldChar w:fldCharType="end"/>
      </w:r>
      <w:r w:rsidRPr="00AC5CAD">
        <w:rPr>
          <w:iCs/>
          <w:sz w:val="20"/>
          <w:szCs w:val="18"/>
        </w:rPr>
        <w:t>: Mejne krivulje zrnavosti za HSM</w:t>
      </w:r>
    </w:p>
    <w:p w14:paraId="259B1484" w14:textId="77777777" w:rsidR="00AC5CAD" w:rsidRPr="00AC5CAD" w:rsidRDefault="00AC5CAD" w:rsidP="00AC5CAD">
      <w:pPr>
        <w:ind w:hanging="11"/>
      </w:pPr>
      <w:r w:rsidRPr="00AC5CAD">
        <w:rPr>
          <w:noProof/>
        </w:rPr>
        <w:drawing>
          <wp:inline distT="0" distB="0" distL="0" distR="0" wp14:anchorId="000B2EC9" wp14:editId="480E8E57">
            <wp:extent cx="6116552" cy="2779533"/>
            <wp:effectExtent l="0" t="0" r="0" b="1905"/>
            <wp:docPr id="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3585"/>
                    <a:stretch/>
                  </pic:blipFill>
                  <pic:spPr bwMode="auto">
                    <a:xfrm>
                      <a:off x="0" y="0"/>
                      <a:ext cx="6136801" cy="2788735"/>
                    </a:xfrm>
                    <a:prstGeom prst="rect">
                      <a:avLst/>
                    </a:prstGeom>
                    <a:noFill/>
                    <a:ln>
                      <a:noFill/>
                    </a:ln>
                    <a:extLst>
                      <a:ext uri="{53640926-AAD7-44D8-BBD7-CCE9431645EC}">
                        <a14:shadowObscured xmlns:a14="http://schemas.microsoft.com/office/drawing/2010/main"/>
                      </a:ext>
                    </a:extLst>
                  </pic:spPr>
                </pic:pic>
              </a:graphicData>
            </a:graphic>
          </wp:inline>
        </w:drawing>
      </w:r>
    </w:p>
    <w:p w14:paraId="496EC5B9" w14:textId="77777777" w:rsidR="00AC5CAD" w:rsidRPr="00AC5CAD" w:rsidRDefault="00AC5CAD" w:rsidP="00AC5CAD">
      <w:pPr>
        <w:spacing w:after="160" w:line="259" w:lineRule="auto"/>
        <w:ind w:left="567"/>
        <w:contextualSpacing/>
      </w:pPr>
      <w:r w:rsidRPr="00AC5CAD">
        <w:t>V primeru novogradnje z izvedbo HSM in-situ je treba uporabiti zmesi zrn, ki ustrezajo zahtevam za nevezane nosilne plasti voziščnih konstrukcij, razen v primeru, če je s projektom drugače zahtevano, vendar pa morajo lastnosti zmesi zrn v vsakem primeru ustrezati zahtevam te tehnične specifikacije.</w:t>
      </w:r>
    </w:p>
    <w:p w14:paraId="39A425C5"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36" w:name="_Toc103343177"/>
      <w:bookmarkStart w:id="337" w:name="_Toc104810764"/>
      <w:r w:rsidRPr="00AC5CAD">
        <w:rPr>
          <w:rFonts w:eastAsiaTheme="majorEastAsia" w:cstheme="majorBidi"/>
          <w:sz w:val="24"/>
          <w:szCs w:val="24"/>
        </w:rPr>
        <w:lastRenderedPageBreak/>
        <w:t>Hidravlična veziva</w:t>
      </w:r>
      <w:bookmarkEnd w:id="336"/>
      <w:bookmarkEnd w:id="337"/>
    </w:p>
    <w:p w14:paraId="6949CF0E" w14:textId="77777777" w:rsidR="00AC5CAD" w:rsidRPr="00AC5CAD" w:rsidRDefault="00AC5CAD" w:rsidP="00AC5CAD">
      <w:pPr>
        <w:ind w:left="709"/>
      </w:pPr>
      <w:r w:rsidRPr="00AC5CAD">
        <w:t>Kot hidravlična veziva se praviloma uporabljajo:</w:t>
      </w:r>
    </w:p>
    <w:p w14:paraId="4F9939C8" w14:textId="77777777" w:rsidR="00AC5CAD" w:rsidRPr="00AC5CAD" w:rsidRDefault="00AC5CAD" w:rsidP="00AC5CAD">
      <w:pPr>
        <w:numPr>
          <w:ilvl w:val="0"/>
          <w:numId w:val="33"/>
        </w:numPr>
        <w:spacing w:before="60"/>
      </w:pPr>
      <w:r w:rsidRPr="00AC5CAD">
        <w:t>Cement v skladu s SIST EN 197-1:</w:t>
      </w:r>
    </w:p>
    <w:p w14:paraId="444A8480" w14:textId="77777777" w:rsidR="00AC5CAD" w:rsidRPr="00AC5CAD" w:rsidRDefault="00AC5CAD" w:rsidP="00AC5CAD">
      <w:pPr>
        <w:numPr>
          <w:ilvl w:val="1"/>
          <w:numId w:val="34"/>
        </w:numPr>
        <w:spacing w:before="60" w:after="160" w:line="259" w:lineRule="auto"/>
        <w:contextualSpacing/>
        <w:jc w:val="left"/>
      </w:pPr>
      <w:r w:rsidRPr="00AC5CAD">
        <w:t>cementi trdnostnega razreda 32,5 L, 32,5 N ali 32,5 N - LH</w:t>
      </w:r>
    </w:p>
    <w:p w14:paraId="79C9E9FA" w14:textId="77777777" w:rsidR="00AC5CAD" w:rsidRPr="00AC5CAD" w:rsidRDefault="00AC5CAD" w:rsidP="00AC5CAD">
      <w:pPr>
        <w:numPr>
          <w:ilvl w:val="0"/>
          <w:numId w:val="33"/>
        </w:numPr>
        <w:spacing w:before="60"/>
      </w:pPr>
      <w:r w:rsidRPr="00AC5CAD">
        <w:t>Hidravlična veziva za ceste v skladu s SIST EN 13282-1:</w:t>
      </w:r>
    </w:p>
    <w:p w14:paraId="522226F6" w14:textId="77777777" w:rsidR="00AC5CAD" w:rsidRPr="00AC5CAD" w:rsidRDefault="00AC5CAD" w:rsidP="00AC5CAD">
      <w:pPr>
        <w:numPr>
          <w:ilvl w:val="1"/>
          <w:numId w:val="35"/>
        </w:numPr>
        <w:spacing w:before="60"/>
      </w:pPr>
      <w:r w:rsidRPr="00AC5CAD">
        <w:t>veziva trdnostnega razreda E2, E3 ali E4</w:t>
      </w:r>
    </w:p>
    <w:p w14:paraId="033D910D" w14:textId="77777777" w:rsidR="00AC5CAD" w:rsidRPr="00AC5CAD" w:rsidRDefault="00AC5CAD" w:rsidP="00AC5CAD">
      <w:pPr>
        <w:spacing w:before="60"/>
        <w:ind w:left="567" w:hanging="11"/>
      </w:pPr>
    </w:p>
    <w:p w14:paraId="6BF23F7D" w14:textId="77777777" w:rsidR="00AC5CAD" w:rsidRPr="00AC5CAD" w:rsidRDefault="00AC5CAD" w:rsidP="00AC5CAD">
      <w:pPr>
        <w:ind w:left="567" w:hanging="11"/>
      </w:pPr>
      <w:r w:rsidRPr="00AC5CAD">
        <w:t>Za pripravo HSM se lahko uporabijo tudi druga hidravlična veziva oziroma njihove mešanice, s katerimi lahko dosežemo enake lastnosti kot z uporabo cementa ali hidravličnega veziva za ceste oziroma so dosežene s to specifikacijo zahtevane lastnosti stabilizirane mešanice.</w:t>
      </w:r>
    </w:p>
    <w:p w14:paraId="477A9F37" w14:textId="77777777" w:rsidR="00AC5CAD" w:rsidRPr="00AC5CAD" w:rsidRDefault="00AC5CAD" w:rsidP="00AC5CAD">
      <w:pPr>
        <w:ind w:left="567" w:hanging="11"/>
      </w:pPr>
    </w:p>
    <w:p w14:paraId="463AD4A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38" w:name="_Toc103343178"/>
      <w:bookmarkStart w:id="339" w:name="_Toc104810765"/>
      <w:r w:rsidRPr="00AC5CAD">
        <w:rPr>
          <w:rFonts w:eastAsiaTheme="majorEastAsia" w:cstheme="majorBidi"/>
          <w:sz w:val="24"/>
          <w:szCs w:val="24"/>
        </w:rPr>
        <w:t>Voda</w:t>
      </w:r>
      <w:bookmarkEnd w:id="338"/>
      <w:bookmarkEnd w:id="339"/>
    </w:p>
    <w:p w14:paraId="59FDC690" w14:textId="77777777" w:rsidR="00AC5CAD" w:rsidRPr="00AC5CAD" w:rsidRDefault="00AC5CAD" w:rsidP="00AC5CAD">
      <w:pPr>
        <w:ind w:left="567" w:hanging="11"/>
      </w:pPr>
      <w:r w:rsidRPr="00AC5CAD">
        <w:t>Za pripravo s hidravličnimi vezivi stabiliziranih plasti voziščnih konstrukcij je primerna vsaka naravna ali tehnološka voda, ki ustreza kriterijem SIST EN 1008, pri čemer vrednost pH uporabljene vode ne sme biti nižja od 6 (pH ≥ 6) in ne vpliva negativno na vezanje in lastnosti stabilizirane mešanice.</w:t>
      </w:r>
    </w:p>
    <w:p w14:paraId="77B77AB8" w14:textId="77777777" w:rsidR="00AC5CAD" w:rsidRPr="00AC5CAD" w:rsidRDefault="00AC5CAD" w:rsidP="00AC5CAD">
      <w:pPr>
        <w:ind w:left="567" w:hanging="11"/>
      </w:pPr>
    </w:p>
    <w:p w14:paraId="54EBE113" w14:textId="77777777" w:rsidR="00AC5CAD" w:rsidRPr="00AC5CAD" w:rsidRDefault="00AC5CAD" w:rsidP="00AC5CAD">
      <w:pPr>
        <w:ind w:left="567" w:hanging="11"/>
      </w:pPr>
      <w:r w:rsidRPr="00AC5CAD">
        <w:t>Pitna voda se lahko uporablja brez preverjanja.</w:t>
      </w:r>
    </w:p>
    <w:p w14:paraId="78267608" w14:textId="77777777" w:rsidR="00AC5CAD" w:rsidRPr="00AC5CAD" w:rsidRDefault="00AC5CAD" w:rsidP="00AC5CAD">
      <w:pPr>
        <w:ind w:left="567" w:hanging="11"/>
      </w:pPr>
    </w:p>
    <w:p w14:paraId="768B12D4" w14:textId="77777777" w:rsidR="00AC5CAD" w:rsidRPr="00AC5CAD" w:rsidRDefault="00AC5CAD" w:rsidP="00AC5CAD">
      <w:pPr>
        <w:ind w:left="567" w:hanging="11"/>
      </w:pPr>
    </w:p>
    <w:p w14:paraId="505E4E05"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40" w:name="_Toc103343179"/>
      <w:bookmarkStart w:id="341" w:name="_Toc104810766"/>
      <w:r w:rsidRPr="00AC5CAD">
        <w:rPr>
          <w:rFonts w:eastAsiaTheme="majorEastAsia" w:cstheme="majorBidi"/>
          <w:b/>
          <w:sz w:val="24"/>
          <w:szCs w:val="26"/>
        </w:rPr>
        <w:t>Predhodne preiskave - receptura</w:t>
      </w:r>
      <w:bookmarkEnd w:id="340"/>
      <w:bookmarkEnd w:id="341"/>
    </w:p>
    <w:p w14:paraId="4CE3EB29" w14:textId="77777777" w:rsidR="00AC5CAD" w:rsidRPr="00AC5CAD" w:rsidRDefault="00AC5CAD" w:rsidP="00AC5CAD">
      <w:pPr>
        <w:ind w:left="567" w:hanging="11"/>
      </w:pPr>
      <w:r w:rsidRPr="00AC5CAD">
        <w:t>V sklopu predhodnih preiskav je potrebno:</w:t>
      </w:r>
    </w:p>
    <w:p w14:paraId="5EC15976" w14:textId="77777777" w:rsidR="00AC5CAD" w:rsidRPr="00AC5CAD" w:rsidRDefault="00AC5CAD" w:rsidP="00AC5CAD">
      <w:pPr>
        <w:numPr>
          <w:ilvl w:val="1"/>
          <w:numId w:val="35"/>
        </w:numPr>
        <w:spacing w:before="60"/>
        <w:ind w:left="1134" w:hanging="283"/>
      </w:pPr>
      <w:r w:rsidRPr="00AC5CAD">
        <w:t>določiti in opredeliti vrsto, vir in kakovost vhodnih materialov,</w:t>
      </w:r>
    </w:p>
    <w:p w14:paraId="3A91EE57" w14:textId="77777777" w:rsidR="00AC5CAD" w:rsidRPr="00AC5CAD" w:rsidRDefault="00AC5CAD" w:rsidP="00AC5CAD">
      <w:pPr>
        <w:numPr>
          <w:ilvl w:val="1"/>
          <w:numId w:val="35"/>
        </w:numPr>
        <w:spacing w:before="60"/>
        <w:ind w:left="1134" w:hanging="283"/>
      </w:pPr>
      <w:r w:rsidRPr="00AC5CAD">
        <w:t>preveriti skladnost lastnosti predvidenih vhodnih materialov z zahtevami te tehnične specifikacije</w:t>
      </w:r>
    </w:p>
    <w:p w14:paraId="0B715DB8" w14:textId="77777777" w:rsidR="00AC5CAD" w:rsidRPr="00AC5CAD" w:rsidRDefault="00AC5CAD" w:rsidP="00AC5CAD">
      <w:pPr>
        <w:numPr>
          <w:ilvl w:val="1"/>
          <w:numId w:val="35"/>
        </w:numPr>
        <w:spacing w:before="60"/>
        <w:ind w:left="1134" w:hanging="283"/>
      </w:pPr>
      <w:r w:rsidRPr="00AC5CAD">
        <w:t xml:space="preserve">pripraviti predhodno laboratorijsko sestavo stabilizacijske mešanice – recepturo. </w:t>
      </w:r>
    </w:p>
    <w:p w14:paraId="172514B8" w14:textId="77777777" w:rsidR="00AC5CAD" w:rsidRPr="00AC5CAD" w:rsidRDefault="00AC5CAD" w:rsidP="00AC5CAD">
      <w:pPr>
        <w:ind w:left="567" w:hanging="11"/>
      </w:pPr>
    </w:p>
    <w:p w14:paraId="04988527" w14:textId="77777777" w:rsidR="00AC5CAD" w:rsidRPr="00AC5CAD" w:rsidRDefault="00AC5CAD" w:rsidP="00AC5CAD">
      <w:pPr>
        <w:ind w:left="567" w:hanging="11"/>
      </w:pPr>
      <w:r w:rsidRPr="00AC5CAD">
        <w:t>Deleži posameznih sestavin (v odstotkih) v stabilizacijski mešanici se določijo glede na skupno suho maso uporabljenega materiala: agregat (zmes zrn) + vezivo + dodatki = 100%.</w:t>
      </w:r>
    </w:p>
    <w:p w14:paraId="6A38E662" w14:textId="77777777" w:rsidR="00AC5CAD" w:rsidRPr="00AC5CAD" w:rsidRDefault="00AC5CAD" w:rsidP="00AC5CAD">
      <w:pPr>
        <w:ind w:left="567" w:hanging="11"/>
      </w:pPr>
    </w:p>
    <w:p w14:paraId="23EB26CE" w14:textId="77777777" w:rsidR="00AC5CAD" w:rsidRPr="00AC5CAD" w:rsidRDefault="00AC5CAD" w:rsidP="00AC5CAD">
      <w:pPr>
        <w:ind w:left="567" w:hanging="11"/>
      </w:pPr>
      <w:r w:rsidRPr="00AC5CAD">
        <w:t xml:space="preserve">V primeru reciklaže na mestu vgraditve, s ponovno uporabo materialov iz voziščne konstrukcije (obnova s stabiliziranjem obstoječih plasti) je treba na območju predvidene izvedbe, s sondažnimi razkopi v vozišču, izvesti praviloma vsaj dva razkopa na km predvidenega odseka, opraviti pregled debelin in kakovosti vgrajenih materialov, ki se jih uporabi pri pripravi recepture. </w:t>
      </w:r>
    </w:p>
    <w:p w14:paraId="0F3C6137" w14:textId="77777777" w:rsidR="00AC5CAD" w:rsidRPr="00AC5CAD" w:rsidRDefault="00AC5CAD" w:rsidP="00AC5CAD">
      <w:pPr>
        <w:ind w:left="567" w:hanging="11"/>
      </w:pPr>
    </w:p>
    <w:p w14:paraId="1A6A2D2F" w14:textId="77777777" w:rsidR="00AC5CAD" w:rsidRPr="00AC5CAD" w:rsidRDefault="00AC5CAD" w:rsidP="00AC5CAD">
      <w:pPr>
        <w:ind w:left="567" w:hanging="11"/>
      </w:pPr>
      <w:r w:rsidRPr="00AC5CAD">
        <w:t xml:space="preserve">Postopke reciklaže na mestu s ponovno uporabo materialov iz voziščne konstrukcije (obnova s stabiliziranjem obstoječih plasti) se praviloma lahko izvaja na cestnih odsekih kjer je možno nadvišanje končne nivelete in ni obstoječih komunalnih vodov (jaškov). V primeru izvedbe na odsekih z obstoječimi komunalnimi vodi in drugimi ovirami za izvedbo je treba postopati skladno z zahtevami, ki se nanašajo na izvedbo BSM in se jih smiselno uporabi tudi pri izvedbi HSM. </w:t>
      </w:r>
    </w:p>
    <w:p w14:paraId="7654325F" w14:textId="77777777" w:rsidR="00AC5CAD" w:rsidRPr="00AC5CAD" w:rsidRDefault="00AC5CAD" w:rsidP="00AC5CAD">
      <w:pPr>
        <w:ind w:left="567" w:hanging="11"/>
      </w:pPr>
      <w:r w:rsidRPr="00AC5CAD">
        <w:t xml:space="preserve">Na podlagi podatkov predhodnih preiskav je treba preveriti ustreznost obstoječe voziščne konstrukcije za izvedbo obnove s stabiliziranjem obstoječih plasti. </w:t>
      </w:r>
    </w:p>
    <w:p w14:paraId="171D5F99" w14:textId="77777777" w:rsidR="00AC5CAD" w:rsidRPr="00AC5CAD" w:rsidRDefault="00AC5CAD" w:rsidP="00AC5CAD">
      <w:pPr>
        <w:ind w:left="567" w:hanging="11"/>
      </w:pPr>
      <w:r w:rsidRPr="00AC5CAD">
        <w:t xml:space="preserve">Minimalne zahteve za ustreznost obstoječe voziščne konstrukcije v primeru obnove s HSM so podane v Preglednici 1. </w:t>
      </w:r>
    </w:p>
    <w:p w14:paraId="5CE93870" w14:textId="77777777" w:rsidR="00AC5CAD" w:rsidRPr="00AC5CAD" w:rsidRDefault="00AC5CAD" w:rsidP="00AC5CAD"/>
    <w:p w14:paraId="7A2701F1"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42" w:name="_Toc76118835"/>
      <w:bookmarkStart w:id="343" w:name="_Toc103343180"/>
      <w:bookmarkStart w:id="344" w:name="_Toc104810767"/>
      <w:r w:rsidRPr="00AC5CAD">
        <w:rPr>
          <w:rFonts w:eastAsiaTheme="majorEastAsia" w:cstheme="majorBidi"/>
          <w:b/>
          <w:sz w:val="24"/>
          <w:szCs w:val="26"/>
        </w:rPr>
        <w:lastRenderedPageBreak/>
        <w:t>Predhodna sestava</w:t>
      </w:r>
      <w:bookmarkEnd w:id="342"/>
      <w:bookmarkEnd w:id="343"/>
      <w:bookmarkEnd w:id="344"/>
      <w:r w:rsidRPr="00AC5CAD">
        <w:rPr>
          <w:rFonts w:eastAsiaTheme="majorEastAsia" w:cstheme="majorBidi"/>
          <w:b/>
          <w:sz w:val="24"/>
          <w:szCs w:val="26"/>
        </w:rPr>
        <w:t xml:space="preserve"> </w:t>
      </w:r>
    </w:p>
    <w:p w14:paraId="458271E9" w14:textId="77777777" w:rsidR="00AC5CAD" w:rsidRPr="00AC5CAD" w:rsidRDefault="00AC5CAD" w:rsidP="00AC5CAD">
      <w:pPr>
        <w:ind w:left="567" w:hanging="11"/>
      </w:pPr>
      <w:r w:rsidRPr="00AC5CAD">
        <w:t xml:space="preserve">Za laboratorijsko (predhodno) sestavo stabilizacijske mešanice za s hidravličnim vezivom stabilizirano nosilno plast voziščne konstrukcije je treba pripraviti 5 serij mešanic zmesi zrn, hidravličnega veziva in potrebne (optimalne) količine vode. Mešanica zmesi zrn, hidravličnega veziva in vode mora biti v laboratoriju homogenizirana z ustreznim postopkom (praviloma v mešalni napravi), tako da je zagotovljena homogena sestava mešanice. Priporočljiva razlika med deleži hidravličnega veziva je od 0,3 % do 0,5 %. Preiskave mešanice in pripravo preizkušancev je treba zaključiti pred pričetkom vezanja veziva (približno 30 min in ne kasneje kot 60 min po dodatku vode). </w:t>
      </w:r>
    </w:p>
    <w:p w14:paraId="3858DF1F" w14:textId="77777777" w:rsidR="00AC5CAD" w:rsidRPr="00AC5CAD" w:rsidRDefault="00AC5CAD" w:rsidP="00AC5CAD">
      <w:pPr>
        <w:ind w:left="567" w:hanging="11"/>
      </w:pPr>
    </w:p>
    <w:p w14:paraId="44747C2E" w14:textId="77777777" w:rsidR="00AC5CAD" w:rsidRPr="00AC5CAD" w:rsidRDefault="00AC5CAD" w:rsidP="00AC5CAD">
      <w:pPr>
        <w:ind w:left="567" w:hanging="11"/>
      </w:pPr>
      <w:r w:rsidRPr="00AC5CAD">
        <w:t>Lastnosti vhodnih materialov morajo ustrezati zahtevam iz točke 9.1.</w:t>
      </w:r>
    </w:p>
    <w:p w14:paraId="43CCDB56" w14:textId="77777777" w:rsidR="00AC5CAD" w:rsidRPr="00AC5CAD" w:rsidRDefault="00AC5CAD" w:rsidP="00AC5CAD">
      <w:pPr>
        <w:ind w:left="567" w:hanging="11"/>
      </w:pPr>
    </w:p>
    <w:p w14:paraId="250737ED" w14:textId="77777777" w:rsidR="00AC5CAD" w:rsidRPr="00AC5CAD" w:rsidRDefault="00AC5CAD" w:rsidP="00AC5CAD">
      <w:pPr>
        <w:ind w:left="567" w:hanging="11"/>
      </w:pPr>
      <w:r w:rsidRPr="00AC5CAD">
        <w:t>Lastnosti stabilizacijske mešanice HSM, ne glede na prometno obremenitev VK in način izvedbe,  morajo ustrezati zahtevam v Preglednici 21. Zrnavostna sestava zmesi zrn za HSM mora ustrezati zahtevam iz preglednice 20 in slike 16.</w:t>
      </w:r>
    </w:p>
    <w:p w14:paraId="20F95617" w14:textId="77777777" w:rsidR="00AC5CAD" w:rsidRPr="00AC5CAD" w:rsidRDefault="00AC5CAD" w:rsidP="00AC5CAD">
      <w:pPr>
        <w:ind w:left="567" w:hanging="11"/>
      </w:pPr>
    </w:p>
    <w:p w14:paraId="186885C7" w14:textId="77777777" w:rsidR="00AC5CAD" w:rsidRPr="00AC5CAD" w:rsidRDefault="00AC5CAD" w:rsidP="00AC5CAD">
      <w:pPr>
        <w:spacing w:after="120"/>
        <w:ind w:left="567"/>
        <w:jc w:val="center"/>
        <w:rPr>
          <w:iCs/>
          <w:sz w:val="20"/>
        </w:rPr>
      </w:pPr>
      <w:r w:rsidRPr="00AC5CAD">
        <w:rPr>
          <w:iCs/>
          <w:sz w:val="20"/>
        </w:rPr>
        <w:t xml:space="preserve">Preglednica </w:t>
      </w:r>
      <w:r w:rsidRPr="00AC5CAD">
        <w:rPr>
          <w:iCs/>
          <w:sz w:val="20"/>
        </w:rPr>
        <w:fldChar w:fldCharType="begin"/>
      </w:r>
      <w:r w:rsidRPr="00AC5CAD">
        <w:rPr>
          <w:iCs/>
          <w:sz w:val="20"/>
        </w:rPr>
        <w:instrText xml:space="preserve"> SEQ Preglednica \* ARABIC </w:instrText>
      </w:r>
      <w:r w:rsidRPr="00AC5CAD">
        <w:rPr>
          <w:iCs/>
          <w:sz w:val="20"/>
        </w:rPr>
        <w:fldChar w:fldCharType="separate"/>
      </w:r>
      <w:r w:rsidRPr="00AC5CAD">
        <w:rPr>
          <w:iCs/>
          <w:noProof/>
          <w:sz w:val="20"/>
        </w:rPr>
        <w:t>21</w:t>
      </w:r>
      <w:r w:rsidRPr="00AC5CAD">
        <w:rPr>
          <w:iCs/>
          <w:sz w:val="20"/>
        </w:rPr>
        <w:fldChar w:fldCharType="end"/>
      </w:r>
      <w:r w:rsidRPr="00AC5CAD">
        <w:rPr>
          <w:iCs/>
          <w:sz w:val="20"/>
        </w:rPr>
        <w:t>: Lastnosti HSM</w:t>
      </w:r>
    </w:p>
    <w:tbl>
      <w:tblPr>
        <w:tblStyle w:val="TableGrid"/>
        <w:tblW w:w="0" w:type="auto"/>
        <w:jc w:val="center"/>
        <w:tblLook w:val="04A0" w:firstRow="1" w:lastRow="0" w:firstColumn="1" w:lastColumn="0" w:noHBand="0" w:noVBand="1"/>
      </w:tblPr>
      <w:tblGrid>
        <w:gridCol w:w="3681"/>
        <w:gridCol w:w="3260"/>
      </w:tblGrid>
      <w:tr w:rsidR="00AC5CAD" w:rsidRPr="00AC5CAD" w14:paraId="78CE82C3" w14:textId="77777777" w:rsidTr="00C10570">
        <w:trPr>
          <w:jc w:val="center"/>
        </w:trPr>
        <w:tc>
          <w:tcPr>
            <w:tcW w:w="3681" w:type="dxa"/>
            <w:shd w:val="clear" w:color="auto" w:fill="FFF2CC" w:themeFill="accent4" w:themeFillTint="33"/>
          </w:tcPr>
          <w:p w14:paraId="7CE0D976" w14:textId="77777777" w:rsidR="00AC5CAD" w:rsidRPr="00AC5CAD" w:rsidRDefault="00AC5CAD" w:rsidP="00AC5CAD">
            <w:pPr>
              <w:ind w:left="-120" w:hanging="11"/>
              <w:jc w:val="center"/>
            </w:pPr>
            <w:r w:rsidRPr="00AC5CAD">
              <w:t>Lastnost</w:t>
            </w:r>
          </w:p>
        </w:tc>
        <w:tc>
          <w:tcPr>
            <w:tcW w:w="3260" w:type="dxa"/>
            <w:shd w:val="clear" w:color="auto" w:fill="FFF2CC" w:themeFill="accent4" w:themeFillTint="33"/>
          </w:tcPr>
          <w:p w14:paraId="59039095" w14:textId="77777777" w:rsidR="00AC5CAD" w:rsidRPr="00AC5CAD" w:rsidRDefault="00AC5CAD" w:rsidP="00AC5CAD">
            <w:pPr>
              <w:ind w:left="-160" w:hanging="11"/>
              <w:jc w:val="center"/>
            </w:pPr>
            <w:r w:rsidRPr="00AC5CAD">
              <w:t>Zahteva</w:t>
            </w:r>
          </w:p>
        </w:tc>
      </w:tr>
      <w:tr w:rsidR="00AC5CAD" w:rsidRPr="00AC5CAD" w14:paraId="4B213E29" w14:textId="77777777" w:rsidTr="00C10570">
        <w:trPr>
          <w:jc w:val="center"/>
        </w:trPr>
        <w:tc>
          <w:tcPr>
            <w:tcW w:w="3681" w:type="dxa"/>
            <w:shd w:val="clear" w:color="auto" w:fill="FFF2CC" w:themeFill="accent4" w:themeFillTint="33"/>
          </w:tcPr>
          <w:p w14:paraId="257B5C7E" w14:textId="77777777" w:rsidR="00AC5CAD" w:rsidRPr="00AC5CAD" w:rsidRDefault="00AC5CAD" w:rsidP="00AC5CAD">
            <w:pPr>
              <w:ind w:left="-120" w:hanging="11"/>
              <w:jc w:val="center"/>
            </w:pPr>
          </w:p>
        </w:tc>
        <w:tc>
          <w:tcPr>
            <w:tcW w:w="3260" w:type="dxa"/>
            <w:shd w:val="clear" w:color="auto" w:fill="FFF2CC" w:themeFill="accent4" w:themeFillTint="33"/>
          </w:tcPr>
          <w:p w14:paraId="089805C0" w14:textId="77777777" w:rsidR="00AC5CAD" w:rsidRPr="00AC5CAD" w:rsidRDefault="00AC5CAD" w:rsidP="00AC5CAD">
            <w:pPr>
              <w:ind w:left="-160" w:hanging="11"/>
              <w:jc w:val="center"/>
            </w:pPr>
          </w:p>
        </w:tc>
      </w:tr>
      <w:tr w:rsidR="00AC5CAD" w:rsidRPr="00AC5CAD" w14:paraId="22A08E17" w14:textId="77777777" w:rsidTr="00C10570">
        <w:trPr>
          <w:jc w:val="center"/>
        </w:trPr>
        <w:tc>
          <w:tcPr>
            <w:tcW w:w="3681" w:type="dxa"/>
          </w:tcPr>
          <w:p w14:paraId="555A9990" w14:textId="77777777" w:rsidR="00AC5CAD" w:rsidRPr="00AC5CAD" w:rsidRDefault="00AC5CAD" w:rsidP="00AC5CAD">
            <w:pPr>
              <w:ind w:left="-120" w:hanging="11"/>
              <w:jc w:val="center"/>
            </w:pPr>
            <w:r w:rsidRPr="00AC5CAD">
              <w:t>Delež veziva</w:t>
            </w:r>
          </w:p>
        </w:tc>
        <w:tc>
          <w:tcPr>
            <w:tcW w:w="3260" w:type="dxa"/>
            <w:vAlign w:val="center"/>
          </w:tcPr>
          <w:p w14:paraId="0FC20E05" w14:textId="77777777" w:rsidR="00AC5CAD" w:rsidRPr="00AC5CAD" w:rsidRDefault="00AC5CAD" w:rsidP="00AC5CAD">
            <w:pPr>
              <w:ind w:hanging="11"/>
              <w:jc w:val="center"/>
              <w:rPr>
                <w:vertAlign w:val="superscript"/>
              </w:rPr>
            </w:pPr>
            <w:r w:rsidRPr="00AC5CAD">
              <w:rPr>
                <w:rFonts w:cstheme="minorHAnsi"/>
              </w:rPr>
              <w:t>≥</w:t>
            </w:r>
            <w:r w:rsidRPr="00AC5CAD">
              <w:t xml:space="preserve"> 2%</w:t>
            </w:r>
            <w:r w:rsidRPr="00AC5CAD">
              <w:rPr>
                <w:vertAlign w:val="superscript"/>
              </w:rPr>
              <w:t xml:space="preserve"> 1)</w:t>
            </w:r>
          </w:p>
        </w:tc>
      </w:tr>
      <w:tr w:rsidR="00AC5CAD" w:rsidRPr="00AC5CAD" w14:paraId="4658F474" w14:textId="77777777" w:rsidTr="00C10570">
        <w:trPr>
          <w:jc w:val="center"/>
        </w:trPr>
        <w:tc>
          <w:tcPr>
            <w:tcW w:w="3681" w:type="dxa"/>
            <w:tcBorders>
              <w:bottom w:val="dashSmallGap" w:sz="4" w:space="0" w:color="auto"/>
            </w:tcBorders>
          </w:tcPr>
          <w:p w14:paraId="0477CBA5" w14:textId="77777777" w:rsidR="00AC5CAD" w:rsidRPr="00AC5CAD" w:rsidRDefault="00AC5CAD" w:rsidP="00AC5CAD">
            <w:pPr>
              <w:ind w:left="-120" w:hanging="11"/>
              <w:jc w:val="center"/>
            </w:pPr>
            <w:r w:rsidRPr="00AC5CAD">
              <w:t>Tlačna trdnost (SIST EN13286-41 )</w:t>
            </w:r>
          </w:p>
          <w:p w14:paraId="02CC30C4" w14:textId="77777777" w:rsidR="00AC5CAD" w:rsidRPr="00AC5CAD" w:rsidRDefault="00AC5CAD" w:rsidP="00AC5CAD">
            <w:pPr>
              <w:ind w:left="-120" w:hanging="11"/>
              <w:jc w:val="center"/>
            </w:pPr>
            <w:r w:rsidRPr="00AC5CAD">
              <w:t>po 7 dneh</w:t>
            </w:r>
          </w:p>
        </w:tc>
        <w:tc>
          <w:tcPr>
            <w:tcW w:w="3260" w:type="dxa"/>
            <w:tcBorders>
              <w:bottom w:val="dashSmallGap" w:sz="4" w:space="0" w:color="auto"/>
            </w:tcBorders>
            <w:vAlign w:val="center"/>
          </w:tcPr>
          <w:p w14:paraId="6E778F0A" w14:textId="77777777" w:rsidR="00AC5CAD" w:rsidRPr="00AC5CAD" w:rsidRDefault="00AC5CAD" w:rsidP="00AC5CAD">
            <w:pPr>
              <w:ind w:hanging="11"/>
              <w:jc w:val="center"/>
            </w:pPr>
          </w:p>
          <w:p w14:paraId="7BB7698B" w14:textId="77777777" w:rsidR="00AC5CAD" w:rsidRPr="00AC5CAD" w:rsidRDefault="00AC5CAD" w:rsidP="00AC5CAD">
            <w:pPr>
              <w:ind w:hanging="11"/>
              <w:jc w:val="center"/>
            </w:pPr>
            <w:r w:rsidRPr="00AC5CAD">
              <w:t>2,0 – 4,0 MPa</w:t>
            </w:r>
          </w:p>
        </w:tc>
      </w:tr>
      <w:tr w:rsidR="00AC5CAD" w:rsidRPr="00AC5CAD" w14:paraId="72EF6FCA" w14:textId="77777777" w:rsidTr="00C10570">
        <w:trPr>
          <w:jc w:val="center"/>
        </w:trPr>
        <w:tc>
          <w:tcPr>
            <w:tcW w:w="3681" w:type="dxa"/>
            <w:tcBorders>
              <w:top w:val="dashSmallGap" w:sz="4" w:space="0" w:color="auto"/>
            </w:tcBorders>
          </w:tcPr>
          <w:p w14:paraId="5DA6E2D3" w14:textId="77777777" w:rsidR="00AC5CAD" w:rsidRPr="00AC5CAD" w:rsidRDefault="00AC5CAD" w:rsidP="00AC5CAD">
            <w:pPr>
              <w:ind w:left="-120" w:hanging="11"/>
              <w:jc w:val="center"/>
            </w:pPr>
            <w:r w:rsidRPr="00AC5CAD">
              <w:t>po 28 dneh</w:t>
            </w:r>
          </w:p>
        </w:tc>
        <w:tc>
          <w:tcPr>
            <w:tcW w:w="3260" w:type="dxa"/>
            <w:tcBorders>
              <w:top w:val="dashSmallGap" w:sz="4" w:space="0" w:color="auto"/>
            </w:tcBorders>
            <w:vAlign w:val="center"/>
          </w:tcPr>
          <w:p w14:paraId="6658ACF0" w14:textId="77777777" w:rsidR="00AC5CAD" w:rsidRPr="00AC5CAD" w:rsidRDefault="00AC5CAD" w:rsidP="00AC5CAD">
            <w:pPr>
              <w:ind w:hanging="11"/>
              <w:jc w:val="center"/>
            </w:pPr>
            <w:r w:rsidRPr="00AC5CAD">
              <w:t>3,0 – 6,0 MPa</w:t>
            </w:r>
          </w:p>
        </w:tc>
      </w:tr>
      <w:tr w:rsidR="00AC5CAD" w:rsidRPr="00AC5CAD" w14:paraId="6A233168" w14:textId="77777777" w:rsidTr="00C10570">
        <w:trPr>
          <w:jc w:val="center"/>
        </w:trPr>
        <w:tc>
          <w:tcPr>
            <w:tcW w:w="3681" w:type="dxa"/>
          </w:tcPr>
          <w:p w14:paraId="66A09B35" w14:textId="77777777" w:rsidR="00AC5CAD" w:rsidRPr="00AC5CAD" w:rsidRDefault="00AC5CAD" w:rsidP="00AC5CAD">
            <w:pPr>
              <w:ind w:left="-120" w:hanging="11"/>
              <w:jc w:val="center"/>
            </w:pPr>
            <w:r w:rsidRPr="00AC5CAD">
              <w:t xml:space="preserve">Količnik odpornosti proti zmrzovanju (določitev po postopku v Prilogi 1) po 7 oziroma 28 dneh </w:t>
            </w:r>
          </w:p>
          <w:p w14:paraId="3A6F1FCA" w14:textId="77777777" w:rsidR="00AC5CAD" w:rsidRPr="00AC5CAD" w:rsidRDefault="00AC5CAD" w:rsidP="00AC5CAD">
            <w:pPr>
              <w:ind w:left="-120" w:hanging="11"/>
              <w:jc w:val="center"/>
            </w:pPr>
            <w:r w:rsidRPr="00AC5CAD">
              <w:t>(Kz</w:t>
            </w:r>
            <w:r w:rsidRPr="00AC5CAD">
              <w:rPr>
                <w:vertAlign w:val="subscript"/>
              </w:rPr>
              <w:t>7</w:t>
            </w:r>
            <w:r w:rsidRPr="00AC5CAD">
              <w:t xml:space="preserve"> oz. Kz</w:t>
            </w:r>
            <w:r w:rsidRPr="00AC5CAD">
              <w:rPr>
                <w:vertAlign w:val="subscript"/>
              </w:rPr>
              <w:t>28</w:t>
            </w:r>
            <w:r w:rsidRPr="00AC5CAD">
              <w:t>)</w:t>
            </w:r>
          </w:p>
        </w:tc>
        <w:tc>
          <w:tcPr>
            <w:tcW w:w="3260" w:type="dxa"/>
            <w:vAlign w:val="center"/>
          </w:tcPr>
          <w:p w14:paraId="54235290" w14:textId="77777777" w:rsidR="00AC5CAD" w:rsidRPr="00AC5CAD" w:rsidRDefault="00AC5CAD" w:rsidP="00AC5CAD">
            <w:pPr>
              <w:ind w:hanging="11"/>
              <w:jc w:val="center"/>
              <w:rPr>
                <w:vertAlign w:val="superscript"/>
              </w:rPr>
            </w:pPr>
            <w:r w:rsidRPr="00AC5CAD">
              <w:rPr>
                <w:rFonts w:cstheme="minorHAnsi"/>
              </w:rPr>
              <w:t xml:space="preserve">≥ </w:t>
            </w:r>
            <w:r w:rsidRPr="00AC5CAD">
              <w:t>0,7</w:t>
            </w:r>
            <w:r w:rsidRPr="00AC5CAD">
              <w:rPr>
                <w:vertAlign w:val="superscript"/>
              </w:rPr>
              <w:t xml:space="preserve"> 1)</w:t>
            </w:r>
          </w:p>
        </w:tc>
      </w:tr>
    </w:tbl>
    <w:p w14:paraId="632B4D7A" w14:textId="77777777" w:rsidR="00AC5CAD" w:rsidRPr="00AC5CAD" w:rsidRDefault="00AC5CAD" w:rsidP="00AC5CAD">
      <w:pPr>
        <w:ind w:left="567" w:hanging="11"/>
      </w:pPr>
      <w:r w:rsidRPr="00AC5CAD">
        <w:rPr>
          <w:vertAlign w:val="superscript"/>
        </w:rPr>
        <w:t>1)</w:t>
      </w:r>
      <w:r w:rsidRPr="00AC5CAD">
        <w:t xml:space="preserve"> Če je delež veziva v mešanici manjši od 2%, je treba izvesti preiskavo odpornosti proti zmrzovanju </w:t>
      </w:r>
    </w:p>
    <w:p w14:paraId="0F483457" w14:textId="77777777" w:rsidR="00AC5CAD" w:rsidRPr="00AC5CAD" w:rsidRDefault="00AC5CAD" w:rsidP="00AC5CAD">
      <w:pPr>
        <w:ind w:left="567" w:hanging="11"/>
        <w:rPr>
          <w:highlight w:val="cyan"/>
        </w:rPr>
      </w:pPr>
    </w:p>
    <w:p w14:paraId="600C9A1C" w14:textId="77777777" w:rsidR="00AC5CAD" w:rsidRPr="00AC5CAD" w:rsidRDefault="00AC5CAD" w:rsidP="00AC5CAD">
      <w:pPr>
        <w:spacing w:after="120"/>
        <w:ind w:left="567" w:hanging="11"/>
      </w:pPr>
      <w:r w:rsidRPr="00AC5CAD">
        <w:t>Izmed pripravljenih serij mešanic je treba glede na lastnosti posamezne mešanice in podane zahteve te specifikacije izbrati optimalno mešanico za izvedbo. V laboratorijski sestavi je treba podati vse potrebne podatke in informacije za pripravo optimalne mešanice (vrste materialov, kakovost materialov, delež posameznih sestavin v odstotkih), v primeru predvidene izvedbe in situ pa je treba definirati tudi predvideno debelino izvedene plasti in delež posameznih sestavin v kg/m</w:t>
      </w:r>
      <w:r w:rsidRPr="00AC5CAD">
        <w:rPr>
          <w:vertAlign w:val="superscript"/>
        </w:rPr>
        <w:t>3</w:t>
      </w:r>
      <w:r w:rsidRPr="00AC5CAD">
        <w:t xml:space="preserve"> in kg/m</w:t>
      </w:r>
      <w:r w:rsidRPr="00AC5CAD">
        <w:rPr>
          <w:vertAlign w:val="superscript"/>
        </w:rPr>
        <w:t>2</w:t>
      </w:r>
      <w:r w:rsidRPr="00AC5CAD">
        <w:t xml:space="preserve"> izvedene plasti.</w:t>
      </w:r>
    </w:p>
    <w:p w14:paraId="5E812054" w14:textId="77777777" w:rsidR="00AC5CAD" w:rsidRPr="00AC5CAD" w:rsidRDefault="00AC5CAD" w:rsidP="00AC5CAD">
      <w:pPr>
        <w:spacing w:after="120"/>
        <w:ind w:left="567" w:hanging="11"/>
      </w:pPr>
    </w:p>
    <w:p w14:paraId="1AC20F88" w14:textId="77777777" w:rsidR="00AC5CAD" w:rsidRPr="00AC5CAD" w:rsidRDefault="00AC5CAD" w:rsidP="00AC5CAD">
      <w:pPr>
        <w:spacing w:after="120"/>
        <w:ind w:left="567" w:hanging="11"/>
      </w:pPr>
      <w:r w:rsidRPr="00AC5CAD">
        <w:t>Postopek priprave in nege preskušancev za določitev tlačne trdnosti in količnika odpornosti proti zmrzovanju je naveden v Prilogi 3.</w:t>
      </w:r>
    </w:p>
    <w:p w14:paraId="21DAA628" w14:textId="77777777" w:rsidR="00AC5CAD" w:rsidRPr="00AC5CAD" w:rsidRDefault="00AC5CAD" w:rsidP="00AC5CAD">
      <w:pPr>
        <w:spacing w:after="120"/>
        <w:ind w:left="567" w:hanging="11"/>
      </w:pPr>
    </w:p>
    <w:p w14:paraId="5C250686" w14:textId="77777777" w:rsidR="00AC5CAD" w:rsidRPr="00AC5CAD" w:rsidRDefault="00AC5CAD" w:rsidP="00AC5CAD">
      <w:pPr>
        <w:spacing w:after="120"/>
        <w:ind w:left="567" w:hanging="11"/>
      </w:pPr>
      <w:r w:rsidRPr="00AC5CAD">
        <w:t>Optimalno vlažnost in maksimalno suho gostoto mešanice je treba določiti po modificiranem Proctorjevem postopku (energija zgoščanja 2,56 – 2,80 MJ/m</w:t>
      </w:r>
      <w:r w:rsidRPr="00AC5CAD">
        <w:rPr>
          <w:vertAlign w:val="superscript"/>
        </w:rPr>
        <w:t>3</w:t>
      </w:r>
      <w:r w:rsidRPr="00AC5CAD">
        <w:t>), skladno s SIST EN 13286-2. Optimalno vlažnost in maksimalno suho gostoto je potrebno določiti za vsako serijo mešanice.</w:t>
      </w:r>
    </w:p>
    <w:p w14:paraId="13783326" w14:textId="77777777" w:rsidR="00AC5CAD" w:rsidRPr="00AC5CAD" w:rsidRDefault="00AC5CAD" w:rsidP="00AC5CAD">
      <w:pPr>
        <w:spacing w:after="120"/>
        <w:ind w:left="567" w:hanging="11"/>
      </w:pPr>
      <w:r w:rsidRPr="00AC5CAD">
        <w:t>Zrnavostno sestavo posamezne serije stabilizacijske mešanice je treba določiti skladno s SIST EN 933-1. V okviru predhodne laboratorijske sestave se lahko določi zrnavostna sestava mešanice zmesi zrn in veziva brez dodane potrebne količine vode. Tako določena zrnavostna sestava se uporablja kot osnova pri preverjanju kakovosti proizvedene mešanice (na obratu ali na licu mesta).</w:t>
      </w:r>
    </w:p>
    <w:p w14:paraId="054F04F0" w14:textId="77777777" w:rsidR="00AC5CAD" w:rsidRPr="00AC5CAD" w:rsidRDefault="00AC5CAD" w:rsidP="00AC5CAD">
      <w:pPr>
        <w:spacing w:after="120"/>
        <w:ind w:left="567" w:hanging="11"/>
      </w:pPr>
      <w:r w:rsidRPr="00AC5CAD">
        <w:lastRenderedPageBreak/>
        <w:t>Tlačna trdnost posamezne mešanice se določi po 7 oziroma 28 dneh na najmanj treh preskušancih skladno s SIST EN 13286-41, pripravljenih in negovanih skladno z zahtevami v Prilogi 4. Kot tlačna trdnost mešanice po 7. (Rc</w:t>
      </w:r>
      <w:r w:rsidRPr="00AC5CAD">
        <w:rPr>
          <w:vertAlign w:val="subscript"/>
        </w:rPr>
        <w:t>7</w:t>
      </w:r>
      <w:r w:rsidRPr="00AC5CAD">
        <w:t>) oziroma 28 (Rc</w:t>
      </w:r>
      <w:r w:rsidRPr="00AC5CAD">
        <w:rPr>
          <w:vertAlign w:val="subscript"/>
        </w:rPr>
        <w:t>28</w:t>
      </w:r>
      <w:r w:rsidRPr="00AC5CAD">
        <w:t>) dneh se poda povprečje tlačnih trdnosti najmanj treh preskušancev po 7 oziroma 28 dneh nege, pri čemer morajo tlačne trdnosti vseh preskušancev ustrezati zahtevam iz preglednice 21.</w:t>
      </w:r>
    </w:p>
    <w:p w14:paraId="437D0D48" w14:textId="77777777" w:rsidR="00AC5CAD" w:rsidRPr="00AC5CAD" w:rsidRDefault="00AC5CAD" w:rsidP="00AC5CAD">
      <w:pPr>
        <w:spacing w:after="120"/>
        <w:ind w:left="567" w:hanging="11"/>
        <w:rPr>
          <w:b/>
          <w:bCs/>
          <w:i/>
          <w:iCs/>
        </w:rPr>
      </w:pPr>
      <w:r w:rsidRPr="00AC5CAD">
        <w:t>Količnik odpornosti na zmrzovanje posamezne mešanice (K</w:t>
      </w:r>
      <w:r w:rsidRPr="00AC5CAD">
        <w:rPr>
          <w:vertAlign w:val="subscript"/>
        </w:rPr>
        <w:t>z7</w:t>
      </w:r>
      <w:r w:rsidRPr="00AC5CAD">
        <w:t xml:space="preserve"> oziroma K</w:t>
      </w:r>
      <w:r w:rsidRPr="00AC5CAD">
        <w:rPr>
          <w:vertAlign w:val="subscript"/>
        </w:rPr>
        <w:t>z28</w:t>
      </w:r>
      <w:r w:rsidRPr="00AC5CAD">
        <w:t>) se določi po postopku v Prilogi 5 na preskušancih pripravljenih in negovanih po postopkih v Prilogi 4 in 5. Količnik odpornosti proti zmrzovanju stabilizacijske mešanice se določi le v primeru, če je delež hidravličnega veziva manjši od 2% oziroma je delež zrn velikosti pod 0,063 mm v zmesi zrn večji od 15%.</w:t>
      </w:r>
    </w:p>
    <w:p w14:paraId="2F734F6F"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45" w:name="_Toc103343181"/>
      <w:bookmarkStart w:id="346" w:name="_Toc104810768"/>
      <w:r w:rsidRPr="00AC5CAD">
        <w:rPr>
          <w:rFonts w:eastAsiaTheme="majorEastAsia" w:cstheme="majorBidi"/>
          <w:b/>
          <w:sz w:val="24"/>
          <w:szCs w:val="26"/>
        </w:rPr>
        <w:t>Izvedba del</w:t>
      </w:r>
      <w:bookmarkEnd w:id="345"/>
      <w:bookmarkEnd w:id="346"/>
    </w:p>
    <w:p w14:paraId="75BB2BB7" w14:textId="77777777" w:rsidR="00AC5CAD" w:rsidRPr="00AC5CAD" w:rsidRDefault="00AC5CAD" w:rsidP="00AC5CAD">
      <w:pPr>
        <w:ind w:left="567" w:hanging="11"/>
      </w:pPr>
      <w:r w:rsidRPr="00AC5CAD">
        <w:t xml:space="preserve">Izvedba </w:t>
      </w:r>
      <w:bookmarkStart w:id="347" w:name="_Hlk67903521"/>
      <w:bookmarkStart w:id="348" w:name="_Hlk67903904"/>
      <w:r w:rsidRPr="00AC5CAD">
        <w:t>s stabiliziranih zmesi zrn</w:t>
      </w:r>
      <w:bookmarkEnd w:id="347"/>
      <w:r w:rsidRPr="00AC5CAD">
        <w:t xml:space="preserve"> za nosilne plasti </w:t>
      </w:r>
      <w:bookmarkEnd w:id="348"/>
      <w:r w:rsidRPr="00AC5CAD">
        <w:t>v splošnem zajema naslednja dela:</w:t>
      </w:r>
    </w:p>
    <w:p w14:paraId="2888F5E1" w14:textId="77777777" w:rsidR="00AC5CAD" w:rsidRPr="00AC5CAD" w:rsidRDefault="00AC5CAD" w:rsidP="00AC5CAD">
      <w:pPr>
        <w:numPr>
          <w:ilvl w:val="0"/>
          <w:numId w:val="37"/>
        </w:numPr>
        <w:spacing w:before="60"/>
      </w:pPr>
      <w:r w:rsidRPr="00AC5CAD">
        <w:t>priprava podlage</w:t>
      </w:r>
    </w:p>
    <w:p w14:paraId="294D8FE2" w14:textId="77777777" w:rsidR="00AC5CAD" w:rsidRPr="00AC5CAD" w:rsidRDefault="00AC5CAD" w:rsidP="00AC5CAD">
      <w:pPr>
        <w:numPr>
          <w:ilvl w:val="0"/>
          <w:numId w:val="37"/>
        </w:numPr>
        <w:spacing w:before="60"/>
      </w:pPr>
      <w:r w:rsidRPr="00AC5CAD">
        <w:t>priprave mešanice zmesi zrn z dodanim hidravličnim vezivom in vodo (stabilizacijske mešanice)</w:t>
      </w:r>
    </w:p>
    <w:p w14:paraId="1F958E18" w14:textId="77777777" w:rsidR="00AC5CAD" w:rsidRPr="00AC5CAD" w:rsidRDefault="00AC5CAD" w:rsidP="00AC5CAD">
      <w:pPr>
        <w:numPr>
          <w:ilvl w:val="0"/>
          <w:numId w:val="37"/>
        </w:numPr>
        <w:spacing w:before="60"/>
      </w:pPr>
      <w:r w:rsidRPr="00AC5CAD">
        <w:t>vgrajevanje</w:t>
      </w:r>
    </w:p>
    <w:p w14:paraId="47790303" w14:textId="77777777" w:rsidR="00AC5CAD" w:rsidRPr="00AC5CAD" w:rsidRDefault="00AC5CAD" w:rsidP="00AC5CAD">
      <w:pPr>
        <w:numPr>
          <w:ilvl w:val="0"/>
          <w:numId w:val="37"/>
        </w:numPr>
        <w:spacing w:before="60"/>
      </w:pPr>
      <w:r w:rsidRPr="00AC5CAD">
        <w:t>nega vgrajene mešanice – zgrajene vezane nosilne plasti.</w:t>
      </w:r>
    </w:p>
    <w:p w14:paraId="08757132" w14:textId="77777777" w:rsidR="00AC5CAD" w:rsidRPr="00AC5CAD" w:rsidRDefault="00AC5CAD" w:rsidP="00AC5CAD">
      <w:pPr>
        <w:ind w:left="567" w:hanging="11"/>
      </w:pPr>
    </w:p>
    <w:p w14:paraId="1C843C3F"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49" w:name="_Toc103343182"/>
      <w:bookmarkStart w:id="350" w:name="_Toc104810769"/>
      <w:r w:rsidRPr="00AC5CAD">
        <w:rPr>
          <w:rFonts w:eastAsiaTheme="majorEastAsia" w:cstheme="majorBidi"/>
          <w:sz w:val="24"/>
          <w:szCs w:val="24"/>
        </w:rPr>
        <w:t>Vremenski pogoji za izvajanje del</w:t>
      </w:r>
      <w:bookmarkEnd w:id="349"/>
      <w:bookmarkEnd w:id="350"/>
    </w:p>
    <w:p w14:paraId="1807EF64" w14:textId="77777777" w:rsidR="00AC5CAD" w:rsidRPr="00AC5CAD" w:rsidRDefault="00AC5CAD" w:rsidP="00AC5CAD">
      <w:pPr>
        <w:ind w:left="576"/>
      </w:pPr>
      <w:r w:rsidRPr="00AC5CAD">
        <w:t>Izvedba stabiliziranih plasti HSM se ne sme izvajati v naslednjih vremenskih pogojih:</w:t>
      </w:r>
    </w:p>
    <w:p w14:paraId="03779324" w14:textId="77777777" w:rsidR="00AC5CAD" w:rsidRPr="00AC5CAD" w:rsidRDefault="00AC5CAD" w:rsidP="00AC5CAD">
      <w:pPr>
        <w:numPr>
          <w:ilvl w:val="3"/>
          <w:numId w:val="38"/>
        </w:numPr>
        <w:spacing w:before="60"/>
        <w:ind w:left="1276"/>
      </w:pPr>
      <w:r w:rsidRPr="00AC5CAD">
        <w:t xml:space="preserve">dež </w:t>
      </w:r>
    </w:p>
    <w:p w14:paraId="1D548E51" w14:textId="77777777" w:rsidR="00AC5CAD" w:rsidRPr="00AC5CAD" w:rsidRDefault="00AC5CAD" w:rsidP="00AC5CAD">
      <w:pPr>
        <w:numPr>
          <w:ilvl w:val="3"/>
          <w:numId w:val="38"/>
        </w:numPr>
        <w:spacing w:before="60"/>
        <w:ind w:left="1276"/>
      </w:pPr>
      <w:r w:rsidRPr="00AC5CAD">
        <w:t>veter</w:t>
      </w:r>
    </w:p>
    <w:p w14:paraId="4FE482C8" w14:textId="77777777" w:rsidR="00AC5CAD" w:rsidRPr="00AC5CAD" w:rsidRDefault="00AC5CAD" w:rsidP="00AC5CAD">
      <w:pPr>
        <w:numPr>
          <w:ilvl w:val="3"/>
          <w:numId w:val="38"/>
        </w:numPr>
        <w:spacing w:before="60"/>
        <w:ind w:left="1276"/>
      </w:pPr>
      <w:r w:rsidRPr="00AC5CAD">
        <w:t>megla</w:t>
      </w:r>
    </w:p>
    <w:p w14:paraId="0C7A05D5" w14:textId="77777777" w:rsidR="00AC5CAD" w:rsidRPr="00AC5CAD" w:rsidRDefault="00AC5CAD" w:rsidP="00AC5CAD">
      <w:pPr>
        <w:numPr>
          <w:ilvl w:val="3"/>
          <w:numId w:val="38"/>
        </w:numPr>
        <w:spacing w:before="60"/>
        <w:ind w:left="1276"/>
      </w:pPr>
      <w:r w:rsidRPr="00AC5CAD">
        <w:t>temperatura zraka &lt; 5° C</w:t>
      </w:r>
    </w:p>
    <w:p w14:paraId="403E6152" w14:textId="77777777" w:rsidR="00AC5CAD" w:rsidRPr="00AC5CAD" w:rsidRDefault="00AC5CAD" w:rsidP="00AC5CAD"/>
    <w:p w14:paraId="34284F52"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51" w:name="_Toc103343183"/>
      <w:bookmarkStart w:id="352" w:name="_Toc104810770"/>
      <w:r w:rsidRPr="00AC5CAD">
        <w:rPr>
          <w:rFonts w:eastAsiaTheme="majorEastAsia" w:cstheme="majorBidi"/>
          <w:sz w:val="24"/>
          <w:szCs w:val="24"/>
        </w:rPr>
        <w:t>Priprava podlage</w:t>
      </w:r>
      <w:bookmarkEnd w:id="351"/>
      <w:bookmarkEnd w:id="352"/>
    </w:p>
    <w:p w14:paraId="0977D00A" w14:textId="77777777" w:rsidR="00AC5CAD" w:rsidRPr="00AC5CAD" w:rsidRDefault="00AC5CAD" w:rsidP="00AC5CAD">
      <w:pPr>
        <w:ind w:left="576"/>
      </w:pPr>
      <w:r w:rsidRPr="00AC5CAD">
        <w:t xml:space="preserve">Za izvedbo s hidravličnim vezivom stabiliziranih nosilnih plasti je treba zagotoviti ustrezno nosilno in sprofilirano podlago, ki omogoča strojno vgrajevanje proizvedene stabilizacijske mešanice v zahtevani kakovosti. </w:t>
      </w:r>
    </w:p>
    <w:p w14:paraId="5474BB8A" w14:textId="77777777" w:rsidR="00AC5CAD" w:rsidRPr="00AC5CAD" w:rsidRDefault="00AC5CAD" w:rsidP="00AC5CAD">
      <w:pPr>
        <w:ind w:left="576"/>
      </w:pPr>
    </w:p>
    <w:p w14:paraId="1D4B87E8" w14:textId="77777777" w:rsidR="00AC5CAD" w:rsidRPr="00AC5CAD" w:rsidRDefault="00AC5CAD" w:rsidP="00AC5CAD">
      <w:pPr>
        <w:ind w:left="576"/>
      </w:pPr>
      <w:r w:rsidRPr="00AC5CAD">
        <w:t xml:space="preserve">V primeru novogradenj podlago predstavlja glede na predvideno prometno obremenitev ustrezna nosilna nevezana nosilna plast (TSC 06.200) ali ustrezno izvedena stabilizirana nosilna plast. Podlaga mora biti izvedena v ustreznih nagibih in ustrezne ravnosti. </w:t>
      </w:r>
    </w:p>
    <w:p w14:paraId="75A9A2E6" w14:textId="77777777" w:rsidR="00AC5CAD" w:rsidRPr="00AC5CAD" w:rsidRDefault="00AC5CAD" w:rsidP="00AC5CAD">
      <w:pPr>
        <w:ind w:left="576"/>
      </w:pPr>
    </w:p>
    <w:p w14:paraId="07DB46AC" w14:textId="77777777" w:rsidR="00AC5CAD" w:rsidRPr="00AC5CAD" w:rsidRDefault="00AC5CAD" w:rsidP="00AC5CAD">
      <w:pPr>
        <w:ind w:left="576"/>
      </w:pPr>
      <w:r w:rsidRPr="00AC5CAD">
        <w:t xml:space="preserve">V primeru obnove obstoječe voziščne konstrukcije s postopki mešanja na mestu vgrajevanja (in situ) podlago predstavlja plast obstoječe voziščne konstrukcije, katere planum se nahaja na globini izvedbe stabilizirane plasti, katere lastnosti morajo ustrezati zahtevam podanim v preglednici 3. Pred pričetkom izvedbe obnove obstoječe VK in situ je treba na območju obdelave izvesti še nekatera pripravljalna dela opisana v točki </w:t>
      </w:r>
      <w:r w:rsidRPr="00AC5CAD">
        <w:fldChar w:fldCharType="begin"/>
      </w:r>
      <w:r w:rsidRPr="00AC5CAD">
        <w:instrText xml:space="preserve"> REF _Ref87859719 \w \h </w:instrText>
      </w:r>
      <w:r w:rsidRPr="00AC5CAD">
        <w:fldChar w:fldCharType="separate"/>
      </w:r>
      <w:r w:rsidRPr="00AC5CAD">
        <w:t>7</w:t>
      </w:r>
      <w:r w:rsidRPr="00AC5CAD">
        <w:fldChar w:fldCharType="end"/>
      </w:r>
      <w:r w:rsidRPr="00AC5CAD">
        <w:t>, kot so:</w:t>
      </w:r>
    </w:p>
    <w:p w14:paraId="0232E45E" w14:textId="77777777" w:rsidR="00AC5CAD" w:rsidRPr="00AC5CAD" w:rsidRDefault="00AC5CAD" w:rsidP="00AC5CAD">
      <w:pPr>
        <w:numPr>
          <w:ilvl w:val="0"/>
          <w:numId w:val="39"/>
        </w:numPr>
        <w:spacing w:before="60"/>
        <w:ind w:left="1134"/>
      </w:pPr>
      <w:r w:rsidRPr="00AC5CAD">
        <w:t xml:space="preserve">odstranitev morebitnih ovir, </w:t>
      </w:r>
    </w:p>
    <w:p w14:paraId="756FA03E" w14:textId="77777777" w:rsidR="00AC5CAD" w:rsidRPr="00AC5CAD" w:rsidRDefault="00AC5CAD" w:rsidP="00AC5CAD">
      <w:pPr>
        <w:numPr>
          <w:ilvl w:val="0"/>
          <w:numId w:val="39"/>
        </w:numPr>
        <w:spacing w:before="60"/>
        <w:ind w:left="1134"/>
      </w:pPr>
      <w:r w:rsidRPr="00AC5CAD">
        <w:t xml:space="preserve">po potrebi izvedba izravnave prečnih neravnin in </w:t>
      </w:r>
    </w:p>
    <w:p w14:paraId="56637046" w14:textId="77777777" w:rsidR="00AC5CAD" w:rsidRPr="00AC5CAD" w:rsidRDefault="00AC5CAD" w:rsidP="00AC5CAD">
      <w:pPr>
        <w:numPr>
          <w:ilvl w:val="0"/>
          <w:numId w:val="39"/>
        </w:numPr>
        <w:spacing w:before="60"/>
        <w:ind w:left="1134"/>
      </w:pPr>
      <w:r w:rsidRPr="00AC5CAD">
        <w:t>preveritev možnosti izvedbe širitve in priprava podlage za širitev vozišča.</w:t>
      </w:r>
    </w:p>
    <w:p w14:paraId="3FD700AD" w14:textId="77777777" w:rsidR="00AC5CAD" w:rsidRPr="00AC5CAD" w:rsidRDefault="00AC5CAD" w:rsidP="00AC5CAD"/>
    <w:p w14:paraId="3641BF1F" w14:textId="77777777" w:rsidR="00AC5CAD" w:rsidRPr="00AC5CAD" w:rsidRDefault="00AC5CAD" w:rsidP="00AC5CAD">
      <w:pPr>
        <w:ind w:left="709"/>
      </w:pPr>
      <w:r w:rsidRPr="00AC5CAD">
        <w:t xml:space="preserve">    </w:t>
      </w:r>
    </w:p>
    <w:p w14:paraId="134DCCAD"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53" w:name="_Toc103343184"/>
      <w:bookmarkStart w:id="354" w:name="_Toc104810771"/>
      <w:r w:rsidRPr="00AC5CAD">
        <w:rPr>
          <w:rFonts w:eastAsiaTheme="majorEastAsia" w:cstheme="majorBidi"/>
          <w:sz w:val="24"/>
          <w:szCs w:val="24"/>
        </w:rPr>
        <w:lastRenderedPageBreak/>
        <w:t>Priprava in vgradnja stabilizacijske mešanice</w:t>
      </w:r>
      <w:bookmarkEnd w:id="353"/>
      <w:bookmarkEnd w:id="354"/>
    </w:p>
    <w:p w14:paraId="2AB1B61B" w14:textId="77777777" w:rsidR="00AC5CAD" w:rsidRPr="00AC5CAD" w:rsidRDefault="00AC5CAD" w:rsidP="00AC5CAD">
      <w:pPr>
        <w:ind w:left="567" w:hanging="11"/>
      </w:pPr>
      <w:r w:rsidRPr="00AC5CAD">
        <w:t>Stabilizacijsko mešanico HSM je mogoče pripraviti z ustreznim tehnološkim postopkom mešanja:</w:t>
      </w:r>
    </w:p>
    <w:p w14:paraId="7EA3F88E" w14:textId="77777777" w:rsidR="00AC5CAD" w:rsidRPr="00AC5CAD" w:rsidRDefault="00AC5CAD" w:rsidP="00AC5CAD">
      <w:pPr>
        <w:numPr>
          <w:ilvl w:val="0"/>
          <w:numId w:val="40"/>
        </w:numPr>
        <w:spacing w:before="60"/>
      </w:pPr>
      <w:r w:rsidRPr="00AC5CAD">
        <w:t>na proizvodnem obratu (in plant) ali</w:t>
      </w:r>
    </w:p>
    <w:p w14:paraId="73835C1D" w14:textId="77777777" w:rsidR="00AC5CAD" w:rsidRPr="00AC5CAD" w:rsidRDefault="00AC5CAD" w:rsidP="00AC5CAD">
      <w:pPr>
        <w:numPr>
          <w:ilvl w:val="0"/>
          <w:numId w:val="40"/>
        </w:numPr>
        <w:spacing w:before="60"/>
      </w:pPr>
      <w:r w:rsidRPr="00AC5CAD">
        <w:t>na mestu vgraditve (in situ).</w:t>
      </w:r>
    </w:p>
    <w:p w14:paraId="1171C08B" w14:textId="77777777" w:rsidR="00AC5CAD" w:rsidRPr="00AC5CAD" w:rsidRDefault="00AC5CAD" w:rsidP="00AC5CAD">
      <w:pPr>
        <w:ind w:left="567" w:hanging="11"/>
      </w:pPr>
      <w:r w:rsidRPr="00AC5CAD">
        <w:t>Pri obeh tehnoloških postopkih mora biti mešanje strojno. Zmogljivost opreme za mešanje mora omogočiti enakomerno proizvodnjo potrebne količine homogene mešanice, ki bo imela po vgradnji zahtevane lastnosti.</w:t>
      </w:r>
    </w:p>
    <w:p w14:paraId="53F45FA6" w14:textId="77777777" w:rsidR="00AC5CAD" w:rsidRPr="00AC5CAD" w:rsidRDefault="00AC5CAD" w:rsidP="00AC5CAD">
      <w:pPr>
        <w:ind w:left="567" w:hanging="11"/>
      </w:pPr>
    </w:p>
    <w:p w14:paraId="61064443" w14:textId="77777777" w:rsidR="00AC5CAD" w:rsidRPr="00AC5CAD" w:rsidRDefault="00AC5CAD" w:rsidP="00AC5CAD">
      <w:pPr>
        <w:spacing w:after="120"/>
        <w:ind w:left="567"/>
        <w:rPr>
          <w:rFonts w:cs="Arial"/>
        </w:rPr>
      </w:pPr>
      <w:bookmarkStart w:id="355" w:name="_Hlk72148735"/>
      <w:bookmarkStart w:id="356" w:name="_Hlk71788869"/>
      <w:r w:rsidRPr="00AC5CAD">
        <w:rPr>
          <w:rFonts w:cs="Arial"/>
        </w:rPr>
        <w:t>Stabilizacijska mešanica mora biti pripravljena skladno s predhodno sestavo (recepturo).</w:t>
      </w:r>
    </w:p>
    <w:bookmarkEnd w:id="355"/>
    <w:bookmarkEnd w:id="356"/>
    <w:p w14:paraId="487599D4" w14:textId="77777777" w:rsidR="00AC5CAD" w:rsidRPr="00AC5CAD" w:rsidRDefault="00AC5CAD" w:rsidP="00AC5CAD">
      <w:pPr>
        <w:ind w:left="567" w:hanging="11"/>
      </w:pPr>
      <w:r w:rsidRPr="00AC5CAD">
        <w:t xml:space="preserve">Lastnosti proizvedene stabilizacijske mešanice in vgrajene plasti HSM morajo ustrezati zahtevam v preglednici 5. </w:t>
      </w:r>
    </w:p>
    <w:p w14:paraId="629B2B89" w14:textId="77777777" w:rsidR="00AC5CAD" w:rsidRPr="00AC5CAD" w:rsidRDefault="00AC5CAD" w:rsidP="00AC5CAD">
      <w:pPr>
        <w:ind w:left="567" w:hanging="11"/>
      </w:pPr>
    </w:p>
    <w:p w14:paraId="75E21895" w14:textId="77777777" w:rsidR="00AC5CAD" w:rsidRPr="00AC5CAD" w:rsidRDefault="00AC5CAD" w:rsidP="00AC5CAD">
      <w:pPr>
        <w:ind w:left="567" w:hanging="11"/>
      </w:pPr>
      <w:r w:rsidRPr="00AC5CAD">
        <w:t>Zgoščevanje pripravljene stabilizacijske mešanice mora biti zaključeno najpozneje 3 ure po zamešanju na obratu (in-plant) oziroma 2 uri po razprostiranju veziva in zamešanju na mestu vgrajevanja (in-situ).</w:t>
      </w:r>
    </w:p>
    <w:p w14:paraId="7DD608F5" w14:textId="77777777" w:rsidR="00AC5CAD" w:rsidRPr="00AC5CAD" w:rsidRDefault="00AC5CAD" w:rsidP="00AC5CAD">
      <w:pPr>
        <w:ind w:left="567" w:hanging="11"/>
      </w:pPr>
    </w:p>
    <w:p w14:paraId="17229086" w14:textId="77777777" w:rsidR="00AC5CAD" w:rsidRPr="00AC5CAD" w:rsidRDefault="00AC5CAD" w:rsidP="00AC5CAD">
      <w:pPr>
        <w:ind w:left="567" w:hanging="11"/>
      </w:pPr>
    </w:p>
    <w:p w14:paraId="240F1F5A"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57" w:name="_Toc76118840"/>
      <w:bookmarkStart w:id="358" w:name="_Toc103343185"/>
      <w:bookmarkStart w:id="359" w:name="_Toc104810772"/>
      <w:r w:rsidRPr="00AC5CAD">
        <w:rPr>
          <w:rFonts w:eastAsiaTheme="majorEastAsia" w:cstheme="majorBidi"/>
          <w:sz w:val="24"/>
          <w:szCs w:val="24"/>
        </w:rPr>
        <w:t>Priprava in vgradnja stabilizacijske mešanice proizvedene na obratu (in plant)</w:t>
      </w:r>
      <w:bookmarkStart w:id="360" w:name="_Hlk67916239"/>
      <w:bookmarkEnd w:id="357"/>
      <w:bookmarkEnd w:id="358"/>
      <w:bookmarkEnd w:id="359"/>
    </w:p>
    <w:bookmarkEnd w:id="360"/>
    <w:p w14:paraId="73327BC9" w14:textId="77777777" w:rsidR="00AC5CAD" w:rsidRPr="00AC5CAD" w:rsidRDefault="00AC5CAD" w:rsidP="00AC5CAD">
      <w:pPr>
        <w:ind w:left="567" w:hanging="11"/>
      </w:pPr>
      <w:r w:rsidRPr="00AC5CAD">
        <w:t>Dozirne naprave v centralnem obratu za proizvodnjo stabilizacijskih mešanic morajo zagotoviti potrebno točnost dodajanja posameznih sestavin, kot je bilo opredeljeno z izbiro na osnovi rezultatov preskusov predhodne sestave stabilizacijske mešanice.</w:t>
      </w:r>
    </w:p>
    <w:p w14:paraId="72C3C1C8" w14:textId="77777777" w:rsidR="00AC5CAD" w:rsidRPr="00AC5CAD" w:rsidRDefault="00AC5CAD" w:rsidP="00AC5CAD">
      <w:pPr>
        <w:ind w:left="567" w:hanging="11"/>
      </w:pPr>
      <w:r w:rsidRPr="00AC5CAD">
        <w:t>V primeru začasnega vmesnega skladiščenja zmesi zrn (na nepokritih deponijah) je pri doziranju vode treba upoštevati razlike v vlažnosti teh zmesi.</w:t>
      </w:r>
    </w:p>
    <w:p w14:paraId="5AEE07EC" w14:textId="77777777" w:rsidR="00AC5CAD" w:rsidRPr="00AC5CAD" w:rsidRDefault="00AC5CAD" w:rsidP="00AC5CAD">
      <w:pPr>
        <w:ind w:left="567" w:hanging="11"/>
      </w:pPr>
      <w:r w:rsidRPr="00AC5CAD">
        <w:t>V centralnem obratu za mešanje mora biti stabilizacijska mešanica proizvedena v šaržnem ali pretočnem mešalniku (za kontinuirano mešanje).</w:t>
      </w:r>
    </w:p>
    <w:p w14:paraId="78B2C2B8" w14:textId="77777777" w:rsidR="00AC5CAD" w:rsidRPr="00AC5CAD" w:rsidRDefault="00AC5CAD" w:rsidP="00AC5CAD">
      <w:pPr>
        <w:ind w:left="567" w:hanging="11"/>
      </w:pPr>
      <w:r w:rsidRPr="00AC5CAD">
        <w:t>Postopek mešanja mora trajati toliko časa, da je zagotovljena homogenost stabilizacijske mešanice.</w:t>
      </w:r>
    </w:p>
    <w:p w14:paraId="7CE512D0" w14:textId="77777777" w:rsidR="00AC5CAD" w:rsidRPr="00AC5CAD" w:rsidRDefault="00AC5CAD" w:rsidP="00AC5CAD">
      <w:pPr>
        <w:ind w:left="567" w:hanging="11"/>
      </w:pPr>
    </w:p>
    <w:p w14:paraId="7B0FAD12" w14:textId="77777777" w:rsidR="00AC5CAD" w:rsidRPr="00AC5CAD" w:rsidRDefault="00AC5CAD" w:rsidP="00AC5CAD">
      <w:pPr>
        <w:ind w:left="567" w:hanging="11"/>
      </w:pPr>
      <w:r w:rsidRPr="00AC5CAD">
        <w:t xml:space="preserve">Vozila za prevoz stabilizacijske mešanice na gradbišče morajo biti opremljena tako, da je mešanica med vožnjo zaščitena pred zunanjimi vplivi (padavinami, vročino, prahom, vetrom). </w:t>
      </w:r>
    </w:p>
    <w:p w14:paraId="236F80F4" w14:textId="77777777" w:rsidR="00AC5CAD" w:rsidRPr="00AC5CAD" w:rsidRDefault="00AC5CAD" w:rsidP="00AC5CAD">
      <w:pPr>
        <w:ind w:left="567" w:hanging="11"/>
      </w:pPr>
      <w:r w:rsidRPr="00AC5CAD">
        <w:t>Čas od proizvodnje stabilizacijske mešanice HSM na obratu do pričetka vgradnje na gradbišču ne sme biti daljši od 1 ure.</w:t>
      </w:r>
    </w:p>
    <w:p w14:paraId="07B2DC66" w14:textId="77777777" w:rsidR="00AC5CAD" w:rsidRPr="00AC5CAD" w:rsidRDefault="00AC5CAD" w:rsidP="00AC5CAD">
      <w:pPr>
        <w:ind w:left="567" w:hanging="11"/>
      </w:pPr>
    </w:p>
    <w:p w14:paraId="73BDDAAA" w14:textId="77777777" w:rsidR="00AC5CAD" w:rsidRPr="00AC5CAD" w:rsidRDefault="00AC5CAD" w:rsidP="00AC5CAD">
      <w:pPr>
        <w:ind w:left="567" w:hanging="11"/>
      </w:pPr>
      <w:r w:rsidRPr="00AC5CAD">
        <w:t xml:space="preserve">Stabilizacijska mešanica mora biti praviloma vgrajena z ustreznim strojem (razdelilnikom - finišerjem), tako da je nevarnost segregiranja zmanjšana na najmanjšo mero, v največji meri pa zagotovljena zahtevana ravnost in debelina plasti ter enakomerna pred zgoščenost mešanice. </w:t>
      </w:r>
    </w:p>
    <w:p w14:paraId="557AB301" w14:textId="77777777" w:rsidR="00AC5CAD" w:rsidRPr="00AC5CAD" w:rsidRDefault="00AC5CAD" w:rsidP="00AC5CAD">
      <w:pPr>
        <w:ind w:left="567" w:hanging="11"/>
      </w:pPr>
    </w:p>
    <w:p w14:paraId="5F3201F5" w14:textId="77777777" w:rsidR="00AC5CAD" w:rsidRPr="00AC5CAD" w:rsidRDefault="00AC5CAD" w:rsidP="00AC5CAD">
      <w:pPr>
        <w:ind w:left="567" w:hanging="11"/>
      </w:pPr>
      <w:r w:rsidRPr="00AC5CAD">
        <w:t xml:space="preserve">Vgrajevalni učinek stroja za razprostiranje stabilizacijske mešanice mora zagotoviti najmanj 80 % zgoščenost. </w:t>
      </w:r>
    </w:p>
    <w:p w14:paraId="1C81F09E" w14:textId="77777777" w:rsidR="00AC5CAD" w:rsidRPr="00AC5CAD" w:rsidRDefault="00AC5CAD" w:rsidP="00AC5CAD">
      <w:pPr>
        <w:ind w:left="567" w:hanging="11"/>
      </w:pPr>
    </w:p>
    <w:p w14:paraId="3FF8A45B" w14:textId="77777777" w:rsidR="00AC5CAD" w:rsidRPr="00AC5CAD" w:rsidRDefault="00AC5CAD" w:rsidP="00AC5CAD">
      <w:pPr>
        <w:ind w:left="567" w:hanging="11"/>
      </w:pPr>
      <w:r w:rsidRPr="00AC5CAD">
        <w:t xml:space="preserve">Če je načrtovana vgraditev stabilizacijske mešanice v dveh plasteh, je mogoče razprostreti stabilizacijsko mešanico HSM za spodnjo plast tudi z grederjem ali buldožerjem </w:t>
      </w:r>
    </w:p>
    <w:p w14:paraId="40C6116C" w14:textId="77777777" w:rsidR="00AC5CAD" w:rsidRPr="00AC5CAD" w:rsidRDefault="00AC5CAD" w:rsidP="00AC5CAD">
      <w:pPr>
        <w:ind w:left="567" w:hanging="11"/>
      </w:pPr>
      <w:r w:rsidRPr="00AC5CAD">
        <w:t>Če je le mogoče, je treba vgraditi stabilizacijsko mešanico naenkrat v vsej širini vozišča. Pri vgrajevanju z dvema razdelilnikoma z zamikom razlika v kakovosti zgrajene nosilne plasti na območju stika ne sme biti opazna.</w:t>
      </w:r>
    </w:p>
    <w:p w14:paraId="09973853" w14:textId="77777777" w:rsidR="00AC5CAD" w:rsidRPr="00AC5CAD" w:rsidRDefault="00AC5CAD" w:rsidP="00AC5CAD">
      <w:pPr>
        <w:ind w:left="567" w:hanging="11"/>
      </w:pPr>
      <w:r w:rsidRPr="00AC5CAD">
        <w:t>Če se vgrajevanje izvaja v polovični širini vozišča, je treba obe polovici vgraditi v eni delovni izmeni oziroma enem delovnem dnevu. Neposredno pred izvedbo druge polovice je treba vzdolžni spoj navlažiti (z ročno brizgalko).</w:t>
      </w:r>
    </w:p>
    <w:p w14:paraId="095884B3" w14:textId="77777777" w:rsidR="00AC5CAD" w:rsidRPr="00AC5CAD" w:rsidRDefault="00AC5CAD" w:rsidP="00AC5CAD">
      <w:pPr>
        <w:ind w:left="567" w:hanging="11"/>
      </w:pPr>
      <w:r w:rsidRPr="00AC5CAD">
        <w:lastRenderedPageBreak/>
        <w:t>Pri vgrajevanju stabilizacijske mešanice z razdelilnikom v več plasteh morajo biti vzdolžni stiki na plasteh med seboj zamaknjeni za najmanj 20 cm, prečni (delovni) stiki pa za najmanj 50 cm.</w:t>
      </w:r>
    </w:p>
    <w:p w14:paraId="23E77184" w14:textId="77777777" w:rsidR="00AC5CAD" w:rsidRPr="00AC5CAD" w:rsidRDefault="00AC5CAD" w:rsidP="00AC5CAD">
      <w:pPr>
        <w:ind w:left="567" w:hanging="11"/>
      </w:pPr>
    </w:p>
    <w:p w14:paraId="00FA880F" w14:textId="77777777" w:rsidR="00AC5CAD" w:rsidRPr="00AC5CAD" w:rsidRDefault="00AC5CAD" w:rsidP="00AC5CAD">
      <w:pPr>
        <w:ind w:left="567" w:hanging="11"/>
      </w:pPr>
      <w:r w:rsidRPr="00AC5CAD">
        <w:t>Vsako prekinitev vgrajevanja stabilizacijske mešanice je treba izvršiti v vsej širini vgrajevanja in praviloma pravokotno na os ceste ter navpično.</w:t>
      </w:r>
    </w:p>
    <w:p w14:paraId="26425648" w14:textId="77777777" w:rsidR="00AC5CAD" w:rsidRPr="00AC5CAD" w:rsidRDefault="00AC5CAD" w:rsidP="00AC5CAD">
      <w:pPr>
        <w:ind w:left="567" w:hanging="11"/>
      </w:pPr>
    </w:p>
    <w:p w14:paraId="59F4CFCA" w14:textId="77777777" w:rsidR="00AC5CAD" w:rsidRPr="00AC5CAD" w:rsidRDefault="00AC5CAD" w:rsidP="00AC5CAD">
      <w:pPr>
        <w:ind w:left="567" w:hanging="11"/>
      </w:pPr>
      <w:r w:rsidRPr="00AC5CAD">
        <w:t xml:space="preserve">Za zgostitev plasti stabilizacijske mešanice je treba uporabiti ustrezne vibracijske valjarje, tako da bo zgoščenost v nosilno plast vgrajene stabilizacijske mešanice v vsej širini vozišča čimbolj enakomerna. Ustrezno zgoščena mora biti stabilizacijska mešanica tudi ob robu vgrajene plasti. </w:t>
      </w:r>
    </w:p>
    <w:p w14:paraId="1FD4503D" w14:textId="77777777" w:rsidR="00AC5CAD" w:rsidRPr="00AC5CAD" w:rsidRDefault="00AC5CAD" w:rsidP="00AC5CAD"/>
    <w:p w14:paraId="2F16F9D8" w14:textId="77777777" w:rsidR="00AC5CAD" w:rsidRPr="00AC5CAD" w:rsidRDefault="00AC5CAD" w:rsidP="00AC5CAD">
      <w:pPr>
        <w:ind w:left="567" w:hanging="11"/>
      </w:pPr>
    </w:p>
    <w:p w14:paraId="1F7BAA76"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61" w:name="_Toc76118841"/>
      <w:bookmarkStart w:id="362" w:name="_Toc103343186"/>
      <w:bookmarkStart w:id="363" w:name="_Toc104810773"/>
      <w:r w:rsidRPr="00AC5CAD">
        <w:rPr>
          <w:rFonts w:eastAsiaTheme="majorEastAsia" w:cstheme="majorBidi"/>
          <w:sz w:val="24"/>
          <w:szCs w:val="24"/>
        </w:rPr>
        <w:t>Priprava in vgradnja  stabilizacijske mešanice proizvedene na mestu vgrajevanja (in situ)</w:t>
      </w:r>
      <w:bookmarkEnd w:id="361"/>
      <w:bookmarkEnd w:id="362"/>
      <w:bookmarkEnd w:id="363"/>
    </w:p>
    <w:p w14:paraId="66474649" w14:textId="77777777" w:rsidR="00AC5CAD" w:rsidRPr="00AC5CAD" w:rsidRDefault="00AC5CAD" w:rsidP="00AC5CAD">
      <w:pPr>
        <w:ind w:left="567" w:hanging="11"/>
      </w:pPr>
      <w:r w:rsidRPr="00AC5CAD">
        <w:t xml:space="preserve">Mešanje na mestu vgrajevanja se praviloma izvaja z reciklatorjem s katerim se zagotovi ustrezna homogenost vgrajevane plasti. V primeru obnove z uporabo materialov obstoječe VK se lahko predhodno za rahljanje plasti uporabi tudi rezkalni stroj, pri čemer je treba smiselno upoštevati tudi navodila in zahteve, ki se nanašajo na izvedbo BSM. </w:t>
      </w:r>
    </w:p>
    <w:p w14:paraId="57603B0E" w14:textId="77777777" w:rsidR="00AC5CAD" w:rsidRPr="00AC5CAD" w:rsidRDefault="00AC5CAD" w:rsidP="00AC5CAD">
      <w:pPr>
        <w:ind w:left="567" w:hanging="11"/>
      </w:pPr>
    </w:p>
    <w:p w14:paraId="21C66E71" w14:textId="77777777" w:rsidR="00AC5CAD" w:rsidRPr="00AC5CAD" w:rsidRDefault="00AC5CAD" w:rsidP="00AC5CAD">
      <w:pPr>
        <w:ind w:left="567" w:hanging="11"/>
      </w:pPr>
      <w:r w:rsidRPr="00AC5CAD">
        <w:t>V primeru novogradnje je treba predvideno zmes zrn razprostreti in enakomerno zgostiti do najmanj 98 % zgoščenosti po modificiranem Proctorju, v ustrezni predhodno določeni debelini. Planum plasti mora biti raven in praviloma zgrajen v profilu, kot je načrtovan za vozišče.</w:t>
      </w:r>
    </w:p>
    <w:p w14:paraId="54879D2C" w14:textId="77777777" w:rsidR="00AC5CAD" w:rsidRPr="00AC5CAD" w:rsidRDefault="00AC5CAD" w:rsidP="00AC5CAD">
      <w:pPr>
        <w:ind w:left="567" w:hanging="11"/>
      </w:pPr>
    </w:p>
    <w:p w14:paraId="71A57CB2" w14:textId="77777777" w:rsidR="00AC5CAD" w:rsidRPr="00AC5CAD" w:rsidRDefault="00AC5CAD" w:rsidP="00AC5CAD">
      <w:pPr>
        <w:ind w:left="567" w:hanging="11"/>
      </w:pPr>
      <w:r w:rsidRPr="00AC5CAD">
        <w:t xml:space="preserve">V primeru obnove z uporabo materialov obstoječe VK  se v skladu s predhodno pripravljeno recepturo po potrebi na predvideno plast za stabiliziranje razprostre (z grederjem ali finišerjem) predpisano dodatno debelino zmesi zrn, ki jo je treba zgostiti. </w:t>
      </w:r>
    </w:p>
    <w:p w14:paraId="74AD9F17" w14:textId="77777777" w:rsidR="00AC5CAD" w:rsidRPr="00AC5CAD" w:rsidRDefault="00AC5CAD" w:rsidP="00AC5CAD">
      <w:pPr>
        <w:ind w:left="567" w:hanging="11"/>
      </w:pPr>
      <w:r w:rsidRPr="00AC5CAD">
        <w:t>Pri izvedbi HSM se pripravljena plast, z ali brez dodanih dobavljenih zmesi zrn, reciklatorjem ali rezkalnikom, homogenizira do predvidene globine (15 – 30 cm) in enakomerno zgosti do najmanj 98 % zgoščenosti po modificiranem Proctorju. Planum plasti mora biti raven in praviloma zgrajen v profilu, kot je načrtovan za vozišče.</w:t>
      </w:r>
    </w:p>
    <w:p w14:paraId="43BD1AE2" w14:textId="77777777" w:rsidR="00AC5CAD" w:rsidRPr="00AC5CAD" w:rsidRDefault="00AC5CAD" w:rsidP="00AC5CAD">
      <w:pPr>
        <w:ind w:left="567" w:hanging="11"/>
      </w:pPr>
      <w:r w:rsidRPr="00AC5CAD">
        <w:t xml:space="preserve">  </w:t>
      </w:r>
    </w:p>
    <w:p w14:paraId="48BD2EBC" w14:textId="77777777" w:rsidR="00AC5CAD" w:rsidRPr="00AC5CAD" w:rsidRDefault="00AC5CAD" w:rsidP="00AC5CAD">
      <w:pPr>
        <w:ind w:left="567" w:hanging="11"/>
      </w:pPr>
      <w:r w:rsidRPr="00AC5CAD">
        <w:t xml:space="preserve">Za stabiliziranje potrebno količino hidravličnega veziva (HSM) je treba enakomerno razprostreti, praviloma z ustreznimi stroji – posipalniki, samo izjemoma, na manjših in/ali težko dostopnih površinah, pa lahko tudi ročno, v količini predvideni s predhodno sestavo. Posip se izvede na suho, očiščeno podlago. V primeru vetrovnega ali deževnega vremena posipanje ni dovoljeno. Hidravlično vezivo se lahko dodaja tudi s strojem, kateri primerno pripravljeno suspenzijo (mešanico vode in hidravličnega veziva v ustreznih deležih), dovaja reciklatorju. </w:t>
      </w:r>
    </w:p>
    <w:p w14:paraId="1CB6CBF3" w14:textId="77777777" w:rsidR="00AC5CAD" w:rsidRPr="00AC5CAD" w:rsidRDefault="00AC5CAD" w:rsidP="00AC5CAD">
      <w:pPr>
        <w:ind w:left="567" w:hanging="11"/>
      </w:pPr>
    </w:p>
    <w:p w14:paraId="2BBAE11A" w14:textId="77777777" w:rsidR="00AC5CAD" w:rsidRPr="00AC5CAD" w:rsidRDefault="00AC5CAD" w:rsidP="00AC5CAD">
      <w:pPr>
        <w:ind w:left="567" w:hanging="11"/>
      </w:pPr>
      <w:r w:rsidRPr="00AC5CAD">
        <w:t xml:space="preserve">Pri izvedbi HSM je treba s prvim prehodom stroja za mešanje praviloma izvršiti mešanje (homogeniziranje) zmesi zrn in hidravličnega veziva brez dodajanja vode. To mešanje je treba izvršiti čimprej po tem, ko je bilo hidravlično vezivo razprostrto. </w:t>
      </w:r>
    </w:p>
    <w:p w14:paraId="3B5A6249" w14:textId="77777777" w:rsidR="00AC5CAD" w:rsidRPr="00AC5CAD" w:rsidRDefault="00AC5CAD" w:rsidP="00AC5CAD">
      <w:pPr>
        <w:ind w:left="567" w:hanging="11"/>
      </w:pPr>
      <w:r w:rsidRPr="00AC5CAD">
        <w:t>Za zagotovitev optimalnega deleža vode v stabilizacijski mešanici je treba še potrebno količino vode dodati z doziranjem neposredno v mešalno komoro stroja za mešanje na mestu vgrajevanja samo izjemoma lahko tudi z brizganjem s cisterno. Pri tem je treba upoštevati naravno vlažnost zmesi zrn in temu primerno prilagoditi dodatek še potrebne količine vode, da so dosežene zahteve iz predhodne sestave oziroma zahteve te specifikacije.</w:t>
      </w:r>
    </w:p>
    <w:p w14:paraId="15795B12" w14:textId="77777777" w:rsidR="00AC5CAD" w:rsidRPr="00AC5CAD" w:rsidRDefault="00AC5CAD" w:rsidP="00AC5CAD">
      <w:pPr>
        <w:ind w:left="567" w:hanging="11"/>
      </w:pPr>
      <w:r w:rsidRPr="00AC5CAD">
        <w:t>Z drugim prehodom stroja za mešanje se homogenizira plast zmesi zrn, veziv in dodane vode do predvidene globine. Homogenizirano plast je treba ustrezno zgosti do najmanj 98 % zgoščenosti stabilizacijske mešanice po modificiranem Proctorju določene v recepturi. Planum plasti mora biti raven in praviloma zgrajen v profilu, kot je načrtovan za vozišče.</w:t>
      </w:r>
    </w:p>
    <w:p w14:paraId="6BA77F21" w14:textId="77777777" w:rsidR="00AC5CAD" w:rsidRPr="00AC5CAD" w:rsidRDefault="00AC5CAD" w:rsidP="00AC5CAD">
      <w:pPr>
        <w:ind w:left="567" w:hanging="11"/>
      </w:pPr>
      <w:r w:rsidRPr="00AC5CAD">
        <w:lastRenderedPageBreak/>
        <w:t xml:space="preserve">Strojna oprema in postopki za razprostiranje veziva, dodajanje vode ter mešanje in zgostitev stabilizacijske mešanice morajo biti usklajeni tako, da je celoten tehnološki postopek izvršen v času, predno prične hidravlično vezivo vezati. </w:t>
      </w:r>
    </w:p>
    <w:p w14:paraId="13C4FAAB" w14:textId="77777777" w:rsidR="00AC5CAD" w:rsidRPr="00AC5CAD" w:rsidRDefault="00AC5CAD" w:rsidP="00AC5CAD">
      <w:pPr>
        <w:ind w:left="567" w:hanging="11"/>
      </w:pPr>
      <w:r w:rsidRPr="00AC5CAD">
        <w:t xml:space="preserve">Če je mešanje izvajano v zaporednih pasovih, mora biti priključevanje novih na stare v še svežem stanju stabilizacijske mešanice s preklopi, širokimi najmanj 15 cm. </w:t>
      </w:r>
    </w:p>
    <w:p w14:paraId="06D13855" w14:textId="77777777" w:rsidR="00AC5CAD" w:rsidRPr="00AC5CAD" w:rsidRDefault="00AC5CAD" w:rsidP="00AC5CAD">
      <w:pPr>
        <w:ind w:left="567" w:hanging="11"/>
      </w:pPr>
    </w:p>
    <w:p w14:paraId="236ACFED" w14:textId="77777777" w:rsidR="00AC5CAD" w:rsidRPr="00AC5CAD" w:rsidRDefault="00AC5CAD" w:rsidP="00AC5CAD">
      <w:pPr>
        <w:ind w:left="576"/>
      </w:pPr>
    </w:p>
    <w:p w14:paraId="53B76FAB"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64" w:name="_Toc76118842"/>
      <w:bookmarkStart w:id="365" w:name="_Toc103343187"/>
      <w:bookmarkStart w:id="366" w:name="_Toc104810774"/>
      <w:r w:rsidRPr="00AC5CAD">
        <w:rPr>
          <w:rFonts w:eastAsiaTheme="majorEastAsia" w:cstheme="majorBidi"/>
          <w:b/>
          <w:sz w:val="24"/>
          <w:szCs w:val="26"/>
        </w:rPr>
        <w:t>Zahteve za kakovost proizvedene in vgrajene stabilizacijske mešanice</w:t>
      </w:r>
      <w:bookmarkEnd w:id="364"/>
      <w:bookmarkEnd w:id="365"/>
      <w:bookmarkEnd w:id="366"/>
      <w:r w:rsidRPr="00AC5CAD">
        <w:rPr>
          <w:rFonts w:eastAsiaTheme="majorEastAsia" w:cstheme="majorBidi"/>
          <w:b/>
          <w:sz w:val="24"/>
          <w:szCs w:val="26"/>
        </w:rPr>
        <w:t xml:space="preserve"> </w:t>
      </w:r>
    </w:p>
    <w:p w14:paraId="3F43D248" w14:textId="77777777" w:rsidR="00AC5CAD" w:rsidRPr="00AC5CAD" w:rsidRDefault="00AC5CAD" w:rsidP="00AC5CAD">
      <w:pPr>
        <w:ind w:left="556"/>
      </w:pPr>
      <w:r w:rsidRPr="00AC5CAD">
        <w:t>Stabilizacijska mešanica mora biti pripravljena skladno s predhodno sestavo (recepturo). Lastnosti proizvedene zmesi in vgrajene plasti stabilizacijske mešanice mora ustrezati zahtevam podanim v Preglednici 22.</w:t>
      </w:r>
    </w:p>
    <w:p w14:paraId="27E6E1DC" w14:textId="77777777" w:rsidR="00AC5CAD" w:rsidRPr="00AC5CAD" w:rsidRDefault="00AC5CAD" w:rsidP="00AC5CAD"/>
    <w:p w14:paraId="5F737642" w14:textId="77777777" w:rsidR="00AC5CAD" w:rsidRPr="00AC5CAD" w:rsidRDefault="00AC5CAD" w:rsidP="00AC5CAD">
      <w:pPr>
        <w:keepNext/>
        <w:spacing w:after="120"/>
        <w:jc w:val="center"/>
        <w:rPr>
          <w:iCs/>
          <w:sz w:val="20"/>
          <w:szCs w:val="18"/>
        </w:rPr>
      </w:pPr>
      <w:r w:rsidRPr="00AC5CAD">
        <w:rPr>
          <w:iCs/>
          <w:sz w:val="20"/>
          <w:szCs w:val="18"/>
        </w:rPr>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22</w:t>
      </w:r>
      <w:r w:rsidRPr="00AC5CAD">
        <w:rPr>
          <w:iCs/>
          <w:noProof/>
          <w:sz w:val="20"/>
          <w:szCs w:val="18"/>
        </w:rPr>
        <w:fldChar w:fldCharType="end"/>
      </w:r>
      <w:r w:rsidRPr="00AC5CAD">
        <w:rPr>
          <w:iCs/>
          <w:sz w:val="20"/>
          <w:szCs w:val="18"/>
        </w:rPr>
        <w:t>: Zahteve za vgrajevano zmes in vgrajeno plast HSM</w:t>
      </w:r>
    </w:p>
    <w:tbl>
      <w:tblPr>
        <w:tblStyle w:val="TableGrid"/>
        <w:tblW w:w="9628" w:type="dxa"/>
        <w:jc w:val="center"/>
        <w:tblLook w:val="04A0" w:firstRow="1" w:lastRow="0" w:firstColumn="1" w:lastColumn="0" w:noHBand="0" w:noVBand="1"/>
      </w:tblPr>
      <w:tblGrid>
        <w:gridCol w:w="3669"/>
        <w:gridCol w:w="2938"/>
        <w:gridCol w:w="3021"/>
      </w:tblGrid>
      <w:tr w:rsidR="00AC5CAD" w:rsidRPr="00AC5CAD" w14:paraId="168EF6FB" w14:textId="77777777" w:rsidTr="00C10570">
        <w:trPr>
          <w:jc w:val="center"/>
        </w:trPr>
        <w:tc>
          <w:tcPr>
            <w:tcW w:w="3669" w:type="dxa"/>
            <w:shd w:val="clear" w:color="auto" w:fill="FFF2CC" w:themeFill="accent4" w:themeFillTint="33"/>
          </w:tcPr>
          <w:p w14:paraId="6B8CAACD" w14:textId="77777777" w:rsidR="00AC5CAD" w:rsidRPr="00AC5CAD" w:rsidRDefault="00AC5CAD" w:rsidP="00AC5CAD">
            <w:pPr>
              <w:ind w:hanging="11"/>
              <w:jc w:val="center"/>
            </w:pPr>
            <w:r w:rsidRPr="00AC5CAD">
              <w:t>Lastnost</w:t>
            </w:r>
          </w:p>
        </w:tc>
        <w:tc>
          <w:tcPr>
            <w:tcW w:w="2938" w:type="dxa"/>
            <w:shd w:val="clear" w:color="auto" w:fill="FFF2CC" w:themeFill="accent4" w:themeFillTint="33"/>
          </w:tcPr>
          <w:p w14:paraId="0E8158BC" w14:textId="77777777" w:rsidR="00AC5CAD" w:rsidRPr="00AC5CAD" w:rsidRDefault="00AC5CAD" w:rsidP="00AC5CAD">
            <w:pPr>
              <w:ind w:left="-22" w:hanging="11"/>
              <w:jc w:val="center"/>
            </w:pPr>
            <w:r w:rsidRPr="00AC5CAD">
              <w:t>Postopek</w:t>
            </w:r>
            <w:r w:rsidRPr="00AC5CAD">
              <w:rPr>
                <w:rFonts w:cs="Arial"/>
                <w:szCs w:val="22"/>
              </w:rPr>
              <w:t xml:space="preserve"> preskusa</w:t>
            </w:r>
          </w:p>
        </w:tc>
        <w:tc>
          <w:tcPr>
            <w:tcW w:w="3021" w:type="dxa"/>
            <w:shd w:val="clear" w:color="auto" w:fill="FFF2CC" w:themeFill="accent4" w:themeFillTint="33"/>
            <w:vAlign w:val="center"/>
          </w:tcPr>
          <w:p w14:paraId="1335EB42" w14:textId="77777777" w:rsidR="00AC5CAD" w:rsidRPr="00AC5CAD" w:rsidRDefault="00AC5CAD" w:rsidP="00AC5CAD">
            <w:pPr>
              <w:ind w:left="-22" w:hanging="11"/>
              <w:jc w:val="center"/>
            </w:pPr>
            <w:r w:rsidRPr="00AC5CAD">
              <w:t>Zahteva</w:t>
            </w:r>
          </w:p>
        </w:tc>
      </w:tr>
      <w:tr w:rsidR="00AC5CAD" w:rsidRPr="00AC5CAD" w14:paraId="2E5722BE" w14:textId="77777777" w:rsidTr="00C10570">
        <w:trPr>
          <w:jc w:val="center"/>
        </w:trPr>
        <w:tc>
          <w:tcPr>
            <w:tcW w:w="3669" w:type="dxa"/>
          </w:tcPr>
          <w:p w14:paraId="05A5B0E9" w14:textId="77777777" w:rsidR="00AC5CAD" w:rsidRPr="00AC5CAD" w:rsidRDefault="00AC5CAD" w:rsidP="00AC5CAD">
            <w:pPr>
              <w:ind w:hanging="11"/>
              <w:jc w:val="left"/>
            </w:pPr>
            <w:r w:rsidRPr="00AC5CAD">
              <w:t xml:space="preserve">Zgoščenost plasti </w:t>
            </w:r>
          </w:p>
        </w:tc>
        <w:tc>
          <w:tcPr>
            <w:tcW w:w="2938" w:type="dxa"/>
          </w:tcPr>
          <w:p w14:paraId="40809730" w14:textId="77777777" w:rsidR="00AC5CAD" w:rsidRPr="00AC5CAD" w:rsidRDefault="00AC5CAD" w:rsidP="00AC5CAD">
            <w:pPr>
              <w:ind w:hanging="11"/>
              <w:jc w:val="center"/>
            </w:pPr>
            <w:r w:rsidRPr="00AC5CAD">
              <w:t>(TSC 06.711 izotopska sonda ali druga neporušna metoda)</w:t>
            </w:r>
          </w:p>
        </w:tc>
        <w:tc>
          <w:tcPr>
            <w:tcW w:w="3021" w:type="dxa"/>
            <w:vAlign w:val="center"/>
          </w:tcPr>
          <w:p w14:paraId="2034DD4A" w14:textId="77777777" w:rsidR="00AC5CAD" w:rsidRPr="00AC5CAD" w:rsidRDefault="00AC5CAD" w:rsidP="00AC5CAD">
            <w:pPr>
              <w:ind w:hanging="11"/>
              <w:jc w:val="center"/>
            </w:pPr>
            <w:r w:rsidRPr="00AC5CAD">
              <w:t xml:space="preserve">min. 98 % </w:t>
            </w:r>
          </w:p>
          <w:p w14:paraId="271A12FC" w14:textId="77777777" w:rsidR="00AC5CAD" w:rsidRPr="00AC5CAD" w:rsidRDefault="00AC5CAD" w:rsidP="00AC5CAD">
            <w:pPr>
              <w:ind w:hanging="11"/>
              <w:jc w:val="center"/>
            </w:pPr>
            <w:r w:rsidRPr="00AC5CAD">
              <w:t>(skrajna mejna vrednost min. 95 %)</w:t>
            </w:r>
          </w:p>
        </w:tc>
      </w:tr>
      <w:tr w:rsidR="00AC5CAD" w:rsidRPr="00AC5CAD" w14:paraId="7CFCE5E0" w14:textId="77777777" w:rsidTr="00C10570">
        <w:trPr>
          <w:jc w:val="center"/>
        </w:trPr>
        <w:tc>
          <w:tcPr>
            <w:tcW w:w="3669" w:type="dxa"/>
          </w:tcPr>
          <w:p w14:paraId="5FDC9AA7" w14:textId="77777777" w:rsidR="00AC5CAD" w:rsidRPr="00AC5CAD" w:rsidRDefault="00AC5CAD" w:rsidP="00AC5CAD">
            <w:pPr>
              <w:ind w:hanging="11"/>
              <w:jc w:val="left"/>
            </w:pPr>
            <w:r w:rsidRPr="00AC5CAD">
              <w:t xml:space="preserve">Tlačna trdnost </w:t>
            </w:r>
          </w:p>
          <w:p w14:paraId="2D25EB62" w14:textId="77777777" w:rsidR="00AC5CAD" w:rsidRPr="00AC5CAD" w:rsidRDefault="00AC5CAD" w:rsidP="00AC5CAD">
            <w:pPr>
              <w:numPr>
                <w:ilvl w:val="0"/>
                <w:numId w:val="31"/>
              </w:numPr>
              <w:spacing w:before="60"/>
              <w:ind w:left="590" w:hanging="284"/>
              <w:jc w:val="left"/>
            </w:pPr>
            <w:r w:rsidRPr="00AC5CAD">
              <w:t>7 dni</w:t>
            </w:r>
          </w:p>
          <w:p w14:paraId="22C3EBF7" w14:textId="77777777" w:rsidR="00AC5CAD" w:rsidRPr="00AC5CAD" w:rsidRDefault="00AC5CAD" w:rsidP="00AC5CAD">
            <w:pPr>
              <w:numPr>
                <w:ilvl w:val="0"/>
                <w:numId w:val="31"/>
              </w:numPr>
              <w:spacing w:before="60"/>
              <w:ind w:left="589" w:hanging="283"/>
              <w:jc w:val="left"/>
            </w:pPr>
            <w:r w:rsidRPr="00AC5CAD">
              <w:t>28 dni</w:t>
            </w:r>
          </w:p>
        </w:tc>
        <w:tc>
          <w:tcPr>
            <w:tcW w:w="2938" w:type="dxa"/>
          </w:tcPr>
          <w:p w14:paraId="514022A5" w14:textId="77777777" w:rsidR="00AC5CAD" w:rsidRPr="00AC5CAD" w:rsidRDefault="00AC5CAD" w:rsidP="00AC5CAD">
            <w:pPr>
              <w:ind w:hanging="11"/>
              <w:jc w:val="center"/>
            </w:pPr>
            <w:r w:rsidRPr="00AC5CAD">
              <w:t>SIST EN 13286-41</w:t>
            </w:r>
          </w:p>
        </w:tc>
        <w:tc>
          <w:tcPr>
            <w:tcW w:w="3021" w:type="dxa"/>
            <w:vAlign w:val="center"/>
          </w:tcPr>
          <w:p w14:paraId="247DEB76" w14:textId="77777777" w:rsidR="00AC5CAD" w:rsidRPr="00AC5CAD" w:rsidRDefault="00AC5CAD" w:rsidP="00AC5CAD">
            <w:pPr>
              <w:ind w:hanging="11"/>
              <w:jc w:val="center"/>
            </w:pPr>
          </w:p>
          <w:p w14:paraId="0DBEC757" w14:textId="77777777" w:rsidR="00AC5CAD" w:rsidRPr="00AC5CAD" w:rsidRDefault="00AC5CAD" w:rsidP="00AC5CAD">
            <w:pPr>
              <w:spacing w:before="60"/>
              <w:ind w:hanging="11"/>
              <w:jc w:val="center"/>
            </w:pPr>
            <w:r w:rsidRPr="00AC5CAD">
              <w:t>2 - 4 MPa</w:t>
            </w:r>
          </w:p>
          <w:p w14:paraId="6AF2144B" w14:textId="77777777" w:rsidR="00AC5CAD" w:rsidRPr="00AC5CAD" w:rsidRDefault="00AC5CAD" w:rsidP="00AC5CAD">
            <w:pPr>
              <w:spacing w:before="60"/>
              <w:ind w:hanging="11"/>
              <w:jc w:val="center"/>
            </w:pPr>
            <w:r w:rsidRPr="00AC5CAD">
              <w:t xml:space="preserve">3 - 6 MPa </w:t>
            </w:r>
          </w:p>
          <w:p w14:paraId="64016A38" w14:textId="77777777" w:rsidR="00AC5CAD" w:rsidRPr="00AC5CAD" w:rsidRDefault="00AC5CAD" w:rsidP="00AC5CAD">
            <w:pPr>
              <w:ind w:hanging="11"/>
              <w:jc w:val="center"/>
            </w:pPr>
            <w:r w:rsidRPr="00AC5CAD">
              <w:t xml:space="preserve">(skrajna mejna vrednost po 28 dneh: </w:t>
            </w:r>
          </w:p>
          <w:p w14:paraId="2554D29E" w14:textId="77777777" w:rsidR="00AC5CAD" w:rsidRPr="00AC5CAD" w:rsidRDefault="00AC5CAD" w:rsidP="00AC5CAD">
            <w:pPr>
              <w:ind w:hanging="11"/>
              <w:jc w:val="center"/>
            </w:pPr>
            <w:r w:rsidRPr="00AC5CAD">
              <w:t xml:space="preserve">2 – 8 MPa posamezni preskušanec </w:t>
            </w:r>
          </w:p>
          <w:p w14:paraId="4220BCEF" w14:textId="77777777" w:rsidR="00AC5CAD" w:rsidRPr="00AC5CAD" w:rsidRDefault="00AC5CAD" w:rsidP="00AC5CAD">
            <w:pPr>
              <w:ind w:hanging="11"/>
              <w:jc w:val="center"/>
            </w:pPr>
            <w:r w:rsidRPr="00AC5CAD">
              <w:t>2,5 – 7 MPa povprečna vrednost )</w:t>
            </w:r>
          </w:p>
        </w:tc>
      </w:tr>
      <w:tr w:rsidR="00AC5CAD" w:rsidRPr="00AC5CAD" w14:paraId="575B3DC0" w14:textId="77777777" w:rsidTr="00C10570">
        <w:trPr>
          <w:jc w:val="center"/>
        </w:trPr>
        <w:tc>
          <w:tcPr>
            <w:tcW w:w="3669" w:type="dxa"/>
          </w:tcPr>
          <w:p w14:paraId="0D0BC667" w14:textId="77777777" w:rsidR="00AC5CAD" w:rsidRPr="00AC5CAD" w:rsidRDefault="00AC5CAD" w:rsidP="00AC5CAD">
            <w:pPr>
              <w:jc w:val="left"/>
            </w:pPr>
            <w:r w:rsidRPr="00AC5CAD">
              <w:t xml:space="preserve">Količnik odpornosti proti zmrzovanju </w:t>
            </w:r>
          </w:p>
          <w:p w14:paraId="17C712FF" w14:textId="77777777" w:rsidR="00AC5CAD" w:rsidRPr="00AC5CAD" w:rsidRDefault="00AC5CAD" w:rsidP="00AC5CAD">
            <w:pPr>
              <w:numPr>
                <w:ilvl w:val="0"/>
                <w:numId w:val="31"/>
              </w:numPr>
              <w:spacing w:before="60"/>
              <w:ind w:left="447" w:hanging="283"/>
              <w:jc w:val="left"/>
            </w:pPr>
            <w:r w:rsidRPr="00AC5CAD">
              <w:t>po 7 in 28 dneh (Kz</w:t>
            </w:r>
            <w:r w:rsidRPr="00AC5CAD">
              <w:rPr>
                <w:vertAlign w:val="subscript"/>
              </w:rPr>
              <w:t>7</w:t>
            </w:r>
            <w:r w:rsidRPr="00AC5CAD">
              <w:t xml:space="preserve"> oz. Kz</w:t>
            </w:r>
            <w:r w:rsidRPr="00AC5CAD">
              <w:rPr>
                <w:vertAlign w:val="subscript"/>
              </w:rPr>
              <w:t>28</w:t>
            </w:r>
            <w:r w:rsidRPr="00AC5CAD">
              <w:t>)</w:t>
            </w:r>
          </w:p>
        </w:tc>
        <w:tc>
          <w:tcPr>
            <w:tcW w:w="2938" w:type="dxa"/>
          </w:tcPr>
          <w:p w14:paraId="4B306F3E" w14:textId="77777777" w:rsidR="00AC5CAD" w:rsidRPr="00AC5CAD" w:rsidRDefault="00AC5CAD" w:rsidP="00AC5CAD">
            <w:pPr>
              <w:ind w:hanging="11"/>
              <w:jc w:val="center"/>
              <w:rPr>
                <w:rFonts w:cstheme="minorHAnsi"/>
              </w:rPr>
            </w:pPr>
            <w:r w:rsidRPr="00AC5CAD">
              <w:t>(postopek priloga 2)</w:t>
            </w:r>
          </w:p>
        </w:tc>
        <w:tc>
          <w:tcPr>
            <w:tcW w:w="3021" w:type="dxa"/>
            <w:vAlign w:val="center"/>
          </w:tcPr>
          <w:p w14:paraId="1C28769E" w14:textId="77777777" w:rsidR="00AC5CAD" w:rsidRPr="00AC5CAD" w:rsidRDefault="00AC5CAD" w:rsidP="00AC5CAD">
            <w:pPr>
              <w:ind w:hanging="11"/>
              <w:jc w:val="center"/>
            </w:pPr>
            <w:r w:rsidRPr="00AC5CAD">
              <w:rPr>
                <w:rFonts w:cstheme="minorHAnsi"/>
              </w:rPr>
              <w:t xml:space="preserve">≥ </w:t>
            </w:r>
            <w:r w:rsidRPr="00AC5CAD">
              <w:t>0,7</w:t>
            </w:r>
            <w:r w:rsidRPr="00AC5CAD">
              <w:rPr>
                <w:vertAlign w:val="superscript"/>
              </w:rPr>
              <w:t>1)</w:t>
            </w:r>
          </w:p>
        </w:tc>
      </w:tr>
      <w:tr w:rsidR="00AC5CAD" w:rsidRPr="00AC5CAD" w14:paraId="10B2250B" w14:textId="77777777" w:rsidTr="00C10570">
        <w:trPr>
          <w:jc w:val="center"/>
        </w:trPr>
        <w:tc>
          <w:tcPr>
            <w:tcW w:w="3669" w:type="dxa"/>
          </w:tcPr>
          <w:p w14:paraId="625CCAFC" w14:textId="77777777" w:rsidR="00AC5CAD" w:rsidRPr="00AC5CAD" w:rsidRDefault="00AC5CAD" w:rsidP="00AC5CAD">
            <w:pPr>
              <w:ind w:hanging="11"/>
              <w:jc w:val="left"/>
            </w:pPr>
            <w:r w:rsidRPr="00AC5CAD">
              <w:t xml:space="preserve">Vlažnost </w:t>
            </w:r>
          </w:p>
        </w:tc>
        <w:tc>
          <w:tcPr>
            <w:tcW w:w="2938" w:type="dxa"/>
          </w:tcPr>
          <w:p w14:paraId="1CE41664" w14:textId="77777777" w:rsidR="00AC5CAD" w:rsidRPr="00AC5CAD" w:rsidRDefault="00AC5CAD" w:rsidP="00AC5CAD">
            <w:pPr>
              <w:ind w:hanging="11"/>
              <w:jc w:val="center"/>
            </w:pPr>
            <w:r w:rsidRPr="00AC5CAD">
              <w:t>SIST EN 1097-5</w:t>
            </w:r>
          </w:p>
        </w:tc>
        <w:tc>
          <w:tcPr>
            <w:tcW w:w="3021" w:type="dxa"/>
            <w:vAlign w:val="center"/>
          </w:tcPr>
          <w:p w14:paraId="753BC2EE" w14:textId="77777777" w:rsidR="00AC5CAD" w:rsidRPr="00AC5CAD" w:rsidRDefault="00AC5CAD" w:rsidP="00AC5CAD">
            <w:pPr>
              <w:ind w:hanging="11"/>
              <w:jc w:val="center"/>
            </w:pPr>
            <w:r w:rsidRPr="00AC5CAD">
              <w:t>največ w</w:t>
            </w:r>
            <w:r w:rsidRPr="00AC5CAD">
              <w:rPr>
                <w:vertAlign w:val="subscript"/>
              </w:rPr>
              <w:t xml:space="preserve">opt </w:t>
            </w:r>
            <w:r w:rsidRPr="00AC5CAD">
              <w:rPr>
                <w:rFonts w:cs="Arial"/>
              </w:rPr>
              <w:t>±</w:t>
            </w:r>
            <w:r w:rsidRPr="00AC5CAD">
              <w:t>1,5%</w:t>
            </w:r>
          </w:p>
        </w:tc>
      </w:tr>
      <w:tr w:rsidR="00AC5CAD" w:rsidRPr="00AC5CAD" w14:paraId="69E8D854" w14:textId="77777777" w:rsidTr="00C10570">
        <w:trPr>
          <w:jc w:val="center"/>
        </w:trPr>
        <w:tc>
          <w:tcPr>
            <w:tcW w:w="3669" w:type="dxa"/>
          </w:tcPr>
          <w:p w14:paraId="1D43BEC9" w14:textId="77777777" w:rsidR="00AC5CAD" w:rsidRPr="00AC5CAD" w:rsidRDefault="00AC5CAD" w:rsidP="00AC5CAD">
            <w:pPr>
              <w:ind w:hanging="11"/>
              <w:jc w:val="left"/>
            </w:pPr>
            <w:r w:rsidRPr="00AC5CAD">
              <w:t xml:space="preserve">Togost Evd </w:t>
            </w:r>
          </w:p>
        </w:tc>
        <w:tc>
          <w:tcPr>
            <w:tcW w:w="2938" w:type="dxa"/>
          </w:tcPr>
          <w:p w14:paraId="4AFAE9CE" w14:textId="77777777" w:rsidR="00AC5CAD" w:rsidRPr="00AC5CAD" w:rsidRDefault="00AC5CAD" w:rsidP="00AC5CAD">
            <w:pPr>
              <w:ind w:hanging="11"/>
              <w:jc w:val="center"/>
            </w:pPr>
            <w:r w:rsidRPr="00AC5CAD">
              <w:t>TSC 06.720</w:t>
            </w:r>
          </w:p>
        </w:tc>
        <w:tc>
          <w:tcPr>
            <w:tcW w:w="3021" w:type="dxa"/>
            <w:vAlign w:val="center"/>
          </w:tcPr>
          <w:p w14:paraId="16E853F0" w14:textId="77777777" w:rsidR="00AC5CAD" w:rsidRPr="00AC5CAD" w:rsidRDefault="00AC5CAD" w:rsidP="00AC5CAD">
            <w:pPr>
              <w:ind w:hanging="11"/>
              <w:jc w:val="center"/>
              <w:rPr>
                <w:vertAlign w:val="superscript"/>
              </w:rPr>
            </w:pPr>
            <w:r w:rsidRPr="00AC5CAD">
              <w:t>najmanj 70 MPa</w:t>
            </w:r>
            <w:r w:rsidRPr="00AC5CAD">
              <w:rPr>
                <w:vertAlign w:val="superscript"/>
              </w:rPr>
              <w:t>2)</w:t>
            </w:r>
          </w:p>
        </w:tc>
      </w:tr>
      <w:tr w:rsidR="00AC5CAD" w:rsidRPr="00AC5CAD" w14:paraId="0BEDC068" w14:textId="77777777" w:rsidTr="00C10570">
        <w:trPr>
          <w:jc w:val="center"/>
        </w:trPr>
        <w:tc>
          <w:tcPr>
            <w:tcW w:w="3669" w:type="dxa"/>
          </w:tcPr>
          <w:p w14:paraId="24C00CEC" w14:textId="77777777" w:rsidR="00AC5CAD" w:rsidRPr="00AC5CAD" w:rsidRDefault="00AC5CAD" w:rsidP="00AC5CAD">
            <w:pPr>
              <w:ind w:hanging="11"/>
            </w:pPr>
            <w:r w:rsidRPr="00AC5CAD">
              <w:t>Delež veziva</w:t>
            </w:r>
          </w:p>
        </w:tc>
        <w:tc>
          <w:tcPr>
            <w:tcW w:w="2938" w:type="dxa"/>
          </w:tcPr>
          <w:p w14:paraId="76BC7D9E" w14:textId="77777777" w:rsidR="00AC5CAD" w:rsidRPr="00AC5CAD" w:rsidRDefault="00AC5CAD" w:rsidP="00AC5CAD">
            <w:pPr>
              <w:jc w:val="center"/>
              <w:rPr>
                <w:rFonts w:cs="Arial"/>
              </w:rPr>
            </w:pPr>
            <w:r w:rsidRPr="00AC5CAD">
              <w:rPr>
                <w:rFonts w:cs="Arial"/>
              </w:rPr>
              <w:t>tehtanje</w:t>
            </w:r>
          </w:p>
        </w:tc>
        <w:tc>
          <w:tcPr>
            <w:tcW w:w="3021" w:type="dxa"/>
            <w:vAlign w:val="center"/>
          </w:tcPr>
          <w:p w14:paraId="382C05F8" w14:textId="77777777" w:rsidR="00AC5CAD" w:rsidRPr="00AC5CAD" w:rsidRDefault="00AC5CAD" w:rsidP="00AC5CAD">
            <w:pPr>
              <w:jc w:val="center"/>
              <w:rPr>
                <w:vertAlign w:val="superscript"/>
              </w:rPr>
            </w:pPr>
            <w:r w:rsidRPr="00AC5CAD">
              <w:rPr>
                <w:rFonts w:cs="Arial"/>
              </w:rPr>
              <w:t>±</w:t>
            </w:r>
            <w:r w:rsidRPr="00AC5CAD">
              <w:t xml:space="preserve"> max 10% predvidenega deleža veziva</w:t>
            </w:r>
            <w:r w:rsidRPr="00AC5CAD">
              <w:rPr>
                <w:vertAlign w:val="superscript"/>
              </w:rPr>
              <w:t>3)</w:t>
            </w:r>
          </w:p>
        </w:tc>
      </w:tr>
      <w:tr w:rsidR="00AC5CAD" w:rsidRPr="00AC5CAD" w14:paraId="7364CBB6" w14:textId="77777777" w:rsidTr="00C10570">
        <w:trPr>
          <w:jc w:val="center"/>
        </w:trPr>
        <w:tc>
          <w:tcPr>
            <w:tcW w:w="3669" w:type="dxa"/>
          </w:tcPr>
          <w:p w14:paraId="3AFB09EF" w14:textId="77777777" w:rsidR="00AC5CAD" w:rsidRPr="00AC5CAD" w:rsidRDefault="00AC5CAD" w:rsidP="00AC5CAD">
            <w:pPr>
              <w:ind w:hanging="11"/>
            </w:pPr>
            <w:r w:rsidRPr="00AC5CAD">
              <w:t>Višina plasti</w:t>
            </w:r>
          </w:p>
        </w:tc>
        <w:tc>
          <w:tcPr>
            <w:tcW w:w="2938" w:type="dxa"/>
          </w:tcPr>
          <w:p w14:paraId="4BB8D97C" w14:textId="77777777" w:rsidR="00AC5CAD" w:rsidRPr="00AC5CAD" w:rsidRDefault="00AC5CAD" w:rsidP="00AC5CAD">
            <w:pPr>
              <w:ind w:hanging="11"/>
              <w:jc w:val="center"/>
              <w:rPr>
                <w:rFonts w:cs="Arial"/>
              </w:rPr>
            </w:pPr>
            <w:r w:rsidRPr="00AC5CAD">
              <w:rPr>
                <w:rFonts w:cs="Arial"/>
              </w:rPr>
              <w:t>geodetske meritve</w:t>
            </w:r>
          </w:p>
        </w:tc>
        <w:tc>
          <w:tcPr>
            <w:tcW w:w="3021" w:type="dxa"/>
            <w:vAlign w:val="center"/>
          </w:tcPr>
          <w:p w14:paraId="0D7C44B7" w14:textId="77777777" w:rsidR="00AC5CAD" w:rsidRPr="00AC5CAD" w:rsidRDefault="00AC5CAD" w:rsidP="00AC5CAD">
            <w:pPr>
              <w:ind w:hanging="11"/>
              <w:jc w:val="center"/>
            </w:pPr>
            <w:r w:rsidRPr="00AC5CAD">
              <w:rPr>
                <w:rFonts w:cs="Arial"/>
              </w:rPr>
              <w:t>±</w:t>
            </w:r>
            <w:r w:rsidRPr="00AC5CAD">
              <w:t>15mm</w:t>
            </w:r>
          </w:p>
        </w:tc>
      </w:tr>
      <w:tr w:rsidR="00AC5CAD" w:rsidRPr="00AC5CAD" w14:paraId="553AA4DF" w14:textId="77777777" w:rsidTr="00C10570">
        <w:trPr>
          <w:jc w:val="center"/>
        </w:trPr>
        <w:tc>
          <w:tcPr>
            <w:tcW w:w="3669" w:type="dxa"/>
          </w:tcPr>
          <w:p w14:paraId="7CE7FDE6" w14:textId="77777777" w:rsidR="00AC5CAD" w:rsidRPr="00AC5CAD" w:rsidRDefault="00AC5CAD" w:rsidP="00AC5CAD">
            <w:pPr>
              <w:ind w:hanging="11"/>
            </w:pPr>
            <w:r w:rsidRPr="00AC5CAD">
              <w:t xml:space="preserve">Ravnost </w:t>
            </w:r>
          </w:p>
        </w:tc>
        <w:tc>
          <w:tcPr>
            <w:tcW w:w="2938" w:type="dxa"/>
          </w:tcPr>
          <w:p w14:paraId="6B045943" w14:textId="77777777" w:rsidR="00AC5CAD" w:rsidRPr="00AC5CAD" w:rsidRDefault="00AC5CAD" w:rsidP="00AC5CAD">
            <w:pPr>
              <w:ind w:hanging="11"/>
              <w:jc w:val="center"/>
            </w:pPr>
            <w:r w:rsidRPr="00AC5CAD">
              <w:t xml:space="preserve">TSC 06.610 </w:t>
            </w:r>
          </w:p>
          <w:p w14:paraId="20E15128" w14:textId="77777777" w:rsidR="00AC5CAD" w:rsidRPr="00AC5CAD" w:rsidRDefault="00AC5CAD" w:rsidP="00AC5CAD">
            <w:pPr>
              <w:ind w:hanging="11"/>
              <w:jc w:val="center"/>
              <w:rPr>
                <w:rFonts w:cs="Arial"/>
              </w:rPr>
            </w:pPr>
            <w:r w:rsidRPr="00AC5CAD">
              <w:t>4 m letev</w:t>
            </w:r>
          </w:p>
        </w:tc>
        <w:tc>
          <w:tcPr>
            <w:tcW w:w="3021" w:type="dxa"/>
            <w:vAlign w:val="center"/>
          </w:tcPr>
          <w:p w14:paraId="7EF34212" w14:textId="77777777" w:rsidR="00AC5CAD" w:rsidRPr="00AC5CAD" w:rsidRDefault="00AC5CAD" w:rsidP="00AC5CAD">
            <w:pPr>
              <w:ind w:hanging="11"/>
              <w:jc w:val="center"/>
            </w:pPr>
            <w:r w:rsidRPr="00AC5CAD">
              <w:rPr>
                <w:rFonts w:cs="Arial"/>
              </w:rPr>
              <w:t>±</w:t>
            </w:r>
            <w:r w:rsidRPr="00AC5CAD">
              <w:t>15mm</w:t>
            </w:r>
          </w:p>
        </w:tc>
      </w:tr>
      <w:tr w:rsidR="00AC5CAD" w:rsidRPr="00AC5CAD" w14:paraId="661C128D" w14:textId="77777777" w:rsidTr="00C10570">
        <w:trPr>
          <w:jc w:val="center"/>
        </w:trPr>
        <w:tc>
          <w:tcPr>
            <w:tcW w:w="3669" w:type="dxa"/>
          </w:tcPr>
          <w:p w14:paraId="45D3F46D" w14:textId="77777777" w:rsidR="00AC5CAD" w:rsidRPr="00AC5CAD" w:rsidRDefault="00AC5CAD" w:rsidP="00AC5CAD">
            <w:pPr>
              <w:ind w:hanging="11"/>
            </w:pPr>
            <w:r w:rsidRPr="00AC5CAD">
              <w:t>Debelina (15-30 cm)</w:t>
            </w:r>
          </w:p>
        </w:tc>
        <w:tc>
          <w:tcPr>
            <w:tcW w:w="2938" w:type="dxa"/>
          </w:tcPr>
          <w:p w14:paraId="6F54C546" w14:textId="77777777" w:rsidR="00AC5CAD" w:rsidRPr="00AC5CAD" w:rsidRDefault="00AC5CAD" w:rsidP="00AC5CAD">
            <w:pPr>
              <w:ind w:hanging="11"/>
              <w:jc w:val="center"/>
              <w:rPr>
                <w:rFonts w:cs="Arial"/>
              </w:rPr>
            </w:pPr>
            <w:r w:rsidRPr="00AC5CAD">
              <w:rPr>
                <w:rFonts w:cs="Arial"/>
              </w:rPr>
              <w:t>razkop</w:t>
            </w:r>
          </w:p>
        </w:tc>
        <w:tc>
          <w:tcPr>
            <w:tcW w:w="3021" w:type="dxa"/>
            <w:vAlign w:val="center"/>
          </w:tcPr>
          <w:p w14:paraId="2220F9CE" w14:textId="77777777" w:rsidR="00AC5CAD" w:rsidRPr="00AC5CAD" w:rsidRDefault="00AC5CAD" w:rsidP="00AC5CAD">
            <w:pPr>
              <w:ind w:hanging="11"/>
              <w:jc w:val="center"/>
            </w:pPr>
            <w:r w:rsidRPr="00AC5CAD">
              <w:rPr>
                <w:rFonts w:cs="Arial"/>
              </w:rPr>
              <w:t>±</w:t>
            </w:r>
            <w:r w:rsidRPr="00AC5CAD">
              <w:t>10%, izjemoma do -30 mm</w:t>
            </w:r>
          </w:p>
        </w:tc>
      </w:tr>
      <w:tr w:rsidR="00AC5CAD" w:rsidRPr="00AC5CAD" w14:paraId="3865A85C" w14:textId="77777777" w:rsidTr="00C10570">
        <w:trPr>
          <w:jc w:val="center"/>
        </w:trPr>
        <w:tc>
          <w:tcPr>
            <w:tcW w:w="3669" w:type="dxa"/>
          </w:tcPr>
          <w:p w14:paraId="5E008655" w14:textId="77777777" w:rsidR="00AC5CAD" w:rsidRPr="00AC5CAD" w:rsidRDefault="00AC5CAD" w:rsidP="00AC5CAD">
            <w:pPr>
              <w:ind w:hanging="11"/>
            </w:pPr>
            <w:r w:rsidRPr="00AC5CAD">
              <w:t>Zrnavostna sestava</w:t>
            </w:r>
          </w:p>
        </w:tc>
        <w:tc>
          <w:tcPr>
            <w:tcW w:w="2938" w:type="dxa"/>
          </w:tcPr>
          <w:p w14:paraId="552E6649" w14:textId="77777777" w:rsidR="00AC5CAD" w:rsidRPr="00AC5CAD" w:rsidRDefault="00AC5CAD" w:rsidP="00AC5CAD">
            <w:pPr>
              <w:ind w:hanging="11"/>
              <w:jc w:val="center"/>
            </w:pPr>
            <w:r w:rsidRPr="00AC5CAD">
              <w:t>SIST EN 933-1</w:t>
            </w:r>
          </w:p>
        </w:tc>
        <w:tc>
          <w:tcPr>
            <w:tcW w:w="3021" w:type="dxa"/>
            <w:vAlign w:val="center"/>
          </w:tcPr>
          <w:p w14:paraId="7016DE93" w14:textId="77777777" w:rsidR="00AC5CAD" w:rsidRPr="00AC5CAD" w:rsidRDefault="00AC5CAD" w:rsidP="00AC5CAD">
            <w:pPr>
              <w:ind w:hanging="11"/>
              <w:jc w:val="center"/>
            </w:pPr>
            <w:r w:rsidRPr="00AC5CAD">
              <w:t>v skladu z recepturo</w:t>
            </w:r>
          </w:p>
        </w:tc>
      </w:tr>
    </w:tbl>
    <w:p w14:paraId="2EF8AE1C" w14:textId="77777777" w:rsidR="00AC5CAD" w:rsidRPr="00AC5CAD" w:rsidRDefault="00AC5CAD" w:rsidP="00AC5CAD">
      <w:pPr>
        <w:rPr>
          <w:sz w:val="20"/>
        </w:rPr>
      </w:pPr>
      <w:r w:rsidRPr="00AC5CAD">
        <w:rPr>
          <w:sz w:val="20"/>
          <w:vertAlign w:val="superscript"/>
        </w:rPr>
        <w:t>1)</w:t>
      </w:r>
      <w:r w:rsidRPr="00AC5CAD">
        <w:rPr>
          <w:sz w:val="20"/>
        </w:rPr>
        <w:t xml:space="preserve"> določi se le v primeru, ko je delež veziva &lt; 2% in/ali je delež zrn velikosti pod 0,063 mm v zmesi zrn &gt; 15%</w:t>
      </w:r>
    </w:p>
    <w:p w14:paraId="153C361A" w14:textId="77777777" w:rsidR="00AC5CAD" w:rsidRPr="00AC5CAD" w:rsidRDefault="00AC5CAD" w:rsidP="00AC5CAD">
      <w:pPr>
        <w:rPr>
          <w:sz w:val="20"/>
        </w:rPr>
      </w:pPr>
      <w:r w:rsidRPr="00AC5CAD">
        <w:rPr>
          <w:sz w:val="20"/>
          <w:vertAlign w:val="superscript"/>
        </w:rPr>
        <w:t xml:space="preserve">2) </w:t>
      </w:r>
      <w:r w:rsidRPr="00AC5CAD">
        <w:rPr>
          <w:sz w:val="20"/>
        </w:rPr>
        <w:t xml:space="preserve">Evd meritev se izvede najprej 3 dni po vgradnji </w:t>
      </w:r>
    </w:p>
    <w:p w14:paraId="41F43353" w14:textId="77777777" w:rsidR="00AC5CAD" w:rsidRPr="00AC5CAD" w:rsidRDefault="00AC5CAD" w:rsidP="00AC5CAD">
      <w:pPr>
        <w:rPr>
          <w:sz w:val="20"/>
        </w:rPr>
      </w:pPr>
      <w:r w:rsidRPr="00AC5CAD">
        <w:rPr>
          <w:sz w:val="20"/>
          <w:vertAlign w:val="superscript"/>
        </w:rPr>
        <w:t xml:space="preserve">3) </w:t>
      </w:r>
      <w:r w:rsidRPr="00AC5CAD">
        <w:rPr>
          <w:sz w:val="20"/>
        </w:rPr>
        <w:t xml:space="preserve">delež veziva se določi v okviru predhodnih preiskav  </w:t>
      </w:r>
    </w:p>
    <w:p w14:paraId="5061D39D" w14:textId="77777777" w:rsidR="00AC5CAD" w:rsidRPr="00AC5CAD" w:rsidRDefault="00AC5CAD" w:rsidP="00AC5CAD"/>
    <w:p w14:paraId="54000D6B"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67" w:name="_Toc103343188"/>
      <w:bookmarkStart w:id="368" w:name="_Toc104810775"/>
      <w:r w:rsidRPr="00AC5CAD">
        <w:rPr>
          <w:rFonts w:eastAsiaTheme="majorEastAsia" w:cstheme="majorBidi"/>
          <w:b/>
          <w:sz w:val="24"/>
          <w:szCs w:val="26"/>
        </w:rPr>
        <w:t>Nega vgrajene stabilizirane plasti</w:t>
      </w:r>
      <w:bookmarkStart w:id="369" w:name="_Hlk68849816"/>
      <w:bookmarkEnd w:id="367"/>
      <w:bookmarkEnd w:id="368"/>
    </w:p>
    <w:bookmarkEnd w:id="369"/>
    <w:p w14:paraId="210FA47B" w14:textId="77777777" w:rsidR="00AC5CAD" w:rsidRPr="00AC5CAD" w:rsidRDefault="00AC5CAD" w:rsidP="00AC5CAD">
      <w:pPr>
        <w:spacing w:after="120"/>
        <w:ind w:left="567"/>
      </w:pPr>
      <w:r w:rsidRPr="00AC5CAD">
        <w:t>Vgrajeno plast stabilizacijske mešanice HSM je praviloma treba ustrezno negovati najmanj 3 dni z vlaženjem ali pa z ustreznim postopkom zaščititi pred izsuševanjem. Pripustitev prometu, tudi gradbiščnemu, je dovoljena najprej 3 dni po vgradnji.</w:t>
      </w:r>
    </w:p>
    <w:p w14:paraId="7025B7A8" w14:textId="77777777" w:rsidR="00AC5CAD" w:rsidRPr="00AC5CAD" w:rsidRDefault="00AC5CAD" w:rsidP="00AC5CAD">
      <w:pPr>
        <w:spacing w:after="120"/>
        <w:ind w:left="567"/>
      </w:pPr>
    </w:p>
    <w:p w14:paraId="720391FA" w14:textId="77777777" w:rsidR="00AC5CAD" w:rsidRPr="00AC5CAD" w:rsidRDefault="00AC5CAD" w:rsidP="00AC5CAD">
      <w:pPr>
        <w:spacing w:after="120"/>
        <w:ind w:left="567"/>
      </w:pPr>
    </w:p>
    <w:p w14:paraId="0E041E08" w14:textId="77777777" w:rsidR="00AC5CAD" w:rsidRPr="00AC5CAD" w:rsidRDefault="00AC5CAD" w:rsidP="00AC5CAD">
      <w:pPr>
        <w:spacing w:after="120"/>
        <w:ind w:left="567"/>
      </w:pPr>
    </w:p>
    <w:p w14:paraId="4F00D646" w14:textId="77777777" w:rsidR="00AC5CAD" w:rsidRPr="00AC5CAD" w:rsidRDefault="00AC5CAD" w:rsidP="00AC5CAD">
      <w:pPr>
        <w:spacing w:after="120"/>
        <w:ind w:left="567"/>
      </w:pPr>
      <w:r w:rsidRPr="00AC5CAD">
        <w:lastRenderedPageBreak/>
        <w:t>Vgrajeno plast stabilizacijske mešanice HSM je mogoče zaščititi pred izsuševanjem:</w:t>
      </w:r>
    </w:p>
    <w:p w14:paraId="6E290C33" w14:textId="77777777" w:rsidR="00AC5CAD" w:rsidRPr="00AC5CAD" w:rsidRDefault="00AC5CAD" w:rsidP="00AC5CAD">
      <w:pPr>
        <w:numPr>
          <w:ilvl w:val="0"/>
          <w:numId w:val="42"/>
        </w:numPr>
        <w:spacing w:after="120"/>
      </w:pPr>
      <w:r w:rsidRPr="00AC5CAD">
        <w:t>s pobrizgom z ustrezno nestabilno bitumensko emulzijo, tako da je zagotovljen neprekinjen film bitumna; potrebna količina bitumenske emulzije za pobrizg je odvisna od strukture površine plasti, vendar ne sme biti manjša od 0,8 kg/m</w:t>
      </w:r>
      <w:r w:rsidRPr="00AC5CAD">
        <w:rPr>
          <w:vertAlign w:val="superscript"/>
        </w:rPr>
        <w:t>2</w:t>
      </w:r>
      <w:r w:rsidRPr="00AC5CAD">
        <w:t>,</w:t>
      </w:r>
    </w:p>
    <w:p w14:paraId="37C5F963" w14:textId="77777777" w:rsidR="00AC5CAD" w:rsidRPr="00AC5CAD" w:rsidRDefault="00AC5CAD" w:rsidP="00AC5CAD">
      <w:pPr>
        <w:numPr>
          <w:ilvl w:val="0"/>
          <w:numId w:val="42"/>
        </w:numPr>
        <w:spacing w:after="120"/>
      </w:pPr>
      <w:r w:rsidRPr="00AC5CAD">
        <w:t xml:space="preserve">s pobrizgom z ustrezno nestabilno bitumensko emulzijo in takojšnjim posipom z drobirjem zrnavosti 2/4 mm, če mora biti zagotovljena povoznost zgrajene plasti pred nadgradnjo z naslednjo plastjo; posuti drobir je treba z valjarjem mase do 5 t statično vtisniti v pobrizgano plast, </w:t>
      </w:r>
    </w:p>
    <w:p w14:paraId="40FD245B" w14:textId="77777777" w:rsidR="00AC5CAD" w:rsidRPr="00AC5CAD" w:rsidRDefault="00AC5CAD" w:rsidP="00AC5CAD">
      <w:pPr>
        <w:numPr>
          <w:ilvl w:val="0"/>
          <w:numId w:val="42"/>
        </w:numPr>
        <w:spacing w:after="120"/>
      </w:pPr>
      <w:r w:rsidRPr="00AC5CAD">
        <w:t>z mokro nego</w:t>
      </w:r>
    </w:p>
    <w:p w14:paraId="4A688549" w14:textId="77777777" w:rsidR="00AC5CAD" w:rsidRPr="00AC5CAD" w:rsidRDefault="00AC5CAD" w:rsidP="00AC5CAD">
      <w:pPr>
        <w:numPr>
          <w:ilvl w:val="0"/>
          <w:numId w:val="42"/>
        </w:numPr>
        <w:spacing w:after="120"/>
      </w:pPr>
      <w:r w:rsidRPr="00AC5CAD">
        <w:t>s prekritjem z materialom, ki zadržuje vodo (juta, polst) ali</w:t>
      </w:r>
    </w:p>
    <w:p w14:paraId="26CE0D46" w14:textId="77777777" w:rsidR="00AC5CAD" w:rsidRPr="00AC5CAD" w:rsidRDefault="00AC5CAD" w:rsidP="00AC5CAD">
      <w:pPr>
        <w:numPr>
          <w:ilvl w:val="0"/>
          <w:numId w:val="42"/>
        </w:numPr>
        <w:spacing w:after="120"/>
      </w:pPr>
      <w:r w:rsidRPr="00AC5CAD">
        <w:t>s prekritjem s folijo, ki preprečuje izhlapevanje vode.</w:t>
      </w:r>
    </w:p>
    <w:p w14:paraId="49E00268" w14:textId="77777777" w:rsidR="00AC5CAD" w:rsidRPr="00AC5CAD" w:rsidRDefault="00AC5CAD" w:rsidP="00AC5CAD">
      <w:pPr>
        <w:spacing w:after="120"/>
        <w:ind w:left="567"/>
      </w:pPr>
      <w:r w:rsidRPr="00AC5CAD">
        <w:t xml:space="preserve">Vgrajena stabilizacijska mešanica mora doseči zahtevano enoosno tlačno trdnost pred zmrzovanjem. </w:t>
      </w:r>
    </w:p>
    <w:p w14:paraId="31C930AA" w14:textId="77777777" w:rsidR="00AC5CAD" w:rsidRPr="00AC5CAD" w:rsidRDefault="00AC5CAD" w:rsidP="00AC5CAD">
      <w:pPr>
        <w:spacing w:after="120"/>
        <w:ind w:left="567"/>
        <w:rPr>
          <w:b/>
          <w:bCs/>
        </w:rPr>
      </w:pPr>
      <w:r w:rsidRPr="00AC5CAD">
        <w:t>Javni promet pa je praviloma mogoče pripustiti na vozišče z nosilno plastjo, stabilizirano s hidravličnim vezivom, šele, ko je ta plast nadgrajena z naslednjo vezano plastjo voziščne konstrukcije in je stabilizacijska mešanica dosegla zahtevano enoosno tlačno trdnost, tj. praviloma najprej 7 dni po njeni vgraditvi. Na cestah z lahko prometno obremenitvijo je  mogoče pripustiti javni promet na voziščno konstrukcijo z nosilno plastjo, stabilizirano s hidravličnim vezivom, takoj, ko je takšna nosilna plast nadgrajena z ustrezno plastjo asfaltne zmesi a ne prej kot 3 dni po vgradnji stabilizirane plasti.</w:t>
      </w:r>
      <w:r w:rsidRPr="00AC5CAD">
        <w:rPr>
          <w:b/>
          <w:bCs/>
        </w:rPr>
        <w:t xml:space="preserve"> </w:t>
      </w:r>
    </w:p>
    <w:p w14:paraId="0E5CBE48" w14:textId="77777777" w:rsidR="00AC5CAD" w:rsidRPr="00AC5CAD" w:rsidRDefault="00AC5CAD" w:rsidP="00AC5CAD">
      <w:pPr>
        <w:spacing w:after="120"/>
        <w:ind w:left="567"/>
        <w:rPr>
          <w:color w:val="000000" w:themeColor="text1"/>
        </w:rPr>
      </w:pPr>
      <w:r w:rsidRPr="00AC5CAD">
        <w:rPr>
          <w:color w:val="000000" w:themeColor="text1"/>
        </w:rPr>
        <w:t>Polovična zapora naj bo organizirana tako, da vozila ustavljajo, stojijo in speljujejo na plasti, ki je stara vsaj 3 dni.</w:t>
      </w:r>
    </w:p>
    <w:p w14:paraId="16FC7F70" w14:textId="77777777" w:rsidR="00AC5CAD" w:rsidRPr="00AC5CAD" w:rsidRDefault="00AC5CAD" w:rsidP="00AC5CAD">
      <w:pPr>
        <w:spacing w:after="120"/>
        <w:ind w:left="567"/>
      </w:pPr>
      <w:r w:rsidRPr="00AC5CAD">
        <w:t>Pred nadgradnjo stabilizirane plasti HSM je treba s površine odstraniti ves nevezan material.</w:t>
      </w:r>
    </w:p>
    <w:p w14:paraId="6FB1B6C3" w14:textId="77777777" w:rsidR="00AC5CAD" w:rsidRPr="00AC5CAD" w:rsidRDefault="00AC5CAD" w:rsidP="00AC5CAD">
      <w:pPr>
        <w:spacing w:after="120"/>
        <w:ind w:left="567"/>
      </w:pPr>
    </w:p>
    <w:p w14:paraId="0FBD5732"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70" w:name="_Toc103343189"/>
      <w:bookmarkStart w:id="371" w:name="_Toc104810776"/>
      <w:r w:rsidRPr="00AC5CAD">
        <w:rPr>
          <w:rFonts w:eastAsiaTheme="majorEastAsia" w:cstheme="majorBidi"/>
          <w:b/>
          <w:sz w:val="24"/>
          <w:szCs w:val="26"/>
        </w:rPr>
        <w:t>Pogostost preiskav</w:t>
      </w:r>
      <w:bookmarkEnd w:id="370"/>
      <w:bookmarkEnd w:id="371"/>
    </w:p>
    <w:p w14:paraId="6DC6D27B"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72" w:name="_Toc76118846"/>
      <w:bookmarkStart w:id="373" w:name="_Toc103343190"/>
      <w:bookmarkStart w:id="374" w:name="_Toc104810777"/>
      <w:r w:rsidRPr="00AC5CAD">
        <w:rPr>
          <w:rFonts w:eastAsiaTheme="majorEastAsia" w:cstheme="majorBidi"/>
          <w:sz w:val="24"/>
          <w:szCs w:val="24"/>
        </w:rPr>
        <w:t>Notranja kontrola – NKK</w:t>
      </w:r>
      <w:bookmarkEnd w:id="372"/>
      <w:bookmarkEnd w:id="373"/>
      <w:bookmarkEnd w:id="374"/>
    </w:p>
    <w:p w14:paraId="7F85B729" w14:textId="77777777" w:rsidR="00AC5CAD" w:rsidRPr="00AC5CAD" w:rsidRDefault="00AC5CAD" w:rsidP="00AC5CAD">
      <w:pPr>
        <w:spacing w:after="120"/>
        <w:ind w:left="567"/>
      </w:pPr>
      <w:bookmarkStart w:id="375" w:name="_Hlk69198692"/>
      <w:r w:rsidRPr="00AC5CAD">
        <w:t>Notranjo (lastno) kontrolo mora izvajati izvajalec del ali po njegovem naročilu pooblaščena inštitucija za ugotovitev, ali kakovost uporabljenih osnovnih materialov, proizvedene stabilizacijske mešanice in vgrajene stabilizirane vezane plasti ustreza zahtevam te tehnične specifikacije.</w:t>
      </w:r>
    </w:p>
    <w:bookmarkEnd w:id="375"/>
    <w:p w14:paraId="47D0911C" w14:textId="77777777" w:rsidR="00AC5CAD" w:rsidRPr="00AC5CAD" w:rsidRDefault="00AC5CAD" w:rsidP="00AC5CAD">
      <w:pPr>
        <w:spacing w:after="120"/>
        <w:ind w:left="567"/>
      </w:pPr>
      <w:r w:rsidRPr="00AC5CAD">
        <w:t>Minimalni obseg preskusov za notranjo kontrolo kakovosti je podan v Preglednici 23.</w:t>
      </w:r>
    </w:p>
    <w:p w14:paraId="275BCAB2" w14:textId="77777777" w:rsidR="00AC5CAD" w:rsidRPr="00AC5CAD" w:rsidRDefault="00AC5CAD" w:rsidP="00AC5CAD">
      <w:pPr>
        <w:spacing w:after="120"/>
        <w:ind w:left="567"/>
      </w:pPr>
    </w:p>
    <w:p w14:paraId="077BDB3F" w14:textId="77777777" w:rsidR="00AC5CAD" w:rsidRPr="00AC5CAD" w:rsidRDefault="00AC5CAD" w:rsidP="00AC5CAD">
      <w:pPr>
        <w:spacing w:after="120"/>
        <w:ind w:left="567"/>
      </w:pPr>
    </w:p>
    <w:p w14:paraId="3596A56D" w14:textId="77777777" w:rsidR="00AC5CAD" w:rsidRPr="00AC5CAD" w:rsidRDefault="00AC5CAD" w:rsidP="00AC5CAD">
      <w:pPr>
        <w:spacing w:after="120"/>
        <w:ind w:left="567"/>
      </w:pPr>
    </w:p>
    <w:p w14:paraId="6F552082" w14:textId="77777777" w:rsidR="00AC5CAD" w:rsidRPr="00AC5CAD" w:rsidRDefault="00AC5CAD" w:rsidP="00AC5CAD">
      <w:pPr>
        <w:spacing w:after="120"/>
        <w:ind w:left="567"/>
      </w:pPr>
    </w:p>
    <w:p w14:paraId="2FCD1A3B" w14:textId="77777777" w:rsidR="00AC5CAD" w:rsidRPr="00AC5CAD" w:rsidRDefault="00AC5CAD" w:rsidP="00AC5CAD">
      <w:pPr>
        <w:spacing w:after="120"/>
        <w:ind w:left="567"/>
      </w:pPr>
    </w:p>
    <w:p w14:paraId="6A741EC6" w14:textId="77777777" w:rsidR="00AC5CAD" w:rsidRPr="00AC5CAD" w:rsidRDefault="00AC5CAD" w:rsidP="00AC5CAD">
      <w:pPr>
        <w:spacing w:after="120"/>
        <w:ind w:left="567"/>
      </w:pPr>
    </w:p>
    <w:p w14:paraId="03CD8DDD" w14:textId="77777777" w:rsidR="00AC5CAD" w:rsidRPr="00AC5CAD" w:rsidRDefault="00AC5CAD" w:rsidP="00AC5CAD">
      <w:pPr>
        <w:spacing w:after="120"/>
        <w:ind w:left="567"/>
      </w:pPr>
    </w:p>
    <w:p w14:paraId="7FC81B64" w14:textId="77777777" w:rsidR="00AC5CAD" w:rsidRPr="00AC5CAD" w:rsidRDefault="00AC5CAD" w:rsidP="00AC5CAD">
      <w:pPr>
        <w:spacing w:after="120"/>
        <w:ind w:left="567"/>
      </w:pPr>
    </w:p>
    <w:p w14:paraId="3ACFCFCD" w14:textId="77777777" w:rsidR="00AC5CAD" w:rsidRPr="00AC5CAD" w:rsidRDefault="00AC5CAD" w:rsidP="00AC5CAD">
      <w:pPr>
        <w:spacing w:after="120"/>
        <w:ind w:left="567"/>
      </w:pPr>
    </w:p>
    <w:p w14:paraId="5163CAB5" w14:textId="77777777" w:rsidR="00AC5CAD" w:rsidRPr="00AC5CAD" w:rsidRDefault="00AC5CAD" w:rsidP="00AC5CAD">
      <w:pPr>
        <w:keepNext/>
        <w:spacing w:after="120"/>
        <w:jc w:val="center"/>
        <w:rPr>
          <w:iCs/>
          <w:sz w:val="20"/>
          <w:szCs w:val="18"/>
        </w:rPr>
      </w:pPr>
      <w:r w:rsidRPr="00AC5CAD">
        <w:rPr>
          <w:iCs/>
          <w:sz w:val="20"/>
          <w:szCs w:val="18"/>
        </w:rPr>
        <w:lastRenderedPageBreak/>
        <w:t xml:space="preserve">Preglednica </w:t>
      </w:r>
      <w:r w:rsidRPr="00AC5CAD">
        <w:rPr>
          <w:iCs/>
          <w:sz w:val="20"/>
          <w:szCs w:val="18"/>
        </w:rPr>
        <w:fldChar w:fldCharType="begin"/>
      </w:r>
      <w:r w:rsidRPr="00AC5CAD">
        <w:rPr>
          <w:iCs/>
          <w:sz w:val="20"/>
          <w:szCs w:val="18"/>
        </w:rPr>
        <w:instrText xml:space="preserve"> SEQ Preglednica \* ARABIC </w:instrText>
      </w:r>
      <w:r w:rsidRPr="00AC5CAD">
        <w:rPr>
          <w:iCs/>
          <w:sz w:val="20"/>
          <w:szCs w:val="18"/>
        </w:rPr>
        <w:fldChar w:fldCharType="separate"/>
      </w:r>
      <w:r w:rsidRPr="00AC5CAD">
        <w:rPr>
          <w:iCs/>
          <w:noProof/>
          <w:sz w:val="20"/>
          <w:szCs w:val="18"/>
        </w:rPr>
        <w:t>23</w:t>
      </w:r>
      <w:r w:rsidRPr="00AC5CAD">
        <w:rPr>
          <w:iCs/>
          <w:noProof/>
          <w:sz w:val="20"/>
          <w:szCs w:val="18"/>
        </w:rPr>
        <w:fldChar w:fldCharType="end"/>
      </w:r>
      <w:r w:rsidRPr="00AC5CAD">
        <w:rPr>
          <w:iCs/>
          <w:sz w:val="20"/>
          <w:szCs w:val="18"/>
        </w:rPr>
        <w:t>: Minimalna pogostnost preskusov za NKK in ZKK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984"/>
        <w:gridCol w:w="851"/>
        <w:gridCol w:w="1275"/>
        <w:gridCol w:w="1275"/>
      </w:tblGrid>
      <w:tr w:rsidR="00AC5CAD" w:rsidRPr="00AC5CAD" w14:paraId="2DAD24D7" w14:textId="77777777" w:rsidTr="00C10570">
        <w:trPr>
          <w:jc w:val="center"/>
        </w:trPr>
        <w:tc>
          <w:tcPr>
            <w:tcW w:w="6658" w:type="dxa"/>
            <w:gridSpan w:val="3"/>
            <w:shd w:val="clear" w:color="auto" w:fill="FFF2CC" w:themeFill="accent4" w:themeFillTint="33"/>
          </w:tcPr>
          <w:p w14:paraId="7C64566B" w14:textId="77777777" w:rsidR="00AC5CAD" w:rsidRPr="00AC5CAD" w:rsidRDefault="00AC5CAD" w:rsidP="00AC5CAD">
            <w:pPr>
              <w:jc w:val="center"/>
              <w:rPr>
                <w:szCs w:val="22"/>
              </w:rPr>
            </w:pPr>
          </w:p>
        </w:tc>
        <w:tc>
          <w:tcPr>
            <w:tcW w:w="2550" w:type="dxa"/>
            <w:gridSpan w:val="2"/>
            <w:shd w:val="clear" w:color="auto" w:fill="FFF2CC" w:themeFill="accent4" w:themeFillTint="33"/>
          </w:tcPr>
          <w:p w14:paraId="305450D1" w14:textId="77777777" w:rsidR="00AC5CAD" w:rsidRPr="00AC5CAD" w:rsidRDefault="00AC5CAD" w:rsidP="00AC5CAD">
            <w:pPr>
              <w:jc w:val="center"/>
              <w:rPr>
                <w:szCs w:val="22"/>
              </w:rPr>
            </w:pPr>
            <w:r w:rsidRPr="00AC5CAD">
              <w:rPr>
                <w:szCs w:val="22"/>
              </w:rPr>
              <w:t>pogostost</w:t>
            </w:r>
          </w:p>
        </w:tc>
      </w:tr>
      <w:tr w:rsidR="00AC5CAD" w:rsidRPr="00AC5CAD" w14:paraId="00536F20" w14:textId="77777777" w:rsidTr="00C10570">
        <w:trPr>
          <w:jc w:val="center"/>
        </w:trPr>
        <w:tc>
          <w:tcPr>
            <w:tcW w:w="3823" w:type="dxa"/>
            <w:shd w:val="clear" w:color="auto" w:fill="FFF2CC" w:themeFill="accent4" w:themeFillTint="33"/>
            <w:vAlign w:val="center"/>
          </w:tcPr>
          <w:p w14:paraId="666B0772" w14:textId="77777777" w:rsidR="00AC5CAD" w:rsidRPr="00AC5CAD" w:rsidRDefault="00AC5CAD" w:rsidP="00AC5CAD">
            <w:pPr>
              <w:jc w:val="left"/>
              <w:rPr>
                <w:szCs w:val="22"/>
              </w:rPr>
            </w:pPr>
            <w:r w:rsidRPr="00AC5CAD">
              <w:rPr>
                <w:szCs w:val="22"/>
              </w:rPr>
              <w:t>vrsta preiskave</w:t>
            </w:r>
          </w:p>
        </w:tc>
        <w:tc>
          <w:tcPr>
            <w:tcW w:w="1984" w:type="dxa"/>
            <w:shd w:val="clear" w:color="auto" w:fill="FFF2CC" w:themeFill="accent4" w:themeFillTint="33"/>
            <w:vAlign w:val="center"/>
          </w:tcPr>
          <w:p w14:paraId="33099B39" w14:textId="77777777" w:rsidR="00AC5CAD" w:rsidRPr="00AC5CAD" w:rsidRDefault="00AC5CAD" w:rsidP="00AC5CAD">
            <w:pPr>
              <w:jc w:val="center"/>
              <w:rPr>
                <w:szCs w:val="22"/>
              </w:rPr>
            </w:pPr>
            <w:r w:rsidRPr="00AC5CAD">
              <w:rPr>
                <w:rFonts w:cs="Arial"/>
                <w:szCs w:val="22"/>
              </w:rPr>
              <w:t>postopek preskusa</w:t>
            </w:r>
          </w:p>
        </w:tc>
        <w:tc>
          <w:tcPr>
            <w:tcW w:w="851" w:type="dxa"/>
            <w:shd w:val="clear" w:color="auto" w:fill="FFF2CC" w:themeFill="accent4" w:themeFillTint="33"/>
            <w:vAlign w:val="center"/>
          </w:tcPr>
          <w:p w14:paraId="1294A863" w14:textId="77777777" w:rsidR="00AC5CAD" w:rsidRPr="00AC5CAD" w:rsidRDefault="00AC5CAD" w:rsidP="00AC5CAD">
            <w:pPr>
              <w:jc w:val="center"/>
              <w:rPr>
                <w:szCs w:val="22"/>
              </w:rPr>
            </w:pPr>
            <w:r w:rsidRPr="00AC5CAD">
              <w:rPr>
                <w:szCs w:val="22"/>
              </w:rPr>
              <w:t>enota</w:t>
            </w:r>
          </w:p>
        </w:tc>
        <w:tc>
          <w:tcPr>
            <w:tcW w:w="1275" w:type="dxa"/>
            <w:shd w:val="clear" w:color="auto" w:fill="FFF2CC" w:themeFill="accent4" w:themeFillTint="33"/>
            <w:vAlign w:val="center"/>
          </w:tcPr>
          <w:p w14:paraId="6C0C86CC" w14:textId="77777777" w:rsidR="00AC5CAD" w:rsidRPr="00AC5CAD" w:rsidRDefault="00AC5CAD" w:rsidP="00AC5CAD">
            <w:pPr>
              <w:jc w:val="center"/>
              <w:rPr>
                <w:szCs w:val="22"/>
              </w:rPr>
            </w:pPr>
            <w:r w:rsidRPr="00AC5CAD">
              <w:rPr>
                <w:szCs w:val="22"/>
              </w:rPr>
              <w:t>NKK</w:t>
            </w:r>
          </w:p>
        </w:tc>
        <w:tc>
          <w:tcPr>
            <w:tcW w:w="1275" w:type="dxa"/>
            <w:shd w:val="clear" w:color="auto" w:fill="FFF2CC" w:themeFill="accent4" w:themeFillTint="33"/>
            <w:vAlign w:val="center"/>
          </w:tcPr>
          <w:p w14:paraId="379C4016" w14:textId="77777777" w:rsidR="00AC5CAD" w:rsidRPr="00AC5CAD" w:rsidRDefault="00AC5CAD" w:rsidP="00AC5CAD">
            <w:pPr>
              <w:jc w:val="center"/>
              <w:rPr>
                <w:szCs w:val="22"/>
              </w:rPr>
            </w:pPr>
            <w:r w:rsidRPr="00AC5CAD">
              <w:rPr>
                <w:szCs w:val="22"/>
              </w:rPr>
              <w:t>ZKK</w:t>
            </w:r>
          </w:p>
        </w:tc>
      </w:tr>
      <w:tr w:rsidR="00AC5CAD" w:rsidRPr="00AC5CAD" w14:paraId="36840C8F" w14:textId="77777777" w:rsidTr="00C10570">
        <w:trPr>
          <w:trHeight w:val="333"/>
          <w:jc w:val="center"/>
        </w:trPr>
        <w:tc>
          <w:tcPr>
            <w:tcW w:w="9208" w:type="dxa"/>
            <w:gridSpan w:val="5"/>
            <w:vAlign w:val="bottom"/>
          </w:tcPr>
          <w:p w14:paraId="1BDADE04" w14:textId="77777777" w:rsidR="00AC5CAD" w:rsidRPr="00AC5CAD" w:rsidRDefault="00AC5CAD" w:rsidP="00AC5CAD">
            <w:pPr>
              <w:jc w:val="left"/>
              <w:rPr>
                <w:szCs w:val="22"/>
              </w:rPr>
            </w:pPr>
            <w:r w:rsidRPr="00AC5CAD">
              <w:rPr>
                <w:b/>
                <w:bCs/>
                <w:szCs w:val="22"/>
              </w:rPr>
              <w:t>Zmesi kamnitih zrn</w:t>
            </w:r>
          </w:p>
        </w:tc>
      </w:tr>
      <w:tr w:rsidR="00AC5CAD" w:rsidRPr="00AC5CAD" w14:paraId="0A9900C9" w14:textId="77777777" w:rsidTr="00C10570">
        <w:trPr>
          <w:jc w:val="center"/>
        </w:trPr>
        <w:tc>
          <w:tcPr>
            <w:tcW w:w="3823" w:type="dxa"/>
          </w:tcPr>
          <w:p w14:paraId="02E2884B" w14:textId="77777777" w:rsidR="00AC5CAD" w:rsidRPr="00AC5CAD" w:rsidRDefault="00AC5CAD" w:rsidP="00AC5CAD">
            <w:pPr>
              <w:jc w:val="left"/>
              <w:rPr>
                <w:szCs w:val="22"/>
              </w:rPr>
            </w:pPr>
            <w:r w:rsidRPr="00AC5CAD">
              <w:rPr>
                <w:szCs w:val="22"/>
              </w:rPr>
              <w:t>zrnavost zmesi</w:t>
            </w:r>
            <w:r w:rsidRPr="00AC5CAD">
              <w:rPr>
                <w:szCs w:val="22"/>
                <w:vertAlign w:val="superscript"/>
              </w:rPr>
              <w:t xml:space="preserve"> </w:t>
            </w:r>
          </w:p>
        </w:tc>
        <w:tc>
          <w:tcPr>
            <w:tcW w:w="1984" w:type="dxa"/>
            <w:vAlign w:val="center"/>
          </w:tcPr>
          <w:p w14:paraId="47935D84" w14:textId="77777777" w:rsidR="00AC5CAD" w:rsidRPr="00AC5CAD" w:rsidRDefault="00AC5CAD" w:rsidP="00AC5CAD">
            <w:pPr>
              <w:jc w:val="center"/>
              <w:rPr>
                <w:sz w:val="20"/>
              </w:rPr>
            </w:pPr>
            <w:r w:rsidRPr="00AC5CAD">
              <w:rPr>
                <w:sz w:val="20"/>
              </w:rPr>
              <w:t>SIST EN 933-1</w:t>
            </w:r>
          </w:p>
        </w:tc>
        <w:tc>
          <w:tcPr>
            <w:tcW w:w="851" w:type="dxa"/>
            <w:vAlign w:val="center"/>
          </w:tcPr>
          <w:p w14:paraId="7B777A9A"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31A75B22" w14:textId="77777777" w:rsidR="00AC5CAD" w:rsidRPr="00AC5CAD" w:rsidRDefault="00AC5CAD" w:rsidP="00AC5CAD">
            <w:pPr>
              <w:jc w:val="center"/>
              <w:rPr>
                <w:szCs w:val="22"/>
              </w:rPr>
            </w:pPr>
            <w:r w:rsidRPr="00AC5CAD">
              <w:rPr>
                <w:szCs w:val="22"/>
              </w:rPr>
              <w:t>4000</w:t>
            </w:r>
          </w:p>
        </w:tc>
        <w:tc>
          <w:tcPr>
            <w:tcW w:w="1275" w:type="dxa"/>
          </w:tcPr>
          <w:p w14:paraId="7C60047C" w14:textId="77777777" w:rsidR="00AC5CAD" w:rsidRPr="00AC5CAD" w:rsidRDefault="00AC5CAD" w:rsidP="00AC5CAD">
            <w:pPr>
              <w:jc w:val="center"/>
              <w:rPr>
                <w:szCs w:val="22"/>
              </w:rPr>
            </w:pPr>
            <w:r w:rsidRPr="00AC5CAD">
              <w:rPr>
                <w:szCs w:val="22"/>
              </w:rPr>
              <w:t>16000</w:t>
            </w:r>
          </w:p>
        </w:tc>
      </w:tr>
      <w:tr w:rsidR="00AC5CAD" w:rsidRPr="00AC5CAD" w14:paraId="1D821239" w14:textId="77777777" w:rsidTr="00C10570">
        <w:trPr>
          <w:trHeight w:val="305"/>
          <w:jc w:val="center"/>
        </w:trPr>
        <w:tc>
          <w:tcPr>
            <w:tcW w:w="9208" w:type="dxa"/>
            <w:gridSpan w:val="5"/>
            <w:vAlign w:val="bottom"/>
          </w:tcPr>
          <w:p w14:paraId="2ABFDCB0" w14:textId="77777777" w:rsidR="00AC5CAD" w:rsidRPr="00AC5CAD" w:rsidRDefault="00AC5CAD" w:rsidP="00AC5CAD">
            <w:pPr>
              <w:jc w:val="left"/>
              <w:rPr>
                <w:szCs w:val="22"/>
              </w:rPr>
            </w:pPr>
            <w:r w:rsidRPr="00AC5CAD">
              <w:rPr>
                <w:b/>
                <w:bCs/>
                <w:szCs w:val="22"/>
              </w:rPr>
              <w:t>Hidravlično vezivo</w:t>
            </w:r>
          </w:p>
        </w:tc>
      </w:tr>
      <w:tr w:rsidR="00AC5CAD" w:rsidRPr="00AC5CAD" w14:paraId="0475805F" w14:textId="77777777" w:rsidTr="00C10570">
        <w:trPr>
          <w:jc w:val="center"/>
        </w:trPr>
        <w:tc>
          <w:tcPr>
            <w:tcW w:w="3823" w:type="dxa"/>
          </w:tcPr>
          <w:p w14:paraId="2201D6B9" w14:textId="77777777" w:rsidR="00AC5CAD" w:rsidRPr="00AC5CAD" w:rsidRDefault="00AC5CAD" w:rsidP="00AC5CAD">
            <w:pPr>
              <w:jc w:val="left"/>
              <w:rPr>
                <w:szCs w:val="22"/>
              </w:rPr>
            </w:pPr>
            <w:r w:rsidRPr="00AC5CAD">
              <w:rPr>
                <w:szCs w:val="22"/>
              </w:rPr>
              <w:t xml:space="preserve">delež </w:t>
            </w:r>
          </w:p>
        </w:tc>
        <w:tc>
          <w:tcPr>
            <w:tcW w:w="1984" w:type="dxa"/>
            <w:vAlign w:val="center"/>
          </w:tcPr>
          <w:p w14:paraId="3B972BA8" w14:textId="77777777" w:rsidR="00AC5CAD" w:rsidRPr="00AC5CAD" w:rsidRDefault="00AC5CAD" w:rsidP="00AC5CAD">
            <w:pPr>
              <w:jc w:val="center"/>
              <w:rPr>
                <w:sz w:val="20"/>
              </w:rPr>
            </w:pPr>
            <w:r w:rsidRPr="00AC5CAD">
              <w:rPr>
                <w:sz w:val="20"/>
              </w:rPr>
              <w:t>tehtanje</w:t>
            </w:r>
          </w:p>
        </w:tc>
        <w:tc>
          <w:tcPr>
            <w:tcW w:w="851" w:type="dxa"/>
            <w:vAlign w:val="center"/>
          </w:tcPr>
          <w:p w14:paraId="3172AB91"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172CA3DC" w14:textId="77777777" w:rsidR="00AC5CAD" w:rsidRPr="00AC5CAD" w:rsidRDefault="00AC5CAD" w:rsidP="00AC5CAD">
            <w:pPr>
              <w:jc w:val="center"/>
              <w:rPr>
                <w:szCs w:val="22"/>
              </w:rPr>
            </w:pPr>
            <w:r w:rsidRPr="00AC5CAD">
              <w:rPr>
                <w:szCs w:val="22"/>
              </w:rPr>
              <w:t>4000</w:t>
            </w:r>
          </w:p>
        </w:tc>
        <w:tc>
          <w:tcPr>
            <w:tcW w:w="1275" w:type="dxa"/>
          </w:tcPr>
          <w:p w14:paraId="2696DBA8" w14:textId="77777777" w:rsidR="00AC5CAD" w:rsidRPr="00AC5CAD" w:rsidRDefault="00AC5CAD" w:rsidP="00AC5CAD">
            <w:pPr>
              <w:jc w:val="center"/>
              <w:rPr>
                <w:szCs w:val="22"/>
              </w:rPr>
            </w:pPr>
            <w:r w:rsidRPr="00AC5CAD">
              <w:rPr>
                <w:szCs w:val="22"/>
              </w:rPr>
              <w:t>16000</w:t>
            </w:r>
          </w:p>
        </w:tc>
      </w:tr>
      <w:tr w:rsidR="00AC5CAD" w:rsidRPr="00AC5CAD" w14:paraId="313D2558" w14:textId="77777777" w:rsidTr="00C10570">
        <w:trPr>
          <w:trHeight w:val="300"/>
          <w:jc w:val="center"/>
        </w:trPr>
        <w:tc>
          <w:tcPr>
            <w:tcW w:w="9208" w:type="dxa"/>
            <w:gridSpan w:val="5"/>
            <w:vAlign w:val="bottom"/>
          </w:tcPr>
          <w:p w14:paraId="2ACA62CD" w14:textId="77777777" w:rsidR="00AC5CAD" w:rsidRPr="00AC5CAD" w:rsidRDefault="00AC5CAD" w:rsidP="00AC5CAD">
            <w:pPr>
              <w:jc w:val="left"/>
              <w:rPr>
                <w:szCs w:val="22"/>
              </w:rPr>
            </w:pPr>
            <w:r w:rsidRPr="00AC5CAD">
              <w:rPr>
                <w:b/>
                <w:bCs/>
                <w:szCs w:val="22"/>
              </w:rPr>
              <w:t>Proizvedena mešanica</w:t>
            </w:r>
          </w:p>
        </w:tc>
      </w:tr>
      <w:tr w:rsidR="00AC5CAD" w:rsidRPr="00AC5CAD" w14:paraId="3DD38DB2" w14:textId="77777777" w:rsidTr="00C10570">
        <w:trPr>
          <w:jc w:val="center"/>
        </w:trPr>
        <w:tc>
          <w:tcPr>
            <w:tcW w:w="3823" w:type="dxa"/>
          </w:tcPr>
          <w:p w14:paraId="11CE76C4" w14:textId="77777777" w:rsidR="00AC5CAD" w:rsidRPr="00AC5CAD" w:rsidRDefault="00AC5CAD" w:rsidP="00AC5CAD">
            <w:pPr>
              <w:jc w:val="left"/>
              <w:rPr>
                <w:szCs w:val="22"/>
              </w:rPr>
            </w:pPr>
            <w:r w:rsidRPr="00AC5CAD">
              <w:rPr>
                <w:szCs w:val="22"/>
              </w:rPr>
              <w:t>zrnavost proizvedene mešanice</w:t>
            </w:r>
          </w:p>
        </w:tc>
        <w:tc>
          <w:tcPr>
            <w:tcW w:w="1984" w:type="dxa"/>
            <w:vAlign w:val="center"/>
          </w:tcPr>
          <w:p w14:paraId="38AEEFDB" w14:textId="77777777" w:rsidR="00AC5CAD" w:rsidRPr="00AC5CAD" w:rsidRDefault="00AC5CAD" w:rsidP="00AC5CAD">
            <w:pPr>
              <w:jc w:val="center"/>
              <w:rPr>
                <w:sz w:val="20"/>
              </w:rPr>
            </w:pPr>
            <w:r w:rsidRPr="00AC5CAD">
              <w:rPr>
                <w:sz w:val="20"/>
              </w:rPr>
              <w:t>SIST EN 933-1</w:t>
            </w:r>
          </w:p>
        </w:tc>
        <w:tc>
          <w:tcPr>
            <w:tcW w:w="851" w:type="dxa"/>
            <w:vAlign w:val="center"/>
          </w:tcPr>
          <w:p w14:paraId="2A34764F"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39AB6EB2" w14:textId="77777777" w:rsidR="00AC5CAD" w:rsidRPr="00AC5CAD" w:rsidRDefault="00AC5CAD" w:rsidP="00AC5CAD">
            <w:pPr>
              <w:jc w:val="center"/>
              <w:rPr>
                <w:szCs w:val="22"/>
              </w:rPr>
            </w:pPr>
            <w:r w:rsidRPr="00AC5CAD">
              <w:rPr>
                <w:szCs w:val="22"/>
              </w:rPr>
              <w:t>4000</w:t>
            </w:r>
          </w:p>
        </w:tc>
        <w:tc>
          <w:tcPr>
            <w:tcW w:w="1275" w:type="dxa"/>
            <w:vAlign w:val="center"/>
          </w:tcPr>
          <w:p w14:paraId="00C26CC6" w14:textId="77777777" w:rsidR="00AC5CAD" w:rsidRPr="00AC5CAD" w:rsidRDefault="00AC5CAD" w:rsidP="00AC5CAD">
            <w:pPr>
              <w:jc w:val="center"/>
              <w:rPr>
                <w:szCs w:val="22"/>
              </w:rPr>
            </w:pPr>
            <w:r w:rsidRPr="00AC5CAD">
              <w:rPr>
                <w:szCs w:val="22"/>
              </w:rPr>
              <w:t>16000</w:t>
            </w:r>
          </w:p>
        </w:tc>
      </w:tr>
      <w:tr w:rsidR="00AC5CAD" w:rsidRPr="00AC5CAD" w14:paraId="3E672089" w14:textId="77777777" w:rsidTr="00C10570">
        <w:trPr>
          <w:jc w:val="center"/>
        </w:trPr>
        <w:tc>
          <w:tcPr>
            <w:tcW w:w="3823" w:type="dxa"/>
          </w:tcPr>
          <w:p w14:paraId="77EFAE1E" w14:textId="77777777" w:rsidR="00AC5CAD" w:rsidRPr="00AC5CAD" w:rsidRDefault="00AC5CAD" w:rsidP="00AC5CAD">
            <w:pPr>
              <w:jc w:val="left"/>
              <w:rPr>
                <w:szCs w:val="22"/>
              </w:rPr>
            </w:pPr>
            <w:r w:rsidRPr="00AC5CAD">
              <w:rPr>
                <w:szCs w:val="22"/>
              </w:rPr>
              <w:t>vlažnost</w:t>
            </w:r>
          </w:p>
        </w:tc>
        <w:tc>
          <w:tcPr>
            <w:tcW w:w="1984" w:type="dxa"/>
            <w:vAlign w:val="center"/>
          </w:tcPr>
          <w:p w14:paraId="40F7B301" w14:textId="77777777" w:rsidR="00AC5CAD" w:rsidRPr="00AC5CAD" w:rsidRDefault="00AC5CAD" w:rsidP="00AC5CAD">
            <w:pPr>
              <w:jc w:val="center"/>
              <w:rPr>
                <w:sz w:val="20"/>
              </w:rPr>
            </w:pPr>
            <w:r w:rsidRPr="00AC5CAD">
              <w:rPr>
                <w:sz w:val="20"/>
              </w:rPr>
              <w:t>SIST EN 1097-1</w:t>
            </w:r>
          </w:p>
        </w:tc>
        <w:tc>
          <w:tcPr>
            <w:tcW w:w="851" w:type="dxa"/>
            <w:vAlign w:val="center"/>
          </w:tcPr>
          <w:p w14:paraId="799AFBCF"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49BB3B38" w14:textId="77777777" w:rsidR="00AC5CAD" w:rsidRPr="00AC5CAD" w:rsidRDefault="00AC5CAD" w:rsidP="00AC5CAD">
            <w:pPr>
              <w:jc w:val="center"/>
              <w:rPr>
                <w:szCs w:val="22"/>
              </w:rPr>
            </w:pPr>
            <w:r w:rsidRPr="00AC5CAD">
              <w:rPr>
                <w:szCs w:val="22"/>
              </w:rPr>
              <w:t>4000</w:t>
            </w:r>
          </w:p>
        </w:tc>
        <w:tc>
          <w:tcPr>
            <w:tcW w:w="1275" w:type="dxa"/>
            <w:vAlign w:val="center"/>
          </w:tcPr>
          <w:p w14:paraId="2EDBB979" w14:textId="77777777" w:rsidR="00AC5CAD" w:rsidRPr="00AC5CAD" w:rsidRDefault="00AC5CAD" w:rsidP="00AC5CAD">
            <w:pPr>
              <w:jc w:val="center"/>
              <w:rPr>
                <w:szCs w:val="22"/>
              </w:rPr>
            </w:pPr>
            <w:r w:rsidRPr="00AC5CAD">
              <w:rPr>
                <w:szCs w:val="22"/>
              </w:rPr>
              <w:t>16000</w:t>
            </w:r>
          </w:p>
        </w:tc>
      </w:tr>
      <w:tr w:rsidR="00AC5CAD" w:rsidRPr="00AC5CAD" w14:paraId="1F38148B" w14:textId="77777777" w:rsidTr="00C10570">
        <w:trPr>
          <w:jc w:val="center"/>
        </w:trPr>
        <w:tc>
          <w:tcPr>
            <w:tcW w:w="3823" w:type="dxa"/>
          </w:tcPr>
          <w:p w14:paraId="15580FD9" w14:textId="77777777" w:rsidR="00AC5CAD" w:rsidRPr="00AC5CAD" w:rsidRDefault="00AC5CAD" w:rsidP="00AC5CAD">
            <w:pPr>
              <w:jc w:val="left"/>
              <w:rPr>
                <w:szCs w:val="22"/>
              </w:rPr>
            </w:pPr>
            <w:r w:rsidRPr="00AC5CAD">
              <w:rPr>
                <w:szCs w:val="22"/>
              </w:rPr>
              <w:t>dosežena gostota proiz. zmesi po Proctorju (en valj)</w:t>
            </w:r>
          </w:p>
        </w:tc>
        <w:tc>
          <w:tcPr>
            <w:tcW w:w="1984" w:type="dxa"/>
            <w:vAlign w:val="center"/>
          </w:tcPr>
          <w:p w14:paraId="6E64B6C5" w14:textId="77777777" w:rsidR="00AC5CAD" w:rsidRPr="00AC5CAD" w:rsidRDefault="00AC5CAD" w:rsidP="00AC5CAD">
            <w:pPr>
              <w:jc w:val="center"/>
              <w:rPr>
                <w:sz w:val="20"/>
              </w:rPr>
            </w:pPr>
            <w:r w:rsidRPr="00AC5CAD">
              <w:rPr>
                <w:sz w:val="20"/>
              </w:rPr>
              <w:t>SIST EN 13286-2</w:t>
            </w:r>
          </w:p>
        </w:tc>
        <w:tc>
          <w:tcPr>
            <w:tcW w:w="851" w:type="dxa"/>
          </w:tcPr>
          <w:p w14:paraId="28C49396"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185EAA40" w14:textId="77777777" w:rsidR="00AC5CAD" w:rsidRPr="00AC5CAD" w:rsidRDefault="00AC5CAD" w:rsidP="00AC5CAD">
            <w:pPr>
              <w:jc w:val="center"/>
              <w:rPr>
                <w:szCs w:val="22"/>
              </w:rPr>
            </w:pPr>
            <w:r w:rsidRPr="00AC5CAD">
              <w:rPr>
                <w:szCs w:val="22"/>
              </w:rPr>
              <w:t>4000</w:t>
            </w:r>
          </w:p>
        </w:tc>
        <w:tc>
          <w:tcPr>
            <w:tcW w:w="1275" w:type="dxa"/>
            <w:vAlign w:val="center"/>
          </w:tcPr>
          <w:p w14:paraId="02B61B0B" w14:textId="77777777" w:rsidR="00AC5CAD" w:rsidRPr="00AC5CAD" w:rsidRDefault="00AC5CAD" w:rsidP="00AC5CAD">
            <w:pPr>
              <w:jc w:val="center"/>
              <w:rPr>
                <w:szCs w:val="22"/>
              </w:rPr>
            </w:pPr>
            <w:r w:rsidRPr="00AC5CAD">
              <w:rPr>
                <w:szCs w:val="22"/>
              </w:rPr>
              <w:t>16000</w:t>
            </w:r>
          </w:p>
        </w:tc>
      </w:tr>
      <w:tr w:rsidR="00AC5CAD" w:rsidRPr="00AC5CAD" w14:paraId="5B60E942" w14:textId="77777777" w:rsidTr="00C10570">
        <w:trPr>
          <w:jc w:val="center"/>
        </w:trPr>
        <w:tc>
          <w:tcPr>
            <w:tcW w:w="3823" w:type="dxa"/>
          </w:tcPr>
          <w:p w14:paraId="4578DE08" w14:textId="77777777" w:rsidR="00AC5CAD" w:rsidRPr="00AC5CAD" w:rsidRDefault="00AC5CAD" w:rsidP="00AC5CAD">
            <w:pPr>
              <w:jc w:val="left"/>
              <w:rPr>
                <w:szCs w:val="22"/>
              </w:rPr>
            </w:pPr>
            <w:r w:rsidRPr="00AC5CAD">
              <w:rPr>
                <w:szCs w:val="22"/>
              </w:rPr>
              <w:t>tlačna trdnost (3 preskušanci po 7 dneh in po 28 dneh)</w:t>
            </w:r>
          </w:p>
        </w:tc>
        <w:tc>
          <w:tcPr>
            <w:tcW w:w="1984" w:type="dxa"/>
            <w:vAlign w:val="center"/>
          </w:tcPr>
          <w:p w14:paraId="48EAB8F7" w14:textId="77777777" w:rsidR="00AC5CAD" w:rsidRPr="00AC5CAD" w:rsidRDefault="00AC5CAD" w:rsidP="00AC5CAD">
            <w:pPr>
              <w:jc w:val="center"/>
              <w:rPr>
                <w:sz w:val="20"/>
              </w:rPr>
            </w:pPr>
            <w:r w:rsidRPr="00AC5CAD">
              <w:rPr>
                <w:sz w:val="20"/>
              </w:rPr>
              <w:t>SIST EN 13286-41, SIST EN 13286-50, Priloga 4 TSPI</w:t>
            </w:r>
          </w:p>
        </w:tc>
        <w:tc>
          <w:tcPr>
            <w:tcW w:w="851" w:type="dxa"/>
          </w:tcPr>
          <w:p w14:paraId="6FC6B052"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34673CC4" w14:textId="77777777" w:rsidR="00AC5CAD" w:rsidRPr="00AC5CAD" w:rsidRDefault="00AC5CAD" w:rsidP="00AC5CAD">
            <w:pPr>
              <w:jc w:val="center"/>
              <w:rPr>
                <w:szCs w:val="22"/>
              </w:rPr>
            </w:pPr>
            <w:r w:rsidRPr="00AC5CAD">
              <w:rPr>
                <w:szCs w:val="22"/>
              </w:rPr>
              <w:t>4000</w:t>
            </w:r>
          </w:p>
        </w:tc>
        <w:tc>
          <w:tcPr>
            <w:tcW w:w="1275" w:type="dxa"/>
            <w:vAlign w:val="center"/>
          </w:tcPr>
          <w:p w14:paraId="7792F228" w14:textId="77777777" w:rsidR="00AC5CAD" w:rsidRPr="00AC5CAD" w:rsidRDefault="00AC5CAD" w:rsidP="00AC5CAD">
            <w:pPr>
              <w:jc w:val="center"/>
              <w:rPr>
                <w:szCs w:val="22"/>
              </w:rPr>
            </w:pPr>
            <w:r w:rsidRPr="00AC5CAD">
              <w:rPr>
                <w:szCs w:val="22"/>
              </w:rPr>
              <w:t>16000</w:t>
            </w:r>
          </w:p>
        </w:tc>
      </w:tr>
      <w:tr w:rsidR="00AC5CAD" w:rsidRPr="00AC5CAD" w14:paraId="6BB59343" w14:textId="77777777" w:rsidTr="00C10570">
        <w:trPr>
          <w:jc w:val="center"/>
        </w:trPr>
        <w:tc>
          <w:tcPr>
            <w:tcW w:w="3823" w:type="dxa"/>
          </w:tcPr>
          <w:p w14:paraId="2FE16537" w14:textId="77777777" w:rsidR="00AC5CAD" w:rsidRPr="00AC5CAD" w:rsidRDefault="00AC5CAD" w:rsidP="00AC5CAD">
            <w:pPr>
              <w:jc w:val="left"/>
              <w:rPr>
                <w:szCs w:val="22"/>
              </w:rPr>
            </w:pPr>
            <w:r w:rsidRPr="00AC5CAD">
              <w:rPr>
                <w:szCs w:val="22"/>
              </w:rPr>
              <w:t>odpornost proti zmrzovanju po potrebi</w:t>
            </w:r>
          </w:p>
        </w:tc>
        <w:tc>
          <w:tcPr>
            <w:tcW w:w="1984" w:type="dxa"/>
            <w:vAlign w:val="center"/>
          </w:tcPr>
          <w:p w14:paraId="74F4B975" w14:textId="77777777" w:rsidR="00AC5CAD" w:rsidRPr="00AC5CAD" w:rsidRDefault="00AC5CAD" w:rsidP="00AC5CAD">
            <w:pPr>
              <w:jc w:val="center"/>
              <w:rPr>
                <w:sz w:val="20"/>
              </w:rPr>
            </w:pPr>
            <w:r w:rsidRPr="00AC5CAD">
              <w:rPr>
                <w:sz w:val="20"/>
              </w:rPr>
              <w:t>Priloga 4 in 5 TSPI</w:t>
            </w:r>
          </w:p>
        </w:tc>
        <w:tc>
          <w:tcPr>
            <w:tcW w:w="851" w:type="dxa"/>
          </w:tcPr>
          <w:p w14:paraId="6B7BAC78"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02947840" w14:textId="77777777" w:rsidR="00AC5CAD" w:rsidRPr="00AC5CAD" w:rsidRDefault="00AC5CAD" w:rsidP="00AC5CAD">
            <w:pPr>
              <w:jc w:val="center"/>
              <w:rPr>
                <w:szCs w:val="22"/>
              </w:rPr>
            </w:pPr>
            <w:r w:rsidRPr="00AC5CAD">
              <w:rPr>
                <w:szCs w:val="22"/>
              </w:rPr>
              <w:t>8000</w:t>
            </w:r>
          </w:p>
        </w:tc>
        <w:tc>
          <w:tcPr>
            <w:tcW w:w="1275" w:type="dxa"/>
            <w:vAlign w:val="center"/>
          </w:tcPr>
          <w:p w14:paraId="14D5DE15" w14:textId="77777777" w:rsidR="00AC5CAD" w:rsidRPr="00AC5CAD" w:rsidRDefault="00AC5CAD" w:rsidP="00AC5CAD">
            <w:pPr>
              <w:jc w:val="center"/>
              <w:rPr>
                <w:szCs w:val="22"/>
              </w:rPr>
            </w:pPr>
            <w:r w:rsidRPr="00AC5CAD">
              <w:rPr>
                <w:szCs w:val="22"/>
              </w:rPr>
              <w:t>32000</w:t>
            </w:r>
          </w:p>
        </w:tc>
      </w:tr>
      <w:tr w:rsidR="00AC5CAD" w:rsidRPr="00AC5CAD" w14:paraId="25C1051C" w14:textId="77777777" w:rsidTr="00C10570">
        <w:trPr>
          <w:jc w:val="center"/>
        </w:trPr>
        <w:tc>
          <w:tcPr>
            <w:tcW w:w="9208" w:type="dxa"/>
            <w:gridSpan w:val="5"/>
          </w:tcPr>
          <w:p w14:paraId="2FDF54B2" w14:textId="77777777" w:rsidR="00AC5CAD" w:rsidRPr="00AC5CAD" w:rsidRDefault="00AC5CAD" w:rsidP="00AC5CAD">
            <w:pPr>
              <w:jc w:val="left"/>
              <w:rPr>
                <w:szCs w:val="22"/>
              </w:rPr>
            </w:pPr>
            <w:r w:rsidRPr="00AC5CAD">
              <w:rPr>
                <w:b/>
                <w:bCs/>
                <w:szCs w:val="22"/>
              </w:rPr>
              <w:t>Vgrajena plast mešanice</w:t>
            </w:r>
          </w:p>
        </w:tc>
      </w:tr>
      <w:tr w:rsidR="00AC5CAD" w:rsidRPr="00AC5CAD" w14:paraId="5AB123EC" w14:textId="77777777" w:rsidTr="00C10570">
        <w:trPr>
          <w:jc w:val="center"/>
        </w:trPr>
        <w:tc>
          <w:tcPr>
            <w:tcW w:w="3823" w:type="dxa"/>
          </w:tcPr>
          <w:p w14:paraId="78EDD1D8" w14:textId="77777777" w:rsidR="00AC5CAD" w:rsidRPr="00AC5CAD" w:rsidRDefault="00AC5CAD" w:rsidP="00AC5CAD">
            <w:pPr>
              <w:rPr>
                <w:szCs w:val="22"/>
              </w:rPr>
            </w:pPr>
            <w:r w:rsidRPr="00AC5CAD">
              <w:rPr>
                <w:szCs w:val="22"/>
              </w:rPr>
              <w:t>vlažnost in gostota</w:t>
            </w:r>
          </w:p>
        </w:tc>
        <w:tc>
          <w:tcPr>
            <w:tcW w:w="1984" w:type="dxa"/>
            <w:vAlign w:val="center"/>
          </w:tcPr>
          <w:p w14:paraId="56984108" w14:textId="77777777" w:rsidR="00AC5CAD" w:rsidRPr="00AC5CAD" w:rsidRDefault="00AC5CAD" w:rsidP="00AC5CAD">
            <w:pPr>
              <w:jc w:val="center"/>
              <w:rPr>
                <w:sz w:val="20"/>
              </w:rPr>
            </w:pPr>
            <w:r w:rsidRPr="00AC5CAD">
              <w:rPr>
                <w:sz w:val="20"/>
              </w:rPr>
              <w:t>TSC 06.712 ali druga neporušna metoda</w:t>
            </w:r>
          </w:p>
        </w:tc>
        <w:tc>
          <w:tcPr>
            <w:tcW w:w="851" w:type="dxa"/>
            <w:vAlign w:val="center"/>
          </w:tcPr>
          <w:p w14:paraId="2A03A999"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698E1651" w14:textId="77777777" w:rsidR="00AC5CAD" w:rsidRPr="00AC5CAD" w:rsidRDefault="00AC5CAD" w:rsidP="00AC5CAD">
            <w:pPr>
              <w:jc w:val="center"/>
              <w:rPr>
                <w:szCs w:val="22"/>
              </w:rPr>
            </w:pPr>
            <w:r w:rsidRPr="00AC5CAD">
              <w:rPr>
                <w:szCs w:val="22"/>
              </w:rPr>
              <w:t>100</w:t>
            </w:r>
          </w:p>
        </w:tc>
        <w:tc>
          <w:tcPr>
            <w:tcW w:w="1275" w:type="dxa"/>
            <w:vAlign w:val="center"/>
          </w:tcPr>
          <w:p w14:paraId="0AFB0310" w14:textId="77777777" w:rsidR="00AC5CAD" w:rsidRPr="00AC5CAD" w:rsidRDefault="00AC5CAD" w:rsidP="00AC5CAD">
            <w:pPr>
              <w:jc w:val="center"/>
              <w:rPr>
                <w:szCs w:val="22"/>
              </w:rPr>
            </w:pPr>
            <w:r w:rsidRPr="00AC5CAD">
              <w:rPr>
                <w:szCs w:val="22"/>
              </w:rPr>
              <w:t>400</w:t>
            </w:r>
          </w:p>
        </w:tc>
      </w:tr>
      <w:tr w:rsidR="00AC5CAD" w:rsidRPr="00AC5CAD" w14:paraId="386F05FD" w14:textId="77777777" w:rsidTr="00C10570">
        <w:trPr>
          <w:jc w:val="center"/>
        </w:trPr>
        <w:tc>
          <w:tcPr>
            <w:tcW w:w="3823" w:type="dxa"/>
          </w:tcPr>
          <w:p w14:paraId="58BC0DE4" w14:textId="77777777" w:rsidR="00AC5CAD" w:rsidRPr="00AC5CAD" w:rsidRDefault="00AC5CAD" w:rsidP="00AC5CAD">
            <w:pPr>
              <w:rPr>
                <w:szCs w:val="22"/>
              </w:rPr>
            </w:pPr>
            <w:r w:rsidRPr="00AC5CAD">
              <w:rPr>
                <w:color w:val="000000" w:themeColor="text1"/>
              </w:rPr>
              <w:t>dinamični deformacijski modul (Evd)</w:t>
            </w:r>
          </w:p>
        </w:tc>
        <w:tc>
          <w:tcPr>
            <w:tcW w:w="1984" w:type="dxa"/>
            <w:vAlign w:val="center"/>
          </w:tcPr>
          <w:p w14:paraId="416DD904" w14:textId="77777777" w:rsidR="00AC5CAD" w:rsidRPr="00AC5CAD" w:rsidRDefault="00AC5CAD" w:rsidP="00AC5CAD">
            <w:pPr>
              <w:jc w:val="center"/>
              <w:rPr>
                <w:sz w:val="20"/>
              </w:rPr>
            </w:pPr>
            <w:r w:rsidRPr="00AC5CAD">
              <w:rPr>
                <w:color w:val="000000" w:themeColor="text1"/>
                <w:sz w:val="20"/>
              </w:rPr>
              <w:t>TSC 06.720</w:t>
            </w:r>
          </w:p>
        </w:tc>
        <w:tc>
          <w:tcPr>
            <w:tcW w:w="851" w:type="dxa"/>
            <w:vAlign w:val="center"/>
          </w:tcPr>
          <w:p w14:paraId="2E2B4B97"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4DFFB13A" w14:textId="77777777" w:rsidR="00AC5CAD" w:rsidRPr="00AC5CAD" w:rsidRDefault="00AC5CAD" w:rsidP="00AC5CAD">
            <w:pPr>
              <w:jc w:val="center"/>
              <w:rPr>
                <w:szCs w:val="22"/>
              </w:rPr>
            </w:pPr>
            <w:r w:rsidRPr="00AC5CAD">
              <w:rPr>
                <w:szCs w:val="22"/>
              </w:rPr>
              <w:t>200</w:t>
            </w:r>
          </w:p>
        </w:tc>
        <w:tc>
          <w:tcPr>
            <w:tcW w:w="1275" w:type="dxa"/>
            <w:vAlign w:val="center"/>
          </w:tcPr>
          <w:p w14:paraId="653EE1F3" w14:textId="77777777" w:rsidR="00AC5CAD" w:rsidRPr="00AC5CAD" w:rsidRDefault="00AC5CAD" w:rsidP="00AC5CAD">
            <w:pPr>
              <w:jc w:val="center"/>
              <w:rPr>
                <w:szCs w:val="22"/>
              </w:rPr>
            </w:pPr>
            <w:r w:rsidRPr="00AC5CAD">
              <w:rPr>
                <w:szCs w:val="22"/>
              </w:rPr>
              <w:t>800</w:t>
            </w:r>
          </w:p>
        </w:tc>
      </w:tr>
      <w:tr w:rsidR="00AC5CAD" w:rsidRPr="00AC5CAD" w14:paraId="49D02126" w14:textId="77777777" w:rsidTr="00C10570">
        <w:trPr>
          <w:jc w:val="center"/>
        </w:trPr>
        <w:tc>
          <w:tcPr>
            <w:tcW w:w="3823" w:type="dxa"/>
          </w:tcPr>
          <w:p w14:paraId="1645852B" w14:textId="77777777" w:rsidR="00AC5CAD" w:rsidRPr="00AC5CAD" w:rsidRDefault="00AC5CAD" w:rsidP="00AC5CAD">
            <w:pPr>
              <w:rPr>
                <w:color w:val="000000" w:themeColor="text1"/>
              </w:rPr>
            </w:pPr>
            <w:r w:rsidRPr="00AC5CAD">
              <w:rPr>
                <w:szCs w:val="22"/>
              </w:rPr>
              <w:t>višina, ravnost</w:t>
            </w:r>
          </w:p>
        </w:tc>
        <w:tc>
          <w:tcPr>
            <w:tcW w:w="1984" w:type="dxa"/>
            <w:vAlign w:val="center"/>
          </w:tcPr>
          <w:p w14:paraId="04127653" w14:textId="77777777" w:rsidR="00AC5CAD" w:rsidRPr="00AC5CAD" w:rsidRDefault="00AC5CAD" w:rsidP="00AC5CAD">
            <w:pPr>
              <w:jc w:val="center"/>
              <w:rPr>
                <w:sz w:val="20"/>
              </w:rPr>
            </w:pPr>
            <w:r w:rsidRPr="00AC5CAD">
              <w:rPr>
                <w:sz w:val="20"/>
              </w:rPr>
              <w:t>geodetske meritve,</w:t>
            </w:r>
          </w:p>
          <w:p w14:paraId="53520E5D" w14:textId="77777777" w:rsidR="00AC5CAD" w:rsidRPr="00AC5CAD" w:rsidRDefault="00AC5CAD" w:rsidP="00AC5CAD">
            <w:pPr>
              <w:jc w:val="center"/>
              <w:rPr>
                <w:sz w:val="20"/>
              </w:rPr>
            </w:pPr>
            <w:r w:rsidRPr="00AC5CAD">
              <w:rPr>
                <w:sz w:val="20"/>
              </w:rPr>
              <w:t xml:space="preserve">TSC 06.610 </w:t>
            </w:r>
          </w:p>
          <w:p w14:paraId="0DFDF92E" w14:textId="77777777" w:rsidR="00AC5CAD" w:rsidRPr="00AC5CAD" w:rsidRDefault="00AC5CAD" w:rsidP="00AC5CAD">
            <w:pPr>
              <w:jc w:val="center"/>
              <w:rPr>
                <w:color w:val="000000" w:themeColor="text1"/>
                <w:sz w:val="20"/>
              </w:rPr>
            </w:pPr>
            <w:r w:rsidRPr="00AC5CAD">
              <w:rPr>
                <w:sz w:val="20"/>
              </w:rPr>
              <w:t>(4m letev)</w:t>
            </w:r>
          </w:p>
        </w:tc>
        <w:tc>
          <w:tcPr>
            <w:tcW w:w="851" w:type="dxa"/>
            <w:vAlign w:val="center"/>
          </w:tcPr>
          <w:p w14:paraId="634D02B2"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1C6D4E38" w14:textId="77777777" w:rsidR="00AC5CAD" w:rsidRPr="00AC5CAD" w:rsidRDefault="00AC5CAD" w:rsidP="00AC5CAD">
            <w:pPr>
              <w:jc w:val="center"/>
              <w:rPr>
                <w:szCs w:val="22"/>
              </w:rPr>
            </w:pPr>
            <w:r w:rsidRPr="00AC5CAD">
              <w:rPr>
                <w:szCs w:val="22"/>
              </w:rPr>
              <w:t>1000</w:t>
            </w:r>
          </w:p>
        </w:tc>
        <w:tc>
          <w:tcPr>
            <w:tcW w:w="1275" w:type="dxa"/>
            <w:vAlign w:val="center"/>
          </w:tcPr>
          <w:p w14:paraId="285E6EDF" w14:textId="77777777" w:rsidR="00AC5CAD" w:rsidRPr="00AC5CAD" w:rsidRDefault="00AC5CAD" w:rsidP="00AC5CAD">
            <w:pPr>
              <w:jc w:val="center"/>
              <w:rPr>
                <w:szCs w:val="22"/>
              </w:rPr>
            </w:pPr>
            <w:r w:rsidRPr="00AC5CAD">
              <w:rPr>
                <w:szCs w:val="22"/>
              </w:rPr>
              <w:t>4000</w:t>
            </w:r>
          </w:p>
        </w:tc>
      </w:tr>
      <w:tr w:rsidR="00AC5CAD" w:rsidRPr="00AC5CAD" w14:paraId="61B4DC72" w14:textId="77777777" w:rsidTr="00C10570">
        <w:trPr>
          <w:jc w:val="center"/>
        </w:trPr>
        <w:tc>
          <w:tcPr>
            <w:tcW w:w="3823" w:type="dxa"/>
          </w:tcPr>
          <w:p w14:paraId="50949B3A" w14:textId="77777777" w:rsidR="00AC5CAD" w:rsidRPr="00AC5CAD" w:rsidRDefault="00AC5CAD" w:rsidP="00AC5CAD">
            <w:pPr>
              <w:rPr>
                <w:szCs w:val="22"/>
              </w:rPr>
            </w:pPr>
            <w:r w:rsidRPr="00AC5CAD">
              <w:rPr>
                <w:szCs w:val="22"/>
              </w:rPr>
              <w:t>debelina</w:t>
            </w:r>
          </w:p>
        </w:tc>
        <w:tc>
          <w:tcPr>
            <w:tcW w:w="1984" w:type="dxa"/>
            <w:vAlign w:val="center"/>
          </w:tcPr>
          <w:p w14:paraId="7013D38A" w14:textId="77777777" w:rsidR="00AC5CAD" w:rsidRPr="00AC5CAD" w:rsidRDefault="00AC5CAD" w:rsidP="00AC5CAD">
            <w:pPr>
              <w:jc w:val="center"/>
              <w:rPr>
                <w:sz w:val="20"/>
              </w:rPr>
            </w:pPr>
            <w:r w:rsidRPr="00AC5CAD">
              <w:rPr>
                <w:sz w:val="20"/>
              </w:rPr>
              <w:t>razkop</w:t>
            </w:r>
          </w:p>
        </w:tc>
        <w:tc>
          <w:tcPr>
            <w:tcW w:w="851" w:type="dxa"/>
            <w:vAlign w:val="center"/>
          </w:tcPr>
          <w:p w14:paraId="43A73C4F" w14:textId="77777777" w:rsidR="00AC5CAD" w:rsidRPr="00AC5CAD" w:rsidRDefault="00AC5CAD" w:rsidP="00AC5CAD">
            <w:pPr>
              <w:jc w:val="center"/>
              <w:rPr>
                <w:szCs w:val="22"/>
              </w:rPr>
            </w:pPr>
            <w:r w:rsidRPr="00AC5CAD">
              <w:rPr>
                <w:szCs w:val="22"/>
              </w:rPr>
              <w:t>m</w:t>
            </w:r>
            <w:r w:rsidRPr="00AC5CAD">
              <w:rPr>
                <w:szCs w:val="22"/>
                <w:vertAlign w:val="superscript"/>
              </w:rPr>
              <w:t>2</w:t>
            </w:r>
          </w:p>
        </w:tc>
        <w:tc>
          <w:tcPr>
            <w:tcW w:w="1275" w:type="dxa"/>
            <w:vAlign w:val="center"/>
          </w:tcPr>
          <w:p w14:paraId="01C18130" w14:textId="77777777" w:rsidR="00AC5CAD" w:rsidRPr="00AC5CAD" w:rsidRDefault="00AC5CAD" w:rsidP="00AC5CAD">
            <w:pPr>
              <w:jc w:val="center"/>
              <w:rPr>
                <w:szCs w:val="22"/>
              </w:rPr>
            </w:pPr>
            <w:r w:rsidRPr="00AC5CAD">
              <w:rPr>
                <w:szCs w:val="22"/>
              </w:rPr>
              <w:t>4000</w:t>
            </w:r>
          </w:p>
        </w:tc>
        <w:tc>
          <w:tcPr>
            <w:tcW w:w="1275" w:type="dxa"/>
            <w:vAlign w:val="center"/>
          </w:tcPr>
          <w:p w14:paraId="7785C3C9" w14:textId="77777777" w:rsidR="00AC5CAD" w:rsidRPr="00AC5CAD" w:rsidRDefault="00AC5CAD" w:rsidP="00AC5CAD">
            <w:pPr>
              <w:jc w:val="center"/>
              <w:rPr>
                <w:szCs w:val="22"/>
              </w:rPr>
            </w:pPr>
            <w:r w:rsidRPr="00AC5CAD">
              <w:rPr>
                <w:szCs w:val="22"/>
              </w:rPr>
              <w:t>16000</w:t>
            </w:r>
          </w:p>
        </w:tc>
      </w:tr>
    </w:tbl>
    <w:p w14:paraId="7279FDDE" w14:textId="77777777" w:rsidR="00AC5CAD" w:rsidRPr="00AC5CAD" w:rsidRDefault="00AC5CAD" w:rsidP="00AC5CAD"/>
    <w:p w14:paraId="4D0D2289" w14:textId="77777777" w:rsidR="00AC5CAD" w:rsidRPr="00AC5CAD" w:rsidRDefault="00AC5CAD" w:rsidP="00AC5CAD"/>
    <w:p w14:paraId="0BF2C966"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76" w:name="_Toc76118847"/>
      <w:bookmarkStart w:id="377" w:name="_Toc103343191"/>
      <w:bookmarkStart w:id="378" w:name="_Toc104810778"/>
      <w:r w:rsidRPr="00AC5CAD">
        <w:rPr>
          <w:rFonts w:eastAsiaTheme="majorEastAsia" w:cstheme="majorBidi"/>
          <w:sz w:val="24"/>
          <w:szCs w:val="24"/>
        </w:rPr>
        <w:t>Zunanja kontrola – ZKK</w:t>
      </w:r>
      <w:bookmarkEnd w:id="376"/>
      <w:bookmarkEnd w:id="377"/>
      <w:bookmarkEnd w:id="378"/>
    </w:p>
    <w:p w14:paraId="7C25098B" w14:textId="77777777" w:rsidR="00AC5CAD" w:rsidRPr="00AC5CAD" w:rsidRDefault="00AC5CAD" w:rsidP="00AC5CAD">
      <w:pPr>
        <w:spacing w:after="120"/>
        <w:ind w:left="567"/>
      </w:pPr>
      <w:r w:rsidRPr="00AC5CAD">
        <w:t>Zunanjo kontrolo zagotovi naročnik in jo izvaja po njegovem naročilu pooblaščena inštitucija za ugotavljanje ali kakovost uporabljenih osnovnih materialov, proizvedene stabilizacijske mešanice in vgrajene stabilizirane vezane plasti ustreza zahtevam te tehnične specifikacije.</w:t>
      </w:r>
    </w:p>
    <w:p w14:paraId="33EC223E" w14:textId="77777777" w:rsidR="00AC5CAD" w:rsidRPr="00AC5CAD" w:rsidRDefault="00AC5CAD" w:rsidP="00AC5CAD">
      <w:pPr>
        <w:spacing w:after="120"/>
        <w:ind w:left="567"/>
      </w:pPr>
      <w:r w:rsidRPr="00AC5CAD">
        <w:t>Vrsta zunanjih preskusov je enaka preskusom, ki jih mora izvajati NKK, in sicer v obsegu, ki je v razmerju 1:4 glede na pogostnost NKK (preglednica 23).</w:t>
      </w:r>
    </w:p>
    <w:p w14:paraId="04EA6B09" w14:textId="77777777" w:rsidR="00AC5CAD" w:rsidRPr="00AC5CAD" w:rsidRDefault="00AC5CAD" w:rsidP="00AC5CAD">
      <w:pPr>
        <w:spacing w:after="120"/>
        <w:ind w:left="567"/>
      </w:pPr>
    </w:p>
    <w:p w14:paraId="3018E8D3"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379" w:name="_Toc76118848"/>
      <w:bookmarkStart w:id="380" w:name="_Toc103343192"/>
      <w:bookmarkStart w:id="381" w:name="_Toc104810779"/>
      <w:r w:rsidRPr="00AC5CAD">
        <w:rPr>
          <w:rFonts w:eastAsiaTheme="majorEastAsia" w:cstheme="majorBidi"/>
          <w:sz w:val="24"/>
          <w:szCs w:val="24"/>
        </w:rPr>
        <w:t>Kontrolni preskusi</w:t>
      </w:r>
      <w:bookmarkEnd w:id="379"/>
      <w:bookmarkEnd w:id="380"/>
      <w:bookmarkEnd w:id="381"/>
    </w:p>
    <w:p w14:paraId="46A8B51A" w14:textId="77777777" w:rsidR="00AC5CAD" w:rsidRPr="00AC5CAD" w:rsidRDefault="00AC5CAD" w:rsidP="00AC5CAD">
      <w:pPr>
        <w:spacing w:after="120"/>
        <w:ind w:left="567"/>
      </w:pPr>
      <w:r w:rsidRPr="00AC5CAD">
        <w:t>Kontrolne preskuse lahko naroči izvajalec del ali investitor oziroma od njega pooblaščena inštitucija, če meni, da rezultati notranje oziroma zunanje kontrole ne kažejo dejanskega stanja izvršenega dela.</w:t>
      </w:r>
    </w:p>
    <w:p w14:paraId="5138871A" w14:textId="77777777" w:rsidR="00AC5CAD" w:rsidRPr="00AC5CAD" w:rsidRDefault="00AC5CAD" w:rsidP="00AC5CAD">
      <w:pPr>
        <w:ind w:left="567"/>
      </w:pPr>
      <w:r w:rsidRPr="00AC5CAD">
        <w:t>Kontrolne preskuse mora izvršiti neodvisna inštitucija, ki ni sodelovala pri izvajanju notranje</w:t>
      </w:r>
    </w:p>
    <w:p w14:paraId="00A3D66D" w14:textId="77777777" w:rsidR="00AC5CAD" w:rsidRPr="00AC5CAD" w:rsidRDefault="00AC5CAD" w:rsidP="00AC5CAD">
      <w:pPr>
        <w:ind w:left="567"/>
      </w:pPr>
      <w:r w:rsidRPr="00AC5CAD">
        <w:t>ali zunanje kontrole in je določena v dogovoru med izvajalcem in investitorjem oziroma od investitorja pooblaščeno inštitucijo.</w:t>
      </w:r>
    </w:p>
    <w:p w14:paraId="2865CF3E" w14:textId="77777777" w:rsidR="00AC5CAD" w:rsidRPr="00AC5CAD" w:rsidRDefault="00AC5CAD" w:rsidP="00AC5CAD">
      <w:pPr>
        <w:ind w:left="567"/>
      </w:pPr>
    </w:p>
    <w:p w14:paraId="64CC477A" w14:textId="77777777" w:rsidR="00AC5CAD" w:rsidRPr="00AC5CAD" w:rsidRDefault="00AC5CAD" w:rsidP="00AC5CAD">
      <w:pPr>
        <w:spacing w:after="120"/>
        <w:ind w:left="567"/>
      </w:pPr>
      <w:r w:rsidRPr="00AC5CAD">
        <w:t>Stroški kontrolnih preskusov bremenijo tistega, kateremu je rezultat preskusa v škodo.</w:t>
      </w:r>
    </w:p>
    <w:p w14:paraId="0BDF0361" w14:textId="77777777" w:rsidR="00AC5CAD" w:rsidRPr="00AC5CAD" w:rsidRDefault="00AC5CAD" w:rsidP="00AC5CAD">
      <w:pPr>
        <w:spacing w:after="120"/>
        <w:ind w:left="567"/>
      </w:pPr>
    </w:p>
    <w:p w14:paraId="05915930"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382" w:name="_Toc76118849"/>
      <w:bookmarkStart w:id="383" w:name="_Toc103343193"/>
      <w:bookmarkStart w:id="384" w:name="_Toc104810780"/>
      <w:r w:rsidRPr="00AC5CAD">
        <w:rPr>
          <w:rFonts w:eastAsiaTheme="majorEastAsia" w:cstheme="majorBidi"/>
          <w:b/>
          <w:sz w:val="24"/>
          <w:szCs w:val="32"/>
        </w:rPr>
        <w:lastRenderedPageBreak/>
        <w:t>Merjenje in prevzem del</w:t>
      </w:r>
      <w:bookmarkEnd w:id="382"/>
      <w:bookmarkEnd w:id="383"/>
      <w:bookmarkEnd w:id="384"/>
      <w:r w:rsidRPr="00AC5CAD">
        <w:rPr>
          <w:rFonts w:eastAsiaTheme="majorEastAsia" w:cstheme="majorBidi"/>
          <w:b/>
          <w:sz w:val="24"/>
          <w:szCs w:val="32"/>
        </w:rPr>
        <w:t xml:space="preserve"> </w:t>
      </w:r>
    </w:p>
    <w:p w14:paraId="34173BB6"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85" w:name="_Toc76118850"/>
      <w:bookmarkStart w:id="386" w:name="_Toc103343194"/>
      <w:bookmarkStart w:id="387" w:name="_Toc104810781"/>
      <w:r w:rsidRPr="00AC5CAD">
        <w:rPr>
          <w:rFonts w:eastAsiaTheme="majorEastAsia" w:cstheme="majorBidi"/>
          <w:b/>
          <w:sz w:val="24"/>
          <w:szCs w:val="26"/>
        </w:rPr>
        <w:t>Merjenje del</w:t>
      </w:r>
      <w:bookmarkStart w:id="388" w:name="_Hlk69199399"/>
      <w:bookmarkEnd w:id="385"/>
      <w:bookmarkEnd w:id="386"/>
      <w:bookmarkEnd w:id="387"/>
    </w:p>
    <w:p w14:paraId="7A5A9493" w14:textId="77777777" w:rsidR="00AC5CAD" w:rsidRPr="00AC5CAD" w:rsidRDefault="00AC5CAD" w:rsidP="00AC5CAD">
      <w:pPr>
        <w:spacing w:after="120"/>
        <w:ind w:left="567"/>
      </w:pPr>
      <w:r w:rsidRPr="00AC5CAD">
        <w:t>Površino stabilizirane plasti se izmeri po dejanskem obsegu dela, ki je bilo izvršeno v okviru projekta, in izvrednoti v kvadratnih metrih.</w:t>
      </w:r>
    </w:p>
    <w:p w14:paraId="0002B4FB" w14:textId="77777777" w:rsidR="00AC5CAD" w:rsidRPr="00AC5CAD" w:rsidRDefault="00AC5CAD" w:rsidP="00AC5CAD">
      <w:pPr>
        <w:spacing w:after="120"/>
        <w:ind w:left="567"/>
      </w:pPr>
      <w:r w:rsidRPr="00AC5CAD">
        <w:t xml:space="preserve">Zaradi nadgradnje z drugimi načrtovanimi plastmi materialov je treba obseg izvršenega dela pravočasno izmeriti in pisno dokumentirati. Izvajalec ne sme nadaljevati z deli, dokler izmera ni izvršena. Če nadaljuje z deli kljub temu, da izmera ni bila izvršena, nosi vse posledice, ki </w:t>
      </w:r>
      <w:bookmarkEnd w:id="388"/>
      <w:r w:rsidRPr="00AC5CAD">
        <w:t>bi nastale zaradi naknadnih del za ugotovitev dejanskega obsega izvršenega dela.</w:t>
      </w:r>
    </w:p>
    <w:p w14:paraId="02E5B21E" w14:textId="77777777" w:rsidR="00AC5CAD" w:rsidRPr="00AC5CAD" w:rsidRDefault="00AC5CAD" w:rsidP="00AC5CAD">
      <w:pPr>
        <w:spacing w:after="120"/>
        <w:ind w:left="567"/>
      </w:pPr>
    </w:p>
    <w:p w14:paraId="40EECD77"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89" w:name="_Toc76118851"/>
      <w:bookmarkStart w:id="390" w:name="_Toc103343195"/>
      <w:bookmarkStart w:id="391" w:name="_Toc104810782"/>
      <w:r w:rsidRPr="00AC5CAD">
        <w:rPr>
          <w:rFonts w:eastAsiaTheme="majorEastAsia" w:cstheme="majorBidi"/>
          <w:b/>
          <w:sz w:val="24"/>
          <w:szCs w:val="26"/>
        </w:rPr>
        <w:t>Prevzem del</w:t>
      </w:r>
      <w:bookmarkStart w:id="392" w:name="_Hlk69199750"/>
      <w:bookmarkEnd w:id="389"/>
      <w:bookmarkEnd w:id="390"/>
      <w:bookmarkEnd w:id="391"/>
    </w:p>
    <w:bookmarkEnd w:id="392"/>
    <w:p w14:paraId="244D281F" w14:textId="77777777" w:rsidR="00AC5CAD" w:rsidRPr="00AC5CAD" w:rsidRDefault="00AC5CAD" w:rsidP="00AC5CAD">
      <w:pPr>
        <w:spacing w:after="120"/>
        <w:ind w:left="567"/>
      </w:pPr>
      <w:r w:rsidRPr="00AC5CAD">
        <w:t>Osnova za prevzem stabilizirane plasti so ugotovljeni rezultati zunanjih in notranjih preskusov kakovosti v odnosu na zahteve teh tehničnih specifikacij in ugotovljene količine izvršenega dela.</w:t>
      </w:r>
    </w:p>
    <w:p w14:paraId="3F08EF20" w14:textId="77777777" w:rsidR="00AC5CAD" w:rsidRPr="00AC5CAD" w:rsidRDefault="00AC5CAD" w:rsidP="00AC5CAD">
      <w:pPr>
        <w:spacing w:after="120"/>
        <w:ind w:left="567"/>
      </w:pPr>
      <w:r w:rsidRPr="00AC5CAD">
        <w:t>Zaradi nadgradnje stabilizirane plasti z drugimi načrtovanimi plastmi materialov je dolžan izvajalec del pravočasno zahtevati in počakati na začasni prevzem. V nasprotnem nosi vse posledice, ki bi nastale zaradi naknadnih del za ugotovitev kakovosti izvršenega dela.</w:t>
      </w:r>
    </w:p>
    <w:p w14:paraId="54CA6B80" w14:textId="77777777" w:rsidR="00AC5CAD" w:rsidRPr="00AC5CAD" w:rsidRDefault="00AC5CAD" w:rsidP="00AC5CAD">
      <w:pPr>
        <w:spacing w:after="120"/>
        <w:ind w:left="567"/>
      </w:pPr>
      <w:r w:rsidRPr="00AC5CAD">
        <w:t>Vse ugotovljene pomanjkljivosti po zahtevah teh tehničnih specifikacij mora izvajalec popraviti predno nadaljuje z deli, drugače se mu obračunajo odbitki za neustrezno kakovost izvršenih del.</w:t>
      </w:r>
    </w:p>
    <w:p w14:paraId="748AF546" w14:textId="77777777" w:rsidR="00AC5CAD" w:rsidRPr="00AC5CAD" w:rsidRDefault="00AC5CAD" w:rsidP="00AC5CAD">
      <w:pPr>
        <w:spacing w:after="120"/>
        <w:ind w:left="567"/>
      </w:pPr>
      <w:r w:rsidRPr="00AC5CAD">
        <w:t>Vsi stroški za odpravo pomanjkljivosti bremenijo izvajalca, vključno stroški za vse meritve in preskuse, ki so pokazali neustrezno kakovost izvršenih del in je bilo treba po izvršenem popravilu s ponovnimi meritvami in preskusi ugotoviti kakovost del.</w:t>
      </w:r>
    </w:p>
    <w:p w14:paraId="11F06E3A" w14:textId="77777777" w:rsidR="00AC5CAD" w:rsidRPr="00AC5CAD" w:rsidRDefault="00AC5CAD" w:rsidP="00AC5CAD">
      <w:pPr>
        <w:spacing w:after="120"/>
      </w:pPr>
    </w:p>
    <w:p w14:paraId="4FC15AD8" w14:textId="77777777" w:rsidR="00AC5CAD" w:rsidRPr="00AC5CAD" w:rsidRDefault="00AC5CAD" w:rsidP="00AC5CAD">
      <w:pPr>
        <w:spacing w:after="120"/>
      </w:pPr>
    </w:p>
    <w:p w14:paraId="47C6FE04" w14:textId="77777777" w:rsidR="00AC5CAD" w:rsidRPr="00AC5CAD" w:rsidRDefault="00AC5CAD" w:rsidP="00AC5CAD">
      <w:pPr>
        <w:spacing w:after="120"/>
      </w:pPr>
    </w:p>
    <w:p w14:paraId="380BA85C" w14:textId="77777777" w:rsidR="00AC5CAD" w:rsidRPr="00AC5CAD" w:rsidRDefault="00AC5CAD" w:rsidP="00AC5CAD">
      <w:pPr>
        <w:spacing w:after="120"/>
      </w:pPr>
    </w:p>
    <w:p w14:paraId="3246A126" w14:textId="77777777" w:rsidR="00AC5CAD" w:rsidRPr="00AC5CAD" w:rsidRDefault="00AC5CAD" w:rsidP="00AC5CAD">
      <w:pPr>
        <w:spacing w:after="120"/>
      </w:pPr>
    </w:p>
    <w:p w14:paraId="5AA0EC78" w14:textId="77777777" w:rsidR="00AC5CAD" w:rsidRPr="00AC5CAD" w:rsidRDefault="00AC5CAD" w:rsidP="00AC5CAD">
      <w:pPr>
        <w:spacing w:after="120"/>
      </w:pPr>
    </w:p>
    <w:p w14:paraId="6A9CA43D" w14:textId="77777777" w:rsidR="00AC5CAD" w:rsidRPr="00AC5CAD" w:rsidRDefault="00AC5CAD" w:rsidP="00AC5CAD">
      <w:pPr>
        <w:spacing w:after="120"/>
      </w:pPr>
    </w:p>
    <w:p w14:paraId="1655A08A" w14:textId="77777777" w:rsidR="00AC5CAD" w:rsidRPr="00AC5CAD" w:rsidRDefault="00AC5CAD" w:rsidP="00AC5CAD">
      <w:pPr>
        <w:spacing w:after="120"/>
      </w:pPr>
    </w:p>
    <w:p w14:paraId="6DFC8295" w14:textId="77777777" w:rsidR="00AC5CAD" w:rsidRPr="00AC5CAD" w:rsidRDefault="00AC5CAD" w:rsidP="00AC5CAD">
      <w:pPr>
        <w:spacing w:after="120"/>
      </w:pPr>
    </w:p>
    <w:p w14:paraId="0B2A6DAB" w14:textId="77777777" w:rsidR="00AC5CAD" w:rsidRPr="00AC5CAD" w:rsidRDefault="00AC5CAD" w:rsidP="00AC5CAD">
      <w:pPr>
        <w:spacing w:after="120"/>
      </w:pPr>
    </w:p>
    <w:p w14:paraId="75BDDD02" w14:textId="77777777" w:rsidR="00AC5CAD" w:rsidRPr="00AC5CAD" w:rsidRDefault="00AC5CAD" w:rsidP="00AC5CAD">
      <w:pPr>
        <w:spacing w:after="120"/>
      </w:pPr>
    </w:p>
    <w:p w14:paraId="0FD49628" w14:textId="77777777" w:rsidR="00AC5CAD" w:rsidRPr="00AC5CAD" w:rsidRDefault="00AC5CAD" w:rsidP="00AC5CAD">
      <w:pPr>
        <w:spacing w:after="120"/>
      </w:pPr>
    </w:p>
    <w:p w14:paraId="69913CE4" w14:textId="77777777" w:rsidR="00AC5CAD" w:rsidRPr="00AC5CAD" w:rsidRDefault="00AC5CAD" w:rsidP="00AC5CAD">
      <w:pPr>
        <w:spacing w:after="120"/>
      </w:pPr>
    </w:p>
    <w:p w14:paraId="03D9F829" w14:textId="77777777" w:rsidR="00AC5CAD" w:rsidRPr="00AC5CAD" w:rsidRDefault="00AC5CAD" w:rsidP="00AC5CAD">
      <w:pPr>
        <w:spacing w:after="120"/>
      </w:pPr>
    </w:p>
    <w:p w14:paraId="5C11DDA3" w14:textId="77777777" w:rsidR="00AC5CAD" w:rsidRPr="00AC5CAD" w:rsidRDefault="00AC5CAD" w:rsidP="00AC5CAD">
      <w:pPr>
        <w:spacing w:after="120"/>
      </w:pPr>
    </w:p>
    <w:p w14:paraId="34709E84" w14:textId="77777777" w:rsidR="00AC5CAD" w:rsidRPr="00AC5CAD" w:rsidRDefault="00AC5CAD" w:rsidP="00AC5CAD">
      <w:pPr>
        <w:spacing w:after="120"/>
      </w:pPr>
    </w:p>
    <w:p w14:paraId="5F7E01CC"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393" w:name="_Toc76118852"/>
      <w:bookmarkStart w:id="394" w:name="_Toc103343196"/>
      <w:bookmarkStart w:id="395" w:name="_Toc104810783"/>
      <w:r w:rsidRPr="00AC5CAD">
        <w:rPr>
          <w:rFonts w:eastAsiaTheme="majorEastAsia" w:cstheme="majorBidi"/>
          <w:b/>
          <w:sz w:val="24"/>
          <w:szCs w:val="32"/>
        </w:rPr>
        <w:lastRenderedPageBreak/>
        <w:t>Obračun del</w:t>
      </w:r>
      <w:bookmarkEnd w:id="393"/>
      <w:bookmarkEnd w:id="394"/>
      <w:bookmarkEnd w:id="395"/>
      <w:r w:rsidRPr="00AC5CAD">
        <w:rPr>
          <w:rFonts w:eastAsiaTheme="majorEastAsia" w:cstheme="majorBidi"/>
          <w:b/>
          <w:sz w:val="24"/>
          <w:szCs w:val="32"/>
        </w:rPr>
        <w:t xml:space="preserve"> </w:t>
      </w:r>
    </w:p>
    <w:p w14:paraId="0017D2C5"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96" w:name="_Toc76118853"/>
      <w:bookmarkStart w:id="397" w:name="_Toc103343197"/>
      <w:bookmarkStart w:id="398" w:name="_Toc104810784"/>
      <w:r w:rsidRPr="00AC5CAD">
        <w:rPr>
          <w:rFonts w:eastAsiaTheme="majorEastAsia" w:cstheme="majorBidi"/>
          <w:b/>
          <w:sz w:val="24"/>
          <w:szCs w:val="26"/>
        </w:rPr>
        <w:t>Odbitki zaradi neustrezne kakovosti</w:t>
      </w:r>
      <w:bookmarkEnd w:id="396"/>
      <w:bookmarkEnd w:id="397"/>
      <w:bookmarkEnd w:id="398"/>
    </w:p>
    <w:p w14:paraId="2CFD7302" w14:textId="77777777" w:rsidR="00AC5CAD" w:rsidRPr="00AC5CAD" w:rsidRDefault="00AC5CAD" w:rsidP="00AC5CAD">
      <w:pPr>
        <w:spacing w:after="120"/>
        <w:ind w:left="567"/>
      </w:pPr>
      <w:r w:rsidRPr="00AC5CAD">
        <w:t>Kakovost osnovnih materialov, določena v teh tehničnih specifikacijah, mora biti zagotovljena.</w:t>
      </w:r>
    </w:p>
    <w:p w14:paraId="1231EA59" w14:textId="77777777" w:rsidR="00AC5CAD" w:rsidRPr="00AC5CAD" w:rsidRDefault="00AC5CAD" w:rsidP="00AC5CAD">
      <w:pPr>
        <w:spacing w:after="120"/>
        <w:ind w:left="567"/>
      </w:pPr>
    </w:p>
    <w:p w14:paraId="1FF8188C"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399" w:name="_Toc76118854"/>
      <w:bookmarkStart w:id="400" w:name="_Toc103343198"/>
      <w:bookmarkStart w:id="401" w:name="_Toc104810785"/>
      <w:bookmarkStart w:id="402" w:name="_Hlk98758782"/>
      <w:r w:rsidRPr="00AC5CAD">
        <w:rPr>
          <w:rFonts w:eastAsiaTheme="majorEastAsia" w:cstheme="majorBidi"/>
          <w:b/>
          <w:sz w:val="24"/>
          <w:szCs w:val="26"/>
        </w:rPr>
        <w:t>Kakovost izvedenih del</w:t>
      </w:r>
      <w:bookmarkEnd w:id="399"/>
      <w:bookmarkEnd w:id="400"/>
      <w:bookmarkEnd w:id="401"/>
    </w:p>
    <w:p w14:paraId="0BD27FE4" w14:textId="77777777" w:rsidR="00AC5CAD" w:rsidRPr="00AC5CAD" w:rsidRDefault="00AC5CAD" w:rsidP="00AC5CAD">
      <w:pPr>
        <w:spacing w:after="120"/>
        <w:ind w:left="567"/>
      </w:pPr>
      <w:bookmarkStart w:id="403" w:name="_Hlk95725489"/>
      <w:r w:rsidRPr="00AC5CAD">
        <w:t>Če kontrola kakovosti ugotovi:</w:t>
      </w:r>
    </w:p>
    <w:p w14:paraId="2580F6D1" w14:textId="77777777" w:rsidR="00AC5CAD" w:rsidRPr="00AC5CAD" w:rsidRDefault="00AC5CAD" w:rsidP="00AC5CAD">
      <w:pPr>
        <w:spacing w:after="120"/>
        <w:ind w:left="567"/>
      </w:pPr>
      <w:r w:rsidRPr="00AC5CAD">
        <w:t>- premajhne zgoščenosti vgrajene stabilizacijske mešanice</w:t>
      </w:r>
    </w:p>
    <w:p w14:paraId="5F89711D" w14:textId="77777777" w:rsidR="00AC5CAD" w:rsidRPr="00AC5CAD" w:rsidRDefault="00AC5CAD" w:rsidP="00AC5CAD">
      <w:pPr>
        <w:spacing w:after="120"/>
        <w:ind w:left="567"/>
      </w:pPr>
      <w:r w:rsidRPr="00AC5CAD">
        <w:t xml:space="preserve">- prenizke togosti plasti </w:t>
      </w:r>
    </w:p>
    <w:p w14:paraId="36C5406D" w14:textId="77777777" w:rsidR="00AC5CAD" w:rsidRPr="00AC5CAD" w:rsidRDefault="00AC5CAD" w:rsidP="00AC5CAD">
      <w:pPr>
        <w:spacing w:after="120"/>
        <w:ind w:left="567"/>
      </w:pPr>
      <w:r w:rsidRPr="00AC5CAD">
        <w:t xml:space="preserve">- premajhne debeline </w:t>
      </w:r>
      <w:bookmarkStart w:id="404" w:name="_Hlk76459154"/>
      <w:r w:rsidRPr="00AC5CAD">
        <w:t>vgrajene</w:t>
      </w:r>
      <w:bookmarkEnd w:id="404"/>
      <w:r w:rsidRPr="00AC5CAD">
        <w:t xml:space="preserve"> stabilizirane plasti</w:t>
      </w:r>
    </w:p>
    <w:p w14:paraId="484555BC" w14:textId="77777777" w:rsidR="00AC5CAD" w:rsidRPr="00AC5CAD" w:rsidRDefault="00AC5CAD" w:rsidP="00AC5CAD">
      <w:pPr>
        <w:spacing w:after="120"/>
        <w:ind w:left="567"/>
      </w:pPr>
      <w:r w:rsidRPr="00AC5CAD">
        <w:t>- neustrezne višine in/ali ravnosti vgrajene stabilizirane plasti</w:t>
      </w:r>
    </w:p>
    <w:p w14:paraId="26F6F9B8" w14:textId="77777777" w:rsidR="00AC5CAD" w:rsidRPr="00AC5CAD" w:rsidRDefault="00AC5CAD" w:rsidP="00AC5CAD">
      <w:pPr>
        <w:spacing w:after="120"/>
        <w:ind w:left="567"/>
      </w:pPr>
      <w:r w:rsidRPr="00AC5CAD">
        <w:t>- prenizek delež bitumenskega veziva v vgrajeni stabilizirani plasti BSM</w:t>
      </w:r>
    </w:p>
    <w:p w14:paraId="6BD6DB50" w14:textId="77777777" w:rsidR="00AC5CAD" w:rsidRPr="00AC5CAD" w:rsidRDefault="00AC5CAD" w:rsidP="00AC5CAD">
      <w:pPr>
        <w:spacing w:after="120"/>
        <w:ind w:left="567"/>
      </w:pPr>
      <w:bookmarkStart w:id="405" w:name="_Hlk76456469"/>
      <w:r w:rsidRPr="00AC5CAD">
        <w:t xml:space="preserve">- prenizke ali previsoke enoosne tlačne trdnosti stabilizacijske mešanice HSM po 28. dneh </w:t>
      </w:r>
    </w:p>
    <w:bookmarkEnd w:id="405"/>
    <w:p w14:paraId="2CA8733E" w14:textId="77777777" w:rsidR="00AC5CAD" w:rsidRPr="00AC5CAD" w:rsidRDefault="00AC5CAD" w:rsidP="00AC5CAD">
      <w:pPr>
        <w:spacing w:after="120"/>
        <w:ind w:left="567"/>
      </w:pPr>
    </w:p>
    <w:p w14:paraId="5559C9A5" w14:textId="77777777" w:rsidR="00AC5CAD" w:rsidRPr="00AC5CAD" w:rsidRDefault="00AC5CAD" w:rsidP="00AC5CAD">
      <w:pPr>
        <w:spacing w:after="120"/>
        <w:ind w:left="567"/>
      </w:pPr>
      <w:r w:rsidRPr="00AC5CAD">
        <w:t>nadzorni organ lahko uveljavlja odbitke</w:t>
      </w:r>
      <w:bookmarkEnd w:id="403"/>
      <w:r w:rsidRPr="00AC5CAD">
        <w:t>, ki jih je treba izvrednotiti po osnovah podanih za vsak primer, kjer pomeni:</w:t>
      </w:r>
    </w:p>
    <w:p w14:paraId="70999AA7" w14:textId="77777777" w:rsidR="00AC5CAD" w:rsidRPr="00AC5CAD" w:rsidRDefault="00AC5CAD" w:rsidP="00AC5CAD">
      <w:pPr>
        <w:spacing w:after="120"/>
        <w:ind w:left="567"/>
      </w:pPr>
      <w:r w:rsidRPr="00AC5CAD">
        <w:t>FO</w:t>
      </w:r>
      <w:r w:rsidRPr="00AC5CAD">
        <w:tab/>
        <w:t>finančni odbitek (€)</w:t>
      </w:r>
    </w:p>
    <w:p w14:paraId="4FCEDF18" w14:textId="77777777" w:rsidR="00AC5CAD" w:rsidRPr="00AC5CAD" w:rsidRDefault="00AC5CAD" w:rsidP="00AC5CAD">
      <w:pPr>
        <w:spacing w:after="120"/>
        <w:ind w:left="1418" w:hanging="851"/>
      </w:pPr>
      <w:r w:rsidRPr="00AC5CAD">
        <w:t>p</w:t>
      </w:r>
      <w:r w:rsidRPr="00AC5CAD">
        <w:tab/>
        <w:t>presežek navedenih mejnih vrednosti, do navedenih skrajnih mejnih vrednosti (nad oziroma pod navedenimi skrajnimi vrednostmi je vrednost izvedenih del nična) (%)</w:t>
      </w:r>
    </w:p>
    <w:p w14:paraId="4E51813F" w14:textId="77777777" w:rsidR="00AC5CAD" w:rsidRPr="00AC5CAD" w:rsidRDefault="00AC5CAD" w:rsidP="00AC5CAD">
      <w:pPr>
        <w:spacing w:after="120"/>
        <w:ind w:left="1418" w:hanging="851"/>
      </w:pPr>
      <w:r w:rsidRPr="00AC5CAD">
        <w:t>C</w:t>
      </w:r>
      <w:r w:rsidRPr="00AC5CAD">
        <w:tab/>
        <w:t>cena na enoto količine izvršenega dela (m</w:t>
      </w:r>
      <w:r w:rsidRPr="00AC5CAD">
        <w:rPr>
          <w:vertAlign w:val="superscript"/>
        </w:rPr>
        <w:t>2</w:t>
      </w:r>
      <w:r w:rsidRPr="00AC5CAD">
        <w:t>)</w:t>
      </w:r>
    </w:p>
    <w:p w14:paraId="27D82C73" w14:textId="77777777" w:rsidR="00AC5CAD" w:rsidRPr="00AC5CAD" w:rsidRDefault="00AC5CAD" w:rsidP="00AC5CAD">
      <w:pPr>
        <w:spacing w:after="120"/>
        <w:ind w:left="1418" w:hanging="851"/>
      </w:pPr>
      <w:r w:rsidRPr="00AC5CAD">
        <w:t>PD</w:t>
      </w:r>
      <w:r w:rsidRPr="00AC5CAD">
        <w:tab/>
        <w:t>obseg pomanjkljivo izvedenega dela (m</w:t>
      </w:r>
      <w:r w:rsidRPr="00AC5CAD">
        <w:rPr>
          <w:vertAlign w:val="superscript"/>
        </w:rPr>
        <w:t>2</w:t>
      </w:r>
      <w:r w:rsidRPr="00AC5CAD">
        <w:t>)</w:t>
      </w:r>
    </w:p>
    <w:p w14:paraId="2B2DF419" w14:textId="77777777" w:rsidR="00AC5CAD" w:rsidRPr="00AC5CAD" w:rsidRDefault="00AC5CAD" w:rsidP="00AC5CAD"/>
    <w:p w14:paraId="1CFA1F07"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06" w:name="_Toc76118855"/>
      <w:bookmarkStart w:id="407" w:name="_Toc103343199"/>
      <w:bookmarkStart w:id="408" w:name="_Toc104810786"/>
      <w:r w:rsidRPr="00AC5CAD">
        <w:rPr>
          <w:rFonts w:eastAsiaTheme="majorEastAsia" w:cstheme="majorBidi"/>
          <w:sz w:val="24"/>
          <w:szCs w:val="24"/>
        </w:rPr>
        <w:t>Zaradi premajhne zgoščenosti stabilizacijske mešanice</w:t>
      </w:r>
      <w:bookmarkStart w:id="409" w:name="_Hlk76459127"/>
      <w:bookmarkEnd w:id="406"/>
      <w:bookmarkEnd w:id="407"/>
      <w:bookmarkEnd w:id="408"/>
    </w:p>
    <w:p w14:paraId="42850F02" w14:textId="77777777" w:rsidR="00AC5CAD" w:rsidRPr="00AC5CAD" w:rsidRDefault="00AC5CAD" w:rsidP="00AC5CAD">
      <w:pPr>
        <w:ind w:left="567"/>
      </w:pPr>
      <w:r w:rsidRPr="00AC5CAD">
        <w:t>Odbitke se določi pri zgoščenosti pod 98 % zgoščenosti določene po MPP v postopku predhodnih preiskav (receptura) do skrajne mejne vrednosti - 3 % (95 % po MPP) po enačbi:</w:t>
      </w:r>
    </w:p>
    <w:p w14:paraId="059D93CD" w14:textId="77777777" w:rsidR="00AC5CAD" w:rsidRPr="00AC5CAD" w:rsidRDefault="00AC5CAD" w:rsidP="00AC5CAD">
      <w:pPr>
        <w:ind w:left="567"/>
      </w:pPr>
    </w:p>
    <w:p w14:paraId="093BCB4F" w14:textId="77777777" w:rsidR="00AC5CAD" w:rsidRPr="00AC5CAD" w:rsidRDefault="00AC5CAD" w:rsidP="00AC5CAD">
      <w:pPr>
        <w:ind w:left="567"/>
      </w:pPr>
      <w:r w:rsidRPr="00AC5CAD">
        <w:t>FO=1/100 x (11p-4,5) x C x PD,</w:t>
      </w:r>
    </w:p>
    <w:p w14:paraId="55F35324" w14:textId="77777777" w:rsidR="00AC5CAD" w:rsidRPr="00AC5CAD" w:rsidRDefault="00AC5CAD" w:rsidP="00AC5CAD">
      <w:pPr>
        <w:ind w:left="567"/>
      </w:pPr>
    </w:p>
    <w:p w14:paraId="72C963D1" w14:textId="77777777" w:rsidR="00AC5CAD" w:rsidRPr="00AC5CAD" w:rsidRDefault="00AC5CAD" w:rsidP="00AC5CAD">
      <w:pPr>
        <w:ind w:left="567"/>
      </w:pPr>
      <w:r w:rsidRPr="00AC5CAD">
        <w:t>Pri čemer je v primeru zgoščenosti pod skrajno mejo plast ničvredna oziroma o nadaljnjih ukrepih odloči nadzor.</w:t>
      </w:r>
    </w:p>
    <w:p w14:paraId="33073DAA" w14:textId="77777777" w:rsidR="00AC5CAD" w:rsidRPr="00AC5CAD" w:rsidRDefault="00AC5CAD" w:rsidP="00AC5CAD">
      <w:pPr>
        <w:ind w:left="567"/>
      </w:pPr>
      <w:r w:rsidRPr="00AC5CAD">
        <w:t xml:space="preserve">  </w:t>
      </w:r>
    </w:p>
    <w:bookmarkEnd w:id="409"/>
    <w:p w14:paraId="37D57C99" w14:textId="77777777" w:rsidR="00AC5CAD" w:rsidRPr="00AC5CAD" w:rsidRDefault="00AC5CAD" w:rsidP="00AC5CAD">
      <w:pPr>
        <w:ind w:left="567"/>
      </w:pPr>
    </w:p>
    <w:p w14:paraId="1419CB42"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10" w:name="_Toc103343200"/>
      <w:bookmarkStart w:id="411" w:name="_Toc104810787"/>
      <w:r w:rsidRPr="00AC5CAD">
        <w:rPr>
          <w:rFonts w:eastAsiaTheme="majorEastAsia" w:cstheme="majorBidi"/>
          <w:sz w:val="24"/>
          <w:szCs w:val="24"/>
        </w:rPr>
        <w:t>Zaradi premajhne debeline vgrajene stabilizirane plasti</w:t>
      </w:r>
      <w:bookmarkEnd w:id="410"/>
      <w:bookmarkEnd w:id="411"/>
    </w:p>
    <w:p w14:paraId="3C975601" w14:textId="77777777" w:rsidR="00AC5CAD" w:rsidRPr="00AC5CAD" w:rsidRDefault="00AC5CAD" w:rsidP="00AC5CAD">
      <w:pPr>
        <w:ind w:left="567"/>
      </w:pPr>
      <w:r w:rsidRPr="00AC5CAD">
        <w:t>Kadar ugotovljena debelina vgrajene stabilizirane plasti odstopa več kot 10 % od predvidene debeline se odbitke določi po enačbi:</w:t>
      </w:r>
    </w:p>
    <w:p w14:paraId="14CB3297" w14:textId="77777777" w:rsidR="00AC5CAD" w:rsidRPr="00AC5CAD" w:rsidRDefault="00AC5CAD" w:rsidP="00AC5CAD">
      <w:pPr>
        <w:ind w:left="567"/>
      </w:pPr>
    </w:p>
    <w:p w14:paraId="5260969B" w14:textId="77777777" w:rsidR="00AC5CAD" w:rsidRPr="00AC5CAD" w:rsidRDefault="00AC5CAD" w:rsidP="00AC5CAD">
      <w:pPr>
        <w:ind w:left="567"/>
      </w:pPr>
      <w:r w:rsidRPr="00AC5CAD">
        <w:t>FO=p</w:t>
      </w:r>
      <w:r w:rsidRPr="00AC5CAD">
        <w:rPr>
          <w:vertAlign w:val="superscript"/>
        </w:rPr>
        <w:t>2</w:t>
      </w:r>
      <w:r w:rsidRPr="00AC5CAD">
        <w:t>/100 x 0,25 x C x PD,</w:t>
      </w:r>
    </w:p>
    <w:p w14:paraId="5E7EAAA6" w14:textId="77777777" w:rsidR="00AC5CAD" w:rsidRPr="00AC5CAD" w:rsidRDefault="00AC5CAD" w:rsidP="00AC5CAD">
      <w:pPr>
        <w:ind w:left="567"/>
      </w:pPr>
    </w:p>
    <w:p w14:paraId="3C658330" w14:textId="77777777" w:rsidR="00AC5CAD" w:rsidRPr="00AC5CAD" w:rsidRDefault="00AC5CAD" w:rsidP="00AC5CAD">
      <w:pPr>
        <w:ind w:left="567"/>
      </w:pPr>
    </w:p>
    <w:p w14:paraId="1D669CF6"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12" w:name="_Toc76118856"/>
      <w:bookmarkStart w:id="413" w:name="_Toc103343201"/>
      <w:bookmarkStart w:id="414" w:name="_Toc104810788"/>
      <w:r w:rsidRPr="00AC5CAD">
        <w:rPr>
          <w:rFonts w:eastAsiaTheme="majorEastAsia" w:cstheme="majorBidi"/>
          <w:sz w:val="24"/>
          <w:szCs w:val="24"/>
        </w:rPr>
        <w:t>Zaradi prenizke ali previsoke enoosne tlačne trdnosti</w:t>
      </w:r>
      <w:bookmarkEnd w:id="412"/>
      <w:bookmarkEnd w:id="413"/>
      <w:bookmarkEnd w:id="414"/>
      <w:r w:rsidRPr="00AC5CAD">
        <w:rPr>
          <w:rFonts w:eastAsiaTheme="majorEastAsia" w:cstheme="majorBidi"/>
          <w:sz w:val="24"/>
          <w:szCs w:val="24"/>
        </w:rPr>
        <w:t xml:space="preserve"> </w:t>
      </w:r>
    </w:p>
    <w:p w14:paraId="04A038A7" w14:textId="77777777" w:rsidR="00AC5CAD" w:rsidRPr="00AC5CAD" w:rsidRDefault="00AC5CAD" w:rsidP="00AC5CAD">
      <w:pPr>
        <w:ind w:left="567"/>
      </w:pPr>
      <w:r w:rsidRPr="00AC5CAD">
        <w:t>Odbitke se izračuna glede na odstopanje od podane mejne vrednosti enoosne tlačne trdnosti do skrajne mejne vrednosti (za posamezni preskušanec 2 – 8 MPa, za povprečje treh preskušancev 2,5 – 7 MPa) po 28. dneh po enačbi:</w:t>
      </w:r>
    </w:p>
    <w:p w14:paraId="11AA0363" w14:textId="77777777" w:rsidR="00AC5CAD" w:rsidRPr="00AC5CAD" w:rsidRDefault="00AC5CAD" w:rsidP="00AC5CAD">
      <w:pPr>
        <w:ind w:left="567"/>
      </w:pPr>
    </w:p>
    <w:p w14:paraId="4250A097" w14:textId="77777777" w:rsidR="00AC5CAD" w:rsidRPr="00AC5CAD" w:rsidRDefault="00AC5CAD" w:rsidP="00AC5CAD">
      <w:pPr>
        <w:ind w:left="567"/>
      </w:pPr>
      <w:r w:rsidRPr="00AC5CAD">
        <w:t>FO=p/100 x 2 x C x PD, pri čemer je p (absolutno)</w:t>
      </w:r>
    </w:p>
    <w:p w14:paraId="2A2DA077" w14:textId="77777777" w:rsidR="00AC5CAD" w:rsidRPr="00AC5CAD" w:rsidRDefault="00AC5CAD" w:rsidP="00AC5CAD">
      <w:pPr>
        <w:ind w:left="567"/>
      </w:pPr>
    </w:p>
    <w:p w14:paraId="3371C661" w14:textId="77777777" w:rsidR="00AC5CAD" w:rsidRPr="00AC5CAD" w:rsidRDefault="00AC5CAD" w:rsidP="00AC5CAD">
      <w:pPr>
        <w:ind w:left="567"/>
      </w:pPr>
      <w:r w:rsidRPr="00AC5CAD">
        <w:rPr>
          <w:noProof/>
        </w:rPr>
        <w:drawing>
          <wp:inline distT="0" distB="0" distL="0" distR="0" wp14:anchorId="717777B8" wp14:editId="0F38CCB3">
            <wp:extent cx="1569720" cy="552214"/>
            <wp:effectExtent l="0" t="0" r="0" b="635"/>
            <wp:docPr id="2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2919" cy="556857"/>
                    </a:xfrm>
                    <a:prstGeom prst="rect">
                      <a:avLst/>
                    </a:prstGeom>
                    <a:noFill/>
                    <a:ln>
                      <a:noFill/>
                    </a:ln>
                  </pic:spPr>
                </pic:pic>
              </a:graphicData>
            </a:graphic>
          </wp:inline>
        </w:drawing>
      </w:r>
      <w:r w:rsidRPr="00AC5CAD">
        <w:t xml:space="preserve"> </w:t>
      </w:r>
    </w:p>
    <w:p w14:paraId="2ED44637" w14:textId="77777777" w:rsidR="00AC5CAD" w:rsidRPr="00AC5CAD" w:rsidRDefault="00AC5CAD" w:rsidP="00AC5CAD"/>
    <w:p w14:paraId="209670B1" w14:textId="77777777" w:rsidR="00AC5CAD" w:rsidRPr="00AC5CAD" w:rsidRDefault="00AC5CAD" w:rsidP="00AC5CAD">
      <w:pPr>
        <w:ind w:left="567"/>
      </w:pPr>
      <w:r w:rsidRPr="00AC5CAD">
        <w:t>Odbitek se lahko izračuna na osnovi povprečne vrednosti vseh doseženih enoosnih tlačnih trdnosti ali na osnovi vsote odbitkov za posamezne preskušance. Večja vrednost odbitka je merodajna.</w:t>
      </w:r>
    </w:p>
    <w:bookmarkEnd w:id="402"/>
    <w:p w14:paraId="466DFF6E" w14:textId="77777777" w:rsidR="00AC5CAD" w:rsidRPr="00AC5CAD" w:rsidRDefault="00AC5CAD" w:rsidP="00AC5CAD">
      <w:pPr>
        <w:spacing w:after="120"/>
      </w:pPr>
    </w:p>
    <w:p w14:paraId="04ED0398" w14:textId="77777777" w:rsidR="00AC5CAD" w:rsidRPr="00AC5CAD" w:rsidRDefault="00AC5CAD" w:rsidP="00AC5CAD">
      <w:pPr>
        <w:keepNext/>
        <w:keepLines/>
        <w:numPr>
          <w:ilvl w:val="2"/>
          <w:numId w:val="1"/>
        </w:numPr>
        <w:spacing w:after="120"/>
        <w:jc w:val="left"/>
        <w:outlineLvl w:val="2"/>
        <w:rPr>
          <w:rFonts w:eastAsiaTheme="majorEastAsia" w:cstheme="majorBidi"/>
          <w:sz w:val="24"/>
          <w:szCs w:val="24"/>
        </w:rPr>
      </w:pPr>
      <w:bookmarkStart w:id="415" w:name="_Toc103343202"/>
      <w:bookmarkStart w:id="416" w:name="_Toc104810789"/>
      <w:r w:rsidRPr="00AC5CAD">
        <w:rPr>
          <w:rFonts w:eastAsiaTheme="majorEastAsia" w:cstheme="majorBidi"/>
          <w:sz w:val="24"/>
          <w:szCs w:val="24"/>
        </w:rPr>
        <w:t>Zaradi prenizkega deleža bitumenskega veziva v stabilizirani zmesi (BSM)</w:t>
      </w:r>
      <w:bookmarkEnd w:id="415"/>
      <w:bookmarkEnd w:id="416"/>
    </w:p>
    <w:p w14:paraId="13AF8F86" w14:textId="77777777" w:rsidR="00AC5CAD" w:rsidRPr="00AC5CAD" w:rsidRDefault="00AC5CAD" w:rsidP="00AC5CAD">
      <w:pPr>
        <w:spacing w:after="120"/>
      </w:pPr>
    </w:p>
    <w:p w14:paraId="5121CF16" w14:textId="77777777" w:rsidR="00AC5CAD" w:rsidRPr="00AC5CAD" w:rsidRDefault="00AC5CAD" w:rsidP="00AC5CAD">
      <w:pPr>
        <w:ind w:left="567"/>
      </w:pPr>
      <w:r w:rsidRPr="00AC5CAD">
        <w:t>Kadar ugotovljena količina bitumenskega veziva odstopa več kot 0,5 % od predvidene vrednosti se odbitke določi po enačbi:</w:t>
      </w:r>
    </w:p>
    <w:p w14:paraId="19125CCE" w14:textId="77777777" w:rsidR="00AC5CAD" w:rsidRPr="00AC5CAD" w:rsidRDefault="00AC5CAD" w:rsidP="00AC5CAD">
      <w:pPr>
        <w:ind w:left="567"/>
      </w:pPr>
    </w:p>
    <w:p w14:paraId="707F0E32" w14:textId="77777777" w:rsidR="00AC5CAD" w:rsidRPr="00AC5CAD" w:rsidRDefault="00AC5CAD" w:rsidP="00AC5CAD">
      <w:pPr>
        <w:ind w:left="567"/>
      </w:pPr>
      <w:r w:rsidRPr="00AC5CAD">
        <w:t>FO=p</w:t>
      </w:r>
      <w:r w:rsidRPr="00AC5CAD">
        <w:rPr>
          <w:vertAlign w:val="superscript"/>
        </w:rPr>
        <w:t>2</w:t>
      </w:r>
      <w:r w:rsidRPr="00AC5CAD">
        <w:t xml:space="preserve"> x C x PD x f</w:t>
      </w:r>
      <w:r w:rsidRPr="00AC5CAD">
        <w:tab/>
      </w:r>
      <w:r w:rsidRPr="00AC5CAD">
        <w:tab/>
      </w:r>
      <w:r w:rsidRPr="00AC5CAD">
        <w:tab/>
      </w:r>
      <w:r w:rsidRPr="00AC5CAD">
        <w:tab/>
        <w:t xml:space="preserve"> utežnostni količnik f = 3</w:t>
      </w:r>
    </w:p>
    <w:p w14:paraId="55507951" w14:textId="77777777" w:rsidR="00AC5CAD" w:rsidRPr="00AC5CAD" w:rsidRDefault="00AC5CAD" w:rsidP="00AC5CAD">
      <w:pPr>
        <w:spacing w:after="120"/>
      </w:pPr>
    </w:p>
    <w:p w14:paraId="0B4AFAA9" w14:textId="77777777" w:rsidR="00AC5CAD" w:rsidRPr="00AC5CAD" w:rsidRDefault="00AC5CAD" w:rsidP="00AC5CAD">
      <w:pPr>
        <w:spacing w:after="120"/>
      </w:pPr>
    </w:p>
    <w:p w14:paraId="567EDDE4" w14:textId="77777777" w:rsidR="00AC5CAD" w:rsidRPr="00AC5CAD" w:rsidRDefault="00AC5CAD" w:rsidP="00AC5CAD">
      <w:pPr>
        <w:spacing w:after="120"/>
      </w:pPr>
    </w:p>
    <w:p w14:paraId="5C134C04" w14:textId="77777777" w:rsidR="00AC5CAD" w:rsidRPr="00AC5CAD" w:rsidRDefault="00AC5CAD" w:rsidP="00AC5CAD">
      <w:pPr>
        <w:spacing w:after="120"/>
      </w:pPr>
    </w:p>
    <w:p w14:paraId="6B582DA3" w14:textId="77777777" w:rsidR="00AC5CAD" w:rsidRPr="00AC5CAD" w:rsidRDefault="00AC5CAD" w:rsidP="00AC5CAD">
      <w:pPr>
        <w:spacing w:after="120"/>
      </w:pPr>
    </w:p>
    <w:p w14:paraId="30DBAD8B" w14:textId="77777777" w:rsidR="00AC5CAD" w:rsidRPr="00AC5CAD" w:rsidRDefault="00AC5CAD" w:rsidP="00AC5CAD">
      <w:pPr>
        <w:spacing w:after="120"/>
      </w:pPr>
    </w:p>
    <w:p w14:paraId="769D738D" w14:textId="77777777" w:rsidR="00AC5CAD" w:rsidRPr="00AC5CAD" w:rsidRDefault="00AC5CAD" w:rsidP="00AC5CAD">
      <w:pPr>
        <w:spacing w:after="120"/>
      </w:pPr>
    </w:p>
    <w:p w14:paraId="1166E20F" w14:textId="77777777" w:rsidR="00AC5CAD" w:rsidRPr="00AC5CAD" w:rsidRDefault="00AC5CAD" w:rsidP="00AC5CAD">
      <w:pPr>
        <w:spacing w:after="120"/>
      </w:pPr>
    </w:p>
    <w:p w14:paraId="32FB1A6A" w14:textId="77777777" w:rsidR="00AC5CAD" w:rsidRPr="00AC5CAD" w:rsidRDefault="00AC5CAD" w:rsidP="00AC5CAD">
      <w:pPr>
        <w:spacing w:after="120"/>
      </w:pPr>
    </w:p>
    <w:p w14:paraId="66311A7D" w14:textId="77777777" w:rsidR="00AC5CAD" w:rsidRPr="00AC5CAD" w:rsidRDefault="00AC5CAD" w:rsidP="00AC5CAD">
      <w:pPr>
        <w:spacing w:after="120"/>
      </w:pPr>
    </w:p>
    <w:p w14:paraId="04D22047" w14:textId="77777777" w:rsidR="00AC5CAD" w:rsidRPr="00AC5CAD" w:rsidRDefault="00AC5CAD" w:rsidP="00AC5CAD">
      <w:pPr>
        <w:spacing w:after="120"/>
      </w:pPr>
    </w:p>
    <w:p w14:paraId="0C2D08BB" w14:textId="77777777" w:rsidR="00AC5CAD" w:rsidRPr="00AC5CAD" w:rsidRDefault="00AC5CAD" w:rsidP="00AC5CAD">
      <w:pPr>
        <w:spacing w:after="120"/>
      </w:pPr>
    </w:p>
    <w:p w14:paraId="36B4A59B" w14:textId="77777777" w:rsidR="00AC5CAD" w:rsidRPr="00AC5CAD" w:rsidRDefault="00AC5CAD" w:rsidP="00AC5CAD">
      <w:pPr>
        <w:spacing w:after="120"/>
      </w:pPr>
    </w:p>
    <w:p w14:paraId="4B420393" w14:textId="77777777" w:rsidR="00AC5CAD" w:rsidRPr="00AC5CAD" w:rsidRDefault="00AC5CAD" w:rsidP="00AC5CAD">
      <w:pPr>
        <w:spacing w:after="120"/>
      </w:pPr>
    </w:p>
    <w:p w14:paraId="3E8FF731" w14:textId="77777777" w:rsidR="00AC5CAD" w:rsidRPr="00AC5CAD" w:rsidRDefault="00AC5CAD" w:rsidP="00AC5CAD">
      <w:pPr>
        <w:spacing w:after="120"/>
      </w:pPr>
    </w:p>
    <w:p w14:paraId="340AF602" w14:textId="77777777" w:rsidR="00AC5CAD" w:rsidRPr="00AC5CAD" w:rsidRDefault="00AC5CAD" w:rsidP="00AC5CAD">
      <w:pPr>
        <w:spacing w:after="120"/>
      </w:pPr>
    </w:p>
    <w:p w14:paraId="238C7116" w14:textId="77777777" w:rsidR="00AC5CAD" w:rsidRPr="00AC5CAD" w:rsidRDefault="00AC5CAD" w:rsidP="00AC5CAD">
      <w:pPr>
        <w:spacing w:after="120"/>
      </w:pPr>
    </w:p>
    <w:p w14:paraId="5DDB21F9" w14:textId="77777777" w:rsidR="00AC5CAD" w:rsidRPr="00AC5CAD" w:rsidRDefault="00AC5CAD" w:rsidP="00AC5CAD">
      <w:pPr>
        <w:spacing w:after="120"/>
      </w:pPr>
    </w:p>
    <w:p w14:paraId="3AB32426" w14:textId="77777777" w:rsidR="00AC5CAD" w:rsidRPr="00AC5CAD" w:rsidRDefault="00AC5CAD" w:rsidP="00AC5CAD">
      <w:pPr>
        <w:spacing w:after="120"/>
      </w:pPr>
    </w:p>
    <w:p w14:paraId="057EA5B8" w14:textId="77777777" w:rsidR="00AC5CAD" w:rsidRPr="00AC5CAD" w:rsidRDefault="00AC5CAD" w:rsidP="00AC5CAD">
      <w:pPr>
        <w:spacing w:after="120"/>
      </w:pPr>
    </w:p>
    <w:p w14:paraId="66A82423" w14:textId="77777777" w:rsidR="00AC5CAD" w:rsidRPr="00AC5CAD" w:rsidRDefault="00AC5CAD" w:rsidP="00AC5CAD">
      <w:pPr>
        <w:spacing w:after="120"/>
      </w:pPr>
    </w:p>
    <w:p w14:paraId="5B7F3791" w14:textId="77777777" w:rsidR="00AC5CAD" w:rsidRPr="00AC5CAD" w:rsidRDefault="00AC5CAD" w:rsidP="00AC5CAD">
      <w:pPr>
        <w:spacing w:after="120"/>
      </w:pPr>
    </w:p>
    <w:p w14:paraId="3A83A23F"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17" w:name="_Toc103343203"/>
      <w:bookmarkStart w:id="418" w:name="_Toc104810790"/>
      <w:r w:rsidRPr="00AC5CAD">
        <w:rPr>
          <w:rFonts w:eastAsiaTheme="majorEastAsia" w:cstheme="majorBidi"/>
          <w:b/>
          <w:sz w:val="24"/>
          <w:szCs w:val="32"/>
        </w:rPr>
        <w:lastRenderedPageBreak/>
        <w:t>Popis del</w:t>
      </w:r>
      <w:bookmarkEnd w:id="417"/>
      <w:bookmarkEnd w:id="418"/>
    </w:p>
    <w:p w14:paraId="66F42C4B" w14:textId="77777777" w:rsidR="00AC5CAD" w:rsidRPr="00AC5CAD" w:rsidRDefault="00AC5CAD" w:rsidP="00AC5CAD"/>
    <w:tbl>
      <w:tblPr>
        <w:tblStyle w:val="TableGrid"/>
        <w:tblW w:w="907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91"/>
        <w:gridCol w:w="7572"/>
      </w:tblGrid>
      <w:tr w:rsidR="00AC5CAD" w:rsidRPr="00AC5CAD" w14:paraId="6A2218E4" w14:textId="77777777" w:rsidTr="00C10570">
        <w:trPr>
          <w:trHeight w:val="503"/>
        </w:trPr>
        <w:tc>
          <w:tcPr>
            <w:tcW w:w="709" w:type="dxa"/>
            <w:vAlign w:val="center"/>
          </w:tcPr>
          <w:p w14:paraId="4054182E" w14:textId="77777777" w:rsidR="00AC5CAD" w:rsidRPr="00AC5CAD" w:rsidRDefault="00AC5CAD" w:rsidP="00AC5CAD">
            <w:pPr>
              <w:spacing w:after="120"/>
              <w:rPr>
                <w:rFonts w:cs="Arial"/>
                <w:szCs w:val="22"/>
              </w:rPr>
            </w:pPr>
            <w:r w:rsidRPr="00AC5CAD">
              <w:rPr>
                <w:rFonts w:cs="Arial"/>
                <w:szCs w:val="22"/>
              </w:rPr>
              <w:t>Šifra</w:t>
            </w:r>
          </w:p>
        </w:tc>
        <w:tc>
          <w:tcPr>
            <w:tcW w:w="791" w:type="dxa"/>
            <w:vAlign w:val="center"/>
          </w:tcPr>
          <w:p w14:paraId="75307BDE" w14:textId="77777777" w:rsidR="00AC5CAD" w:rsidRPr="00AC5CAD" w:rsidRDefault="00AC5CAD" w:rsidP="00AC5CAD">
            <w:pPr>
              <w:spacing w:after="120"/>
              <w:rPr>
                <w:rFonts w:cs="Arial"/>
                <w:szCs w:val="22"/>
              </w:rPr>
            </w:pPr>
            <w:r w:rsidRPr="00AC5CAD">
              <w:rPr>
                <w:rFonts w:cs="Arial"/>
                <w:szCs w:val="22"/>
              </w:rPr>
              <w:t>Enota mere</w:t>
            </w:r>
          </w:p>
        </w:tc>
        <w:tc>
          <w:tcPr>
            <w:tcW w:w="7572" w:type="dxa"/>
            <w:vAlign w:val="center"/>
          </w:tcPr>
          <w:p w14:paraId="600CE7B6" w14:textId="77777777" w:rsidR="00AC5CAD" w:rsidRPr="00AC5CAD" w:rsidRDefault="00AC5CAD" w:rsidP="00AC5CAD">
            <w:pPr>
              <w:spacing w:after="120"/>
              <w:jc w:val="center"/>
              <w:rPr>
                <w:rFonts w:cs="Arial"/>
                <w:szCs w:val="22"/>
              </w:rPr>
            </w:pPr>
            <w:r w:rsidRPr="00AC5CAD">
              <w:rPr>
                <w:rFonts w:cs="Arial"/>
                <w:szCs w:val="22"/>
              </w:rPr>
              <w:t>Opis del</w:t>
            </w:r>
          </w:p>
        </w:tc>
      </w:tr>
      <w:tr w:rsidR="00AC5CAD" w:rsidRPr="00AC5CAD" w14:paraId="6199F7E6" w14:textId="77777777" w:rsidTr="00C10570">
        <w:tc>
          <w:tcPr>
            <w:tcW w:w="9072" w:type="dxa"/>
            <w:gridSpan w:val="3"/>
          </w:tcPr>
          <w:p w14:paraId="3921D29F" w14:textId="77777777" w:rsidR="00AC5CAD" w:rsidRPr="00AC5CAD" w:rsidRDefault="00AC5CAD" w:rsidP="00AC5CAD">
            <w:pPr>
              <w:spacing w:after="120"/>
              <w:rPr>
                <w:rFonts w:cs="Arial"/>
                <w:szCs w:val="22"/>
              </w:rPr>
            </w:pPr>
            <w:bookmarkStart w:id="419" w:name="_Hlk99371985"/>
            <w:r w:rsidRPr="00AC5CAD">
              <w:rPr>
                <w:rFonts w:cs="Arial"/>
                <w:szCs w:val="22"/>
              </w:rPr>
              <w:t>Proizvedeno na mestu vgraditve - in situ       BSM</w:t>
            </w:r>
          </w:p>
        </w:tc>
      </w:tr>
      <w:bookmarkEnd w:id="419"/>
      <w:tr w:rsidR="00AC5CAD" w:rsidRPr="00AC5CAD" w14:paraId="0C6CA6C6" w14:textId="77777777" w:rsidTr="00C10570">
        <w:trPr>
          <w:trHeight w:val="300"/>
        </w:trPr>
        <w:tc>
          <w:tcPr>
            <w:tcW w:w="709" w:type="dxa"/>
            <w:noWrap/>
            <w:hideMark/>
          </w:tcPr>
          <w:p w14:paraId="6AC82019" w14:textId="77777777" w:rsidR="00AC5CAD" w:rsidRPr="00AC5CAD" w:rsidRDefault="00AC5CAD" w:rsidP="00AC5CAD">
            <w:pPr>
              <w:jc w:val="center"/>
              <w:rPr>
                <w:rFonts w:cs="Arial"/>
                <w:color w:val="000000"/>
                <w:szCs w:val="22"/>
              </w:rPr>
            </w:pPr>
            <w:r w:rsidRPr="00AC5CAD">
              <w:rPr>
                <w:rFonts w:cs="Arial"/>
                <w:color w:val="000000"/>
                <w:szCs w:val="22"/>
              </w:rPr>
              <w:t>0001</w:t>
            </w:r>
          </w:p>
        </w:tc>
        <w:tc>
          <w:tcPr>
            <w:tcW w:w="791" w:type="dxa"/>
            <w:noWrap/>
            <w:hideMark/>
          </w:tcPr>
          <w:p w14:paraId="1A844E5A"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0BEA27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15 cm</w:t>
            </w:r>
          </w:p>
        </w:tc>
      </w:tr>
      <w:tr w:rsidR="00AC5CAD" w:rsidRPr="00AC5CAD" w14:paraId="1D2D4660" w14:textId="77777777" w:rsidTr="00C10570">
        <w:trPr>
          <w:trHeight w:val="300"/>
        </w:trPr>
        <w:tc>
          <w:tcPr>
            <w:tcW w:w="709" w:type="dxa"/>
            <w:noWrap/>
            <w:hideMark/>
          </w:tcPr>
          <w:p w14:paraId="3F46BC17" w14:textId="77777777" w:rsidR="00AC5CAD" w:rsidRPr="00AC5CAD" w:rsidRDefault="00AC5CAD" w:rsidP="00AC5CAD">
            <w:pPr>
              <w:jc w:val="center"/>
              <w:rPr>
                <w:rFonts w:cs="Arial"/>
                <w:color w:val="000000"/>
                <w:szCs w:val="22"/>
              </w:rPr>
            </w:pPr>
            <w:r w:rsidRPr="00AC5CAD">
              <w:rPr>
                <w:rFonts w:cs="Arial"/>
                <w:color w:val="000000"/>
                <w:szCs w:val="22"/>
              </w:rPr>
              <w:t>0002</w:t>
            </w:r>
          </w:p>
        </w:tc>
        <w:tc>
          <w:tcPr>
            <w:tcW w:w="791" w:type="dxa"/>
            <w:noWrap/>
            <w:hideMark/>
          </w:tcPr>
          <w:p w14:paraId="17AAA71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8D98E1B"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16 cm</w:t>
            </w:r>
          </w:p>
        </w:tc>
      </w:tr>
      <w:tr w:rsidR="00AC5CAD" w:rsidRPr="00AC5CAD" w14:paraId="2E45A39C" w14:textId="77777777" w:rsidTr="00C10570">
        <w:trPr>
          <w:trHeight w:val="300"/>
        </w:trPr>
        <w:tc>
          <w:tcPr>
            <w:tcW w:w="709" w:type="dxa"/>
            <w:noWrap/>
            <w:hideMark/>
          </w:tcPr>
          <w:p w14:paraId="6CF19CED" w14:textId="77777777" w:rsidR="00AC5CAD" w:rsidRPr="00AC5CAD" w:rsidRDefault="00AC5CAD" w:rsidP="00AC5CAD">
            <w:pPr>
              <w:jc w:val="center"/>
              <w:rPr>
                <w:rFonts w:cs="Arial"/>
                <w:color w:val="000000"/>
                <w:szCs w:val="22"/>
              </w:rPr>
            </w:pPr>
            <w:r w:rsidRPr="00AC5CAD">
              <w:rPr>
                <w:rFonts w:cs="Arial"/>
                <w:color w:val="000000"/>
                <w:szCs w:val="22"/>
              </w:rPr>
              <w:t>0003</w:t>
            </w:r>
          </w:p>
        </w:tc>
        <w:tc>
          <w:tcPr>
            <w:tcW w:w="791" w:type="dxa"/>
            <w:noWrap/>
            <w:hideMark/>
          </w:tcPr>
          <w:p w14:paraId="0C1E17F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798995D2"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17 cm</w:t>
            </w:r>
          </w:p>
        </w:tc>
      </w:tr>
      <w:tr w:rsidR="00AC5CAD" w:rsidRPr="00AC5CAD" w14:paraId="2C1283C9" w14:textId="77777777" w:rsidTr="00C10570">
        <w:trPr>
          <w:trHeight w:val="300"/>
        </w:trPr>
        <w:tc>
          <w:tcPr>
            <w:tcW w:w="709" w:type="dxa"/>
            <w:noWrap/>
            <w:hideMark/>
          </w:tcPr>
          <w:p w14:paraId="40A25723" w14:textId="77777777" w:rsidR="00AC5CAD" w:rsidRPr="00AC5CAD" w:rsidRDefault="00AC5CAD" w:rsidP="00AC5CAD">
            <w:pPr>
              <w:jc w:val="center"/>
              <w:rPr>
                <w:rFonts w:cs="Arial"/>
                <w:color w:val="000000"/>
                <w:szCs w:val="22"/>
              </w:rPr>
            </w:pPr>
            <w:r w:rsidRPr="00AC5CAD">
              <w:rPr>
                <w:rFonts w:cs="Arial"/>
                <w:color w:val="000000"/>
                <w:szCs w:val="22"/>
              </w:rPr>
              <w:t>0004</w:t>
            </w:r>
          </w:p>
        </w:tc>
        <w:tc>
          <w:tcPr>
            <w:tcW w:w="791" w:type="dxa"/>
            <w:noWrap/>
            <w:hideMark/>
          </w:tcPr>
          <w:p w14:paraId="2EF5ADC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218CA38"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18 cm</w:t>
            </w:r>
          </w:p>
        </w:tc>
      </w:tr>
      <w:tr w:rsidR="00AC5CAD" w:rsidRPr="00AC5CAD" w14:paraId="4F3D2538" w14:textId="77777777" w:rsidTr="00C10570">
        <w:trPr>
          <w:trHeight w:val="300"/>
        </w:trPr>
        <w:tc>
          <w:tcPr>
            <w:tcW w:w="709" w:type="dxa"/>
            <w:noWrap/>
            <w:hideMark/>
          </w:tcPr>
          <w:p w14:paraId="5D568DC2" w14:textId="77777777" w:rsidR="00AC5CAD" w:rsidRPr="00AC5CAD" w:rsidRDefault="00AC5CAD" w:rsidP="00AC5CAD">
            <w:pPr>
              <w:jc w:val="center"/>
              <w:rPr>
                <w:rFonts w:cs="Arial"/>
                <w:color w:val="000000"/>
                <w:szCs w:val="22"/>
              </w:rPr>
            </w:pPr>
            <w:r w:rsidRPr="00AC5CAD">
              <w:rPr>
                <w:rFonts w:cs="Arial"/>
                <w:color w:val="000000"/>
                <w:szCs w:val="22"/>
              </w:rPr>
              <w:t>0005</w:t>
            </w:r>
          </w:p>
        </w:tc>
        <w:tc>
          <w:tcPr>
            <w:tcW w:w="791" w:type="dxa"/>
            <w:noWrap/>
            <w:hideMark/>
          </w:tcPr>
          <w:p w14:paraId="5C894037"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87157A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19 cm</w:t>
            </w:r>
          </w:p>
        </w:tc>
      </w:tr>
      <w:tr w:rsidR="00AC5CAD" w:rsidRPr="00AC5CAD" w14:paraId="2CBDB459" w14:textId="77777777" w:rsidTr="00C10570">
        <w:trPr>
          <w:trHeight w:val="300"/>
        </w:trPr>
        <w:tc>
          <w:tcPr>
            <w:tcW w:w="709" w:type="dxa"/>
            <w:noWrap/>
            <w:hideMark/>
          </w:tcPr>
          <w:p w14:paraId="77C9B6F9" w14:textId="77777777" w:rsidR="00AC5CAD" w:rsidRPr="00AC5CAD" w:rsidRDefault="00AC5CAD" w:rsidP="00AC5CAD">
            <w:pPr>
              <w:jc w:val="center"/>
              <w:rPr>
                <w:rFonts w:cs="Arial"/>
                <w:color w:val="000000"/>
                <w:szCs w:val="22"/>
              </w:rPr>
            </w:pPr>
            <w:r w:rsidRPr="00AC5CAD">
              <w:rPr>
                <w:rFonts w:cs="Arial"/>
                <w:color w:val="000000"/>
                <w:szCs w:val="22"/>
              </w:rPr>
              <w:t>0006</w:t>
            </w:r>
          </w:p>
        </w:tc>
        <w:tc>
          <w:tcPr>
            <w:tcW w:w="791" w:type="dxa"/>
            <w:noWrap/>
            <w:hideMark/>
          </w:tcPr>
          <w:p w14:paraId="107D624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530D08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20 cm</w:t>
            </w:r>
          </w:p>
        </w:tc>
      </w:tr>
      <w:tr w:rsidR="00AC5CAD" w:rsidRPr="00AC5CAD" w14:paraId="1835D314" w14:textId="77777777" w:rsidTr="00C10570">
        <w:trPr>
          <w:trHeight w:val="300"/>
        </w:trPr>
        <w:tc>
          <w:tcPr>
            <w:tcW w:w="709" w:type="dxa"/>
            <w:noWrap/>
            <w:hideMark/>
          </w:tcPr>
          <w:p w14:paraId="04BC8F3B" w14:textId="77777777" w:rsidR="00AC5CAD" w:rsidRPr="00AC5CAD" w:rsidRDefault="00AC5CAD" w:rsidP="00AC5CAD">
            <w:pPr>
              <w:jc w:val="center"/>
              <w:rPr>
                <w:rFonts w:cs="Arial"/>
                <w:color w:val="000000"/>
                <w:szCs w:val="22"/>
              </w:rPr>
            </w:pPr>
            <w:r w:rsidRPr="00AC5CAD">
              <w:rPr>
                <w:rFonts w:cs="Arial"/>
                <w:color w:val="000000"/>
                <w:szCs w:val="22"/>
              </w:rPr>
              <w:t>0007</w:t>
            </w:r>
          </w:p>
        </w:tc>
        <w:tc>
          <w:tcPr>
            <w:tcW w:w="791" w:type="dxa"/>
            <w:noWrap/>
            <w:hideMark/>
          </w:tcPr>
          <w:p w14:paraId="50CF7631"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1F612A3"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21 cm</w:t>
            </w:r>
          </w:p>
        </w:tc>
      </w:tr>
      <w:tr w:rsidR="00AC5CAD" w:rsidRPr="00AC5CAD" w14:paraId="3717542B" w14:textId="77777777" w:rsidTr="00C10570">
        <w:trPr>
          <w:trHeight w:val="300"/>
        </w:trPr>
        <w:tc>
          <w:tcPr>
            <w:tcW w:w="709" w:type="dxa"/>
            <w:noWrap/>
            <w:hideMark/>
          </w:tcPr>
          <w:p w14:paraId="63EF7444" w14:textId="77777777" w:rsidR="00AC5CAD" w:rsidRPr="00AC5CAD" w:rsidRDefault="00AC5CAD" w:rsidP="00AC5CAD">
            <w:pPr>
              <w:jc w:val="center"/>
              <w:rPr>
                <w:rFonts w:cs="Arial"/>
                <w:color w:val="000000"/>
                <w:szCs w:val="22"/>
              </w:rPr>
            </w:pPr>
            <w:r w:rsidRPr="00AC5CAD">
              <w:rPr>
                <w:rFonts w:cs="Arial"/>
                <w:color w:val="000000"/>
                <w:szCs w:val="22"/>
              </w:rPr>
              <w:t>0008</w:t>
            </w:r>
          </w:p>
        </w:tc>
        <w:tc>
          <w:tcPr>
            <w:tcW w:w="791" w:type="dxa"/>
            <w:noWrap/>
            <w:hideMark/>
          </w:tcPr>
          <w:p w14:paraId="744C31E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A23B65A"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22 cm</w:t>
            </w:r>
          </w:p>
        </w:tc>
      </w:tr>
      <w:tr w:rsidR="00AC5CAD" w:rsidRPr="00AC5CAD" w14:paraId="08922225" w14:textId="77777777" w:rsidTr="00C10570">
        <w:trPr>
          <w:trHeight w:val="300"/>
        </w:trPr>
        <w:tc>
          <w:tcPr>
            <w:tcW w:w="709" w:type="dxa"/>
            <w:noWrap/>
            <w:hideMark/>
          </w:tcPr>
          <w:p w14:paraId="1504B550" w14:textId="77777777" w:rsidR="00AC5CAD" w:rsidRPr="00AC5CAD" w:rsidRDefault="00AC5CAD" w:rsidP="00AC5CAD">
            <w:pPr>
              <w:jc w:val="center"/>
              <w:rPr>
                <w:rFonts w:cs="Arial"/>
                <w:color w:val="000000"/>
                <w:szCs w:val="22"/>
              </w:rPr>
            </w:pPr>
            <w:r w:rsidRPr="00AC5CAD">
              <w:rPr>
                <w:rFonts w:cs="Arial"/>
                <w:color w:val="000000"/>
                <w:szCs w:val="22"/>
              </w:rPr>
              <w:t>0009</w:t>
            </w:r>
          </w:p>
        </w:tc>
        <w:tc>
          <w:tcPr>
            <w:tcW w:w="791" w:type="dxa"/>
            <w:noWrap/>
            <w:hideMark/>
          </w:tcPr>
          <w:p w14:paraId="70AC80A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4D132AF"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23 cm</w:t>
            </w:r>
          </w:p>
        </w:tc>
      </w:tr>
      <w:tr w:rsidR="00AC5CAD" w:rsidRPr="00AC5CAD" w14:paraId="5BFBDDEC" w14:textId="77777777" w:rsidTr="00C10570">
        <w:trPr>
          <w:trHeight w:val="300"/>
        </w:trPr>
        <w:tc>
          <w:tcPr>
            <w:tcW w:w="709" w:type="dxa"/>
            <w:noWrap/>
            <w:hideMark/>
          </w:tcPr>
          <w:p w14:paraId="69348C41" w14:textId="77777777" w:rsidR="00AC5CAD" w:rsidRPr="00AC5CAD" w:rsidRDefault="00AC5CAD" w:rsidP="00AC5CAD">
            <w:pPr>
              <w:jc w:val="center"/>
              <w:rPr>
                <w:rFonts w:cs="Arial"/>
                <w:color w:val="000000"/>
                <w:szCs w:val="22"/>
              </w:rPr>
            </w:pPr>
            <w:r w:rsidRPr="00AC5CAD">
              <w:rPr>
                <w:rFonts w:cs="Arial"/>
                <w:color w:val="000000"/>
                <w:szCs w:val="22"/>
              </w:rPr>
              <w:t>0010</w:t>
            </w:r>
          </w:p>
        </w:tc>
        <w:tc>
          <w:tcPr>
            <w:tcW w:w="791" w:type="dxa"/>
            <w:noWrap/>
            <w:hideMark/>
          </w:tcPr>
          <w:p w14:paraId="1FF576E7"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6DF34D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24 cm</w:t>
            </w:r>
          </w:p>
        </w:tc>
      </w:tr>
      <w:tr w:rsidR="00AC5CAD" w:rsidRPr="00AC5CAD" w14:paraId="419815AE" w14:textId="77777777" w:rsidTr="00C10570">
        <w:trPr>
          <w:trHeight w:val="300"/>
        </w:trPr>
        <w:tc>
          <w:tcPr>
            <w:tcW w:w="709" w:type="dxa"/>
            <w:noWrap/>
            <w:hideMark/>
          </w:tcPr>
          <w:p w14:paraId="687D8631" w14:textId="77777777" w:rsidR="00AC5CAD" w:rsidRPr="00AC5CAD" w:rsidRDefault="00AC5CAD" w:rsidP="00AC5CAD">
            <w:pPr>
              <w:jc w:val="center"/>
              <w:rPr>
                <w:rFonts w:cs="Arial"/>
                <w:color w:val="000000"/>
                <w:szCs w:val="22"/>
              </w:rPr>
            </w:pPr>
            <w:r w:rsidRPr="00AC5CAD">
              <w:rPr>
                <w:rFonts w:cs="Arial"/>
                <w:color w:val="000000"/>
                <w:szCs w:val="22"/>
              </w:rPr>
              <w:t>0011</w:t>
            </w:r>
          </w:p>
        </w:tc>
        <w:tc>
          <w:tcPr>
            <w:tcW w:w="791" w:type="dxa"/>
            <w:noWrap/>
            <w:hideMark/>
          </w:tcPr>
          <w:p w14:paraId="3291EF60"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3990D18"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25 cm</w:t>
            </w:r>
          </w:p>
        </w:tc>
      </w:tr>
      <w:tr w:rsidR="00AC5CAD" w:rsidRPr="00AC5CAD" w14:paraId="7900D6B2" w14:textId="77777777" w:rsidTr="00C10570">
        <w:trPr>
          <w:trHeight w:val="300"/>
        </w:trPr>
        <w:tc>
          <w:tcPr>
            <w:tcW w:w="709" w:type="dxa"/>
            <w:noWrap/>
            <w:hideMark/>
          </w:tcPr>
          <w:p w14:paraId="02848463" w14:textId="77777777" w:rsidR="00AC5CAD" w:rsidRPr="00AC5CAD" w:rsidRDefault="00AC5CAD" w:rsidP="00AC5CAD">
            <w:pPr>
              <w:jc w:val="center"/>
              <w:rPr>
                <w:rFonts w:cs="Arial"/>
                <w:color w:val="000000"/>
                <w:szCs w:val="22"/>
              </w:rPr>
            </w:pPr>
            <w:r w:rsidRPr="00AC5CAD">
              <w:rPr>
                <w:rFonts w:cs="Arial"/>
                <w:color w:val="000000"/>
                <w:szCs w:val="22"/>
              </w:rPr>
              <w:t>0012</w:t>
            </w:r>
          </w:p>
        </w:tc>
        <w:tc>
          <w:tcPr>
            <w:tcW w:w="791" w:type="dxa"/>
            <w:noWrap/>
            <w:hideMark/>
          </w:tcPr>
          <w:p w14:paraId="30D78B1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7FF5230"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26 cm</w:t>
            </w:r>
          </w:p>
        </w:tc>
      </w:tr>
      <w:tr w:rsidR="00AC5CAD" w:rsidRPr="00AC5CAD" w14:paraId="20686491" w14:textId="77777777" w:rsidTr="00C10570">
        <w:trPr>
          <w:trHeight w:val="300"/>
        </w:trPr>
        <w:tc>
          <w:tcPr>
            <w:tcW w:w="709" w:type="dxa"/>
            <w:noWrap/>
            <w:hideMark/>
          </w:tcPr>
          <w:p w14:paraId="30397402" w14:textId="77777777" w:rsidR="00AC5CAD" w:rsidRPr="00AC5CAD" w:rsidRDefault="00AC5CAD" w:rsidP="00AC5CAD">
            <w:pPr>
              <w:jc w:val="center"/>
              <w:rPr>
                <w:rFonts w:cs="Arial"/>
                <w:color w:val="000000"/>
                <w:szCs w:val="22"/>
              </w:rPr>
            </w:pPr>
            <w:r w:rsidRPr="00AC5CAD">
              <w:rPr>
                <w:rFonts w:cs="Arial"/>
                <w:color w:val="000000"/>
                <w:szCs w:val="22"/>
              </w:rPr>
              <w:t>0013</w:t>
            </w:r>
          </w:p>
        </w:tc>
        <w:tc>
          <w:tcPr>
            <w:tcW w:w="791" w:type="dxa"/>
            <w:noWrap/>
            <w:hideMark/>
          </w:tcPr>
          <w:p w14:paraId="2724489F"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602B1B6"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27 cm</w:t>
            </w:r>
          </w:p>
        </w:tc>
      </w:tr>
      <w:tr w:rsidR="00AC5CAD" w:rsidRPr="00AC5CAD" w14:paraId="442D9C64" w14:textId="77777777" w:rsidTr="00C10570">
        <w:trPr>
          <w:trHeight w:val="300"/>
        </w:trPr>
        <w:tc>
          <w:tcPr>
            <w:tcW w:w="709" w:type="dxa"/>
            <w:noWrap/>
            <w:hideMark/>
          </w:tcPr>
          <w:p w14:paraId="5FE6D329" w14:textId="77777777" w:rsidR="00AC5CAD" w:rsidRPr="00AC5CAD" w:rsidRDefault="00AC5CAD" w:rsidP="00AC5CAD">
            <w:pPr>
              <w:jc w:val="center"/>
              <w:rPr>
                <w:rFonts w:cs="Arial"/>
                <w:color w:val="000000"/>
                <w:szCs w:val="22"/>
              </w:rPr>
            </w:pPr>
            <w:r w:rsidRPr="00AC5CAD">
              <w:rPr>
                <w:rFonts w:cs="Arial"/>
                <w:color w:val="000000"/>
                <w:szCs w:val="22"/>
              </w:rPr>
              <w:t>0014</w:t>
            </w:r>
          </w:p>
        </w:tc>
        <w:tc>
          <w:tcPr>
            <w:tcW w:w="791" w:type="dxa"/>
            <w:noWrap/>
            <w:hideMark/>
          </w:tcPr>
          <w:p w14:paraId="353FA67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5E2ADA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28 cm</w:t>
            </w:r>
          </w:p>
        </w:tc>
      </w:tr>
      <w:tr w:rsidR="00AC5CAD" w:rsidRPr="00AC5CAD" w14:paraId="4F2E7926" w14:textId="77777777" w:rsidTr="00C10570">
        <w:trPr>
          <w:trHeight w:val="300"/>
        </w:trPr>
        <w:tc>
          <w:tcPr>
            <w:tcW w:w="709" w:type="dxa"/>
            <w:noWrap/>
            <w:hideMark/>
          </w:tcPr>
          <w:p w14:paraId="24D57A4D" w14:textId="77777777" w:rsidR="00AC5CAD" w:rsidRPr="00AC5CAD" w:rsidRDefault="00AC5CAD" w:rsidP="00AC5CAD">
            <w:pPr>
              <w:jc w:val="center"/>
              <w:rPr>
                <w:rFonts w:cs="Arial"/>
                <w:color w:val="000000"/>
                <w:szCs w:val="22"/>
              </w:rPr>
            </w:pPr>
            <w:r w:rsidRPr="00AC5CAD">
              <w:rPr>
                <w:rFonts w:cs="Arial"/>
                <w:color w:val="000000"/>
                <w:szCs w:val="22"/>
              </w:rPr>
              <w:t>0015</w:t>
            </w:r>
          </w:p>
        </w:tc>
        <w:tc>
          <w:tcPr>
            <w:tcW w:w="791" w:type="dxa"/>
            <w:noWrap/>
            <w:hideMark/>
          </w:tcPr>
          <w:p w14:paraId="2CC1AAE0"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CC5111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29 cm</w:t>
            </w:r>
          </w:p>
        </w:tc>
      </w:tr>
      <w:tr w:rsidR="00AC5CAD" w:rsidRPr="00AC5CAD" w14:paraId="71B13301" w14:textId="77777777" w:rsidTr="00C10570">
        <w:trPr>
          <w:trHeight w:val="300"/>
        </w:trPr>
        <w:tc>
          <w:tcPr>
            <w:tcW w:w="709" w:type="dxa"/>
            <w:noWrap/>
            <w:hideMark/>
          </w:tcPr>
          <w:p w14:paraId="44EA8B0F" w14:textId="77777777" w:rsidR="00AC5CAD" w:rsidRPr="00AC5CAD" w:rsidRDefault="00AC5CAD" w:rsidP="00AC5CAD">
            <w:pPr>
              <w:jc w:val="center"/>
              <w:rPr>
                <w:rFonts w:cs="Arial"/>
                <w:color w:val="000000"/>
                <w:szCs w:val="22"/>
              </w:rPr>
            </w:pPr>
            <w:r w:rsidRPr="00AC5CAD">
              <w:rPr>
                <w:rFonts w:cs="Arial"/>
                <w:color w:val="000000"/>
                <w:szCs w:val="22"/>
              </w:rPr>
              <w:t>0016</w:t>
            </w:r>
          </w:p>
        </w:tc>
        <w:tc>
          <w:tcPr>
            <w:tcW w:w="791" w:type="dxa"/>
            <w:noWrap/>
            <w:hideMark/>
          </w:tcPr>
          <w:p w14:paraId="74E599A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743DE3B"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situ, v debelini 30 cm</w:t>
            </w:r>
          </w:p>
        </w:tc>
      </w:tr>
      <w:tr w:rsidR="00AC5CAD" w:rsidRPr="00AC5CAD" w14:paraId="3C6F5E09" w14:textId="77777777" w:rsidTr="00C10570">
        <w:trPr>
          <w:trHeight w:val="300"/>
        </w:trPr>
        <w:tc>
          <w:tcPr>
            <w:tcW w:w="709" w:type="dxa"/>
            <w:noWrap/>
          </w:tcPr>
          <w:p w14:paraId="35FEA8B2" w14:textId="77777777" w:rsidR="00AC5CAD" w:rsidRPr="00AC5CAD" w:rsidRDefault="00AC5CAD" w:rsidP="00AC5CAD">
            <w:pPr>
              <w:jc w:val="center"/>
              <w:rPr>
                <w:rFonts w:cs="Arial"/>
                <w:color w:val="000000"/>
                <w:szCs w:val="22"/>
              </w:rPr>
            </w:pPr>
          </w:p>
        </w:tc>
        <w:tc>
          <w:tcPr>
            <w:tcW w:w="791" w:type="dxa"/>
            <w:noWrap/>
          </w:tcPr>
          <w:p w14:paraId="059A8DE8" w14:textId="77777777" w:rsidR="00AC5CAD" w:rsidRPr="00AC5CAD" w:rsidRDefault="00AC5CAD" w:rsidP="00AC5CAD">
            <w:pPr>
              <w:jc w:val="center"/>
              <w:rPr>
                <w:rFonts w:cs="Arial"/>
                <w:color w:val="000000"/>
                <w:szCs w:val="22"/>
              </w:rPr>
            </w:pPr>
          </w:p>
        </w:tc>
        <w:tc>
          <w:tcPr>
            <w:tcW w:w="7572" w:type="dxa"/>
          </w:tcPr>
          <w:p w14:paraId="1542BD93" w14:textId="77777777" w:rsidR="00AC5CAD" w:rsidRPr="00AC5CAD" w:rsidRDefault="00AC5CAD" w:rsidP="00AC5CAD">
            <w:pPr>
              <w:jc w:val="left"/>
              <w:rPr>
                <w:rFonts w:cs="Arial"/>
                <w:color w:val="000000"/>
                <w:szCs w:val="22"/>
              </w:rPr>
            </w:pPr>
          </w:p>
        </w:tc>
      </w:tr>
      <w:tr w:rsidR="00AC5CAD" w:rsidRPr="00AC5CAD" w14:paraId="5671D210" w14:textId="77777777" w:rsidTr="00C10570">
        <w:tc>
          <w:tcPr>
            <w:tcW w:w="9072" w:type="dxa"/>
            <w:gridSpan w:val="3"/>
          </w:tcPr>
          <w:p w14:paraId="17774A80" w14:textId="77777777" w:rsidR="00AC5CAD" w:rsidRPr="00AC5CAD" w:rsidRDefault="00AC5CAD" w:rsidP="00AC5CAD">
            <w:pPr>
              <w:spacing w:after="120"/>
              <w:rPr>
                <w:rFonts w:cs="Arial"/>
                <w:szCs w:val="22"/>
              </w:rPr>
            </w:pPr>
            <w:r w:rsidRPr="00AC5CAD">
              <w:rPr>
                <w:rFonts w:cs="Arial"/>
                <w:szCs w:val="22"/>
              </w:rPr>
              <w:t>Proizvedeno na mestu vgraditve - in situ       HSM</w:t>
            </w:r>
          </w:p>
        </w:tc>
      </w:tr>
      <w:tr w:rsidR="00AC5CAD" w:rsidRPr="00AC5CAD" w14:paraId="436D0D2C" w14:textId="77777777" w:rsidTr="00C10570">
        <w:trPr>
          <w:trHeight w:val="300"/>
        </w:trPr>
        <w:tc>
          <w:tcPr>
            <w:tcW w:w="709" w:type="dxa"/>
            <w:noWrap/>
            <w:hideMark/>
          </w:tcPr>
          <w:p w14:paraId="6794872D" w14:textId="77777777" w:rsidR="00AC5CAD" w:rsidRPr="00AC5CAD" w:rsidRDefault="00AC5CAD" w:rsidP="00AC5CAD">
            <w:pPr>
              <w:jc w:val="center"/>
              <w:rPr>
                <w:rFonts w:cs="Arial"/>
                <w:color w:val="000000"/>
                <w:szCs w:val="22"/>
              </w:rPr>
            </w:pPr>
            <w:r w:rsidRPr="00AC5CAD">
              <w:rPr>
                <w:rFonts w:cs="Arial"/>
                <w:color w:val="000000"/>
                <w:szCs w:val="22"/>
              </w:rPr>
              <w:t>0017</w:t>
            </w:r>
          </w:p>
        </w:tc>
        <w:tc>
          <w:tcPr>
            <w:tcW w:w="791" w:type="dxa"/>
            <w:noWrap/>
            <w:hideMark/>
          </w:tcPr>
          <w:p w14:paraId="4812C19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29A459B"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15 cm</w:t>
            </w:r>
          </w:p>
        </w:tc>
      </w:tr>
      <w:tr w:rsidR="00AC5CAD" w:rsidRPr="00AC5CAD" w14:paraId="1514B6A5" w14:textId="77777777" w:rsidTr="00C10570">
        <w:trPr>
          <w:trHeight w:val="300"/>
        </w:trPr>
        <w:tc>
          <w:tcPr>
            <w:tcW w:w="709" w:type="dxa"/>
            <w:noWrap/>
            <w:hideMark/>
          </w:tcPr>
          <w:p w14:paraId="499F1DDC" w14:textId="77777777" w:rsidR="00AC5CAD" w:rsidRPr="00AC5CAD" w:rsidRDefault="00AC5CAD" w:rsidP="00AC5CAD">
            <w:pPr>
              <w:jc w:val="center"/>
              <w:rPr>
                <w:rFonts w:cs="Arial"/>
                <w:color w:val="000000"/>
                <w:szCs w:val="22"/>
              </w:rPr>
            </w:pPr>
            <w:r w:rsidRPr="00AC5CAD">
              <w:rPr>
                <w:rFonts w:cs="Arial"/>
                <w:color w:val="000000"/>
                <w:szCs w:val="22"/>
              </w:rPr>
              <w:t>0018</w:t>
            </w:r>
          </w:p>
        </w:tc>
        <w:tc>
          <w:tcPr>
            <w:tcW w:w="791" w:type="dxa"/>
            <w:noWrap/>
            <w:hideMark/>
          </w:tcPr>
          <w:p w14:paraId="784968B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3426475"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16 cm</w:t>
            </w:r>
          </w:p>
        </w:tc>
      </w:tr>
      <w:tr w:rsidR="00AC5CAD" w:rsidRPr="00AC5CAD" w14:paraId="7D1DF204" w14:textId="77777777" w:rsidTr="00C10570">
        <w:trPr>
          <w:trHeight w:val="300"/>
        </w:trPr>
        <w:tc>
          <w:tcPr>
            <w:tcW w:w="709" w:type="dxa"/>
            <w:noWrap/>
            <w:hideMark/>
          </w:tcPr>
          <w:p w14:paraId="56AF9F1F" w14:textId="77777777" w:rsidR="00AC5CAD" w:rsidRPr="00AC5CAD" w:rsidRDefault="00AC5CAD" w:rsidP="00AC5CAD">
            <w:pPr>
              <w:jc w:val="center"/>
              <w:rPr>
                <w:rFonts w:cs="Arial"/>
                <w:color w:val="000000"/>
                <w:szCs w:val="22"/>
              </w:rPr>
            </w:pPr>
            <w:r w:rsidRPr="00AC5CAD">
              <w:rPr>
                <w:rFonts w:cs="Arial"/>
                <w:color w:val="000000"/>
                <w:szCs w:val="22"/>
              </w:rPr>
              <w:t>0019</w:t>
            </w:r>
          </w:p>
        </w:tc>
        <w:tc>
          <w:tcPr>
            <w:tcW w:w="791" w:type="dxa"/>
            <w:noWrap/>
            <w:hideMark/>
          </w:tcPr>
          <w:p w14:paraId="2A785788"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5C2CC21"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17 cm</w:t>
            </w:r>
          </w:p>
        </w:tc>
      </w:tr>
      <w:tr w:rsidR="00AC5CAD" w:rsidRPr="00AC5CAD" w14:paraId="74842834" w14:textId="77777777" w:rsidTr="00C10570">
        <w:trPr>
          <w:trHeight w:val="300"/>
        </w:trPr>
        <w:tc>
          <w:tcPr>
            <w:tcW w:w="709" w:type="dxa"/>
            <w:noWrap/>
            <w:hideMark/>
          </w:tcPr>
          <w:p w14:paraId="00DA701A" w14:textId="77777777" w:rsidR="00AC5CAD" w:rsidRPr="00AC5CAD" w:rsidRDefault="00AC5CAD" w:rsidP="00AC5CAD">
            <w:pPr>
              <w:jc w:val="center"/>
              <w:rPr>
                <w:rFonts w:cs="Arial"/>
                <w:color w:val="000000"/>
                <w:szCs w:val="22"/>
              </w:rPr>
            </w:pPr>
            <w:r w:rsidRPr="00AC5CAD">
              <w:rPr>
                <w:rFonts w:cs="Arial"/>
                <w:color w:val="000000"/>
                <w:szCs w:val="22"/>
              </w:rPr>
              <w:t>0020</w:t>
            </w:r>
          </w:p>
        </w:tc>
        <w:tc>
          <w:tcPr>
            <w:tcW w:w="791" w:type="dxa"/>
            <w:noWrap/>
            <w:hideMark/>
          </w:tcPr>
          <w:p w14:paraId="570B579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92CBE0F"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18 cm</w:t>
            </w:r>
          </w:p>
        </w:tc>
      </w:tr>
      <w:tr w:rsidR="00AC5CAD" w:rsidRPr="00AC5CAD" w14:paraId="6A1326E9" w14:textId="77777777" w:rsidTr="00C10570">
        <w:trPr>
          <w:trHeight w:val="300"/>
        </w:trPr>
        <w:tc>
          <w:tcPr>
            <w:tcW w:w="709" w:type="dxa"/>
            <w:noWrap/>
            <w:hideMark/>
          </w:tcPr>
          <w:p w14:paraId="0D073C2B" w14:textId="77777777" w:rsidR="00AC5CAD" w:rsidRPr="00AC5CAD" w:rsidRDefault="00AC5CAD" w:rsidP="00AC5CAD">
            <w:pPr>
              <w:jc w:val="center"/>
              <w:rPr>
                <w:rFonts w:cs="Arial"/>
                <w:color w:val="000000"/>
                <w:szCs w:val="22"/>
              </w:rPr>
            </w:pPr>
            <w:r w:rsidRPr="00AC5CAD">
              <w:rPr>
                <w:rFonts w:cs="Arial"/>
                <w:color w:val="000000"/>
                <w:szCs w:val="22"/>
              </w:rPr>
              <w:t>0021</w:t>
            </w:r>
          </w:p>
        </w:tc>
        <w:tc>
          <w:tcPr>
            <w:tcW w:w="791" w:type="dxa"/>
            <w:noWrap/>
            <w:hideMark/>
          </w:tcPr>
          <w:p w14:paraId="699BF90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FADD00C"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19 cm</w:t>
            </w:r>
          </w:p>
        </w:tc>
      </w:tr>
      <w:tr w:rsidR="00AC5CAD" w:rsidRPr="00AC5CAD" w14:paraId="548953EE" w14:textId="77777777" w:rsidTr="00C10570">
        <w:trPr>
          <w:trHeight w:val="300"/>
        </w:trPr>
        <w:tc>
          <w:tcPr>
            <w:tcW w:w="709" w:type="dxa"/>
            <w:noWrap/>
            <w:hideMark/>
          </w:tcPr>
          <w:p w14:paraId="7BC8AE94" w14:textId="77777777" w:rsidR="00AC5CAD" w:rsidRPr="00AC5CAD" w:rsidRDefault="00AC5CAD" w:rsidP="00AC5CAD">
            <w:pPr>
              <w:jc w:val="center"/>
              <w:rPr>
                <w:rFonts w:cs="Arial"/>
                <w:color w:val="000000"/>
                <w:szCs w:val="22"/>
              </w:rPr>
            </w:pPr>
            <w:r w:rsidRPr="00AC5CAD">
              <w:rPr>
                <w:rFonts w:cs="Arial"/>
                <w:color w:val="000000"/>
                <w:szCs w:val="22"/>
              </w:rPr>
              <w:lastRenderedPageBreak/>
              <w:t>0022</w:t>
            </w:r>
          </w:p>
        </w:tc>
        <w:tc>
          <w:tcPr>
            <w:tcW w:w="791" w:type="dxa"/>
            <w:noWrap/>
            <w:hideMark/>
          </w:tcPr>
          <w:p w14:paraId="5CDE6038"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A1E394E"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20 cm</w:t>
            </w:r>
          </w:p>
        </w:tc>
      </w:tr>
      <w:tr w:rsidR="00AC5CAD" w:rsidRPr="00AC5CAD" w14:paraId="3CF506A6" w14:textId="77777777" w:rsidTr="00C10570">
        <w:trPr>
          <w:trHeight w:val="300"/>
        </w:trPr>
        <w:tc>
          <w:tcPr>
            <w:tcW w:w="709" w:type="dxa"/>
            <w:noWrap/>
            <w:hideMark/>
          </w:tcPr>
          <w:p w14:paraId="3365AF33" w14:textId="77777777" w:rsidR="00AC5CAD" w:rsidRPr="00AC5CAD" w:rsidRDefault="00AC5CAD" w:rsidP="00AC5CAD">
            <w:pPr>
              <w:jc w:val="center"/>
              <w:rPr>
                <w:rFonts w:cs="Arial"/>
                <w:color w:val="000000"/>
                <w:szCs w:val="22"/>
              </w:rPr>
            </w:pPr>
            <w:r w:rsidRPr="00AC5CAD">
              <w:rPr>
                <w:rFonts w:cs="Arial"/>
                <w:color w:val="000000"/>
                <w:szCs w:val="22"/>
              </w:rPr>
              <w:t>0023</w:t>
            </w:r>
          </w:p>
        </w:tc>
        <w:tc>
          <w:tcPr>
            <w:tcW w:w="791" w:type="dxa"/>
            <w:noWrap/>
            <w:hideMark/>
          </w:tcPr>
          <w:p w14:paraId="5EFEF3E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75E067A4"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21 cm</w:t>
            </w:r>
          </w:p>
        </w:tc>
      </w:tr>
      <w:tr w:rsidR="00AC5CAD" w:rsidRPr="00AC5CAD" w14:paraId="2BD31DBA" w14:textId="77777777" w:rsidTr="00C10570">
        <w:trPr>
          <w:trHeight w:val="300"/>
        </w:trPr>
        <w:tc>
          <w:tcPr>
            <w:tcW w:w="709" w:type="dxa"/>
            <w:noWrap/>
            <w:hideMark/>
          </w:tcPr>
          <w:p w14:paraId="1F0CE2C0" w14:textId="77777777" w:rsidR="00AC5CAD" w:rsidRPr="00AC5CAD" w:rsidRDefault="00AC5CAD" w:rsidP="00AC5CAD">
            <w:pPr>
              <w:jc w:val="center"/>
              <w:rPr>
                <w:rFonts w:cs="Arial"/>
                <w:color w:val="000000"/>
                <w:szCs w:val="22"/>
              </w:rPr>
            </w:pPr>
            <w:r w:rsidRPr="00AC5CAD">
              <w:rPr>
                <w:rFonts w:cs="Arial"/>
                <w:color w:val="000000"/>
                <w:szCs w:val="22"/>
              </w:rPr>
              <w:t>0024</w:t>
            </w:r>
          </w:p>
        </w:tc>
        <w:tc>
          <w:tcPr>
            <w:tcW w:w="791" w:type="dxa"/>
            <w:noWrap/>
            <w:hideMark/>
          </w:tcPr>
          <w:p w14:paraId="4C63AE6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7275ACC"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22 cm</w:t>
            </w:r>
          </w:p>
        </w:tc>
      </w:tr>
      <w:tr w:rsidR="00AC5CAD" w:rsidRPr="00AC5CAD" w14:paraId="44BA00FA" w14:textId="77777777" w:rsidTr="00C10570">
        <w:trPr>
          <w:trHeight w:val="300"/>
        </w:trPr>
        <w:tc>
          <w:tcPr>
            <w:tcW w:w="709" w:type="dxa"/>
            <w:noWrap/>
            <w:hideMark/>
          </w:tcPr>
          <w:p w14:paraId="5D282556" w14:textId="77777777" w:rsidR="00AC5CAD" w:rsidRPr="00AC5CAD" w:rsidRDefault="00AC5CAD" w:rsidP="00AC5CAD">
            <w:pPr>
              <w:jc w:val="center"/>
              <w:rPr>
                <w:rFonts w:cs="Arial"/>
                <w:color w:val="000000"/>
                <w:szCs w:val="22"/>
              </w:rPr>
            </w:pPr>
            <w:r w:rsidRPr="00AC5CAD">
              <w:rPr>
                <w:rFonts w:cs="Arial"/>
                <w:color w:val="000000"/>
                <w:szCs w:val="22"/>
              </w:rPr>
              <w:t>0025</w:t>
            </w:r>
          </w:p>
        </w:tc>
        <w:tc>
          <w:tcPr>
            <w:tcW w:w="791" w:type="dxa"/>
            <w:noWrap/>
            <w:hideMark/>
          </w:tcPr>
          <w:p w14:paraId="682D39F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A16B8BD"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23 cm</w:t>
            </w:r>
          </w:p>
        </w:tc>
      </w:tr>
      <w:tr w:rsidR="00AC5CAD" w:rsidRPr="00AC5CAD" w14:paraId="2C79F0DB" w14:textId="77777777" w:rsidTr="00C10570">
        <w:trPr>
          <w:trHeight w:val="300"/>
        </w:trPr>
        <w:tc>
          <w:tcPr>
            <w:tcW w:w="709" w:type="dxa"/>
            <w:noWrap/>
            <w:hideMark/>
          </w:tcPr>
          <w:p w14:paraId="2EC45A40" w14:textId="77777777" w:rsidR="00AC5CAD" w:rsidRPr="00AC5CAD" w:rsidRDefault="00AC5CAD" w:rsidP="00AC5CAD">
            <w:pPr>
              <w:jc w:val="center"/>
              <w:rPr>
                <w:rFonts w:cs="Arial"/>
                <w:color w:val="000000"/>
                <w:szCs w:val="22"/>
              </w:rPr>
            </w:pPr>
            <w:r w:rsidRPr="00AC5CAD">
              <w:rPr>
                <w:rFonts w:cs="Arial"/>
                <w:color w:val="000000"/>
                <w:szCs w:val="22"/>
              </w:rPr>
              <w:t>0026</w:t>
            </w:r>
          </w:p>
        </w:tc>
        <w:tc>
          <w:tcPr>
            <w:tcW w:w="791" w:type="dxa"/>
            <w:noWrap/>
            <w:hideMark/>
          </w:tcPr>
          <w:p w14:paraId="3DC7248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BD09893"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24 cm</w:t>
            </w:r>
          </w:p>
        </w:tc>
      </w:tr>
      <w:tr w:rsidR="00AC5CAD" w:rsidRPr="00AC5CAD" w14:paraId="3245686D" w14:textId="77777777" w:rsidTr="00C10570">
        <w:trPr>
          <w:trHeight w:val="300"/>
        </w:trPr>
        <w:tc>
          <w:tcPr>
            <w:tcW w:w="709" w:type="dxa"/>
            <w:noWrap/>
            <w:hideMark/>
          </w:tcPr>
          <w:p w14:paraId="5D19D6E7" w14:textId="77777777" w:rsidR="00AC5CAD" w:rsidRPr="00AC5CAD" w:rsidRDefault="00AC5CAD" w:rsidP="00AC5CAD">
            <w:pPr>
              <w:jc w:val="center"/>
              <w:rPr>
                <w:rFonts w:cs="Arial"/>
                <w:color w:val="000000"/>
                <w:szCs w:val="22"/>
              </w:rPr>
            </w:pPr>
            <w:r w:rsidRPr="00AC5CAD">
              <w:rPr>
                <w:rFonts w:cs="Arial"/>
                <w:color w:val="000000"/>
                <w:szCs w:val="22"/>
              </w:rPr>
              <w:t>0027</w:t>
            </w:r>
          </w:p>
        </w:tc>
        <w:tc>
          <w:tcPr>
            <w:tcW w:w="791" w:type="dxa"/>
            <w:noWrap/>
            <w:hideMark/>
          </w:tcPr>
          <w:p w14:paraId="4356317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CB54C85"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25 cm</w:t>
            </w:r>
          </w:p>
        </w:tc>
      </w:tr>
      <w:tr w:rsidR="00AC5CAD" w:rsidRPr="00AC5CAD" w14:paraId="69171F62" w14:textId="77777777" w:rsidTr="00C10570">
        <w:trPr>
          <w:trHeight w:val="300"/>
        </w:trPr>
        <w:tc>
          <w:tcPr>
            <w:tcW w:w="709" w:type="dxa"/>
            <w:noWrap/>
            <w:hideMark/>
          </w:tcPr>
          <w:p w14:paraId="2BC3FCD5" w14:textId="77777777" w:rsidR="00AC5CAD" w:rsidRPr="00AC5CAD" w:rsidRDefault="00AC5CAD" w:rsidP="00AC5CAD">
            <w:pPr>
              <w:jc w:val="center"/>
              <w:rPr>
                <w:rFonts w:cs="Arial"/>
                <w:color w:val="000000"/>
                <w:szCs w:val="22"/>
              </w:rPr>
            </w:pPr>
            <w:r w:rsidRPr="00AC5CAD">
              <w:rPr>
                <w:rFonts w:cs="Arial"/>
                <w:color w:val="000000"/>
                <w:szCs w:val="22"/>
              </w:rPr>
              <w:t>0028</w:t>
            </w:r>
          </w:p>
        </w:tc>
        <w:tc>
          <w:tcPr>
            <w:tcW w:w="791" w:type="dxa"/>
            <w:noWrap/>
            <w:hideMark/>
          </w:tcPr>
          <w:p w14:paraId="18C74C0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0BD4BF1"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26 cm</w:t>
            </w:r>
          </w:p>
        </w:tc>
      </w:tr>
      <w:tr w:rsidR="00AC5CAD" w:rsidRPr="00AC5CAD" w14:paraId="2EC7AC0F" w14:textId="77777777" w:rsidTr="00C10570">
        <w:trPr>
          <w:trHeight w:val="300"/>
        </w:trPr>
        <w:tc>
          <w:tcPr>
            <w:tcW w:w="709" w:type="dxa"/>
            <w:noWrap/>
            <w:hideMark/>
          </w:tcPr>
          <w:p w14:paraId="371BF3B4" w14:textId="77777777" w:rsidR="00AC5CAD" w:rsidRPr="00AC5CAD" w:rsidRDefault="00AC5CAD" w:rsidP="00AC5CAD">
            <w:pPr>
              <w:jc w:val="center"/>
              <w:rPr>
                <w:rFonts w:cs="Arial"/>
                <w:color w:val="000000"/>
                <w:szCs w:val="22"/>
              </w:rPr>
            </w:pPr>
            <w:r w:rsidRPr="00AC5CAD">
              <w:rPr>
                <w:rFonts w:cs="Arial"/>
                <w:color w:val="000000"/>
                <w:szCs w:val="22"/>
              </w:rPr>
              <w:t>0029</w:t>
            </w:r>
          </w:p>
        </w:tc>
        <w:tc>
          <w:tcPr>
            <w:tcW w:w="791" w:type="dxa"/>
            <w:noWrap/>
            <w:hideMark/>
          </w:tcPr>
          <w:p w14:paraId="466118F5"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6073D4F"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27 cm</w:t>
            </w:r>
          </w:p>
        </w:tc>
      </w:tr>
      <w:tr w:rsidR="00AC5CAD" w:rsidRPr="00AC5CAD" w14:paraId="68E4C561" w14:textId="77777777" w:rsidTr="00C10570">
        <w:trPr>
          <w:trHeight w:val="300"/>
        </w:trPr>
        <w:tc>
          <w:tcPr>
            <w:tcW w:w="709" w:type="dxa"/>
            <w:noWrap/>
            <w:hideMark/>
          </w:tcPr>
          <w:p w14:paraId="3D20834E" w14:textId="77777777" w:rsidR="00AC5CAD" w:rsidRPr="00AC5CAD" w:rsidRDefault="00AC5CAD" w:rsidP="00AC5CAD">
            <w:pPr>
              <w:jc w:val="center"/>
              <w:rPr>
                <w:rFonts w:cs="Arial"/>
                <w:color w:val="000000"/>
                <w:szCs w:val="22"/>
              </w:rPr>
            </w:pPr>
            <w:r w:rsidRPr="00AC5CAD">
              <w:rPr>
                <w:rFonts w:cs="Arial"/>
                <w:color w:val="000000"/>
                <w:szCs w:val="22"/>
              </w:rPr>
              <w:t>0030</w:t>
            </w:r>
          </w:p>
        </w:tc>
        <w:tc>
          <w:tcPr>
            <w:tcW w:w="791" w:type="dxa"/>
            <w:noWrap/>
            <w:hideMark/>
          </w:tcPr>
          <w:p w14:paraId="235A2898"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4D42037"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28 cm</w:t>
            </w:r>
          </w:p>
        </w:tc>
      </w:tr>
      <w:tr w:rsidR="00AC5CAD" w:rsidRPr="00AC5CAD" w14:paraId="0BFC24EF" w14:textId="77777777" w:rsidTr="00C10570">
        <w:trPr>
          <w:trHeight w:val="300"/>
        </w:trPr>
        <w:tc>
          <w:tcPr>
            <w:tcW w:w="709" w:type="dxa"/>
            <w:noWrap/>
            <w:hideMark/>
          </w:tcPr>
          <w:p w14:paraId="2B750D8E" w14:textId="77777777" w:rsidR="00AC5CAD" w:rsidRPr="00AC5CAD" w:rsidRDefault="00AC5CAD" w:rsidP="00AC5CAD">
            <w:pPr>
              <w:jc w:val="center"/>
              <w:rPr>
                <w:rFonts w:cs="Arial"/>
                <w:color w:val="000000"/>
                <w:szCs w:val="22"/>
              </w:rPr>
            </w:pPr>
            <w:r w:rsidRPr="00AC5CAD">
              <w:rPr>
                <w:rFonts w:cs="Arial"/>
                <w:color w:val="000000"/>
                <w:szCs w:val="22"/>
              </w:rPr>
              <w:t>0031</w:t>
            </w:r>
          </w:p>
        </w:tc>
        <w:tc>
          <w:tcPr>
            <w:tcW w:w="791" w:type="dxa"/>
            <w:noWrap/>
            <w:hideMark/>
          </w:tcPr>
          <w:p w14:paraId="4495C8F7"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14B9767"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29 cm</w:t>
            </w:r>
          </w:p>
        </w:tc>
      </w:tr>
      <w:tr w:rsidR="00AC5CAD" w:rsidRPr="00AC5CAD" w14:paraId="70AC08E6" w14:textId="77777777" w:rsidTr="00C10570">
        <w:trPr>
          <w:trHeight w:val="300"/>
        </w:trPr>
        <w:tc>
          <w:tcPr>
            <w:tcW w:w="709" w:type="dxa"/>
            <w:noWrap/>
            <w:hideMark/>
          </w:tcPr>
          <w:p w14:paraId="6321A87C" w14:textId="77777777" w:rsidR="00AC5CAD" w:rsidRPr="00AC5CAD" w:rsidRDefault="00AC5CAD" w:rsidP="00AC5CAD">
            <w:pPr>
              <w:jc w:val="center"/>
              <w:rPr>
                <w:rFonts w:cs="Arial"/>
                <w:color w:val="000000"/>
                <w:szCs w:val="22"/>
              </w:rPr>
            </w:pPr>
            <w:r w:rsidRPr="00AC5CAD">
              <w:rPr>
                <w:rFonts w:cs="Arial"/>
                <w:color w:val="000000"/>
                <w:szCs w:val="22"/>
              </w:rPr>
              <w:t>0032</w:t>
            </w:r>
          </w:p>
        </w:tc>
        <w:tc>
          <w:tcPr>
            <w:tcW w:w="791" w:type="dxa"/>
            <w:noWrap/>
            <w:hideMark/>
          </w:tcPr>
          <w:p w14:paraId="1D4977B6"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68252B7"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situ, v debelini 30 cm</w:t>
            </w:r>
          </w:p>
        </w:tc>
      </w:tr>
      <w:tr w:rsidR="00AC5CAD" w:rsidRPr="00AC5CAD" w14:paraId="18B1C028" w14:textId="77777777" w:rsidTr="00C10570">
        <w:trPr>
          <w:trHeight w:val="300"/>
        </w:trPr>
        <w:tc>
          <w:tcPr>
            <w:tcW w:w="709" w:type="dxa"/>
            <w:noWrap/>
          </w:tcPr>
          <w:p w14:paraId="12DE5844" w14:textId="77777777" w:rsidR="00AC5CAD" w:rsidRPr="00AC5CAD" w:rsidRDefault="00AC5CAD" w:rsidP="00AC5CAD">
            <w:pPr>
              <w:jc w:val="center"/>
              <w:rPr>
                <w:rFonts w:cs="Arial"/>
                <w:color w:val="000000"/>
                <w:szCs w:val="22"/>
              </w:rPr>
            </w:pPr>
          </w:p>
        </w:tc>
        <w:tc>
          <w:tcPr>
            <w:tcW w:w="791" w:type="dxa"/>
            <w:noWrap/>
          </w:tcPr>
          <w:p w14:paraId="76ECF427" w14:textId="77777777" w:rsidR="00AC5CAD" w:rsidRPr="00AC5CAD" w:rsidRDefault="00AC5CAD" w:rsidP="00AC5CAD">
            <w:pPr>
              <w:jc w:val="center"/>
              <w:rPr>
                <w:rFonts w:cs="Arial"/>
                <w:color w:val="000000"/>
                <w:szCs w:val="22"/>
              </w:rPr>
            </w:pPr>
          </w:p>
        </w:tc>
        <w:tc>
          <w:tcPr>
            <w:tcW w:w="7572" w:type="dxa"/>
          </w:tcPr>
          <w:p w14:paraId="7B5F78FF" w14:textId="77777777" w:rsidR="00AC5CAD" w:rsidRPr="00AC5CAD" w:rsidRDefault="00AC5CAD" w:rsidP="00AC5CAD">
            <w:pPr>
              <w:jc w:val="left"/>
              <w:rPr>
                <w:rFonts w:cs="Arial"/>
                <w:color w:val="000000"/>
                <w:szCs w:val="22"/>
              </w:rPr>
            </w:pPr>
          </w:p>
        </w:tc>
      </w:tr>
      <w:tr w:rsidR="00AC5CAD" w:rsidRPr="00AC5CAD" w14:paraId="16A77BFC" w14:textId="77777777" w:rsidTr="00C10570">
        <w:tc>
          <w:tcPr>
            <w:tcW w:w="9072" w:type="dxa"/>
            <w:gridSpan w:val="3"/>
          </w:tcPr>
          <w:p w14:paraId="76257932" w14:textId="77777777" w:rsidR="00AC5CAD" w:rsidRPr="00AC5CAD" w:rsidRDefault="00AC5CAD" w:rsidP="00AC5CAD">
            <w:pPr>
              <w:spacing w:after="120"/>
              <w:rPr>
                <w:rFonts w:cs="Arial"/>
                <w:szCs w:val="22"/>
              </w:rPr>
            </w:pPr>
            <w:bookmarkStart w:id="420" w:name="_Hlk99372039"/>
            <w:r w:rsidRPr="00AC5CAD">
              <w:rPr>
                <w:rFonts w:cs="Arial"/>
                <w:szCs w:val="22"/>
              </w:rPr>
              <w:t>Proizvedeno na obratu - in plant  BSM</w:t>
            </w:r>
          </w:p>
        </w:tc>
      </w:tr>
      <w:bookmarkEnd w:id="420"/>
      <w:tr w:rsidR="00AC5CAD" w:rsidRPr="00AC5CAD" w14:paraId="6A0DB047" w14:textId="77777777" w:rsidTr="00C10570">
        <w:trPr>
          <w:trHeight w:val="300"/>
        </w:trPr>
        <w:tc>
          <w:tcPr>
            <w:tcW w:w="709" w:type="dxa"/>
            <w:noWrap/>
            <w:hideMark/>
          </w:tcPr>
          <w:p w14:paraId="324C4019" w14:textId="77777777" w:rsidR="00AC5CAD" w:rsidRPr="00AC5CAD" w:rsidRDefault="00AC5CAD" w:rsidP="00AC5CAD">
            <w:pPr>
              <w:jc w:val="center"/>
              <w:rPr>
                <w:rFonts w:cs="Arial"/>
                <w:color w:val="000000"/>
                <w:szCs w:val="22"/>
              </w:rPr>
            </w:pPr>
            <w:r w:rsidRPr="00AC5CAD">
              <w:rPr>
                <w:rFonts w:cs="Arial"/>
                <w:color w:val="000000"/>
                <w:szCs w:val="22"/>
              </w:rPr>
              <w:t>0033</w:t>
            </w:r>
          </w:p>
        </w:tc>
        <w:tc>
          <w:tcPr>
            <w:tcW w:w="791" w:type="dxa"/>
            <w:noWrap/>
            <w:hideMark/>
          </w:tcPr>
          <w:p w14:paraId="3243D8D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FE2C788"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10 cm</w:t>
            </w:r>
          </w:p>
        </w:tc>
      </w:tr>
      <w:tr w:rsidR="00AC5CAD" w:rsidRPr="00AC5CAD" w14:paraId="7C3A3722" w14:textId="77777777" w:rsidTr="00C10570">
        <w:trPr>
          <w:trHeight w:val="300"/>
        </w:trPr>
        <w:tc>
          <w:tcPr>
            <w:tcW w:w="709" w:type="dxa"/>
            <w:noWrap/>
            <w:hideMark/>
          </w:tcPr>
          <w:p w14:paraId="2A308802" w14:textId="77777777" w:rsidR="00AC5CAD" w:rsidRPr="00AC5CAD" w:rsidRDefault="00AC5CAD" w:rsidP="00AC5CAD">
            <w:pPr>
              <w:jc w:val="center"/>
              <w:rPr>
                <w:rFonts w:cs="Arial"/>
                <w:color w:val="000000"/>
                <w:szCs w:val="22"/>
              </w:rPr>
            </w:pPr>
            <w:r w:rsidRPr="00AC5CAD">
              <w:rPr>
                <w:rFonts w:cs="Arial"/>
                <w:color w:val="000000"/>
                <w:szCs w:val="22"/>
              </w:rPr>
              <w:t>0034</w:t>
            </w:r>
          </w:p>
        </w:tc>
        <w:tc>
          <w:tcPr>
            <w:tcW w:w="791" w:type="dxa"/>
            <w:noWrap/>
            <w:hideMark/>
          </w:tcPr>
          <w:p w14:paraId="22DE8401"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D7AD495"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11 cm</w:t>
            </w:r>
          </w:p>
        </w:tc>
      </w:tr>
      <w:tr w:rsidR="00AC5CAD" w:rsidRPr="00AC5CAD" w14:paraId="28925885" w14:textId="77777777" w:rsidTr="00C10570">
        <w:trPr>
          <w:trHeight w:val="300"/>
        </w:trPr>
        <w:tc>
          <w:tcPr>
            <w:tcW w:w="709" w:type="dxa"/>
            <w:noWrap/>
            <w:hideMark/>
          </w:tcPr>
          <w:p w14:paraId="60621FD7" w14:textId="77777777" w:rsidR="00AC5CAD" w:rsidRPr="00AC5CAD" w:rsidRDefault="00AC5CAD" w:rsidP="00AC5CAD">
            <w:pPr>
              <w:jc w:val="center"/>
              <w:rPr>
                <w:rFonts w:cs="Arial"/>
                <w:color w:val="000000"/>
                <w:szCs w:val="22"/>
              </w:rPr>
            </w:pPr>
            <w:r w:rsidRPr="00AC5CAD">
              <w:rPr>
                <w:rFonts w:cs="Arial"/>
                <w:color w:val="000000"/>
                <w:szCs w:val="22"/>
              </w:rPr>
              <w:t>0035</w:t>
            </w:r>
          </w:p>
        </w:tc>
        <w:tc>
          <w:tcPr>
            <w:tcW w:w="791" w:type="dxa"/>
            <w:noWrap/>
            <w:hideMark/>
          </w:tcPr>
          <w:p w14:paraId="2F6C6B20"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D56734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12 cm</w:t>
            </w:r>
          </w:p>
        </w:tc>
      </w:tr>
      <w:tr w:rsidR="00AC5CAD" w:rsidRPr="00AC5CAD" w14:paraId="1F7071CE" w14:textId="77777777" w:rsidTr="00C10570">
        <w:trPr>
          <w:trHeight w:val="300"/>
        </w:trPr>
        <w:tc>
          <w:tcPr>
            <w:tcW w:w="709" w:type="dxa"/>
            <w:noWrap/>
            <w:hideMark/>
          </w:tcPr>
          <w:p w14:paraId="115AB06C" w14:textId="77777777" w:rsidR="00AC5CAD" w:rsidRPr="00AC5CAD" w:rsidRDefault="00AC5CAD" w:rsidP="00AC5CAD">
            <w:pPr>
              <w:jc w:val="center"/>
              <w:rPr>
                <w:rFonts w:cs="Arial"/>
                <w:color w:val="000000"/>
                <w:szCs w:val="22"/>
              </w:rPr>
            </w:pPr>
            <w:r w:rsidRPr="00AC5CAD">
              <w:rPr>
                <w:rFonts w:cs="Arial"/>
                <w:color w:val="000000"/>
                <w:szCs w:val="22"/>
              </w:rPr>
              <w:t>0036</w:t>
            </w:r>
          </w:p>
        </w:tc>
        <w:tc>
          <w:tcPr>
            <w:tcW w:w="791" w:type="dxa"/>
            <w:noWrap/>
            <w:hideMark/>
          </w:tcPr>
          <w:p w14:paraId="5F2EEB5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608173E"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13 cm</w:t>
            </w:r>
          </w:p>
        </w:tc>
      </w:tr>
      <w:tr w:rsidR="00AC5CAD" w:rsidRPr="00AC5CAD" w14:paraId="30D26EE9" w14:textId="77777777" w:rsidTr="00C10570">
        <w:trPr>
          <w:trHeight w:val="300"/>
        </w:trPr>
        <w:tc>
          <w:tcPr>
            <w:tcW w:w="709" w:type="dxa"/>
            <w:noWrap/>
            <w:hideMark/>
          </w:tcPr>
          <w:p w14:paraId="37CA9BDE" w14:textId="77777777" w:rsidR="00AC5CAD" w:rsidRPr="00AC5CAD" w:rsidRDefault="00AC5CAD" w:rsidP="00AC5CAD">
            <w:pPr>
              <w:jc w:val="center"/>
              <w:rPr>
                <w:rFonts w:cs="Arial"/>
                <w:color w:val="000000"/>
                <w:szCs w:val="22"/>
              </w:rPr>
            </w:pPr>
            <w:r w:rsidRPr="00AC5CAD">
              <w:rPr>
                <w:rFonts w:cs="Arial"/>
                <w:color w:val="000000"/>
                <w:szCs w:val="22"/>
              </w:rPr>
              <w:t>0037</w:t>
            </w:r>
          </w:p>
        </w:tc>
        <w:tc>
          <w:tcPr>
            <w:tcW w:w="791" w:type="dxa"/>
            <w:noWrap/>
            <w:hideMark/>
          </w:tcPr>
          <w:p w14:paraId="72CA57A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792ABB7"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14 cm</w:t>
            </w:r>
          </w:p>
        </w:tc>
      </w:tr>
      <w:tr w:rsidR="00AC5CAD" w:rsidRPr="00AC5CAD" w14:paraId="7688B3DF" w14:textId="77777777" w:rsidTr="00C10570">
        <w:trPr>
          <w:trHeight w:val="300"/>
        </w:trPr>
        <w:tc>
          <w:tcPr>
            <w:tcW w:w="709" w:type="dxa"/>
            <w:noWrap/>
            <w:hideMark/>
          </w:tcPr>
          <w:p w14:paraId="13F5BBE9" w14:textId="77777777" w:rsidR="00AC5CAD" w:rsidRPr="00AC5CAD" w:rsidRDefault="00AC5CAD" w:rsidP="00AC5CAD">
            <w:pPr>
              <w:jc w:val="center"/>
              <w:rPr>
                <w:rFonts w:cs="Arial"/>
                <w:color w:val="000000"/>
                <w:szCs w:val="22"/>
              </w:rPr>
            </w:pPr>
            <w:r w:rsidRPr="00AC5CAD">
              <w:rPr>
                <w:rFonts w:cs="Arial"/>
                <w:color w:val="000000"/>
                <w:szCs w:val="22"/>
              </w:rPr>
              <w:t>0038</w:t>
            </w:r>
          </w:p>
        </w:tc>
        <w:tc>
          <w:tcPr>
            <w:tcW w:w="791" w:type="dxa"/>
            <w:noWrap/>
            <w:hideMark/>
          </w:tcPr>
          <w:p w14:paraId="5536964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A2F6028"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15 cm</w:t>
            </w:r>
          </w:p>
        </w:tc>
      </w:tr>
      <w:tr w:rsidR="00AC5CAD" w:rsidRPr="00AC5CAD" w14:paraId="5A5E46C4" w14:textId="77777777" w:rsidTr="00C10570">
        <w:trPr>
          <w:trHeight w:val="300"/>
        </w:trPr>
        <w:tc>
          <w:tcPr>
            <w:tcW w:w="709" w:type="dxa"/>
            <w:noWrap/>
            <w:hideMark/>
          </w:tcPr>
          <w:p w14:paraId="75696DF1" w14:textId="77777777" w:rsidR="00AC5CAD" w:rsidRPr="00AC5CAD" w:rsidRDefault="00AC5CAD" w:rsidP="00AC5CAD">
            <w:pPr>
              <w:jc w:val="center"/>
              <w:rPr>
                <w:rFonts w:cs="Arial"/>
                <w:color w:val="000000"/>
                <w:szCs w:val="22"/>
              </w:rPr>
            </w:pPr>
            <w:r w:rsidRPr="00AC5CAD">
              <w:rPr>
                <w:rFonts w:cs="Arial"/>
                <w:color w:val="000000"/>
                <w:szCs w:val="22"/>
              </w:rPr>
              <w:t>0039</w:t>
            </w:r>
          </w:p>
        </w:tc>
        <w:tc>
          <w:tcPr>
            <w:tcW w:w="791" w:type="dxa"/>
            <w:noWrap/>
            <w:hideMark/>
          </w:tcPr>
          <w:p w14:paraId="68ABA12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B53011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16 cm</w:t>
            </w:r>
          </w:p>
        </w:tc>
      </w:tr>
      <w:tr w:rsidR="00AC5CAD" w:rsidRPr="00AC5CAD" w14:paraId="7867C783" w14:textId="77777777" w:rsidTr="00C10570">
        <w:trPr>
          <w:trHeight w:val="300"/>
        </w:trPr>
        <w:tc>
          <w:tcPr>
            <w:tcW w:w="709" w:type="dxa"/>
            <w:noWrap/>
            <w:hideMark/>
          </w:tcPr>
          <w:p w14:paraId="6DCDC4DC" w14:textId="77777777" w:rsidR="00AC5CAD" w:rsidRPr="00AC5CAD" w:rsidRDefault="00AC5CAD" w:rsidP="00AC5CAD">
            <w:pPr>
              <w:jc w:val="center"/>
              <w:rPr>
                <w:rFonts w:cs="Arial"/>
                <w:color w:val="000000"/>
                <w:szCs w:val="22"/>
              </w:rPr>
            </w:pPr>
            <w:r w:rsidRPr="00AC5CAD">
              <w:rPr>
                <w:rFonts w:cs="Arial"/>
                <w:color w:val="000000"/>
                <w:szCs w:val="22"/>
              </w:rPr>
              <w:t>0040</w:t>
            </w:r>
          </w:p>
        </w:tc>
        <w:tc>
          <w:tcPr>
            <w:tcW w:w="791" w:type="dxa"/>
            <w:noWrap/>
            <w:hideMark/>
          </w:tcPr>
          <w:p w14:paraId="0A062F3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A4D73FF"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17 cm</w:t>
            </w:r>
          </w:p>
        </w:tc>
      </w:tr>
      <w:tr w:rsidR="00AC5CAD" w:rsidRPr="00AC5CAD" w14:paraId="3B808798" w14:textId="77777777" w:rsidTr="00C10570">
        <w:trPr>
          <w:trHeight w:val="300"/>
        </w:trPr>
        <w:tc>
          <w:tcPr>
            <w:tcW w:w="709" w:type="dxa"/>
            <w:noWrap/>
            <w:hideMark/>
          </w:tcPr>
          <w:p w14:paraId="405DF08A" w14:textId="77777777" w:rsidR="00AC5CAD" w:rsidRPr="00AC5CAD" w:rsidRDefault="00AC5CAD" w:rsidP="00AC5CAD">
            <w:pPr>
              <w:jc w:val="center"/>
              <w:rPr>
                <w:rFonts w:cs="Arial"/>
                <w:color w:val="000000"/>
                <w:szCs w:val="22"/>
              </w:rPr>
            </w:pPr>
            <w:r w:rsidRPr="00AC5CAD">
              <w:rPr>
                <w:rFonts w:cs="Arial"/>
                <w:color w:val="000000"/>
                <w:szCs w:val="22"/>
              </w:rPr>
              <w:t>0041</w:t>
            </w:r>
          </w:p>
        </w:tc>
        <w:tc>
          <w:tcPr>
            <w:tcW w:w="791" w:type="dxa"/>
            <w:noWrap/>
            <w:hideMark/>
          </w:tcPr>
          <w:p w14:paraId="6EE1B306"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39DE5AA"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18 cm</w:t>
            </w:r>
          </w:p>
        </w:tc>
      </w:tr>
      <w:tr w:rsidR="00AC5CAD" w:rsidRPr="00AC5CAD" w14:paraId="2A5BC55F" w14:textId="77777777" w:rsidTr="00C10570">
        <w:trPr>
          <w:trHeight w:val="300"/>
        </w:trPr>
        <w:tc>
          <w:tcPr>
            <w:tcW w:w="709" w:type="dxa"/>
            <w:noWrap/>
            <w:hideMark/>
          </w:tcPr>
          <w:p w14:paraId="4CDEAE15" w14:textId="77777777" w:rsidR="00AC5CAD" w:rsidRPr="00AC5CAD" w:rsidRDefault="00AC5CAD" w:rsidP="00AC5CAD">
            <w:pPr>
              <w:jc w:val="center"/>
              <w:rPr>
                <w:rFonts w:cs="Arial"/>
                <w:color w:val="000000"/>
                <w:szCs w:val="22"/>
              </w:rPr>
            </w:pPr>
            <w:r w:rsidRPr="00AC5CAD">
              <w:rPr>
                <w:rFonts w:cs="Arial"/>
                <w:color w:val="000000"/>
                <w:szCs w:val="22"/>
              </w:rPr>
              <w:t>0042</w:t>
            </w:r>
          </w:p>
        </w:tc>
        <w:tc>
          <w:tcPr>
            <w:tcW w:w="791" w:type="dxa"/>
            <w:noWrap/>
            <w:hideMark/>
          </w:tcPr>
          <w:p w14:paraId="15C929A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14EE2B3"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19 cm</w:t>
            </w:r>
          </w:p>
        </w:tc>
      </w:tr>
      <w:tr w:rsidR="00AC5CAD" w:rsidRPr="00AC5CAD" w14:paraId="38742890" w14:textId="77777777" w:rsidTr="00C10570">
        <w:trPr>
          <w:trHeight w:val="300"/>
        </w:trPr>
        <w:tc>
          <w:tcPr>
            <w:tcW w:w="709" w:type="dxa"/>
            <w:noWrap/>
            <w:hideMark/>
          </w:tcPr>
          <w:p w14:paraId="1DAF86E9" w14:textId="77777777" w:rsidR="00AC5CAD" w:rsidRPr="00AC5CAD" w:rsidRDefault="00AC5CAD" w:rsidP="00AC5CAD">
            <w:pPr>
              <w:jc w:val="center"/>
              <w:rPr>
                <w:rFonts w:cs="Arial"/>
                <w:color w:val="000000"/>
                <w:szCs w:val="22"/>
              </w:rPr>
            </w:pPr>
            <w:r w:rsidRPr="00AC5CAD">
              <w:rPr>
                <w:rFonts w:cs="Arial"/>
                <w:color w:val="000000"/>
                <w:szCs w:val="22"/>
              </w:rPr>
              <w:t>0043</w:t>
            </w:r>
          </w:p>
        </w:tc>
        <w:tc>
          <w:tcPr>
            <w:tcW w:w="791" w:type="dxa"/>
            <w:noWrap/>
            <w:hideMark/>
          </w:tcPr>
          <w:p w14:paraId="71D7515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C5949E1"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20 cm</w:t>
            </w:r>
          </w:p>
        </w:tc>
      </w:tr>
      <w:tr w:rsidR="00AC5CAD" w:rsidRPr="00AC5CAD" w14:paraId="22C6825D" w14:textId="77777777" w:rsidTr="00C10570">
        <w:trPr>
          <w:trHeight w:val="300"/>
        </w:trPr>
        <w:tc>
          <w:tcPr>
            <w:tcW w:w="709" w:type="dxa"/>
            <w:noWrap/>
            <w:hideMark/>
          </w:tcPr>
          <w:p w14:paraId="5B44DE79" w14:textId="77777777" w:rsidR="00AC5CAD" w:rsidRPr="00AC5CAD" w:rsidRDefault="00AC5CAD" w:rsidP="00AC5CAD">
            <w:pPr>
              <w:jc w:val="center"/>
              <w:rPr>
                <w:rFonts w:cs="Arial"/>
                <w:color w:val="000000"/>
                <w:szCs w:val="22"/>
              </w:rPr>
            </w:pPr>
            <w:r w:rsidRPr="00AC5CAD">
              <w:rPr>
                <w:rFonts w:cs="Arial"/>
                <w:color w:val="000000"/>
                <w:szCs w:val="22"/>
              </w:rPr>
              <w:t>0044</w:t>
            </w:r>
          </w:p>
        </w:tc>
        <w:tc>
          <w:tcPr>
            <w:tcW w:w="791" w:type="dxa"/>
            <w:noWrap/>
            <w:hideMark/>
          </w:tcPr>
          <w:p w14:paraId="7C17B0B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3E2E70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21 cm</w:t>
            </w:r>
          </w:p>
        </w:tc>
      </w:tr>
      <w:tr w:rsidR="00AC5CAD" w:rsidRPr="00AC5CAD" w14:paraId="5055CB46" w14:textId="77777777" w:rsidTr="00C10570">
        <w:trPr>
          <w:trHeight w:val="300"/>
        </w:trPr>
        <w:tc>
          <w:tcPr>
            <w:tcW w:w="709" w:type="dxa"/>
            <w:noWrap/>
            <w:hideMark/>
          </w:tcPr>
          <w:p w14:paraId="3483FCCF" w14:textId="77777777" w:rsidR="00AC5CAD" w:rsidRPr="00AC5CAD" w:rsidRDefault="00AC5CAD" w:rsidP="00AC5CAD">
            <w:pPr>
              <w:jc w:val="center"/>
              <w:rPr>
                <w:rFonts w:cs="Arial"/>
                <w:color w:val="000000"/>
                <w:szCs w:val="22"/>
              </w:rPr>
            </w:pPr>
            <w:r w:rsidRPr="00AC5CAD">
              <w:rPr>
                <w:rFonts w:cs="Arial"/>
                <w:color w:val="000000"/>
                <w:szCs w:val="22"/>
              </w:rPr>
              <w:t>0045</w:t>
            </w:r>
          </w:p>
        </w:tc>
        <w:tc>
          <w:tcPr>
            <w:tcW w:w="791" w:type="dxa"/>
            <w:noWrap/>
            <w:hideMark/>
          </w:tcPr>
          <w:p w14:paraId="46864E91"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980E173"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22 cm</w:t>
            </w:r>
          </w:p>
        </w:tc>
      </w:tr>
      <w:tr w:rsidR="00AC5CAD" w:rsidRPr="00AC5CAD" w14:paraId="27506188" w14:textId="77777777" w:rsidTr="00C10570">
        <w:trPr>
          <w:trHeight w:val="300"/>
        </w:trPr>
        <w:tc>
          <w:tcPr>
            <w:tcW w:w="709" w:type="dxa"/>
            <w:noWrap/>
            <w:hideMark/>
          </w:tcPr>
          <w:p w14:paraId="066415C0" w14:textId="77777777" w:rsidR="00AC5CAD" w:rsidRPr="00AC5CAD" w:rsidRDefault="00AC5CAD" w:rsidP="00AC5CAD">
            <w:pPr>
              <w:jc w:val="center"/>
              <w:rPr>
                <w:rFonts w:cs="Arial"/>
                <w:color w:val="000000"/>
                <w:szCs w:val="22"/>
              </w:rPr>
            </w:pPr>
            <w:r w:rsidRPr="00AC5CAD">
              <w:rPr>
                <w:rFonts w:cs="Arial"/>
                <w:color w:val="000000"/>
                <w:szCs w:val="22"/>
              </w:rPr>
              <w:t>0046</w:t>
            </w:r>
          </w:p>
        </w:tc>
        <w:tc>
          <w:tcPr>
            <w:tcW w:w="791" w:type="dxa"/>
            <w:noWrap/>
            <w:hideMark/>
          </w:tcPr>
          <w:p w14:paraId="48A307A5"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16914D1"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23 cm</w:t>
            </w:r>
          </w:p>
        </w:tc>
      </w:tr>
      <w:tr w:rsidR="00AC5CAD" w:rsidRPr="00AC5CAD" w14:paraId="651791C1" w14:textId="77777777" w:rsidTr="00C10570">
        <w:trPr>
          <w:trHeight w:val="300"/>
        </w:trPr>
        <w:tc>
          <w:tcPr>
            <w:tcW w:w="709" w:type="dxa"/>
            <w:noWrap/>
            <w:hideMark/>
          </w:tcPr>
          <w:p w14:paraId="51BA5C72" w14:textId="77777777" w:rsidR="00AC5CAD" w:rsidRPr="00AC5CAD" w:rsidRDefault="00AC5CAD" w:rsidP="00AC5CAD">
            <w:pPr>
              <w:jc w:val="center"/>
              <w:rPr>
                <w:rFonts w:cs="Arial"/>
                <w:color w:val="000000"/>
                <w:szCs w:val="22"/>
              </w:rPr>
            </w:pPr>
            <w:r w:rsidRPr="00AC5CAD">
              <w:rPr>
                <w:rFonts w:cs="Arial"/>
                <w:color w:val="000000"/>
                <w:szCs w:val="22"/>
              </w:rPr>
              <w:lastRenderedPageBreak/>
              <w:t>0047</w:t>
            </w:r>
          </w:p>
        </w:tc>
        <w:tc>
          <w:tcPr>
            <w:tcW w:w="791" w:type="dxa"/>
            <w:noWrap/>
            <w:hideMark/>
          </w:tcPr>
          <w:p w14:paraId="75796A8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DF903E7"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24 cm</w:t>
            </w:r>
          </w:p>
        </w:tc>
      </w:tr>
      <w:tr w:rsidR="00AC5CAD" w:rsidRPr="00AC5CAD" w14:paraId="15618FD8" w14:textId="77777777" w:rsidTr="00C10570">
        <w:trPr>
          <w:trHeight w:val="300"/>
        </w:trPr>
        <w:tc>
          <w:tcPr>
            <w:tcW w:w="709" w:type="dxa"/>
            <w:noWrap/>
            <w:hideMark/>
          </w:tcPr>
          <w:p w14:paraId="543F74F9" w14:textId="77777777" w:rsidR="00AC5CAD" w:rsidRPr="00AC5CAD" w:rsidRDefault="00AC5CAD" w:rsidP="00AC5CAD">
            <w:pPr>
              <w:jc w:val="center"/>
              <w:rPr>
                <w:rFonts w:cs="Arial"/>
                <w:color w:val="000000"/>
                <w:szCs w:val="22"/>
              </w:rPr>
            </w:pPr>
            <w:r w:rsidRPr="00AC5CAD">
              <w:rPr>
                <w:rFonts w:cs="Arial"/>
                <w:color w:val="000000"/>
                <w:szCs w:val="22"/>
              </w:rPr>
              <w:t>0048</w:t>
            </w:r>
          </w:p>
        </w:tc>
        <w:tc>
          <w:tcPr>
            <w:tcW w:w="791" w:type="dxa"/>
            <w:noWrap/>
            <w:hideMark/>
          </w:tcPr>
          <w:p w14:paraId="217768D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7CFD1D7F"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25 cm</w:t>
            </w:r>
          </w:p>
        </w:tc>
      </w:tr>
      <w:tr w:rsidR="00AC5CAD" w:rsidRPr="00AC5CAD" w14:paraId="5391748C" w14:textId="77777777" w:rsidTr="00C10570">
        <w:trPr>
          <w:trHeight w:val="300"/>
        </w:trPr>
        <w:tc>
          <w:tcPr>
            <w:tcW w:w="709" w:type="dxa"/>
            <w:noWrap/>
            <w:hideMark/>
          </w:tcPr>
          <w:p w14:paraId="5AD80AF0" w14:textId="77777777" w:rsidR="00AC5CAD" w:rsidRPr="00AC5CAD" w:rsidRDefault="00AC5CAD" w:rsidP="00AC5CAD">
            <w:pPr>
              <w:jc w:val="center"/>
              <w:rPr>
                <w:rFonts w:cs="Arial"/>
                <w:color w:val="000000"/>
                <w:szCs w:val="22"/>
              </w:rPr>
            </w:pPr>
            <w:r w:rsidRPr="00AC5CAD">
              <w:rPr>
                <w:rFonts w:cs="Arial"/>
                <w:color w:val="000000"/>
                <w:szCs w:val="22"/>
              </w:rPr>
              <w:t>0049</w:t>
            </w:r>
          </w:p>
        </w:tc>
        <w:tc>
          <w:tcPr>
            <w:tcW w:w="791" w:type="dxa"/>
            <w:noWrap/>
            <w:hideMark/>
          </w:tcPr>
          <w:p w14:paraId="2D287F3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5A63023"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26 cm</w:t>
            </w:r>
          </w:p>
        </w:tc>
      </w:tr>
      <w:tr w:rsidR="00AC5CAD" w:rsidRPr="00AC5CAD" w14:paraId="27154D1C" w14:textId="77777777" w:rsidTr="00C10570">
        <w:trPr>
          <w:trHeight w:val="300"/>
        </w:trPr>
        <w:tc>
          <w:tcPr>
            <w:tcW w:w="709" w:type="dxa"/>
            <w:noWrap/>
            <w:hideMark/>
          </w:tcPr>
          <w:p w14:paraId="0E3103CB" w14:textId="77777777" w:rsidR="00AC5CAD" w:rsidRPr="00AC5CAD" w:rsidRDefault="00AC5CAD" w:rsidP="00AC5CAD">
            <w:pPr>
              <w:jc w:val="center"/>
              <w:rPr>
                <w:rFonts w:cs="Arial"/>
                <w:color w:val="000000"/>
                <w:szCs w:val="22"/>
              </w:rPr>
            </w:pPr>
            <w:r w:rsidRPr="00AC5CAD">
              <w:rPr>
                <w:rFonts w:cs="Arial"/>
                <w:color w:val="000000"/>
                <w:szCs w:val="22"/>
              </w:rPr>
              <w:t>0050</w:t>
            </w:r>
          </w:p>
        </w:tc>
        <w:tc>
          <w:tcPr>
            <w:tcW w:w="791" w:type="dxa"/>
            <w:noWrap/>
            <w:hideMark/>
          </w:tcPr>
          <w:p w14:paraId="096B2990"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F26303B"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27 cm</w:t>
            </w:r>
          </w:p>
        </w:tc>
      </w:tr>
      <w:tr w:rsidR="00AC5CAD" w:rsidRPr="00AC5CAD" w14:paraId="0A498974" w14:textId="77777777" w:rsidTr="00C10570">
        <w:trPr>
          <w:trHeight w:val="300"/>
        </w:trPr>
        <w:tc>
          <w:tcPr>
            <w:tcW w:w="709" w:type="dxa"/>
            <w:noWrap/>
            <w:hideMark/>
          </w:tcPr>
          <w:p w14:paraId="773BE071" w14:textId="77777777" w:rsidR="00AC5CAD" w:rsidRPr="00AC5CAD" w:rsidRDefault="00AC5CAD" w:rsidP="00AC5CAD">
            <w:pPr>
              <w:jc w:val="center"/>
              <w:rPr>
                <w:rFonts w:cs="Arial"/>
                <w:color w:val="000000"/>
                <w:szCs w:val="22"/>
              </w:rPr>
            </w:pPr>
            <w:r w:rsidRPr="00AC5CAD">
              <w:rPr>
                <w:rFonts w:cs="Arial"/>
                <w:color w:val="000000"/>
                <w:szCs w:val="22"/>
              </w:rPr>
              <w:t>0051</w:t>
            </w:r>
          </w:p>
        </w:tc>
        <w:tc>
          <w:tcPr>
            <w:tcW w:w="791" w:type="dxa"/>
            <w:noWrap/>
            <w:hideMark/>
          </w:tcPr>
          <w:p w14:paraId="4F1E54DF"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59AAD8B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28 cm</w:t>
            </w:r>
          </w:p>
        </w:tc>
      </w:tr>
      <w:tr w:rsidR="00AC5CAD" w:rsidRPr="00AC5CAD" w14:paraId="1ED366FF" w14:textId="77777777" w:rsidTr="00C10570">
        <w:trPr>
          <w:trHeight w:val="300"/>
        </w:trPr>
        <w:tc>
          <w:tcPr>
            <w:tcW w:w="709" w:type="dxa"/>
            <w:noWrap/>
            <w:hideMark/>
          </w:tcPr>
          <w:p w14:paraId="422AE2DC" w14:textId="77777777" w:rsidR="00AC5CAD" w:rsidRPr="00AC5CAD" w:rsidRDefault="00AC5CAD" w:rsidP="00AC5CAD">
            <w:pPr>
              <w:jc w:val="center"/>
              <w:rPr>
                <w:rFonts w:cs="Arial"/>
                <w:color w:val="000000"/>
                <w:szCs w:val="22"/>
              </w:rPr>
            </w:pPr>
            <w:r w:rsidRPr="00AC5CAD">
              <w:rPr>
                <w:rFonts w:cs="Arial"/>
                <w:color w:val="000000"/>
                <w:szCs w:val="22"/>
              </w:rPr>
              <w:t>0052</w:t>
            </w:r>
          </w:p>
        </w:tc>
        <w:tc>
          <w:tcPr>
            <w:tcW w:w="791" w:type="dxa"/>
            <w:noWrap/>
            <w:hideMark/>
          </w:tcPr>
          <w:p w14:paraId="024DE2D9"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10458E8"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29 cm</w:t>
            </w:r>
          </w:p>
        </w:tc>
      </w:tr>
      <w:tr w:rsidR="00AC5CAD" w:rsidRPr="00AC5CAD" w14:paraId="3710E330" w14:textId="77777777" w:rsidTr="00C10570">
        <w:trPr>
          <w:trHeight w:val="300"/>
        </w:trPr>
        <w:tc>
          <w:tcPr>
            <w:tcW w:w="709" w:type="dxa"/>
            <w:noWrap/>
            <w:hideMark/>
          </w:tcPr>
          <w:p w14:paraId="2F22FD47" w14:textId="77777777" w:rsidR="00AC5CAD" w:rsidRPr="00AC5CAD" w:rsidRDefault="00AC5CAD" w:rsidP="00AC5CAD">
            <w:pPr>
              <w:jc w:val="center"/>
              <w:rPr>
                <w:rFonts w:cs="Arial"/>
                <w:color w:val="000000"/>
                <w:szCs w:val="22"/>
              </w:rPr>
            </w:pPr>
            <w:r w:rsidRPr="00AC5CAD">
              <w:rPr>
                <w:rFonts w:cs="Arial"/>
                <w:color w:val="000000"/>
                <w:szCs w:val="22"/>
              </w:rPr>
              <w:t>0053</w:t>
            </w:r>
          </w:p>
        </w:tc>
        <w:tc>
          <w:tcPr>
            <w:tcW w:w="791" w:type="dxa"/>
            <w:noWrap/>
            <w:hideMark/>
          </w:tcPr>
          <w:p w14:paraId="6C5B5FC6"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876225C" w14:textId="77777777" w:rsidR="00AC5CAD" w:rsidRPr="00AC5CAD" w:rsidRDefault="00AC5CAD" w:rsidP="00AC5CAD">
            <w:pPr>
              <w:jc w:val="left"/>
              <w:rPr>
                <w:rFonts w:cs="Arial"/>
                <w:color w:val="000000"/>
                <w:szCs w:val="22"/>
              </w:rPr>
            </w:pPr>
            <w:r w:rsidRPr="00AC5CAD">
              <w:rPr>
                <w:rFonts w:cs="Arial"/>
                <w:color w:val="000000"/>
                <w:szCs w:val="22"/>
              </w:rPr>
              <w:t>Izdelava in vgrajevanje z bitumenskim vezivom stabiliziranega materiala (BSM) in plant, v debelini 30 m</w:t>
            </w:r>
          </w:p>
        </w:tc>
      </w:tr>
      <w:tr w:rsidR="00AC5CAD" w:rsidRPr="00AC5CAD" w14:paraId="7A5442FC" w14:textId="77777777" w:rsidTr="00C10570">
        <w:trPr>
          <w:trHeight w:val="300"/>
        </w:trPr>
        <w:tc>
          <w:tcPr>
            <w:tcW w:w="709" w:type="dxa"/>
            <w:noWrap/>
          </w:tcPr>
          <w:p w14:paraId="1DE87205" w14:textId="77777777" w:rsidR="00AC5CAD" w:rsidRPr="00AC5CAD" w:rsidRDefault="00AC5CAD" w:rsidP="00AC5CAD">
            <w:pPr>
              <w:jc w:val="center"/>
              <w:rPr>
                <w:rFonts w:cs="Arial"/>
                <w:color w:val="000000"/>
                <w:szCs w:val="22"/>
              </w:rPr>
            </w:pPr>
          </w:p>
        </w:tc>
        <w:tc>
          <w:tcPr>
            <w:tcW w:w="791" w:type="dxa"/>
            <w:noWrap/>
          </w:tcPr>
          <w:p w14:paraId="796AEB86" w14:textId="77777777" w:rsidR="00AC5CAD" w:rsidRPr="00AC5CAD" w:rsidRDefault="00AC5CAD" w:rsidP="00AC5CAD">
            <w:pPr>
              <w:jc w:val="center"/>
              <w:rPr>
                <w:rFonts w:cs="Arial"/>
                <w:color w:val="000000"/>
                <w:szCs w:val="22"/>
              </w:rPr>
            </w:pPr>
          </w:p>
        </w:tc>
        <w:tc>
          <w:tcPr>
            <w:tcW w:w="7572" w:type="dxa"/>
          </w:tcPr>
          <w:p w14:paraId="15DA7F59" w14:textId="77777777" w:rsidR="00AC5CAD" w:rsidRPr="00AC5CAD" w:rsidRDefault="00AC5CAD" w:rsidP="00AC5CAD">
            <w:pPr>
              <w:jc w:val="left"/>
              <w:rPr>
                <w:rFonts w:cs="Arial"/>
                <w:color w:val="000000"/>
                <w:szCs w:val="22"/>
              </w:rPr>
            </w:pPr>
          </w:p>
        </w:tc>
      </w:tr>
      <w:tr w:rsidR="00AC5CAD" w:rsidRPr="00AC5CAD" w14:paraId="01DBFE31" w14:textId="77777777" w:rsidTr="00C10570">
        <w:tc>
          <w:tcPr>
            <w:tcW w:w="9072" w:type="dxa"/>
            <w:gridSpan w:val="3"/>
          </w:tcPr>
          <w:p w14:paraId="0D9AAC98" w14:textId="77777777" w:rsidR="00AC5CAD" w:rsidRPr="00AC5CAD" w:rsidRDefault="00AC5CAD" w:rsidP="00AC5CAD">
            <w:pPr>
              <w:spacing w:after="120"/>
              <w:rPr>
                <w:rFonts w:cs="Arial"/>
                <w:szCs w:val="22"/>
              </w:rPr>
            </w:pPr>
            <w:r w:rsidRPr="00AC5CAD">
              <w:rPr>
                <w:rFonts w:cs="Arial"/>
                <w:szCs w:val="22"/>
              </w:rPr>
              <w:t>Proizvedeno na obratu - in plant  HSM</w:t>
            </w:r>
          </w:p>
        </w:tc>
      </w:tr>
      <w:tr w:rsidR="00AC5CAD" w:rsidRPr="00AC5CAD" w14:paraId="1EB0ED38" w14:textId="77777777" w:rsidTr="00C10570">
        <w:trPr>
          <w:trHeight w:val="300"/>
        </w:trPr>
        <w:tc>
          <w:tcPr>
            <w:tcW w:w="709" w:type="dxa"/>
            <w:noWrap/>
            <w:hideMark/>
          </w:tcPr>
          <w:p w14:paraId="6FB34F67" w14:textId="77777777" w:rsidR="00AC5CAD" w:rsidRPr="00AC5CAD" w:rsidRDefault="00AC5CAD" w:rsidP="00AC5CAD">
            <w:pPr>
              <w:jc w:val="center"/>
              <w:rPr>
                <w:rFonts w:cs="Arial"/>
                <w:color w:val="000000"/>
                <w:szCs w:val="22"/>
              </w:rPr>
            </w:pPr>
            <w:r w:rsidRPr="00AC5CAD">
              <w:rPr>
                <w:rFonts w:cs="Arial"/>
                <w:color w:val="000000"/>
                <w:szCs w:val="22"/>
              </w:rPr>
              <w:t>0054</w:t>
            </w:r>
          </w:p>
        </w:tc>
        <w:tc>
          <w:tcPr>
            <w:tcW w:w="791" w:type="dxa"/>
            <w:noWrap/>
            <w:hideMark/>
          </w:tcPr>
          <w:p w14:paraId="4CFA05B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EB9885C"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15 cm</w:t>
            </w:r>
          </w:p>
        </w:tc>
      </w:tr>
      <w:tr w:rsidR="00AC5CAD" w:rsidRPr="00AC5CAD" w14:paraId="5A551A6E" w14:textId="77777777" w:rsidTr="00C10570">
        <w:trPr>
          <w:trHeight w:val="300"/>
        </w:trPr>
        <w:tc>
          <w:tcPr>
            <w:tcW w:w="709" w:type="dxa"/>
            <w:noWrap/>
            <w:hideMark/>
          </w:tcPr>
          <w:p w14:paraId="04892EE0" w14:textId="77777777" w:rsidR="00AC5CAD" w:rsidRPr="00AC5CAD" w:rsidRDefault="00AC5CAD" w:rsidP="00AC5CAD">
            <w:pPr>
              <w:jc w:val="center"/>
              <w:rPr>
                <w:rFonts w:cs="Arial"/>
                <w:color w:val="000000"/>
                <w:szCs w:val="22"/>
              </w:rPr>
            </w:pPr>
            <w:r w:rsidRPr="00AC5CAD">
              <w:rPr>
                <w:rFonts w:cs="Arial"/>
                <w:color w:val="000000"/>
                <w:szCs w:val="22"/>
              </w:rPr>
              <w:t>0055</w:t>
            </w:r>
          </w:p>
        </w:tc>
        <w:tc>
          <w:tcPr>
            <w:tcW w:w="791" w:type="dxa"/>
            <w:noWrap/>
            <w:hideMark/>
          </w:tcPr>
          <w:p w14:paraId="1DD7FD5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21E2A9A"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16 cm</w:t>
            </w:r>
          </w:p>
        </w:tc>
      </w:tr>
      <w:tr w:rsidR="00AC5CAD" w:rsidRPr="00AC5CAD" w14:paraId="391B6937" w14:textId="77777777" w:rsidTr="00C10570">
        <w:trPr>
          <w:trHeight w:val="300"/>
        </w:trPr>
        <w:tc>
          <w:tcPr>
            <w:tcW w:w="709" w:type="dxa"/>
            <w:noWrap/>
            <w:hideMark/>
          </w:tcPr>
          <w:p w14:paraId="0DE3C88E" w14:textId="77777777" w:rsidR="00AC5CAD" w:rsidRPr="00AC5CAD" w:rsidRDefault="00AC5CAD" w:rsidP="00AC5CAD">
            <w:pPr>
              <w:jc w:val="center"/>
              <w:rPr>
                <w:rFonts w:cs="Arial"/>
                <w:color w:val="000000"/>
                <w:szCs w:val="22"/>
              </w:rPr>
            </w:pPr>
            <w:r w:rsidRPr="00AC5CAD">
              <w:rPr>
                <w:rFonts w:cs="Arial"/>
                <w:color w:val="000000"/>
                <w:szCs w:val="22"/>
              </w:rPr>
              <w:t>0056</w:t>
            </w:r>
          </w:p>
        </w:tc>
        <w:tc>
          <w:tcPr>
            <w:tcW w:w="791" w:type="dxa"/>
            <w:noWrap/>
            <w:hideMark/>
          </w:tcPr>
          <w:p w14:paraId="7691AADA"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D546109"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17 cm</w:t>
            </w:r>
          </w:p>
        </w:tc>
      </w:tr>
      <w:tr w:rsidR="00AC5CAD" w:rsidRPr="00AC5CAD" w14:paraId="198B938F" w14:textId="77777777" w:rsidTr="00C10570">
        <w:trPr>
          <w:trHeight w:val="300"/>
        </w:trPr>
        <w:tc>
          <w:tcPr>
            <w:tcW w:w="709" w:type="dxa"/>
            <w:noWrap/>
            <w:hideMark/>
          </w:tcPr>
          <w:p w14:paraId="6BA03FBD" w14:textId="77777777" w:rsidR="00AC5CAD" w:rsidRPr="00AC5CAD" w:rsidRDefault="00AC5CAD" w:rsidP="00AC5CAD">
            <w:pPr>
              <w:jc w:val="center"/>
              <w:rPr>
                <w:rFonts w:cs="Arial"/>
                <w:color w:val="000000"/>
                <w:szCs w:val="22"/>
              </w:rPr>
            </w:pPr>
            <w:r w:rsidRPr="00AC5CAD">
              <w:rPr>
                <w:rFonts w:cs="Arial"/>
                <w:color w:val="000000"/>
                <w:szCs w:val="22"/>
              </w:rPr>
              <w:t>0057</w:t>
            </w:r>
          </w:p>
        </w:tc>
        <w:tc>
          <w:tcPr>
            <w:tcW w:w="791" w:type="dxa"/>
            <w:noWrap/>
            <w:hideMark/>
          </w:tcPr>
          <w:p w14:paraId="7DBA30EA"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6AF37991"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18 cm</w:t>
            </w:r>
          </w:p>
        </w:tc>
      </w:tr>
      <w:tr w:rsidR="00AC5CAD" w:rsidRPr="00AC5CAD" w14:paraId="6D90BB1C" w14:textId="77777777" w:rsidTr="00C10570">
        <w:trPr>
          <w:trHeight w:val="300"/>
        </w:trPr>
        <w:tc>
          <w:tcPr>
            <w:tcW w:w="709" w:type="dxa"/>
            <w:noWrap/>
            <w:hideMark/>
          </w:tcPr>
          <w:p w14:paraId="1AA88D5F" w14:textId="77777777" w:rsidR="00AC5CAD" w:rsidRPr="00AC5CAD" w:rsidRDefault="00AC5CAD" w:rsidP="00AC5CAD">
            <w:pPr>
              <w:jc w:val="center"/>
              <w:rPr>
                <w:rFonts w:cs="Arial"/>
                <w:color w:val="000000"/>
                <w:szCs w:val="22"/>
              </w:rPr>
            </w:pPr>
            <w:r w:rsidRPr="00AC5CAD">
              <w:rPr>
                <w:rFonts w:cs="Arial"/>
                <w:color w:val="000000"/>
                <w:szCs w:val="22"/>
              </w:rPr>
              <w:t>0058</w:t>
            </w:r>
          </w:p>
        </w:tc>
        <w:tc>
          <w:tcPr>
            <w:tcW w:w="791" w:type="dxa"/>
            <w:noWrap/>
            <w:hideMark/>
          </w:tcPr>
          <w:p w14:paraId="4F4446BC"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95A703E"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19 cm</w:t>
            </w:r>
          </w:p>
        </w:tc>
      </w:tr>
      <w:tr w:rsidR="00AC5CAD" w:rsidRPr="00AC5CAD" w14:paraId="7FAE0029" w14:textId="77777777" w:rsidTr="00C10570">
        <w:trPr>
          <w:trHeight w:val="300"/>
        </w:trPr>
        <w:tc>
          <w:tcPr>
            <w:tcW w:w="709" w:type="dxa"/>
            <w:noWrap/>
            <w:hideMark/>
          </w:tcPr>
          <w:p w14:paraId="6467110A" w14:textId="77777777" w:rsidR="00AC5CAD" w:rsidRPr="00AC5CAD" w:rsidRDefault="00AC5CAD" w:rsidP="00AC5CAD">
            <w:pPr>
              <w:jc w:val="center"/>
              <w:rPr>
                <w:rFonts w:cs="Arial"/>
                <w:color w:val="000000"/>
                <w:szCs w:val="22"/>
              </w:rPr>
            </w:pPr>
            <w:r w:rsidRPr="00AC5CAD">
              <w:rPr>
                <w:rFonts w:cs="Arial"/>
                <w:color w:val="000000"/>
                <w:szCs w:val="22"/>
              </w:rPr>
              <w:t>0059</w:t>
            </w:r>
          </w:p>
        </w:tc>
        <w:tc>
          <w:tcPr>
            <w:tcW w:w="791" w:type="dxa"/>
            <w:noWrap/>
            <w:hideMark/>
          </w:tcPr>
          <w:p w14:paraId="61058DD0"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2D1E54F5"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20 cm</w:t>
            </w:r>
          </w:p>
        </w:tc>
      </w:tr>
      <w:tr w:rsidR="00AC5CAD" w:rsidRPr="00AC5CAD" w14:paraId="65FADD21" w14:textId="77777777" w:rsidTr="00C10570">
        <w:trPr>
          <w:trHeight w:val="300"/>
        </w:trPr>
        <w:tc>
          <w:tcPr>
            <w:tcW w:w="709" w:type="dxa"/>
            <w:noWrap/>
            <w:hideMark/>
          </w:tcPr>
          <w:p w14:paraId="514917D5" w14:textId="77777777" w:rsidR="00AC5CAD" w:rsidRPr="00AC5CAD" w:rsidRDefault="00AC5CAD" w:rsidP="00AC5CAD">
            <w:pPr>
              <w:jc w:val="center"/>
              <w:rPr>
                <w:rFonts w:cs="Arial"/>
                <w:color w:val="000000"/>
                <w:szCs w:val="22"/>
              </w:rPr>
            </w:pPr>
            <w:r w:rsidRPr="00AC5CAD">
              <w:rPr>
                <w:rFonts w:cs="Arial"/>
                <w:color w:val="000000"/>
                <w:szCs w:val="22"/>
              </w:rPr>
              <w:t>0060</w:t>
            </w:r>
          </w:p>
        </w:tc>
        <w:tc>
          <w:tcPr>
            <w:tcW w:w="791" w:type="dxa"/>
            <w:noWrap/>
            <w:hideMark/>
          </w:tcPr>
          <w:p w14:paraId="7C2438C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4A3AB9A"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21 cm</w:t>
            </w:r>
          </w:p>
        </w:tc>
      </w:tr>
      <w:tr w:rsidR="00AC5CAD" w:rsidRPr="00AC5CAD" w14:paraId="42778F1D" w14:textId="77777777" w:rsidTr="00C10570">
        <w:trPr>
          <w:trHeight w:val="300"/>
        </w:trPr>
        <w:tc>
          <w:tcPr>
            <w:tcW w:w="709" w:type="dxa"/>
            <w:noWrap/>
            <w:hideMark/>
          </w:tcPr>
          <w:p w14:paraId="64021EF1" w14:textId="77777777" w:rsidR="00AC5CAD" w:rsidRPr="00AC5CAD" w:rsidRDefault="00AC5CAD" w:rsidP="00AC5CAD">
            <w:pPr>
              <w:jc w:val="center"/>
              <w:rPr>
                <w:rFonts w:cs="Arial"/>
                <w:color w:val="000000"/>
                <w:szCs w:val="22"/>
              </w:rPr>
            </w:pPr>
            <w:r w:rsidRPr="00AC5CAD">
              <w:rPr>
                <w:rFonts w:cs="Arial"/>
                <w:color w:val="000000"/>
                <w:szCs w:val="22"/>
              </w:rPr>
              <w:t>0061</w:t>
            </w:r>
          </w:p>
        </w:tc>
        <w:tc>
          <w:tcPr>
            <w:tcW w:w="791" w:type="dxa"/>
            <w:noWrap/>
            <w:hideMark/>
          </w:tcPr>
          <w:p w14:paraId="4069E93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A254291"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22 cm</w:t>
            </w:r>
          </w:p>
        </w:tc>
      </w:tr>
      <w:tr w:rsidR="00AC5CAD" w:rsidRPr="00AC5CAD" w14:paraId="25D05F4A" w14:textId="77777777" w:rsidTr="00C10570">
        <w:trPr>
          <w:trHeight w:val="300"/>
        </w:trPr>
        <w:tc>
          <w:tcPr>
            <w:tcW w:w="709" w:type="dxa"/>
            <w:noWrap/>
            <w:hideMark/>
          </w:tcPr>
          <w:p w14:paraId="7FBA2E96" w14:textId="77777777" w:rsidR="00AC5CAD" w:rsidRPr="00AC5CAD" w:rsidRDefault="00AC5CAD" w:rsidP="00AC5CAD">
            <w:pPr>
              <w:jc w:val="center"/>
              <w:rPr>
                <w:rFonts w:cs="Arial"/>
                <w:color w:val="000000"/>
                <w:szCs w:val="22"/>
              </w:rPr>
            </w:pPr>
            <w:r w:rsidRPr="00AC5CAD">
              <w:rPr>
                <w:rFonts w:cs="Arial"/>
                <w:color w:val="000000"/>
                <w:szCs w:val="22"/>
              </w:rPr>
              <w:t>0062</w:t>
            </w:r>
          </w:p>
        </w:tc>
        <w:tc>
          <w:tcPr>
            <w:tcW w:w="791" w:type="dxa"/>
            <w:noWrap/>
            <w:hideMark/>
          </w:tcPr>
          <w:p w14:paraId="249A35A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B08A5E0"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23 cm</w:t>
            </w:r>
          </w:p>
        </w:tc>
      </w:tr>
      <w:tr w:rsidR="00AC5CAD" w:rsidRPr="00AC5CAD" w14:paraId="2EAC36BB" w14:textId="77777777" w:rsidTr="00C10570">
        <w:trPr>
          <w:trHeight w:val="300"/>
        </w:trPr>
        <w:tc>
          <w:tcPr>
            <w:tcW w:w="709" w:type="dxa"/>
            <w:noWrap/>
            <w:hideMark/>
          </w:tcPr>
          <w:p w14:paraId="45E4565A" w14:textId="77777777" w:rsidR="00AC5CAD" w:rsidRPr="00AC5CAD" w:rsidRDefault="00AC5CAD" w:rsidP="00AC5CAD">
            <w:pPr>
              <w:jc w:val="center"/>
              <w:rPr>
                <w:rFonts w:cs="Arial"/>
                <w:color w:val="000000"/>
                <w:szCs w:val="22"/>
              </w:rPr>
            </w:pPr>
            <w:r w:rsidRPr="00AC5CAD">
              <w:rPr>
                <w:rFonts w:cs="Arial"/>
                <w:color w:val="000000"/>
                <w:szCs w:val="22"/>
              </w:rPr>
              <w:t>0063</w:t>
            </w:r>
          </w:p>
        </w:tc>
        <w:tc>
          <w:tcPr>
            <w:tcW w:w="791" w:type="dxa"/>
            <w:noWrap/>
            <w:hideMark/>
          </w:tcPr>
          <w:p w14:paraId="63D18493"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77D7D8FC"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24 cm</w:t>
            </w:r>
          </w:p>
        </w:tc>
      </w:tr>
      <w:tr w:rsidR="00AC5CAD" w:rsidRPr="00AC5CAD" w14:paraId="22E2F8BA" w14:textId="77777777" w:rsidTr="00C10570">
        <w:trPr>
          <w:trHeight w:val="300"/>
        </w:trPr>
        <w:tc>
          <w:tcPr>
            <w:tcW w:w="709" w:type="dxa"/>
            <w:noWrap/>
            <w:hideMark/>
          </w:tcPr>
          <w:p w14:paraId="1FBC6F17" w14:textId="77777777" w:rsidR="00AC5CAD" w:rsidRPr="00AC5CAD" w:rsidRDefault="00AC5CAD" w:rsidP="00AC5CAD">
            <w:pPr>
              <w:jc w:val="center"/>
              <w:rPr>
                <w:rFonts w:cs="Arial"/>
                <w:color w:val="000000"/>
                <w:szCs w:val="22"/>
              </w:rPr>
            </w:pPr>
            <w:r w:rsidRPr="00AC5CAD">
              <w:rPr>
                <w:rFonts w:cs="Arial"/>
                <w:color w:val="000000"/>
                <w:szCs w:val="22"/>
              </w:rPr>
              <w:t>0064</w:t>
            </w:r>
          </w:p>
        </w:tc>
        <w:tc>
          <w:tcPr>
            <w:tcW w:w="791" w:type="dxa"/>
            <w:noWrap/>
            <w:hideMark/>
          </w:tcPr>
          <w:p w14:paraId="1AFE7FF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07F68C4"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25 cm</w:t>
            </w:r>
          </w:p>
        </w:tc>
      </w:tr>
      <w:tr w:rsidR="00AC5CAD" w:rsidRPr="00AC5CAD" w14:paraId="403BF389" w14:textId="77777777" w:rsidTr="00C10570">
        <w:trPr>
          <w:trHeight w:val="300"/>
        </w:trPr>
        <w:tc>
          <w:tcPr>
            <w:tcW w:w="709" w:type="dxa"/>
            <w:noWrap/>
            <w:hideMark/>
          </w:tcPr>
          <w:p w14:paraId="786CC305" w14:textId="77777777" w:rsidR="00AC5CAD" w:rsidRPr="00AC5CAD" w:rsidRDefault="00AC5CAD" w:rsidP="00AC5CAD">
            <w:pPr>
              <w:jc w:val="center"/>
              <w:rPr>
                <w:rFonts w:cs="Arial"/>
                <w:color w:val="000000"/>
                <w:szCs w:val="22"/>
              </w:rPr>
            </w:pPr>
            <w:r w:rsidRPr="00AC5CAD">
              <w:rPr>
                <w:rFonts w:cs="Arial"/>
                <w:color w:val="000000"/>
                <w:szCs w:val="22"/>
              </w:rPr>
              <w:t>0065</w:t>
            </w:r>
          </w:p>
        </w:tc>
        <w:tc>
          <w:tcPr>
            <w:tcW w:w="791" w:type="dxa"/>
            <w:noWrap/>
            <w:hideMark/>
          </w:tcPr>
          <w:p w14:paraId="7F8293A5"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F671275"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26 cm</w:t>
            </w:r>
          </w:p>
        </w:tc>
      </w:tr>
      <w:tr w:rsidR="00AC5CAD" w:rsidRPr="00AC5CAD" w14:paraId="20A86DF8" w14:textId="77777777" w:rsidTr="00C10570">
        <w:trPr>
          <w:trHeight w:val="300"/>
        </w:trPr>
        <w:tc>
          <w:tcPr>
            <w:tcW w:w="709" w:type="dxa"/>
            <w:noWrap/>
            <w:hideMark/>
          </w:tcPr>
          <w:p w14:paraId="56FAB139" w14:textId="77777777" w:rsidR="00AC5CAD" w:rsidRPr="00AC5CAD" w:rsidRDefault="00AC5CAD" w:rsidP="00AC5CAD">
            <w:pPr>
              <w:jc w:val="center"/>
              <w:rPr>
                <w:rFonts w:cs="Arial"/>
                <w:color w:val="000000"/>
                <w:szCs w:val="22"/>
              </w:rPr>
            </w:pPr>
            <w:r w:rsidRPr="00AC5CAD">
              <w:rPr>
                <w:rFonts w:cs="Arial"/>
                <w:color w:val="000000"/>
                <w:szCs w:val="22"/>
              </w:rPr>
              <w:t>0066</w:t>
            </w:r>
          </w:p>
        </w:tc>
        <w:tc>
          <w:tcPr>
            <w:tcW w:w="791" w:type="dxa"/>
            <w:noWrap/>
            <w:hideMark/>
          </w:tcPr>
          <w:p w14:paraId="6A6DCB78"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1123ACCA"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27 cm</w:t>
            </w:r>
          </w:p>
        </w:tc>
      </w:tr>
      <w:tr w:rsidR="00AC5CAD" w:rsidRPr="00AC5CAD" w14:paraId="5895B43B" w14:textId="77777777" w:rsidTr="00C10570">
        <w:trPr>
          <w:trHeight w:val="300"/>
        </w:trPr>
        <w:tc>
          <w:tcPr>
            <w:tcW w:w="709" w:type="dxa"/>
            <w:noWrap/>
            <w:hideMark/>
          </w:tcPr>
          <w:p w14:paraId="788F797D" w14:textId="77777777" w:rsidR="00AC5CAD" w:rsidRPr="00AC5CAD" w:rsidRDefault="00AC5CAD" w:rsidP="00AC5CAD">
            <w:pPr>
              <w:jc w:val="center"/>
              <w:rPr>
                <w:rFonts w:cs="Arial"/>
                <w:color w:val="000000"/>
                <w:szCs w:val="22"/>
              </w:rPr>
            </w:pPr>
            <w:r w:rsidRPr="00AC5CAD">
              <w:rPr>
                <w:rFonts w:cs="Arial"/>
                <w:color w:val="000000"/>
                <w:szCs w:val="22"/>
              </w:rPr>
              <w:t>0067</w:t>
            </w:r>
          </w:p>
        </w:tc>
        <w:tc>
          <w:tcPr>
            <w:tcW w:w="791" w:type="dxa"/>
            <w:noWrap/>
            <w:hideMark/>
          </w:tcPr>
          <w:p w14:paraId="3334ABA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06AA9152"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28 cm</w:t>
            </w:r>
          </w:p>
        </w:tc>
      </w:tr>
      <w:tr w:rsidR="00AC5CAD" w:rsidRPr="00AC5CAD" w14:paraId="6615A748" w14:textId="77777777" w:rsidTr="00C10570">
        <w:trPr>
          <w:trHeight w:val="300"/>
        </w:trPr>
        <w:tc>
          <w:tcPr>
            <w:tcW w:w="709" w:type="dxa"/>
            <w:noWrap/>
            <w:hideMark/>
          </w:tcPr>
          <w:p w14:paraId="0230132E" w14:textId="77777777" w:rsidR="00AC5CAD" w:rsidRPr="00AC5CAD" w:rsidRDefault="00AC5CAD" w:rsidP="00AC5CAD">
            <w:pPr>
              <w:jc w:val="center"/>
              <w:rPr>
                <w:rFonts w:cs="Arial"/>
                <w:color w:val="000000"/>
                <w:szCs w:val="22"/>
              </w:rPr>
            </w:pPr>
            <w:r w:rsidRPr="00AC5CAD">
              <w:rPr>
                <w:rFonts w:cs="Arial"/>
                <w:color w:val="000000"/>
                <w:szCs w:val="22"/>
              </w:rPr>
              <w:t>0068</w:t>
            </w:r>
          </w:p>
        </w:tc>
        <w:tc>
          <w:tcPr>
            <w:tcW w:w="791" w:type="dxa"/>
            <w:noWrap/>
            <w:hideMark/>
          </w:tcPr>
          <w:p w14:paraId="095C73BA"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3AD059E6"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29 cm</w:t>
            </w:r>
          </w:p>
        </w:tc>
      </w:tr>
      <w:tr w:rsidR="00AC5CAD" w:rsidRPr="00AC5CAD" w14:paraId="228D2996" w14:textId="77777777" w:rsidTr="00C10570">
        <w:trPr>
          <w:trHeight w:val="300"/>
        </w:trPr>
        <w:tc>
          <w:tcPr>
            <w:tcW w:w="709" w:type="dxa"/>
            <w:noWrap/>
            <w:hideMark/>
          </w:tcPr>
          <w:p w14:paraId="67BF64CC" w14:textId="77777777" w:rsidR="00AC5CAD" w:rsidRPr="00AC5CAD" w:rsidRDefault="00AC5CAD" w:rsidP="00AC5CAD">
            <w:pPr>
              <w:jc w:val="center"/>
              <w:rPr>
                <w:rFonts w:cs="Arial"/>
                <w:color w:val="000000"/>
                <w:szCs w:val="22"/>
              </w:rPr>
            </w:pPr>
            <w:r w:rsidRPr="00AC5CAD">
              <w:rPr>
                <w:rFonts w:cs="Arial"/>
                <w:color w:val="000000"/>
                <w:szCs w:val="22"/>
              </w:rPr>
              <w:t>0069</w:t>
            </w:r>
          </w:p>
        </w:tc>
        <w:tc>
          <w:tcPr>
            <w:tcW w:w="791" w:type="dxa"/>
            <w:noWrap/>
            <w:hideMark/>
          </w:tcPr>
          <w:p w14:paraId="348AD8A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2</w:t>
            </w:r>
          </w:p>
        </w:tc>
        <w:tc>
          <w:tcPr>
            <w:tcW w:w="7572" w:type="dxa"/>
            <w:hideMark/>
          </w:tcPr>
          <w:p w14:paraId="4DA73445" w14:textId="77777777" w:rsidR="00AC5CAD" w:rsidRPr="00AC5CAD" w:rsidRDefault="00AC5CAD" w:rsidP="00AC5CAD">
            <w:pPr>
              <w:jc w:val="left"/>
              <w:rPr>
                <w:rFonts w:cs="Arial"/>
                <w:color w:val="000000"/>
                <w:szCs w:val="22"/>
              </w:rPr>
            </w:pPr>
            <w:r w:rsidRPr="00AC5CAD">
              <w:rPr>
                <w:rFonts w:cs="Arial"/>
                <w:color w:val="000000"/>
                <w:szCs w:val="22"/>
              </w:rPr>
              <w:t>Izdelava in vgrajevanje s hidravličnim vezivom stabiliziranega materiala (HSM) in plant, v debelini 30 cm</w:t>
            </w:r>
          </w:p>
        </w:tc>
      </w:tr>
      <w:tr w:rsidR="00AC5CAD" w:rsidRPr="00AC5CAD" w14:paraId="2142D1F7" w14:textId="77777777" w:rsidTr="00C10570">
        <w:trPr>
          <w:trHeight w:val="162"/>
        </w:trPr>
        <w:tc>
          <w:tcPr>
            <w:tcW w:w="9072" w:type="dxa"/>
            <w:gridSpan w:val="3"/>
          </w:tcPr>
          <w:p w14:paraId="1C813643" w14:textId="77777777" w:rsidR="00AC5CAD" w:rsidRPr="00AC5CAD" w:rsidRDefault="00AC5CAD" w:rsidP="00AC5CAD">
            <w:pPr>
              <w:spacing w:after="120"/>
              <w:rPr>
                <w:rFonts w:cs="Arial"/>
                <w:szCs w:val="22"/>
              </w:rPr>
            </w:pPr>
          </w:p>
          <w:p w14:paraId="240B68DB" w14:textId="77777777" w:rsidR="00AC5CAD" w:rsidRPr="00AC5CAD" w:rsidRDefault="00AC5CAD" w:rsidP="00AC5CAD">
            <w:pPr>
              <w:spacing w:after="120"/>
              <w:rPr>
                <w:rFonts w:cs="Arial"/>
                <w:szCs w:val="22"/>
              </w:rPr>
            </w:pPr>
          </w:p>
          <w:p w14:paraId="64C25C18" w14:textId="77777777" w:rsidR="00AC5CAD" w:rsidRPr="00AC5CAD" w:rsidRDefault="00AC5CAD" w:rsidP="00AC5CAD">
            <w:pPr>
              <w:spacing w:after="120"/>
              <w:rPr>
                <w:rFonts w:cs="Arial"/>
                <w:szCs w:val="22"/>
              </w:rPr>
            </w:pPr>
          </w:p>
          <w:p w14:paraId="0F53E9F3" w14:textId="77777777" w:rsidR="00AC5CAD" w:rsidRPr="00AC5CAD" w:rsidRDefault="00AC5CAD" w:rsidP="00AC5CAD">
            <w:pPr>
              <w:spacing w:after="120"/>
              <w:rPr>
                <w:rFonts w:cs="Arial"/>
                <w:szCs w:val="22"/>
              </w:rPr>
            </w:pPr>
            <w:r w:rsidRPr="00AC5CAD">
              <w:rPr>
                <w:rFonts w:cs="Arial"/>
                <w:szCs w:val="22"/>
              </w:rPr>
              <w:lastRenderedPageBreak/>
              <w:t>VEZIVA</w:t>
            </w:r>
          </w:p>
        </w:tc>
      </w:tr>
      <w:tr w:rsidR="00AC5CAD" w:rsidRPr="00AC5CAD" w14:paraId="41DCEB37" w14:textId="77777777" w:rsidTr="00C10570">
        <w:tc>
          <w:tcPr>
            <w:tcW w:w="9072" w:type="dxa"/>
            <w:gridSpan w:val="3"/>
          </w:tcPr>
          <w:p w14:paraId="1B7DBD89" w14:textId="77777777" w:rsidR="00AC5CAD" w:rsidRPr="00AC5CAD" w:rsidRDefault="00AC5CAD" w:rsidP="00AC5CAD">
            <w:pPr>
              <w:rPr>
                <w:rFonts w:cs="Arial"/>
                <w:color w:val="000000"/>
                <w:szCs w:val="22"/>
              </w:rPr>
            </w:pPr>
            <w:r w:rsidRPr="00AC5CAD">
              <w:rPr>
                <w:rFonts w:cs="Arial"/>
                <w:color w:val="000000"/>
                <w:szCs w:val="22"/>
              </w:rPr>
              <w:lastRenderedPageBreak/>
              <w:t>Količine veziv se določijo glede na deleže v predhodni sestavi zmesi.</w:t>
            </w:r>
          </w:p>
        </w:tc>
      </w:tr>
      <w:tr w:rsidR="00AC5CAD" w:rsidRPr="00AC5CAD" w14:paraId="3D4E3C73" w14:textId="77777777" w:rsidTr="00C10570">
        <w:trPr>
          <w:trHeight w:val="300"/>
        </w:trPr>
        <w:tc>
          <w:tcPr>
            <w:tcW w:w="709" w:type="dxa"/>
            <w:noWrap/>
            <w:hideMark/>
          </w:tcPr>
          <w:p w14:paraId="53386A88" w14:textId="77777777" w:rsidR="00AC5CAD" w:rsidRPr="00AC5CAD" w:rsidRDefault="00AC5CAD" w:rsidP="00AC5CAD">
            <w:pPr>
              <w:jc w:val="center"/>
              <w:rPr>
                <w:rFonts w:cs="Arial"/>
                <w:color w:val="000000"/>
                <w:szCs w:val="22"/>
              </w:rPr>
            </w:pPr>
            <w:r w:rsidRPr="00AC5CAD">
              <w:rPr>
                <w:rFonts w:cs="Arial"/>
                <w:color w:val="000000"/>
                <w:szCs w:val="22"/>
              </w:rPr>
              <w:t>0070</w:t>
            </w:r>
          </w:p>
        </w:tc>
        <w:tc>
          <w:tcPr>
            <w:tcW w:w="791" w:type="dxa"/>
            <w:noWrap/>
            <w:hideMark/>
          </w:tcPr>
          <w:p w14:paraId="365BBD2C" w14:textId="77777777" w:rsidR="00AC5CAD" w:rsidRPr="00AC5CAD" w:rsidRDefault="00AC5CAD" w:rsidP="00AC5CAD">
            <w:pPr>
              <w:jc w:val="center"/>
              <w:rPr>
                <w:rFonts w:cs="Arial"/>
                <w:color w:val="000000"/>
                <w:szCs w:val="22"/>
              </w:rPr>
            </w:pPr>
            <w:r w:rsidRPr="00AC5CAD">
              <w:rPr>
                <w:rFonts w:cs="Arial"/>
                <w:color w:val="000000"/>
                <w:szCs w:val="22"/>
              </w:rPr>
              <w:t>t</w:t>
            </w:r>
          </w:p>
        </w:tc>
        <w:tc>
          <w:tcPr>
            <w:tcW w:w="7572" w:type="dxa"/>
            <w:hideMark/>
          </w:tcPr>
          <w:p w14:paraId="78750BAF" w14:textId="77777777" w:rsidR="00AC5CAD" w:rsidRPr="00AC5CAD" w:rsidRDefault="00AC5CAD" w:rsidP="00AC5CAD">
            <w:pPr>
              <w:jc w:val="left"/>
              <w:rPr>
                <w:rFonts w:cs="Arial"/>
                <w:color w:val="000000"/>
                <w:szCs w:val="22"/>
              </w:rPr>
            </w:pPr>
            <w:r w:rsidRPr="00AC5CAD">
              <w:rPr>
                <w:rFonts w:cs="Arial"/>
                <w:color w:val="000000"/>
                <w:szCs w:val="22"/>
              </w:rPr>
              <w:t>Dobava in vgrajevanje penjenega bitumna</w:t>
            </w:r>
          </w:p>
        </w:tc>
      </w:tr>
      <w:tr w:rsidR="00AC5CAD" w:rsidRPr="00AC5CAD" w14:paraId="0F37B2FD" w14:textId="77777777" w:rsidTr="00C10570">
        <w:trPr>
          <w:trHeight w:val="300"/>
        </w:trPr>
        <w:tc>
          <w:tcPr>
            <w:tcW w:w="709" w:type="dxa"/>
            <w:noWrap/>
            <w:hideMark/>
          </w:tcPr>
          <w:p w14:paraId="7D71D5A0" w14:textId="77777777" w:rsidR="00AC5CAD" w:rsidRPr="00AC5CAD" w:rsidRDefault="00AC5CAD" w:rsidP="00AC5CAD">
            <w:pPr>
              <w:jc w:val="center"/>
              <w:rPr>
                <w:rFonts w:cs="Arial"/>
                <w:color w:val="000000"/>
                <w:szCs w:val="22"/>
              </w:rPr>
            </w:pPr>
            <w:r w:rsidRPr="00AC5CAD">
              <w:rPr>
                <w:rFonts w:cs="Arial"/>
                <w:color w:val="000000"/>
                <w:szCs w:val="22"/>
              </w:rPr>
              <w:t>0071</w:t>
            </w:r>
          </w:p>
        </w:tc>
        <w:tc>
          <w:tcPr>
            <w:tcW w:w="791" w:type="dxa"/>
            <w:noWrap/>
            <w:hideMark/>
          </w:tcPr>
          <w:p w14:paraId="131D50C4" w14:textId="77777777" w:rsidR="00AC5CAD" w:rsidRPr="00AC5CAD" w:rsidRDefault="00AC5CAD" w:rsidP="00AC5CAD">
            <w:pPr>
              <w:jc w:val="center"/>
              <w:rPr>
                <w:rFonts w:cs="Arial"/>
                <w:color w:val="000000"/>
                <w:szCs w:val="22"/>
              </w:rPr>
            </w:pPr>
            <w:r w:rsidRPr="00AC5CAD">
              <w:rPr>
                <w:rFonts w:cs="Arial"/>
                <w:color w:val="000000"/>
                <w:szCs w:val="22"/>
              </w:rPr>
              <w:t>t</w:t>
            </w:r>
          </w:p>
        </w:tc>
        <w:tc>
          <w:tcPr>
            <w:tcW w:w="7572" w:type="dxa"/>
            <w:hideMark/>
          </w:tcPr>
          <w:p w14:paraId="66B02992" w14:textId="77777777" w:rsidR="00AC5CAD" w:rsidRPr="00AC5CAD" w:rsidRDefault="00AC5CAD" w:rsidP="00AC5CAD">
            <w:pPr>
              <w:jc w:val="left"/>
              <w:rPr>
                <w:rFonts w:cs="Arial"/>
                <w:color w:val="000000"/>
                <w:szCs w:val="22"/>
              </w:rPr>
            </w:pPr>
            <w:r w:rsidRPr="00AC5CAD">
              <w:rPr>
                <w:rFonts w:cs="Arial"/>
                <w:color w:val="000000"/>
                <w:szCs w:val="22"/>
              </w:rPr>
              <w:t>Dobava in vgrajevanje bitumenske emulzije</w:t>
            </w:r>
          </w:p>
        </w:tc>
      </w:tr>
      <w:tr w:rsidR="00AC5CAD" w:rsidRPr="00AC5CAD" w14:paraId="0CE7E37D" w14:textId="77777777" w:rsidTr="00C10570">
        <w:trPr>
          <w:trHeight w:val="300"/>
        </w:trPr>
        <w:tc>
          <w:tcPr>
            <w:tcW w:w="709" w:type="dxa"/>
            <w:noWrap/>
            <w:hideMark/>
          </w:tcPr>
          <w:p w14:paraId="66DA4B6E" w14:textId="77777777" w:rsidR="00AC5CAD" w:rsidRPr="00AC5CAD" w:rsidRDefault="00AC5CAD" w:rsidP="00AC5CAD">
            <w:pPr>
              <w:jc w:val="center"/>
              <w:rPr>
                <w:rFonts w:cs="Arial"/>
                <w:color w:val="000000"/>
                <w:szCs w:val="22"/>
              </w:rPr>
            </w:pPr>
            <w:r w:rsidRPr="00AC5CAD">
              <w:rPr>
                <w:rFonts w:cs="Arial"/>
                <w:color w:val="000000"/>
                <w:szCs w:val="22"/>
              </w:rPr>
              <w:t>0072</w:t>
            </w:r>
          </w:p>
        </w:tc>
        <w:tc>
          <w:tcPr>
            <w:tcW w:w="791" w:type="dxa"/>
            <w:noWrap/>
            <w:hideMark/>
          </w:tcPr>
          <w:p w14:paraId="5F8CABA7" w14:textId="77777777" w:rsidR="00AC5CAD" w:rsidRPr="00AC5CAD" w:rsidRDefault="00AC5CAD" w:rsidP="00AC5CAD">
            <w:pPr>
              <w:jc w:val="center"/>
              <w:rPr>
                <w:rFonts w:cs="Arial"/>
                <w:color w:val="000000"/>
                <w:szCs w:val="22"/>
              </w:rPr>
            </w:pPr>
            <w:r w:rsidRPr="00AC5CAD">
              <w:rPr>
                <w:rFonts w:cs="Arial"/>
                <w:color w:val="000000"/>
                <w:szCs w:val="22"/>
              </w:rPr>
              <w:t>t</w:t>
            </w:r>
          </w:p>
        </w:tc>
        <w:tc>
          <w:tcPr>
            <w:tcW w:w="7572" w:type="dxa"/>
            <w:hideMark/>
          </w:tcPr>
          <w:p w14:paraId="32A206B4" w14:textId="77777777" w:rsidR="00AC5CAD" w:rsidRPr="00AC5CAD" w:rsidRDefault="00AC5CAD" w:rsidP="00AC5CAD">
            <w:pPr>
              <w:jc w:val="left"/>
              <w:rPr>
                <w:rFonts w:cs="Arial"/>
                <w:color w:val="000000"/>
                <w:szCs w:val="22"/>
              </w:rPr>
            </w:pPr>
            <w:r w:rsidRPr="00AC5CAD">
              <w:rPr>
                <w:rFonts w:cs="Arial"/>
                <w:color w:val="000000"/>
                <w:szCs w:val="22"/>
              </w:rPr>
              <w:t>Dobava in posipanje hidravličnega veziva (cement, hidrirano apno, elektofitrski pepel …)</w:t>
            </w:r>
          </w:p>
        </w:tc>
      </w:tr>
      <w:tr w:rsidR="00AC5CAD" w:rsidRPr="00AC5CAD" w14:paraId="07AE0F61" w14:textId="77777777" w:rsidTr="00C10570">
        <w:trPr>
          <w:trHeight w:val="300"/>
        </w:trPr>
        <w:tc>
          <w:tcPr>
            <w:tcW w:w="709" w:type="dxa"/>
            <w:noWrap/>
          </w:tcPr>
          <w:p w14:paraId="370ED973" w14:textId="77777777" w:rsidR="00AC5CAD" w:rsidRPr="00AC5CAD" w:rsidRDefault="00AC5CAD" w:rsidP="00AC5CAD">
            <w:pPr>
              <w:jc w:val="center"/>
              <w:rPr>
                <w:rFonts w:cs="Arial"/>
                <w:color w:val="000000"/>
                <w:szCs w:val="22"/>
              </w:rPr>
            </w:pPr>
          </w:p>
        </w:tc>
        <w:tc>
          <w:tcPr>
            <w:tcW w:w="791" w:type="dxa"/>
            <w:noWrap/>
          </w:tcPr>
          <w:p w14:paraId="4FB8DC9B" w14:textId="77777777" w:rsidR="00AC5CAD" w:rsidRPr="00AC5CAD" w:rsidRDefault="00AC5CAD" w:rsidP="00AC5CAD">
            <w:pPr>
              <w:jc w:val="center"/>
              <w:rPr>
                <w:rFonts w:cs="Arial"/>
                <w:color w:val="000000"/>
                <w:szCs w:val="22"/>
              </w:rPr>
            </w:pPr>
          </w:p>
        </w:tc>
        <w:tc>
          <w:tcPr>
            <w:tcW w:w="7572" w:type="dxa"/>
          </w:tcPr>
          <w:p w14:paraId="01F3F942" w14:textId="77777777" w:rsidR="00AC5CAD" w:rsidRPr="00AC5CAD" w:rsidRDefault="00AC5CAD" w:rsidP="00AC5CAD">
            <w:pPr>
              <w:jc w:val="left"/>
              <w:rPr>
                <w:rFonts w:cs="Arial"/>
                <w:color w:val="000000"/>
                <w:szCs w:val="22"/>
              </w:rPr>
            </w:pPr>
          </w:p>
        </w:tc>
      </w:tr>
      <w:tr w:rsidR="00AC5CAD" w:rsidRPr="00AC5CAD" w14:paraId="37F430AF" w14:textId="77777777" w:rsidTr="00C10570">
        <w:tc>
          <w:tcPr>
            <w:tcW w:w="9072" w:type="dxa"/>
            <w:gridSpan w:val="3"/>
          </w:tcPr>
          <w:p w14:paraId="3B90AAC6" w14:textId="77777777" w:rsidR="00AC5CAD" w:rsidRPr="00AC5CAD" w:rsidRDefault="00AC5CAD" w:rsidP="00AC5CAD">
            <w:pPr>
              <w:spacing w:after="120"/>
              <w:rPr>
                <w:rFonts w:cs="Arial"/>
                <w:szCs w:val="22"/>
              </w:rPr>
            </w:pPr>
            <w:r w:rsidRPr="00AC5CAD">
              <w:rPr>
                <w:rFonts w:cs="Arial"/>
                <w:szCs w:val="22"/>
              </w:rPr>
              <w:t>DODANE ZMESI</w:t>
            </w:r>
          </w:p>
        </w:tc>
      </w:tr>
      <w:tr w:rsidR="00AC5CAD" w:rsidRPr="00AC5CAD" w14:paraId="4817100A" w14:textId="77777777" w:rsidTr="00C10570">
        <w:tc>
          <w:tcPr>
            <w:tcW w:w="9072" w:type="dxa"/>
            <w:gridSpan w:val="3"/>
          </w:tcPr>
          <w:p w14:paraId="2DFC6E0F" w14:textId="77777777" w:rsidR="00AC5CAD" w:rsidRPr="00AC5CAD" w:rsidRDefault="00AC5CAD" w:rsidP="00AC5CAD">
            <w:pPr>
              <w:rPr>
                <w:rFonts w:cs="Arial"/>
                <w:color w:val="000000"/>
                <w:szCs w:val="22"/>
              </w:rPr>
            </w:pPr>
            <w:r w:rsidRPr="00AC5CAD">
              <w:rPr>
                <w:rFonts w:cs="Arial"/>
                <w:color w:val="000000"/>
                <w:szCs w:val="22"/>
              </w:rPr>
              <w:t>Frakcije in zmesi kamnitih zrn</w:t>
            </w:r>
          </w:p>
        </w:tc>
      </w:tr>
      <w:tr w:rsidR="00AC5CAD" w:rsidRPr="00AC5CAD" w14:paraId="02D6F9CE" w14:textId="77777777" w:rsidTr="00C10570">
        <w:trPr>
          <w:trHeight w:val="345"/>
        </w:trPr>
        <w:tc>
          <w:tcPr>
            <w:tcW w:w="709" w:type="dxa"/>
            <w:noWrap/>
            <w:hideMark/>
          </w:tcPr>
          <w:p w14:paraId="37CF1A43" w14:textId="77777777" w:rsidR="00AC5CAD" w:rsidRPr="00AC5CAD" w:rsidRDefault="00AC5CAD" w:rsidP="00AC5CAD">
            <w:pPr>
              <w:jc w:val="center"/>
              <w:rPr>
                <w:rFonts w:cs="Arial"/>
                <w:color w:val="000000"/>
                <w:szCs w:val="22"/>
              </w:rPr>
            </w:pPr>
            <w:r w:rsidRPr="00AC5CAD">
              <w:rPr>
                <w:rFonts w:cs="Arial"/>
                <w:color w:val="000000"/>
                <w:szCs w:val="22"/>
              </w:rPr>
              <w:t>0073</w:t>
            </w:r>
          </w:p>
        </w:tc>
        <w:tc>
          <w:tcPr>
            <w:tcW w:w="791" w:type="dxa"/>
            <w:noWrap/>
            <w:hideMark/>
          </w:tcPr>
          <w:p w14:paraId="1F2F52E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758B7A12"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0/2 mm</w:t>
            </w:r>
          </w:p>
        </w:tc>
      </w:tr>
      <w:tr w:rsidR="00AC5CAD" w:rsidRPr="00AC5CAD" w14:paraId="7A8B3877" w14:textId="77777777" w:rsidTr="00C10570">
        <w:trPr>
          <w:trHeight w:val="345"/>
        </w:trPr>
        <w:tc>
          <w:tcPr>
            <w:tcW w:w="709" w:type="dxa"/>
            <w:noWrap/>
            <w:hideMark/>
          </w:tcPr>
          <w:p w14:paraId="0C3A11A8" w14:textId="77777777" w:rsidR="00AC5CAD" w:rsidRPr="00AC5CAD" w:rsidRDefault="00AC5CAD" w:rsidP="00AC5CAD">
            <w:pPr>
              <w:jc w:val="center"/>
              <w:rPr>
                <w:rFonts w:cs="Arial"/>
                <w:color w:val="000000"/>
                <w:szCs w:val="22"/>
              </w:rPr>
            </w:pPr>
            <w:r w:rsidRPr="00AC5CAD">
              <w:rPr>
                <w:rFonts w:cs="Arial"/>
                <w:color w:val="000000"/>
                <w:szCs w:val="22"/>
              </w:rPr>
              <w:t>0074</w:t>
            </w:r>
          </w:p>
        </w:tc>
        <w:tc>
          <w:tcPr>
            <w:tcW w:w="791" w:type="dxa"/>
            <w:noWrap/>
            <w:hideMark/>
          </w:tcPr>
          <w:p w14:paraId="2AC407E4"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3D6F8698"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0/4 mm</w:t>
            </w:r>
          </w:p>
        </w:tc>
      </w:tr>
      <w:tr w:rsidR="00AC5CAD" w:rsidRPr="00AC5CAD" w14:paraId="56B7E8DF" w14:textId="77777777" w:rsidTr="00C10570">
        <w:trPr>
          <w:trHeight w:val="345"/>
        </w:trPr>
        <w:tc>
          <w:tcPr>
            <w:tcW w:w="709" w:type="dxa"/>
            <w:noWrap/>
            <w:hideMark/>
          </w:tcPr>
          <w:p w14:paraId="4A021B13" w14:textId="77777777" w:rsidR="00AC5CAD" w:rsidRPr="00AC5CAD" w:rsidRDefault="00AC5CAD" w:rsidP="00AC5CAD">
            <w:pPr>
              <w:jc w:val="center"/>
              <w:rPr>
                <w:rFonts w:cs="Arial"/>
                <w:color w:val="000000"/>
                <w:szCs w:val="22"/>
              </w:rPr>
            </w:pPr>
            <w:r w:rsidRPr="00AC5CAD">
              <w:rPr>
                <w:rFonts w:cs="Arial"/>
                <w:color w:val="000000"/>
                <w:szCs w:val="22"/>
              </w:rPr>
              <w:t>0075</w:t>
            </w:r>
          </w:p>
        </w:tc>
        <w:tc>
          <w:tcPr>
            <w:tcW w:w="791" w:type="dxa"/>
            <w:noWrap/>
            <w:hideMark/>
          </w:tcPr>
          <w:p w14:paraId="4DD58CD5"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1488948F"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2/4 mm</w:t>
            </w:r>
          </w:p>
        </w:tc>
      </w:tr>
      <w:tr w:rsidR="00AC5CAD" w:rsidRPr="00AC5CAD" w14:paraId="36CC2AA9" w14:textId="77777777" w:rsidTr="00C10570">
        <w:trPr>
          <w:trHeight w:val="345"/>
        </w:trPr>
        <w:tc>
          <w:tcPr>
            <w:tcW w:w="709" w:type="dxa"/>
            <w:noWrap/>
            <w:hideMark/>
          </w:tcPr>
          <w:p w14:paraId="686D9252" w14:textId="77777777" w:rsidR="00AC5CAD" w:rsidRPr="00AC5CAD" w:rsidRDefault="00AC5CAD" w:rsidP="00AC5CAD">
            <w:pPr>
              <w:jc w:val="center"/>
              <w:rPr>
                <w:rFonts w:cs="Arial"/>
                <w:color w:val="000000"/>
                <w:szCs w:val="22"/>
              </w:rPr>
            </w:pPr>
            <w:r w:rsidRPr="00AC5CAD">
              <w:rPr>
                <w:rFonts w:cs="Arial"/>
                <w:color w:val="000000"/>
                <w:szCs w:val="22"/>
              </w:rPr>
              <w:t>0076</w:t>
            </w:r>
          </w:p>
        </w:tc>
        <w:tc>
          <w:tcPr>
            <w:tcW w:w="791" w:type="dxa"/>
            <w:noWrap/>
            <w:hideMark/>
          </w:tcPr>
          <w:p w14:paraId="4E932F6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7F8F480E"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4/8 mm</w:t>
            </w:r>
          </w:p>
        </w:tc>
      </w:tr>
      <w:tr w:rsidR="00AC5CAD" w:rsidRPr="00AC5CAD" w14:paraId="7B28A0E0" w14:textId="77777777" w:rsidTr="00C10570">
        <w:trPr>
          <w:trHeight w:val="300"/>
        </w:trPr>
        <w:tc>
          <w:tcPr>
            <w:tcW w:w="709" w:type="dxa"/>
            <w:noWrap/>
            <w:hideMark/>
          </w:tcPr>
          <w:p w14:paraId="518D6CAF" w14:textId="77777777" w:rsidR="00AC5CAD" w:rsidRPr="00AC5CAD" w:rsidRDefault="00AC5CAD" w:rsidP="00AC5CAD">
            <w:pPr>
              <w:jc w:val="center"/>
              <w:rPr>
                <w:rFonts w:cs="Arial"/>
                <w:color w:val="000000"/>
                <w:szCs w:val="22"/>
              </w:rPr>
            </w:pPr>
            <w:r w:rsidRPr="00AC5CAD">
              <w:rPr>
                <w:rFonts w:cs="Arial"/>
                <w:color w:val="000000"/>
                <w:szCs w:val="22"/>
              </w:rPr>
              <w:t>0077</w:t>
            </w:r>
          </w:p>
        </w:tc>
        <w:tc>
          <w:tcPr>
            <w:tcW w:w="791" w:type="dxa"/>
            <w:noWrap/>
            <w:hideMark/>
          </w:tcPr>
          <w:p w14:paraId="398F66D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4D6A1EB3"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8/11 mm</w:t>
            </w:r>
          </w:p>
        </w:tc>
      </w:tr>
      <w:tr w:rsidR="00AC5CAD" w:rsidRPr="00AC5CAD" w14:paraId="600F43D5" w14:textId="77777777" w:rsidTr="00C10570">
        <w:trPr>
          <w:trHeight w:val="300"/>
        </w:trPr>
        <w:tc>
          <w:tcPr>
            <w:tcW w:w="709" w:type="dxa"/>
            <w:noWrap/>
            <w:hideMark/>
          </w:tcPr>
          <w:p w14:paraId="60B0A822" w14:textId="77777777" w:rsidR="00AC5CAD" w:rsidRPr="00AC5CAD" w:rsidRDefault="00AC5CAD" w:rsidP="00AC5CAD">
            <w:pPr>
              <w:jc w:val="center"/>
              <w:rPr>
                <w:rFonts w:cs="Arial"/>
                <w:color w:val="000000"/>
                <w:szCs w:val="22"/>
              </w:rPr>
            </w:pPr>
            <w:r w:rsidRPr="00AC5CAD">
              <w:rPr>
                <w:rFonts w:cs="Arial"/>
                <w:color w:val="000000"/>
                <w:szCs w:val="22"/>
              </w:rPr>
              <w:t>0078</w:t>
            </w:r>
          </w:p>
        </w:tc>
        <w:tc>
          <w:tcPr>
            <w:tcW w:w="791" w:type="dxa"/>
            <w:noWrap/>
            <w:hideMark/>
          </w:tcPr>
          <w:p w14:paraId="742F1CC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4E70FFB9"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11/16 mm</w:t>
            </w:r>
          </w:p>
        </w:tc>
      </w:tr>
      <w:tr w:rsidR="00AC5CAD" w:rsidRPr="00AC5CAD" w14:paraId="56990E64" w14:textId="77777777" w:rsidTr="00C10570">
        <w:trPr>
          <w:trHeight w:val="300"/>
        </w:trPr>
        <w:tc>
          <w:tcPr>
            <w:tcW w:w="709" w:type="dxa"/>
            <w:noWrap/>
            <w:hideMark/>
          </w:tcPr>
          <w:p w14:paraId="44AA243C" w14:textId="77777777" w:rsidR="00AC5CAD" w:rsidRPr="00AC5CAD" w:rsidRDefault="00AC5CAD" w:rsidP="00AC5CAD">
            <w:pPr>
              <w:jc w:val="center"/>
              <w:rPr>
                <w:rFonts w:cs="Arial"/>
                <w:color w:val="000000"/>
                <w:szCs w:val="22"/>
              </w:rPr>
            </w:pPr>
            <w:r w:rsidRPr="00AC5CAD">
              <w:rPr>
                <w:rFonts w:cs="Arial"/>
                <w:color w:val="000000"/>
                <w:szCs w:val="22"/>
              </w:rPr>
              <w:t>0079</w:t>
            </w:r>
          </w:p>
        </w:tc>
        <w:tc>
          <w:tcPr>
            <w:tcW w:w="791" w:type="dxa"/>
            <w:noWrap/>
            <w:hideMark/>
          </w:tcPr>
          <w:p w14:paraId="4E3CF42D"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13704F26"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16/22 mm</w:t>
            </w:r>
          </w:p>
        </w:tc>
      </w:tr>
      <w:tr w:rsidR="00AC5CAD" w:rsidRPr="00AC5CAD" w14:paraId="6E270CC5" w14:textId="77777777" w:rsidTr="00C10570">
        <w:trPr>
          <w:trHeight w:val="300"/>
        </w:trPr>
        <w:tc>
          <w:tcPr>
            <w:tcW w:w="709" w:type="dxa"/>
            <w:noWrap/>
            <w:hideMark/>
          </w:tcPr>
          <w:p w14:paraId="48C9E4E6" w14:textId="77777777" w:rsidR="00AC5CAD" w:rsidRPr="00AC5CAD" w:rsidRDefault="00AC5CAD" w:rsidP="00AC5CAD">
            <w:pPr>
              <w:jc w:val="center"/>
              <w:rPr>
                <w:rFonts w:cs="Arial"/>
                <w:color w:val="000000"/>
                <w:szCs w:val="22"/>
              </w:rPr>
            </w:pPr>
            <w:r w:rsidRPr="00AC5CAD">
              <w:rPr>
                <w:rFonts w:cs="Arial"/>
                <w:color w:val="000000"/>
                <w:szCs w:val="22"/>
              </w:rPr>
              <w:t>0080</w:t>
            </w:r>
          </w:p>
        </w:tc>
        <w:tc>
          <w:tcPr>
            <w:tcW w:w="791" w:type="dxa"/>
            <w:noWrap/>
            <w:hideMark/>
          </w:tcPr>
          <w:p w14:paraId="045F2BD7"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52219A3E"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16/32 mm</w:t>
            </w:r>
          </w:p>
        </w:tc>
      </w:tr>
      <w:tr w:rsidR="00AC5CAD" w:rsidRPr="00AC5CAD" w14:paraId="0681000C" w14:textId="77777777" w:rsidTr="00C10570">
        <w:trPr>
          <w:trHeight w:val="300"/>
        </w:trPr>
        <w:tc>
          <w:tcPr>
            <w:tcW w:w="709" w:type="dxa"/>
            <w:noWrap/>
            <w:hideMark/>
          </w:tcPr>
          <w:p w14:paraId="6B21D002" w14:textId="77777777" w:rsidR="00AC5CAD" w:rsidRPr="00AC5CAD" w:rsidRDefault="00AC5CAD" w:rsidP="00AC5CAD">
            <w:pPr>
              <w:jc w:val="center"/>
              <w:rPr>
                <w:rFonts w:cs="Arial"/>
                <w:color w:val="000000"/>
                <w:szCs w:val="22"/>
              </w:rPr>
            </w:pPr>
            <w:r w:rsidRPr="00AC5CAD">
              <w:rPr>
                <w:rFonts w:cs="Arial"/>
                <w:color w:val="000000"/>
                <w:szCs w:val="22"/>
              </w:rPr>
              <w:t>0081</w:t>
            </w:r>
          </w:p>
        </w:tc>
        <w:tc>
          <w:tcPr>
            <w:tcW w:w="791" w:type="dxa"/>
            <w:noWrap/>
            <w:hideMark/>
          </w:tcPr>
          <w:p w14:paraId="0B35D30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2AEDF948" w14:textId="77777777" w:rsidR="00AC5CAD" w:rsidRPr="00AC5CAD" w:rsidRDefault="00AC5CAD" w:rsidP="00AC5CAD">
            <w:pPr>
              <w:jc w:val="left"/>
              <w:rPr>
                <w:rFonts w:cs="Arial"/>
                <w:color w:val="000000"/>
                <w:szCs w:val="22"/>
              </w:rPr>
            </w:pPr>
            <w:r w:rsidRPr="00AC5CAD">
              <w:rPr>
                <w:rFonts w:cs="Arial"/>
                <w:color w:val="000000"/>
                <w:szCs w:val="22"/>
              </w:rPr>
              <w:t>Dobava in vgrajevanje drobljene frakcije kamnitih zrn 22/32 mm</w:t>
            </w:r>
          </w:p>
        </w:tc>
      </w:tr>
      <w:tr w:rsidR="00AC5CAD" w:rsidRPr="00AC5CAD" w14:paraId="48F02A15" w14:textId="77777777" w:rsidTr="00C10570">
        <w:trPr>
          <w:trHeight w:val="300"/>
        </w:trPr>
        <w:tc>
          <w:tcPr>
            <w:tcW w:w="709" w:type="dxa"/>
            <w:noWrap/>
            <w:hideMark/>
          </w:tcPr>
          <w:p w14:paraId="1DEB8B60" w14:textId="77777777" w:rsidR="00AC5CAD" w:rsidRPr="00AC5CAD" w:rsidRDefault="00AC5CAD" w:rsidP="00AC5CAD">
            <w:pPr>
              <w:jc w:val="center"/>
              <w:rPr>
                <w:rFonts w:cs="Arial"/>
                <w:color w:val="000000"/>
                <w:szCs w:val="22"/>
              </w:rPr>
            </w:pPr>
            <w:r w:rsidRPr="00AC5CAD">
              <w:rPr>
                <w:rFonts w:cs="Arial"/>
                <w:color w:val="000000"/>
                <w:szCs w:val="22"/>
              </w:rPr>
              <w:t>0082</w:t>
            </w:r>
          </w:p>
        </w:tc>
        <w:tc>
          <w:tcPr>
            <w:tcW w:w="791" w:type="dxa"/>
            <w:noWrap/>
            <w:hideMark/>
          </w:tcPr>
          <w:p w14:paraId="704EB27F"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16229D10"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nosilne plasti drobljenca 0/16 mm</w:t>
            </w:r>
          </w:p>
        </w:tc>
      </w:tr>
      <w:tr w:rsidR="00AC5CAD" w:rsidRPr="00AC5CAD" w14:paraId="59C3917C" w14:textId="77777777" w:rsidTr="00C10570">
        <w:trPr>
          <w:trHeight w:val="300"/>
        </w:trPr>
        <w:tc>
          <w:tcPr>
            <w:tcW w:w="709" w:type="dxa"/>
            <w:noWrap/>
            <w:hideMark/>
          </w:tcPr>
          <w:p w14:paraId="408B351B" w14:textId="77777777" w:rsidR="00AC5CAD" w:rsidRPr="00AC5CAD" w:rsidRDefault="00AC5CAD" w:rsidP="00AC5CAD">
            <w:pPr>
              <w:jc w:val="center"/>
              <w:rPr>
                <w:rFonts w:cs="Arial"/>
                <w:color w:val="000000"/>
                <w:szCs w:val="22"/>
              </w:rPr>
            </w:pPr>
            <w:r w:rsidRPr="00AC5CAD">
              <w:rPr>
                <w:rFonts w:cs="Arial"/>
                <w:color w:val="000000"/>
                <w:szCs w:val="22"/>
              </w:rPr>
              <w:t>0083</w:t>
            </w:r>
          </w:p>
        </w:tc>
        <w:tc>
          <w:tcPr>
            <w:tcW w:w="791" w:type="dxa"/>
            <w:noWrap/>
            <w:hideMark/>
          </w:tcPr>
          <w:p w14:paraId="37811F9B"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6FA64C21"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nosilne plasti drobljenca 0/22 mm</w:t>
            </w:r>
          </w:p>
        </w:tc>
      </w:tr>
      <w:tr w:rsidR="00AC5CAD" w:rsidRPr="00AC5CAD" w14:paraId="34C27024" w14:textId="77777777" w:rsidTr="00C10570">
        <w:trPr>
          <w:trHeight w:val="300"/>
        </w:trPr>
        <w:tc>
          <w:tcPr>
            <w:tcW w:w="709" w:type="dxa"/>
            <w:noWrap/>
            <w:hideMark/>
          </w:tcPr>
          <w:p w14:paraId="3EB139DC" w14:textId="77777777" w:rsidR="00AC5CAD" w:rsidRPr="00AC5CAD" w:rsidRDefault="00AC5CAD" w:rsidP="00AC5CAD">
            <w:pPr>
              <w:jc w:val="center"/>
              <w:rPr>
                <w:rFonts w:cs="Arial"/>
                <w:color w:val="000000"/>
                <w:szCs w:val="22"/>
              </w:rPr>
            </w:pPr>
            <w:r w:rsidRPr="00AC5CAD">
              <w:rPr>
                <w:rFonts w:cs="Arial"/>
                <w:color w:val="000000"/>
                <w:szCs w:val="22"/>
              </w:rPr>
              <w:t>0084</w:t>
            </w:r>
          </w:p>
        </w:tc>
        <w:tc>
          <w:tcPr>
            <w:tcW w:w="791" w:type="dxa"/>
            <w:noWrap/>
            <w:hideMark/>
          </w:tcPr>
          <w:p w14:paraId="30057168"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5BDC7D5E"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nosilne plasti drobljenca 0/32 mm</w:t>
            </w:r>
          </w:p>
        </w:tc>
      </w:tr>
      <w:tr w:rsidR="00AC5CAD" w:rsidRPr="00AC5CAD" w14:paraId="2EE004BC" w14:textId="77777777" w:rsidTr="00C10570">
        <w:tc>
          <w:tcPr>
            <w:tcW w:w="9072" w:type="dxa"/>
            <w:gridSpan w:val="3"/>
          </w:tcPr>
          <w:p w14:paraId="2254EB9F" w14:textId="77777777" w:rsidR="00AC5CAD" w:rsidRPr="00AC5CAD" w:rsidRDefault="00AC5CAD" w:rsidP="00AC5CAD">
            <w:pPr>
              <w:rPr>
                <w:rFonts w:cs="Arial"/>
                <w:color w:val="000000"/>
                <w:szCs w:val="22"/>
              </w:rPr>
            </w:pPr>
            <w:r w:rsidRPr="00AC5CAD">
              <w:rPr>
                <w:rFonts w:cs="Arial"/>
                <w:color w:val="000000"/>
                <w:szCs w:val="22"/>
              </w:rPr>
              <w:t>RA asfaltni granulat</w:t>
            </w:r>
          </w:p>
        </w:tc>
      </w:tr>
      <w:tr w:rsidR="00AC5CAD" w:rsidRPr="00AC5CAD" w14:paraId="229838AF" w14:textId="77777777" w:rsidTr="00C10570">
        <w:trPr>
          <w:trHeight w:val="345"/>
        </w:trPr>
        <w:tc>
          <w:tcPr>
            <w:tcW w:w="709" w:type="dxa"/>
            <w:noWrap/>
            <w:hideMark/>
          </w:tcPr>
          <w:p w14:paraId="63226F32" w14:textId="77777777" w:rsidR="00AC5CAD" w:rsidRPr="00AC5CAD" w:rsidRDefault="00AC5CAD" w:rsidP="00AC5CAD">
            <w:pPr>
              <w:jc w:val="center"/>
              <w:rPr>
                <w:rFonts w:cs="Arial"/>
                <w:color w:val="000000"/>
                <w:szCs w:val="22"/>
              </w:rPr>
            </w:pPr>
            <w:r w:rsidRPr="00AC5CAD">
              <w:rPr>
                <w:rFonts w:cs="Arial"/>
                <w:color w:val="000000"/>
                <w:szCs w:val="22"/>
              </w:rPr>
              <w:t>0085</w:t>
            </w:r>
          </w:p>
        </w:tc>
        <w:tc>
          <w:tcPr>
            <w:tcW w:w="791" w:type="dxa"/>
            <w:noWrap/>
            <w:hideMark/>
          </w:tcPr>
          <w:p w14:paraId="3B10B545"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0B06E552"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plasti asfaltnega granulata (RA) 0/11 mm</w:t>
            </w:r>
          </w:p>
        </w:tc>
      </w:tr>
      <w:tr w:rsidR="00AC5CAD" w:rsidRPr="00AC5CAD" w14:paraId="7D046080" w14:textId="77777777" w:rsidTr="00C10570">
        <w:trPr>
          <w:trHeight w:val="345"/>
        </w:trPr>
        <w:tc>
          <w:tcPr>
            <w:tcW w:w="709" w:type="dxa"/>
            <w:noWrap/>
            <w:hideMark/>
          </w:tcPr>
          <w:p w14:paraId="44C34666" w14:textId="77777777" w:rsidR="00AC5CAD" w:rsidRPr="00AC5CAD" w:rsidRDefault="00AC5CAD" w:rsidP="00AC5CAD">
            <w:pPr>
              <w:jc w:val="center"/>
              <w:rPr>
                <w:rFonts w:cs="Arial"/>
                <w:color w:val="000000"/>
                <w:szCs w:val="22"/>
              </w:rPr>
            </w:pPr>
            <w:r w:rsidRPr="00AC5CAD">
              <w:rPr>
                <w:rFonts w:cs="Arial"/>
                <w:color w:val="000000"/>
                <w:szCs w:val="22"/>
              </w:rPr>
              <w:t>0086</w:t>
            </w:r>
          </w:p>
        </w:tc>
        <w:tc>
          <w:tcPr>
            <w:tcW w:w="791" w:type="dxa"/>
            <w:noWrap/>
            <w:hideMark/>
          </w:tcPr>
          <w:p w14:paraId="1270931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03C6CF1E"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plasti asfaltnega granulata (RA) 0/16 mm</w:t>
            </w:r>
          </w:p>
        </w:tc>
      </w:tr>
      <w:tr w:rsidR="00AC5CAD" w:rsidRPr="00AC5CAD" w14:paraId="11246CFB" w14:textId="77777777" w:rsidTr="00C10570">
        <w:trPr>
          <w:trHeight w:val="345"/>
        </w:trPr>
        <w:tc>
          <w:tcPr>
            <w:tcW w:w="709" w:type="dxa"/>
            <w:noWrap/>
            <w:hideMark/>
          </w:tcPr>
          <w:p w14:paraId="2BF70DF4" w14:textId="77777777" w:rsidR="00AC5CAD" w:rsidRPr="00AC5CAD" w:rsidRDefault="00AC5CAD" w:rsidP="00AC5CAD">
            <w:pPr>
              <w:jc w:val="center"/>
              <w:rPr>
                <w:rFonts w:cs="Arial"/>
                <w:color w:val="000000"/>
                <w:szCs w:val="22"/>
              </w:rPr>
            </w:pPr>
            <w:r w:rsidRPr="00AC5CAD">
              <w:rPr>
                <w:rFonts w:cs="Arial"/>
                <w:color w:val="000000"/>
                <w:szCs w:val="22"/>
              </w:rPr>
              <w:t>0087</w:t>
            </w:r>
          </w:p>
        </w:tc>
        <w:tc>
          <w:tcPr>
            <w:tcW w:w="791" w:type="dxa"/>
            <w:noWrap/>
            <w:hideMark/>
          </w:tcPr>
          <w:p w14:paraId="3FDF226E"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6E38B92A"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plasti asfaltnega granulata (RA) 0/22 mm</w:t>
            </w:r>
          </w:p>
        </w:tc>
      </w:tr>
      <w:tr w:rsidR="00AC5CAD" w:rsidRPr="00AC5CAD" w14:paraId="70823D4C" w14:textId="77777777" w:rsidTr="00C10570">
        <w:trPr>
          <w:trHeight w:val="345"/>
        </w:trPr>
        <w:tc>
          <w:tcPr>
            <w:tcW w:w="709" w:type="dxa"/>
            <w:noWrap/>
            <w:hideMark/>
          </w:tcPr>
          <w:p w14:paraId="3D75A23D" w14:textId="77777777" w:rsidR="00AC5CAD" w:rsidRPr="00AC5CAD" w:rsidRDefault="00AC5CAD" w:rsidP="00AC5CAD">
            <w:pPr>
              <w:jc w:val="center"/>
              <w:rPr>
                <w:rFonts w:cs="Arial"/>
                <w:color w:val="000000"/>
                <w:szCs w:val="22"/>
              </w:rPr>
            </w:pPr>
            <w:r w:rsidRPr="00AC5CAD">
              <w:rPr>
                <w:rFonts w:cs="Arial"/>
                <w:color w:val="000000"/>
                <w:szCs w:val="22"/>
              </w:rPr>
              <w:t>0088</w:t>
            </w:r>
          </w:p>
        </w:tc>
        <w:tc>
          <w:tcPr>
            <w:tcW w:w="791" w:type="dxa"/>
            <w:noWrap/>
            <w:hideMark/>
          </w:tcPr>
          <w:p w14:paraId="64DDDBD2" w14:textId="77777777" w:rsidR="00AC5CAD" w:rsidRPr="00AC5CAD" w:rsidRDefault="00AC5CAD" w:rsidP="00AC5CAD">
            <w:pPr>
              <w:jc w:val="center"/>
              <w:rPr>
                <w:rFonts w:cs="Arial"/>
                <w:color w:val="000000"/>
                <w:szCs w:val="22"/>
              </w:rPr>
            </w:pPr>
            <w:r w:rsidRPr="00AC5CAD">
              <w:rPr>
                <w:rFonts w:cs="Arial"/>
                <w:color w:val="000000"/>
                <w:szCs w:val="22"/>
              </w:rPr>
              <w:t>m</w:t>
            </w:r>
            <w:r w:rsidRPr="00AC5CAD">
              <w:rPr>
                <w:rFonts w:cs="Arial"/>
                <w:color w:val="000000"/>
                <w:szCs w:val="22"/>
                <w:vertAlign w:val="superscript"/>
              </w:rPr>
              <w:t>3</w:t>
            </w:r>
          </w:p>
        </w:tc>
        <w:tc>
          <w:tcPr>
            <w:tcW w:w="7572" w:type="dxa"/>
            <w:hideMark/>
          </w:tcPr>
          <w:p w14:paraId="2E46E314" w14:textId="77777777" w:rsidR="00AC5CAD" w:rsidRPr="00AC5CAD" w:rsidRDefault="00AC5CAD" w:rsidP="00AC5CAD">
            <w:pPr>
              <w:jc w:val="left"/>
              <w:rPr>
                <w:rFonts w:cs="Arial"/>
                <w:color w:val="000000"/>
                <w:szCs w:val="22"/>
              </w:rPr>
            </w:pPr>
            <w:r w:rsidRPr="00AC5CAD">
              <w:rPr>
                <w:rFonts w:cs="Arial"/>
                <w:color w:val="000000"/>
                <w:szCs w:val="22"/>
              </w:rPr>
              <w:t>Dobava in vgrajevanje nevezane plasti asfaltnega granulata (RA) 0/32 mm</w:t>
            </w:r>
          </w:p>
        </w:tc>
      </w:tr>
    </w:tbl>
    <w:p w14:paraId="4F766DF1" w14:textId="77777777" w:rsidR="00AC5CAD" w:rsidRPr="00AC5CAD" w:rsidRDefault="00AC5CAD" w:rsidP="00AC5CAD">
      <w:pPr>
        <w:spacing w:after="120"/>
      </w:pPr>
    </w:p>
    <w:p w14:paraId="0D648E98" w14:textId="77777777" w:rsidR="00AC5CAD" w:rsidRPr="00AC5CAD" w:rsidRDefault="00AC5CAD" w:rsidP="00AC5CAD">
      <w:pPr>
        <w:spacing w:after="120"/>
      </w:pPr>
    </w:p>
    <w:p w14:paraId="65BF211A" w14:textId="77777777" w:rsidR="00AC5CAD" w:rsidRPr="00AC5CAD" w:rsidRDefault="00AC5CAD" w:rsidP="00AC5CAD">
      <w:pPr>
        <w:spacing w:after="120"/>
      </w:pPr>
    </w:p>
    <w:p w14:paraId="7065D203" w14:textId="77777777" w:rsidR="00AC5CAD" w:rsidRPr="00AC5CAD" w:rsidRDefault="00AC5CAD" w:rsidP="00AC5CAD">
      <w:pPr>
        <w:spacing w:after="120"/>
      </w:pPr>
    </w:p>
    <w:p w14:paraId="0D36A8B1" w14:textId="77777777" w:rsidR="00AC5CAD" w:rsidRPr="00AC5CAD" w:rsidRDefault="00AC5CAD" w:rsidP="00AC5CAD">
      <w:pPr>
        <w:spacing w:after="120"/>
      </w:pPr>
    </w:p>
    <w:p w14:paraId="04F23B7D" w14:textId="77777777" w:rsidR="00AC5CAD" w:rsidRPr="00AC5CAD" w:rsidRDefault="00AC5CAD" w:rsidP="00AC5CAD">
      <w:pPr>
        <w:spacing w:after="120"/>
      </w:pPr>
    </w:p>
    <w:p w14:paraId="5BE0CBD4" w14:textId="77777777" w:rsidR="00AC5CAD" w:rsidRPr="00AC5CAD" w:rsidRDefault="00AC5CAD" w:rsidP="00AC5CAD">
      <w:pPr>
        <w:spacing w:after="120"/>
      </w:pPr>
    </w:p>
    <w:p w14:paraId="59F85E4E" w14:textId="77777777" w:rsidR="00AC5CAD" w:rsidRPr="00AC5CAD" w:rsidRDefault="00AC5CAD" w:rsidP="00AC5CAD">
      <w:pPr>
        <w:spacing w:after="120"/>
      </w:pPr>
    </w:p>
    <w:p w14:paraId="2846AB75" w14:textId="77777777" w:rsidR="00AC5CAD" w:rsidRPr="00AC5CAD" w:rsidRDefault="00AC5CAD" w:rsidP="00AC5CAD">
      <w:pPr>
        <w:spacing w:after="120"/>
      </w:pPr>
    </w:p>
    <w:p w14:paraId="3A2C682B" w14:textId="77777777" w:rsidR="00AC5CAD" w:rsidRPr="00AC5CAD" w:rsidRDefault="00AC5CAD" w:rsidP="00AC5CAD">
      <w:pPr>
        <w:spacing w:after="120"/>
      </w:pPr>
    </w:p>
    <w:p w14:paraId="54A50A18" w14:textId="77777777" w:rsidR="00AC5CAD" w:rsidRPr="00AC5CAD" w:rsidRDefault="00AC5CAD" w:rsidP="00AC5CAD">
      <w:pPr>
        <w:spacing w:after="120"/>
      </w:pPr>
    </w:p>
    <w:p w14:paraId="5A8117B4" w14:textId="77777777" w:rsidR="00AC5CAD" w:rsidRPr="00AC5CAD" w:rsidRDefault="00AC5CAD" w:rsidP="00AC5CAD">
      <w:pPr>
        <w:spacing w:after="120"/>
      </w:pPr>
    </w:p>
    <w:p w14:paraId="25773E31" w14:textId="77777777" w:rsidR="00AC5CAD" w:rsidRPr="00AC5CAD" w:rsidRDefault="00AC5CAD" w:rsidP="00AC5CAD">
      <w:pPr>
        <w:spacing w:after="120"/>
      </w:pPr>
    </w:p>
    <w:p w14:paraId="6A99A38F"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21" w:name="_Toc63749208"/>
      <w:bookmarkStart w:id="422" w:name="_Toc103343204"/>
      <w:bookmarkStart w:id="423" w:name="_Toc104810791"/>
      <w:r w:rsidRPr="00AC5CAD">
        <w:rPr>
          <w:rFonts w:eastAsiaTheme="majorEastAsia" w:cstheme="majorBidi"/>
          <w:b/>
          <w:sz w:val="24"/>
          <w:szCs w:val="32"/>
        </w:rPr>
        <w:lastRenderedPageBreak/>
        <w:t>Referenčna dokumentacija</w:t>
      </w:r>
      <w:bookmarkEnd w:id="421"/>
      <w:bookmarkEnd w:id="422"/>
      <w:bookmarkEnd w:id="423"/>
    </w:p>
    <w:p w14:paraId="232482E9" w14:textId="77777777" w:rsidR="00AC5CAD" w:rsidRPr="00AC5CAD" w:rsidRDefault="00AC5CAD" w:rsidP="00AC5CAD">
      <w:pPr>
        <w:spacing w:after="120"/>
        <w:ind w:left="567"/>
      </w:pPr>
      <w:r w:rsidRPr="00AC5CAD">
        <w:t>SIST EN 197-1 Sestava, zahteve in merila skladnosti za običajne cemente</w:t>
      </w:r>
    </w:p>
    <w:p w14:paraId="4ABEF5F1" w14:textId="77777777" w:rsidR="00AC5CAD" w:rsidRPr="00AC5CAD" w:rsidRDefault="00AC5CAD" w:rsidP="00AC5CAD">
      <w:pPr>
        <w:spacing w:after="120"/>
        <w:ind w:left="567"/>
        <w:rPr>
          <w:bCs/>
          <w:szCs w:val="22"/>
        </w:rPr>
      </w:pPr>
      <w:r w:rsidRPr="00AC5CAD">
        <w:t xml:space="preserve">SIST EN 12591 </w:t>
      </w:r>
      <w:r w:rsidRPr="00AC5CAD">
        <w:rPr>
          <w:bCs/>
          <w:szCs w:val="22"/>
        </w:rPr>
        <w:t>Specifikacije za cestogradbene bitumne</w:t>
      </w:r>
    </w:p>
    <w:p w14:paraId="1AEDFB77" w14:textId="77777777" w:rsidR="00AC5CAD" w:rsidRPr="00AC5CAD" w:rsidRDefault="00AC5CAD" w:rsidP="00AC5CAD">
      <w:pPr>
        <w:spacing w:after="120"/>
        <w:ind w:left="567"/>
      </w:pPr>
      <w:r w:rsidRPr="00AC5CAD">
        <w:rPr>
          <w:rFonts w:cs="Arial"/>
          <w:color w:val="231F20"/>
          <w:szCs w:val="22"/>
        </w:rPr>
        <w:t xml:space="preserve">SIST 1036  </w:t>
      </w:r>
      <w:r w:rsidRPr="00AC5CAD">
        <w:t>Kationske bitumenske emulzije – zahteve</w:t>
      </w:r>
    </w:p>
    <w:p w14:paraId="36D4C0B3" w14:textId="77777777" w:rsidR="00AC5CAD" w:rsidRPr="00AC5CAD" w:rsidRDefault="00AC5CAD" w:rsidP="00AC5CAD">
      <w:pPr>
        <w:spacing w:after="120"/>
        <w:ind w:left="567"/>
        <w:rPr>
          <w:szCs w:val="22"/>
        </w:rPr>
      </w:pPr>
      <w:r w:rsidRPr="00AC5CAD">
        <w:rPr>
          <w:szCs w:val="22"/>
        </w:rPr>
        <w:t>SIST EN 12697-1 Topni delež veziva</w:t>
      </w:r>
    </w:p>
    <w:p w14:paraId="1AF15CE9" w14:textId="77777777" w:rsidR="00AC5CAD" w:rsidRPr="00AC5CAD" w:rsidRDefault="00AC5CAD" w:rsidP="00AC5CAD">
      <w:pPr>
        <w:spacing w:after="120"/>
        <w:ind w:left="567"/>
      </w:pPr>
      <w:r w:rsidRPr="00AC5CAD">
        <w:rPr>
          <w:szCs w:val="22"/>
        </w:rPr>
        <w:t xml:space="preserve">SIST EN 12697-27 </w:t>
      </w:r>
      <w:r w:rsidRPr="00AC5CAD">
        <w:t>Vzorčenje</w:t>
      </w:r>
    </w:p>
    <w:p w14:paraId="38860DDE" w14:textId="77777777" w:rsidR="00AC5CAD" w:rsidRPr="00AC5CAD" w:rsidRDefault="00AC5CAD" w:rsidP="00AC5CAD">
      <w:pPr>
        <w:spacing w:after="120"/>
        <w:ind w:left="567"/>
      </w:pPr>
      <w:r w:rsidRPr="00AC5CAD">
        <w:rPr>
          <w:szCs w:val="22"/>
        </w:rPr>
        <w:t>SIST EN 12697-36 Ugotavljanje debeline bitumenskega vozišča</w:t>
      </w:r>
    </w:p>
    <w:p w14:paraId="09CED279" w14:textId="77777777" w:rsidR="00AC5CAD" w:rsidRPr="00AC5CAD" w:rsidRDefault="00AC5CAD" w:rsidP="00AC5CAD">
      <w:pPr>
        <w:spacing w:after="120"/>
        <w:ind w:left="567"/>
        <w:rPr>
          <w:szCs w:val="22"/>
        </w:rPr>
      </w:pPr>
      <w:r w:rsidRPr="00AC5CAD">
        <w:rPr>
          <w:szCs w:val="22"/>
        </w:rPr>
        <w:t xml:space="preserve">SIST EN 1426 Določanje penetracije z iglo </w:t>
      </w:r>
    </w:p>
    <w:p w14:paraId="5E6D10BF" w14:textId="77777777" w:rsidR="00AC5CAD" w:rsidRPr="00AC5CAD" w:rsidRDefault="00AC5CAD" w:rsidP="00AC5CAD">
      <w:pPr>
        <w:spacing w:after="120"/>
        <w:ind w:left="567"/>
        <w:rPr>
          <w:szCs w:val="22"/>
        </w:rPr>
      </w:pPr>
      <w:r w:rsidRPr="00AC5CAD">
        <w:rPr>
          <w:szCs w:val="22"/>
        </w:rPr>
        <w:t>SIST EN 1427 Določanje zmehčišča – Metoda prstana in kroglice</w:t>
      </w:r>
    </w:p>
    <w:p w14:paraId="19285059" w14:textId="77777777" w:rsidR="00AC5CAD" w:rsidRPr="00AC5CAD" w:rsidRDefault="00AC5CAD" w:rsidP="00AC5CAD">
      <w:pPr>
        <w:spacing w:after="120"/>
        <w:ind w:left="567"/>
        <w:rPr>
          <w:szCs w:val="22"/>
        </w:rPr>
      </w:pPr>
      <w:r w:rsidRPr="00AC5CAD">
        <w:rPr>
          <w:szCs w:val="22"/>
        </w:rPr>
        <w:t>SIST EN 933-1 Ugotavljanje zrnavosti</w:t>
      </w:r>
    </w:p>
    <w:p w14:paraId="3A9F1B75" w14:textId="77777777" w:rsidR="00AC5CAD" w:rsidRPr="00AC5CAD" w:rsidRDefault="00AC5CAD" w:rsidP="00AC5CAD">
      <w:pPr>
        <w:spacing w:after="120"/>
        <w:ind w:left="567"/>
        <w:rPr>
          <w:rFonts w:cs="Arial"/>
          <w:szCs w:val="22"/>
        </w:rPr>
      </w:pPr>
      <w:r w:rsidRPr="00AC5CAD">
        <w:rPr>
          <w:rFonts w:cs="Arial"/>
          <w:szCs w:val="22"/>
        </w:rPr>
        <w:t>SIST EN 932-1 Metode vzorčenja</w:t>
      </w:r>
    </w:p>
    <w:p w14:paraId="04ED2908" w14:textId="77777777" w:rsidR="00AC5CAD" w:rsidRPr="00AC5CAD" w:rsidRDefault="00AC5CAD" w:rsidP="00AC5CAD">
      <w:pPr>
        <w:spacing w:after="120"/>
        <w:ind w:left="567"/>
        <w:rPr>
          <w:szCs w:val="22"/>
        </w:rPr>
      </w:pPr>
      <w:r w:rsidRPr="00AC5CAD">
        <w:rPr>
          <w:rFonts w:cs="Arial"/>
          <w:color w:val="000000"/>
          <w:szCs w:val="22"/>
          <w:shd w:val="clear" w:color="auto" w:fill="FFFFFF"/>
        </w:rPr>
        <w:t xml:space="preserve">SIST EN 1097:5 </w:t>
      </w:r>
      <w:r w:rsidRPr="00AC5CAD">
        <w:rPr>
          <w:szCs w:val="22"/>
        </w:rPr>
        <w:t>Določevanje vode s sušenjem v prezračevanem sušilniku</w:t>
      </w:r>
    </w:p>
    <w:p w14:paraId="194BBD00" w14:textId="77777777" w:rsidR="00AC5CAD" w:rsidRPr="00AC5CAD" w:rsidRDefault="00AC5CAD" w:rsidP="00AC5CAD">
      <w:pPr>
        <w:spacing w:after="120"/>
        <w:ind w:left="567"/>
        <w:rPr>
          <w:szCs w:val="22"/>
        </w:rPr>
      </w:pPr>
      <w:r w:rsidRPr="00AC5CAD">
        <w:rPr>
          <w:szCs w:val="22"/>
        </w:rPr>
        <w:t>SIST EN 12697-30 Priprava preskušancev z udarnim zgoščevalnikom</w:t>
      </w:r>
    </w:p>
    <w:p w14:paraId="099E591C" w14:textId="77777777" w:rsidR="00AC5CAD" w:rsidRPr="00AC5CAD" w:rsidRDefault="00AC5CAD" w:rsidP="00AC5CAD">
      <w:pPr>
        <w:spacing w:after="120"/>
        <w:ind w:left="567"/>
        <w:rPr>
          <w:szCs w:val="22"/>
        </w:rPr>
      </w:pPr>
      <w:r w:rsidRPr="00AC5CAD">
        <w:rPr>
          <w:szCs w:val="22"/>
        </w:rPr>
        <w:t>SIST EN 12697-23 Ugotavljanje posredne natezne trdnosti bitumenskih preskušancev</w:t>
      </w:r>
    </w:p>
    <w:p w14:paraId="1ACD2BD0" w14:textId="77777777" w:rsidR="00AC5CAD" w:rsidRPr="00AC5CAD" w:rsidRDefault="00AC5CAD" w:rsidP="00AC5CAD">
      <w:pPr>
        <w:spacing w:after="120"/>
        <w:ind w:left="567"/>
        <w:rPr>
          <w:szCs w:val="22"/>
        </w:rPr>
      </w:pPr>
      <w:r w:rsidRPr="00AC5CAD">
        <w:rPr>
          <w:szCs w:val="22"/>
        </w:rPr>
        <w:t>SIST EN 13286-2 Preskus po Proctorju</w:t>
      </w:r>
    </w:p>
    <w:p w14:paraId="4C169D95" w14:textId="77777777" w:rsidR="00AC5CAD" w:rsidRPr="00AC5CAD" w:rsidRDefault="00AC5CAD" w:rsidP="00AC5CAD">
      <w:pPr>
        <w:spacing w:after="120"/>
        <w:ind w:left="567"/>
        <w:rPr>
          <w:szCs w:val="22"/>
        </w:rPr>
      </w:pPr>
      <w:r w:rsidRPr="00AC5CAD">
        <w:rPr>
          <w:szCs w:val="22"/>
        </w:rPr>
        <w:t xml:space="preserve">SIST EN 13286-41 Preskusna metoda za ugotavljanje tlačne trdnosti hidravlično vezanih zmesi </w:t>
      </w:r>
    </w:p>
    <w:p w14:paraId="1AA840DC" w14:textId="77777777" w:rsidR="00AC5CAD" w:rsidRPr="00AC5CAD" w:rsidRDefault="00AC5CAD" w:rsidP="00AC5CAD">
      <w:pPr>
        <w:spacing w:after="120"/>
        <w:ind w:left="567"/>
        <w:rPr>
          <w:szCs w:val="22"/>
        </w:rPr>
      </w:pPr>
      <w:r w:rsidRPr="00AC5CAD">
        <w:rPr>
          <w:szCs w:val="22"/>
        </w:rPr>
        <w:t>SIST EN 13286-50 Postopek (metoda) za pripravo preizkušancev iz hidravlično vezanih zmesi, zgoščenih po Proctorjevem postopku ali vibracijsko mizo</w:t>
      </w:r>
    </w:p>
    <w:p w14:paraId="43CD08B2" w14:textId="77777777" w:rsidR="00AC5CAD" w:rsidRPr="00AC5CAD" w:rsidRDefault="00AC5CAD" w:rsidP="00AC5CAD">
      <w:pPr>
        <w:spacing w:after="120"/>
        <w:ind w:left="567"/>
        <w:rPr>
          <w:szCs w:val="22"/>
        </w:rPr>
      </w:pPr>
      <w:r w:rsidRPr="00AC5CAD">
        <w:rPr>
          <w:szCs w:val="22"/>
        </w:rPr>
        <w:t>SIST EN 1744-1 Kemijska analiza</w:t>
      </w:r>
    </w:p>
    <w:p w14:paraId="2BD36729" w14:textId="77777777" w:rsidR="00AC5CAD" w:rsidRPr="00AC5CAD" w:rsidRDefault="00AC5CAD" w:rsidP="00AC5CAD">
      <w:pPr>
        <w:spacing w:after="120"/>
        <w:ind w:left="567"/>
        <w:rPr>
          <w:szCs w:val="22"/>
        </w:rPr>
      </w:pPr>
      <w:r w:rsidRPr="00AC5CAD">
        <w:rPr>
          <w:szCs w:val="22"/>
        </w:rPr>
        <w:t xml:space="preserve">SIST EN 1367-1 Določevanje odpornosti proti zmrzovanju in odtaljevanju </w:t>
      </w:r>
    </w:p>
    <w:p w14:paraId="68296935" w14:textId="77777777" w:rsidR="00AC5CAD" w:rsidRPr="00AC5CAD" w:rsidRDefault="00AC5CAD" w:rsidP="00AC5CAD">
      <w:pPr>
        <w:spacing w:after="120"/>
        <w:ind w:left="567"/>
        <w:rPr>
          <w:szCs w:val="22"/>
        </w:rPr>
      </w:pPr>
      <w:r w:rsidRPr="00AC5CAD">
        <w:rPr>
          <w:szCs w:val="22"/>
        </w:rPr>
        <w:t>SIST EN 13242 Agregati za nevezane in hidravlično vezane materiale za uporabo v inženirskih objektih in za gradnjo cest</w:t>
      </w:r>
    </w:p>
    <w:p w14:paraId="17B603E0" w14:textId="77777777" w:rsidR="00AC5CAD" w:rsidRPr="00AC5CAD" w:rsidRDefault="00AC5CAD" w:rsidP="00AC5CAD">
      <w:pPr>
        <w:spacing w:after="120"/>
        <w:ind w:left="567"/>
        <w:rPr>
          <w:szCs w:val="22"/>
        </w:rPr>
      </w:pPr>
      <w:r w:rsidRPr="00AC5CAD">
        <w:rPr>
          <w:szCs w:val="22"/>
        </w:rPr>
        <w:t>SIST EN 13282-1 Hidravlična veziva za ceste, ki se hitro strjujejo - Sestava, zahteve in merila skladnosti</w:t>
      </w:r>
    </w:p>
    <w:p w14:paraId="3CBF7840" w14:textId="77777777" w:rsidR="00AC5CAD" w:rsidRPr="00AC5CAD" w:rsidRDefault="00AC5CAD" w:rsidP="00AC5CAD">
      <w:pPr>
        <w:spacing w:after="120"/>
        <w:ind w:left="567"/>
        <w:rPr>
          <w:szCs w:val="22"/>
        </w:rPr>
      </w:pPr>
      <w:r w:rsidRPr="00AC5CAD">
        <w:rPr>
          <w:szCs w:val="22"/>
        </w:rPr>
        <w:t>SIST EN 1008 Voda za pripravo betona - Zahteve za vzorčenje, preskušanje in ugotavljanje primernosti vode za pripravo betona, vključno vode, pridobljene iz procesov v industriji betona</w:t>
      </w:r>
    </w:p>
    <w:p w14:paraId="1874FADB" w14:textId="77777777" w:rsidR="00AC5CAD" w:rsidRPr="00AC5CAD" w:rsidRDefault="00AC5CAD" w:rsidP="00AC5CAD">
      <w:pPr>
        <w:spacing w:after="120"/>
        <w:ind w:left="567"/>
        <w:rPr>
          <w:szCs w:val="22"/>
        </w:rPr>
      </w:pPr>
      <w:r w:rsidRPr="00AC5CAD">
        <w:rPr>
          <w:szCs w:val="22"/>
        </w:rPr>
        <w:t>TSC 06.200 Nevezane nosilne in obrabne plasti</w:t>
      </w:r>
    </w:p>
    <w:p w14:paraId="5AC86199" w14:textId="77777777" w:rsidR="00AC5CAD" w:rsidRPr="00AC5CAD" w:rsidRDefault="00AC5CAD" w:rsidP="00AC5CAD">
      <w:pPr>
        <w:spacing w:after="120"/>
        <w:ind w:left="567"/>
        <w:rPr>
          <w:szCs w:val="22"/>
        </w:rPr>
      </w:pPr>
      <w:r w:rsidRPr="00AC5CAD">
        <w:rPr>
          <w:szCs w:val="22"/>
        </w:rPr>
        <w:t>TSC 06.320  Vezane spodnje nosilne plasti s hidravličnimi vezivi</w:t>
      </w:r>
    </w:p>
    <w:p w14:paraId="545513B5" w14:textId="77777777" w:rsidR="00AC5CAD" w:rsidRPr="00AC5CAD" w:rsidRDefault="00AC5CAD" w:rsidP="00AC5CAD">
      <w:pPr>
        <w:spacing w:after="120"/>
        <w:ind w:left="567"/>
        <w:rPr>
          <w:szCs w:val="22"/>
        </w:rPr>
      </w:pPr>
      <w:r w:rsidRPr="00AC5CAD">
        <w:rPr>
          <w:szCs w:val="22"/>
        </w:rPr>
        <w:t>TSC 06.712 Meritve gostote, nadomestni postopki</w:t>
      </w:r>
    </w:p>
    <w:p w14:paraId="5EE1DA86" w14:textId="77777777" w:rsidR="00AC5CAD" w:rsidRPr="00AC5CAD" w:rsidRDefault="00AC5CAD" w:rsidP="00AC5CAD">
      <w:pPr>
        <w:spacing w:after="120"/>
        <w:ind w:left="567"/>
        <w:rPr>
          <w:szCs w:val="22"/>
        </w:rPr>
      </w:pPr>
      <w:r w:rsidRPr="00AC5CAD">
        <w:rPr>
          <w:szCs w:val="22"/>
        </w:rPr>
        <w:t>TSC 06.711 Meritev gostote in vlage, postopek z izotopskim merilnikom</w:t>
      </w:r>
    </w:p>
    <w:p w14:paraId="1989235E" w14:textId="77777777" w:rsidR="00AC5CAD" w:rsidRPr="00AC5CAD" w:rsidRDefault="00AC5CAD" w:rsidP="00AC5CAD">
      <w:pPr>
        <w:spacing w:after="120"/>
        <w:ind w:left="567"/>
      </w:pPr>
      <w:r w:rsidRPr="00AC5CAD">
        <w:t>TSC 06.720 Meritve in preiskave, deformacijski moduli vgrajenih materialov</w:t>
      </w:r>
    </w:p>
    <w:p w14:paraId="3D1E9B13" w14:textId="77777777" w:rsidR="00AC5CAD" w:rsidRPr="00AC5CAD" w:rsidRDefault="00AC5CAD" w:rsidP="00AC5CAD">
      <w:pPr>
        <w:spacing w:after="120"/>
        <w:ind w:left="567"/>
        <w:rPr>
          <w:szCs w:val="22"/>
        </w:rPr>
      </w:pPr>
      <w:r w:rsidRPr="00AC5CAD">
        <w:t>TSC 06.610 Lastnosti voznih površin, ravnost</w:t>
      </w:r>
    </w:p>
    <w:p w14:paraId="5A2FFE25" w14:textId="77777777" w:rsidR="00AC5CAD" w:rsidRPr="00AC5CAD" w:rsidRDefault="00AC5CAD" w:rsidP="00AC5CAD">
      <w:pPr>
        <w:spacing w:after="120"/>
        <w:ind w:left="567"/>
        <w:rPr>
          <w:bCs/>
          <w:szCs w:val="22"/>
        </w:rPr>
      </w:pPr>
      <w:r w:rsidRPr="00AC5CAD">
        <w:rPr>
          <w:bCs/>
          <w:szCs w:val="22"/>
        </w:rPr>
        <w:t>TSC 06.300/06.410:2009 Smernice in tehnični pogoji za graditev asfaltnih plasti</w:t>
      </w:r>
    </w:p>
    <w:p w14:paraId="7E35ADE6" w14:textId="77777777" w:rsidR="00AC5CAD" w:rsidRPr="00AC5CAD" w:rsidRDefault="00AC5CAD" w:rsidP="00AC5CAD">
      <w:pPr>
        <w:spacing w:after="120"/>
      </w:pPr>
    </w:p>
    <w:p w14:paraId="6C5D564D" w14:textId="77777777" w:rsidR="00AC5CAD" w:rsidRPr="00AC5CAD" w:rsidRDefault="00AC5CAD" w:rsidP="00AC5CAD">
      <w:pPr>
        <w:spacing w:after="120"/>
      </w:pPr>
    </w:p>
    <w:p w14:paraId="53C4AAA7"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24" w:name="_Toc63749209"/>
      <w:bookmarkStart w:id="425" w:name="_Toc103343205"/>
      <w:bookmarkStart w:id="426" w:name="_Toc104810792"/>
      <w:r w:rsidRPr="00AC5CAD">
        <w:rPr>
          <w:rFonts w:eastAsiaTheme="majorEastAsia" w:cstheme="majorBidi"/>
          <w:b/>
          <w:sz w:val="24"/>
          <w:szCs w:val="32"/>
        </w:rPr>
        <w:lastRenderedPageBreak/>
        <w:t>Literatura</w:t>
      </w:r>
      <w:bookmarkEnd w:id="424"/>
      <w:bookmarkEnd w:id="425"/>
      <w:bookmarkEnd w:id="426"/>
    </w:p>
    <w:p w14:paraId="3AD3AB0D" w14:textId="77777777" w:rsidR="00AC5CAD" w:rsidRPr="00AC5CAD" w:rsidRDefault="00AC5CAD" w:rsidP="00AC5CAD">
      <w:pPr>
        <w:numPr>
          <w:ilvl w:val="0"/>
          <w:numId w:val="32"/>
        </w:numPr>
        <w:spacing w:before="60" w:after="60"/>
        <w:ind w:left="993" w:hanging="426"/>
      </w:pPr>
      <w:r w:rsidRPr="00AC5CAD">
        <w:t>Wirtgen Cold Recycling Technology, First edition,</w:t>
      </w:r>
      <w:r w:rsidRPr="00AC5CAD">
        <w:rPr>
          <w:rFonts w:cs="Arial"/>
        </w:rPr>
        <w:t xml:space="preserve"> </w:t>
      </w:r>
      <w:r w:rsidRPr="00AC5CAD">
        <w:t>Wirtgen GmbH, 2012</w:t>
      </w:r>
    </w:p>
    <w:p w14:paraId="6555D827" w14:textId="77777777" w:rsidR="00AC5CAD" w:rsidRPr="00AC5CAD" w:rsidRDefault="00AC5CAD" w:rsidP="00AC5CAD">
      <w:pPr>
        <w:numPr>
          <w:ilvl w:val="0"/>
          <w:numId w:val="32"/>
        </w:numPr>
        <w:spacing w:before="60" w:after="60"/>
        <w:ind w:left="993" w:hanging="426"/>
      </w:pPr>
      <w:bookmarkStart w:id="427" w:name="_Hlk87016576"/>
      <w:r w:rsidRPr="00AC5CAD">
        <w:t>Technical Guideline: Bitumen Stabilised Materials, TG2 Third edition, Southern African Bitumen Association (Sabita), June 2020</w:t>
      </w:r>
    </w:p>
    <w:bookmarkEnd w:id="427"/>
    <w:p w14:paraId="2952467B" w14:textId="77777777" w:rsidR="00AC5CAD" w:rsidRPr="00AC5CAD" w:rsidRDefault="00AC5CAD" w:rsidP="00AC5CAD">
      <w:pPr>
        <w:numPr>
          <w:ilvl w:val="0"/>
          <w:numId w:val="32"/>
        </w:numPr>
        <w:spacing w:before="60" w:after="60"/>
        <w:ind w:left="993" w:hanging="426"/>
      </w:pPr>
      <w:r w:rsidRPr="00AC5CAD">
        <w:t>BSM Cold Recycling Laboratory Handbook, Wirtgen GmbH, 2017</w:t>
      </w:r>
    </w:p>
    <w:p w14:paraId="5466AF41" w14:textId="77777777" w:rsidR="00AC5CAD" w:rsidRPr="00AC5CAD" w:rsidRDefault="00AC5CAD" w:rsidP="00AC5CAD">
      <w:pPr>
        <w:numPr>
          <w:ilvl w:val="0"/>
          <w:numId w:val="32"/>
        </w:numPr>
        <w:spacing w:before="60" w:after="60"/>
        <w:ind w:left="993" w:hanging="426"/>
      </w:pPr>
      <w:r w:rsidRPr="00AC5CAD">
        <w:t>Zahteve za hladne reciklaže s cementom in penjenim bitumnom, Direkcija Republike Slovenije za infrastrukturo, 2018</w:t>
      </w:r>
    </w:p>
    <w:p w14:paraId="025E30E6" w14:textId="77777777" w:rsidR="00AC5CAD" w:rsidRPr="00AC5CAD" w:rsidRDefault="00AC5CAD" w:rsidP="00AC5CAD">
      <w:pPr>
        <w:numPr>
          <w:ilvl w:val="0"/>
          <w:numId w:val="32"/>
        </w:numPr>
        <w:spacing w:before="60" w:after="60"/>
        <w:ind w:left="993" w:hanging="426"/>
      </w:pPr>
      <w:r w:rsidRPr="00AC5CAD">
        <w:t>Tehnički uvjeti za izradu nosivih slojeva kolnika tehnologijom recikliranjapo hladnom postopku, Hrvatske ceste d.o.o., Ramtech 2011</w:t>
      </w:r>
    </w:p>
    <w:p w14:paraId="7286AAB0" w14:textId="77777777" w:rsidR="00AC5CAD" w:rsidRPr="00AC5CAD" w:rsidRDefault="00AC5CAD" w:rsidP="00AC5CAD">
      <w:pPr>
        <w:numPr>
          <w:ilvl w:val="0"/>
          <w:numId w:val="32"/>
        </w:numPr>
        <w:spacing w:before="60" w:after="60"/>
        <w:ind w:left="993" w:hanging="426"/>
      </w:pPr>
      <w:r w:rsidRPr="00AC5CAD">
        <w:t xml:space="preserve">Mit Bindemittel stabilisierte Tragschichten RVS 08.17.01, Österreichische </w:t>
      </w:r>
      <w:bookmarkStart w:id="428" w:name="_Hlk76460291"/>
      <w:r w:rsidRPr="00AC5CAD">
        <w:t xml:space="preserve">Forschungsgeselschaft Straße – Schiene </w:t>
      </w:r>
      <w:bookmarkEnd w:id="428"/>
      <w:r w:rsidRPr="00AC5CAD">
        <w:t>– Verkehr, Oktober 2011</w:t>
      </w:r>
    </w:p>
    <w:p w14:paraId="334F188D" w14:textId="77777777" w:rsidR="00AC5CAD" w:rsidRPr="00AC5CAD" w:rsidRDefault="00AC5CAD" w:rsidP="00AC5CAD">
      <w:pPr>
        <w:numPr>
          <w:ilvl w:val="0"/>
          <w:numId w:val="32"/>
        </w:numPr>
        <w:spacing w:before="60" w:after="60"/>
        <w:ind w:left="993" w:hanging="426"/>
      </w:pPr>
      <w:r w:rsidRPr="00AC5CAD">
        <w:t xml:space="preserve">Merklblatt fűr Kaltrecycling in situ M KRC, </w:t>
      </w:r>
      <w:bookmarkStart w:id="429" w:name="_Hlk76460674"/>
      <w:r w:rsidRPr="00AC5CAD">
        <w:t>Forschungsgeselschaft fűr Straßen– und Verkehrswesen, FGSV Verlag, 2005</w:t>
      </w:r>
      <w:bookmarkEnd w:id="429"/>
    </w:p>
    <w:p w14:paraId="7C6DB84E" w14:textId="77777777" w:rsidR="00AC5CAD" w:rsidRPr="00AC5CAD" w:rsidRDefault="00AC5CAD" w:rsidP="00AC5CAD">
      <w:pPr>
        <w:numPr>
          <w:ilvl w:val="0"/>
          <w:numId w:val="32"/>
        </w:numPr>
        <w:spacing w:before="60" w:after="60"/>
        <w:ind w:left="993" w:hanging="426"/>
      </w:pPr>
      <w:r w:rsidRPr="00AC5CAD">
        <w:t>Technische Prűfvorschriften fűr hydraulisch gebundene Tragschichten (HGT) TP HGT-StB 94, Forschungsgeselschaft fűr Straßen– und Verkehrswesen, FGSV Verlag, 1994</w:t>
      </w:r>
    </w:p>
    <w:p w14:paraId="1844756F" w14:textId="77777777" w:rsidR="00AC5CAD" w:rsidRPr="00AC5CAD" w:rsidRDefault="00AC5CAD" w:rsidP="00AC5CAD">
      <w:pPr>
        <w:numPr>
          <w:ilvl w:val="0"/>
          <w:numId w:val="32"/>
        </w:numPr>
        <w:spacing w:before="60" w:after="60"/>
        <w:ind w:left="993" w:hanging="426"/>
      </w:pPr>
      <w:r w:rsidRPr="00AC5CAD">
        <w:t>Hydraulisch gebundene Schichten SN 640 491, Schweizerischer Verband der Strassen- und Verkehrsleute VSS, 2009</w:t>
      </w:r>
    </w:p>
    <w:p w14:paraId="1559E8C9" w14:textId="77777777" w:rsidR="00AC5CAD" w:rsidRPr="00AC5CAD" w:rsidRDefault="00AC5CAD" w:rsidP="00AC5CAD">
      <w:pPr>
        <w:numPr>
          <w:ilvl w:val="0"/>
          <w:numId w:val="32"/>
        </w:numPr>
        <w:spacing w:before="60" w:after="60"/>
        <w:ind w:left="993" w:hanging="426"/>
      </w:pPr>
      <w:r w:rsidRPr="00AC5CAD">
        <w:t>Hydraulisch gebundene Gemische SN 640 496, Schweizerischer Verband der Strassen- und Verkehrsleute VSS, 2015</w:t>
      </w:r>
    </w:p>
    <w:p w14:paraId="3544291B" w14:textId="77777777" w:rsidR="00AC5CAD" w:rsidRPr="00AC5CAD" w:rsidRDefault="00AC5CAD" w:rsidP="00AC5CAD"/>
    <w:p w14:paraId="12E9D298" w14:textId="77777777" w:rsidR="00AC5CAD" w:rsidRPr="00AC5CAD" w:rsidRDefault="00AC5CAD" w:rsidP="00AC5CAD">
      <w:pPr>
        <w:spacing w:after="160" w:line="259" w:lineRule="auto"/>
        <w:jc w:val="left"/>
      </w:pPr>
      <w:r w:rsidRPr="00AC5CAD">
        <w:br w:type="page"/>
      </w:r>
    </w:p>
    <w:p w14:paraId="2F40C645"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30" w:name="_Toc103343206"/>
      <w:bookmarkStart w:id="431" w:name="_Toc104810793"/>
      <w:r w:rsidRPr="00AC5CAD">
        <w:rPr>
          <w:rFonts w:eastAsiaTheme="majorEastAsia" w:cstheme="majorBidi"/>
          <w:b/>
          <w:sz w:val="24"/>
          <w:szCs w:val="32"/>
        </w:rPr>
        <w:lastRenderedPageBreak/>
        <w:t>PRILOGA 1: Veziva v BSM</w:t>
      </w:r>
      <w:bookmarkStart w:id="432" w:name="_Toc63749210"/>
      <w:bookmarkEnd w:id="430"/>
      <w:bookmarkEnd w:id="431"/>
      <w:r w:rsidRPr="00AC5CAD">
        <w:rPr>
          <w:rFonts w:eastAsiaTheme="majorEastAsia" w:cstheme="majorBidi"/>
          <w:b/>
          <w:sz w:val="24"/>
          <w:szCs w:val="32"/>
        </w:rPr>
        <w:t xml:space="preserve"> </w:t>
      </w:r>
      <w:bookmarkEnd w:id="432"/>
    </w:p>
    <w:p w14:paraId="63030F9E" w14:textId="77777777" w:rsidR="00AC5CAD" w:rsidRPr="00AC5CAD" w:rsidRDefault="00AC5CAD" w:rsidP="00AC5CAD">
      <w:pPr>
        <w:spacing w:after="60"/>
        <w:ind w:left="567"/>
      </w:pPr>
      <w:bookmarkStart w:id="433" w:name="_Hlk74726679"/>
      <w:r w:rsidRPr="00AC5CAD">
        <w:t>Organskemu vezivu (bitumnu) je potrebno zmanjšati viskoznost, da ga lahko uporabimo za stabiliziranje obstoječih plasti po hladnem postopku, zato je bitumen treba upeniti ali zmešati z vodo. Tako dobimo penjeni bitumen in bitumensko emulzijo. Bitumen se v zmesi kamnitih zrn razprši in pomeša predvsem s finimi delci ter tvori točkovne povezave. BSM nima takega pojava krčenja, kot ga poznamo pri cementni stabilizaciji</w:t>
      </w:r>
      <w:bookmarkStart w:id="434" w:name="_Hlk92269570"/>
      <w:r w:rsidRPr="00AC5CAD">
        <w:t>, zato je možnost razpok zaradi togosti plasti bistveno manjša</w:t>
      </w:r>
      <w:bookmarkEnd w:id="434"/>
      <w:r w:rsidRPr="00AC5CAD">
        <w:t>. Plast BSM lahko obremenimo kmalu po vgradnji, zaradi znatnega povečanja kohezije, ki se pojavi, ko je material stisnjen oziroma zgoščen. Bitumenski stabilizator nekoliko izboljša togost materiala, predvsem pa zmanjšuje škodljive učinke vode in poveča odpornost plasti na dinamične obremenitve.</w:t>
      </w:r>
    </w:p>
    <w:p w14:paraId="077B1657" w14:textId="77777777" w:rsidR="00AC5CAD" w:rsidRPr="00AC5CAD" w:rsidRDefault="00AC5CAD" w:rsidP="00AC5CAD">
      <w:pPr>
        <w:ind w:left="567"/>
        <w:rPr>
          <w:rFonts w:cs="Arial"/>
        </w:rPr>
      </w:pPr>
      <w:r w:rsidRPr="00AC5CAD">
        <w:rPr>
          <w:rFonts w:cs="Arial"/>
        </w:rPr>
        <w:t xml:space="preserve">Penjeni bitumen nastane z vbrizgavanjem majhnih količin vode v vroč bitumen (&gt; 160 </w:t>
      </w:r>
      <w:r w:rsidRPr="00AC5CAD">
        <w:rPr>
          <w:rFonts w:ascii="Times" w:hAnsi="Times" w:cs="Times"/>
          <w:color w:val="231F20"/>
          <w:sz w:val="24"/>
          <w:szCs w:val="24"/>
        </w:rPr>
        <w:t>°</w:t>
      </w:r>
      <w:r w:rsidRPr="00AC5CAD">
        <w:rPr>
          <w:rFonts w:cs="Arial"/>
        </w:rPr>
        <w:t>C). Voda takoj spremeni agregatno stanje iz tekočine v paro in za 1500-krat poveča svoj volumen. Tako nastanejo tanki bitumenski filmi oziroma na tisoče mehurčkov, ki oddajajo vodno paro. Pri ugotavljanju kakovostnih karakteristik penjenja bitumna v laboratoriju (brizganje v standardizirano posodo), je pena nestabilna in razpade v manj kot minuti. Med mešanjem v mešalniku z zmesjo kamnitih zrn mehurčki počijo in se razpršijo v majhne drobce, ki se pomešajo s finimi delci in manjšimi zrni proizvedene zmesi. Pri zgoščevanju se manjši delci stisnejo z večjimi zrni in tvorijo točkovne povezave. S tem se bistveno povečajo kohezijske sile.</w:t>
      </w:r>
    </w:p>
    <w:p w14:paraId="1814B756" w14:textId="77777777" w:rsidR="00AC5CAD" w:rsidRPr="00AC5CAD" w:rsidRDefault="00AC5CAD" w:rsidP="00AC5CAD">
      <w:pPr>
        <w:ind w:left="567"/>
        <w:rPr>
          <w:rFonts w:cs="Arial"/>
        </w:rPr>
      </w:pPr>
      <w:bookmarkStart w:id="435" w:name="_Hlk86385113"/>
      <w:r w:rsidRPr="00AC5CAD">
        <w:rPr>
          <w:rFonts w:cs="Arial"/>
        </w:rPr>
        <w:t xml:space="preserve">Če je finih delcev v zmesi premalo, da bi prevzeli ves vbrizgani penjeni bitumen, ali če je penjenje slabo, se v zmesi pojavljajo bitumenski laski oziroma vrvice in skupki bitumna, kar slabo vpliva na lastnosti BSM. </w:t>
      </w:r>
    </w:p>
    <w:bookmarkEnd w:id="435"/>
    <w:p w14:paraId="6DCA2CC4" w14:textId="77777777" w:rsidR="00AC5CAD" w:rsidRPr="00AC5CAD" w:rsidRDefault="00AC5CAD" w:rsidP="00AC5CAD">
      <w:pPr>
        <w:ind w:left="567"/>
        <w:rPr>
          <w:rFonts w:cs="Arial"/>
        </w:rPr>
      </w:pPr>
    </w:p>
    <w:p w14:paraId="002442D5" w14:textId="77777777" w:rsidR="00AC5CAD" w:rsidRPr="00AC5CAD" w:rsidRDefault="00AC5CAD" w:rsidP="00AC5CAD">
      <w:pPr>
        <w:ind w:left="567"/>
        <w:rPr>
          <w:rFonts w:cs="Arial"/>
        </w:rPr>
      </w:pPr>
      <w:r w:rsidRPr="00AC5CAD">
        <w:rPr>
          <w:rFonts w:cs="Arial"/>
        </w:rPr>
        <w:t xml:space="preserve">Bitumenska emulzija je suspenzija drobnih kapljic bitumna v vodi. Voda in bitumen v emulziji delujeta kot mazivo za uspešno zgoščevanje plasti. Ko se voda loči od bitumna pravimo, da emulzija razpade in barva se ji spremeni iz umazano rjave v črno. Tako se tvorijo bitumenski drobci, ki podobno kot pri penjenem bitumnu tvorijo povezave in kohezijske sile. </w:t>
      </w:r>
    </w:p>
    <w:p w14:paraId="0A24A0F3" w14:textId="77777777" w:rsidR="00AC5CAD" w:rsidRPr="00AC5CAD" w:rsidRDefault="00AC5CAD" w:rsidP="00AC5CAD">
      <w:pPr>
        <w:ind w:left="567"/>
        <w:rPr>
          <w:rFonts w:cs="Arial"/>
        </w:rPr>
      </w:pPr>
      <w:r w:rsidRPr="00AC5CAD">
        <w:rPr>
          <w:rFonts w:cs="Arial"/>
        </w:rPr>
        <w:t>Spodaj so navedeni dejavniki, ki vplivajo na čas razpada emulzije in celoten postopek pridobivanja togosti plasti:</w:t>
      </w:r>
    </w:p>
    <w:p w14:paraId="3A3F4D44" w14:textId="77777777" w:rsidR="00AC5CAD" w:rsidRPr="00AC5CAD" w:rsidRDefault="00AC5CAD" w:rsidP="00AC5CAD">
      <w:pPr>
        <w:numPr>
          <w:ilvl w:val="0"/>
          <w:numId w:val="32"/>
        </w:numPr>
        <w:spacing w:before="60" w:after="60"/>
      </w:pPr>
      <w:bookmarkStart w:id="436" w:name="_Hlk64103118"/>
      <w:r w:rsidRPr="00AC5CAD">
        <w:rPr>
          <w:rFonts w:cs="Arial"/>
        </w:rPr>
        <w:t>vrsta, kakovost in količina</w:t>
      </w:r>
      <w:bookmarkEnd w:id="436"/>
      <w:r w:rsidRPr="00AC5CAD">
        <w:rPr>
          <w:rFonts w:cs="Arial"/>
        </w:rPr>
        <w:t xml:space="preserve"> emulzije </w:t>
      </w:r>
    </w:p>
    <w:p w14:paraId="2983FA65" w14:textId="77777777" w:rsidR="00AC5CAD" w:rsidRPr="00AC5CAD" w:rsidRDefault="00AC5CAD" w:rsidP="00AC5CAD">
      <w:pPr>
        <w:numPr>
          <w:ilvl w:val="0"/>
          <w:numId w:val="32"/>
        </w:numPr>
        <w:spacing w:before="60" w:after="60"/>
      </w:pPr>
      <w:r w:rsidRPr="00AC5CAD">
        <w:rPr>
          <w:rFonts w:cs="Arial"/>
        </w:rPr>
        <w:t>mehanske sile, ki jih povzroča zgoščevanje in promet</w:t>
      </w:r>
    </w:p>
    <w:p w14:paraId="4729B0EF" w14:textId="77777777" w:rsidR="00AC5CAD" w:rsidRPr="00AC5CAD" w:rsidRDefault="00AC5CAD" w:rsidP="00AC5CAD">
      <w:pPr>
        <w:numPr>
          <w:ilvl w:val="0"/>
          <w:numId w:val="32"/>
        </w:numPr>
        <w:spacing w:before="60" w:after="60"/>
      </w:pPr>
      <w:r w:rsidRPr="00AC5CAD">
        <w:rPr>
          <w:rFonts w:cs="Arial"/>
        </w:rPr>
        <w:t>vsebnost vlage v mešanici vpliva na čas razpada in pridobivanje togosti</w:t>
      </w:r>
    </w:p>
    <w:p w14:paraId="25759C2A" w14:textId="77777777" w:rsidR="00AC5CAD" w:rsidRPr="00AC5CAD" w:rsidRDefault="00AC5CAD" w:rsidP="00AC5CAD">
      <w:pPr>
        <w:numPr>
          <w:ilvl w:val="0"/>
          <w:numId w:val="32"/>
        </w:numPr>
        <w:spacing w:before="60" w:after="60"/>
      </w:pPr>
      <w:r w:rsidRPr="00AC5CAD">
        <w:rPr>
          <w:rFonts w:cs="Arial"/>
        </w:rPr>
        <w:t>delež aktivnega polnila</w:t>
      </w:r>
    </w:p>
    <w:p w14:paraId="2BF4BAD8" w14:textId="77777777" w:rsidR="00AC5CAD" w:rsidRPr="00AC5CAD" w:rsidRDefault="00AC5CAD" w:rsidP="00AC5CAD">
      <w:pPr>
        <w:numPr>
          <w:ilvl w:val="0"/>
          <w:numId w:val="32"/>
        </w:numPr>
        <w:spacing w:before="60" w:after="60"/>
      </w:pPr>
      <w:r w:rsidRPr="00AC5CAD">
        <w:rPr>
          <w:rFonts w:cs="Arial"/>
        </w:rPr>
        <w:t>temperatura zmesi kamenih zrn in zraka (višja ko je temperatura, hitreje emulzija razpade)</w:t>
      </w:r>
    </w:p>
    <w:p w14:paraId="66B0C429" w14:textId="77777777" w:rsidR="00AC5CAD" w:rsidRPr="00AC5CAD" w:rsidRDefault="00AC5CAD" w:rsidP="00AC5CAD">
      <w:pPr>
        <w:numPr>
          <w:ilvl w:val="0"/>
          <w:numId w:val="32"/>
        </w:numPr>
        <w:spacing w:before="60" w:after="60"/>
      </w:pPr>
      <w:r w:rsidRPr="00AC5CAD">
        <w:rPr>
          <w:rFonts w:cs="Arial"/>
        </w:rPr>
        <w:t>večja količina grobih zrn v zmesi, povzroča kasnejši razpad emulzije</w:t>
      </w:r>
    </w:p>
    <w:p w14:paraId="266254FA" w14:textId="77777777" w:rsidR="00AC5CAD" w:rsidRPr="00AC5CAD" w:rsidRDefault="00AC5CAD" w:rsidP="00AC5CAD">
      <w:pPr>
        <w:spacing w:after="60"/>
        <w:ind w:left="567"/>
      </w:pPr>
    </w:p>
    <w:p w14:paraId="2562CCDE" w14:textId="77777777" w:rsidR="00AC5CAD" w:rsidRPr="00AC5CAD" w:rsidRDefault="00AC5CAD" w:rsidP="00AC5CAD">
      <w:pPr>
        <w:spacing w:after="120"/>
        <w:ind w:left="567"/>
      </w:pPr>
      <w:r w:rsidRPr="00AC5CAD">
        <w:t>Kemični vezivi, cement in hidrirano apno predstavljata aktivno polnilo, ki spremeni kemične lastnosti zmesi in ima tudi druge pozitivne učinke.</w:t>
      </w:r>
    </w:p>
    <w:p w14:paraId="5A5A3684" w14:textId="77777777" w:rsidR="00AC5CAD" w:rsidRPr="00AC5CAD" w:rsidRDefault="00AC5CAD" w:rsidP="00AC5CAD">
      <w:pPr>
        <w:spacing w:after="120"/>
        <w:ind w:left="567"/>
      </w:pPr>
      <w:r w:rsidRPr="00AC5CAD">
        <w:t>Namen vključitve aktivnega polnila v bitumensko stabiliziran material (BSM):</w:t>
      </w:r>
    </w:p>
    <w:p w14:paraId="51EA45EF" w14:textId="77777777" w:rsidR="00AC5CAD" w:rsidRPr="00AC5CAD" w:rsidRDefault="00AC5CAD" w:rsidP="00AC5CAD">
      <w:pPr>
        <w:numPr>
          <w:ilvl w:val="0"/>
          <w:numId w:val="32"/>
        </w:numPr>
        <w:spacing w:before="60" w:after="60"/>
      </w:pPr>
      <w:r w:rsidRPr="00AC5CAD">
        <w:t>izboljšuje razpršitev bitumna v mešanici</w:t>
      </w:r>
    </w:p>
    <w:p w14:paraId="2389D5D1" w14:textId="77777777" w:rsidR="00AC5CAD" w:rsidRPr="00AC5CAD" w:rsidRDefault="00AC5CAD" w:rsidP="00AC5CAD">
      <w:pPr>
        <w:numPr>
          <w:ilvl w:val="0"/>
          <w:numId w:val="32"/>
        </w:numPr>
        <w:spacing w:before="60" w:after="60"/>
      </w:pPr>
      <w:r w:rsidRPr="00AC5CAD">
        <w:t>izboljšuje oprijem bitumna z zmesjo kamnitih zrn</w:t>
      </w:r>
    </w:p>
    <w:p w14:paraId="79DC6D4B" w14:textId="77777777" w:rsidR="00AC5CAD" w:rsidRPr="00AC5CAD" w:rsidRDefault="00AC5CAD" w:rsidP="00AC5CAD">
      <w:pPr>
        <w:numPr>
          <w:ilvl w:val="0"/>
          <w:numId w:val="32"/>
        </w:numPr>
        <w:spacing w:before="60" w:after="60"/>
      </w:pPr>
      <w:r w:rsidRPr="00AC5CAD">
        <w:t>spremeni indeks plastičnosti uporabljenih materialov</w:t>
      </w:r>
    </w:p>
    <w:p w14:paraId="1859C332" w14:textId="77777777" w:rsidR="00AC5CAD" w:rsidRPr="00AC5CAD" w:rsidRDefault="00AC5CAD" w:rsidP="00AC5CAD">
      <w:pPr>
        <w:numPr>
          <w:ilvl w:val="0"/>
          <w:numId w:val="32"/>
        </w:numPr>
        <w:spacing w:before="60" w:after="60"/>
      </w:pPr>
      <w:r w:rsidRPr="00AC5CAD">
        <w:t>poveča togost plasti</w:t>
      </w:r>
    </w:p>
    <w:p w14:paraId="46A20CD6" w14:textId="77777777" w:rsidR="00AC5CAD" w:rsidRPr="00AC5CAD" w:rsidRDefault="00AC5CAD" w:rsidP="00AC5CAD">
      <w:pPr>
        <w:numPr>
          <w:ilvl w:val="0"/>
          <w:numId w:val="32"/>
        </w:numPr>
        <w:spacing w:before="60" w:after="60"/>
      </w:pPr>
      <w:r w:rsidRPr="00AC5CAD">
        <w:t>pospeši vezanje oziroma pridobivanje togosti plasti</w:t>
      </w:r>
      <w:bookmarkEnd w:id="433"/>
    </w:p>
    <w:p w14:paraId="51D34602"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37" w:name="_Toc103343207"/>
      <w:bookmarkStart w:id="438" w:name="_Toc104810794"/>
      <w:r w:rsidRPr="00AC5CAD">
        <w:rPr>
          <w:rFonts w:eastAsiaTheme="majorEastAsia" w:cstheme="majorBidi"/>
          <w:b/>
          <w:sz w:val="24"/>
          <w:szCs w:val="32"/>
        </w:rPr>
        <w:lastRenderedPageBreak/>
        <w:t xml:space="preserve">PRILOGA 2: </w:t>
      </w:r>
      <w:bookmarkStart w:id="439" w:name="_Hlk76282814"/>
      <w:r w:rsidRPr="00AC5CAD">
        <w:rPr>
          <w:rFonts w:eastAsiaTheme="majorEastAsia" w:cstheme="majorBidi"/>
          <w:b/>
          <w:sz w:val="24"/>
          <w:szCs w:val="32"/>
        </w:rPr>
        <w:t>Preklopi rezov in preklopi brizganja za širino reza 240 cm</w:t>
      </w:r>
      <w:bookmarkEnd w:id="437"/>
      <w:bookmarkEnd w:id="438"/>
      <w:r w:rsidRPr="00AC5CAD">
        <w:rPr>
          <w:rFonts w:eastAsiaTheme="majorEastAsia" w:cstheme="majorBidi"/>
          <w:b/>
          <w:sz w:val="24"/>
          <w:szCs w:val="32"/>
        </w:rPr>
        <w:t xml:space="preserve">   </w:t>
      </w:r>
      <w:bookmarkEnd w:id="439"/>
    </w:p>
    <w:p w14:paraId="31319385" w14:textId="77777777" w:rsidR="00AC5CAD" w:rsidRPr="00AC5CAD" w:rsidRDefault="00AC5CAD" w:rsidP="00AC5CAD">
      <w:pPr>
        <w:spacing w:after="120"/>
        <w:ind w:left="567"/>
      </w:pPr>
      <w:r w:rsidRPr="00AC5CAD">
        <w:t xml:space="preserve">Reciklator WR 2500 ali WR 240 s širino bobna oziroma reza 240 cm ima 16 šob in vsaka brizga v širini 15 cm. Osem stikal v kabini upravlja s temi 16 šobami. Stikalo št. 1 upravlja šobi 1 in 3, stikalo št. 2 upravlja šobi 2 in 4 itd. V spodnjem primeru je treba v drugem rezu zapreti oziroma izklopiti stikalo 1 in v četrtem rezu izklopiti stikali 7 in 8. </w:t>
      </w:r>
    </w:p>
    <w:p w14:paraId="55F51228" w14:textId="77777777" w:rsidR="00AC5CAD" w:rsidRPr="00AC5CAD" w:rsidRDefault="00AC5CAD" w:rsidP="00AC5CAD">
      <w:pPr>
        <w:spacing w:after="120"/>
        <w:ind w:left="567"/>
        <w:jc w:val="center"/>
      </w:pPr>
    </w:p>
    <w:p w14:paraId="35C67541" w14:textId="77777777" w:rsidR="00AC5CAD" w:rsidRPr="00AC5CAD" w:rsidRDefault="00AC5CAD" w:rsidP="00AC5CAD"/>
    <w:p w14:paraId="198D0799" w14:textId="77777777" w:rsidR="00AC5CAD" w:rsidRPr="00AC5CAD" w:rsidRDefault="00AC5CAD" w:rsidP="00AC5CAD">
      <w:pPr>
        <w:spacing w:after="120"/>
        <w:ind w:left="567"/>
        <w:jc w:val="center"/>
      </w:pPr>
      <w:r w:rsidRPr="00AC5CAD">
        <w:rPr>
          <w:noProof/>
        </w:rPr>
        <w:drawing>
          <wp:inline distT="0" distB="0" distL="0" distR="0" wp14:anchorId="1111B670" wp14:editId="6F909E22">
            <wp:extent cx="5035550" cy="2757065"/>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3514" cy="2783326"/>
                    </a:xfrm>
                    <a:prstGeom prst="rect">
                      <a:avLst/>
                    </a:prstGeom>
                  </pic:spPr>
                </pic:pic>
              </a:graphicData>
            </a:graphic>
          </wp:inline>
        </w:drawing>
      </w:r>
    </w:p>
    <w:p w14:paraId="526928E9" w14:textId="77777777" w:rsidR="00AC5CAD" w:rsidRPr="00AC5CAD" w:rsidRDefault="00AC5CAD" w:rsidP="00AC5CAD">
      <w:pPr>
        <w:spacing w:after="120"/>
        <w:ind w:left="567"/>
        <w:jc w:val="center"/>
        <w:rPr>
          <w:iCs/>
          <w:noProof/>
          <w:sz w:val="20"/>
          <w:szCs w:val="18"/>
        </w:rPr>
      </w:pPr>
      <w:bookmarkStart w:id="440" w:name="_Ref68175490"/>
      <w:r w:rsidRPr="00AC5CAD">
        <w:rPr>
          <w:iCs/>
          <w:sz w:val="20"/>
          <w:szCs w:val="18"/>
        </w:rPr>
        <w:t xml:space="preserve">Slika </w:t>
      </w:r>
      <w:r w:rsidRPr="00AC5CAD">
        <w:rPr>
          <w:iCs/>
          <w:sz w:val="20"/>
          <w:szCs w:val="18"/>
        </w:rPr>
        <w:fldChar w:fldCharType="begin"/>
      </w:r>
      <w:r w:rsidRPr="00AC5CAD">
        <w:rPr>
          <w:iCs/>
          <w:sz w:val="20"/>
          <w:szCs w:val="18"/>
        </w:rPr>
        <w:instrText xml:space="preserve"> SEQ Shema \* ARABIC </w:instrText>
      </w:r>
      <w:r w:rsidRPr="00AC5CAD">
        <w:rPr>
          <w:iCs/>
          <w:sz w:val="20"/>
          <w:szCs w:val="18"/>
        </w:rPr>
        <w:fldChar w:fldCharType="separate"/>
      </w:r>
      <w:r w:rsidRPr="00AC5CAD">
        <w:rPr>
          <w:iCs/>
          <w:noProof/>
          <w:sz w:val="20"/>
          <w:szCs w:val="18"/>
        </w:rPr>
        <w:t>1</w:t>
      </w:r>
      <w:r w:rsidRPr="00AC5CAD">
        <w:rPr>
          <w:iCs/>
          <w:noProof/>
          <w:sz w:val="20"/>
          <w:szCs w:val="18"/>
        </w:rPr>
        <w:fldChar w:fldCharType="end"/>
      </w:r>
      <w:bookmarkEnd w:id="440"/>
      <w:r w:rsidRPr="00AC5CAD">
        <w:rPr>
          <w:iCs/>
          <w:sz w:val="20"/>
          <w:szCs w:val="18"/>
        </w:rPr>
        <w:t>: Primer širin preklopov rezov in preklopov brizganja (cm)</w:t>
      </w:r>
      <w:r w:rsidRPr="00AC5CAD">
        <w:rPr>
          <w:iCs/>
          <w:noProof/>
          <w:sz w:val="20"/>
          <w:szCs w:val="18"/>
        </w:rPr>
        <w:t xml:space="preserve"> </w:t>
      </w:r>
    </w:p>
    <w:p w14:paraId="2753528E" w14:textId="77777777" w:rsidR="00AC5CAD" w:rsidRPr="00AC5CAD" w:rsidRDefault="00AC5CAD" w:rsidP="00AC5CAD">
      <w:pPr>
        <w:spacing w:after="120"/>
        <w:ind w:left="567"/>
        <w:jc w:val="center"/>
        <w:rPr>
          <w:iCs/>
          <w:noProof/>
          <w:sz w:val="20"/>
          <w:szCs w:val="18"/>
        </w:rPr>
      </w:pPr>
    </w:p>
    <w:p w14:paraId="4292D83E" w14:textId="77777777" w:rsidR="00AC5CAD" w:rsidRPr="00AC5CAD" w:rsidRDefault="00AC5CAD" w:rsidP="00AC5CAD">
      <w:pPr>
        <w:spacing w:after="120"/>
        <w:ind w:left="567"/>
        <w:jc w:val="center"/>
        <w:rPr>
          <w:iCs/>
          <w:noProof/>
          <w:sz w:val="20"/>
          <w:szCs w:val="18"/>
        </w:rPr>
      </w:pPr>
    </w:p>
    <w:p w14:paraId="167EA761" w14:textId="77777777" w:rsidR="00AC5CAD" w:rsidRPr="00AC5CAD" w:rsidRDefault="00AC5CAD" w:rsidP="00AC5CAD">
      <w:pPr>
        <w:spacing w:after="120"/>
        <w:ind w:left="567"/>
        <w:jc w:val="center"/>
        <w:rPr>
          <w:iCs/>
          <w:noProof/>
          <w:sz w:val="20"/>
          <w:szCs w:val="18"/>
        </w:rPr>
      </w:pPr>
    </w:p>
    <w:p w14:paraId="13E7FA73" w14:textId="77777777" w:rsidR="00AC5CAD" w:rsidRPr="00AC5CAD" w:rsidRDefault="00AC5CAD" w:rsidP="00AC5CAD">
      <w:pPr>
        <w:spacing w:after="120"/>
        <w:ind w:left="567"/>
        <w:jc w:val="center"/>
        <w:rPr>
          <w:iCs/>
          <w:sz w:val="20"/>
          <w:szCs w:val="18"/>
        </w:rPr>
      </w:pPr>
      <w:r w:rsidRPr="00AC5CAD">
        <w:rPr>
          <w:iCs/>
          <w:noProof/>
          <w:sz w:val="20"/>
          <w:szCs w:val="18"/>
        </w:rPr>
        <w:drawing>
          <wp:inline distT="0" distB="0" distL="0" distR="0" wp14:anchorId="1A0F6814" wp14:editId="5C188621">
            <wp:extent cx="3399790" cy="8718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472"/>
                    <a:stretch/>
                  </pic:blipFill>
                  <pic:spPr bwMode="auto">
                    <a:xfrm>
                      <a:off x="0" y="0"/>
                      <a:ext cx="3399790" cy="871855"/>
                    </a:xfrm>
                    <a:prstGeom prst="rect">
                      <a:avLst/>
                    </a:prstGeom>
                    <a:noFill/>
                    <a:ln>
                      <a:noFill/>
                    </a:ln>
                    <a:extLst>
                      <a:ext uri="{53640926-AAD7-44D8-BBD7-CCE9431645EC}">
                        <a14:shadowObscured xmlns:a14="http://schemas.microsoft.com/office/drawing/2010/main"/>
                      </a:ext>
                    </a:extLst>
                  </pic:spPr>
                </pic:pic>
              </a:graphicData>
            </a:graphic>
          </wp:inline>
        </w:drawing>
      </w:r>
      <w:r w:rsidRPr="00AC5CAD">
        <w:rPr>
          <w:iCs/>
          <w:sz w:val="20"/>
          <w:szCs w:val="18"/>
        </w:rPr>
        <w:t xml:space="preserve"> </w:t>
      </w:r>
    </w:p>
    <w:p w14:paraId="457FC8D2" w14:textId="77777777" w:rsidR="00AC5CAD" w:rsidRPr="00AC5CAD" w:rsidRDefault="00AC5CAD" w:rsidP="00AC5CAD">
      <w:pPr>
        <w:spacing w:after="120"/>
        <w:ind w:left="567"/>
        <w:jc w:val="center"/>
        <w:rPr>
          <w:iCs/>
          <w:sz w:val="20"/>
          <w:szCs w:val="18"/>
        </w:rPr>
      </w:pPr>
      <w:r w:rsidRPr="00AC5CAD">
        <w:rPr>
          <w:iCs/>
          <w:sz w:val="20"/>
          <w:szCs w:val="18"/>
        </w:rPr>
        <w:t xml:space="preserve">Slika </w:t>
      </w:r>
      <w:r w:rsidRPr="00AC5CAD">
        <w:rPr>
          <w:iCs/>
          <w:sz w:val="20"/>
          <w:szCs w:val="18"/>
        </w:rPr>
        <w:fldChar w:fldCharType="begin"/>
      </w:r>
      <w:r w:rsidRPr="00AC5CAD">
        <w:rPr>
          <w:iCs/>
          <w:sz w:val="20"/>
          <w:szCs w:val="18"/>
        </w:rPr>
        <w:instrText xml:space="preserve"> SEQ Shema \* ARABIC </w:instrText>
      </w:r>
      <w:r w:rsidRPr="00AC5CAD">
        <w:rPr>
          <w:iCs/>
          <w:sz w:val="20"/>
          <w:szCs w:val="18"/>
        </w:rPr>
        <w:fldChar w:fldCharType="separate"/>
      </w:r>
      <w:r w:rsidRPr="00AC5CAD">
        <w:rPr>
          <w:iCs/>
          <w:noProof/>
          <w:sz w:val="20"/>
          <w:szCs w:val="18"/>
        </w:rPr>
        <w:t>2</w:t>
      </w:r>
      <w:r w:rsidRPr="00AC5CAD">
        <w:rPr>
          <w:iCs/>
          <w:noProof/>
          <w:sz w:val="20"/>
          <w:szCs w:val="18"/>
        </w:rPr>
        <w:fldChar w:fldCharType="end"/>
      </w:r>
      <w:r w:rsidRPr="00AC5CAD">
        <w:rPr>
          <w:iCs/>
          <w:sz w:val="20"/>
          <w:szCs w:val="18"/>
        </w:rPr>
        <w:t>: Stikala in šobe</w:t>
      </w:r>
    </w:p>
    <w:p w14:paraId="5247FF39" w14:textId="77777777" w:rsidR="00AC5CAD" w:rsidRPr="00AC5CAD" w:rsidRDefault="00AC5CAD" w:rsidP="00AC5CAD">
      <w:pPr>
        <w:spacing w:after="120"/>
        <w:ind w:left="567"/>
        <w:jc w:val="center"/>
        <w:rPr>
          <w:iCs/>
          <w:sz w:val="20"/>
          <w:szCs w:val="18"/>
        </w:rPr>
      </w:pPr>
    </w:p>
    <w:p w14:paraId="2F170CDE" w14:textId="77777777" w:rsidR="00AC5CAD" w:rsidRPr="00AC5CAD" w:rsidRDefault="00AC5CAD" w:rsidP="00AC5CAD">
      <w:pPr>
        <w:ind w:firstLine="567"/>
      </w:pPr>
      <w:r w:rsidRPr="00AC5CAD">
        <w:rPr>
          <w:noProof/>
        </w:rPr>
        <w:lastRenderedPageBreak/>
        <w:drawing>
          <wp:inline distT="0" distB="0" distL="0" distR="0" wp14:anchorId="33DE890A" wp14:editId="7B3C116E">
            <wp:extent cx="5542483" cy="5427878"/>
            <wp:effectExtent l="0" t="0" r="127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9521" cy="5444564"/>
                    </a:xfrm>
                    <a:prstGeom prst="rect">
                      <a:avLst/>
                    </a:prstGeom>
                    <a:noFill/>
                  </pic:spPr>
                </pic:pic>
              </a:graphicData>
            </a:graphic>
          </wp:inline>
        </w:drawing>
      </w:r>
    </w:p>
    <w:p w14:paraId="22556E5A" w14:textId="77777777" w:rsidR="00AC5CAD" w:rsidRPr="00AC5CAD" w:rsidRDefault="00AC5CAD" w:rsidP="00AC5CAD">
      <w:pPr>
        <w:spacing w:after="120"/>
        <w:ind w:left="567"/>
        <w:jc w:val="center"/>
        <w:rPr>
          <w:iCs/>
          <w:sz w:val="20"/>
          <w:szCs w:val="18"/>
        </w:rPr>
      </w:pPr>
      <w:r w:rsidRPr="00AC5CAD">
        <w:rPr>
          <w:iCs/>
          <w:sz w:val="20"/>
          <w:szCs w:val="18"/>
        </w:rPr>
        <w:t>Preglednica 1: Primeri različnih širin preklopov rezov in preklopov brizganja</w:t>
      </w:r>
    </w:p>
    <w:p w14:paraId="42773408" w14:textId="77777777" w:rsidR="00AC5CAD" w:rsidRPr="00AC5CAD" w:rsidRDefault="00AC5CAD" w:rsidP="00AC5CAD">
      <w:pPr>
        <w:ind w:left="567"/>
      </w:pPr>
      <w:r w:rsidRPr="00AC5CAD">
        <w:t>Desno od vertikalne črte morajo vedno brizgati vse šobe. Levo od vertikalne črte mora vedno brizgati vsaj ena šoba (preklop brizganja 15 cm).</w:t>
      </w:r>
    </w:p>
    <w:p w14:paraId="7213FFBA" w14:textId="77777777" w:rsidR="00AC5CAD" w:rsidRPr="00AC5CAD" w:rsidRDefault="00AC5CAD" w:rsidP="00AC5CAD">
      <w:pPr>
        <w:ind w:left="567"/>
      </w:pPr>
      <w:r w:rsidRPr="00AC5CAD">
        <w:t>Če projektirana skupna širina plasti ne sovpada z zgoraj navedenimi skupnimi širinami, se izbere kombinacija odprtih stikal najbližje izvedbeni skupni širini</w:t>
      </w:r>
      <w:r w:rsidRPr="00AC5CAD">
        <w:rPr>
          <w:color w:val="FF0000"/>
        </w:rPr>
        <w:t xml:space="preserve"> </w:t>
      </w:r>
      <w:r w:rsidRPr="00AC5CAD">
        <w:t>plasti ali pa se plast izvede v večji širini.</w:t>
      </w:r>
    </w:p>
    <w:p w14:paraId="04468733" w14:textId="77777777" w:rsidR="00AC5CAD" w:rsidRPr="00AC5CAD" w:rsidRDefault="00AC5CAD" w:rsidP="00AC5CAD">
      <w:pPr>
        <w:ind w:left="567"/>
      </w:pPr>
    </w:p>
    <w:p w14:paraId="20BD5020" w14:textId="77777777" w:rsidR="00AC5CAD" w:rsidRPr="00AC5CAD" w:rsidRDefault="00AC5CAD" w:rsidP="00AC5CAD">
      <w:pPr>
        <w:ind w:left="567"/>
      </w:pPr>
      <w:r w:rsidRPr="00AC5CAD">
        <w:t>Primer upravljanja s stikali:</w:t>
      </w:r>
    </w:p>
    <w:tbl>
      <w:tblPr>
        <w:tblStyle w:val="TableGrid"/>
        <w:tblW w:w="0" w:type="auto"/>
        <w:tblInd w:w="927" w:type="dxa"/>
        <w:tblLook w:val="04A0" w:firstRow="1" w:lastRow="0" w:firstColumn="1" w:lastColumn="0" w:noHBand="0" w:noVBand="1"/>
      </w:tblPr>
      <w:tblGrid>
        <w:gridCol w:w="412"/>
        <w:gridCol w:w="4603"/>
        <w:gridCol w:w="3686"/>
      </w:tblGrid>
      <w:tr w:rsidR="00AC5CAD" w:rsidRPr="00AC5CAD" w14:paraId="51DA5C6C" w14:textId="77777777" w:rsidTr="00C10570">
        <w:tc>
          <w:tcPr>
            <w:tcW w:w="412" w:type="dxa"/>
            <w:tcBorders>
              <w:top w:val="nil"/>
              <w:left w:val="nil"/>
              <w:bottom w:val="nil"/>
              <w:right w:val="nil"/>
            </w:tcBorders>
          </w:tcPr>
          <w:p w14:paraId="19B78FA1" w14:textId="77777777" w:rsidR="00AC5CAD" w:rsidRPr="00AC5CAD" w:rsidRDefault="00AC5CAD" w:rsidP="00AC5CAD">
            <w:pPr>
              <w:spacing w:before="60"/>
            </w:pPr>
            <w:r w:rsidRPr="00AC5CAD">
              <w:t>1)</w:t>
            </w:r>
          </w:p>
        </w:tc>
        <w:tc>
          <w:tcPr>
            <w:tcW w:w="4603" w:type="dxa"/>
            <w:tcBorders>
              <w:top w:val="nil"/>
              <w:left w:val="nil"/>
              <w:bottom w:val="nil"/>
              <w:right w:val="nil"/>
            </w:tcBorders>
          </w:tcPr>
          <w:p w14:paraId="320DC937" w14:textId="77777777" w:rsidR="00AC5CAD" w:rsidRPr="00AC5CAD" w:rsidRDefault="00AC5CAD" w:rsidP="00AC5CAD">
            <w:pPr>
              <w:spacing w:before="60"/>
            </w:pPr>
            <w:r w:rsidRPr="00AC5CAD">
              <w:rPr>
                <w:noProof/>
              </w:rPr>
              <w:drawing>
                <wp:inline distT="0" distB="0" distL="0" distR="0" wp14:anchorId="4A75B022" wp14:editId="1FF2D5E8">
                  <wp:extent cx="2783951" cy="506954"/>
                  <wp:effectExtent l="0" t="0" r="190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83951" cy="506954"/>
                          </a:xfrm>
                          <a:prstGeom prst="rect">
                            <a:avLst/>
                          </a:prstGeom>
                        </pic:spPr>
                      </pic:pic>
                    </a:graphicData>
                  </a:graphic>
                </wp:inline>
              </w:drawing>
            </w:r>
          </w:p>
        </w:tc>
        <w:tc>
          <w:tcPr>
            <w:tcW w:w="3686" w:type="dxa"/>
            <w:tcBorders>
              <w:top w:val="nil"/>
              <w:left w:val="nil"/>
              <w:bottom w:val="nil"/>
              <w:right w:val="nil"/>
            </w:tcBorders>
          </w:tcPr>
          <w:p w14:paraId="55ECFF86" w14:textId="77777777" w:rsidR="00AC5CAD" w:rsidRPr="00AC5CAD" w:rsidRDefault="00AC5CAD" w:rsidP="00AC5CAD">
            <w:pPr>
              <w:spacing w:before="60"/>
            </w:pPr>
          </w:p>
          <w:p w14:paraId="00138888" w14:textId="77777777" w:rsidR="00AC5CAD" w:rsidRPr="00AC5CAD" w:rsidRDefault="00AC5CAD" w:rsidP="00AC5CAD">
            <w:pPr>
              <w:jc w:val="left"/>
            </w:pPr>
            <w:r w:rsidRPr="00AC5CAD">
              <w:t>stikala</w:t>
            </w:r>
          </w:p>
          <w:p w14:paraId="08697C83" w14:textId="77777777" w:rsidR="00AC5CAD" w:rsidRPr="00AC5CAD" w:rsidRDefault="00AC5CAD" w:rsidP="00AC5CAD">
            <w:pPr>
              <w:jc w:val="left"/>
            </w:pPr>
            <w:r w:rsidRPr="00AC5CAD">
              <w:t>brizgalne šobe</w:t>
            </w:r>
          </w:p>
        </w:tc>
      </w:tr>
      <w:tr w:rsidR="00AC5CAD" w:rsidRPr="00AC5CAD" w14:paraId="0D6E26F8" w14:textId="77777777" w:rsidTr="00C10570">
        <w:trPr>
          <w:gridAfter w:val="1"/>
          <w:wAfter w:w="3686" w:type="dxa"/>
        </w:trPr>
        <w:tc>
          <w:tcPr>
            <w:tcW w:w="412" w:type="dxa"/>
            <w:tcBorders>
              <w:top w:val="nil"/>
              <w:left w:val="nil"/>
              <w:bottom w:val="nil"/>
              <w:right w:val="nil"/>
            </w:tcBorders>
          </w:tcPr>
          <w:p w14:paraId="41187086" w14:textId="77777777" w:rsidR="00AC5CAD" w:rsidRPr="00AC5CAD" w:rsidRDefault="00AC5CAD" w:rsidP="00AC5CAD">
            <w:pPr>
              <w:spacing w:before="60"/>
            </w:pPr>
          </w:p>
        </w:tc>
        <w:tc>
          <w:tcPr>
            <w:tcW w:w="4603" w:type="dxa"/>
            <w:tcBorders>
              <w:top w:val="nil"/>
              <w:left w:val="nil"/>
              <w:bottom w:val="nil"/>
              <w:right w:val="nil"/>
            </w:tcBorders>
          </w:tcPr>
          <w:p w14:paraId="61A18B69" w14:textId="77777777" w:rsidR="00AC5CAD" w:rsidRPr="00AC5CAD" w:rsidRDefault="00AC5CAD" w:rsidP="00AC5CAD">
            <w:pPr>
              <w:spacing w:before="60"/>
            </w:pPr>
            <w:r w:rsidRPr="00AC5CAD">
              <w:t>Vsa stikala so vklopljena (vse šobe brizgajo).</w:t>
            </w:r>
          </w:p>
        </w:tc>
      </w:tr>
      <w:tr w:rsidR="00AC5CAD" w:rsidRPr="00AC5CAD" w14:paraId="4CF7B52F" w14:textId="77777777" w:rsidTr="00C10570">
        <w:trPr>
          <w:gridAfter w:val="1"/>
          <w:wAfter w:w="3686" w:type="dxa"/>
        </w:trPr>
        <w:tc>
          <w:tcPr>
            <w:tcW w:w="412" w:type="dxa"/>
            <w:tcBorders>
              <w:top w:val="nil"/>
              <w:left w:val="nil"/>
              <w:bottom w:val="nil"/>
              <w:right w:val="nil"/>
            </w:tcBorders>
          </w:tcPr>
          <w:p w14:paraId="55D9BA2E" w14:textId="77777777" w:rsidR="00AC5CAD" w:rsidRPr="00AC5CAD" w:rsidRDefault="00AC5CAD" w:rsidP="00AC5CAD">
            <w:pPr>
              <w:spacing w:before="60"/>
            </w:pPr>
          </w:p>
        </w:tc>
        <w:tc>
          <w:tcPr>
            <w:tcW w:w="4603" w:type="dxa"/>
            <w:tcBorders>
              <w:top w:val="nil"/>
              <w:left w:val="nil"/>
              <w:bottom w:val="nil"/>
              <w:right w:val="nil"/>
            </w:tcBorders>
          </w:tcPr>
          <w:p w14:paraId="1CC8587F" w14:textId="77777777" w:rsidR="00AC5CAD" w:rsidRPr="00AC5CAD" w:rsidRDefault="00AC5CAD" w:rsidP="00AC5CAD">
            <w:pPr>
              <w:spacing w:before="60"/>
            </w:pPr>
          </w:p>
        </w:tc>
      </w:tr>
      <w:tr w:rsidR="00AC5CAD" w:rsidRPr="00AC5CAD" w14:paraId="06FFF9EE" w14:textId="77777777" w:rsidTr="00C10570">
        <w:trPr>
          <w:gridAfter w:val="1"/>
          <w:wAfter w:w="3686" w:type="dxa"/>
        </w:trPr>
        <w:tc>
          <w:tcPr>
            <w:tcW w:w="412" w:type="dxa"/>
            <w:tcBorders>
              <w:top w:val="nil"/>
              <w:left w:val="nil"/>
              <w:bottom w:val="nil"/>
              <w:right w:val="nil"/>
            </w:tcBorders>
          </w:tcPr>
          <w:p w14:paraId="55EEBCFD" w14:textId="77777777" w:rsidR="00AC5CAD" w:rsidRPr="00AC5CAD" w:rsidRDefault="00AC5CAD" w:rsidP="00AC5CAD">
            <w:pPr>
              <w:spacing w:before="60"/>
            </w:pPr>
            <w:r w:rsidRPr="00AC5CAD">
              <w:t>2)</w:t>
            </w:r>
          </w:p>
        </w:tc>
        <w:tc>
          <w:tcPr>
            <w:tcW w:w="4603" w:type="dxa"/>
            <w:tcBorders>
              <w:top w:val="nil"/>
              <w:left w:val="nil"/>
              <w:bottom w:val="nil"/>
              <w:right w:val="nil"/>
            </w:tcBorders>
          </w:tcPr>
          <w:p w14:paraId="42D52BD9" w14:textId="77777777" w:rsidR="00AC5CAD" w:rsidRPr="00AC5CAD" w:rsidRDefault="00AC5CAD" w:rsidP="00AC5CAD">
            <w:pPr>
              <w:keepNext/>
              <w:spacing w:before="60"/>
            </w:pPr>
            <w:r w:rsidRPr="00AC5CAD">
              <w:rPr>
                <w:noProof/>
              </w:rPr>
              <w:drawing>
                <wp:inline distT="0" distB="0" distL="0" distR="0" wp14:anchorId="4204D8AF" wp14:editId="4EF97C47">
                  <wp:extent cx="2783840" cy="31140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8421" cy="311918"/>
                          </a:xfrm>
                          <a:prstGeom prst="rect">
                            <a:avLst/>
                          </a:prstGeom>
                          <a:noFill/>
                        </pic:spPr>
                      </pic:pic>
                    </a:graphicData>
                  </a:graphic>
                </wp:inline>
              </w:drawing>
            </w:r>
          </w:p>
        </w:tc>
      </w:tr>
    </w:tbl>
    <w:p w14:paraId="2523C7A0" w14:textId="77777777" w:rsidR="00AC5CAD" w:rsidRPr="00AC5CAD" w:rsidRDefault="00AC5CAD" w:rsidP="00AC5CAD">
      <w:pPr>
        <w:ind w:left="709" w:firstLine="709"/>
        <w:jc w:val="left"/>
        <w:rPr>
          <w:sz w:val="20"/>
        </w:rPr>
      </w:pPr>
      <w:r w:rsidRPr="00AC5CAD">
        <w:t>Izklopljeni sta stikali 1 in 2 (šobe 1, 2, 3 in 4 ne brizgajo).</w:t>
      </w:r>
    </w:p>
    <w:p w14:paraId="68AE0663" w14:textId="77777777" w:rsidR="00AC5CAD" w:rsidRPr="00AC5CAD" w:rsidRDefault="00AC5CAD" w:rsidP="00AC5CAD"/>
    <w:p w14:paraId="7737E5D1"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41" w:name="_Toc76118860"/>
      <w:bookmarkStart w:id="442" w:name="_Toc103343208"/>
      <w:bookmarkStart w:id="443" w:name="_Toc104810795"/>
      <w:r w:rsidRPr="00AC5CAD">
        <w:rPr>
          <w:rFonts w:eastAsiaTheme="majorEastAsia" w:cstheme="majorBidi"/>
          <w:b/>
          <w:sz w:val="24"/>
          <w:szCs w:val="32"/>
        </w:rPr>
        <w:lastRenderedPageBreak/>
        <w:t>PRILOGA 3: Priprava in nega preizkušancev za HSM</w:t>
      </w:r>
      <w:bookmarkEnd w:id="441"/>
      <w:bookmarkEnd w:id="442"/>
      <w:bookmarkEnd w:id="443"/>
    </w:p>
    <w:p w14:paraId="36788BAC"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444" w:name="_Toc76118861"/>
      <w:bookmarkStart w:id="445" w:name="_Toc103343209"/>
      <w:bookmarkStart w:id="446" w:name="_Toc104810796"/>
      <w:r w:rsidRPr="00AC5CAD">
        <w:rPr>
          <w:rFonts w:eastAsiaTheme="majorEastAsia" w:cstheme="majorBidi"/>
          <w:b/>
          <w:sz w:val="24"/>
          <w:szCs w:val="26"/>
        </w:rPr>
        <w:t>Priprava preizkušancev za HSM</w:t>
      </w:r>
      <w:bookmarkStart w:id="447" w:name="_Hlk71701436"/>
      <w:bookmarkEnd w:id="444"/>
      <w:bookmarkEnd w:id="445"/>
      <w:bookmarkEnd w:id="446"/>
    </w:p>
    <w:bookmarkEnd w:id="447"/>
    <w:p w14:paraId="49930BFE" w14:textId="77777777" w:rsidR="00AC5CAD" w:rsidRPr="00AC5CAD" w:rsidRDefault="00AC5CAD" w:rsidP="00AC5CAD">
      <w:pPr>
        <w:spacing w:after="120"/>
        <w:ind w:left="567"/>
      </w:pPr>
      <w:r w:rsidRPr="00AC5CAD">
        <w:t>Preizkušance za določitev tlačne trdnosti in je treba pripraviti skladno s postopkom SIST EN 13286-50 z optimalno količino vode z zgoščanjem po modificiranem Proctorjevem postopku (energija zgoščanja 2,56 – 2,80 MJ/m</w:t>
      </w:r>
      <w:r w:rsidRPr="00AC5CAD">
        <w:rPr>
          <w:vertAlign w:val="superscript"/>
        </w:rPr>
        <w:t>3</w:t>
      </w:r>
      <w:r w:rsidRPr="00AC5CAD">
        <w:t xml:space="preserve">), skladno s SIST EN 13286-2, v valjih premera 15 cm in višine 12,5 cm skladno s SIST EN 13286-50.   </w:t>
      </w:r>
    </w:p>
    <w:p w14:paraId="293FE631" w14:textId="77777777" w:rsidR="00AC5CAD" w:rsidRPr="00AC5CAD" w:rsidRDefault="00AC5CAD" w:rsidP="00AC5CAD">
      <w:pPr>
        <w:spacing w:after="120"/>
        <w:ind w:left="567"/>
      </w:pPr>
    </w:p>
    <w:p w14:paraId="136EB441" w14:textId="77777777" w:rsidR="00AC5CAD" w:rsidRPr="00AC5CAD" w:rsidRDefault="00AC5CAD" w:rsidP="00AC5CAD">
      <w:pPr>
        <w:keepNext/>
        <w:keepLines/>
        <w:numPr>
          <w:ilvl w:val="1"/>
          <w:numId w:val="1"/>
        </w:numPr>
        <w:spacing w:after="120"/>
        <w:jc w:val="left"/>
        <w:outlineLvl w:val="1"/>
        <w:rPr>
          <w:rFonts w:eastAsiaTheme="majorEastAsia" w:cstheme="majorBidi"/>
          <w:b/>
          <w:sz w:val="24"/>
          <w:szCs w:val="26"/>
        </w:rPr>
      </w:pPr>
      <w:bookmarkStart w:id="448" w:name="_Toc76118862"/>
      <w:bookmarkStart w:id="449" w:name="_Toc103343210"/>
      <w:bookmarkStart w:id="450" w:name="_Toc104810797"/>
      <w:r w:rsidRPr="00AC5CAD">
        <w:rPr>
          <w:rFonts w:eastAsiaTheme="majorEastAsia" w:cstheme="majorBidi"/>
          <w:b/>
          <w:sz w:val="24"/>
          <w:szCs w:val="26"/>
        </w:rPr>
        <w:t>Nega preizkušancev za HSM</w:t>
      </w:r>
      <w:bookmarkEnd w:id="448"/>
      <w:bookmarkEnd w:id="449"/>
      <w:bookmarkEnd w:id="450"/>
    </w:p>
    <w:p w14:paraId="1905DBE9" w14:textId="77777777" w:rsidR="00AC5CAD" w:rsidRPr="00AC5CAD" w:rsidRDefault="00AC5CAD" w:rsidP="00AC5CAD">
      <w:pPr>
        <w:spacing w:after="120"/>
        <w:ind w:left="567"/>
      </w:pPr>
      <w:r w:rsidRPr="00AC5CAD">
        <w:t>Pripravljene preizkušance za določitev tlačne trdnosti in količnika odpornosti proti zmrzovanju HSM je treba negovati 7 oziroma 28 dni v vlažni komori s 100 % vlago in temperaturi 20°C ± 5°C. Namesto vlažne komore se lahko za preizkušance hrani tudi v tesno zaprtih plastičnih vrečkah. Preizkušance se lahko razkalupi najprej 3 dni po pripravi.</w:t>
      </w:r>
    </w:p>
    <w:p w14:paraId="10D23943" w14:textId="77777777" w:rsidR="00AC5CAD" w:rsidRPr="00AC5CAD" w:rsidRDefault="00AC5CAD" w:rsidP="00AC5CAD">
      <w:pPr>
        <w:spacing w:after="120"/>
        <w:ind w:left="567"/>
      </w:pPr>
      <w:r w:rsidRPr="00AC5CAD">
        <w:t xml:space="preserve">Pred določitvijo tlačne trdnosti je treba preizkušance za 4 ure potopiti v vodo pri temperaturi  20°C ± 5°C. </w:t>
      </w:r>
    </w:p>
    <w:p w14:paraId="6BEB7AFB" w14:textId="77777777" w:rsidR="00AC5CAD" w:rsidRPr="00AC5CAD" w:rsidRDefault="00AC5CAD" w:rsidP="00AC5CAD"/>
    <w:p w14:paraId="43D9DF80" w14:textId="77777777" w:rsidR="00AC5CAD" w:rsidRPr="00AC5CAD" w:rsidRDefault="00AC5CAD" w:rsidP="00AC5CAD"/>
    <w:p w14:paraId="18601622" w14:textId="77777777" w:rsidR="00AC5CAD" w:rsidRPr="00AC5CAD" w:rsidRDefault="00AC5CAD" w:rsidP="00AC5CAD">
      <w:pPr>
        <w:keepNext/>
        <w:keepLines/>
        <w:numPr>
          <w:ilvl w:val="0"/>
          <w:numId w:val="1"/>
        </w:numPr>
        <w:spacing w:after="120"/>
        <w:jc w:val="left"/>
        <w:outlineLvl w:val="0"/>
        <w:rPr>
          <w:rFonts w:eastAsiaTheme="majorEastAsia" w:cstheme="majorBidi"/>
          <w:b/>
          <w:sz w:val="24"/>
          <w:szCs w:val="32"/>
        </w:rPr>
      </w:pPr>
      <w:bookmarkStart w:id="451" w:name="_Toc103343211"/>
      <w:bookmarkStart w:id="452" w:name="_Toc104810798"/>
      <w:r w:rsidRPr="00AC5CAD">
        <w:rPr>
          <w:rFonts w:eastAsiaTheme="majorEastAsia" w:cstheme="majorBidi"/>
          <w:b/>
          <w:sz w:val="24"/>
          <w:szCs w:val="32"/>
        </w:rPr>
        <w:t>PRILOGA 4: Postopek določitve količnika odpornosti proti zmrzovanju HSM</w:t>
      </w:r>
      <w:bookmarkEnd w:id="451"/>
      <w:bookmarkEnd w:id="452"/>
    </w:p>
    <w:p w14:paraId="393DC7A8" w14:textId="77777777" w:rsidR="00AC5CAD" w:rsidRPr="00AC5CAD" w:rsidRDefault="00AC5CAD" w:rsidP="00AC5CAD">
      <w:pPr>
        <w:spacing w:after="120"/>
        <w:ind w:left="567"/>
      </w:pPr>
      <w:r w:rsidRPr="00AC5CAD">
        <w:t xml:space="preserve">Za določitev količnika odpornosti proti zmrzovanju se za posamezno mešanico pripravi dve seriji s po najmanj tremi preizkušanci skladno s prilogo 1 (minimalno 6 preizkušancev). </w:t>
      </w:r>
    </w:p>
    <w:p w14:paraId="12213F71" w14:textId="77777777" w:rsidR="00AC5CAD" w:rsidRPr="00AC5CAD" w:rsidRDefault="00AC5CAD" w:rsidP="00AC5CAD">
      <w:pPr>
        <w:spacing w:after="120"/>
        <w:ind w:left="567"/>
      </w:pPr>
      <w:r w:rsidRPr="00AC5CAD">
        <w:t>Eno serijo preizkušancev negujemo predviden čas negovanja (7 + 1 + 12 x 2 dni oziroma 28 +1 + 12 x 2 dni) v vlažni komori po postopku v točki 29.2. Tako negovanim preizkušancem po dodatnem 4 urnem namakanju v vodi je treba določiti njihovo enoosno tlačno trdnost po SIST EN 13286-41.</w:t>
      </w:r>
    </w:p>
    <w:p w14:paraId="208B8980" w14:textId="77777777" w:rsidR="00AC5CAD" w:rsidRPr="00AC5CAD" w:rsidRDefault="00AC5CAD" w:rsidP="00AC5CAD">
      <w:pPr>
        <w:spacing w:after="120"/>
        <w:ind w:left="567"/>
      </w:pPr>
      <w:r w:rsidRPr="00AC5CAD">
        <w:t>Drugo serijo preizkušancev po 7. oziroma 28. dneh nege v vlažni komori (po postopku v točki 29.2)  za 24 ur potopimo v vodo s temperaturo 20 °C ± 5 °C. Po namakanju jih je treba vzeti iz vode, obrisati in nato izpostaviti 12 ciklom zmrzovanja in tajanja, tj. izmeničnega hranjenja preizkušancev po 24 ur v zamrzovalni komori s temperaturo – 23 °C ±  5 °C in po 24 ur v vlažni komori na temperaturi 20 °C ±  5 °C, kjer morajo biti preizkušanci postavljeni na z vodo zasičeno podlago (polst), ki omogoča vsrkavanje (navzemanje) vode.</w:t>
      </w:r>
    </w:p>
    <w:p w14:paraId="2426B6DD" w14:textId="77777777" w:rsidR="00AC5CAD" w:rsidRPr="00AC5CAD" w:rsidRDefault="00AC5CAD" w:rsidP="00AC5CAD">
      <w:pPr>
        <w:spacing w:after="120"/>
        <w:ind w:left="567"/>
      </w:pPr>
      <w:r w:rsidRPr="00AC5CAD">
        <w:t>Po zadnjem 24 urnem tajanju (v vlažni komori) preizkušancev in dodatnem 4 urnem namakanju v vodi je treba določiti njihovo enoosno tlačno trdnost po SIST EN 13286-41.</w:t>
      </w:r>
    </w:p>
    <w:p w14:paraId="7C41FB12" w14:textId="77777777" w:rsidR="00AC5CAD" w:rsidRPr="00AC5CAD" w:rsidRDefault="00AC5CAD" w:rsidP="00AC5CAD">
      <w:pPr>
        <w:spacing w:after="120"/>
        <w:ind w:left="567"/>
      </w:pPr>
      <w:r w:rsidRPr="00AC5CAD">
        <w:t>Po vsakem ciklu zamrznjenja in tajanja je treba izmeriti višino preizkušancev. Razlika višine po prvem in dvanajstem ciklu zmrzovanja in tajanja lahko znaša največ 0,1 %.</w:t>
      </w:r>
    </w:p>
    <w:p w14:paraId="0A49E9FD" w14:textId="77777777" w:rsidR="00AC5CAD" w:rsidRPr="00AC5CAD" w:rsidRDefault="00AC5CAD" w:rsidP="00AC5CAD">
      <w:pPr>
        <w:spacing w:after="120"/>
        <w:ind w:left="567"/>
      </w:pPr>
      <w:r w:rsidRPr="00AC5CAD">
        <w:t>Razmerje povprečnih vrednosti enoosnih tlačnih trdnosti preizkušancev, izpostavljenih 12 ciklom zmrzovanja in tajanja, ter preizkušancev, po enakem času (7 oziroma 28 dni + 1 dan + čas 12 ciklov, ki znaša 24 dni, t.j. 32 oziroma 46 dni) nege po postopku negovanja samo v vlažni komori (priloga 1), je označeno kot količnik odpornosti stabilizacijske mešanice proti zmrzovanju (K</w:t>
      </w:r>
      <w:r w:rsidRPr="00AC5CAD">
        <w:rPr>
          <w:vertAlign w:val="subscript"/>
        </w:rPr>
        <w:t>z7</w:t>
      </w:r>
      <w:r w:rsidRPr="00AC5CAD">
        <w:t xml:space="preserve"> oziroma K</w:t>
      </w:r>
      <w:r w:rsidRPr="00AC5CAD">
        <w:rPr>
          <w:vertAlign w:val="subscript"/>
        </w:rPr>
        <w:t>z28</w:t>
      </w:r>
      <w:r w:rsidRPr="00AC5CAD">
        <w:t>).</w:t>
      </w:r>
    </w:p>
    <w:p w14:paraId="50A2398B" w14:textId="77777777" w:rsidR="00AC5CAD" w:rsidRPr="00AC5CAD" w:rsidRDefault="00AC5CAD" w:rsidP="00AC5CAD">
      <w:pPr>
        <w:spacing w:after="120"/>
      </w:pPr>
    </w:p>
    <w:p w14:paraId="7A8670E5" w14:textId="77777777" w:rsidR="00AC5CAD" w:rsidRPr="00AC5CAD" w:rsidRDefault="00AC5CAD" w:rsidP="00AC5CAD">
      <w:pPr>
        <w:spacing w:after="120"/>
      </w:pPr>
    </w:p>
    <w:p w14:paraId="12A5F482" w14:textId="77777777" w:rsidR="00AC5CAD" w:rsidRPr="00AC5CAD" w:rsidRDefault="00AC5CAD" w:rsidP="00AC5CAD">
      <w:pPr>
        <w:spacing w:after="120"/>
      </w:pPr>
    </w:p>
    <w:p w14:paraId="03A1E7B0" w14:textId="77777777" w:rsidR="00AC5CAD" w:rsidRPr="00AC5CAD" w:rsidRDefault="00AC5CAD" w:rsidP="00AC5CAD">
      <w:pPr>
        <w:spacing w:after="120"/>
      </w:pPr>
    </w:p>
    <w:p w14:paraId="7541F0D9" w14:textId="77777777" w:rsidR="00AC5CAD" w:rsidRPr="00AC5CAD" w:rsidRDefault="00AC5CAD" w:rsidP="00AC5CAD">
      <w:pPr>
        <w:spacing w:after="120"/>
      </w:pPr>
    </w:p>
    <w:p w14:paraId="7DC1B196" w14:textId="77777777" w:rsidR="00AC5CAD" w:rsidRPr="00AC5CAD" w:rsidRDefault="00AC5CAD" w:rsidP="00AC5CAD">
      <w:pPr>
        <w:spacing w:after="120"/>
        <w:ind w:left="567"/>
      </w:pPr>
    </w:p>
    <w:p w14:paraId="0AC6B1F8" w14:textId="77777777" w:rsidR="00AC5CAD" w:rsidRPr="00AC5CAD" w:rsidRDefault="00AC5CAD" w:rsidP="00AC5CAD">
      <w:pPr>
        <w:rPr>
          <w:sz w:val="20"/>
        </w:rPr>
      </w:pPr>
      <w:r w:rsidRPr="00AC5CAD">
        <w:rPr>
          <w:sz w:val="20"/>
        </w:rPr>
        <w:t>Osnutek / Predlog TSPI – X.YY.ZZZ (mesec LLLL)</w:t>
      </w:r>
    </w:p>
    <w:p w14:paraId="03A62EEB" w14:textId="77777777" w:rsidR="00AC5CAD" w:rsidRPr="00AC5CAD" w:rsidRDefault="00AC5CAD" w:rsidP="00AC5CAD">
      <w:pPr>
        <w:rPr>
          <w:sz w:val="20"/>
        </w:rPr>
      </w:pPr>
    </w:p>
    <w:p w14:paraId="1962AD36" w14:textId="77777777" w:rsidR="00AC5CAD" w:rsidRPr="00AC5CAD" w:rsidRDefault="00AC5CAD" w:rsidP="00AC5CAD">
      <w:pPr>
        <w:rPr>
          <w:sz w:val="20"/>
        </w:rPr>
      </w:pPr>
      <w:r w:rsidRPr="00AC5CAD">
        <w:rPr>
          <w:sz w:val="20"/>
        </w:rPr>
        <w:t>NASLOV TSPI</w:t>
      </w:r>
    </w:p>
    <w:p w14:paraId="799BC129" w14:textId="77777777" w:rsidR="00AC5CAD" w:rsidRPr="00AC5CAD" w:rsidRDefault="00AC5CAD" w:rsidP="00AC5CAD">
      <w:pPr>
        <w:rPr>
          <w:sz w:val="20"/>
        </w:rPr>
      </w:pPr>
    </w:p>
    <w:p w14:paraId="674E4C36" w14:textId="77777777" w:rsidR="00AC5CAD" w:rsidRPr="00AC5CAD" w:rsidRDefault="00AC5CAD" w:rsidP="00AC5CAD">
      <w:pPr>
        <w:rPr>
          <w:sz w:val="20"/>
        </w:rPr>
      </w:pPr>
      <w:r w:rsidRPr="00AC5CAD">
        <w:rPr>
          <w:sz w:val="20"/>
        </w:rPr>
        <w:t>je pripravil tehnični odbor za pripravo tehničnih specifikacij za cestno in železniško infrastrukturo za tematsko področje xyz, v sestavi:</w:t>
      </w:r>
    </w:p>
    <w:p w14:paraId="41CE9972" w14:textId="77777777" w:rsidR="00AC5CAD" w:rsidRPr="00AC5CAD" w:rsidRDefault="00AC5CAD" w:rsidP="00AC5CAD">
      <w:pPr>
        <w:spacing w:after="240"/>
        <w:rPr>
          <w:sz w:val="20"/>
        </w:rPr>
      </w:pPr>
    </w:p>
    <w:p w14:paraId="2DE17E7C"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predsednik odbora</w:t>
      </w:r>
      <w:r w:rsidRPr="00AC5CAD">
        <w:rPr>
          <w:sz w:val="20"/>
        </w:rPr>
        <w:tab/>
        <w:t>…………………………………………………</w:t>
      </w:r>
    </w:p>
    <w:p w14:paraId="3EBE2D3E"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20DA8755"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7A867941"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13E6A75B"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12AF018A"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5EDAB671"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0795E672"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1CB64B47"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1872AE8C"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029EFCD7"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28567EA0"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194494A6" w14:textId="77777777" w:rsidR="00AC5CAD" w:rsidRPr="00AC5CAD" w:rsidRDefault="00AC5CAD" w:rsidP="00AC5CAD">
      <w:pPr>
        <w:tabs>
          <w:tab w:val="left" w:pos="567"/>
          <w:tab w:val="left" w:pos="3402"/>
          <w:tab w:val="left" w:pos="5670"/>
        </w:tabs>
        <w:spacing w:after="240"/>
        <w:rPr>
          <w:sz w:val="20"/>
        </w:rPr>
      </w:pPr>
      <w:r w:rsidRPr="00AC5CAD">
        <w:rPr>
          <w:sz w:val="20"/>
        </w:rPr>
        <w:tab/>
        <w:t>akad. naz. Ime Priimek</w:t>
      </w:r>
      <w:r w:rsidRPr="00AC5CAD">
        <w:rPr>
          <w:sz w:val="20"/>
        </w:rPr>
        <w:tab/>
        <w:t>član odbora</w:t>
      </w:r>
      <w:r w:rsidRPr="00AC5CAD">
        <w:rPr>
          <w:sz w:val="20"/>
        </w:rPr>
        <w:tab/>
        <w:t>…………………………………………………</w:t>
      </w:r>
    </w:p>
    <w:p w14:paraId="77076A96" w14:textId="77777777" w:rsidR="00AC5CAD" w:rsidRPr="00AC5CAD" w:rsidRDefault="00AC5CAD" w:rsidP="00AC5CAD">
      <w:pPr>
        <w:spacing w:after="240"/>
        <w:rPr>
          <w:sz w:val="20"/>
        </w:rPr>
      </w:pPr>
    </w:p>
    <w:p w14:paraId="7290E4DD" w14:textId="77777777" w:rsidR="00AC5CAD" w:rsidRPr="00AC5CAD" w:rsidRDefault="00AC5CAD" w:rsidP="00AC5CAD">
      <w:pPr>
        <w:rPr>
          <w:sz w:val="20"/>
        </w:rPr>
      </w:pPr>
      <w:r w:rsidRPr="00AC5CAD">
        <w:rPr>
          <w:sz w:val="20"/>
        </w:rPr>
        <w:t>Ljubljana, mesec LLLL</w:t>
      </w:r>
    </w:p>
    <w:p w14:paraId="3BA8F389" w14:textId="77777777" w:rsidR="00AC5CAD" w:rsidRPr="00AC5CAD" w:rsidRDefault="00AC5CAD" w:rsidP="00AC5CAD">
      <w:pPr>
        <w:rPr>
          <w:sz w:val="20"/>
        </w:rPr>
      </w:pPr>
    </w:p>
    <w:p w14:paraId="5B93B558" w14:textId="77777777" w:rsidR="00AC5CAD" w:rsidRPr="00AC5CAD" w:rsidRDefault="00AC5CAD" w:rsidP="00AC5CAD">
      <w:pPr>
        <w:rPr>
          <w:sz w:val="20"/>
        </w:rPr>
      </w:pPr>
    </w:p>
    <w:p w14:paraId="4CA0E45C" w14:textId="77777777" w:rsidR="00AC5CAD" w:rsidRPr="00AC5CAD" w:rsidRDefault="00AC5CAD" w:rsidP="00AC5CAD">
      <w:pPr>
        <w:rPr>
          <w:sz w:val="20"/>
        </w:rPr>
      </w:pPr>
    </w:p>
    <w:p w14:paraId="53656CC5" w14:textId="77777777" w:rsidR="00AC5CAD" w:rsidRPr="00AC5CAD" w:rsidRDefault="00AC5CAD" w:rsidP="00AC5CAD">
      <w:pPr>
        <w:rPr>
          <w:sz w:val="20"/>
        </w:rPr>
      </w:pPr>
    </w:p>
    <w:p w14:paraId="0EED2DB6" w14:textId="77777777" w:rsidR="00913E63" w:rsidRPr="006F47B5" w:rsidRDefault="00913E63" w:rsidP="00C7509C">
      <w:pPr>
        <w:spacing w:after="160" w:line="259" w:lineRule="auto"/>
        <w:jc w:val="left"/>
        <w:rPr>
          <w:sz w:val="20"/>
        </w:rPr>
      </w:pPr>
    </w:p>
    <w:p w14:paraId="78E65472" w14:textId="78BC104F" w:rsidR="00FD5907" w:rsidRPr="006F47B5" w:rsidRDefault="00FD5907" w:rsidP="0047559B">
      <w:pPr>
        <w:rPr>
          <w:sz w:val="20"/>
        </w:rPr>
      </w:pPr>
    </w:p>
    <w:sectPr w:rsidR="00FD5907" w:rsidRPr="006F47B5" w:rsidSect="00443B1E">
      <w:pgSz w:w="11906" w:h="16838" w:code="9"/>
      <w:pgMar w:top="1701" w:right="1134" w:bottom="1701" w:left="1134"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C4AAD" w14:textId="77777777" w:rsidR="000D148A" w:rsidRDefault="000D148A" w:rsidP="00684439">
      <w:r>
        <w:separator/>
      </w:r>
    </w:p>
  </w:endnote>
  <w:endnote w:type="continuationSeparator" w:id="0">
    <w:p w14:paraId="6ED4159A" w14:textId="77777777" w:rsidR="000D148A" w:rsidRDefault="000D148A" w:rsidP="0068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YUHelv">
    <w:panose1 w:val="00000000000000000000"/>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altName w:val="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08313" w14:textId="77777777" w:rsidR="003B7792" w:rsidRPr="00E94FB7" w:rsidRDefault="003B7792" w:rsidP="00E94FB7">
    <w:pPr>
      <w:tabs>
        <w:tab w:val="center" w:pos="4536"/>
        <w:tab w:val="right" w:pos="9072"/>
      </w:tabs>
    </w:pPr>
    <w:r w:rsidRPr="00E94FB7">
      <w:rPr>
        <w:rFonts w:ascii="Tahoma" w:hAnsi="Tahoma" w:cs="Tahoma"/>
        <w:sz w:val="16"/>
        <w:szCs w:val="16"/>
      </w:rPr>
      <w:t xml:space="preserve">REPUBLIKA SLOVENIJA </w:t>
    </w:r>
    <w:r w:rsidRPr="00E94FB7">
      <w:rPr>
        <w:rFonts w:ascii="Tahoma" w:hAnsi="Tahoma" w:cs="Tahoma"/>
        <w:b/>
        <w:sz w:val="16"/>
        <w:szCs w:val="16"/>
      </w:rPr>
      <w:t>MINISTRSTVO ZA INFRASTRUKTURO</w:t>
    </w:r>
  </w:p>
  <w:p w14:paraId="378704D7" w14:textId="77777777" w:rsidR="003B7792" w:rsidRDefault="003B7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6583" w14:textId="4F87293E" w:rsidR="003B7792" w:rsidRDefault="003B7792" w:rsidP="002D1EB5">
    <w:pPr>
      <w:pStyle w:val="Footer"/>
      <w:pBdr>
        <w:bottom w:val="single" w:sz="4" w:space="1" w:color="auto"/>
      </w:pBdr>
      <w:tabs>
        <w:tab w:val="clear" w:pos="4536"/>
        <w:tab w:val="clear" w:pos="9072"/>
        <w:tab w:val="left" w:pos="426"/>
        <w:tab w:val="left" w:pos="8760"/>
        <w:tab w:val="right" w:pos="9638"/>
      </w:tabs>
      <w:jc w:val="left"/>
      <w:rPr>
        <w:rStyle w:val="PageNumber"/>
        <w:rFonts w:eastAsiaTheme="majorEastAsia"/>
        <w:sz w:val="12"/>
      </w:rPr>
    </w:pPr>
    <w:r>
      <w:rPr>
        <w:rFonts w:eastAsiaTheme="majorEastAsia"/>
        <w:noProof/>
        <w:sz w:val="12"/>
      </w:rPr>
      <w:drawing>
        <wp:anchor distT="0" distB="0" distL="114300" distR="114300" simplePos="0" relativeHeight="251660288" behindDoc="0" locked="0" layoutInCell="1" allowOverlap="1" wp14:anchorId="57B8C6A6" wp14:editId="66A9A60B">
          <wp:simplePos x="0" y="0"/>
          <wp:positionH relativeFrom="column">
            <wp:posOffset>-3175</wp:posOffset>
          </wp:positionH>
          <wp:positionV relativeFrom="paragraph">
            <wp:posOffset>51753</wp:posOffset>
          </wp:positionV>
          <wp:extent cx="151200" cy="180000"/>
          <wp:effectExtent l="0" t="0" r="127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b-mali.png"/>
                  <pic:cNvPicPr/>
                </pic:nvPicPr>
                <pic:blipFill>
                  <a:blip r:embed="rId1">
                    <a:extLst>
                      <a:ext uri="{28A0092B-C50C-407E-A947-70E740481C1C}">
                        <a14:useLocalDpi xmlns:a14="http://schemas.microsoft.com/office/drawing/2010/main" val="0"/>
                      </a:ext>
                    </a:extLst>
                  </a:blip>
                  <a:stretch>
                    <a:fillRect/>
                  </a:stretch>
                </pic:blipFill>
                <pic:spPr>
                  <a:xfrm>
                    <a:off x="0" y="0"/>
                    <a:ext cx="151200" cy="180000"/>
                  </a:xfrm>
                  <a:prstGeom prst="rect">
                    <a:avLst/>
                  </a:prstGeom>
                </pic:spPr>
              </pic:pic>
            </a:graphicData>
          </a:graphic>
        </wp:anchor>
      </w:drawing>
    </w:r>
    <w:r>
      <w:rPr>
        <w:rStyle w:val="PageNumber"/>
        <w:rFonts w:eastAsiaTheme="majorEastAsia"/>
        <w:sz w:val="12"/>
      </w:rPr>
      <w:tab/>
      <w:t>REPUBLIKA SLOVENIJA</w:t>
    </w:r>
    <w:r>
      <w:rPr>
        <w:rStyle w:val="PageNumber"/>
        <w:rFonts w:eastAsiaTheme="majorEastAsia"/>
        <w:sz w:val="12"/>
      </w:rPr>
      <w:tab/>
    </w:r>
    <w:r>
      <w:rPr>
        <w:rStyle w:val="PageNumber"/>
        <w:rFonts w:eastAsiaTheme="majorEastAsia"/>
        <w:sz w:val="12"/>
      </w:rPr>
      <w:tab/>
    </w:r>
  </w:p>
  <w:p w14:paraId="49D75CE8" w14:textId="77777777" w:rsidR="003B7792" w:rsidRPr="009D2A0B" w:rsidRDefault="003B7792" w:rsidP="006F47B5">
    <w:pPr>
      <w:pStyle w:val="Footer"/>
      <w:tabs>
        <w:tab w:val="clear" w:pos="4536"/>
        <w:tab w:val="clear" w:pos="9072"/>
        <w:tab w:val="left" w:pos="426"/>
      </w:tabs>
      <w:jc w:val="left"/>
      <w:rPr>
        <w:rStyle w:val="PageNumber"/>
        <w:rFonts w:eastAsiaTheme="majorEastAsia"/>
        <w:b/>
        <w:sz w:val="12"/>
      </w:rPr>
    </w:pPr>
    <w:r>
      <w:rPr>
        <w:rStyle w:val="PageNumber"/>
        <w:rFonts w:eastAsiaTheme="majorEastAsia"/>
        <w:sz w:val="12"/>
      </w:rPr>
      <w:tab/>
    </w:r>
    <w:r w:rsidRPr="009D2A0B">
      <w:rPr>
        <w:rStyle w:val="PageNumber"/>
        <w:rFonts w:eastAsiaTheme="majorEastAsia"/>
        <w:b/>
        <w:sz w:val="12"/>
      </w:rPr>
      <w:t>MINISTRSTVO ZA INFRASTRUKTURO</w:t>
    </w:r>
  </w:p>
  <w:p w14:paraId="6614161B" w14:textId="01564284" w:rsidR="003B7792" w:rsidRPr="00FF684C" w:rsidRDefault="003B7792" w:rsidP="006F47B5">
    <w:pPr>
      <w:pStyle w:val="Footer"/>
      <w:tabs>
        <w:tab w:val="clear" w:pos="4536"/>
        <w:tab w:val="clear" w:pos="9072"/>
        <w:tab w:val="left" w:pos="426"/>
        <w:tab w:val="right" w:pos="9638"/>
      </w:tabs>
      <w:jc w:val="left"/>
    </w:pPr>
    <w:r>
      <w:rPr>
        <w:rStyle w:val="PageNumber"/>
        <w:rFonts w:eastAsiaTheme="majorEastAsia"/>
        <w:sz w:val="12"/>
      </w:rPr>
      <w:tab/>
    </w:r>
    <w:r>
      <w:rPr>
        <w:rStyle w:val="PageNumber"/>
        <w:rFonts w:eastAsiaTheme="majorEastAsia"/>
        <w:sz w:val="12"/>
      </w:rPr>
      <w:tab/>
    </w:r>
    <w:r>
      <w:rPr>
        <w:rStyle w:val="PageNumber"/>
        <w:rFonts w:eastAsiaTheme="majorEastAsia"/>
        <w:sz w:val="18"/>
      </w:rPr>
      <w:fldChar w:fldCharType="begin"/>
    </w:r>
    <w:r>
      <w:rPr>
        <w:rStyle w:val="PageNumber"/>
        <w:rFonts w:eastAsiaTheme="majorEastAsia"/>
        <w:sz w:val="18"/>
      </w:rPr>
      <w:instrText xml:space="preserve"> PAGE  </w:instrText>
    </w:r>
    <w:r>
      <w:rPr>
        <w:rStyle w:val="PageNumber"/>
        <w:rFonts w:eastAsiaTheme="majorEastAsia"/>
        <w:sz w:val="18"/>
      </w:rPr>
      <w:fldChar w:fldCharType="separate"/>
    </w:r>
    <w:r w:rsidR="00C668D0">
      <w:rPr>
        <w:rStyle w:val="PageNumber"/>
        <w:rFonts w:eastAsiaTheme="majorEastAsia"/>
        <w:noProof/>
        <w:sz w:val="18"/>
      </w:rPr>
      <w:t>12</w:t>
    </w:r>
    <w:r>
      <w:rPr>
        <w:rStyle w:val="PageNumber"/>
        <w:rFonts w:eastAsiaTheme="majorEastAsia"/>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7F1C2" w14:textId="77777777" w:rsidR="000D148A" w:rsidRDefault="000D148A" w:rsidP="00684439">
      <w:r>
        <w:separator/>
      </w:r>
    </w:p>
  </w:footnote>
  <w:footnote w:type="continuationSeparator" w:id="0">
    <w:p w14:paraId="3F5A8EE2" w14:textId="77777777" w:rsidR="000D148A" w:rsidRDefault="000D148A" w:rsidP="00684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B2249" w14:textId="2B9AE4D8" w:rsidR="003B7792" w:rsidRPr="003B7792" w:rsidRDefault="003B7792" w:rsidP="003B7792">
    <w:pPr>
      <w:pStyle w:val="Header"/>
      <w:rPr>
        <w:rFonts w:ascii="Tahoma" w:hAnsi="Tahoma" w:cs="Tahoma"/>
        <w:b/>
        <w:sz w:val="16"/>
        <w:szCs w:val="16"/>
      </w:rPr>
    </w:pPr>
    <w:r w:rsidRPr="003161B2">
      <w:rPr>
        <w:rFonts w:ascii="Tahoma" w:hAnsi="Tahoma" w:cs="Tahoma"/>
        <w:sz w:val="16"/>
        <w:szCs w:val="16"/>
      </w:rPr>
      <w:t xml:space="preserve">TEHNIČNA SPECIFIKACIJA </w:t>
    </w:r>
    <w:r w:rsidRPr="003B7792">
      <w:rPr>
        <w:rFonts w:ascii="Tahoma" w:hAnsi="Tahoma" w:cs="Tahoma"/>
        <w:b/>
        <w:caps/>
        <w:sz w:val="16"/>
        <w:szCs w:val="16"/>
      </w:rPr>
      <w:t>Zgornji ustroj</w:t>
    </w:r>
    <w:r w:rsidRPr="003161B2">
      <w:rPr>
        <w:rFonts w:ascii="Tahoma" w:hAnsi="Tahoma" w:cs="Tahoma"/>
        <w:b/>
        <w:sz w:val="16"/>
        <w:szCs w:val="16"/>
      </w:rPr>
      <w:t xml:space="preserve"> CEST - </w:t>
    </w:r>
    <w:r w:rsidRPr="003B7792">
      <w:rPr>
        <w:rFonts w:ascii="Tahoma" w:hAnsi="Tahoma" w:cs="Tahoma"/>
        <w:b/>
        <w:sz w:val="16"/>
        <w:szCs w:val="16"/>
      </w:rPr>
      <w:t xml:space="preserve">STABILIZIRANE NOSILNE PLASTI VOZIŠČNE KONSTRUKCIJE </w:t>
    </w:r>
  </w:p>
  <w:p w14:paraId="357C007D" w14:textId="16897857" w:rsidR="003B7792" w:rsidRPr="003161B2" w:rsidRDefault="003B7792">
    <w:pPr>
      <w:pStyle w:val="Header"/>
      <w:rPr>
        <w:rFonts w:ascii="Tahoma" w:hAnsi="Tahoma" w:cs="Tahoma"/>
        <w:sz w:val="16"/>
        <w:szCs w:val="16"/>
      </w:rPr>
    </w:pPr>
    <w:r w:rsidRPr="003B7792">
      <w:rPr>
        <w:rFonts w:ascii="Tahoma" w:hAnsi="Tahoma" w:cs="Tahoma"/>
        <w:b/>
        <w:sz w:val="16"/>
        <w:szCs w:val="16"/>
      </w:rPr>
      <w:t xml:space="preserve">IZVEDENE PO HLADNEM POSTOPKU </w:t>
    </w:r>
    <w:r>
      <w:rPr>
        <w:rFonts w:ascii="Tahoma" w:hAnsi="Tahoma" w:cs="Tahoma"/>
        <w:b/>
        <w:sz w:val="16"/>
        <w:szCs w:val="16"/>
      </w:rPr>
      <w:t xml:space="preserve">                                                                                                           </w:t>
    </w:r>
    <w:r w:rsidRPr="003161B2">
      <w:rPr>
        <w:rFonts w:ascii="Tahoma" w:hAnsi="Tahoma" w:cs="Tahoma"/>
        <w:sz w:val="16"/>
        <w:szCs w:val="16"/>
      </w:rPr>
      <w:t xml:space="preserve">TSG - 211 </w:t>
    </w:r>
    <w:r>
      <w:rPr>
        <w:rFonts w:ascii="Tahoma" w:hAnsi="Tahoma" w:cs="Tahoma"/>
        <w:sz w:val="16"/>
        <w:szCs w:val="16"/>
      </w:rPr>
      <w:t>–</w:t>
    </w:r>
    <w:r w:rsidRPr="003161B2">
      <w:rPr>
        <w:rFonts w:ascii="Tahoma" w:hAnsi="Tahoma" w:cs="Tahoma"/>
        <w:sz w:val="16"/>
        <w:szCs w:val="16"/>
      </w:rPr>
      <w:t xml:space="preserve"> 00</w:t>
    </w:r>
    <w:r>
      <w:rPr>
        <w:rFonts w:ascii="Tahoma" w:hAnsi="Tahoma" w:cs="Tahoma"/>
        <w:sz w:val="16"/>
        <w:szCs w:val="16"/>
      </w:rPr>
      <w:t>X</w:t>
    </w:r>
    <w:r w:rsidRPr="003161B2">
      <w:rPr>
        <w:rFonts w:ascii="Tahoma" w:hAnsi="Tahoma" w:cs="Tahoma"/>
        <w:sz w:val="16"/>
        <w:szCs w:val="16"/>
      </w:rPr>
      <w:t xml:space="preserve"> : 202</w:t>
    </w:r>
    <w:r>
      <w:rPr>
        <w:rFonts w:ascii="Tahoma" w:hAnsi="Tahoma" w:cs="Tahoma"/>
        <w:sz w:val="16"/>
        <w:szCs w:val="16"/>
      </w:rPr>
      <w:t>2</w:t>
    </w:r>
    <w:r w:rsidRPr="003161B2">
      <w:rPr>
        <w:rFonts w:ascii="Tahoma" w:hAnsi="Tahoma" w:cs="Tahoma"/>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DA894" w14:textId="15BD2C73" w:rsidR="003B7792" w:rsidRPr="006724ED" w:rsidRDefault="003B7792" w:rsidP="002D1EB5">
    <w:pPr>
      <w:pStyle w:val="Header"/>
      <w:pBdr>
        <w:bottom w:val="single" w:sz="4" w:space="1" w:color="auto"/>
      </w:pBdr>
      <w:tabs>
        <w:tab w:val="clear" w:pos="4536"/>
        <w:tab w:val="clear" w:pos="9072"/>
        <w:tab w:val="right" w:pos="9638"/>
      </w:tabs>
      <w:jc w:val="left"/>
      <w:rPr>
        <w:sz w:val="18"/>
      </w:rPr>
    </w:pPr>
    <w:r w:rsidRPr="003B7792">
      <w:rPr>
        <w:b/>
        <w:sz w:val="18"/>
      </w:rPr>
      <w:t>ZGORNJI USTROJ CEST</w:t>
    </w:r>
    <w:r>
      <w:rPr>
        <w:sz w:val="18"/>
      </w:rPr>
      <w:tab/>
    </w:r>
    <w:r w:rsidRPr="00824A7D">
      <w:rPr>
        <w:b/>
        <w:sz w:val="18"/>
      </w:rPr>
      <w:t xml:space="preserve">TSPI </w:t>
    </w:r>
    <w:r>
      <w:rPr>
        <w:b/>
        <w:sz w:val="18"/>
      </w:rPr>
      <w:t>– PGV</w:t>
    </w:r>
    <w:r w:rsidRPr="00A24F91">
      <w:rPr>
        <w:b/>
        <w:sz w:val="18"/>
      </w:rPr>
      <w:t>.</w:t>
    </w:r>
    <w:r w:rsidRPr="007D2F47">
      <w:rPr>
        <w:b/>
        <w:sz w:val="18"/>
      </w:rPr>
      <w:t>0</w:t>
    </w:r>
    <w:r w:rsidR="004A0538">
      <w:rPr>
        <w:b/>
        <w:sz w:val="18"/>
      </w:rPr>
      <w:t>6.325</w:t>
    </w:r>
    <w:r w:rsidRPr="006724ED">
      <w:rPr>
        <w:sz w:val="18"/>
      </w:rPr>
      <w:t xml:space="preserve"> </w:t>
    </w:r>
  </w:p>
  <w:p w14:paraId="01143C39" w14:textId="77777777" w:rsidR="004A0538" w:rsidRPr="004A0538" w:rsidRDefault="004A0538" w:rsidP="004A0538">
    <w:pPr>
      <w:pStyle w:val="Header"/>
      <w:tabs>
        <w:tab w:val="right" w:pos="9638"/>
      </w:tabs>
      <w:jc w:val="left"/>
      <w:rPr>
        <w:b/>
        <w:sz w:val="18"/>
      </w:rPr>
    </w:pPr>
    <w:r w:rsidRPr="004A0538">
      <w:rPr>
        <w:b/>
        <w:sz w:val="18"/>
      </w:rPr>
      <w:t xml:space="preserve">STABILIZIRANE NOSILNE PLASTI VOZIŠČNE KONSTRUKCIJE </w:t>
    </w:r>
  </w:p>
  <w:p w14:paraId="6E38E485" w14:textId="1B8062AA" w:rsidR="003B7792" w:rsidRPr="005B010E" w:rsidRDefault="004A0538" w:rsidP="004A0538">
    <w:pPr>
      <w:pStyle w:val="Header"/>
      <w:tabs>
        <w:tab w:val="clear" w:pos="4536"/>
        <w:tab w:val="clear" w:pos="9072"/>
        <w:tab w:val="right" w:pos="9638"/>
      </w:tabs>
      <w:jc w:val="left"/>
      <w:rPr>
        <w:sz w:val="18"/>
      </w:rPr>
    </w:pPr>
    <w:r w:rsidRPr="004A0538">
      <w:rPr>
        <w:b/>
        <w:sz w:val="18"/>
      </w:rPr>
      <w:t>IZVEDENE PO HLADNEM POSTOPKU</w:t>
    </w:r>
    <w:r w:rsidR="003B7792">
      <w:rPr>
        <w:b/>
        <w:sz w:val="18"/>
      </w:rPr>
      <w:tab/>
    </w:r>
    <w:r w:rsidR="003B7792">
      <w:rPr>
        <w:sz w:val="18"/>
      </w:rPr>
      <w:t xml:space="preserve">Smernice za </w:t>
    </w:r>
    <w:r w:rsidR="003B7792" w:rsidRPr="00A24F91">
      <w:rPr>
        <w:sz w:val="18"/>
      </w:rPr>
      <w:t>projektiranje</w:t>
    </w:r>
    <w:r>
      <w:rPr>
        <w:sz w:val="18"/>
      </w:rPr>
      <w:t>, gradnjo in vzdrževanje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4FE"/>
    <w:multiLevelType w:val="hybridMultilevel"/>
    <w:tmpl w:val="4F0CEF3E"/>
    <w:lvl w:ilvl="0" w:tplc="04240001">
      <w:start w:val="1"/>
      <w:numFmt w:val="bullet"/>
      <w:lvlText w:val=""/>
      <w:lvlJc w:val="left"/>
      <w:pPr>
        <w:ind w:left="1211" w:hanging="360"/>
      </w:pPr>
      <w:rPr>
        <w:rFonts w:ascii="Symbol" w:hAnsi="Symbol" w:hint="default"/>
      </w:rPr>
    </w:lvl>
    <w:lvl w:ilvl="1" w:tplc="04240001">
      <w:start w:val="1"/>
      <w:numFmt w:val="bullet"/>
      <w:lvlText w:val=""/>
      <w:lvlJc w:val="left"/>
      <w:pPr>
        <w:ind w:left="1931" w:hanging="360"/>
      </w:pPr>
      <w:rPr>
        <w:rFonts w:ascii="Symbol" w:hAnsi="Symbol"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1" w15:restartNumberingAfterBreak="0">
    <w:nsid w:val="04BC5C69"/>
    <w:multiLevelType w:val="hybridMultilevel"/>
    <w:tmpl w:val="F468C178"/>
    <w:lvl w:ilvl="0" w:tplc="04240001">
      <w:start w:val="1"/>
      <w:numFmt w:val="bullet"/>
      <w:lvlText w:val=""/>
      <w:lvlJc w:val="left"/>
      <w:pPr>
        <w:ind w:left="720" w:hanging="360"/>
      </w:pPr>
      <w:rPr>
        <w:rFonts w:ascii="Symbol" w:hAnsi="Symbol" w:hint="default"/>
      </w:rPr>
    </w:lvl>
    <w:lvl w:ilvl="1" w:tplc="BF302F10">
      <w:start w:val="1"/>
      <w:numFmt w:val="bullet"/>
      <w:lvlText w:val="̶"/>
      <w:lvlJc w:val="left"/>
      <w:pPr>
        <w:ind w:left="1440" w:hanging="360"/>
      </w:pPr>
      <w:rPr>
        <w:rFonts w:ascii="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B310FBC"/>
    <w:multiLevelType w:val="hybridMultilevel"/>
    <w:tmpl w:val="AD7018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E53626"/>
    <w:multiLevelType w:val="hybridMultilevel"/>
    <w:tmpl w:val="14380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99109C2"/>
    <w:multiLevelType w:val="hybridMultilevel"/>
    <w:tmpl w:val="BD5267A2"/>
    <w:lvl w:ilvl="0" w:tplc="5E24F9CC">
      <w:numFmt w:val="bullet"/>
      <w:lvlText w:val="-"/>
      <w:lvlJc w:val="left"/>
      <w:pPr>
        <w:ind w:left="1233" w:hanging="360"/>
      </w:pPr>
      <w:rPr>
        <w:rFonts w:ascii="Calibri" w:eastAsiaTheme="minorHAnsi" w:hAnsi="Calibri" w:cs="Calibri" w:hint="default"/>
      </w:rPr>
    </w:lvl>
    <w:lvl w:ilvl="1" w:tplc="04240003">
      <w:start w:val="1"/>
      <w:numFmt w:val="bullet"/>
      <w:lvlText w:val="o"/>
      <w:lvlJc w:val="left"/>
      <w:pPr>
        <w:ind w:left="1953" w:hanging="360"/>
      </w:pPr>
      <w:rPr>
        <w:rFonts w:ascii="Courier New" w:hAnsi="Courier New" w:cs="Courier New" w:hint="default"/>
      </w:rPr>
    </w:lvl>
    <w:lvl w:ilvl="2" w:tplc="04240005">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5" w15:restartNumberingAfterBreak="0">
    <w:nsid w:val="1C5C2325"/>
    <w:multiLevelType w:val="hybridMultilevel"/>
    <w:tmpl w:val="2AFEC224"/>
    <w:lvl w:ilvl="0" w:tplc="65C6E358">
      <w:start w:val="1"/>
      <w:numFmt w:val="lowerLetter"/>
      <w:lvlText w:val="%1)"/>
      <w:lvlJc w:val="left"/>
      <w:pPr>
        <w:ind w:left="1607" w:hanging="360"/>
      </w:pPr>
      <w:rPr>
        <w:rFonts w:hint="default"/>
      </w:rPr>
    </w:lvl>
    <w:lvl w:ilvl="1" w:tplc="04240019" w:tentative="1">
      <w:start w:val="1"/>
      <w:numFmt w:val="lowerLetter"/>
      <w:lvlText w:val="%2."/>
      <w:lvlJc w:val="left"/>
      <w:pPr>
        <w:ind w:left="2327" w:hanging="360"/>
      </w:pPr>
    </w:lvl>
    <w:lvl w:ilvl="2" w:tplc="0424001B" w:tentative="1">
      <w:start w:val="1"/>
      <w:numFmt w:val="lowerRoman"/>
      <w:lvlText w:val="%3."/>
      <w:lvlJc w:val="right"/>
      <w:pPr>
        <w:ind w:left="3047" w:hanging="180"/>
      </w:pPr>
    </w:lvl>
    <w:lvl w:ilvl="3" w:tplc="0424000F" w:tentative="1">
      <w:start w:val="1"/>
      <w:numFmt w:val="decimal"/>
      <w:lvlText w:val="%4."/>
      <w:lvlJc w:val="left"/>
      <w:pPr>
        <w:ind w:left="3767" w:hanging="360"/>
      </w:pPr>
    </w:lvl>
    <w:lvl w:ilvl="4" w:tplc="04240019" w:tentative="1">
      <w:start w:val="1"/>
      <w:numFmt w:val="lowerLetter"/>
      <w:lvlText w:val="%5."/>
      <w:lvlJc w:val="left"/>
      <w:pPr>
        <w:ind w:left="4487" w:hanging="360"/>
      </w:pPr>
    </w:lvl>
    <w:lvl w:ilvl="5" w:tplc="0424001B" w:tentative="1">
      <w:start w:val="1"/>
      <w:numFmt w:val="lowerRoman"/>
      <w:lvlText w:val="%6."/>
      <w:lvlJc w:val="right"/>
      <w:pPr>
        <w:ind w:left="5207" w:hanging="180"/>
      </w:pPr>
    </w:lvl>
    <w:lvl w:ilvl="6" w:tplc="0424000F" w:tentative="1">
      <w:start w:val="1"/>
      <w:numFmt w:val="decimal"/>
      <w:lvlText w:val="%7."/>
      <w:lvlJc w:val="left"/>
      <w:pPr>
        <w:ind w:left="5927" w:hanging="360"/>
      </w:pPr>
    </w:lvl>
    <w:lvl w:ilvl="7" w:tplc="04240019" w:tentative="1">
      <w:start w:val="1"/>
      <w:numFmt w:val="lowerLetter"/>
      <w:lvlText w:val="%8."/>
      <w:lvlJc w:val="left"/>
      <w:pPr>
        <w:ind w:left="6647" w:hanging="360"/>
      </w:pPr>
    </w:lvl>
    <w:lvl w:ilvl="8" w:tplc="0424001B" w:tentative="1">
      <w:start w:val="1"/>
      <w:numFmt w:val="lowerRoman"/>
      <w:lvlText w:val="%9."/>
      <w:lvlJc w:val="right"/>
      <w:pPr>
        <w:ind w:left="7367" w:hanging="180"/>
      </w:pPr>
    </w:lvl>
  </w:abstractNum>
  <w:abstractNum w:abstractNumId="6" w15:restartNumberingAfterBreak="0">
    <w:nsid w:val="1C8D7665"/>
    <w:multiLevelType w:val="multilevel"/>
    <w:tmpl w:val="98FEDA24"/>
    <w:lvl w:ilvl="0">
      <w:start w:val="3"/>
      <w:numFmt w:val="decimal"/>
      <w:lvlText w:val="%1"/>
      <w:lvlJc w:val="left"/>
      <w:pPr>
        <w:ind w:left="480" w:hanging="480"/>
      </w:pPr>
      <w:rPr>
        <w:rFonts w:hint="default"/>
        <w:u w:val="single"/>
      </w:rPr>
    </w:lvl>
    <w:lvl w:ilvl="1">
      <w:start w:val="1"/>
      <w:numFmt w:val="decimal"/>
      <w:lvlText w:val="%1.%2"/>
      <w:lvlJc w:val="left"/>
      <w:pPr>
        <w:ind w:left="660" w:hanging="480"/>
      </w:pPr>
      <w:rPr>
        <w:rFonts w:hint="default"/>
        <w:u w:val="single"/>
      </w:rPr>
    </w:lvl>
    <w:lvl w:ilvl="2">
      <w:start w:val="1"/>
      <w:numFmt w:val="decimal"/>
      <w:lvlText w:val="%1.%2.%3"/>
      <w:lvlJc w:val="left"/>
      <w:pPr>
        <w:ind w:left="1080" w:hanging="720"/>
      </w:pPr>
      <w:rPr>
        <w:rFonts w:hint="default"/>
        <w:u w:val="single"/>
      </w:rPr>
    </w:lvl>
    <w:lvl w:ilvl="3">
      <w:start w:val="1"/>
      <w:numFmt w:val="decimal"/>
      <w:lvlText w:val="%1.%2.%3.%4"/>
      <w:lvlJc w:val="left"/>
      <w:pPr>
        <w:ind w:left="1260" w:hanging="72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1980" w:hanging="108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2700" w:hanging="1440"/>
      </w:pPr>
      <w:rPr>
        <w:rFonts w:hint="default"/>
        <w:u w:val="single"/>
      </w:rPr>
    </w:lvl>
    <w:lvl w:ilvl="8">
      <w:start w:val="1"/>
      <w:numFmt w:val="decimal"/>
      <w:lvlText w:val="%1.%2.%3.%4.%5.%6.%7.%8.%9"/>
      <w:lvlJc w:val="left"/>
      <w:pPr>
        <w:ind w:left="3240" w:hanging="1800"/>
      </w:pPr>
      <w:rPr>
        <w:rFonts w:hint="default"/>
        <w:u w:val="single"/>
      </w:rPr>
    </w:lvl>
  </w:abstractNum>
  <w:abstractNum w:abstractNumId="7" w15:restartNumberingAfterBreak="0">
    <w:nsid w:val="1F79279E"/>
    <w:multiLevelType w:val="hybridMultilevel"/>
    <w:tmpl w:val="019AB40E"/>
    <w:lvl w:ilvl="0" w:tplc="04240001">
      <w:start w:val="1"/>
      <w:numFmt w:val="bullet"/>
      <w:lvlText w:val=""/>
      <w:lvlJc w:val="left"/>
      <w:pPr>
        <w:ind w:left="1233" w:hanging="360"/>
      </w:pPr>
      <w:rPr>
        <w:rFonts w:ascii="Symbol" w:hAnsi="Symbol" w:hint="default"/>
      </w:rPr>
    </w:lvl>
    <w:lvl w:ilvl="1" w:tplc="04240003">
      <w:start w:val="1"/>
      <w:numFmt w:val="bullet"/>
      <w:lvlText w:val="o"/>
      <w:lvlJc w:val="left"/>
      <w:pPr>
        <w:ind w:left="1953" w:hanging="360"/>
      </w:pPr>
      <w:rPr>
        <w:rFonts w:ascii="Courier New" w:hAnsi="Courier New" w:cs="Courier New" w:hint="default"/>
      </w:rPr>
    </w:lvl>
    <w:lvl w:ilvl="2" w:tplc="04240005">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8" w15:restartNumberingAfterBreak="0">
    <w:nsid w:val="1FAB2082"/>
    <w:multiLevelType w:val="hybridMultilevel"/>
    <w:tmpl w:val="973447BE"/>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9" w15:restartNumberingAfterBreak="0">
    <w:nsid w:val="201D23CE"/>
    <w:multiLevelType w:val="hybridMultilevel"/>
    <w:tmpl w:val="397A5EAE"/>
    <w:lvl w:ilvl="0" w:tplc="0424000B">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550ED1"/>
    <w:multiLevelType w:val="hybridMultilevel"/>
    <w:tmpl w:val="225C9C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E15693"/>
    <w:multiLevelType w:val="hybridMultilevel"/>
    <w:tmpl w:val="2CA03CEE"/>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2" w15:restartNumberingAfterBreak="0">
    <w:nsid w:val="24674C83"/>
    <w:multiLevelType w:val="hybridMultilevel"/>
    <w:tmpl w:val="2AFEC224"/>
    <w:lvl w:ilvl="0" w:tplc="65C6E358">
      <w:start w:val="1"/>
      <w:numFmt w:val="lowerLetter"/>
      <w:lvlText w:val="%1)"/>
      <w:lvlJc w:val="left"/>
      <w:pPr>
        <w:ind w:left="1607" w:hanging="360"/>
      </w:pPr>
      <w:rPr>
        <w:rFonts w:hint="default"/>
      </w:rPr>
    </w:lvl>
    <w:lvl w:ilvl="1" w:tplc="04240019" w:tentative="1">
      <w:start w:val="1"/>
      <w:numFmt w:val="lowerLetter"/>
      <w:lvlText w:val="%2."/>
      <w:lvlJc w:val="left"/>
      <w:pPr>
        <w:ind w:left="2327" w:hanging="360"/>
      </w:pPr>
    </w:lvl>
    <w:lvl w:ilvl="2" w:tplc="0424001B" w:tentative="1">
      <w:start w:val="1"/>
      <w:numFmt w:val="lowerRoman"/>
      <w:lvlText w:val="%3."/>
      <w:lvlJc w:val="right"/>
      <w:pPr>
        <w:ind w:left="3047" w:hanging="180"/>
      </w:pPr>
    </w:lvl>
    <w:lvl w:ilvl="3" w:tplc="0424000F" w:tentative="1">
      <w:start w:val="1"/>
      <w:numFmt w:val="decimal"/>
      <w:lvlText w:val="%4."/>
      <w:lvlJc w:val="left"/>
      <w:pPr>
        <w:ind w:left="3767" w:hanging="360"/>
      </w:pPr>
    </w:lvl>
    <w:lvl w:ilvl="4" w:tplc="04240019" w:tentative="1">
      <w:start w:val="1"/>
      <w:numFmt w:val="lowerLetter"/>
      <w:lvlText w:val="%5."/>
      <w:lvlJc w:val="left"/>
      <w:pPr>
        <w:ind w:left="4487" w:hanging="360"/>
      </w:pPr>
    </w:lvl>
    <w:lvl w:ilvl="5" w:tplc="0424001B" w:tentative="1">
      <w:start w:val="1"/>
      <w:numFmt w:val="lowerRoman"/>
      <w:lvlText w:val="%6."/>
      <w:lvlJc w:val="right"/>
      <w:pPr>
        <w:ind w:left="5207" w:hanging="180"/>
      </w:pPr>
    </w:lvl>
    <w:lvl w:ilvl="6" w:tplc="0424000F" w:tentative="1">
      <w:start w:val="1"/>
      <w:numFmt w:val="decimal"/>
      <w:lvlText w:val="%7."/>
      <w:lvlJc w:val="left"/>
      <w:pPr>
        <w:ind w:left="5927" w:hanging="360"/>
      </w:pPr>
    </w:lvl>
    <w:lvl w:ilvl="7" w:tplc="04240019" w:tentative="1">
      <w:start w:val="1"/>
      <w:numFmt w:val="lowerLetter"/>
      <w:lvlText w:val="%8."/>
      <w:lvlJc w:val="left"/>
      <w:pPr>
        <w:ind w:left="6647" w:hanging="360"/>
      </w:pPr>
    </w:lvl>
    <w:lvl w:ilvl="8" w:tplc="0424001B" w:tentative="1">
      <w:start w:val="1"/>
      <w:numFmt w:val="lowerRoman"/>
      <w:lvlText w:val="%9."/>
      <w:lvlJc w:val="right"/>
      <w:pPr>
        <w:ind w:left="7367" w:hanging="180"/>
      </w:pPr>
    </w:lvl>
  </w:abstractNum>
  <w:abstractNum w:abstractNumId="13" w15:restartNumberingAfterBreak="0">
    <w:nsid w:val="24DA05DD"/>
    <w:multiLevelType w:val="singleLevel"/>
    <w:tmpl w:val="EDF09090"/>
    <w:lvl w:ilvl="0">
      <w:start w:val="1"/>
      <w:numFmt w:val="bullet"/>
      <w:pStyle w:val="List"/>
      <w:lvlText w:val="■"/>
      <w:lvlJc w:val="left"/>
      <w:pPr>
        <w:tabs>
          <w:tab w:val="num" w:pos="644"/>
        </w:tabs>
        <w:ind w:left="567" w:hanging="283"/>
      </w:pPr>
      <w:rPr>
        <w:rFonts w:ascii="Times New Roman" w:hAnsi="Times New Roman" w:hint="default"/>
        <w:sz w:val="18"/>
      </w:rPr>
    </w:lvl>
  </w:abstractNum>
  <w:abstractNum w:abstractNumId="14" w15:restartNumberingAfterBreak="0">
    <w:nsid w:val="266F1E3F"/>
    <w:multiLevelType w:val="hybridMultilevel"/>
    <w:tmpl w:val="F02AFCA8"/>
    <w:lvl w:ilvl="0" w:tplc="90C45622">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15" w15:restartNumberingAfterBreak="0">
    <w:nsid w:val="2D740168"/>
    <w:multiLevelType w:val="hybridMultilevel"/>
    <w:tmpl w:val="2AE29FCA"/>
    <w:lvl w:ilvl="0" w:tplc="04240001">
      <w:start w:val="1"/>
      <w:numFmt w:val="bullet"/>
      <w:lvlText w:val=""/>
      <w:lvlJc w:val="left"/>
      <w:pPr>
        <w:ind w:left="1211" w:hanging="360"/>
      </w:pPr>
      <w:rPr>
        <w:rFonts w:ascii="Symbol" w:hAnsi="Symbo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16" w15:restartNumberingAfterBreak="0">
    <w:nsid w:val="2FF20B98"/>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0D640FE"/>
    <w:multiLevelType w:val="hybridMultilevel"/>
    <w:tmpl w:val="4B60150E"/>
    <w:lvl w:ilvl="0" w:tplc="5652F23A">
      <w:numFmt w:val="bullet"/>
      <w:lvlText w:val="-"/>
      <w:lvlJc w:val="left"/>
      <w:pPr>
        <w:ind w:left="927" w:hanging="360"/>
      </w:pPr>
      <w:rPr>
        <w:rFonts w:ascii="Arial" w:eastAsia="Times New Roman" w:hAnsi="Arial" w:cs="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8" w15:restartNumberingAfterBreak="0">
    <w:nsid w:val="32F65204"/>
    <w:multiLevelType w:val="hybridMultilevel"/>
    <w:tmpl w:val="34F4D8E0"/>
    <w:lvl w:ilvl="0" w:tplc="04240001">
      <w:start w:val="1"/>
      <w:numFmt w:val="bullet"/>
      <w:lvlText w:val=""/>
      <w:lvlJc w:val="left"/>
      <w:pPr>
        <w:ind w:left="1296" w:hanging="360"/>
      </w:pPr>
      <w:rPr>
        <w:rFonts w:ascii="Symbol" w:hAnsi="Symbol" w:hint="default"/>
      </w:rPr>
    </w:lvl>
    <w:lvl w:ilvl="1" w:tplc="04240003" w:tentative="1">
      <w:start w:val="1"/>
      <w:numFmt w:val="bullet"/>
      <w:lvlText w:val="o"/>
      <w:lvlJc w:val="left"/>
      <w:pPr>
        <w:ind w:left="2016" w:hanging="360"/>
      </w:pPr>
      <w:rPr>
        <w:rFonts w:ascii="Courier New" w:hAnsi="Courier New" w:cs="Courier New" w:hint="default"/>
      </w:rPr>
    </w:lvl>
    <w:lvl w:ilvl="2" w:tplc="04240005" w:tentative="1">
      <w:start w:val="1"/>
      <w:numFmt w:val="bullet"/>
      <w:lvlText w:val=""/>
      <w:lvlJc w:val="left"/>
      <w:pPr>
        <w:ind w:left="2736" w:hanging="360"/>
      </w:pPr>
      <w:rPr>
        <w:rFonts w:ascii="Wingdings" w:hAnsi="Wingdings" w:hint="default"/>
      </w:rPr>
    </w:lvl>
    <w:lvl w:ilvl="3" w:tplc="04240001">
      <w:start w:val="1"/>
      <w:numFmt w:val="bullet"/>
      <w:lvlText w:val=""/>
      <w:lvlJc w:val="left"/>
      <w:pPr>
        <w:ind w:left="3456" w:hanging="360"/>
      </w:pPr>
      <w:rPr>
        <w:rFonts w:ascii="Symbol" w:hAnsi="Symbol" w:hint="default"/>
      </w:rPr>
    </w:lvl>
    <w:lvl w:ilvl="4" w:tplc="04240003" w:tentative="1">
      <w:start w:val="1"/>
      <w:numFmt w:val="bullet"/>
      <w:lvlText w:val="o"/>
      <w:lvlJc w:val="left"/>
      <w:pPr>
        <w:ind w:left="4176" w:hanging="360"/>
      </w:pPr>
      <w:rPr>
        <w:rFonts w:ascii="Courier New" w:hAnsi="Courier New" w:cs="Courier New" w:hint="default"/>
      </w:rPr>
    </w:lvl>
    <w:lvl w:ilvl="5" w:tplc="04240005" w:tentative="1">
      <w:start w:val="1"/>
      <w:numFmt w:val="bullet"/>
      <w:lvlText w:val=""/>
      <w:lvlJc w:val="left"/>
      <w:pPr>
        <w:ind w:left="4896" w:hanging="360"/>
      </w:pPr>
      <w:rPr>
        <w:rFonts w:ascii="Wingdings" w:hAnsi="Wingdings" w:hint="default"/>
      </w:rPr>
    </w:lvl>
    <w:lvl w:ilvl="6" w:tplc="04240001" w:tentative="1">
      <w:start w:val="1"/>
      <w:numFmt w:val="bullet"/>
      <w:lvlText w:val=""/>
      <w:lvlJc w:val="left"/>
      <w:pPr>
        <w:ind w:left="5616" w:hanging="360"/>
      </w:pPr>
      <w:rPr>
        <w:rFonts w:ascii="Symbol" w:hAnsi="Symbol" w:hint="default"/>
      </w:rPr>
    </w:lvl>
    <w:lvl w:ilvl="7" w:tplc="04240003" w:tentative="1">
      <w:start w:val="1"/>
      <w:numFmt w:val="bullet"/>
      <w:lvlText w:val="o"/>
      <w:lvlJc w:val="left"/>
      <w:pPr>
        <w:ind w:left="6336" w:hanging="360"/>
      </w:pPr>
      <w:rPr>
        <w:rFonts w:ascii="Courier New" w:hAnsi="Courier New" w:cs="Courier New" w:hint="default"/>
      </w:rPr>
    </w:lvl>
    <w:lvl w:ilvl="8" w:tplc="04240005" w:tentative="1">
      <w:start w:val="1"/>
      <w:numFmt w:val="bullet"/>
      <w:lvlText w:val=""/>
      <w:lvlJc w:val="left"/>
      <w:pPr>
        <w:ind w:left="7056" w:hanging="360"/>
      </w:pPr>
      <w:rPr>
        <w:rFonts w:ascii="Wingdings" w:hAnsi="Wingdings" w:hint="default"/>
      </w:rPr>
    </w:lvl>
  </w:abstractNum>
  <w:abstractNum w:abstractNumId="19" w15:restartNumberingAfterBreak="0">
    <w:nsid w:val="34C52BAB"/>
    <w:multiLevelType w:val="hybridMultilevel"/>
    <w:tmpl w:val="ED0A20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A2B41CE"/>
    <w:multiLevelType w:val="hybridMultilevel"/>
    <w:tmpl w:val="BD5267A2"/>
    <w:lvl w:ilvl="0" w:tplc="5E24F9CC">
      <w:numFmt w:val="bullet"/>
      <w:lvlText w:val="-"/>
      <w:lvlJc w:val="left"/>
      <w:pPr>
        <w:ind w:left="1233" w:hanging="360"/>
      </w:pPr>
      <w:rPr>
        <w:rFonts w:ascii="Calibri" w:eastAsiaTheme="minorHAnsi" w:hAnsi="Calibri" w:cs="Calibri" w:hint="default"/>
      </w:rPr>
    </w:lvl>
    <w:lvl w:ilvl="1" w:tplc="04240003">
      <w:start w:val="1"/>
      <w:numFmt w:val="bullet"/>
      <w:lvlText w:val="o"/>
      <w:lvlJc w:val="left"/>
      <w:pPr>
        <w:ind w:left="1953" w:hanging="360"/>
      </w:pPr>
      <w:rPr>
        <w:rFonts w:ascii="Courier New" w:hAnsi="Courier New" w:cs="Courier New" w:hint="default"/>
      </w:rPr>
    </w:lvl>
    <w:lvl w:ilvl="2" w:tplc="04240005">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21" w15:restartNumberingAfterBreak="0">
    <w:nsid w:val="40B17D7B"/>
    <w:multiLevelType w:val="hybridMultilevel"/>
    <w:tmpl w:val="647EA47E"/>
    <w:lvl w:ilvl="0" w:tplc="04240001">
      <w:start w:val="1"/>
      <w:numFmt w:val="bullet"/>
      <w:lvlText w:val=""/>
      <w:lvlJc w:val="left"/>
      <w:pPr>
        <w:ind w:left="1211" w:hanging="360"/>
      </w:pPr>
      <w:rPr>
        <w:rFonts w:ascii="Symbol" w:hAnsi="Symbol" w:hint="default"/>
      </w:rPr>
    </w:lvl>
    <w:lvl w:ilvl="1" w:tplc="04240001">
      <w:start w:val="1"/>
      <w:numFmt w:val="bullet"/>
      <w:lvlText w:val=""/>
      <w:lvlJc w:val="left"/>
      <w:pPr>
        <w:ind w:left="1931" w:hanging="360"/>
      </w:pPr>
      <w:rPr>
        <w:rFonts w:ascii="Symbol" w:hAnsi="Symbol"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22" w15:restartNumberingAfterBreak="0">
    <w:nsid w:val="417A1AA5"/>
    <w:multiLevelType w:val="hybridMultilevel"/>
    <w:tmpl w:val="D22C6770"/>
    <w:lvl w:ilvl="0" w:tplc="04240001">
      <w:start w:val="1"/>
      <w:numFmt w:val="bullet"/>
      <w:lvlText w:val=""/>
      <w:lvlJc w:val="left"/>
      <w:pPr>
        <w:ind w:left="720" w:hanging="360"/>
      </w:pPr>
      <w:rPr>
        <w:rFonts w:ascii="Symbol" w:hAnsi="Symbol" w:hint="default"/>
      </w:rPr>
    </w:lvl>
    <w:lvl w:ilvl="1" w:tplc="6F98AF0E">
      <w:start w:val="1"/>
      <w:numFmt w:val="bullet"/>
      <w:lvlText w:val="-"/>
      <w:lvlJc w:val="left"/>
      <w:pPr>
        <w:ind w:left="1440" w:hanging="360"/>
      </w:pPr>
      <w:rPr>
        <w:rFonts w:ascii="Calibri" w:hAnsi="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3D69DE"/>
    <w:multiLevelType w:val="hybridMultilevel"/>
    <w:tmpl w:val="ADDAFBA0"/>
    <w:lvl w:ilvl="0" w:tplc="0424000B">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35735EE"/>
    <w:multiLevelType w:val="hybridMultilevel"/>
    <w:tmpl w:val="031EE642"/>
    <w:lvl w:ilvl="0" w:tplc="04240001">
      <w:start w:val="1"/>
      <w:numFmt w:val="bullet"/>
      <w:lvlText w:val=""/>
      <w:lvlJc w:val="left"/>
      <w:pPr>
        <w:ind w:left="1233" w:hanging="360"/>
      </w:pPr>
      <w:rPr>
        <w:rFonts w:ascii="Symbol" w:hAnsi="Symbol" w:hint="default"/>
      </w:rPr>
    </w:lvl>
    <w:lvl w:ilvl="1" w:tplc="04240003">
      <w:start w:val="1"/>
      <w:numFmt w:val="bullet"/>
      <w:lvlText w:val="o"/>
      <w:lvlJc w:val="left"/>
      <w:pPr>
        <w:ind w:left="1953" w:hanging="360"/>
      </w:pPr>
      <w:rPr>
        <w:rFonts w:ascii="Courier New" w:hAnsi="Courier New" w:cs="Courier New" w:hint="default"/>
      </w:rPr>
    </w:lvl>
    <w:lvl w:ilvl="2" w:tplc="04240005">
      <w:start w:val="1"/>
      <w:numFmt w:val="bullet"/>
      <w:lvlText w:val=""/>
      <w:lvlJc w:val="left"/>
      <w:pPr>
        <w:ind w:left="2673" w:hanging="360"/>
      </w:pPr>
      <w:rPr>
        <w:rFonts w:ascii="Wingdings" w:hAnsi="Wingdings" w:hint="default"/>
      </w:rPr>
    </w:lvl>
    <w:lvl w:ilvl="3" w:tplc="0A9C81BC">
      <w:numFmt w:val="bullet"/>
      <w:lvlText w:val="•"/>
      <w:lvlJc w:val="left"/>
      <w:pPr>
        <w:ind w:left="3393" w:hanging="360"/>
      </w:pPr>
      <w:rPr>
        <w:rFonts w:ascii="Arial" w:eastAsia="Times New Roman" w:hAnsi="Arial" w:cs="Aria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25" w15:restartNumberingAfterBreak="0">
    <w:nsid w:val="4BE559FE"/>
    <w:multiLevelType w:val="hybridMultilevel"/>
    <w:tmpl w:val="51E0654A"/>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6" w15:restartNumberingAfterBreak="0">
    <w:nsid w:val="4DDB1A4C"/>
    <w:multiLevelType w:val="hybridMultilevel"/>
    <w:tmpl w:val="07000754"/>
    <w:lvl w:ilvl="0" w:tplc="04240001">
      <w:start w:val="1"/>
      <w:numFmt w:val="bullet"/>
      <w:lvlText w:val=""/>
      <w:lvlJc w:val="left"/>
      <w:pPr>
        <w:ind w:left="1145" w:hanging="360"/>
      </w:pPr>
      <w:rPr>
        <w:rFonts w:ascii="Symbol" w:hAnsi="Symbol" w:hint="default"/>
      </w:rPr>
    </w:lvl>
    <w:lvl w:ilvl="1" w:tplc="04240003" w:tentative="1">
      <w:start w:val="1"/>
      <w:numFmt w:val="bullet"/>
      <w:lvlText w:val="o"/>
      <w:lvlJc w:val="left"/>
      <w:pPr>
        <w:ind w:left="1865" w:hanging="360"/>
      </w:pPr>
      <w:rPr>
        <w:rFonts w:ascii="Courier New" w:hAnsi="Courier New" w:cs="Courier New" w:hint="default"/>
      </w:rPr>
    </w:lvl>
    <w:lvl w:ilvl="2" w:tplc="04240005" w:tentative="1">
      <w:start w:val="1"/>
      <w:numFmt w:val="bullet"/>
      <w:lvlText w:val=""/>
      <w:lvlJc w:val="left"/>
      <w:pPr>
        <w:ind w:left="2585" w:hanging="360"/>
      </w:pPr>
      <w:rPr>
        <w:rFonts w:ascii="Wingdings" w:hAnsi="Wingdings" w:hint="default"/>
      </w:rPr>
    </w:lvl>
    <w:lvl w:ilvl="3" w:tplc="04240001" w:tentative="1">
      <w:start w:val="1"/>
      <w:numFmt w:val="bullet"/>
      <w:lvlText w:val=""/>
      <w:lvlJc w:val="left"/>
      <w:pPr>
        <w:ind w:left="3305" w:hanging="360"/>
      </w:pPr>
      <w:rPr>
        <w:rFonts w:ascii="Symbol" w:hAnsi="Symbol" w:hint="default"/>
      </w:rPr>
    </w:lvl>
    <w:lvl w:ilvl="4" w:tplc="04240003" w:tentative="1">
      <w:start w:val="1"/>
      <w:numFmt w:val="bullet"/>
      <w:lvlText w:val="o"/>
      <w:lvlJc w:val="left"/>
      <w:pPr>
        <w:ind w:left="4025" w:hanging="360"/>
      </w:pPr>
      <w:rPr>
        <w:rFonts w:ascii="Courier New" w:hAnsi="Courier New" w:cs="Courier New" w:hint="default"/>
      </w:rPr>
    </w:lvl>
    <w:lvl w:ilvl="5" w:tplc="04240005" w:tentative="1">
      <w:start w:val="1"/>
      <w:numFmt w:val="bullet"/>
      <w:lvlText w:val=""/>
      <w:lvlJc w:val="left"/>
      <w:pPr>
        <w:ind w:left="4745" w:hanging="360"/>
      </w:pPr>
      <w:rPr>
        <w:rFonts w:ascii="Wingdings" w:hAnsi="Wingdings" w:hint="default"/>
      </w:rPr>
    </w:lvl>
    <w:lvl w:ilvl="6" w:tplc="04240001" w:tentative="1">
      <w:start w:val="1"/>
      <w:numFmt w:val="bullet"/>
      <w:lvlText w:val=""/>
      <w:lvlJc w:val="left"/>
      <w:pPr>
        <w:ind w:left="5465" w:hanging="360"/>
      </w:pPr>
      <w:rPr>
        <w:rFonts w:ascii="Symbol" w:hAnsi="Symbol" w:hint="default"/>
      </w:rPr>
    </w:lvl>
    <w:lvl w:ilvl="7" w:tplc="04240003" w:tentative="1">
      <w:start w:val="1"/>
      <w:numFmt w:val="bullet"/>
      <w:lvlText w:val="o"/>
      <w:lvlJc w:val="left"/>
      <w:pPr>
        <w:ind w:left="6185" w:hanging="360"/>
      </w:pPr>
      <w:rPr>
        <w:rFonts w:ascii="Courier New" w:hAnsi="Courier New" w:cs="Courier New" w:hint="default"/>
      </w:rPr>
    </w:lvl>
    <w:lvl w:ilvl="8" w:tplc="04240005" w:tentative="1">
      <w:start w:val="1"/>
      <w:numFmt w:val="bullet"/>
      <w:lvlText w:val=""/>
      <w:lvlJc w:val="left"/>
      <w:pPr>
        <w:ind w:left="6905" w:hanging="360"/>
      </w:pPr>
      <w:rPr>
        <w:rFonts w:ascii="Wingdings" w:hAnsi="Wingdings" w:hint="default"/>
      </w:rPr>
    </w:lvl>
  </w:abstractNum>
  <w:abstractNum w:abstractNumId="27" w15:restartNumberingAfterBreak="0">
    <w:nsid w:val="504C493F"/>
    <w:multiLevelType w:val="hybridMultilevel"/>
    <w:tmpl w:val="9594E73A"/>
    <w:lvl w:ilvl="0" w:tplc="04240001">
      <w:start w:val="1"/>
      <w:numFmt w:val="bullet"/>
      <w:lvlText w:val=""/>
      <w:lvlJc w:val="left"/>
      <w:pPr>
        <w:ind w:left="1233" w:hanging="360"/>
      </w:pPr>
      <w:rPr>
        <w:rFonts w:ascii="Symbol" w:hAnsi="Symbol" w:hint="default"/>
      </w:rPr>
    </w:lvl>
    <w:lvl w:ilvl="1" w:tplc="04240003">
      <w:start w:val="1"/>
      <w:numFmt w:val="bullet"/>
      <w:lvlText w:val="o"/>
      <w:lvlJc w:val="left"/>
      <w:pPr>
        <w:ind w:left="1953" w:hanging="360"/>
      </w:pPr>
      <w:rPr>
        <w:rFonts w:ascii="Courier New" w:hAnsi="Courier New" w:cs="Courier New" w:hint="default"/>
      </w:rPr>
    </w:lvl>
    <w:lvl w:ilvl="2" w:tplc="04240005">
      <w:start w:val="1"/>
      <w:numFmt w:val="bullet"/>
      <w:lvlText w:val=""/>
      <w:lvlJc w:val="left"/>
      <w:pPr>
        <w:ind w:left="2673" w:hanging="360"/>
      </w:pPr>
      <w:rPr>
        <w:rFonts w:ascii="Wingdings" w:hAnsi="Wingdings" w:hint="default"/>
      </w:rPr>
    </w:lvl>
    <w:lvl w:ilvl="3" w:tplc="04240001" w:tentative="1">
      <w:start w:val="1"/>
      <w:numFmt w:val="bullet"/>
      <w:lvlText w:val=""/>
      <w:lvlJc w:val="left"/>
      <w:pPr>
        <w:ind w:left="3393" w:hanging="360"/>
      </w:pPr>
      <w:rPr>
        <w:rFonts w:ascii="Symbol" w:hAnsi="Symbol" w:hint="default"/>
      </w:rPr>
    </w:lvl>
    <w:lvl w:ilvl="4" w:tplc="04240003" w:tentative="1">
      <w:start w:val="1"/>
      <w:numFmt w:val="bullet"/>
      <w:lvlText w:val="o"/>
      <w:lvlJc w:val="left"/>
      <w:pPr>
        <w:ind w:left="4113" w:hanging="360"/>
      </w:pPr>
      <w:rPr>
        <w:rFonts w:ascii="Courier New" w:hAnsi="Courier New" w:cs="Courier New" w:hint="default"/>
      </w:rPr>
    </w:lvl>
    <w:lvl w:ilvl="5" w:tplc="04240005" w:tentative="1">
      <w:start w:val="1"/>
      <w:numFmt w:val="bullet"/>
      <w:lvlText w:val=""/>
      <w:lvlJc w:val="left"/>
      <w:pPr>
        <w:ind w:left="4833" w:hanging="360"/>
      </w:pPr>
      <w:rPr>
        <w:rFonts w:ascii="Wingdings" w:hAnsi="Wingdings" w:hint="default"/>
      </w:rPr>
    </w:lvl>
    <w:lvl w:ilvl="6" w:tplc="04240001" w:tentative="1">
      <w:start w:val="1"/>
      <w:numFmt w:val="bullet"/>
      <w:lvlText w:val=""/>
      <w:lvlJc w:val="left"/>
      <w:pPr>
        <w:ind w:left="5553" w:hanging="360"/>
      </w:pPr>
      <w:rPr>
        <w:rFonts w:ascii="Symbol" w:hAnsi="Symbol" w:hint="default"/>
      </w:rPr>
    </w:lvl>
    <w:lvl w:ilvl="7" w:tplc="04240003" w:tentative="1">
      <w:start w:val="1"/>
      <w:numFmt w:val="bullet"/>
      <w:lvlText w:val="o"/>
      <w:lvlJc w:val="left"/>
      <w:pPr>
        <w:ind w:left="6273" w:hanging="360"/>
      </w:pPr>
      <w:rPr>
        <w:rFonts w:ascii="Courier New" w:hAnsi="Courier New" w:cs="Courier New" w:hint="default"/>
      </w:rPr>
    </w:lvl>
    <w:lvl w:ilvl="8" w:tplc="04240005" w:tentative="1">
      <w:start w:val="1"/>
      <w:numFmt w:val="bullet"/>
      <w:lvlText w:val=""/>
      <w:lvlJc w:val="left"/>
      <w:pPr>
        <w:ind w:left="6993" w:hanging="360"/>
      </w:pPr>
      <w:rPr>
        <w:rFonts w:ascii="Wingdings" w:hAnsi="Wingdings" w:hint="default"/>
      </w:rPr>
    </w:lvl>
  </w:abstractNum>
  <w:abstractNum w:abstractNumId="28" w15:restartNumberingAfterBreak="0">
    <w:nsid w:val="65537A4F"/>
    <w:multiLevelType w:val="hybridMultilevel"/>
    <w:tmpl w:val="BB16D550"/>
    <w:lvl w:ilvl="0" w:tplc="7812EF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6D136DC"/>
    <w:multiLevelType w:val="hybridMultilevel"/>
    <w:tmpl w:val="9E78D0B2"/>
    <w:lvl w:ilvl="0" w:tplc="61FC7BF2">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7336B69"/>
    <w:multiLevelType w:val="hybridMultilevel"/>
    <w:tmpl w:val="DCD0D31C"/>
    <w:lvl w:ilvl="0" w:tplc="04240001">
      <w:start w:val="1"/>
      <w:numFmt w:val="bullet"/>
      <w:lvlText w:val=""/>
      <w:lvlJc w:val="left"/>
      <w:pPr>
        <w:ind w:left="1287" w:hanging="360"/>
      </w:pPr>
      <w:rPr>
        <w:rFonts w:ascii="Symbol" w:hAnsi="Symbo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31" w15:restartNumberingAfterBreak="0">
    <w:nsid w:val="68EE404A"/>
    <w:multiLevelType w:val="hybridMultilevel"/>
    <w:tmpl w:val="821CDAF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9F80F3E"/>
    <w:multiLevelType w:val="hybridMultilevel"/>
    <w:tmpl w:val="CF8486E4"/>
    <w:lvl w:ilvl="0" w:tplc="0424000B">
      <w:start w:val="70"/>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B57455A"/>
    <w:multiLevelType w:val="hybridMultilevel"/>
    <w:tmpl w:val="93D6F554"/>
    <w:lvl w:ilvl="0" w:tplc="0424000B">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2179B3"/>
    <w:multiLevelType w:val="hybridMultilevel"/>
    <w:tmpl w:val="2AFEC224"/>
    <w:lvl w:ilvl="0" w:tplc="65C6E358">
      <w:start w:val="1"/>
      <w:numFmt w:val="lowerLetter"/>
      <w:lvlText w:val="%1)"/>
      <w:lvlJc w:val="left"/>
      <w:pPr>
        <w:ind w:left="1607" w:hanging="360"/>
      </w:pPr>
      <w:rPr>
        <w:rFonts w:hint="default"/>
      </w:rPr>
    </w:lvl>
    <w:lvl w:ilvl="1" w:tplc="04240019" w:tentative="1">
      <w:start w:val="1"/>
      <w:numFmt w:val="lowerLetter"/>
      <w:lvlText w:val="%2."/>
      <w:lvlJc w:val="left"/>
      <w:pPr>
        <w:ind w:left="2327" w:hanging="360"/>
      </w:pPr>
    </w:lvl>
    <w:lvl w:ilvl="2" w:tplc="0424001B" w:tentative="1">
      <w:start w:val="1"/>
      <w:numFmt w:val="lowerRoman"/>
      <w:lvlText w:val="%3."/>
      <w:lvlJc w:val="right"/>
      <w:pPr>
        <w:ind w:left="3047" w:hanging="180"/>
      </w:pPr>
    </w:lvl>
    <w:lvl w:ilvl="3" w:tplc="0424000F" w:tentative="1">
      <w:start w:val="1"/>
      <w:numFmt w:val="decimal"/>
      <w:lvlText w:val="%4."/>
      <w:lvlJc w:val="left"/>
      <w:pPr>
        <w:ind w:left="3767" w:hanging="360"/>
      </w:pPr>
    </w:lvl>
    <w:lvl w:ilvl="4" w:tplc="04240019" w:tentative="1">
      <w:start w:val="1"/>
      <w:numFmt w:val="lowerLetter"/>
      <w:lvlText w:val="%5."/>
      <w:lvlJc w:val="left"/>
      <w:pPr>
        <w:ind w:left="4487" w:hanging="360"/>
      </w:pPr>
    </w:lvl>
    <w:lvl w:ilvl="5" w:tplc="0424001B" w:tentative="1">
      <w:start w:val="1"/>
      <w:numFmt w:val="lowerRoman"/>
      <w:lvlText w:val="%6."/>
      <w:lvlJc w:val="right"/>
      <w:pPr>
        <w:ind w:left="5207" w:hanging="180"/>
      </w:pPr>
    </w:lvl>
    <w:lvl w:ilvl="6" w:tplc="0424000F" w:tentative="1">
      <w:start w:val="1"/>
      <w:numFmt w:val="decimal"/>
      <w:lvlText w:val="%7."/>
      <w:lvlJc w:val="left"/>
      <w:pPr>
        <w:ind w:left="5927" w:hanging="360"/>
      </w:pPr>
    </w:lvl>
    <w:lvl w:ilvl="7" w:tplc="04240019" w:tentative="1">
      <w:start w:val="1"/>
      <w:numFmt w:val="lowerLetter"/>
      <w:lvlText w:val="%8."/>
      <w:lvlJc w:val="left"/>
      <w:pPr>
        <w:ind w:left="6647" w:hanging="360"/>
      </w:pPr>
    </w:lvl>
    <w:lvl w:ilvl="8" w:tplc="0424001B" w:tentative="1">
      <w:start w:val="1"/>
      <w:numFmt w:val="lowerRoman"/>
      <w:lvlText w:val="%9."/>
      <w:lvlJc w:val="right"/>
      <w:pPr>
        <w:ind w:left="7367" w:hanging="180"/>
      </w:pPr>
    </w:lvl>
  </w:abstractNum>
  <w:abstractNum w:abstractNumId="35" w15:restartNumberingAfterBreak="0">
    <w:nsid w:val="6FD1050E"/>
    <w:multiLevelType w:val="hybridMultilevel"/>
    <w:tmpl w:val="AAD8BCE8"/>
    <w:lvl w:ilvl="0" w:tplc="04240001">
      <w:start w:val="1"/>
      <w:numFmt w:val="bullet"/>
      <w:lvlText w:val=""/>
      <w:lvlJc w:val="left"/>
      <w:pPr>
        <w:ind w:left="1211"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C77C5B"/>
    <w:multiLevelType w:val="hybridMultilevel"/>
    <w:tmpl w:val="011E37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6CF32CB"/>
    <w:multiLevelType w:val="hybridMultilevel"/>
    <w:tmpl w:val="A11AE5C6"/>
    <w:lvl w:ilvl="0" w:tplc="598A7610">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7AC4A5F"/>
    <w:multiLevelType w:val="hybridMultilevel"/>
    <w:tmpl w:val="D034F5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81C0E20"/>
    <w:multiLevelType w:val="hybridMultilevel"/>
    <w:tmpl w:val="A66ADBEC"/>
    <w:lvl w:ilvl="0" w:tplc="0424000B">
      <w:start w:val="3"/>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82E3E35"/>
    <w:multiLevelType w:val="hybridMultilevel"/>
    <w:tmpl w:val="4C04AD2E"/>
    <w:lvl w:ilvl="0" w:tplc="04240001">
      <w:start w:val="1"/>
      <w:numFmt w:val="bullet"/>
      <w:lvlText w:val=""/>
      <w:lvlJc w:val="left"/>
      <w:pPr>
        <w:ind w:left="1276" w:hanging="360"/>
      </w:pPr>
      <w:rPr>
        <w:rFonts w:ascii="Symbol" w:hAnsi="Symbol" w:hint="default"/>
      </w:rPr>
    </w:lvl>
    <w:lvl w:ilvl="1" w:tplc="04240003" w:tentative="1">
      <w:start w:val="1"/>
      <w:numFmt w:val="bullet"/>
      <w:lvlText w:val="o"/>
      <w:lvlJc w:val="left"/>
      <w:pPr>
        <w:ind w:left="1996" w:hanging="360"/>
      </w:pPr>
      <w:rPr>
        <w:rFonts w:ascii="Courier New" w:hAnsi="Courier New" w:cs="Courier New" w:hint="default"/>
      </w:rPr>
    </w:lvl>
    <w:lvl w:ilvl="2" w:tplc="04240005" w:tentative="1">
      <w:start w:val="1"/>
      <w:numFmt w:val="bullet"/>
      <w:lvlText w:val=""/>
      <w:lvlJc w:val="left"/>
      <w:pPr>
        <w:ind w:left="2716" w:hanging="360"/>
      </w:pPr>
      <w:rPr>
        <w:rFonts w:ascii="Wingdings" w:hAnsi="Wingdings" w:hint="default"/>
      </w:rPr>
    </w:lvl>
    <w:lvl w:ilvl="3" w:tplc="04240001" w:tentative="1">
      <w:start w:val="1"/>
      <w:numFmt w:val="bullet"/>
      <w:lvlText w:val=""/>
      <w:lvlJc w:val="left"/>
      <w:pPr>
        <w:ind w:left="3436" w:hanging="360"/>
      </w:pPr>
      <w:rPr>
        <w:rFonts w:ascii="Symbol" w:hAnsi="Symbol" w:hint="default"/>
      </w:rPr>
    </w:lvl>
    <w:lvl w:ilvl="4" w:tplc="04240003" w:tentative="1">
      <w:start w:val="1"/>
      <w:numFmt w:val="bullet"/>
      <w:lvlText w:val="o"/>
      <w:lvlJc w:val="left"/>
      <w:pPr>
        <w:ind w:left="4156" w:hanging="360"/>
      </w:pPr>
      <w:rPr>
        <w:rFonts w:ascii="Courier New" w:hAnsi="Courier New" w:cs="Courier New" w:hint="default"/>
      </w:rPr>
    </w:lvl>
    <w:lvl w:ilvl="5" w:tplc="04240005" w:tentative="1">
      <w:start w:val="1"/>
      <w:numFmt w:val="bullet"/>
      <w:lvlText w:val=""/>
      <w:lvlJc w:val="left"/>
      <w:pPr>
        <w:ind w:left="4876" w:hanging="360"/>
      </w:pPr>
      <w:rPr>
        <w:rFonts w:ascii="Wingdings" w:hAnsi="Wingdings" w:hint="default"/>
      </w:rPr>
    </w:lvl>
    <w:lvl w:ilvl="6" w:tplc="04240001" w:tentative="1">
      <w:start w:val="1"/>
      <w:numFmt w:val="bullet"/>
      <w:lvlText w:val=""/>
      <w:lvlJc w:val="left"/>
      <w:pPr>
        <w:ind w:left="5596" w:hanging="360"/>
      </w:pPr>
      <w:rPr>
        <w:rFonts w:ascii="Symbol" w:hAnsi="Symbol" w:hint="default"/>
      </w:rPr>
    </w:lvl>
    <w:lvl w:ilvl="7" w:tplc="04240003" w:tentative="1">
      <w:start w:val="1"/>
      <w:numFmt w:val="bullet"/>
      <w:lvlText w:val="o"/>
      <w:lvlJc w:val="left"/>
      <w:pPr>
        <w:ind w:left="6316" w:hanging="360"/>
      </w:pPr>
      <w:rPr>
        <w:rFonts w:ascii="Courier New" w:hAnsi="Courier New" w:cs="Courier New" w:hint="default"/>
      </w:rPr>
    </w:lvl>
    <w:lvl w:ilvl="8" w:tplc="04240005" w:tentative="1">
      <w:start w:val="1"/>
      <w:numFmt w:val="bullet"/>
      <w:lvlText w:val=""/>
      <w:lvlJc w:val="left"/>
      <w:pPr>
        <w:ind w:left="7036" w:hanging="360"/>
      </w:pPr>
      <w:rPr>
        <w:rFonts w:ascii="Wingdings" w:hAnsi="Wingdings" w:hint="default"/>
      </w:rPr>
    </w:lvl>
  </w:abstractNum>
  <w:abstractNum w:abstractNumId="41" w15:restartNumberingAfterBreak="0">
    <w:nsid w:val="78B21617"/>
    <w:multiLevelType w:val="hybridMultilevel"/>
    <w:tmpl w:val="5D341216"/>
    <w:lvl w:ilvl="0" w:tplc="AD80B78E">
      <w:start w:val="1"/>
      <w:numFmt w:val="decimal"/>
      <w:lvlText w:val="%1-"/>
      <w:lvlJc w:val="left"/>
      <w:pPr>
        <w:ind w:left="927" w:hanging="360"/>
      </w:pPr>
      <w:rPr>
        <w:rFonts w:hint="default"/>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num w:numId="1">
    <w:abstractNumId w:val="16"/>
  </w:num>
  <w:num w:numId="2">
    <w:abstractNumId w:val="2"/>
  </w:num>
  <w:num w:numId="3">
    <w:abstractNumId w:val="26"/>
  </w:num>
  <w:num w:numId="4">
    <w:abstractNumId w:val="38"/>
  </w:num>
  <w:num w:numId="5">
    <w:abstractNumId w:val="19"/>
  </w:num>
  <w:num w:numId="6">
    <w:abstractNumId w:val="29"/>
  </w:num>
  <w:num w:numId="7">
    <w:abstractNumId w:val="10"/>
  </w:num>
  <w:num w:numId="8">
    <w:abstractNumId w:val="13"/>
  </w:num>
  <w:num w:numId="9">
    <w:abstractNumId w:val="22"/>
  </w:num>
  <w:num w:numId="10">
    <w:abstractNumId w:val="1"/>
  </w:num>
  <w:num w:numId="11">
    <w:abstractNumId w:val="39"/>
  </w:num>
  <w:num w:numId="12">
    <w:abstractNumId w:val="37"/>
  </w:num>
  <w:num w:numId="13">
    <w:abstractNumId w:val="6"/>
  </w:num>
  <w:num w:numId="14">
    <w:abstractNumId w:val="14"/>
  </w:num>
  <w:num w:numId="15">
    <w:abstractNumId w:val="5"/>
  </w:num>
  <w:num w:numId="16">
    <w:abstractNumId w:val="34"/>
  </w:num>
  <w:num w:numId="17">
    <w:abstractNumId w:val="12"/>
  </w:num>
  <w:num w:numId="18">
    <w:abstractNumId w:val="33"/>
  </w:num>
  <w:num w:numId="19">
    <w:abstractNumId w:val="23"/>
  </w:num>
  <w:num w:numId="20">
    <w:abstractNumId w:val="25"/>
  </w:num>
  <w:num w:numId="21">
    <w:abstractNumId w:val="9"/>
  </w:num>
  <w:num w:numId="22">
    <w:abstractNumId w:val="41"/>
  </w:num>
  <w:num w:numId="23">
    <w:abstractNumId w:val="32"/>
  </w:num>
  <w:num w:numId="24">
    <w:abstractNumId w:val="31"/>
  </w:num>
  <w:num w:numId="25">
    <w:abstractNumId w:val="17"/>
  </w:num>
  <w:num w:numId="26">
    <w:abstractNumId w:val="28"/>
  </w:num>
  <w:num w:numId="27">
    <w:abstractNumId w:val="36"/>
  </w:num>
  <w:num w:numId="28">
    <w:abstractNumId w:val="20"/>
  </w:num>
  <w:num w:numId="29">
    <w:abstractNumId w:val="11"/>
  </w:num>
  <w:num w:numId="30">
    <w:abstractNumId w:val="7"/>
  </w:num>
  <w:num w:numId="31">
    <w:abstractNumId w:val="4"/>
  </w:num>
  <w:num w:numId="32">
    <w:abstractNumId w:val="35"/>
  </w:num>
  <w:num w:numId="33">
    <w:abstractNumId w:val="15"/>
  </w:num>
  <w:num w:numId="34">
    <w:abstractNumId w:val="0"/>
  </w:num>
  <w:num w:numId="35">
    <w:abstractNumId w:val="21"/>
  </w:num>
  <w:num w:numId="36">
    <w:abstractNumId w:val="27"/>
  </w:num>
  <w:num w:numId="37">
    <w:abstractNumId w:val="24"/>
  </w:num>
  <w:num w:numId="38">
    <w:abstractNumId w:val="18"/>
  </w:num>
  <w:num w:numId="39">
    <w:abstractNumId w:val="3"/>
  </w:num>
  <w:num w:numId="40">
    <w:abstractNumId w:val="40"/>
  </w:num>
  <w:num w:numId="41">
    <w:abstractNumId w:val="30"/>
  </w:num>
  <w:num w:numId="42">
    <w:abstractNumId w:va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60E"/>
    <w:rsid w:val="00000B58"/>
    <w:rsid w:val="00001A38"/>
    <w:rsid w:val="00012D29"/>
    <w:rsid w:val="00013479"/>
    <w:rsid w:val="00015680"/>
    <w:rsid w:val="00017C60"/>
    <w:rsid w:val="00030A11"/>
    <w:rsid w:val="00034CE3"/>
    <w:rsid w:val="00034F2D"/>
    <w:rsid w:val="00040F7A"/>
    <w:rsid w:val="00054D4C"/>
    <w:rsid w:val="0005572A"/>
    <w:rsid w:val="00055817"/>
    <w:rsid w:val="00055ED4"/>
    <w:rsid w:val="00060009"/>
    <w:rsid w:val="00073487"/>
    <w:rsid w:val="00076790"/>
    <w:rsid w:val="000829C7"/>
    <w:rsid w:val="00082B64"/>
    <w:rsid w:val="00084948"/>
    <w:rsid w:val="00087CB3"/>
    <w:rsid w:val="00091840"/>
    <w:rsid w:val="000925C0"/>
    <w:rsid w:val="0009358A"/>
    <w:rsid w:val="000A4356"/>
    <w:rsid w:val="000A6281"/>
    <w:rsid w:val="000A7511"/>
    <w:rsid w:val="000B03CE"/>
    <w:rsid w:val="000B4309"/>
    <w:rsid w:val="000C4453"/>
    <w:rsid w:val="000C457F"/>
    <w:rsid w:val="000D148A"/>
    <w:rsid w:val="000D4B19"/>
    <w:rsid w:val="000D50C1"/>
    <w:rsid w:val="000D6040"/>
    <w:rsid w:val="000D76DE"/>
    <w:rsid w:val="000E3748"/>
    <w:rsid w:val="000E5EAC"/>
    <w:rsid w:val="000E673F"/>
    <w:rsid w:val="000F4025"/>
    <w:rsid w:val="00106503"/>
    <w:rsid w:val="00120BA8"/>
    <w:rsid w:val="00125E3E"/>
    <w:rsid w:val="00130559"/>
    <w:rsid w:val="00137E52"/>
    <w:rsid w:val="00145F52"/>
    <w:rsid w:val="00146B73"/>
    <w:rsid w:val="00147439"/>
    <w:rsid w:val="001523F9"/>
    <w:rsid w:val="00152D1E"/>
    <w:rsid w:val="001566A5"/>
    <w:rsid w:val="00163ACC"/>
    <w:rsid w:val="00163DDB"/>
    <w:rsid w:val="00170351"/>
    <w:rsid w:val="00170984"/>
    <w:rsid w:val="00171008"/>
    <w:rsid w:val="001716E7"/>
    <w:rsid w:val="00192BF1"/>
    <w:rsid w:val="001961B2"/>
    <w:rsid w:val="001A0D03"/>
    <w:rsid w:val="001A51CA"/>
    <w:rsid w:val="001A7E30"/>
    <w:rsid w:val="001B5EA0"/>
    <w:rsid w:val="001C604C"/>
    <w:rsid w:val="001C611D"/>
    <w:rsid w:val="001C6B1E"/>
    <w:rsid w:val="001D48B4"/>
    <w:rsid w:val="001E05BD"/>
    <w:rsid w:val="001F156B"/>
    <w:rsid w:val="001F6B76"/>
    <w:rsid w:val="00200720"/>
    <w:rsid w:val="00203EEA"/>
    <w:rsid w:val="00204507"/>
    <w:rsid w:val="00212DA2"/>
    <w:rsid w:val="00217B77"/>
    <w:rsid w:val="00222077"/>
    <w:rsid w:val="00224276"/>
    <w:rsid w:val="002257B8"/>
    <w:rsid w:val="00231266"/>
    <w:rsid w:val="00232E97"/>
    <w:rsid w:val="00234081"/>
    <w:rsid w:val="002404F9"/>
    <w:rsid w:val="00243467"/>
    <w:rsid w:val="00255F5A"/>
    <w:rsid w:val="0026027E"/>
    <w:rsid w:val="00260D15"/>
    <w:rsid w:val="00263BE1"/>
    <w:rsid w:val="00264C7A"/>
    <w:rsid w:val="00267E14"/>
    <w:rsid w:val="00282A60"/>
    <w:rsid w:val="00284299"/>
    <w:rsid w:val="00291F02"/>
    <w:rsid w:val="00292056"/>
    <w:rsid w:val="0029510B"/>
    <w:rsid w:val="002A0EB6"/>
    <w:rsid w:val="002A2CE4"/>
    <w:rsid w:val="002B056C"/>
    <w:rsid w:val="002C1BC2"/>
    <w:rsid w:val="002C2470"/>
    <w:rsid w:val="002C5B9B"/>
    <w:rsid w:val="002C6213"/>
    <w:rsid w:val="002C7C1C"/>
    <w:rsid w:val="002D1EB5"/>
    <w:rsid w:val="002D4899"/>
    <w:rsid w:val="002D4E1B"/>
    <w:rsid w:val="002D5B38"/>
    <w:rsid w:val="002D6E3E"/>
    <w:rsid w:val="002D77AC"/>
    <w:rsid w:val="002E573D"/>
    <w:rsid w:val="002F0B9B"/>
    <w:rsid w:val="002F3230"/>
    <w:rsid w:val="0030160E"/>
    <w:rsid w:val="003113E9"/>
    <w:rsid w:val="00311B72"/>
    <w:rsid w:val="003145A0"/>
    <w:rsid w:val="003161B2"/>
    <w:rsid w:val="00316A98"/>
    <w:rsid w:val="003350EF"/>
    <w:rsid w:val="00335C2A"/>
    <w:rsid w:val="003379DB"/>
    <w:rsid w:val="00344389"/>
    <w:rsid w:val="0034452F"/>
    <w:rsid w:val="00351AD8"/>
    <w:rsid w:val="0035648D"/>
    <w:rsid w:val="00356A0B"/>
    <w:rsid w:val="00356D82"/>
    <w:rsid w:val="00357DB2"/>
    <w:rsid w:val="00362695"/>
    <w:rsid w:val="003653FC"/>
    <w:rsid w:val="0037235C"/>
    <w:rsid w:val="0037460D"/>
    <w:rsid w:val="00375855"/>
    <w:rsid w:val="003954F2"/>
    <w:rsid w:val="00395E1D"/>
    <w:rsid w:val="00396AB5"/>
    <w:rsid w:val="003A0461"/>
    <w:rsid w:val="003A0DD8"/>
    <w:rsid w:val="003B4646"/>
    <w:rsid w:val="003B46C1"/>
    <w:rsid w:val="003B7792"/>
    <w:rsid w:val="003C0133"/>
    <w:rsid w:val="003E21C5"/>
    <w:rsid w:val="003E3226"/>
    <w:rsid w:val="003F2DC9"/>
    <w:rsid w:val="003F6861"/>
    <w:rsid w:val="00411237"/>
    <w:rsid w:val="00411C0E"/>
    <w:rsid w:val="0041216D"/>
    <w:rsid w:val="00416A6A"/>
    <w:rsid w:val="0043073E"/>
    <w:rsid w:val="00430C57"/>
    <w:rsid w:val="00434CFE"/>
    <w:rsid w:val="00442DA6"/>
    <w:rsid w:val="00443B1E"/>
    <w:rsid w:val="004462A5"/>
    <w:rsid w:val="0045545D"/>
    <w:rsid w:val="00472568"/>
    <w:rsid w:val="0047559B"/>
    <w:rsid w:val="00477AAA"/>
    <w:rsid w:val="00481434"/>
    <w:rsid w:val="00490499"/>
    <w:rsid w:val="00493AD5"/>
    <w:rsid w:val="0049416E"/>
    <w:rsid w:val="00496169"/>
    <w:rsid w:val="004A0538"/>
    <w:rsid w:val="004A4A72"/>
    <w:rsid w:val="004B43E2"/>
    <w:rsid w:val="004D2923"/>
    <w:rsid w:val="004D4029"/>
    <w:rsid w:val="004D5179"/>
    <w:rsid w:val="004E0107"/>
    <w:rsid w:val="004E1294"/>
    <w:rsid w:val="004E2741"/>
    <w:rsid w:val="004E2E81"/>
    <w:rsid w:val="004F2155"/>
    <w:rsid w:val="005000B4"/>
    <w:rsid w:val="0050092B"/>
    <w:rsid w:val="00500A4D"/>
    <w:rsid w:val="00500B69"/>
    <w:rsid w:val="005057DF"/>
    <w:rsid w:val="00506FC3"/>
    <w:rsid w:val="00507A48"/>
    <w:rsid w:val="00512460"/>
    <w:rsid w:val="00516D6C"/>
    <w:rsid w:val="005216C0"/>
    <w:rsid w:val="00525C9C"/>
    <w:rsid w:val="0053189E"/>
    <w:rsid w:val="00532C2A"/>
    <w:rsid w:val="00533A80"/>
    <w:rsid w:val="00535573"/>
    <w:rsid w:val="00537C35"/>
    <w:rsid w:val="0054178C"/>
    <w:rsid w:val="00543DBD"/>
    <w:rsid w:val="005465F1"/>
    <w:rsid w:val="005552E0"/>
    <w:rsid w:val="005564BA"/>
    <w:rsid w:val="0056778F"/>
    <w:rsid w:val="00567A48"/>
    <w:rsid w:val="0057263B"/>
    <w:rsid w:val="00572D99"/>
    <w:rsid w:val="00576234"/>
    <w:rsid w:val="0057737E"/>
    <w:rsid w:val="005816FE"/>
    <w:rsid w:val="005825E3"/>
    <w:rsid w:val="0058481D"/>
    <w:rsid w:val="0058711B"/>
    <w:rsid w:val="00590880"/>
    <w:rsid w:val="0059180C"/>
    <w:rsid w:val="0059370E"/>
    <w:rsid w:val="00594A3A"/>
    <w:rsid w:val="005B010E"/>
    <w:rsid w:val="005B1294"/>
    <w:rsid w:val="005B14A4"/>
    <w:rsid w:val="005B6829"/>
    <w:rsid w:val="005C41AE"/>
    <w:rsid w:val="005C71D1"/>
    <w:rsid w:val="005D227C"/>
    <w:rsid w:val="005D2F14"/>
    <w:rsid w:val="005D3BCF"/>
    <w:rsid w:val="005D4972"/>
    <w:rsid w:val="005D586F"/>
    <w:rsid w:val="005D7159"/>
    <w:rsid w:val="005E16DE"/>
    <w:rsid w:val="005F0681"/>
    <w:rsid w:val="005F7F3C"/>
    <w:rsid w:val="006009DE"/>
    <w:rsid w:val="00601481"/>
    <w:rsid w:val="006027AE"/>
    <w:rsid w:val="00602F5C"/>
    <w:rsid w:val="00607CCB"/>
    <w:rsid w:val="00610942"/>
    <w:rsid w:val="00611780"/>
    <w:rsid w:val="00612CC2"/>
    <w:rsid w:val="00614C5F"/>
    <w:rsid w:val="00616059"/>
    <w:rsid w:val="006176B7"/>
    <w:rsid w:val="006200C9"/>
    <w:rsid w:val="006200CA"/>
    <w:rsid w:val="00636148"/>
    <w:rsid w:val="00640CCD"/>
    <w:rsid w:val="00642ACD"/>
    <w:rsid w:val="00644A31"/>
    <w:rsid w:val="00651E31"/>
    <w:rsid w:val="00654CAA"/>
    <w:rsid w:val="00660282"/>
    <w:rsid w:val="00660BE3"/>
    <w:rsid w:val="00663173"/>
    <w:rsid w:val="006637CC"/>
    <w:rsid w:val="00664C9B"/>
    <w:rsid w:val="006724ED"/>
    <w:rsid w:val="00672790"/>
    <w:rsid w:val="00673660"/>
    <w:rsid w:val="006767E8"/>
    <w:rsid w:val="00677744"/>
    <w:rsid w:val="00677B76"/>
    <w:rsid w:val="006823DD"/>
    <w:rsid w:val="00683B0C"/>
    <w:rsid w:val="00683F9F"/>
    <w:rsid w:val="00684439"/>
    <w:rsid w:val="00690C99"/>
    <w:rsid w:val="00691872"/>
    <w:rsid w:val="006B1D81"/>
    <w:rsid w:val="006C457D"/>
    <w:rsid w:val="006C5635"/>
    <w:rsid w:val="006D5BBC"/>
    <w:rsid w:val="006E73C0"/>
    <w:rsid w:val="006F47B5"/>
    <w:rsid w:val="006F7821"/>
    <w:rsid w:val="00733421"/>
    <w:rsid w:val="00733D1D"/>
    <w:rsid w:val="0073649A"/>
    <w:rsid w:val="007431F4"/>
    <w:rsid w:val="00744684"/>
    <w:rsid w:val="00747D0D"/>
    <w:rsid w:val="00757C2C"/>
    <w:rsid w:val="00762589"/>
    <w:rsid w:val="00765DDE"/>
    <w:rsid w:val="0077052A"/>
    <w:rsid w:val="00770B84"/>
    <w:rsid w:val="00781A33"/>
    <w:rsid w:val="00785511"/>
    <w:rsid w:val="00785626"/>
    <w:rsid w:val="00786005"/>
    <w:rsid w:val="007A3431"/>
    <w:rsid w:val="007A62E2"/>
    <w:rsid w:val="007B0BA9"/>
    <w:rsid w:val="007B2DF9"/>
    <w:rsid w:val="007B5D34"/>
    <w:rsid w:val="007B65FA"/>
    <w:rsid w:val="007C7E55"/>
    <w:rsid w:val="007D2F47"/>
    <w:rsid w:val="007D698C"/>
    <w:rsid w:val="007E08FD"/>
    <w:rsid w:val="008064AC"/>
    <w:rsid w:val="00807A82"/>
    <w:rsid w:val="00810DD2"/>
    <w:rsid w:val="0082013A"/>
    <w:rsid w:val="00824A7D"/>
    <w:rsid w:val="00833E9E"/>
    <w:rsid w:val="00834473"/>
    <w:rsid w:val="00837093"/>
    <w:rsid w:val="00837514"/>
    <w:rsid w:val="0084006B"/>
    <w:rsid w:val="00850B04"/>
    <w:rsid w:val="00851888"/>
    <w:rsid w:val="00852210"/>
    <w:rsid w:val="00852D61"/>
    <w:rsid w:val="00852EBB"/>
    <w:rsid w:val="00862DD8"/>
    <w:rsid w:val="008634D6"/>
    <w:rsid w:val="00864828"/>
    <w:rsid w:val="0086626A"/>
    <w:rsid w:val="0087057D"/>
    <w:rsid w:val="00871A35"/>
    <w:rsid w:val="00873F3B"/>
    <w:rsid w:val="00882270"/>
    <w:rsid w:val="00892424"/>
    <w:rsid w:val="00893A50"/>
    <w:rsid w:val="0089528A"/>
    <w:rsid w:val="00895CA4"/>
    <w:rsid w:val="00897BDA"/>
    <w:rsid w:val="008A3B0D"/>
    <w:rsid w:val="008A49D5"/>
    <w:rsid w:val="008B2080"/>
    <w:rsid w:val="008B23EB"/>
    <w:rsid w:val="008B2462"/>
    <w:rsid w:val="008B69D2"/>
    <w:rsid w:val="008D6D35"/>
    <w:rsid w:val="008D75B6"/>
    <w:rsid w:val="008F3C10"/>
    <w:rsid w:val="008F40F8"/>
    <w:rsid w:val="00901A8B"/>
    <w:rsid w:val="00913E63"/>
    <w:rsid w:val="009145E7"/>
    <w:rsid w:val="00917E20"/>
    <w:rsid w:val="00922965"/>
    <w:rsid w:val="00922990"/>
    <w:rsid w:val="00925EEB"/>
    <w:rsid w:val="009266A3"/>
    <w:rsid w:val="00931B66"/>
    <w:rsid w:val="00932F80"/>
    <w:rsid w:val="00937F96"/>
    <w:rsid w:val="009433DE"/>
    <w:rsid w:val="0094345A"/>
    <w:rsid w:val="009447B0"/>
    <w:rsid w:val="00945187"/>
    <w:rsid w:val="00960A77"/>
    <w:rsid w:val="00973C76"/>
    <w:rsid w:val="0098519C"/>
    <w:rsid w:val="00990B05"/>
    <w:rsid w:val="00991564"/>
    <w:rsid w:val="0099286B"/>
    <w:rsid w:val="0099520E"/>
    <w:rsid w:val="00996316"/>
    <w:rsid w:val="00997B7F"/>
    <w:rsid w:val="009B2AB4"/>
    <w:rsid w:val="009B767B"/>
    <w:rsid w:val="009C1030"/>
    <w:rsid w:val="009C6A88"/>
    <w:rsid w:val="009C74EF"/>
    <w:rsid w:val="009C7BD1"/>
    <w:rsid w:val="009D2A0B"/>
    <w:rsid w:val="009D50DE"/>
    <w:rsid w:val="009D68DB"/>
    <w:rsid w:val="009E5FCA"/>
    <w:rsid w:val="009F05D6"/>
    <w:rsid w:val="009F6A37"/>
    <w:rsid w:val="00A052C6"/>
    <w:rsid w:val="00A0693F"/>
    <w:rsid w:val="00A130A5"/>
    <w:rsid w:val="00A1342A"/>
    <w:rsid w:val="00A231C4"/>
    <w:rsid w:val="00A24F91"/>
    <w:rsid w:val="00A40533"/>
    <w:rsid w:val="00A44C27"/>
    <w:rsid w:val="00A50CD4"/>
    <w:rsid w:val="00A51A2F"/>
    <w:rsid w:val="00A54B40"/>
    <w:rsid w:val="00A66786"/>
    <w:rsid w:val="00A711C3"/>
    <w:rsid w:val="00A752B3"/>
    <w:rsid w:val="00A7651A"/>
    <w:rsid w:val="00A80F7C"/>
    <w:rsid w:val="00A83D7D"/>
    <w:rsid w:val="00A95DB6"/>
    <w:rsid w:val="00A97E49"/>
    <w:rsid w:val="00AA5E78"/>
    <w:rsid w:val="00AB3B06"/>
    <w:rsid w:val="00AB4DA7"/>
    <w:rsid w:val="00AC0F98"/>
    <w:rsid w:val="00AC5CAD"/>
    <w:rsid w:val="00AC7351"/>
    <w:rsid w:val="00AC7779"/>
    <w:rsid w:val="00AC78C0"/>
    <w:rsid w:val="00AD08D0"/>
    <w:rsid w:val="00AD3CF9"/>
    <w:rsid w:val="00AD63BD"/>
    <w:rsid w:val="00AE0C34"/>
    <w:rsid w:val="00AF071C"/>
    <w:rsid w:val="00AF3980"/>
    <w:rsid w:val="00B1406F"/>
    <w:rsid w:val="00B14915"/>
    <w:rsid w:val="00B17243"/>
    <w:rsid w:val="00B20F61"/>
    <w:rsid w:val="00B21E4C"/>
    <w:rsid w:val="00B23EF6"/>
    <w:rsid w:val="00B24473"/>
    <w:rsid w:val="00B2515B"/>
    <w:rsid w:val="00B26CA0"/>
    <w:rsid w:val="00B27A64"/>
    <w:rsid w:val="00B27E7C"/>
    <w:rsid w:val="00B3035C"/>
    <w:rsid w:val="00B30C5F"/>
    <w:rsid w:val="00B363A1"/>
    <w:rsid w:val="00B55290"/>
    <w:rsid w:val="00B721BA"/>
    <w:rsid w:val="00B77DEC"/>
    <w:rsid w:val="00B81523"/>
    <w:rsid w:val="00B81731"/>
    <w:rsid w:val="00B818E3"/>
    <w:rsid w:val="00B90971"/>
    <w:rsid w:val="00B94C2A"/>
    <w:rsid w:val="00BA2CBE"/>
    <w:rsid w:val="00BA7A1A"/>
    <w:rsid w:val="00BA7C45"/>
    <w:rsid w:val="00BB1690"/>
    <w:rsid w:val="00BB2DBD"/>
    <w:rsid w:val="00BC0A57"/>
    <w:rsid w:val="00BC46C2"/>
    <w:rsid w:val="00BC66C4"/>
    <w:rsid w:val="00BD5D31"/>
    <w:rsid w:val="00BD6FDA"/>
    <w:rsid w:val="00BD752E"/>
    <w:rsid w:val="00BE3E27"/>
    <w:rsid w:val="00BE4D1E"/>
    <w:rsid w:val="00BF290F"/>
    <w:rsid w:val="00BF3263"/>
    <w:rsid w:val="00C01A96"/>
    <w:rsid w:val="00C0260A"/>
    <w:rsid w:val="00C05E57"/>
    <w:rsid w:val="00C10438"/>
    <w:rsid w:val="00C10B69"/>
    <w:rsid w:val="00C1470A"/>
    <w:rsid w:val="00C31B92"/>
    <w:rsid w:val="00C3399E"/>
    <w:rsid w:val="00C36FE8"/>
    <w:rsid w:val="00C377F7"/>
    <w:rsid w:val="00C4462D"/>
    <w:rsid w:val="00C45895"/>
    <w:rsid w:val="00C45F79"/>
    <w:rsid w:val="00C50068"/>
    <w:rsid w:val="00C50C66"/>
    <w:rsid w:val="00C51A0D"/>
    <w:rsid w:val="00C550B3"/>
    <w:rsid w:val="00C55563"/>
    <w:rsid w:val="00C57E44"/>
    <w:rsid w:val="00C6056F"/>
    <w:rsid w:val="00C668D0"/>
    <w:rsid w:val="00C71189"/>
    <w:rsid w:val="00C724CF"/>
    <w:rsid w:val="00C7265E"/>
    <w:rsid w:val="00C7509C"/>
    <w:rsid w:val="00C770A1"/>
    <w:rsid w:val="00C921C9"/>
    <w:rsid w:val="00CB3A87"/>
    <w:rsid w:val="00CB3F0B"/>
    <w:rsid w:val="00CB6A8D"/>
    <w:rsid w:val="00CB6C21"/>
    <w:rsid w:val="00CC401C"/>
    <w:rsid w:val="00CC4DC3"/>
    <w:rsid w:val="00CC5511"/>
    <w:rsid w:val="00CD5282"/>
    <w:rsid w:val="00CE4514"/>
    <w:rsid w:val="00CE7166"/>
    <w:rsid w:val="00CE7D64"/>
    <w:rsid w:val="00CF1257"/>
    <w:rsid w:val="00D01C78"/>
    <w:rsid w:val="00D0256B"/>
    <w:rsid w:val="00D073AF"/>
    <w:rsid w:val="00D202B0"/>
    <w:rsid w:val="00D25E91"/>
    <w:rsid w:val="00D26F5B"/>
    <w:rsid w:val="00D3192B"/>
    <w:rsid w:val="00D319D8"/>
    <w:rsid w:val="00D40B0C"/>
    <w:rsid w:val="00D4232A"/>
    <w:rsid w:val="00D43F3B"/>
    <w:rsid w:val="00D45915"/>
    <w:rsid w:val="00D51C22"/>
    <w:rsid w:val="00D5690C"/>
    <w:rsid w:val="00D60AB0"/>
    <w:rsid w:val="00D761E8"/>
    <w:rsid w:val="00D81498"/>
    <w:rsid w:val="00D865DF"/>
    <w:rsid w:val="00DA030F"/>
    <w:rsid w:val="00DB1DA4"/>
    <w:rsid w:val="00DB33C6"/>
    <w:rsid w:val="00DC2D3F"/>
    <w:rsid w:val="00DD0812"/>
    <w:rsid w:val="00DD09FD"/>
    <w:rsid w:val="00DD583D"/>
    <w:rsid w:val="00DE36B4"/>
    <w:rsid w:val="00DE6736"/>
    <w:rsid w:val="00DF3222"/>
    <w:rsid w:val="00E00A64"/>
    <w:rsid w:val="00E01794"/>
    <w:rsid w:val="00E12937"/>
    <w:rsid w:val="00E12D33"/>
    <w:rsid w:val="00E1366F"/>
    <w:rsid w:val="00E157EF"/>
    <w:rsid w:val="00E163C5"/>
    <w:rsid w:val="00E17704"/>
    <w:rsid w:val="00E24B0F"/>
    <w:rsid w:val="00E345AC"/>
    <w:rsid w:val="00E365A3"/>
    <w:rsid w:val="00E375B2"/>
    <w:rsid w:val="00E4097B"/>
    <w:rsid w:val="00E4131D"/>
    <w:rsid w:val="00E42B43"/>
    <w:rsid w:val="00E4477A"/>
    <w:rsid w:val="00E44FAE"/>
    <w:rsid w:val="00E4542E"/>
    <w:rsid w:val="00E739A1"/>
    <w:rsid w:val="00E73D7D"/>
    <w:rsid w:val="00E83593"/>
    <w:rsid w:val="00E87975"/>
    <w:rsid w:val="00E9031E"/>
    <w:rsid w:val="00E91F5F"/>
    <w:rsid w:val="00E94FB7"/>
    <w:rsid w:val="00E97F05"/>
    <w:rsid w:val="00EA026F"/>
    <w:rsid w:val="00EA6DE5"/>
    <w:rsid w:val="00EC23A2"/>
    <w:rsid w:val="00EC3C11"/>
    <w:rsid w:val="00EC49E0"/>
    <w:rsid w:val="00EC521D"/>
    <w:rsid w:val="00EC57C4"/>
    <w:rsid w:val="00EC715C"/>
    <w:rsid w:val="00ED2BDA"/>
    <w:rsid w:val="00EE08E7"/>
    <w:rsid w:val="00EE0CCD"/>
    <w:rsid w:val="00EF36F2"/>
    <w:rsid w:val="00EF6A71"/>
    <w:rsid w:val="00F01C55"/>
    <w:rsid w:val="00F036CC"/>
    <w:rsid w:val="00F06C14"/>
    <w:rsid w:val="00F06F2D"/>
    <w:rsid w:val="00F158DD"/>
    <w:rsid w:val="00F274F0"/>
    <w:rsid w:val="00F313D4"/>
    <w:rsid w:val="00F354EB"/>
    <w:rsid w:val="00F45F4E"/>
    <w:rsid w:val="00F47798"/>
    <w:rsid w:val="00F47F37"/>
    <w:rsid w:val="00F60010"/>
    <w:rsid w:val="00F625CA"/>
    <w:rsid w:val="00F62CC4"/>
    <w:rsid w:val="00F80A15"/>
    <w:rsid w:val="00F838C0"/>
    <w:rsid w:val="00F86A6C"/>
    <w:rsid w:val="00F91BDF"/>
    <w:rsid w:val="00FA216B"/>
    <w:rsid w:val="00FB3D89"/>
    <w:rsid w:val="00FB47D8"/>
    <w:rsid w:val="00FB63DB"/>
    <w:rsid w:val="00FB6859"/>
    <w:rsid w:val="00FC271C"/>
    <w:rsid w:val="00FC2E9F"/>
    <w:rsid w:val="00FC5587"/>
    <w:rsid w:val="00FD166D"/>
    <w:rsid w:val="00FD5907"/>
    <w:rsid w:val="00FE3303"/>
    <w:rsid w:val="00FE7380"/>
    <w:rsid w:val="00FE74A5"/>
    <w:rsid w:val="00FF00A7"/>
    <w:rsid w:val="00FF5DBB"/>
    <w:rsid w:val="00FF684C"/>
    <w:rsid w:val="00FF73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00A6A5"/>
  <w15:docId w15:val="{F4EB43D1-1CD5-4D27-B5F9-DEE0329E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8DB"/>
    <w:pPr>
      <w:spacing w:after="0" w:line="240" w:lineRule="auto"/>
      <w:jc w:val="both"/>
    </w:pPr>
    <w:rPr>
      <w:rFonts w:ascii="Arial" w:eastAsia="Times New Roman" w:hAnsi="Arial" w:cs="Times New Roman"/>
      <w:szCs w:val="20"/>
      <w:lang w:eastAsia="sl-SI"/>
    </w:rPr>
  </w:style>
  <w:style w:type="paragraph" w:styleId="Heading1">
    <w:name w:val="heading 1"/>
    <w:basedOn w:val="Normal"/>
    <w:next w:val="Normal"/>
    <w:link w:val="Heading1Char"/>
    <w:uiPriority w:val="9"/>
    <w:qFormat/>
    <w:rsid w:val="004F2155"/>
    <w:pPr>
      <w:keepNext/>
      <w:keepLines/>
      <w:numPr>
        <w:numId w:val="1"/>
      </w:numPr>
      <w:spacing w:after="120"/>
      <w:ind w:left="567" w:hanging="567"/>
      <w:jc w:val="left"/>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2A2CE4"/>
    <w:pPr>
      <w:keepNext/>
      <w:keepLines/>
      <w:numPr>
        <w:ilvl w:val="1"/>
        <w:numId w:val="1"/>
      </w:numPr>
      <w:spacing w:after="120"/>
      <w:ind w:left="567" w:hanging="567"/>
      <w:jc w:val="left"/>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2A2CE4"/>
    <w:pPr>
      <w:keepNext/>
      <w:keepLines/>
      <w:numPr>
        <w:ilvl w:val="2"/>
        <w:numId w:val="1"/>
      </w:numPr>
      <w:spacing w:after="120"/>
      <w:ind w:left="709" w:hanging="709"/>
      <w:jc w:val="left"/>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FD5907"/>
    <w:pPr>
      <w:keepNext/>
      <w:keepLines/>
      <w:numPr>
        <w:ilvl w:val="3"/>
        <w:numId w:val="1"/>
      </w:numPr>
      <w:spacing w:after="120"/>
      <w:ind w:left="851" w:hanging="851"/>
      <w:jc w:val="left"/>
      <w:outlineLvl w:val="3"/>
    </w:pPr>
    <w:rPr>
      <w:rFonts w:eastAsiaTheme="majorEastAsia" w:cstheme="majorBidi"/>
      <w:iCs/>
    </w:rPr>
  </w:style>
  <w:style w:type="paragraph" w:styleId="Heading5">
    <w:name w:val="heading 5"/>
    <w:basedOn w:val="Normal"/>
    <w:next w:val="Normal"/>
    <w:link w:val="Heading5Char"/>
    <w:uiPriority w:val="9"/>
    <w:unhideWhenUsed/>
    <w:qFormat/>
    <w:rsid w:val="00FD5907"/>
    <w:pPr>
      <w:keepNext/>
      <w:keepLines/>
      <w:numPr>
        <w:ilvl w:val="4"/>
        <w:numId w:val="1"/>
      </w:numPr>
      <w:spacing w:after="120"/>
      <w:ind w:left="992" w:hanging="992"/>
      <w:jc w:val="left"/>
      <w:outlineLvl w:val="4"/>
    </w:pPr>
    <w:rPr>
      <w:rFonts w:eastAsiaTheme="majorEastAsia" w:cstheme="majorBidi"/>
      <w:i/>
    </w:rPr>
  </w:style>
  <w:style w:type="paragraph" w:styleId="Heading6">
    <w:name w:val="heading 6"/>
    <w:basedOn w:val="Normal"/>
    <w:next w:val="Normal"/>
    <w:link w:val="Heading6Char"/>
    <w:uiPriority w:val="9"/>
    <w:unhideWhenUsed/>
    <w:qFormat/>
    <w:rsid w:val="00672790"/>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72790"/>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7279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279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o">
    <w:name w:val="marko"/>
    <w:basedOn w:val="Normal"/>
    <w:rsid w:val="0030160E"/>
    <w:rPr>
      <w:rFonts w:ascii="YUHelv" w:hAnsi="YUHelv"/>
    </w:rPr>
  </w:style>
  <w:style w:type="character" w:customStyle="1" w:styleId="Heading1Char">
    <w:name w:val="Heading 1 Char"/>
    <w:basedOn w:val="DefaultParagraphFont"/>
    <w:link w:val="Heading1"/>
    <w:uiPriority w:val="9"/>
    <w:rsid w:val="004F2155"/>
    <w:rPr>
      <w:rFonts w:ascii="Arial" w:eastAsiaTheme="majorEastAsia" w:hAnsi="Arial" w:cstheme="majorBidi"/>
      <w:b/>
      <w:sz w:val="24"/>
      <w:szCs w:val="32"/>
      <w:lang w:eastAsia="sl-SI"/>
    </w:rPr>
  </w:style>
  <w:style w:type="character" w:customStyle="1" w:styleId="Heading2Char">
    <w:name w:val="Heading 2 Char"/>
    <w:basedOn w:val="DefaultParagraphFont"/>
    <w:link w:val="Heading2"/>
    <w:uiPriority w:val="9"/>
    <w:rsid w:val="002A2CE4"/>
    <w:rPr>
      <w:rFonts w:ascii="Arial" w:eastAsiaTheme="majorEastAsia" w:hAnsi="Arial" w:cstheme="majorBidi"/>
      <w:b/>
      <w:sz w:val="24"/>
      <w:szCs w:val="26"/>
      <w:lang w:eastAsia="sl-SI"/>
    </w:rPr>
  </w:style>
  <w:style w:type="character" w:customStyle="1" w:styleId="Heading3Char">
    <w:name w:val="Heading 3 Char"/>
    <w:basedOn w:val="DefaultParagraphFont"/>
    <w:link w:val="Heading3"/>
    <w:uiPriority w:val="9"/>
    <w:rsid w:val="002A2CE4"/>
    <w:rPr>
      <w:rFonts w:ascii="Arial" w:eastAsiaTheme="majorEastAsia" w:hAnsi="Arial" w:cstheme="majorBidi"/>
      <w:sz w:val="24"/>
      <w:szCs w:val="24"/>
      <w:lang w:eastAsia="sl-SI"/>
    </w:rPr>
  </w:style>
  <w:style w:type="character" w:customStyle="1" w:styleId="Heading4Char">
    <w:name w:val="Heading 4 Char"/>
    <w:basedOn w:val="DefaultParagraphFont"/>
    <w:link w:val="Heading4"/>
    <w:uiPriority w:val="9"/>
    <w:rsid w:val="00FD5907"/>
    <w:rPr>
      <w:rFonts w:ascii="Arial" w:eastAsiaTheme="majorEastAsia" w:hAnsi="Arial" w:cstheme="majorBidi"/>
      <w:iCs/>
      <w:sz w:val="20"/>
      <w:szCs w:val="20"/>
      <w:lang w:eastAsia="sl-SI"/>
    </w:rPr>
  </w:style>
  <w:style w:type="character" w:customStyle="1" w:styleId="Heading5Char">
    <w:name w:val="Heading 5 Char"/>
    <w:basedOn w:val="DefaultParagraphFont"/>
    <w:link w:val="Heading5"/>
    <w:uiPriority w:val="9"/>
    <w:rsid w:val="00FD5907"/>
    <w:rPr>
      <w:rFonts w:ascii="Arial" w:eastAsiaTheme="majorEastAsia" w:hAnsi="Arial" w:cstheme="majorBidi"/>
      <w:i/>
      <w:sz w:val="20"/>
      <w:szCs w:val="20"/>
      <w:lang w:eastAsia="sl-SI"/>
    </w:rPr>
  </w:style>
  <w:style w:type="character" w:customStyle="1" w:styleId="Heading6Char">
    <w:name w:val="Heading 6 Char"/>
    <w:basedOn w:val="DefaultParagraphFont"/>
    <w:link w:val="Heading6"/>
    <w:uiPriority w:val="9"/>
    <w:semiHidden/>
    <w:rsid w:val="00672790"/>
    <w:rPr>
      <w:rFonts w:asciiTheme="majorHAnsi" w:eastAsiaTheme="majorEastAsia" w:hAnsiTheme="majorHAnsi" w:cstheme="majorBidi"/>
      <w:color w:val="1F4D78" w:themeColor="accent1" w:themeShade="7F"/>
      <w:sz w:val="20"/>
      <w:szCs w:val="20"/>
      <w:lang w:val="en-US" w:eastAsia="sl-SI"/>
    </w:rPr>
  </w:style>
  <w:style w:type="character" w:customStyle="1" w:styleId="Heading7Char">
    <w:name w:val="Heading 7 Char"/>
    <w:basedOn w:val="DefaultParagraphFont"/>
    <w:link w:val="Heading7"/>
    <w:uiPriority w:val="9"/>
    <w:semiHidden/>
    <w:rsid w:val="00672790"/>
    <w:rPr>
      <w:rFonts w:asciiTheme="majorHAnsi" w:eastAsiaTheme="majorEastAsia" w:hAnsiTheme="majorHAnsi" w:cstheme="majorBidi"/>
      <w:i/>
      <w:iCs/>
      <w:color w:val="1F4D78" w:themeColor="accent1" w:themeShade="7F"/>
      <w:sz w:val="20"/>
      <w:szCs w:val="20"/>
      <w:lang w:val="en-US" w:eastAsia="sl-SI"/>
    </w:rPr>
  </w:style>
  <w:style w:type="character" w:customStyle="1" w:styleId="Heading8Char">
    <w:name w:val="Heading 8 Char"/>
    <w:basedOn w:val="DefaultParagraphFont"/>
    <w:link w:val="Heading8"/>
    <w:uiPriority w:val="9"/>
    <w:semiHidden/>
    <w:rsid w:val="00672790"/>
    <w:rPr>
      <w:rFonts w:asciiTheme="majorHAnsi" w:eastAsiaTheme="majorEastAsia" w:hAnsiTheme="majorHAnsi" w:cstheme="majorBidi"/>
      <w:color w:val="272727" w:themeColor="text1" w:themeTint="D8"/>
      <w:sz w:val="21"/>
      <w:szCs w:val="21"/>
      <w:lang w:val="en-US" w:eastAsia="sl-SI"/>
    </w:rPr>
  </w:style>
  <w:style w:type="character" w:customStyle="1" w:styleId="Heading9Char">
    <w:name w:val="Heading 9 Char"/>
    <w:basedOn w:val="DefaultParagraphFont"/>
    <w:link w:val="Heading9"/>
    <w:uiPriority w:val="9"/>
    <w:semiHidden/>
    <w:rsid w:val="00672790"/>
    <w:rPr>
      <w:rFonts w:asciiTheme="majorHAnsi" w:eastAsiaTheme="majorEastAsia" w:hAnsiTheme="majorHAnsi" w:cstheme="majorBidi"/>
      <w:i/>
      <w:iCs/>
      <w:color w:val="272727" w:themeColor="text1" w:themeTint="D8"/>
      <w:sz w:val="21"/>
      <w:szCs w:val="21"/>
      <w:lang w:val="en-US" w:eastAsia="sl-SI"/>
    </w:rPr>
  </w:style>
  <w:style w:type="paragraph" w:styleId="Title">
    <w:name w:val="Title"/>
    <w:basedOn w:val="Normal"/>
    <w:next w:val="Normal"/>
    <w:link w:val="TitleChar"/>
    <w:uiPriority w:val="10"/>
    <w:qFormat/>
    <w:rsid w:val="00D073AF"/>
    <w:pPr>
      <w:spacing w:before="240" w:after="120"/>
      <w:contextualSpacing/>
      <w:jc w:val="left"/>
    </w:pPr>
    <w:rPr>
      <w:rFonts w:eastAsiaTheme="majorEastAsia" w:cstheme="majorBidi"/>
      <w:b/>
      <w:sz w:val="24"/>
      <w:szCs w:val="56"/>
    </w:rPr>
  </w:style>
  <w:style w:type="character" w:customStyle="1" w:styleId="TitleChar">
    <w:name w:val="Title Char"/>
    <w:basedOn w:val="DefaultParagraphFont"/>
    <w:link w:val="Title"/>
    <w:uiPriority w:val="10"/>
    <w:rsid w:val="00D073AF"/>
    <w:rPr>
      <w:rFonts w:ascii="Arial" w:eastAsiaTheme="majorEastAsia" w:hAnsi="Arial" w:cstheme="majorBidi"/>
      <w:b/>
      <w:sz w:val="24"/>
      <w:szCs w:val="56"/>
      <w:lang w:eastAsia="sl-SI"/>
    </w:rPr>
  </w:style>
  <w:style w:type="paragraph" w:styleId="NoSpacing">
    <w:name w:val="No Spacing"/>
    <w:aliases w:val="Besedilo"/>
    <w:link w:val="NoSpacingChar"/>
    <w:uiPriority w:val="1"/>
    <w:qFormat/>
    <w:rsid w:val="00612CC2"/>
    <w:pPr>
      <w:spacing w:after="120" w:line="240" w:lineRule="auto"/>
      <w:ind w:left="567"/>
      <w:jc w:val="both"/>
    </w:pPr>
    <w:rPr>
      <w:rFonts w:ascii="Arial" w:eastAsia="Times New Roman" w:hAnsi="Arial" w:cs="Times New Roman"/>
      <w:szCs w:val="20"/>
      <w:lang w:eastAsia="sl-SI"/>
    </w:rPr>
  </w:style>
  <w:style w:type="paragraph" w:styleId="TOCHeading">
    <w:name w:val="TOC Heading"/>
    <w:basedOn w:val="Heading1"/>
    <w:next w:val="Normal"/>
    <w:uiPriority w:val="39"/>
    <w:unhideWhenUsed/>
    <w:qFormat/>
    <w:rsid w:val="006176B7"/>
    <w:pPr>
      <w:numPr>
        <w:numId w:val="0"/>
      </w:numPr>
      <w:spacing w:before="24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8D75B6"/>
    <w:pPr>
      <w:tabs>
        <w:tab w:val="left" w:pos="400"/>
        <w:tab w:val="right" w:leader="dot" w:pos="9638"/>
      </w:tabs>
      <w:spacing w:after="100"/>
      <w:ind w:left="425" w:hanging="425"/>
      <w:jc w:val="left"/>
    </w:pPr>
    <w:rPr>
      <w:b/>
      <w:bCs/>
    </w:rPr>
  </w:style>
  <w:style w:type="paragraph" w:styleId="TOC2">
    <w:name w:val="toc 2"/>
    <w:basedOn w:val="Normal"/>
    <w:next w:val="Normal"/>
    <w:autoRedefine/>
    <w:uiPriority w:val="39"/>
    <w:unhideWhenUsed/>
    <w:rsid w:val="008D75B6"/>
    <w:pPr>
      <w:tabs>
        <w:tab w:val="left" w:pos="992"/>
        <w:tab w:val="right" w:leader="dot" w:pos="9638"/>
      </w:tabs>
      <w:spacing w:after="100"/>
      <w:ind w:left="992" w:hanging="567"/>
      <w:contextualSpacing/>
      <w:jc w:val="left"/>
    </w:pPr>
  </w:style>
  <w:style w:type="paragraph" w:styleId="TOC3">
    <w:name w:val="toc 3"/>
    <w:basedOn w:val="Normal"/>
    <w:next w:val="Normal"/>
    <w:autoRedefine/>
    <w:uiPriority w:val="39"/>
    <w:unhideWhenUsed/>
    <w:rsid w:val="008D75B6"/>
    <w:pPr>
      <w:tabs>
        <w:tab w:val="left" w:pos="1701"/>
        <w:tab w:val="right" w:leader="dot" w:pos="9638"/>
      </w:tabs>
      <w:spacing w:after="100"/>
      <w:ind w:left="1701" w:hanging="709"/>
      <w:contextualSpacing/>
      <w:jc w:val="left"/>
    </w:pPr>
    <w:rPr>
      <w:iCs/>
    </w:rPr>
  </w:style>
  <w:style w:type="character" w:styleId="Hyperlink">
    <w:name w:val="Hyperlink"/>
    <w:basedOn w:val="DefaultParagraphFont"/>
    <w:uiPriority w:val="99"/>
    <w:unhideWhenUsed/>
    <w:rsid w:val="006176B7"/>
    <w:rPr>
      <w:color w:val="0563C1" w:themeColor="hyperlink"/>
      <w:u w:val="single"/>
    </w:rPr>
  </w:style>
  <w:style w:type="paragraph" w:styleId="TOC4">
    <w:name w:val="toc 4"/>
    <w:basedOn w:val="Normal"/>
    <w:next w:val="Normal"/>
    <w:autoRedefine/>
    <w:uiPriority w:val="39"/>
    <w:unhideWhenUsed/>
    <w:rsid w:val="008D75B6"/>
    <w:pPr>
      <w:tabs>
        <w:tab w:val="left" w:pos="2552"/>
        <w:tab w:val="right" w:leader="dot" w:pos="9638"/>
      </w:tabs>
      <w:spacing w:after="100"/>
      <w:ind w:left="2552" w:hanging="851"/>
      <w:contextualSpacing/>
      <w:jc w:val="left"/>
    </w:pPr>
    <w:rPr>
      <w:szCs w:val="18"/>
    </w:rPr>
  </w:style>
  <w:style w:type="paragraph" w:styleId="TOC5">
    <w:name w:val="toc 5"/>
    <w:basedOn w:val="Normal"/>
    <w:next w:val="Normal"/>
    <w:autoRedefine/>
    <w:uiPriority w:val="39"/>
    <w:unhideWhenUsed/>
    <w:rsid w:val="0098519C"/>
    <w:pPr>
      <w:ind w:left="800"/>
      <w:jc w:val="left"/>
    </w:pPr>
    <w:rPr>
      <w:rFonts w:asciiTheme="minorHAnsi" w:hAnsiTheme="minorHAnsi"/>
      <w:sz w:val="18"/>
      <w:szCs w:val="18"/>
    </w:rPr>
  </w:style>
  <w:style w:type="paragraph" w:styleId="TOC6">
    <w:name w:val="toc 6"/>
    <w:basedOn w:val="Normal"/>
    <w:next w:val="Normal"/>
    <w:autoRedefine/>
    <w:uiPriority w:val="39"/>
    <w:unhideWhenUsed/>
    <w:rsid w:val="0098519C"/>
    <w:pPr>
      <w:ind w:left="1000"/>
      <w:jc w:val="left"/>
    </w:pPr>
    <w:rPr>
      <w:rFonts w:asciiTheme="minorHAnsi" w:hAnsiTheme="minorHAnsi"/>
      <w:sz w:val="18"/>
      <w:szCs w:val="18"/>
    </w:rPr>
  </w:style>
  <w:style w:type="paragraph" w:styleId="TOC7">
    <w:name w:val="toc 7"/>
    <w:basedOn w:val="Normal"/>
    <w:next w:val="Normal"/>
    <w:autoRedefine/>
    <w:uiPriority w:val="39"/>
    <w:unhideWhenUsed/>
    <w:rsid w:val="0098519C"/>
    <w:pPr>
      <w:ind w:left="1200"/>
      <w:jc w:val="left"/>
    </w:pPr>
    <w:rPr>
      <w:rFonts w:asciiTheme="minorHAnsi" w:hAnsiTheme="minorHAnsi"/>
      <w:sz w:val="18"/>
      <w:szCs w:val="18"/>
    </w:rPr>
  </w:style>
  <w:style w:type="paragraph" w:styleId="TOC8">
    <w:name w:val="toc 8"/>
    <w:basedOn w:val="Normal"/>
    <w:next w:val="Normal"/>
    <w:autoRedefine/>
    <w:uiPriority w:val="39"/>
    <w:unhideWhenUsed/>
    <w:rsid w:val="0098519C"/>
    <w:pPr>
      <w:ind w:left="1400"/>
      <w:jc w:val="left"/>
    </w:pPr>
    <w:rPr>
      <w:rFonts w:asciiTheme="minorHAnsi" w:hAnsiTheme="minorHAnsi"/>
      <w:sz w:val="18"/>
      <w:szCs w:val="18"/>
    </w:rPr>
  </w:style>
  <w:style w:type="paragraph" w:styleId="TOC9">
    <w:name w:val="toc 9"/>
    <w:basedOn w:val="Normal"/>
    <w:next w:val="Normal"/>
    <w:autoRedefine/>
    <w:uiPriority w:val="39"/>
    <w:unhideWhenUsed/>
    <w:rsid w:val="0098519C"/>
    <w:pPr>
      <w:ind w:left="1600"/>
      <w:jc w:val="left"/>
    </w:pPr>
    <w:rPr>
      <w:rFonts w:asciiTheme="minorHAnsi" w:hAnsiTheme="minorHAnsi"/>
      <w:sz w:val="18"/>
      <w:szCs w:val="18"/>
    </w:rPr>
  </w:style>
  <w:style w:type="paragraph" w:styleId="ListParagraph">
    <w:name w:val="List Paragraph"/>
    <w:basedOn w:val="Normal"/>
    <w:uiPriority w:val="34"/>
    <w:qFormat/>
    <w:rsid w:val="00BA7A1A"/>
    <w:pPr>
      <w:spacing w:before="60"/>
      <w:ind w:left="1247" w:hanging="340"/>
    </w:pPr>
  </w:style>
  <w:style w:type="paragraph" w:styleId="Header">
    <w:name w:val="header"/>
    <w:basedOn w:val="Normal"/>
    <w:link w:val="HeaderChar"/>
    <w:unhideWhenUsed/>
    <w:rsid w:val="00684439"/>
    <w:pPr>
      <w:tabs>
        <w:tab w:val="center" w:pos="4536"/>
        <w:tab w:val="right" w:pos="9072"/>
      </w:tabs>
    </w:pPr>
  </w:style>
  <w:style w:type="character" w:customStyle="1" w:styleId="HeaderChar">
    <w:name w:val="Header Char"/>
    <w:basedOn w:val="DefaultParagraphFont"/>
    <w:link w:val="Header"/>
    <w:uiPriority w:val="99"/>
    <w:rsid w:val="00684439"/>
    <w:rPr>
      <w:rFonts w:ascii="Arial" w:eastAsia="Times New Roman" w:hAnsi="Arial" w:cs="Times New Roman"/>
      <w:sz w:val="20"/>
      <w:szCs w:val="20"/>
      <w:lang w:val="en-US" w:eastAsia="sl-SI"/>
    </w:rPr>
  </w:style>
  <w:style w:type="paragraph" w:styleId="Footer">
    <w:name w:val="footer"/>
    <w:basedOn w:val="Normal"/>
    <w:link w:val="FooterChar"/>
    <w:unhideWhenUsed/>
    <w:rsid w:val="00684439"/>
    <w:pPr>
      <w:tabs>
        <w:tab w:val="center" w:pos="4536"/>
        <w:tab w:val="right" w:pos="9072"/>
      </w:tabs>
    </w:pPr>
  </w:style>
  <w:style w:type="character" w:customStyle="1" w:styleId="FooterChar">
    <w:name w:val="Footer Char"/>
    <w:basedOn w:val="DefaultParagraphFont"/>
    <w:link w:val="Footer"/>
    <w:uiPriority w:val="99"/>
    <w:rsid w:val="00684439"/>
    <w:rPr>
      <w:rFonts w:ascii="Arial" w:eastAsia="Times New Roman" w:hAnsi="Arial" w:cs="Times New Roman"/>
      <w:sz w:val="20"/>
      <w:szCs w:val="20"/>
      <w:lang w:val="en-US" w:eastAsia="sl-SI"/>
    </w:rPr>
  </w:style>
  <w:style w:type="character" w:styleId="PageNumber">
    <w:name w:val="page number"/>
    <w:basedOn w:val="DefaultParagraphFont"/>
    <w:rsid w:val="00684439"/>
  </w:style>
  <w:style w:type="paragraph" w:styleId="Caption">
    <w:name w:val="caption"/>
    <w:basedOn w:val="Normal"/>
    <w:next w:val="Normal"/>
    <w:uiPriority w:val="35"/>
    <w:unhideWhenUsed/>
    <w:qFormat/>
    <w:rsid w:val="00CC401C"/>
    <w:pPr>
      <w:spacing w:after="120"/>
      <w:ind w:left="567"/>
      <w:jc w:val="center"/>
    </w:pPr>
    <w:rPr>
      <w:iCs/>
      <w:sz w:val="20"/>
      <w:szCs w:val="18"/>
    </w:rPr>
  </w:style>
  <w:style w:type="character" w:styleId="PlaceholderText">
    <w:name w:val="Placeholder Text"/>
    <w:basedOn w:val="DefaultParagraphFont"/>
    <w:uiPriority w:val="99"/>
    <w:semiHidden/>
    <w:rsid w:val="00BE4D1E"/>
    <w:rPr>
      <w:color w:val="808080"/>
    </w:rPr>
  </w:style>
  <w:style w:type="table" w:styleId="TableGrid">
    <w:name w:val="Table Grid"/>
    <w:basedOn w:val="TableNormal"/>
    <w:uiPriority w:val="39"/>
    <w:rsid w:val="0068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74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4EF"/>
    <w:rPr>
      <w:rFonts w:ascii="Segoe UI" w:eastAsia="Times New Roman" w:hAnsi="Segoe UI" w:cs="Segoe UI"/>
      <w:sz w:val="18"/>
      <w:szCs w:val="18"/>
      <w:lang w:eastAsia="sl-SI"/>
    </w:rPr>
  </w:style>
  <w:style w:type="paragraph" w:customStyle="1" w:styleId="Opomba">
    <w:name w:val="Opomba"/>
    <w:basedOn w:val="NoSpacing"/>
    <w:link w:val="OpombaZnak"/>
    <w:qFormat/>
    <w:rsid w:val="00481434"/>
    <w:pPr>
      <w:spacing w:after="240"/>
      <w:ind w:left="1871" w:hanging="1304"/>
    </w:pPr>
    <w:rPr>
      <w:sz w:val="18"/>
    </w:rPr>
  </w:style>
  <w:style w:type="character" w:customStyle="1" w:styleId="NoSpacingChar">
    <w:name w:val="No Spacing Char"/>
    <w:aliases w:val="Besedilo Char"/>
    <w:basedOn w:val="DefaultParagraphFont"/>
    <w:link w:val="NoSpacing"/>
    <w:uiPriority w:val="1"/>
    <w:rsid w:val="00BA7A1A"/>
    <w:rPr>
      <w:rFonts w:ascii="Arial" w:eastAsia="Times New Roman" w:hAnsi="Arial" w:cs="Times New Roman"/>
      <w:szCs w:val="20"/>
      <w:lang w:eastAsia="sl-SI"/>
    </w:rPr>
  </w:style>
  <w:style w:type="character" w:customStyle="1" w:styleId="OpombaZnak">
    <w:name w:val="Opomba Znak"/>
    <w:basedOn w:val="NoSpacingChar"/>
    <w:link w:val="Opomba"/>
    <w:rsid w:val="00481434"/>
    <w:rPr>
      <w:rFonts w:ascii="Arial" w:eastAsia="Times New Roman" w:hAnsi="Arial" w:cs="Times New Roman"/>
      <w:sz w:val="18"/>
      <w:szCs w:val="20"/>
      <w:lang w:eastAsia="sl-SI"/>
    </w:rPr>
  </w:style>
  <w:style w:type="paragraph" w:customStyle="1" w:styleId="Opis">
    <w:name w:val="Opis"/>
    <w:basedOn w:val="NoSpacing"/>
    <w:link w:val="OpisZnak"/>
    <w:qFormat/>
    <w:rsid w:val="001716E7"/>
    <w:pPr>
      <w:spacing w:after="60"/>
      <w:ind w:left="1134" w:hanging="567"/>
    </w:pPr>
  </w:style>
  <w:style w:type="character" w:customStyle="1" w:styleId="OpisZnak">
    <w:name w:val="Opis Znak"/>
    <w:basedOn w:val="NoSpacingChar"/>
    <w:link w:val="Opis"/>
    <w:rsid w:val="001716E7"/>
    <w:rPr>
      <w:rFonts w:ascii="Arial" w:eastAsia="Times New Roman" w:hAnsi="Arial" w:cs="Times New Roman"/>
      <w:szCs w:val="20"/>
      <w:lang w:eastAsia="sl-SI"/>
    </w:rPr>
  </w:style>
  <w:style w:type="character" w:styleId="CommentReference">
    <w:name w:val="annotation reference"/>
    <w:basedOn w:val="DefaultParagraphFont"/>
    <w:uiPriority w:val="99"/>
    <w:semiHidden/>
    <w:unhideWhenUsed/>
    <w:rsid w:val="003653FC"/>
    <w:rPr>
      <w:sz w:val="16"/>
      <w:szCs w:val="16"/>
    </w:rPr>
  </w:style>
  <w:style w:type="paragraph" w:styleId="CommentText">
    <w:name w:val="annotation text"/>
    <w:basedOn w:val="Normal"/>
    <w:link w:val="CommentTextChar"/>
    <w:uiPriority w:val="99"/>
    <w:semiHidden/>
    <w:unhideWhenUsed/>
    <w:rsid w:val="003653FC"/>
    <w:rPr>
      <w:sz w:val="20"/>
    </w:rPr>
  </w:style>
  <w:style w:type="character" w:customStyle="1" w:styleId="CommentTextChar">
    <w:name w:val="Comment Text Char"/>
    <w:basedOn w:val="DefaultParagraphFont"/>
    <w:link w:val="CommentText"/>
    <w:uiPriority w:val="99"/>
    <w:semiHidden/>
    <w:rsid w:val="003653FC"/>
    <w:rPr>
      <w:rFonts w:ascii="Arial" w:eastAsia="Times New Roman" w:hAnsi="Arial" w:cs="Times New Roman"/>
      <w:sz w:val="20"/>
      <w:szCs w:val="20"/>
      <w:lang w:eastAsia="sl-SI"/>
    </w:rPr>
  </w:style>
  <w:style w:type="paragraph" w:styleId="CommentSubject">
    <w:name w:val="annotation subject"/>
    <w:basedOn w:val="CommentText"/>
    <w:next w:val="CommentText"/>
    <w:link w:val="CommentSubjectChar"/>
    <w:uiPriority w:val="99"/>
    <w:semiHidden/>
    <w:unhideWhenUsed/>
    <w:rsid w:val="003653FC"/>
    <w:rPr>
      <w:b/>
      <w:bCs/>
    </w:rPr>
  </w:style>
  <w:style w:type="character" w:customStyle="1" w:styleId="CommentSubjectChar">
    <w:name w:val="Comment Subject Char"/>
    <w:basedOn w:val="CommentTextChar"/>
    <w:link w:val="CommentSubject"/>
    <w:uiPriority w:val="99"/>
    <w:semiHidden/>
    <w:rsid w:val="003653FC"/>
    <w:rPr>
      <w:rFonts w:ascii="Arial" w:eastAsia="Times New Roman" w:hAnsi="Arial" w:cs="Times New Roman"/>
      <w:b/>
      <w:bCs/>
      <w:sz w:val="20"/>
      <w:szCs w:val="20"/>
      <w:lang w:eastAsia="sl-SI"/>
    </w:rPr>
  </w:style>
  <w:style w:type="paragraph" w:styleId="List">
    <w:name w:val="List"/>
    <w:basedOn w:val="Normal"/>
    <w:semiHidden/>
    <w:rsid w:val="00640CCD"/>
    <w:pPr>
      <w:numPr>
        <w:numId w:val="8"/>
      </w:numPr>
    </w:pPr>
    <w:rPr>
      <w:szCs w:val="22"/>
      <w:lang w:val="en-GB"/>
    </w:rPr>
  </w:style>
  <w:style w:type="paragraph" w:customStyle="1" w:styleId="1">
    <w:name w:val="1."/>
    <w:basedOn w:val="Normal"/>
    <w:rsid w:val="00567A48"/>
    <w:pPr>
      <w:jc w:val="left"/>
    </w:pPr>
    <w:rPr>
      <w:rFonts w:cs="Arial"/>
      <w:b/>
      <w:bCs/>
      <w:sz w:val="24"/>
      <w:szCs w:val="24"/>
      <w:lang w:val="en-GB"/>
    </w:rPr>
  </w:style>
  <w:style w:type="paragraph" w:customStyle="1" w:styleId="BOLD">
    <w:name w:val="BOLD"/>
    <w:basedOn w:val="Normal"/>
    <w:rsid w:val="00567A48"/>
    <w:rPr>
      <w:rFonts w:cs="Arial"/>
      <w:b/>
      <w:bCs/>
      <w:sz w:val="20"/>
      <w:lang w:val="en-GB"/>
    </w:rPr>
  </w:style>
  <w:style w:type="paragraph" w:styleId="Revision">
    <w:name w:val="Revision"/>
    <w:hidden/>
    <w:uiPriority w:val="99"/>
    <w:semiHidden/>
    <w:rsid w:val="0037235C"/>
    <w:pPr>
      <w:spacing w:after="0" w:line="240" w:lineRule="auto"/>
    </w:pPr>
    <w:rPr>
      <w:rFonts w:ascii="Arial" w:eastAsia="Times New Roman" w:hAnsi="Arial" w:cs="Times New Roman"/>
      <w:szCs w:val="20"/>
      <w:lang w:eastAsia="sl-SI"/>
    </w:rPr>
  </w:style>
  <w:style w:type="character" w:customStyle="1" w:styleId="UnresolvedMention">
    <w:name w:val="Unresolved Mention"/>
    <w:basedOn w:val="DefaultParagraphFont"/>
    <w:uiPriority w:val="99"/>
    <w:semiHidden/>
    <w:unhideWhenUsed/>
    <w:rsid w:val="00AC5C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5CE1C3E-5EFA-4864-AB73-A071143C1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23912</Words>
  <Characters>136305</Characters>
  <Application>Microsoft Office Word</Application>
  <DocSecurity>0</DocSecurity>
  <Lines>1135</Lines>
  <Paragraphs>319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Vzorec TSPI</vt:lpstr>
      <vt:lpstr>Vzorec TSPI</vt:lpstr>
    </vt:vector>
  </TitlesOfParts>
  <Manager>Ksenija Marc, univ.dipl.inž.grad.</Manager>
  <Company>DRI upravljanje investicij, d.o.o.</Company>
  <LinksUpToDate>false</LinksUpToDate>
  <CharactersWithSpaces>159898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Vzorec TSPI</dc:title>
  <dc:subject>Navodila za obliko in obvezno vsebino TSPI</dc:subject>
  <dc:creator>dr. David Duh, univ.dipl.inž.grad.</dc:creator>
  <cp:lastModifiedBy>ATIlic</cp:lastModifiedBy>
  <cp:revision>2</cp:revision>
  <cp:lastPrinted>2022-05-16T10:46:00Z</cp:lastPrinted>
  <dcterms:created xsi:type="dcterms:W3CDTF">2022-06-03T08:40:00Z</dcterms:created>
  <dcterms:modified xsi:type="dcterms:W3CDTF">2022-06-03T08:40:00Z</dcterms:modified>
</cp:coreProperties>
</file>