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E5D5C" w14:textId="77777777" w:rsidR="00BA7678" w:rsidRDefault="00BA7678" w:rsidP="00F907DF">
      <w:pPr>
        <w:jc w:val="right"/>
        <w:rPr>
          <w:rFonts w:cs="Arial"/>
          <w:noProof/>
          <w:lang w:eastAsia="sl-SI"/>
        </w:rPr>
      </w:pPr>
    </w:p>
    <w:p w14:paraId="61907793" w14:textId="77777777" w:rsidR="004C1B97" w:rsidRDefault="004C1B97" w:rsidP="00F907DF">
      <w:pPr>
        <w:jc w:val="right"/>
        <w:rPr>
          <w:rFonts w:cs="Arial"/>
          <w:noProof/>
          <w:lang w:eastAsia="sl-SI"/>
        </w:rPr>
      </w:pPr>
    </w:p>
    <w:p w14:paraId="7E483B7C" w14:textId="77777777" w:rsidR="00A91A41" w:rsidRPr="00A91A41" w:rsidRDefault="00F06EE2" w:rsidP="00F907DF">
      <w:pPr>
        <w:jc w:val="right"/>
        <w:rPr>
          <w:rFonts w:cs="Arial"/>
        </w:rPr>
      </w:pPr>
      <w:r w:rsidRPr="00DC0196">
        <w:rPr>
          <w:rFonts w:cs="Arial"/>
          <w:noProof/>
          <w:lang w:eastAsia="sl-SI"/>
        </w:rPr>
        <w:drawing>
          <wp:inline distT="0" distB="0" distL="0" distR="0" wp14:anchorId="6A80C133" wp14:editId="6880BAC2">
            <wp:extent cx="5730240" cy="571500"/>
            <wp:effectExtent l="0" t="0" r="3810" b="0"/>
            <wp:docPr id="1" name="Picture 17"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730240" cy="571500"/>
                    </a:xfrm>
                    <a:prstGeom prst="rect">
                      <a:avLst/>
                    </a:prstGeom>
                    <a:noFill/>
                    <a:ln>
                      <a:noFill/>
                    </a:ln>
                  </pic:spPr>
                </pic:pic>
              </a:graphicData>
            </a:graphic>
          </wp:inline>
        </w:drawing>
      </w:r>
    </w:p>
    <w:p w14:paraId="341EF244" w14:textId="77777777" w:rsidR="00A91A41" w:rsidRPr="00A91A41" w:rsidRDefault="00A91A41" w:rsidP="00A91A41">
      <w:pPr>
        <w:rPr>
          <w:rFonts w:cs="Arial"/>
        </w:rPr>
      </w:pPr>
    </w:p>
    <w:p w14:paraId="2240FC0A" w14:textId="77777777" w:rsidR="00A91A41" w:rsidRPr="00A91A41" w:rsidRDefault="00A91A41" w:rsidP="00A91A41">
      <w:pPr>
        <w:rPr>
          <w:rFonts w:cs="Arial"/>
        </w:rPr>
      </w:pPr>
    </w:p>
    <w:p w14:paraId="3211BD3D" w14:textId="77777777" w:rsidR="00A91A41" w:rsidRPr="00A91A41" w:rsidRDefault="00A91A41" w:rsidP="00A91A41">
      <w:pPr>
        <w:rPr>
          <w:rFonts w:cs="Arial"/>
        </w:rPr>
      </w:pPr>
    </w:p>
    <w:p w14:paraId="6D958A13" w14:textId="77777777" w:rsidR="00A91A41" w:rsidRPr="00A91A41" w:rsidRDefault="00A91A41" w:rsidP="00A91A41">
      <w:pPr>
        <w:rPr>
          <w:rFonts w:cs="Arial"/>
        </w:rPr>
      </w:pPr>
    </w:p>
    <w:p w14:paraId="1CDEEE98" w14:textId="77777777" w:rsidR="00A91A41" w:rsidRPr="00A91A41" w:rsidRDefault="00A91A41" w:rsidP="00A91A41">
      <w:pPr>
        <w:rPr>
          <w:rFonts w:cs="Arial"/>
        </w:rPr>
      </w:pPr>
    </w:p>
    <w:p w14:paraId="2F740214" w14:textId="77777777" w:rsidR="00A91A41" w:rsidRPr="00A91A41" w:rsidRDefault="00A91A41" w:rsidP="00A91A41">
      <w:pPr>
        <w:rPr>
          <w:rFonts w:cs="Arial"/>
        </w:rPr>
      </w:pPr>
    </w:p>
    <w:p w14:paraId="10809056" w14:textId="77777777" w:rsidR="00A91A41" w:rsidRPr="00A91A41" w:rsidRDefault="00A91A41" w:rsidP="00A91A41">
      <w:pPr>
        <w:rPr>
          <w:rFonts w:cs="Arial"/>
        </w:rPr>
      </w:pPr>
    </w:p>
    <w:p w14:paraId="2F2DE944" w14:textId="77777777" w:rsidR="00A91A41" w:rsidRPr="00A91A41" w:rsidRDefault="00A91A41" w:rsidP="00A91A41">
      <w:pPr>
        <w:rPr>
          <w:rFonts w:cs="Arial"/>
        </w:rPr>
      </w:pPr>
    </w:p>
    <w:p w14:paraId="0F5AAE1F" w14:textId="77777777" w:rsidR="00A91A41" w:rsidRPr="00A91A41" w:rsidRDefault="00A91A41" w:rsidP="00A91A41">
      <w:pPr>
        <w:rPr>
          <w:rFonts w:cs="Arial"/>
        </w:rPr>
      </w:pPr>
    </w:p>
    <w:p w14:paraId="24D69BA1" w14:textId="77777777" w:rsidR="00A91A41" w:rsidRDefault="00A91A41" w:rsidP="00A91A41">
      <w:pPr>
        <w:rPr>
          <w:rFonts w:cs="Arial"/>
        </w:rPr>
      </w:pPr>
    </w:p>
    <w:p w14:paraId="581D2416" w14:textId="77777777" w:rsidR="00BA75AE" w:rsidRDefault="00BA75AE" w:rsidP="00A91A41">
      <w:pPr>
        <w:rPr>
          <w:rFonts w:cs="Arial"/>
        </w:rPr>
      </w:pPr>
    </w:p>
    <w:p w14:paraId="70FE4D76" w14:textId="77777777" w:rsidR="00BA75AE" w:rsidRDefault="00BA75AE" w:rsidP="00A91A41">
      <w:pPr>
        <w:rPr>
          <w:rFonts w:cs="Arial"/>
        </w:rPr>
      </w:pPr>
    </w:p>
    <w:p w14:paraId="66EE902A" w14:textId="77777777" w:rsidR="00BA75AE" w:rsidRDefault="00BA75AE" w:rsidP="00A91A41">
      <w:pPr>
        <w:rPr>
          <w:rFonts w:cs="Arial"/>
        </w:rPr>
      </w:pPr>
    </w:p>
    <w:p w14:paraId="691D9577" w14:textId="77777777" w:rsidR="00BA75AE" w:rsidRDefault="00BA75AE" w:rsidP="00A91A41">
      <w:pPr>
        <w:rPr>
          <w:rFonts w:cs="Arial"/>
        </w:rPr>
      </w:pPr>
    </w:p>
    <w:p w14:paraId="2EFBD9E3" w14:textId="77777777" w:rsidR="00BA75AE" w:rsidRDefault="00BA75AE" w:rsidP="00A91A41">
      <w:pPr>
        <w:rPr>
          <w:rFonts w:cs="Arial"/>
        </w:rPr>
      </w:pPr>
    </w:p>
    <w:p w14:paraId="0EE2A346" w14:textId="77777777" w:rsidR="00BA75AE" w:rsidRDefault="00BA75AE" w:rsidP="00A91A41">
      <w:pPr>
        <w:rPr>
          <w:rFonts w:cs="Arial"/>
        </w:rPr>
      </w:pPr>
    </w:p>
    <w:p w14:paraId="279E64AF" w14:textId="77777777" w:rsidR="00BA75AE" w:rsidRPr="00A91A41" w:rsidRDefault="00BA75AE" w:rsidP="00A91A41">
      <w:pPr>
        <w:rPr>
          <w:rFonts w:cs="Arial"/>
        </w:rPr>
      </w:pPr>
    </w:p>
    <w:p w14:paraId="02896685" w14:textId="77777777" w:rsidR="00A91A41" w:rsidRPr="00D63A49" w:rsidRDefault="00A91A41" w:rsidP="00A91A41">
      <w:pPr>
        <w:jc w:val="center"/>
        <w:rPr>
          <w:rFonts w:cs="Arial"/>
          <w:b/>
          <w:sz w:val="30"/>
          <w:szCs w:val="30"/>
        </w:rPr>
      </w:pPr>
      <w:r w:rsidRPr="00D63A49">
        <w:rPr>
          <w:rFonts w:cs="Arial"/>
          <w:b/>
          <w:sz w:val="30"/>
          <w:szCs w:val="30"/>
        </w:rPr>
        <w:t>METODOLOGIJA ZA IZDELAVO ELABORAT</w:t>
      </w:r>
      <w:r w:rsidR="00010D0F" w:rsidRPr="00D63A49">
        <w:rPr>
          <w:rFonts w:cs="Arial"/>
          <w:b/>
          <w:sz w:val="30"/>
          <w:szCs w:val="30"/>
        </w:rPr>
        <w:t>A</w:t>
      </w:r>
      <w:r w:rsidRPr="00D63A49">
        <w:rPr>
          <w:rFonts w:cs="Arial"/>
          <w:b/>
          <w:sz w:val="30"/>
          <w:szCs w:val="30"/>
        </w:rPr>
        <w:t xml:space="preserve"> SPREMEMB PODATKOV DEJANSKE RABE NA ZEMLJIŠČU LASTNIKA</w:t>
      </w:r>
    </w:p>
    <w:p w14:paraId="6C2EA0BB" w14:textId="77777777" w:rsidR="00A91A41" w:rsidRPr="00D63A49" w:rsidRDefault="00A91A41" w:rsidP="00A91A41">
      <w:pPr>
        <w:jc w:val="center"/>
        <w:rPr>
          <w:rFonts w:cs="Arial"/>
          <w:b/>
          <w:spacing w:val="20"/>
          <w:sz w:val="30"/>
          <w:szCs w:val="30"/>
        </w:rPr>
      </w:pPr>
    </w:p>
    <w:p w14:paraId="53D90A6A" w14:textId="1A87299E" w:rsidR="00A91A41" w:rsidRPr="00D63A49" w:rsidRDefault="00565F6B" w:rsidP="00A91A41">
      <w:pPr>
        <w:jc w:val="center"/>
        <w:rPr>
          <w:rFonts w:cs="Arial"/>
          <w:b/>
          <w:spacing w:val="20"/>
          <w:sz w:val="30"/>
          <w:szCs w:val="30"/>
        </w:rPr>
      </w:pPr>
      <w:r w:rsidRPr="00D63A49">
        <w:rPr>
          <w:rFonts w:cs="Arial"/>
          <w:b/>
          <w:spacing w:val="20"/>
          <w:sz w:val="30"/>
          <w:szCs w:val="30"/>
        </w:rPr>
        <w:t>ME012</w:t>
      </w:r>
      <w:r w:rsidR="00A91A41" w:rsidRPr="00D63A49">
        <w:rPr>
          <w:rFonts w:cs="Arial"/>
          <w:b/>
          <w:spacing w:val="20"/>
          <w:sz w:val="30"/>
          <w:szCs w:val="30"/>
        </w:rPr>
        <w:t>-R1.</w:t>
      </w:r>
      <w:r w:rsidR="003D140C">
        <w:rPr>
          <w:rFonts w:cs="Arial"/>
          <w:b/>
          <w:spacing w:val="20"/>
          <w:sz w:val="30"/>
          <w:szCs w:val="30"/>
        </w:rPr>
        <w:t>2</w:t>
      </w:r>
    </w:p>
    <w:p w14:paraId="4871653D" w14:textId="77777777" w:rsidR="00A91A41" w:rsidRDefault="00A91A41" w:rsidP="00A91A41">
      <w:pPr>
        <w:rPr>
          <w:rFonts w:cs="Arial"/>
        </w:rPr>
      </w:pPr>
    </w:p>
    <w:p w14:paraId="4145C21B" w14:textId="77777777" w:rsidR="00BA75AE" w:rsidRDefault="00BA75AE" w:rsidP="00A91A41">
      <w:pPr>
        <w:rPr>
          <w:rFonts w:cs="Arial"/>
        </w:rPr>
      </w:pPr>
    </w:p>
    <w:p w14:paraId="2C3463B2" w14:textId="77777777" w:rsidR="00BA75AE" w:rsidRDefault="00BA75AE" w:rsidP="00A91A41">
      <w:pPr>
        <w:rPr>
          <w:rFonts w:cs="Arial"/>
        </w:rPr>
      </w:pPr>
    </w:p>
    <w:p w14:paraId="70E16DFE" w14:textId="77777777" w:rsidR="00BA75AE" w:rsidRDefault="00BA75AE" w:rsidP="00A91A41">
      <w:pPr>
        <w:rPr>
          <w:rFonts w:cs="Arial"/>
        </w:rPr>
      </w:pPr>
    </w:p>
    <w:p w14:paraId="13458A4F" w14:textId="77777777" w:rsidR="00BA75AE" w:rsidRDefault="00BA75AE" w:rsidP="00A91A41">
      <w:pPr>
        <w:rPr>
          <w:rFonts w:cs="Arial"/>
        </w:rPr>
      </w:pPr>
    </w:p>
    <w:p w14:paraId="6DD7B4DD" w14:textId="77777777" w:rsidR="00BA75AE" w:rsidRDefault="00BA75AE" w:rsidP="00A91A41">
      <w:pPr>
        <w:rPr>
          <w:rFonts w:cs="Arial"/>
        </w:rPr>
      </w:pPr>
    </w:p>
    <w:p w14:paraId="07427D06" w14:textId="77777777" w:rsidR="00BA75AE" w:rsidRDefault="00BA75AE" w:rsidP="00A91A41">
      <w:pPr>
        <w:rPr>
          <w:rFonts w:cs="Arial"/>
        </w:rPr>
      </w:pPr>
    </w:p>
    <w:p w14:paraId="1CC2F0AD" w14:textId="77777777" w:rsidR="00BA75AE" w:rsidRPr="00A91A41" w:rsidRDefault="00BA75AE" w:rsidP="00A91A41">
      <w:pPr>
        <w:rPr>
          <w:rFonts w:cs="Arial"/>
        </w:rPr>
      </w:pPr>
    </w:p>
    <w:p w14:paraId="7D97D7BD" w14:textId="77777777" w:rsidR="00A91A41" w:rsidRPr="00A91A41" w:rsidRDefault="00A91A41" w:rsidP="00A91A41">
      <w:pPr>
        <w:rPr>
          <w:rFonts w:cs="Arial"/>
        </w:rPr>
      </w:pPr>
    </w:p>
    <w:p w14:paraId="453C6505" w14:textId="77777777" w:rsidR="00A91A41" w:rsidRPr="00A91A41" w:rsidRDefault="00A91A41" w:rsidP="00A91A41">
      <w:pPr>
        <w:rPr>
          <w:rFonts w:cs="Arial"/>
        </w:rPr>
      </w:pPr>
    </w:p>
    <w:p w14:paraId="38FC584B" w14:textId="77777777" w:rsidR="00A91A41" w:rsidRPr="00A91A41" w:rsidRDefault="00A91A41" w:rsidP="00A91A41">
      <w:pPr>
        <w:rPr>
          <w:rFonts w:cs="Arial"/>
        </w:rPr>
      </w:pPr>
    </w:p>
    <w:p w14:paraId="43D4092A" w14:textId="77777777" w:rsidR="00A91A41" w:rsidRPr="00A91A41" w:rsidRDefault="00A91A41" w:rsidP="00A91A41">
      <w:pPr>
        <w:rPr>
          <w:rFonts w:cs="Arial"/>
        </w:rPr>
      </w:pPr>
    </w:p>
    <w:p w14:paraId="38707AE2" w14:textId="77777777" w:rsidR="00A91A41" w:rsidRPr="00A91A41" w:rsidRDefault="00A91A41" w:rsidP="00A91A41">
      <w:pPr>
        <w:rPr>
          <w:rFonts w:cs="Arial"/>
        </w:rPr>
      </w:pPr>
    </w:p>
    <w:p w14:paraId="4E26F5C9" w14:textId="77777777" w:rsidR="00A91A41" w:rsidRPr="00A91A41" w:rsidRDefault="00A91A41" w:rsidP="00A91A41">
      <w:pPr>
        <w:rPr>
          <w:rFonts w:cs="Arial"/>
        </w:rPr>
      </w:pPr>
    </w:p>
    <w:p w14:paraId="47AFF703" w14:textId="77777777" w:rsidR="00A91A41" w:rsidRPr="00A91A41" w:rsidRDefault="00A91A41" w:rsidP="00A91A41">
      <w:pPr>
        <w:rPr>
          <w:rFonts w:cs="Arial"/>
        </w:rPr>
      </w:pPr>
    </w:p>
    <w:p w14:paraId="44A40382" w14:textId="77777777" w:rsidR="00A91A41" w:rsidRPr="00A91A41" w:rsidRDefault="00A91A41" w:rsidP="00A91A41">
      <w:pPr>
        <w:rPr>
          <w:rFonts w:cs="Arial"/>
        </w:rPr>
      </w:pPr>
    </w:p>
    <w:p w14:paraId="63276EC3" w14:textId="77777777" w:rsidR="00A91A41" w:rsidRPr="00A91A41" w:rsidRDefault="00A91A41" w:rsidP="00A91A41">
      <w:pPr>
        <w:rPr>
          <w:rFonts w:cs="Arial"/>
        </w:rPr>
      </w:pPr>
    </w:p>
    <w:p w14:paraId="7AD11530" w14:textId="77777777" w:rsidR="00A91A41" w:rsidRPr="00A91A41" w:rsidRDefault="00A91A41" w:rsidP="00A91A41">
      <w:pPr>
        <w:rPr>
          <w:rFonts w:cs="Arial"/>
        </w:rPr>
      </w:pPr>
    </w:p>
    <w:p w14:paraId="4226D749" w14:textId="5AE69FD3" w:rsidR="00A91A41" w:rsidRPr="00D963F7" w:rsidRDefault="00A91A41" w:rsidP="00A91A41">
      <w:pPr>
        <w:rPr>
          <w:rFonts w:cs="Arial"/>
        </w:rPr>
      </w:pPr>
      <w:r w:rsidRPr="00D963F7">
        <w:rPr>
          <w:rFonts w:cs="Arial"/>
        </w:rPr>
        <w:t xml:space="preserve">Ljubljana, </w:t>
      </w:r>
      <w:r w:rsidR="00EA3579">
        <w:rPr>
          <w:rFonts w:cs="Arial"/>
        </w:rPr>
        <w:t>november</w:t>
      </w:r>
      <w:r w:rsidR="004D1269" w:rsidRPr="00D963F7">
        <w:rPr>
          <w:rFonts w:cs="Arial"/>
        </w:rPr>
        <w:t xml:space="preserve"> </w:t>
      </w:r>
      <w:r w:rsidRPr="00D963F7">
        <w:rPr>
          <w:rFonts w:cs="Arial"/>
        </w:rPr>
        <w:t>202</w:t>
      </w:r>
      <w:r w:rsidR="004D1269">
        <w:rPr>
          <w:rFonts w:cs="Arial"/>
        </w:rPr>
        <w:t>3</w:t>
      </w:r>
    </w:p>
    <w:p w14:paraId="671DE74E" w14:textId="77777777" w:rsidR="00A91A41" w:rsidRPr="00A91A41" w:rsidRDefault="00A91A41" w:rsidP="00A91A41">
      <w:pPr>
        <w:rPr>
          <w:rFonts w:cs="Arial"/>
        </w:rPr>
      </w:pPr>
      <w:r w:rsidRPr="00A91A41">
        <w:rPr>
          <w:rFonts w:cs="Arial"/>
        </w:rPr>
        <w:br w:type="page"/>
      </w:r>
    </w:p>
    <w:tbl>
      <w:tblPr>
        <w:tblW w:w="9452" w:type="dxa"/>
        <w:tblLook w:val="00A0" w:firstRow="1" w:lastRow="0" w:firstColumn="1" w:lastColumn="0" w:noHBand="0" w:noVBand="0"/>
      </w:tblPr>
      <w:tblGrid>
        <w:gridCol w:w="1195"/>
        <w:gridCol w:w="3246"/>
        <w:gridCol w:w="1938"/>
        <w:gridCol w:w="3073"/>
      </w:tblGrid>
      <w:tr w:rsidR="00A91A41" w:rsidRPr="00645AFA" w14:paraId="651E52D3" w14:textId="77777777" w:rsidTr="00F70C56">
        <w:trPr>
          <w:trHeight w:val="350"/>
          <w:tblHeader/>
        </w:trPr>
        <w:tc>
          <w:tcPr>
            <w:tcW w:w="0" w:type="auto"/>
          </w:tcPr>
          <w:p w14:paraId="013F88BC" w14:textId="77777777" w:rsidR="00A91A41" w:rsidRPr="00645AFA" w:rsidRDefault="00A91A41" w:rsidP="00275B04">
            <w:pPr>
              <w:rPr>
                <w:rFonts w:cs="Arial"/>
                <w:lang w:eastAsia="sl-SI"/>
              </w:rPr>
            </w:pPr>
            <w:r w:rsidRPr="00645AFA">
              <w:rPr>
                <w:rFonts w:cs="Arial"/>
                <w:lang w:eastAsia="sl-SI"/>
              </w:rPr>
              <w:lastRenderedPageBreak/>
              <w:t>Dejavnost</w:t>
            </w:r>
          </w:p>
        </w:tc>
        <w:tc>
          <w:tcPr>
            <w:tcW w:w="3246" w:type="dxa"/>
          </w:tcPr>
          <w:p w14:paraId="7D6D4F43" w14:textId="77777777" w:rsidR="00A91A41" w:rsidRPr="00645AFA" w:rsidRDefault="00A91A41" w:rsidP="00275B04">
            <w:pPr>
              <w:rPr>
                <w:rFonts w:cs="Arial"/>
                <w:lang w:eastAsia="sl-SI"/>
              </w:rPr>
            </w:pPr>
            <w:r w:rsidRPr="00645AFA">
              <w:rPr>
                <w:rFonts w:cs="Arial"/>
                <w:lang w:eastAsia="sl-SI"/>
              </w:rPr>
              <w:t>Pristojni organ</w:t>
            </w:r>
          </w:p>
        </w:tc>
        <w:tc>
          <w:tcPr>
            <w:tcW w:w="1938" w:type="dxa"/>
          </w:tcPr>
          <w:p w14:paraId="6586BBAB" w14:textId="77777777" w:rsidR="00A91A41" w:rsidRPr="00645AFA" w:rsidRDefault="00A91A41" w:rsidP="00275B04">
            <w:pPr>
              <w:rPr>
                <w:rFonts w:cs="Arial"/>
                <w:lang w:eastAsia="sl-SI"/>
              </w:rPr>
            </w:pPr>
            <w:r w:rsidRPr="00645AFA">
              <w:rPr>
                <w:rFonts w:cs="Arial"/>
                <w:lang w:eastAsia="sl-SI"/>
              </w:rPr>
              <w:t>Datum</w:t>
            </w:r>
          </w:p>
        </w:tc>
        <w:tc>
          <w:tcPr>
            <w:tcW w:w="3073" w:type="dxa"/>
          </w:tcPr>
          <w:p w14:paraId="7CDA7DF0" w14:textId="77777777" w:rsidR="00A91A41" w:rsidRPr="00645AFA" w:rsidRDefault="00A91A41" w:rsidP="00275B04">
            <w:pPr>
              <w:rPr>
                <w:rFonts w:cs="Arial"/>
                <w:lang w:eastAsia="sl-SI"/>
              </w:rPr>
            </w:pPr>
            <w:r w:rsidRPr="00645AFA">
              <w:rPr>
                <w:rFonts w:cs="Arial"/>
                <w:lang w:eastAsia="sl-SI"/>
              </w:rPr>
              <w:t>Podpisnik</w:t>
            </w:r>
          </w:p>
        </w:tc>
      </w:tr>
      <w:tr w:rsidR="00A91A41" w:rsidRPr="00645AFA" w14:paraId="22AEA3C2" w14:textId="77777777" w:rsidTr="00F70C56">
        <w:trPr>
          <w:trHeight w:val="825"/>
        </w:trPr>
        <w:tc>
          <w:tcPr>
            <w:tcW w:w="0" w:type="auto"/>
            <w:shd w:val="clear" w:color="auto" w:fill="auto"/>
          </w:tcPr>
          <w:p w14:paraId="575C658F" w14:textId="77777777" w:rsidR="00A91A41" w:rsidRPr="00645AFA" w:rsidRDefault="00A91A41" w:rsidP="00275B04">
            <w:pPr>
              <w:rPr>
                <w:rFonts w:cs="Arial"/>
                <w:lang w:eastAsia="sl-SI"/>
              </w:rPr>
            </w:pPr>
            <w:r w:rsidRPr="00645AFA">
              <w:rPr>
                <w:rFonts w:cs="Arial"/>
                <w:lang w:eastAsia="sl-SI"/>
              </w:rPr>
              <w:t>Izdelala:</w:t>
            </w:r>
          </w:p>
        </w:tc>
        <w:tc>
          <w:tcPr>
            <w:tcW w:w="3246" w:type="dxa"/>
            <w:shd w:val="clear" w:color="auto" w:fill="auto"/>
          </w:tcPr>
          <w:p w14:paraId="0EB0F0ED" w14:textId="77777777" w:rsidR="00A91A41" w:rsidRPr="00645AFA" w:rsidRDefault="00A91A41" w:rsidP="00265F11">
            <w:pPr>
              <w:rPr>
                <w:rFonts w:cs="Arial"/>
                <w:lang w:eastAsia="sl-SI"/>
              </w:rPr>
            </w:pPr>
            <w:r w:rsidRPr="00645AFA">
              <w:rPr>
                <w:rFonts w:cs="Arial"/>
                <w:lang w:eastAsia="sl-SI"/>
              </w:rPr>
              <w:t>Direkcija RS za infrastrukturo</w:t>
            </w:r>
          </w:p>
          <w:p w14:paraId="35175CA3" w14:textId="77777777" w:rsidR="00A91A41" w:rsidRPr="00645AFA" w:rsidRDefault="00A91A41" w:rsidP="00265F11">
            <w:pPr>
              <w:rPr>
                <w:rFonts w:cs="Arial"/>
                <w:lang w:eastAsia="sl-SI"/>
              </w:rPr>
            </w:pPr>
            <w:r w:rsidRPr="00645AFA">
              <w:rPr>
                <w:rFonts w:cs="Arial"/>
                <w:lang w:eastAsia="sl-SI"/>
              </w:rPr>
              <w:t>Sektor za evidence o cestah, informatiko in arhiv</w:t>
            </w:r>
          </w:p>
          <w:p w14:paraId="5C4996F4" w14:textId="77777777" w:rsidR="00A91A41" w:rsidRPr="00645AFA" w:rsidRDefault="00A91A41" w:rsidP="00265F11">
            <w:pPr>
              <w:rPr>
                <w:rFonts w:cs="Arial"/>
                <w:lang w:eastAsia="sl-SI"/>
              </w:rPr>
            </w:pPr>
            <w:bookmarkStart w:id="0" w:name="_GoBack"/>
            <w:bookmarkEnd w:id="0"/>
          </w:p>
        </w:tc>
        <w:tc>
          <w:tcPr>
            <w:tcW w:w="1938" w:type="dxa"/>
            <w:shd w:val="clear" w:color="auto" w:fill="auto"/>
          </w:tcPr>
          <w:p w14:paraId="0E310242" w14:textId="2C65C943" w:rsidR="00A91A41" w:rsidRPr="00645AFA" w:rsidRDefault="00D26EFF" w:rsidP="00486E41">
            <w:pPr>
              <w:rPr>
                <w:rFonts w:cs="Arial"/>
                <w:lang w:eastAsia="sl-SI"/>
              </w:rPr>
            </w:pPr>
            <w:r>
              <w:rPr>
                <w:rFonts w:cs="Arial"/>
                <w:lang w:eastAsia="sl-SI"/>
              </w:rPr>
              <w:t xml:space="preserve">oktober </w:t>
            </w:r>
            <w:r w:rsidR="00A91A41" w:rsidRPr="00645AFA">
              <w:rPr>
                <w:rFonts w:cs="Arial"/>
                <w:lang w:eastAsia="sl-SI"/>
              </w:rPr>
              <w:t>202</w:t>
            </w:r>
            <w:r w:rsidR="004D1269">
              <w:rPr>
                <w:rFonts w:cs="Arial"/>
                <w:lang w:eastAsia="sl-SI"/>
              </w:rPr>
              <w:t>3</w:t>
            </w:r>
          </w:p>
        </w:tc>
        <w:tc>
          <w:tcPr>
            <w:tcW w:w="3073" w:type="dxa"/>
            <w:shd w:val="clear" w:color="auto" w:fill="auto"/>
          </w:tcPr>
          <w:p w14:paraId="09305BDF" w14:textId="77777777" w:rsidR="00A91A41" w:rsidRPr="00645AFA" w:rsidRDefault="00A91A41" w:rsidP="00265F11">
            <w:pPr>
              <w:rPr>
                <w:rFonts w:cs="Arial"/>
                <w:lang w:eastAsia="sl-SI"/>
              </w:rPr>
            </w:pPr>
            <w:r w:rsidRPr="00645AFA">
              <w:rPr>
                <w:rFonts w:cs="Arial"/>
                <w:lang w:eastAsia="sl-SI"/>
              </w:rPr>
              <w:t>Anton Švigelj, univ. dipl. org.</w:t>
            </w:r>
          </w:p>
          <w:p w14:paraId="1F412ED7" w14:textId="77777777" w:rsidR="00A91A41" w:rsidRPr="00645AFA" w:rsidRDefault="00126EF2" w:rsidP="00265F11">
            <w:pPr>
              <w:rPr>
                <w:rFonts w:cs="Arial"/>
                <w:lang w:eastAsia="sl-SI"/>
              </w:rPr>
            </w:pPr>
            <w:r>
              <w:rPr>
                <w:rFonts w:cs="Arial"/>
                <w:lang w:eastAsia="sl-SI"/>
              </w:rPr>
              <w:t>s</w:t>
            </w:r>
            <w:r w:rsidR="00A91A41" w:rsidRPr="00645AFA">
              <w:rPr>
                <w:rFonts w:cs="Arial"/>
                <w:lang w:eastAsia="sl-SI"/>
              </w:rPr>
              <w:t>ekretar</w:t>
            </w:r>
          </w:p>
        </w:tc>
      </w:tr>
      <w:tr w:rsidR="00A91A41" w:rsidRPr="00645AFA" w14:paraId="1A744AD8" w14:textId="77777777" w:rsidTr="00F70C56">
        <w:trPr>
          <w:trHeight w:val="836"/>
        </w:trPr>
        <w:tc>
          <w:tcPr>
            <w:tcW w:w="0" w:type="auto"/>
            <w:shd w:val="clear" w:color="auto" w:fill="auto"/>
          </w:tcPr>
          <w:p w14:paraId="20CCFF0D" w14:textId="77777777" w:rsidR="00A91A41" w:rsidRPr="00645AFA" w:rsidRDefault="00A91A41" w:rsidP="00275B04">
            <w:pPr>
              <w:rPr>
                <w:rFonts w:cs="Arial"/>
                <w:lang w:eastAsia="sl-SI"/>
              </w:rPr>
            </w:pPr>
            <w:r w:rsidRPr="00645AFA">
              <w:rPr>
                <w:rFonts w:cs="Arial"/>
                <w:lang w:eastAsia="sl-SI"/>
              </w:rPr>
              <w:t>Potrdilo:</w:t>
            </w:r>
          </w:p>
        </w:tc>
        <w:tc>
          <w:tcPr>
            <w:tcW w:w="3246" w:type="dxa"/>
            <w:shd w:val="clear" w:color="auto" w:fill="auto"/>
          </w:tcPr>
          <w:p w14:paraId="73616AB0" w14:textId="12359C12" w:rsidR="00A91A41" w:rsidRPr="00645AFA" w:rsidRDefault="00A91A41" w:rsidP="00275B04">
            <w:pPr>
              <w:rPr>
                <w:rFonts w:cs="Arial"/>
                <w:lang w:eastAsia="sl-SI"/>
              </w:rPr>
            </w:pPr>
            <w:r w:rsidRPr="00645AFA">
              <w:rPr>
                <w:rFonts w:cs="Arial"/>
                <w:lang w:eastAsia="sl-SI"/>
              </w:rPr>
              <w:t>Ministrstvo za infrastrukturo</w:t>
            </w:r>
            <w:r w:rsidR="00486E41">
              <w:rPr>
                <w:rFonts w:cs="Arial"/>
                <w:lang w:eastAsia="sl-SI"/>
              </w:rPr>
              <w:t>, direktorat za ceste in cestni promet</w:t>
            </w:r>
          </w:p>
          <w:p w14:paraId="7B46E163" w14:textId="77777777" w:rsidR="00A91A41" w:rsidRPr="00645AFA" w:rsidRDefault="00A91A41" w:rsidP="00275B04">
            <w:pPr>
              <w:rPr>
                <w:rFonts w:cs="Arial"/>
                <w:lang w:eastAsia="sl-SI"/>
              </w:rPr>
            </w:pPr>
          </w:p>
        </w:tc>
        <w:tc>
          <w:tcPr>
            <w:tcW w:w="1938" w:type="dxa"/>
            <w:shd w:val="clear" w:color="auto" w:fill="auto"/>
          </w:tcPr>
          <w:p w14:paraId="6941921E" w14:textId="5AAC1024" w:rsidR="00A91A41" w:rsidRPr="00645AFA" w:rsidRDefault="00486E41" w:rsidP="00275B04">
            <w:pPr>
              <w:rPr>
                <w:rFonts w:cs="Arial"/>
                <w:lang w:eastAsia="sl-SI"/>
              </w:rPr>
            </w:pPr>
            <w:r>
              <w:rPr>
                <w:rFonts w:cs="Arial"/>
                <w:lang w:eastAsia="sl-SI"/>
              </w:rPr>
              <w:t xml:space="preserve">november </w:t>
            </w:r>
            <w:r w:rsidR="00A91A41" w:rsidRPr="00645AFA">
              <w:rPr>
                <w:rFonts w:cs="Arial"/>
                <w:lang w:eastAsia="sl-SI"/>
              </w:rPr>
              <w:t>202</w:t>
            </w:r>
            <w:r w:rsidR="004D1269">
              <w:rPr>
                <w:rFonts w:cs="Arial"/>
                <w:lang w:eastAsia="sl-SI"/>
              </w:rPr>
              <w:t>3</w:t>
            </w:r>
          </w:p>
        </w:tc>
        <w:tc>
          <w:tcPr>
            <w:tcW w:w="3073" w:type="dxa"/>
            <w:shd w:val="clear" w:color="auto" w:fill="auto"/>
          </w:tcPr>
          <w:p w14:paraId="138F6C2E" w14:textId="4F9F6E07" w:rsidR="00D63A49" w:rsidRPr="00645AFA" w:rsidRDefault="00486E41" w:rsidP="00D63A49">
            <w:pPr>
              <w:rPr>
                <w:rFonts w:cs="Arial"/>
                <w:lang w:eastAsia="sl-SI"/>
              </w:rPr>
            </w:pPr>
            <w:r>
              <w:rPr>
                <w:rFonts w:cs="Arial"/>
                <w:lang w:eastAsia="sl-SI"/>
              </w:rPr>
              <w:t>mag. Andreja Knez</w:t>
            </w:r>
          </w:p>
          <w:p w14:paraId="0035EE0B" w14:textId="77777777" w:rsidR="00A91A41" w:rsidRPr="00645AFA" w:rsidRDefault="00126EF2" w:rsidP="00265F11">
            <w:pPr>
              <w:rPr>
                <w:rFonts w:cs="Arial"/>
                <w:lang w:eastAsia="sl-SI"/>
              </w:rPr>
            </w:pPr>
            <w:r>
              <w:rPr>
                <w:rFonts w:cs="Arial"/>
                <w:lang w:eastAsia="sl-SI"/>
              </w:rPr>
              <w:t>generalna direktorica</w:t>
            </w:r>
          </w:p>
          <w:p w14:paraId="2FF9BA7E" w14:textId="77777777" w:rsidR="00D63A49" w:rsidRPr="00645AFA" w:rsidRDefault="00D63A49" w:rsidP="00265F11">
            <w:pPr>
              <w:rPr>
                <w:rFonts w:cs="Arial"/>
                <w:lang w:eastAsia="sl-SI"/>
              </w:rPr>
            </w:pPr>
          </w:p>
        </w:tc>
      </w:tr>
      <w:tr w:rsidR="00A91A41" w:rsidRPr="00645AFA" w14:paraId="533A1DC9" w14:textId="77777777" w:rsidTr="00F70C56">
        <w:trPr>
          <w:trHeight w:val="833"/>
        </w:trPr>
        <w:tc>
          <w:tcPr>
            <w:tcW w:w="0" w:type="auto"/>
            <w:shd w:val="clear" w:color="auto" w:fill="auto"/>
          </w:tcPr>
          <w:p w14:paraId="7A6804E0" w14:textId="77777777" w:rsidR="00A91A41" w:rsidRPr="00645AFA" w:rsidRDefault="00A91A41" w:rsidP="00275B04">
            <w:pPr>
              <w:rPr>
                <w:rFonts w:cs="Arial"/>
                <w:lang w:eastAsia="sl-SI"/>
              </w:rPr>
            </w:pPr>
            <w:r w:rsidRPr="00645AFA">
              <w:rPr>
                <w:rFonts w:cs="Arial"/>
                <w:lang w:eastAsia="sl-SI"/>
              </w:rPr>
              <w:t>Sprejela:</w:t>
            </w:r>
          </w:p>
        </w:tc>
        <w:tc>
          <w:tcPr>
            <w:tcW w:w="3246" w:type="dxa"/>
            <w:shd w:val="clear" w:color="auto" w:fill="auto"/>
          </w:tcPr>
          <w:p w14:paraId="038FFF5D" w14:textId="77777777" w:rsidR="00A91A41" w:rsidRPr="00645AFA" w:rsidRDefault="00A91A41" w:rsidP="00265F11">
            <w:pPr>
              <w:rPr>
                <w:rFonts w:cs="Arial"/>
                <w:lang w:eastAsia="sl-SI"/>
              </w:rPr>
            </w:pPr>
            <w:r w:rsidRPr="00645AFA">
              <w:rPr>
                <w:rFonts w:cs="Arial"/>
                <w:lang w:eastAsia="sl-SI"/>
              </w:rPr>
              <w:t>Ministrstvo za infrastrukturo</w:t>
            </w:r>
          </w:p>
          <w:p w14:paraId="46443B2C" w14:textId="77777777" w:rsidR="00A91A41" w:rsidRPr="00645AFA" w:rsidRDefault="00A91A41" w:rsidP="00265F11">
            <w:pPr>
              <w:rPr>
                <w:rFonts w:cs="Arial"/>
                <w:lang w:eastAsia="sl-SI"/>
              </w:rPr>
            </w:pPr>
            <w:r w:rsidRPr="00645AFA">
              <w:rPr>
                <w:rFonts w:cs="Arial"/>
                <w:lang w:eastAsia="sl-SI"/>
              </w:rPr>
              <w:t>Direkcija Republike Slovenije za infrastrukturo</w:t>
            </w:r>
          </w:p>
        </w:tc>
        <w:tc>
          <w:tcPr>
            <w:tcW w:w="1938" w:type="dxa"/>
            <w:shd w:val="clear" w:color="auto" w:fill="auto"/>
          </w:tcPr>
          <w:p w14:paraId="429EDD27" w14:textId="4287330C" w:rsidR="00A91A41" w:rsidRPr="00645AFA" w:rsidRDefault="00486E41" w:rsidP="00265F11">
            <w:pPr>
              <w:rPr>
                <w:rFonts w:cs="Arial"/>
                <w:lang w:eastAsia="sl-SI"/>
              </w:rPr>
            </w:pPr>
            <w:r>
              <w:rPr>
                <w:rFonts w:cs="Arial"/>
                <w:lang w:eastAsia="sl-SI"/>
              </w:rPr>
              <w:t xml:space="preserve">november </w:t>
            </w:r>
            <w:r w:rsidR="00A91A41" w:rsidRPr="00645AFA">
              <w:rPr>
                <w:rFonts w:cs="Arial"/>
                <w:lang w:eastAsia="sl-SI"/>
              </w:rPr>
              <w:t>202</w:t>
            </w:r>
            <w:r w:rsidR="004D1269">
              <w:rPr>
                <w:rFonts w:cs="Arial"/>
                <w:lang w:eastAsia="sl-SI"/>
              </w:rPr>
              <w:t>3</w:t>
            </w:r>
          </w:p>
        </w:tc>
        <w:tc>
          <w:tcPr>
            <w:tcW w:w="3073" w:type="dxa"/>
            <w:shd w:val="clear" w:color="auto" w:fill="auto"/>
          </w:tcPr>
          <w:p w14:paraId="6396F6A9" w14:textId="77777777" w:rsidR="00D63A49" w:rsidRPr="00645AFA" w:rsidRDefault="00126EF2" w:rsidP="00D63A49">
            <w:pPr>
              <w:rPr>
                <w:rFonts w:cs="Arial"/>
              </w:rPr>
            </w:pPr>
            <w:r>
              <w:rPr>
                <w:rFonts w:cs="Arial"/>
              </w:rPr>
              <w:t>Bojan Tičar</w:t>
            </w:r>
          </w:p>
          <w:p w14:paraId="318194E7" w14:textId="77777777" w:rsidR="00A91A41" w:rsidRPr="00645AFA" w:rsidRDefault="00126EF2" w:rsidP="00265F11">
            <w:pPr>
              <w:rPr>
                <w:rFonts w:cs="Arial"/>
                <w:lang w:eastAsia="sl-SI"/>
              </w:rPr>
            </w:pPr>
            <w:r>
              <w:rPr>
                <w:rFonts w:cs="Arial"/>
              </w:rPr>
              <w:t>direktor</w:t>
            </w:r>
          </w:p>
        </w:tc>
      </w:tr>
    </w:tbl>
    <w:p w14:paraId="779586E0" w14:textId="77777777" w:rsidR="00A91A41" w:rsidRPr="00A91A41" w:rsidRDefault="00A91A41" w:rsidP="00A91A41">
      <w:pPr>
        <w:rPr>
          <w:rFonts w:cs="Arial"/>
          <w:b/>
        </w:rPr>
      </w:pPr>
    </w:p>
    <w:p w14:paraId="3E643DEE" w14:textId="77777777" w:rsidR="00A91A41" w:rsidRPr="00A91A41" w:rsidRDefault="00A91A41" w:rsidP="00A91A41">
      <w:pPr>
        <w:rPr>
          <w:rFonts w:cs="Arial"/>
          <w:b/>
        </w:rPr>
      </w:pPr>
    </w:p>
    <w:p w14:paraId="26A8A55C" w14:textId="77777777" w:rsidR="00A91A41" w:rsidRPr="00A91A41" w:rsidRDefault="00A91A41" w:rsidP="00A91A41">
      <w:pPr>
        <w:rPr>
          <w:rFonts w:cs="Arial"/>
          <w:b/>
        </w:rPr>
      </w:pPr>
    </w:p>
    <w:p w14:paraId="2EDC825B" w14:textId="77777777" w:rsidR="00A91A41" w:rsidRPr="00A91A41" w:rsidRDefault="00A91A41" w:rsidP="00A91A41">
      <w:pPr>
        <w:rPr>
          <w:rFonts w:cs="Arial"/>
          <w:b/>
        </w:rPr>
      </w:pPr>
    </w:p>
    <w:p w14:paraId="5C819EEB" w14:textId="77777777" w:rsidR="00A91A41" w:rsidRPr="00A91A41" w:rsidRDefault="00A91A41" w:rsidP="00A91A41">
      <w:pPr>
        <w:rPr>
          <w:rFonts w:cs="Arial"/>
          <w:b/>
        </w:rPr>
      </w:pPr>
    </w:p>
    <w:p w14:paraId="73BA909C" w14:textId="77777777" w:rsidR="00A91A41" w:rsidRPr="00A91A41" w:rsidRDefault="00A91A41" w:rsidP="00A91A41">
      <w:pPr>
        <w:rPr>
          <w:rFonts w:cs="Arial"/>
          <w:b/>
        </w:rPr>
      </w:pPr>
    </w:p>
    <w:p w14:paraId="574A9872" w14:textId="77777777" w:rsidR="00A91A41" w:rsidRPr="00A91A41" w:rsidRDefault="00A91A41" w:rsidP="00A91A41">
      <w:pPr>
        <w:rPr>
          <w:rFonts w:cs="Arial"/>
          <w:b/>
        </w:rPr>
      </w:pPr>
    </w:p>
    <w:p w14:paraId="63C73D48" w14:textId="77777777" w:rsidR="00A91A41" w:rsidRPr="00A91A41" w:rsidRDefault="00A91A41" w:rsidP="00A91A41">
      <w:pPr>
        <w:rPr>
          <w:rFonts w:cs="Arial"/>
          <w:b/>
        </w:rPr>
      </w:pPr>
    </w:p>
    <w:p w14:paraId="6D86D443" w14:textId="77777777" w:rsidR="00A91A41" w:rsidRPr="00A91A41" w:rsidRDefault="00A91A41" w:rsidP="00A91A41">
      <w:pPr>
        <w:rPr>
          <w:rFonts w:cs="Arial"/>
          <w:b/>
        </w:rPr>
      </w:pPr>
    </w:p>
    <w:p w14:paraId="6889F7C3" w14:textId="77777777" w:rsidR="00A91A41" w:rsidRPr="00A91A41" w:rsidRDefault="00A91A41" w:rsidP="00A91A41">
      <w:pPr>
        <w:rPr>
          <w:rFonts w:cs="Arial"/>
          <w:b/>
        </w:rPr>
      </w:pPr>
    </w:p>
    <w:p w14:paraId="0FF2E390" w14:textId="77777777" w:rsidR="00A91A41" w:rsidRPr="00A91A41" w:rsidRDefault="00A91A41" w:rsidP="00A91A41">
      <w:pPr>
        <w:rPr>
          <w:rFonts w:cs="Arial"/>
          <w:b/>
        </w:rPr>
      </w:pPr>
    </w:p>
    <w:p w14:paraId="7410B81E" w14:textId="77777777" w:rsidR="00A91A41" w:rsidRPr="00A91A41" w:rsidRDefault="00A91A41" w:rsidP="00A91A41">
      <w:pPr>
        <w:rPr>
          <w:rFonts w:cs="Arial"/>
          <w:b/>
        </w:rPr>
      </w:pPr>
    </w:p>
    <w:p w14:paraId="6C03FB8A" w14:textId="77777777" w:rsidR="00A47C93" w:rsidRPr="00A91A41" w:rsidRDefault="00A47C93" w:rsidP="00A91A41">
      <w:pPr>
        <w:rPr>
          <w:rFonts w:cs="Arial"/>
          <w:b/>
        </w:rPr>
      </w:pPr>
    </w:p>
    <w:p w14:paraId="6FD5D3BE" w14:textId="77777777" w:rsidR="00A91A41" w:rsidRPr="00A91A41" w:rsidRDefault="00A91A41" w:rsidP="00D56357">
      <w:r w:rsidRPr="00A91A41">
        <w:t xml:space="preserve">Metodologija za </w:t>
      </w:r>
      <w:r w:rsidR="00D963F7" w:rsidRPr="00D963F7">
        <w:t>izdelavo elaborata sprememb podatkov dejanske rabe na zemljišču lastnika</w:t>
      </w:r>
      <w:r w:rsidR="00D56357">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938"/>
        <w:gridCol w:w="3243"/>
        <w:gridCol w:w="3686"/>
        <w:gridCol w:w="1417"/>
      </w:tblGrid>
      <w:tr w:rsidR="00446617" w:rsidRPr="00645AFA" w14:paraId="292CDC5B" w14:textId="77777777" w:rsidTr="00190D68">
        <w:trPr>
          <w:tblHeader/>
        </w:trPr>
        <w:tc>
          <w:tcPr>
            <w:tcW w:w="605" w:type="dxa"/>
            <w:shd w:val="clear" w:color="auto" w:fill="auto"/>
          </w:tcPr>
          <w:p w14:paraId="79290E8A" w14:textId="77777777" w:rsidR="00A91A41" w:rsidRPr="00645AFA" w:rsidRDefault="00A91A41" w:rsidP="00D56357">
            <w:r w:rsidRPr="00645AFA">
              <w:t>Z. št</w:t>
            </w:r>
          </w:p>
        </w:tc>
        <w:tc>
          <w:tcPr>
            <w:tcW w:w="938" w:type="dxa"/>
            <w:shd w:val="clear" w:color="auto" w:fill="auto"/>
          </w:tcPr>
          <w:p w14:paraId="371FC157" w14:textId="77777777" w:rsidR="00A91A41" w:rsidRPr="00645AFA" w:rsidRDefault="00A91A41" w:rsidP="00D56357">
            <w:r w:rsidRPr="00645AFA">
              <w:t>Verzija</w:t>
            </w:r>
          </w:p>
        </w:tc>
        <w:tc>
          <w:tcPr>
            <w:tcW w:w="3243" w:type="dxa"/>
            <w:shd w:val="clear" w:color="auto" w:fill="auto"/>
          </w:tcPr>
          <w:p w14:paraId="5848EE29" w14:textId="77777777" w:rsidR="00A91A41" w:rsidRPr="00645AFA" w:rsidRDefault="00A91A41" w:rsidP="00D56357">
            <w:r w:rsidRPr="00645AFA">
              <w:t>Oznaka dokumenta</w:t>
            </w:r>
          </w:p>
        </w:tc>
        <w:tc>
          <w:tcPr>
            <w:tcW w:w="3686" w:type="dxa"/>
            <w:shd w:val="clear" w:color="auto" w:fill="auto"/>
          </w:tcPr>
          <w:p w14:paraId="00E586A5" w14:textId="77777777" w:rsidR="00A91A41" w:rsidRPr="00645AFA" w:rsidRDefault="00A91A41" w:rsidP="00D56357">
            <w:r w:rsidRPr="00645AFA">
              <w:t>Opis spremembe</w:t>
            </w:r>
          </w:p>
        </w:tc>
        <w:tc>
          <w:tcPr>
            <w:tcW w:w="1417" w:type="dxa"/>
            <w:shd w:val="clear" w:color="auto" w:fill="auto"/>
          </w:tcPr>
          <w:p w14:paraId="006B2310" w14:textId="77777777" w:rsidR="00A91A41" w:rsidRPr="00645AFA" w:rsidRDefault="00A91A41" w:rsidP="00D56357">
            <w:r w:rsidRPr="00645AFA">
              <w:t>Datum začetka veljavnosti</w:t>
            </w:r>
          </w:p>
        </w:tc>
      </w:tr>
      <w:tr w:rsidR="00446617" w:rsidRPr="00645AFA" w14:paraId="24A1EA5A" w14:textId="77777777" w:rsidTr="002724C5">
        <w:tc>
          <w:tcPr>
            <w:tcW w:w="605" w:type="dxa"/>
            <w:shd w:val="clear" w:color="auto" w:fill="auto"/>
          </w:tcPr>
          <w:p w14:paraId="390E4F3C" w14:textId="77777777" w:rsidR="00A91A41" w:rsidRPr="00645AFA" w:rsidRDefault="00A91A41" w:rsidP="00D56357">
            <w:r w:rsidRPr="00645AFA">
              <w:t>1</w:t>
            </w:r>
          </w:p>
        </w:tc>
        <w:tc>
          <w:tcPr>
            <w:tcW w:w="938" w:type="dxa"/>
            <w:shd w:val="clear" w:color="auto" w:fill="auto"/>
          </w:tcPr>
          <w:p w14:paraId="75027684" w14:textId="77777777" w:rsidR="00A91A41" w:rsidRPr="00645AFA" w:rsidRDefault="00A91A41" w:rsidP="00D56357">
            <w:r w:rsidRPr="00645AFA">
              <w:t>1.</w:t>
            </w:r>
            <w:r w:rsidR="00D963F7" w:rsidRPr="00645AFA">
              <w:t>0</w:t>
            </w:r>
          </w:p>
        </w:tc>
        <w:tc>
          <w:tcPr>
            <w:tcW w:w="3243" w:type="dxa"/>
            <w:shd w:val="clear" w:color="auto" w:fill="auto"/>
          </w:tcPr>
          <w:p w14:paraId="7A8993A5" w14:textId="77777777" w:rsidR="00A91A41" w:rsidRDefault="00A91A41" w:rsidP="00D56357">
            <w:r w:rsidRPr="00645AFA">
              <w:t>Metodologija_DR_elaborat lastnik_1.0.pdf</w:t>
            </w:r>
          </w:p>
          <w:p w14:paraId="0AF21E26" w14:textId="77777777" w:rsidR="00DC3CC3" w:rsidRDefault="00DC3CC3" w:rsidP="00D56357"/>
          <w:p w14:paraId="057B5F5D" w14:textId="77777777" w:rsidR="00DC3CC3" w:rsidRPr="00645AFA" w:rsidRDefault="00DC3CC3" w:rsidP="00D56357">
            <w:r w:rsidRPr="00A2634A">
              <w:rPr>
                <w:rFonts w:cs="Arial"/>
                <w:i/>
                <w:sz w:val="16"/>
                <w:szCs w:val="16"/>
              </w:rPr>
              <w:t>(št. 37161</w:t>
            </w:r>
            <w:r>
              <w:rPr>
                <w:rFonts w:cs="Arial"/>
                <w:i/>
                <w:sz w:val="16"/>
                <w:szCs w:val="16"/>
              </w:rPr>
              <w:t>-20/2020</w:t>
            </w:r>
            <w:r w:rsidRPr="00A2634A">
              <w:rPr>
                <w:rFonts w:cs="Arial"/>
                <w:i/>
                <w:sz w:val="16"/>
                <w:szCs w:val="16"/>
              </w:rPr>
              <w:t>/</w:t>
            </w:r>
            <w:r>
              <w:rPr>
                <w:rFonts w:cs="Arial"/>
                <w:i/>
                <w:sz w:val="16"/>
                <w:szCs w:val="16"/>
              </w:rPr>
              <w:t>588</w:t>
            </w:r>
            <w:r w:rsidRPr="00A2634A">
              <w:rPr>
                <w:rFonts w:cs="Arial"/>
                <w:i/>
                <w:sz w:val="16"/>
                <w:szCs w:val="16"/>
              </w:rPr>
              <w:t>)</w:t>
            </w:r>
          </w:p>
        </w:tc>
        <w:tc>
          <w:tcPr>
            <w:tcW w:w="3686" w:type="dxa"/>
            <w:shd w:val="clear" w:color="auto" w:fill="auto"/>
          </w:tcPr>
          <w:p w14:paraId="6906382B" w14:textId="77777777" w:rsidR="00A91A41" w:rsidRPr="00645AFA" w:rsidRDefault="00A91A41" w:rsidP="00D56357">
            <w:r w:rsidRPr="00645AFA">
              <w:t>Inicialna verzija</w:t>
            </w:r>
          </w:p>
        </w:tc>
        <w:tc>
          <w:tcPr>
            <w:tcW w:w="1417" w:type="dxa"/>
            <w:shd w:val="clear" w:color="auto" w:fill="auto"/>
          </w:tcPr>
          <w:p w14:paraId="2EA5AB1B" w14:textId="77777777" w:rsidR="00A91A41" w:rsidRPr="00645AFA" w:rsidRDefault="00D963F7" w:rsidP="00D56357">
            <w:r w:rsidRPr="00645AFA">
              <w:t>20</w:t>
            </w:r>
            <w:r w:rsidR="00A91A41" w:rsidRPr="00645AFA">
              <w:t>.</w:t>
            </w:r>
            <w:r w:rsidRPr="00645AFA">
              <w:t xml:space="preserve"> 9</w:t>
            </w:r>
            <w:r w:rsidR="00A91A41" w:rsidRPr="00645AFA">
              <w:t>.</w:t>
            </w:r>
            <w:r w:rsidRPr="00645AFA">
              <w:t xml:space="preserve"> </w:t>
            </w:r>
            <w:r w:rsidR="00A91A41" w:rsidRPr="00645AFA">
              <w:t>2020</w:t>
            </w:r>
          </w:p>
        </w:tc>
      </w:tr>
      <w:tr w:rsidR="00126EF2" w:rsidRPr="00645AFA" w14:paraId="6D4EFE93" w14:textId="77777777" w:rsidTr="002724C5">
        <w:tc>
          <w:tcPr>
            <w:tcW w:w="605" w:type="dxa"/>
            <w:shd w:val="clear" w:color="auto" w:fill="auto"/>
          </w:tcPr>
          <w:p w14:paraId="72A8335E" w14:textId="77777777" w:rsidR="00126EF2" w:rsidRPr="00645AFA" w:rsidRDefault="00126EF2" w:rsidP="00126EF2">
            <w:r>
              <w:t>2</w:t>
            </w:r>
          </w:p>
        </w:tc>
        <w:tc>
          <w:tcPr>
            <w:tcW w:w="938" w:type="dxa"/>
            <w:shd w:val="clear" w:color="auto" w:fill="auto"/>
          </w:tcPr>
          <w:p w14:paraId="39C79196" w14:textId="77777777" w:rsidR="00126EF2" w:rsidRPr="00645AFA" w:rsidRDefault="00126EF2" w:rsidP="00126EF2">
            <w:r>
              <w:t>1.1</w:t>
            </w:r>
          </w:p>
        </w:tc>
        <w:tc>
          <w:tcPr>
            <w:tcW w:w="3243" w:type="dxa"/>
            <w:shd w:val="clear" w:color="auto" w:fill="auto"/>
          </w:tcPr>
          <w:p w14:paraId="38290BD2" w14:textId="77777777" w:rsidR="00126EF2" w:rsidRDefault="00126EF2" w:rsidP="00126EF2">
            <w:r w:rsidRPr="00645AFA">
              <w:t>Meto</w:t>
            </w:r>
            <w:r>
              <w:t>dologija_DR_elaborat lastnik_1.1</w:t>
            </w:r>
            <w:r w:rsidRPr="00645AFA">
              <w:t>.pdf</w:t>
            </w:r>
          </w:p>
          <w:p w14:paraId="19B75973" w14:textId="77777777" w:rsidR="00DC3CC3" w:rsidRDefault="00DC3CC3" w:rsidP="00126EF2"/>
          <w:p w14:paraId="29EF424E" w14:textId="77777777" w:rsidR="00DC3CC3" w:rsidRPr="00645AFA" w:rsidRDefault="00DC3CC3" w:rsidP="00126EF2">
            <w:r w:rsidRPr="00A2634A">
              <w:rPr>
                <w:rFonts w:cs="Arial"/>
                <w:i/>
                <w:sz w:val="16"/>
                <w:szCs w:val="16"/>
              </w:rPr>
              <w:t>(št. 37161</w:t>
            </w:r>
            <w:r>
              <w:rPr>
                <w:rFonts w:cs="Arial"/>
                <w:i/>
                <w:sz w:val="16"/>
                <w:szCs w:val="16"/>
              </w:rPr>
              <w:t>-20/2022</w:t>
            </w:r>
            <w:r w:rsidRPr="00A2634A">
              <w:rPr>
                <w:rFonts w:cs="Arial"/>
                <w:i/>
                <w:sz w:val="16"/>
                <w:szCs w:val="16"/>
              </w:rPr>
              <w:t>/</w:t>
            </w:r>
            <w:r>
              <w:rPr>
                <w:rFonts w:cs="Arial"/>
                <w:i/>
                <w:sz w:val="16"/>
                <w:szCs w:val="16"/>
              </w:rPr>
              <w:t>274</w:t>
            </w:r>
            <w:r w:rsidRPr="00A2634A">
              <w:rPr>
                <w:rFonts w:cs="Arial"/>
                <w:i/>
                <w:sz w:val="16"/>
                <w:szCs w:val="16"/>
              </w:rPr>
              <w:t>)</w:t>
            </w:r>
          </w:p>
        </w:tc>
        <w:tc>
          <w:tcPr>
            <w:tcW w:w="3686" w:type="dxa"/>
            <w:shd w:val="clear" w:color="auto" w:fill="auto"/>
          </w:tcPr>
          <w:p w14:paraId="5ACF86A5" w14:textId="77777777" w:rsidR="00126EF2" w:rsidRDefault="00A969DC" w:rsidP="00126EF2">
            <w:r>
              <w:t xml:space="preserve">- </w:t>
            </w:r>
            <w:r w:rsidRPr="00A969DC">
              <w:t>Usklajena terminologija z novo zakonodajo - ZKN (UL RS št. 54/21)</w:t>
            </w:r>
          </w:p>
          <w:p w14:paraId="383E481F" w14:textId="77777777" w:rsidR="00A969DC" w:rsidRDefault="0045518F" w:rsidP="00126EF2">
            <w:r>
              <w:t>- Navedba odločbe ustavnega sodišča kot ene</w:t>
            </w:r>
            <w:r w:rsidR="00463D73">
              <w:t>ga</w:t>
            </w:r>
            <w:r>
              <w:t xml:space="preserve"> izmed možnih razlogov za začetek upravnega postopka</w:t>
            </w:r>
            <w:r w:rsidR="00463D73">
              <w:t xml:space="preserve"> (poglavje 1)</w:t>
            </w:r>
            <w:r>
              <w:t xml:space="preserve"> </w:t>
            </w:r>
          </w:p>
          <w:p w14:paraId="356B4F2C" w14:textId="280739B9" w:rsidR="00EA3579" w:rsidRPr="00645AFA" w:rsidRDefault="00EA3579" w:rsidP="00126EF2"/>
        </w:tc>
        <w:tc>
          <w:tcPr>
            <w:tcW w:w="1417" w:type="dxa"/>
            <w:shd w:val="clear" w:color="auto" w:fill="auto"/>
          </w:tcPr>
          <w:p w14:paraId="70C9159C" w14:textId="77777777" w:rsidR="00126EF2" w:rsidRPr="00645AFA" w:rsidRDefault="00463D73" w:rsidP="00126EF2">
            <w:r>
              <w:t>1</w:t>
            </w:r>
            <w:r w:rsidRPr="00645AFA">
              <w:t>.</w:t>
            </w:r>
            <w:r>
              <w:t xml:space="preserve"> 2</w:t>
            </w:r>
            <w:r w:rsidRPr="00645AFA">
              <w:t xml:space="preserve">. </w:t>
            </w:r>
            <w:r>
              <w:t>2023</w:t>
            </w:r>
          </w:p>
        </w:tc>
      </w:tr>
      <w:tr w:rsidR="00EA3579" w:rsidRPr="00645AFA" w14:paraId="383188A9" w14:textId="77777777" w:rsidTr="002724C5">
        <w:tc>
          <w:tcPr>
            <w:tcW w:w="605" w:type="dxa"/>
            <w:shd w:val="clear" w:color="auto" w:fill="auto"/>
          </w:tcPr>
          <w:p w14:paraId="3F0F52A2" w14:textId="0EBA0518" w:rsidR="00EA3579" w:rsidRDefault="00EA3579" w:rsidP="00EA3579">
            <w:r>
              <w:t>3</w:t>
            </w:r>
          </w:p>
        </w:tc>
        <w:tc>
          <w:tcPr>
            <w:tcW w:w="938" w:type="dxa"/>
            <w:shd w:val="clear" w:color="auto" w:fill="auto"/>
          </w:tcPr>
          <w:p w14:paraId="49E1D3D6" w14:textId="49E1CBC3" w:rsidR="00EA3579" w:rsidRDefault="00AA15FF" w:rsidP="00EA3579">
            <w:r>
              <w:t>1.2</w:t>
            </w:r>
          </w:p>
        </w:tc>
        <w:tc>
          <w:tcPr>
            <w:tcW w:w="3243" w:type="dxa"/>
            <w:shd w:val="clear" w:color="auto" w:fill="auto"/>
          </w:tcPr>
          <w:p w14:paraId="1D3A4CB4" w14:textId="5DA28482" w:rsidR="00EA3579" w:rsidRDefault="00EA3579" w:rsidP="00EA3579">
            <w:r w:rsidRPr="00645AFA">
              <w:t>Meto</w:t>
            </w:r>
            <w:r>
              <w:t>dologija_DR_elaborat lastnik_1.2</w:t>
            </w:r>
            <w:r w:rsidRPr="00645AFA">
              <w:t>.pdf</w:t>
            </w:r>
          </w:p>
          <w:p w14:paraId="609D4D83" w14:textId="77777777" w:rsidR="00EA3579" w:rsidRDefault="00EA3579" w:rsidP="00EA3579"/>
          <w:p w14:paraId="7788A16A" w14:textId="79A32A5B" w:rsidR="00EA3579" w:rsidRPr="00645AFA" w:rsidRDefault="00EA3579" w:rsidP="00A90649">
            <w:r w:rsidRPr="00A2634A">
              <w:rPr>
                <w:rFonts w:cs="Arial"/>
                <w:i/>
                <w:sz w:val="16"/>
                <w:szCs w:val="16"/>
              </w:rPr>
              <w:t>(št. 37161</w:t>
            </w:r>
            <w:r>
              <w:rPr>
                <w:rFonts w:cs="Arial"/>
                <w:i/>
                <w:sz w:val="16"/>
                <w:szCs w:val="16"/>
              </w:rPr>
              <w:t>-20/2023</w:t>
            </w:r>
            <w:r w:rsidR="00A90649" w:rsidRPr="00A2634A">
              <w:rPr>
                <w:rFonts w:cs="Arial"/>
                <w:i/>
                <w:sz w:val="16"/>
                <w:szCs w:val="16"/>
              </w:rPr>
              <w:t>/</w:t>
            </w:r>
            <w:r w:rsidR="00A90649">
              <w:rPr>
                <w:rFonts w:cs="Arial"/>
                <w:i/>
                <w:sz w:val="16"/>
                <w:szCs w:val="16"/>
              </w:rPr>
              <w:t>209</w:t>
            </w:r>
            <w:r w:rsidR="00A90649" w:rsidRPr="00A2634A">
              <w:rPr>
                <w:rFonts w:cs="Arial"/>
                <w:i/>
                <w:sz w:val="16"/>
                <w:szCs w:val="16"/>
              </w:rPr>
              <w:t>)</w:t>
            </w:r>
          </w:p>
        </w:tc>
        <w:tc>
          <w:tcPr>
            <w:tcW w:w="3686" w:type="dxa"/>
            <w:shd w:val="clear" w:color="auto" w:fill="auto"/>
          </w:tcPr>
          <w:p w14:paraId="4FA55632" w14:textId="4BEEDD77" w:rsidR="00EA3579" w:rsidRDefault="00EA3579" w:rsidP="00EA3579">
            <w:pPr>
              <w:ind w:left="57"/>
            </w:pPr>
            <w:r>
              <w:t xml:space="preserve">- </w:t>
            </w:r>
            <w:r w:rsidRPr="00EA3579">
              <w:t>Usklajenost z 4. odst. 16. člena Zakona o cestah (ZCes-2) mej</w:t>
            </w:r>
            <w:r>
              <w:t>a</w:t>
            </w:r>
            <w:r w:rsidRPr="00EA3579">
              <w:t xml:space="preserve"> cestnega zemljišča</w:t>
            </w:r>
          </w:p>
        </w:tc>
        <w:tc>
          <w:tcPr>
            <w:tcW w:w="1417" w:type="dxa"/>
            <w:shd w:val="clear" w:color="auto" w:fill="auto"/>
          </w:tcPr>
          <w:p w14:paraId="14E88B37" w14:textId="754D910C" w:rsidR="00EA3579" w:rsidRDefault="008D7E34" w:rsidP="00EA3579">
            <w:r>
              <w:t>30</w:t>
            </w:r>
            <w:r w:rsidR="006910DB">
              <w:t>.11.</w:t>
            </w:r>
            <w:r w:rsidR="00CE7563">
              <w:t xml:space="preserve"> </w:t>
            </w:r>
            <w:r w:rsidR="006910DB">
              <w:t>2023</w:t>
            </w:r>
          </w:p>
        </w:tc>
      </w:tr>
    </w:tbl>
    <w:p w14:paraId="0A8945D1" w14:textId="77777777" w:rsidR="00A91A41" w:rsidRDefault="00A91A41" w:rsidP="00A91A41"/>
    <w:p w14:paraId="4F481281" w14:textId="77777777" w:rsidR="00B0065B" w:rsidRDefault="00B0065B" w:rsidP="00A91A41"/>
    <w:p w14:paraId="1AFAC5D1" w14:textId="77777777" w:rsidR="00B0065B" w:rsidRDefault="00B0065B" w:rsidP="00A91A41">
      <w:pPr>
        <w:sectPr w:rsidR="00B0065B" w:rsidSect="00BE65BA">
          <w:headerReference w:type="default" r:id="rId9"/>
          <w:type w:val="evenPage"/>
          <w:pgSz w:w="11906" w:h="16838"/>
          <w:pgMar w:top="1418" w:right="1418" w:bottom="1418" w:left="1418" w:header="709" w:footer="709" w:gutter="0"/>
          <w:pgNumType w:start="1"/>
          <w:cols w:space="708"/>
          <w:titlePg/>
          <w:docGrid w:linePitch="360"/>
        </w:sectPr>
      </w:pPr>
    </w:p>
    <w:p w14:paraId="2183AC6F" w14:textId="77777777" w:rsidR="00A91A41" w:rsidRDefault="00A91A41" w:rsidP="00B0065B">
      <w:pPr>
        <w:pStyle w:val="PredPoglavjem"/>
      </w:pPr>
    </w:p>
    <w:p w14:paraId="537AD911" w14:textId="77777777" w:rsidR="00493A41" w:rsidRPr="007E4AAA" w:rsidRDefault="00493A41">
      <w:pPr>
        <w:rPr>
          <w:rFonts w:cs="Arial"/>
          <w:b/>
          <w:sz w:val="24"/>
          <w:szCs w:val="24"/>
        </w:rPr>
      </w:pPr>
      <w:r w:rsidRPr="007E4AAA">
        <w:rPr>
          <w:rFonts w:cs="Arial"/>
          <w:b/>
          <w:sz w:val="24"/>
          <w:szCs w:val="24"/>
        </w:rPr>
        <w:t>KAZALO VSEBINE</w:t>
      </w:r>
    </w:p>
    <w:p w14:paraId="2AE64A9A" w14:textId="77777777" w:rsidR="001300F3" w:rsidRPr="00D93628" w:rsidRDefault="001300F3" w:rsidP="00D93628">
      <w:pPr>
        <w:pStyle w:val="Skupaj"/>
      </w:pPr>
    </w:p>
    <w:p w14:paraId="7A1955E2" w14:textId="10620559" w:rsidR="00F6797F" w:rsidRDefault="002E48D2">
      <w:pPr>
        <w:pStyle w:val="TOC1"/>
        <w:rPr>
          <w:rFonts w:asciiTheme="minorHAnsi" w:eastAsiaTheme="minorEastAsia" w:hAnsiTheme="minorHAnsi" w:cstheme="minorBidi"/>
          <w:noProof/>
          <w:lang w:val="sl-SI" w:eastAsia="sl-SI"/>
        </w:rPr>
      </w:pPr>
      <w:r w:rsidRPr="00645AFA">
        <w:rPr>
          <w:rFonts w:cs="Arial"/>
        </w:rPr>
        <w:fldChar w:fldCharType="begin"/>
      </w:r>
      <w:r>
        <w:rPr>
          <w:rFonts w:cs="Arial"/>
        </w:rPr>
        <w:instrText xml:space="preserve"> TOC \o "1-3" \h \z \u </w:instrText>
      </w:r>
      <w:r w:rsidRPr="00645AFA">
        <w:rPr>
          <w:rFonts w:cs="Arial"/>
        </w:rPr>
        <w:fldChar w:fldCharType="separate"/>
      </w:r>
      <w:hyperlink w:anchor="_Toc150412143" w:history="1">
        <w:r w:rsidR="00F6797F" w:rsidRPr="00377A51">
          <w:rPr>
            <w:rStyle w:val="Hyperlink"/>
            <w:noProof/>
          </w:rPr>
          <w:t>1</w:t>
        </w:r>
        <w:r w:rsidR="00F6797F">
          <w:rPr>
            <w:rFonts w:asciiTheme="minorHAnsi" w:eastAsiaTheme="minorEastAsia" w:hAnsiTheme="minorHAnsi" w:cstheme="minorBidi"/>
            <w:noProof/>
            <w:lang w:val="sl-SI" w:eastAsia="sl-SI"/>
          </w:rPr>
          <w:tab/>
        </w:r>
        <w:r w:rsidR="00F6797F" w:rsidRPr="00377A51">
          <w:rPr>
            <w:rStyle w:val="Hyperlink"/>
            <w:noProof/>
          </w:rPr>
          <w:t>UVOD</w:t>
        </w:r>
        <w:r w:rsidR="00F6797F">
          <w:rPr>
            <w:noProof/>
            <w:webHidden/>
          </w:rPr>
          <w:tab/>
        </w:r>
        <w:r w:rsidR="00F6797F">
          <w:rPr>
            <w:noProof/>
            <w:webHidden/>
          </w:rPr>
          <w:fldChar w:fldCharType="begin"/>
        </w:r>
        <w:r w:rsidR="00F6797F">
          <w:rPr>
            <w:noProof/>
            <w:webHidden/>
          </w:rPr>
          <w:instrText xml:space="preserve"> PAGEREF _Toc150412143 \h </w:instrText>
        </w:r>
        <w:r w:rsidR="00F6797F">
          <w:rPr>
            <w:noProof/>
            <w:webHidden/>
          </w:rPr>
        </w:r>
        <w:r w:rsidR="00F6797F">
          <w:rPr>
            <w:noProof/>
            <w:webHidden/>
          </w:rPr>
          <w:fldChar w:fldCharType="separate"/>
        </w:r>
        <w:r w:rsidR="009348F9">
          <w:rPr>
            <w:noProof/>
            <w:webHidden/>
          </w:rPr>
          <w:t>1</w:t>
        </w:r>
        <w:r w:rsidR="00F6797F">
          <w:rPr>
            <w:noProof/>
            <w:webHidden/>
          </w:rPr>
          <w:fldChar w:fldCharType="end"/>
        </w:r>
      </w:hyperlink>
    </w:p>
    <w:p w14:paraId="3900AF32" w14:textId="6A05C7D9" w:rsidR="00F6797F" w:rsidRDefault="00F70E93">
      <w:pPr>
        <w:pStyle w:val="TOC1"/>
        <w:rPr>
          <w:rFonts w:asciiTheme="minorHAnsi" w:eastAsiaTheme="minorEastAsia" w:hAnsiTheme="minorHAnsi" w:cstheme="minorBidi"/>
          <w:noProof/>
          <w:lang w:val="sl-SI" w:eastAsia="sl-SI"/>
        </w:rPr>
      </w:pPr>
      <w:hyperlink w:anchor="_Toc150412144" w:history="1">
        <w:r w:rsidR="00F6797F" w:rsidRPr="00377A51">
          <w:rPr>
            <w:rStyle w:val="Hyperlink"/>
            <w:noProof/>
          </w:rPr>
          <w:t>2</w:t>
        </w:r>
        <w:r w:rsidR="00F6797F">
          <w:rPr>
            <w:rFonts w:asciiTheme="minorHAnsi" w:eastAsiaTheme="minorEastAsia" w:hAnsiTheme="minorHAnsi" w:cstheme="minorBidi"/>
            <w:noProof/>
            <w:lang w:val="sl-SI" w:eastAsia="sl-SI"/>
          </w:rPr>
          <w:tab/>
        </w:r>
        <w:r w:rsidR="00F6797F" w:rsidRPr="00377A51">
          <w:rPr>
            <w:rStyle w:val="Hyperlink"/>
            <w:noProof/>
          </w:rPr>
          <w:t>ELABORAT SPREMEMB PODATKOV DEJANSKE RABE NA ZEMLJIŠČU LASTNIKA</w:t>
        </w:r>
        <w:r w:rsidR="00F6797F">
          <w:rPr>
            <w:noProof/>
            <w:webHidden/>
          </w:rPr>
          <w:tab/>
        </w:r>
        <w:r w:rsidR="00F6797F">
          <w:rPr>
            <w:noProof/>
            <w:webHidden/>
          </w:rPr>
          <w:fldChar w:fldCharType="begin"/>
        </w:r>
        <w:r w:rsidR="00F6797F">
          <w:rPr>
            <w:noProof/>
            <w:webHidden/>
          </w:rPr>
          <w:instrText xml:space="preserve"> PAGEREF _Toc150412144 \h </w:instrText>
        </w:r>
        <w:r w:rsidR="00F6797F">
          <w:rPr>
            <w:noProof/>
            <w:webHidden/>
          </w:rPr>
        </w:r>
        <w:r w:rsidR="00F6797F">
          <w:rPr>
            <w:noProof/>
            <w:webHidden/>
          </w:rPr>
          <w:fldChar w:fldCharType="separate"/>
        </w:r>
        <w:r w:rsidR="009348F9">
          <w:rPr>
            <w:noProof/>
            <w:webHidden/>
          </w:rPr>
          <w:t>2</w:t>
        </w:r>
        <w:r w:rsidR="00F6797F">
          <w:rPr>
            <w:noProof/>
            <w:webHidden/>
          </w:rPr>
          <w:fldChar w:fldCharType="end"/>
        </w:r>
      </w:hyperlink>
    </w:p>
    <w:p w14:paraId="6A4DE0D0" w14:textId="37B59BD9" w:rsidR="00F6797F" w:rsidRDefault="00F70E93">
      <w:pPr>
        <w:pStyle w:val="TOC2"/>
        <w:rPr>
          <w:rFonts w:asciiTheme="minorHAnsi" w:eastAsiaTheme="minorEastAsia" w:hAnsiTheme="minorHAnsi" w:cstheme="minorBidi"/>
          <w:lang w:val="sl-SI" w:eastAsia="sl-SI"/>
        </w:rPr>
      </w:pPr>
      <w:hyperlink w:anchor="_Toc150412145" w:history="1">
        <w:r w:rsidR="00F6797F" w:rsidRPr="00377A51">
          <w:rPr>
            <w:rStyle w:val="Hyperlink"/>
          </w:rPr>
          <w:t>2.1</w:t>
        </w:r>
        <w:r w:rsidR="00F6797F">
          <w:rPr>
            <w:rFonts w:asciiTheme="minorHAnsi" w:eastAsiaTheme="minorEastAsia" w:hAnsiTheme="minorHAnsi" w:cstheme="minorBidi"/>
            <w:lang w:val="sl-SI" w:eastAsia="sl-SI"/>
          </w:rPr>
          <w:tab/>
        </w:r>
        <w:r w:rsidR="00F6797F" w:rsidRPr="00377A51">
          <w:rPr>
            <w:rStyle w:val="Hyperlink"/>
          </w:rPr>
          <w:t>Vsebina elaborata sprememb podatkov dejanske rabe na zemljišču lastnika</w:t>
        </w:r>
        <w:r w:rsidR="00F6797F">
          <w:rPr>
            <w:webHidden/>
          </w:rPr>
          <w:tab/>
        </w:r>
        <w:r w:rsidR="00F6797F">
          <w:rPr>
            <w:webHidden/>
          </w:rPr>
          <w:fldChar w:fldCharType="begin"/>
        </w:r>
        <w:r w:rsidR="00F6797F">
          <w:rPr>
            <w:webHidden/>
          </w:rPr>
          <w:instrText xml:space="preserve"> PAGEREF _Toc150412145 \h </w:instrText>
        </w:r>
        <w:r w:rsidR="00F6797F">
          <w:rPr>
            <w:webHidden/>
          </w:rPr>
        </w:r>
        <w:r w:rsidR="00F6797F">
          <w:rPr>
            <w:webHidden/>
          </w:rPr>
          <w:fldChar w:fldCharType="separate"/>
        </w:r>
        <w:r w:rsidR="009348F9">
          <w:rPr>
            <w:webHidden/>
          </w:rPr>
          <w:t>2</w:t>
        </w:r>
        <w:r w:rsidR="00F6797F">
          <w:rPr>
            <w:webHidden/>
          </w:rPr>
          <w:fldChar w:fldCharType="end"/>
        </w:r>
      </w:hyperlink>
    </w:p>
    <w:p w14:paraId="48B668A0" w14:textId="2B20023B" w:rsidR="00F6797F" w:rsidRDefault="00F70E93">
      <w:pPr>
        <w:pStyle w:val="TOC3"/>
        <w:rPr>
          <w:rFonts w:asciiTheme="minorHAnsi" w:eastAsiaTheme="minorEastAsia" w:hAnsiTheme="minorHAnsi" w:cstheme="minorBidi"/>
          <w:lang w:val="sl-SI" w:eastAsia="sl-SI"/>
        </w:rPr>
      </w:pPr>
      <w:hyperlink w:anchor="_Toc150412146" w:history="1">
        <w:r w:rsidR="00F6797F" w:rsidRPr="00377A51">
          <w:rPr>
            <w:rStyle w:val="Hyperlink"/>
          </w:rPr>
          <w:t>2.1.1</w:t>
        </w:r>
        <w:r w:rsidR="00F6797F">
          <w:rPr>
            <w:rFonts w:asciiTheme="minorHAnsi" w:eastAsiaTheme="minorEastAsia" w:hAnsiTheme="minorHAnsi" w:cstheme="minorBidi"/>
            <w:lang w:val="sl-SI" w:eastAsia="sl-SI"/>
          </w:rPr>
          <w:tab/>
        </w:r>
        <w:r w:rsidR="00F6797F" w:rsidRPr="00377A51">
          <w:rPr>
            <w:rStyle w:val="Hyperlink"/>
          </w:rPr>
          <w:t>Naslovna stran elaborata sprememb podatkov dejanske rabe na zemljišču lastnika</w:t>
        </w:r>
        <w:r w:rsidR="00F6797F">
          <w:rPr>
            <w:webHidden/>
          </w:rPr>
          <w:tab/>
        </w:r>
        <w:r w:rsidR="00F6797F">
          <w:rPr>
            <w:webHidden/>
          </w:rPr>
          <w:fldChar w:fldCharType="begin"/>
        </w:r>
        <w:r w:rsidR="00F6797F">
          <w:rPr>
            <w:webHidden/>
          </w:rPr>
          <w:instrText xml:space="preserve"> PAGEREF _Toc150412146 \h </w:instrText>
        </w:r>
        <w:r w:rsidR="00F6797F">
          <w:rPr>
            <w:webHidden/>
          </w:rPr>
        </w:r>
        <w:r w:rsidR="00F6797F">
          <w:rPr>
            <w:webHidden/>
          </w:rPr>
          <w:fldChar w:fldCharType="separate"/>
        </w:r>
        <w:r w:rsidR="009348F9">
          <w:rPr>
            <w:webHidden/>
          </w:rPr>
          <w:t>3</w:t>
        </w:r>
        <w:r w:rsidR="00F6797F">
          <w:rPr>
            <w:webHidden/>
          </w:rPr>
          <w:fldChar w:fldCharType="end"/>
        </w:r>
      </w:hyperlink>
    </w:p>
    <w:p w14:paraId="18D88C88" w14:textId="2111A532" w:rsidR="00F6797F" w:rsidRDefault="00F70E93">
      <w:pPr>
        <w:pStyle w:val="TOC3"/>
        <w:rPr>
          <w:rFonts w:asciiTheme="minorHAnsi" w:eastAsiaTheme="minorEastAsia" w:hAnsiTheme="minorHAnsi" w:cstheme="minorBidi"/>
          <w:lang w:val="sl-SI" w:eastAsia="sl-SI"/>
        </w:rPr>
      </w:pPr>
      <w:hyperlink w:anchor="_Toc150412147" w:history="1">
        <w:r w:rsidR="00F6797F" w:rsidRPr="00377A51">
          <w:rPr>
            <w:rStyle w:val="Hyperlink"/>
          </w:rPr>
          <w:t>2.1.2</w:t>
        </w:r>
        <w:r w:rsidR="00F6797F">
          <w:rPr>
            <w:rFonts w:asciiTheme="minorHAnsi" w:eastAsiaTheme="minorEastAsia" w:hAnsiTheme="minorHAnsi" w:cstheme="minorBidi"/>
            <w:lang w:val="sl-SI" w:eastAsia="sl-SI"/>
          </w:rPr>
          <w:tab/>
        </w:r>
        <w:r w:rsidR="00F6797F" w:rsidRPr="00377A51">
          <w:rPr>
            <w:rStyle w:val="Hyperlink"/>
          </w:rPr>
          <w:t>Podatki o vsebini elaborata sprememb podatkov dejanske rabe na zemljišču lastnika (kazalo)</w:t>
        </w:r>
        <w:r w:rsidR="00F6797F">
          <w:rPr>
            <w:webHidden/>
          </w:rPr>
          <w:tab/>
        </w:r>
        <w:r w:rsidR="00F6797F">
          <w:rPr>
            <w:webHidden/>
          </w:rPr>
          <w:fldChar w:fldCharType="begin"/>
        </w:r>
        <w:r w:rsidR="00F6797F">
          <w:rPr>
            <w:webHidden/>
          </w:rPr>
          <w:instrText xml:space="preserve"> PAGEREF _Toc150412147 \h </w:instrText>
        </w:r>
        <w:r w:rsidR="00F6797F">
          <w:rPr>
            <w:webHidden/>
          </w:rPr>
        </w:r>
        <w:r w:rsidR="00F6797F">
          <w:rPr>
            <w:webHidden/>
          </w:rPr>
          <w:fldChar w:fldCharType="separate"/>
        </w:r>
        <w:r w:rsidR="009348F9">
          <w:rPr>
            <w:webHidden/>
          </w:rPr>
          <w:t>3</w:t>
        </w:r>
        <w:r w:rsidR="00F6797F">
          <w:rPr>
            <w:webHidden/>
          </w:rPr>
          <w:fldChar w:fldCharType="end"/>
        </w:r>
      </w:hyperlink>
    </w:p>
    <w:p w14:paraId="4693FF0B" w14:textId="0DBC8D98" w:rsidR="00F6797F" w:rsidRDefault="00F70E93">
      <w:pPr>
        <w:pStyle w:val="TOC3"/>
        <w:rPr>
          <w:rFonts w:asciiTheme="minorHAnsi" w:eastAsiaTheme="minorEastAsia" w:hAnsiTheme="minorHAnsi" w:cstheme="minorBidi"/>
          <w:lang w:val="sl-SI" w:eastAsia="sl-SI"/>
        </w:rPr>
      </w:pPr>
      <w:hyperlink w:anchor="_Toc150412148" w:history="1">
        <w:r w:rsidR="00F6797F" w:rsidRPr="00377A51">
          <w:rPr>
            <w:rStyle w:val="Hyperlink"/>
          </w:rPr>
          <w:t>2.1.3</w:t>
        </w:r>
        <w:r w:rsidR="00F6797F">
          <w:rPr>
            <w:rFonts w:asciiTheme="minorHAnsi" w:eastAsiaTheme="minorEastAsia" w:hAnsiTheme="minorHAnsi" w:cstheme="minorBidi"/>
            <w:lang w:val="sl-SI" w:eastAsia="sl-SI"/>
          </w:rPr>
          <w:tab/>
        </w:r>
        <w:r w:rsidR="00F6797F" w:rsidRPr="00377A51">
          <w:rPr>
            <w:rStyle w:val="Hyperlink"/>
          </w:rPr>
          <w:t>Izjava upravljavca</w:t>
        </w:r>
        <w:r w:rsidR="00F6797F">
          <w:rPr>
            <w:webHidden/>
          </w:rPr>
          <w:tab/>
        </w:r>
        <w:r w:rsidR="00F6797F">
          <w:rPr>
            <w:webHidden/>
          </w:rPr>
          <w:fldChar w:fldCharType="begin"/>
        </w:r>
        <w:r w:rsidR="00F6797F">
          <w:rPr>
            <w:webHidden/>
          </w:rPr>
          <w:instrText xml:space="preserve"> PAGEREF _Toc150412148 \h </w:instrText>
        </w:r>
        <w:r w:rsidR="00F6797F">
          <w:rPr>
            <w:webHidden/>
          </w:rPr>
        </w:r>
        <w:r w:rsidR="00F6797F">
          <w:rPr>
            <w:webHidden/>
          </w:rPr>
          <w:fldChar w:fldCharType="separate"/>
        </w:r>
        <w:r w:rsidR="009348F9">
          <w:rPr>
            <w:webHidden/>
          </w:rPr>
          <w:t>3</w:t>
        </w:r>
        <w:r w:rsidR="00F6797F">
          <w:rPr>
            <w:webHidden/>
          </w:rPr>
          <w:fldChar w:fldCharType="end"/>
        </w:r>
      </w:hyperlink>
    </w:p>
    <w:p w14:paraId="36AC2755" w14:textId="69C956AA" w:rsidR="00F6797F" w:rsidRDefault="00F70E93">
      <w:pPr>
        <w:pStyle w:val="TOC3"/>
        <w:rPr>
          <w:rFonts w:asciiTheme="minorHAnsi" w:eastAsiaTheme="minorEastAsia" w:hAnsiTheme="minorHAnsi" w:cstheme="minorBidi"/>
          <w:lang w:val="sl-SI" w:eastAsia="sl-SI"/>
        </w:rPr>
      </w:pPr>
      <w:hyperlink w:anchor="_Toc150412149" w:history="1">
        <w:r w:rsidR="00F6797F" w:rsidRPr="00377A51">
          <w:rPr>
            <w:rStyle w:val="Hyperlink"/>
          </w:rPr>
          <w:t>2.1.4</w:t>
        </w:r>
        <w:r w:rsidR="00F6797F">
          <w:rPr>
            <w:rFonts w:asciiTheme="minorHAnsi" w:eastAsiaTheme="minorEastAsia" w:hAnsiTheme="minorHAnsi" w:cstheme="minorBidi"/>
            <w:lang w:val="sl-SI" w:eastAsia="sl-SI"/>
          </w:rPr>
          <w:tab/>
        </w:r>
        <w:r w:rsidR="00F6797F" w:rsidRPr="00377A51">
          <w:rPr>
            <w:rStyle w:val="Hyperlink"/>
          </w:rPr>
          <w:t>Določitev meje zemljišča javne prometne infrastrukture</w:t>
        </w:r>
        <w:r w:rsidR="00F6797F">
          <w:rPr>
            <w:webHidden/>
          </w:rPr>
          <w:tab/>
        </w:r>
        <w:r w:rsidR="00F6797F">
          <w:rPr>
            <w:webHidden/>
          </w:rPr>
          <w:fldChar w:fldCharType="begin"/>
        </w:r>
        <w:r w:rsidR="00F6797F">
          <w:rPr>
            <w:webHidden/>
          </w:rPr>
          <w:instrText xml:space="preserve"> PAGEREF _Toc150412149 \h </w:instrText>
        </w:r>
        <w:r w:rsidR="00F6797F">
          <w:rPr>
            <w:webHidden/>
          </w:rPr>
        </w:r>
        <w:r w:rsidR="00F6797F">
          <w:rPr>
            <w:webHidden/>
          </w:rPr>
          <w:fldChar w:fldCharType="separate"/>
        </w:r>
        <w:r w:rsidR="009348F9">
          <w:rPr>
            <w:webHidden/>
          </w:rPr>
          <w:t>3</w:t>
        </w:r>
        <w:r w:rsidR="00F6797F">
          <w:rPr>
            <w:webHidden/>
          </w:rPr>
          <w:fldChar w:fldCharType="end"/>
        </w:r>
      </w:hyperlink>
    </w:p>
    <w:p w14:paraId="056DB5A9" w14:textId="0827D2E9" w:rsidR="00F6797F" w:rsidRDefault="00F70E93">
      <w:pPr>
        <w:pStyle w:val="TOC3"/>
        <w:rPr>
          <w:rFonts w:asciiTheme="minorHAnsi" w:eastAsiaTheme="minorEastAsia" w:hAnsiTheme="minorHAnsi" w:cstheme="minorBidi"/>
          <w:lang w:val="sl-SI" w:eastAsia="sl-SI"/>
        </w:rPr>
      </w:pPr>
      <w:hyperlink w:anchor="_Toc150412150" w:history="1">
        <w:r w:rsidR="00F6797F" w:rsidRPr="00377A51">
          <w:rPr>
            <w:rStyle w:val="Hyperlink"/>
          </w:rPr>
          <w:t>2.1.5</w:t>
        </w:r>
        <w:r w:rsidR="00F6797F">
          <w:rPr>
            <w:rFonts w:asciiTheme="minorHAnsi" w:eastAsiaTheme="minorEastAsia" w:hAnsiTheme="minorHAnsi" w:cstheme="minorBidi"/>
            <w:lang w:val="sl-SI" w:eastAsia="sl-SI"/>
          </w:rPr>
          <w:tab/>
        </w:r>
        <w:r w:rsidR="00F6797F" w:rsidRPr="00377A51">
          <w:rPr>
            <w:rStyle w:val="Hyperlink"/>
          </w:rPr>
          <w:t>Elaborat dejanske rabe</w:t>
        </w:r>
        <w:r w:rsidR="00F6797F">
          <w:rPr>
            <w:webHidden/>
          </w:rPr>
          <w:tab/>
        </w:r>
        <w:r w:rsidR="00F6797F">
          <w:rPr>
            <w:webHidden/>
          </w:rPr>
          <w:fldChar w:fldCharType="begin"/>
        </w:r>
        <w:r w:rsidR="00F6797F">
          <w:rPr>
            <w:webHidden/>
          </w:rPr>
          <w:instrText xml:space="preserve"> PAGEREF _Toc150412150 \h </w:instrText>
        </w:r>
        <w:r w:rsidR="00F6797F">
          <w:rPr>
            <w:webHidden/>
          </w:rPr>
        </w:r>
        <w:r w:rsidR="00F6797F">
          <w:rPr>
            <w:webHidden/>
          </w:rPr>
          <w:fldChar w:fldCharType="separate"/>
        </w:r>
        <w:r w:rsidR="009348F9">
          <w:rPr>
            <w:webHidden/>
          </w:rPr>
          <w:t>5</w:t>
        </w:r>
        <w:r w:rsidR="00F6797F">
          <w:rPr>
            <w:webHidden/>
          </w:rPr>
          <w:fldChar w:fldCharType="end"/>
        </w:r>
      </w:hyperlink>
    </w:p>
    <w:p w14:paraId="5CDEB656" w14:textId="07C3C313" w:rsidR="00F6797F" w:rsidRDefault="00F70E93">
      <w:pPr>
        <w:pStyle w:val="TOC2"/>
        <w:rPr>
          <w:rFonts w:asciiTheme="minorHAnsi" w:eastAsiaTheme="minorEastAsia" w:hAnsiTheme="minorHAnsi" w:cstheme="minorBidi"/>
          <w:lang w:val="sl-SI" w:eastAsia="sl-SI"/>
        </w:rPr>
      </w:pPr>
      <w:hyperlink w:anchor="_Toc150412151" w:history="1">
        <w:r w:rsidR="00F6797F" w:rsidRPr="00377A51">
          <w:rPr>
            <w:rStyle w:val="Hyperlink"/>
          </w:rPr>
          <w:t>2.2</w:t>
        </w:r>
        <w:r w:rsidR="00F6797F">
          <w:rPr>
            <w:rFonts w:asciiTheme="minorHAnsi" w:eastAsiaTheme="minorEastAsia" w:hAnsiTheme="minorHAnsi" w:cstheme="minorBidi"/>
            <w:lang w:val="sl-SI" w:eastAsia="sl-SI"/>
          </w:rPr>
          <w:tab/>
        </w:r>
        <w:r w:rsidR="00F6797F" w:rsidRPr="00377A51">
          <w:rPr>
            <w:rStyle w:val="Hyperlink"/>
          </w:rPr>
          <w:t>Oblika elaborata in posredovanje elaborata sprememb podatkov dejanske rabe na zemljišču lastnika</w:t>
        </w:r>
        <w:r w:rsidR="00F6797F">
          <w:rPr>
            <w:webHidden/>
          </w:rPr>
          <w:tab/>
        </w:r>
        <w:r w:rsidR="00F6797F">
          <w:rPr>
            <w:webHidden/>
          </w:rPr>
          <w:fldChar w:fldCharType="begin"/>
        </w:r>
        <w:r w:rsidR="00F6797F">
          <w:rPr>
            <w:webHidden/>
          </w:rPr>
          <w:instrText xml:space="preserve"> PAGEREF _Toc150412151 \h </w:instrText>
        </w:r>
        <w:r w:rsidR="00F6797F">
          <w:rPr>
            <w:webHidden/>
          </w:rPr>
        </w:r>
        <w:r w:rsidR="00F6797F">
          <w:rPr>
            <w:webHidden/>
          </w:rPr>
          <w:fldChar w:fldCharType="separate"/>
        </w:r>
        <w:r w:rsidR="009348F9">
          <w:rPr>
            <w:webHidden/>
          </w:rPr>
          <w:t>5</w:t>
        </w:r>
        <w:r w:rsidR="00F6797F">
          <w:rPr>
            <w:webHidden/>
          </w:rPr>
          <w:fldChar w:fldCharType="end"/>
        </w:r>
      </w:hyperlink>
    </w:p>
    <w:p w14:paraId="6705E5F2" w14:textId="5DACB575" w:rsidR="00F6797F" w:rsidRDefault="00F70E93">
      <w:pPr>
        <w:pStyle w:val="TOC1"/>
        <w:rPr>
          <w:rFonts w:asciiTheme="minorHAnsi" w:eastAsiaTheme="minorEastAsia" w:hAnsiTheme="minorHAnsi" w:cstheme="minorBidi"/>
          <w:noProof/>
          <w:lang w:val="sl-SI" w:eastAsia="sl-SI"/>
        </w:rPr>
      </w:pPr>
      <w:hyperlink w:anchor="_Toc150412152" w:history="1">
        <w:r w:rsidR="00F6797F" w:rsidRPr="00377A51">
          <w:rPr>
            <w:rStyle w:val="Hyperlink"/>
            <w:noProof/>
          </w:rPr>
          <w:t>3</w:t>
        </w:r>
        <w:r w:rsidR="00F6797F">
          <w:rPr>
            <w:rFonts w:asciiTheme="minorHAnsi" w:eastAsiaTheme="minorEastAsia" w:hAnsiTheme="minorHAnsi" w:cstheme="minorBidi"/>
            <w:noProof/>
            <w:lang w:val="sl-SI" w:eastAsia="sl-SI"/>
          </w:rPr>
          <w:tab/>
        </w:r>
        <w:r w:rsidR="00F6797F" w:rsidRPr="00377A51">
          <w:rPr>
            <w:rStyle w:val="Hyperlink"/>
            <w:noProof/>
          </w:rPr>
          <w:t>ELABORAT DEJANSKE RABE</w:t>
        </w:r>
        <w:r w:rsidR="00F6797F">
          <w:rPr>
            <w:noProof/>
            <w:webHidden/>
          </w:rPr>
          <w:tab/>
        </w:r>
        <w:r w:rsidR="00F6797F">
          <w:rPr>
            <w:noProof/>
            <w:webHidden/>
          </w:rPr>
          <w:fldChar w:fldCharType="begin"/>
        </w:r>
        <w:r w:rsidR="00F6797F">
          <w:rPr>
            <w:noProof/>
            <w:webHidden/>
          </w:rPr>
          <w:instrText xml:space="preserve"> PAGEREF _Toc150412152 \h </w:instrText>
        </w:r>
        <w:r w:rsidR="00F6797F">
          <w:rPr>
            <w:noProof/>
            <w:webHidden/>
          </w:rPr>
        </w:r>
        <w:r w:rsidR="00F6797F">
          <w:rPr>
            <w:noProof/>
            <w:webHidden/>
          </w:rPr>
          <w:fldChar w:fldCharType="separate"/>
        </w:r>
        <w:r w:rsidR="009348F9">
          <w:rPr>
            <w:noProof/>
            <w:webHidden/>
          </w:rPr>
          <w:t>5</w:t>
        </w:r>
        <w:r w:rsidR="00F6797F">
          <w:rPr>
            <w:noProof/>
            <w:webHidden/>
          </w:rPr>
          <w:fldChar w:fldCharType="end"/>
        </w:r>
      </w:hyperlink>
    </w:p>
    <w:p w14:paraId="6853538C" w14:textId="12FBA0D9" w:rsidR="00F6797F" w:rsidRDefault="00F70E93">
      <w:pPr>
        <w:pStyle w:val="TOC2"/>
        <w:rPr>
          <w:rFonts w:asciiTheme="minorHAnsi" w:eastAsiaTheme="minorEastAsia" w:hAnsiTheme="minorHAnsi" w:cstheme="minorBidi"/>
          <w:lang w:val="sl-SI" w:eastAsia="sl-SI"/>
        </w:rPr>
      </w:pPr>
      <w:hyperlink w:anchor="_Toc150412153" w:history="1">
        <w:r w:rsidR="00F6797F" w:rsidRPr="00377A51">
          <w:rPr>
            <w:rStyle w:val="Hyperlink"/>
          </w:rPr>
          <w:t>3.1</w:t>
        </w:r>
        <w:r w:rsidR="00F6797F">
          <w:rPr>
            <w:rFonts w:asciiTheme="minorHAnsi" w:eastAsiaTheme="minorEastAsia" w:hAnsiTheme="minorHAnsi" w:cstheme="minorBidi"/>
            <w:lang w:val="sl-SI" w:eastAsia="sl-SI"/>
          </w:rPr>
          <w:tab/>
        </w:r>
        <w:r w:rsidR="00F6797F" w:rsidRPr="00377A51">
          <w:rPr>
            <w:rStyle w:val="Hyperlink"/>
          </w:rPr>
          <w:t>Vsebina elaborata dejanske rabe</w:t>
        </w:r>
        <w:r w:rsidR="00F6797F">
          <w:rPr>
            <w:webHidden/>
          </w:rPr>
          <w:tab/>
        </w:r>
        <w:r w:rsidR="00F6797F">
          <w:rPr>
            <w:webHidden/>
          </w:rPr>
          <w:fldChar w:fldCharType="begin"/>
        </w:r>
        <w:r w:rsidR="00F6797F">
          <w:rPr>
            <w:webHidden/>
          </w:rPr>
          <w:instrText xml:space="preserve"> PAGEREF _Toc150412153 \h </w:instrText>
        </w:r>
        <w:r w:rsidR="00F6797F">
          <w:rPr>
            <w:webHidden/>
          </w:rPr>
        </w:r>
        <w:r w:rsidR="00F6797F">
          <w:rPr>
            <w:webHidden/>
          </w:rPr>
          <w:fldChar w:fldCharType="separate"/>
        </w:r>
        <w:r w:rsidR="009348F9">
          <w:rPr>
            <w:webHidden/>
          </w:rPr>
          <w:t>6</w:t>
        </w:r>
        <w:r w:rsidR="00F6797F">
          <w:rPr>
            <w:webHidden/>
          </w:rPr>
          <w:fldChar w:fldCharType="end"/>
        </w:r>
      </w:hyperlink>
    </w:p>
    <w:p w14:paraId="5FB90B82" w14:textId="3ECE51A1" w:rsidR="00F6797F" w:rsidRDefault="00F70E93">
      <w:pPr>
        <w:pStyle w:val="TOC3"/>
        <w:rPr>
          <w:rFonts w:asciiTheme="minorHAnsi" w:eastAsiaTheme="minorEastAsia" w:hAnsiTheme="minorHAnsi" w:cstheme="minorBidi"/>
          <w:lang w:val="sl-SI" w:eastAsia="sl-SI"/>
        </w:rPr>
      </w:pPr>
      <w:hyperlink w:anchor="_Toc150412154" w:history="1">
        <w:r w:rsidR="00F6797F" w:rsidRPr="00377A51">
          <w:rPr>
            <w:rStyle w:val="Hyperlink"/>
          </w:rPr>
          <w:t>3.1.1</w:t>
        </w:r>
        <w:r w:rsidR="00F6797F">
          <w:rPr>
            <w:rFonts w:asciiTheme="minorHAnsi" w:eastAsiaTheme="minorEastAsia" w:hAnsiTheme="minorHAnsi" w:cstheme="minorBidi"/>
            <w:lang w:val="sl-SI" w:eastAsia="sl-SI"/>
          </w:rPr>
          <w:tab/>
        </w:r>
        <w:r w:rsidR="00F6797F" w:rsidRPr="00377A51">
          <w:rPr>
            <w:rStyle w:val="Hyperlink"/>
          </w:rPr>
          <w:t>Naslovna stran (ovitek elaborata)</w:t>
        </w:r>
        <w:r w:rsidR="00F6797F">
          <w:rPr>
            <w:webHidden/>
          </w:rPr>
          <w:tab/>
        </w:r>
        <w:r w:rsidR="00F6797F">
          <w:rPr>
            <w:webHidden/>
          </w:rPr>
          <w:fldChar w:fldCharType="begin"/>
        </w:r>
        <w:r w:rsidR="00F6797F">
          <w:rPr>
            <w:webHidden/>
          </w:rPr>
          <w:instrText xml:space="preserve"> PAGEREF _Toc150412154 \h </w:instrText>
        </w:r>
        <w:r w:rsidR="00F6797F">
          <w:rPr>
            <w:webHidden/>
          </w:rPr>
        </w:r>
        <w:r w:rsidR="00F6797F">
          <w:rPr>
            <w:webHidden/>
          </w:rPr>
          <w:fldChar w:fldCharType="separate"/>
        </w:r>
        <w:r w:rsidR="009348F9">
          <w:rPr>
            <w:webHidden/>
          </w:rPr>
          <w:t>6</w:t>
        </w:r>
        <w:r w:rsidR="00F6797F">
          <w:rPr>
            <w:webHidden/>
          </w:rPr>
          <w:fldChar w:fldCharType="end"/>
        </w:r>
      </w:hyperlink>
    </w:p>
    <w:p w14:paraId="58FB5869" w14:textId="03F36443" w:rsidR="00F6797F" w:rsidRDefault="00F70E93">
      <w:pPr>
        <w:pStyle w:val="TOC3"/>
        <w:rPr>
          <w:rFonts w:asciiTheme="minorHAnsi" w:eastAsiaTheme="minorEastAsia" w:hAnsiTheme="minorHAnsi" w:cstheme="minorBidi"/>
          <w:lang w:val="sl-SI" w:eastAsia="sl-SI"/>
        </w:rPr>
      </w:pPr>
      <w:hyperlink w:anchor="_Toc150412155" w:history="1">
        <w:r w:rsidR="00F6797F" w:rsidRPr="00377A51">
          <w:rPr>
            <w:rStyle w:val="Hyperlink"/>
          </w:rPr>
          <w:t>3.1.2</w:t>
        </w:r>
        <w:r w:rsidR="00F6797F">
          <w:rPr>
            <w:rFonts w:asciiTheme="minorHAnsi" w:eastAsiaTheme="minorEastAsia" w:hAnsiTheme="minorHAnsi" w:cstheme="minorBidi"/>
            <w:lang w:val="sl-SI" w:eastAsia="sl-SI"/>
          </w:rPr>
          <w:tab/>
        </w:r>
        <w:r w:rsidR="00F6797F" w:rsidRPr="00377A51">
          <w:rPr>
            <w:rStyle w:val="Hyperlink"/>
          </w:rPr>
          <w:t>Obravnava na terenu in poročilo</w:t>
        </w:r>
        <w:r w:rsidR="00F6797F">
          <w:rPr>
            <w:webHidden/>
          </w:rPr>
          <w:tab/>
        </w:r>
        <w:r w:rsidR="00F6797F">
          <w:rPr>
            <w:webHidden/>
          </w:rPr>
          <w:fldChar w:fldCharType="begin"/>
        </w:r>
        <w:r w:rsidR="00F6797F">
          <w:rPr>
            <w:webHidden/>
          </w:rPr>
          <w:instrText xml:space="preserve"> PAGEREF _Toc150412155 \h </w:instrText>
        </w:r>
        <w:r w:rsidR="00F6797F">
          <w:rPr>
            <w:webHidden/>
          </w:rPr>
        </w:r>
        <w:r w:rsidR="00F6797F">
          <w:rPr>
            <w:webHidden/>
          </w:rPr>
          <w:fldChar w:fldCharType="separate"/>
        </w:r>
        <w:r w:rsidR="009348F9">
          <w:rPr>
            <w:webHidden/>
          </w:rPr>
          <w:t>6</w:t>
        </w:r>
        <w:r w:rsidR="00F6797F">
          <w:rPr>
            <w:webHidden/>
          </w:rPr>
          <w:fldChar w:fldCharType="end"/>
        </w:r>
      </w:hyperlink>
    </w:p>
    <w:p w14:paraId="3D7B9A59" w14:textId="3A61857A" w:rsidR="00F6797F" w:rsidRDefault="00F70E93">
      <w:pPr>
        <w:pStyle w:val="TOC3"/>
        <w:rPr>
          <w:rFonts w:asciiTheme="minorHAnsi" w:eastAsiaTheme="minorEastAsia" w:hAnsiTheme="minorHAnsi" w:cstheme="minorBidi"/>
          <w:lang w:val="sl-SI" w:eastAsia="sl-SI"/>
        </w:rPr>
      </w:pPr>
      <w:hyperlink w:anchor="_Toc150412156" w:history="1">
        <w:r w:rsidR="00F6797F" w:rsidRPr="00377A51">
          <w:rPr>
            <w:rStyle w:val="Hyperlink"/>
          </w:rPr>
          <w:t>3.1.3</w:t>
        </w:r>
        <w:r w:rsidR="00F6797F">
          <w:rPr>
            <w:rFonts w:asciiTheme="minorHAnsi" w:eastAsiaTheme="minorEastAsia" w:hAnsiTheme="minorHAnsi" w:cstheme="minorBidi"/>
            <w:lang w:val="sl-SI" w:eastAsia="sl-SI"/>
          </w:rPr>
          <w:tab/>
        </w:r>
        <w:r w:rsidR="00F6797F" w:rsidRPr="00377A51">
          <w:rPr>
            <w:rStyle w:val="Hyperlink"/>
          </w:rPr>
          <w:t>Fotodokumentacija in zaslonske slike</w:t>
        </w:r>
        <w:r w:rsidR="00F6797F">
          <w:rPr>
            <w:webHidden/>
          </w:rPr>
          <w:tab/>
        </w:r>
        <w:r w:rsidR="00F6797F">
          <w:rPr>
            <w:webHidden/>
          </w:rPr>
          <w:fldChar w:fldCharType="begin"/>
        </w:r>
        <w:r w:rsidR="00F6797F">
          <w:rPr>
            <w:webHidden/>
          </w:rPr>
          <w:instrText xml:space="preserve"> PAGEREF _Toc150412156 \h </w:instrText>
        </w:r>
        <w:r w:rsidR="00F6797F">
          <w:rPr>
            <w:webHidden/>
          </w:rPr>
        </w:r>
        <w:r w:rsidR="00F6797F">
          <w:rPr>
            <w:webHidden/>
          </w:rPr>
          <w:fldChar w:fldCharType="separate"/>
        </w:r>
        <w:r w:rsidR="009348F9">
          <w:rPr>
            <w:webHidden/>
          </w:rPr>
          <w:t>7</w:t>
        </w:r>
        <w:r w:rsidR="00F6797F">
          <w:rPr>
            <w:webHidden/>
          </w:rPr>
          <w:fldChar w:fldCharType="end"/>
        </w:r>
      </w:hyperlink>
    </w:p>
    <w:p w14:paraId="49DD18E1" w14:textId="23C0CE1F" w:rsidR="00F6797F" w:rsidRDefault="00F70E93">
      <w:pPr>
        <w:pStyle w:val="TOC3"/>
        <w:rPr>
          <w:rFonts w:asciiTheme="minorHAnsi" w:eastAsiaTheme="minorEastAsia" w:hAnsiTheme="minorHAnsi" w:cstheme="minorBidi"/>
          <w:lang w:val="sl-SI" w:eastAsia="sl-SI"/>
        </w:rPr>
      </w:pPr>
      <w:hyperlink w:anchor="_Toc150412157" w:history="1">
        <w:r w:rsidR="00F6797F" w:rsidRPr="00377A51">
          <w:rPr>
            <w:rStyle w:val="Hyperlink"/>
          </w:rPr>
          <w:t>3.1.4</w:t>
        </w:r>
        <w:r w:rsidR="00F6797F">
          <w:rPr>
            <w:rFonts w:asciiTheme="minorHAnsi" w:eastAsiaTheme="minorEastAsia" w:hAnsiTheme="minorHAnsi" w:cstheme="minorBidi"/>
            <w:lang w:val="sl-SI" w:eastAsia="sl-SI"/>
          </w:rPr>
          <w:tab/>
        </w:r>
        <w:r w:rsidR="00F6797F" w:rsidRPr="00377A51">
          <w:rPr>
            <w:rStyle w:val="Hyperlink"/>
          </w:rPr>
          <w:t>Grafični prikaz</w:t>
        </w:r>
        <w:r w:rsidR="00F6797F">
          <w:rPr>
            <w:webHidden/>
          </w:rPr>
          <w:tab/>
        </w:r>
        <w:r w:rsidR="00F6797F">
          <w:rPr>
            <w:webHidden/>
          </w:rPr>
          <w:fldChar w:fldCharType="begin"/>
        </w:r>
        <w:r w:rsidR="00F6797F">
          <w:rPr>
            <w:webHidden/>
          </w:rPr>
          <w:instrText xml:space="preserve"> PAGEREF _Toc150412157 \h </w:instrText>
        </w:r>
        <w:r w:rsidR="00F6797F">
          <w:rPr>
            <w:webHidden/>
          </w:rPr>
        </w:r>
        <w:r w:rsidR="00F6797F">
          <w:rPr>
            <w:webHidden/>
          </w:rPr>
          <w:fldChar w:fldCharType="separate"/>
        </w:r>
        <w:r w:rsidR="009348F9">
          <w:rPr>
            <w:webHidden/>
          </w:rPr>
          <w:t>7</w:t>
        </w:r>
        <w:r w:rsidR="00F6797F">
          <w:rPr>
            <w:webHidden/>
          </w:rPr>
          <w:fldChar w:fldCharType="end"/>
        </w:r>
      </w:hyperlink>
    </w:p>
    <w:p w14:paraId="421053B1" w14:textId="243C6973" w:rsidR="00F6797F" w:rsidRDefault="00F70E93">
      <w:pPr>
        <w:pStyle w:val="TOC3"/>
        <w:rPr>
          <w:rFonts w:asciiTheme="minorHAnsi" w:eastAsiaTheme="minorEastAsia" w:hAnsiTheme="minorHAnsi" w:cstheme="minorBidi"/>
          <w:lang w:val="sl-SI" w:eastAsia="sl-SI"/>
        </w:rPr>
      </w:pPr>
      <w:hyperlink w:anchor="_Toc150412158" w:history="1">
        <w:r w:rsidR="00F6797F" w:rsidRPr="00377A51">
          <w:rPr>
            <w:rStyle w:val="Hyperlink"/>
            <w:rFonts w:eastAsia="TimesNewRoman"/>
          </w:rPr>
          <w:t>3.1.5</w:t>
        </w:r>
        <w:r w:rsidR="00F6797F">
          <w:rPr>
            <w:rFonts w:asciiTheme="minorHAnsi" w:eastAsiaTheme="minorEastAsia" w:hAnsiTheme="minorHAnsi" w:cstheme="minorBidi"/>
            <w:lang w:val="sl-SI" w:eastAsia="sl-SI"/>
          </w:rPr>
          <w:tab/>
        </w:r>
        <w:r w:rsidR="00F6797F" w:rsidRPr="00377A51">
          <w:rPr>
            <w:rStyle w:val="Hyperlink"/>
            <w:rFonts w:eastAsia="TimesNewRoman"/>
          </w:rPr>
          <w:t>Grafični prikaz, ki bo sestavni del odločbe</w:t>
        </w:r>
        <w:r w:rsidR="00F6797F">
          <w:rPr>
            <w:webHidden/>
          </w:rPr>
          <w:tab/>
        </w:r>
        <w:r w:rsidR="00F6797F">
          <w:rPr>
            <w:webHidden/>
          </w:rPr>
          <w:fldChar w:fldCharType="begin"/>
        </w:r>
        <w:r w:rsidR="00F6797F">
          <w:rPr>
            <w:webHidden/>
          </w:rPr>
          <w:instrText xml:space="preserve"> PAGEREF _Toc150412158 \h </w:instrText>
        </w:r>
        <w:r w:rsidR="00F6797F">
          <w:rPr>
            <w:webHidden/>
          </w:rPr>
        </w:r>
        <w:r w:rsidR="00F6797F">
          <w:rPr>
            <w:webHidden/>
          </w:rPr>
          <w:fldChar w:fldCharType="separate"/>
        </w:r>
        <w:r w:rsidR="009348F9">
          <w:rPr>
            <w:webHidden/>
          </w:rPr>
          <w:t>8</w:t>
        </w:r>
        <w:r w:rsidR="00F6797F">
          <w:rPr>
            <w:webHidden/>
          </w:rPr>
          <w:fldChar w:fldCharType="end"/>
        </w:r>
      </w:hyperlink>
    </w:p>
    <w:p w14:paraId="076792FB" w14:textId="4C9739F0" w:rsidR="00F6797F" w:rsidRDefault="00F70E93">
      <w:pPr>
        <w:pStyle w:val="TOC3"/>
        <w:rPr>
          <w:rFonts w:asciiTheme="minorHAnsi" w:eastAsiaTheme="minorEastAsia" w:hAnsiTheme="minorHAnsi" w:cstheme="minorBidi"/>
          <w:lang w:val="sl-SI" w:eastAsia="sl-SI"/>
        </w:rPr>
      </w:pPr>
      <w:hyperlink w:anchor="_Toc150412159" w:history="1">
        <w:r w:rsidR="00F6797F" w:rsidRPr="00377A51">
          <w:rPr>
            <w:rStyle w:val="Hyperlink"/>
          </w:rPr>
          <w:t>3.1.6</w:t>
        </w:r>
        <w:r w:rsidR="00F6797F">
          <w:rPr>
            <w:rFonts w:asciiTheme="minorHAnsi" w:eastAsiaTheme="minorEastAsia" w:hAnsiTheme="minorHAnsi" w:cstheme="minorBidi"/>
            <w:lang w:val="sl-SI" w:eastAsia="sl-SI"/>
          </w:rPr>
          <w:tab/>
        </w:r>
        <w:r w:rsidR="00F6797F" w:rsidRPr="00377A51">
          <w:rPr>
            <w:rStyle w:val="Hyperlink"/>
          </w:rPr>
          <w:t>Izračun površine dejanske rabe</w:t>
        </w:r>
        <w:r w:rsidR="00F6797F">
          <w:rPr>
            <w:webHidden/>
          </w:rPr>
          <w:tab/>
        </w:r>
        <w:r w:rsidR="00F6797F">
          <w:rPr>
            <w:webHidden/>
          </w:rPr>
          <w:fldChar w:fldCharType="begin"/>
        </w:r>
        <w:r w:rsidR="00F6797F">
          <w:rPr>
            <w:webHidden/>
          </w:rPr>
          <w:instrText xml:space="preserve"> PAGEREF _Toc150412159 \h </w:instrText>
        </w:r>
        <w:r w:rsidR="00F6797F">
          <w:rPr>
            <w:webHidden/>
          </w:rPr>
        </w:r>
        <w:r w:rsidR="00F6797F">
          <w:rPr>
            <w:webHidden/>
          </w:rPr>
          <w:fldChar w:fldCharType="separate"/>
        </w:r>
        <w:r w:rsidR="009348F9">
          <w:rPr>
            <w:webHidden/>
          </w:rPr>
          <w:t>8</w:t>
        </w:r>
        <w:r w:rsidR="00F6797F">
          <w:rPr>
            <w:webHidden/>
          </w:rPr>
          <w:fldChar w:fldCharType="end"/>
        </w:r>
      </w:hyperlink>
    </w:p>
    <w:p w14:paraId="2B7E6D51" w14:textId="093ED09E" w:rsidR="00F6797F" w:rsidRDefault="00F70E93">
      <w:pPr>
        <w:pStyle w:val="TOC3"/>
        <w:rPr>
          <w:rFonts w:asciiTheme="minorHAnsi" w:eastAsiaTheme="minorEastAsia" w:hAnsiTheme="minorHAnsi" w:cstheme="minorBidi"/>
          <w:lang w:val="sl-SI" w:eastAsia="sl-SI"/>
        </w:rPr>
      </w:pPr>
      <w:hyperlink w:anchor="_Toc150412160" w:history="1">
        <w:r w:rsidR="00F6797F" w:rsidRPr="00377A51">
          <w:rPr>
            <w:rStyle w:val="Hyperlink"/>
          </w:rPr>
          <w:t>3.1.7</w:t>
        </w:r>
        <w:r w:rsidR="00F6797F">
          <w:rPr>
            <w:rFonts w:asciiTheme="minorHAnsi" w:eastAsiaTheme="minorEastAsia" w:hAnsiTheme="minorHAnsi" w:cstheme="minorBidi"/>
            <w:lang w:val="sl-SI" w:eastAsia="sl-SI"/>
          </w:rPr>
          <w:tab/>
        </w:r>
        <w:r w:rsidR="00F6797F" w:rsidRPr="00377A51">
          <w:rPr>
            <w:rStyle w:val="Hyperlink"/>
          </w:rPr>
          <w:t>Seznam točk</w:t>
        </w:r>
        <w:r w:rsidR="00F6797F">
          <w:rPr>
            <w:webHidden/>
          </w:rPr>
          <w:tab/>
        </w:r>
        <w:r w:rsidR="00F6797F">
          <w:rPr>
            <w:webHidden/>
          </w:rPr>
          <w:fldChar w:fldCharType="begin"/>
        </w:r>
        <w:r w:rsidR="00F6797F">
          <w:rPr>
            <w:webHidden/>
          </w:rPr>
          <w:instrText xml:space="preserve"> PAGEREF _Toc150412160 \h </w:instrText>
        </w:r>
        <w:r w:rsidR="00F6797F">
          <w:rPr>
            <w:webHidden/>
          </w:rPr>
        </w:r>
        <w:r w:rsidR="00F6797F">
          <w:rPr>
            <w:webHidden/>
          </w:rPr>
          <w:fldChar w:fldCharType="separate"/>
        </w:r>
        <w:r w:rsidR="009348F9">
          <w:rPr>
            <w:webHidden/>
          </w:rPr>
          <w:t>8</w:t>
        </w:r>
        <w:r w:rsidR="00F6797F">
          <w:rPr>
            <w:webHidden/>
          </w:rPr>
          <w:fldChar w:fldCharType="end"/>
        </w:r>
      </w:hyperlink>
    </w:p>
    <w:p w14:paraId="2C3496DE" w14:textId="2D75AAD8" w:rsidR="00F6797F" w:rsidRDefault="00F70E93">
      <w:pPr>
        <w:pStyle w:val="TOC3"/>
        <w:rPr>
          <w:rFonts w:asciiTheme="minorHAnsi" w:eastAsiaTheme="minorEastAsia" w:hAnsiTheme="minorHAnsi" w:cstheme="minorBidi"/>
          <w:lang w:val="sl-SI" w:eastAsia="sl-SI"/>
        </w:rPr>
      </w:pPr>
      <w:hyperlink w:anchor="_Toc150412161" w:history="1">
        <w:r w:rsidR="00F6797F" w:rsidRPr="00377A51">
          <w:rPr>
            <w:rStyle w:val="Hyperlink"/>
          </w:rPr>
          <w:t>3.1.8</w:t>
        </w:r>
        <w:r w:rsidR="00F6797F">
          <w:rPr>
            <w:rFonts w:asciiTheme="minorHAnsi" w:eastAsiaTheme="minorEastAsia" w:hAnsiTheme="minorHAnsi" w:cstheme="minorBidi"/>
            <w:lang w:val="sl-SI" w:eastAsia="sl-SI"/>
          </w:rPr>
          <w:tab/>
        </w:r>
        <w:r w:rsidR="00F6797F" w:rsidRPr="00377A51">
          <w:rPr>
            <w:rStyle w:val="Hyperlink"/>
          </w:rPr>
          <w:t>Podatki za evidentiranje sprememb (izmenjevalne datoteke)</w:t>
        </w:r>
        <w:r w:rsidR="00F6797F">
          <w:rPr>
            <w:webHidden/>
          </w:rPr>
          <w:tab/>
        </w:r>
        <w:r w:rsidR="00F6797F">
          <w:rPr>
            <w:webHidden/>
          </w:rPr>
          <w:fldChar w:fldCharType="begin"/>
        </w:r>
        <w:r w:rsidR="00F6797F">
          <w:rPr>
            <w:webHidden/>
          </w:rPr>
          <w:instrText xml:space="preserve"> PAGEREF _Toc150412161 \h </w:instrText>
        </w:r>
        <w:r w:rsidR="00F6797F">
          <w:rPr>
            <w:webHidden/>
          </w:rPr>
        </w:r>
        <w:r w:rsidR="00F6797F">
          <w:rPr>
            <w:webHidden/>
          </w:rPr>
          <w:fldChar w:fldCharType="separate"/>
        </w:r>
        <w:r w:rsidR="009348F9">
          <w:rPr>
            <w:webHidden/>
          </w:rPr>
          <w:t>8</w:t>
        </w:r>
        <w:r w:rsidR="00F6797F">
          <w:rPr>
            <w:webHidden/>
          </w:rPr>
          <w:fldChar w:fldCharType="end"/>
        </w:r>
      </w:hyperlink>
    </w:p>
    <w:p w14:paraId="788C7F56" w14:textId="15504AAB" w:rsidR="00F6797F" w:rsidRDefault="00F70E93">
      <w:pPr>
        <w:pStyle w:val="TOC2"/>
        <w:rPr>
          <w:rFonts w:asciiTheme="minorHAnsi" w:eastAsiaTheme="minorEastAsia" w:hAnsiTheme="minorHAnsi" w:cstheme="minorBidi"/>
          <w:lang w:val="sl-SI" w:eastAsia="sl-SI"/>
        </w:rPr>
      </w:pPr>
      <w:hyperlink w:anchor="_Toc150412162" w:history="1">
        <w:r w:rsidR="00F6797F" w:rsidRPr="00377A51">
          <w:rPr>
            <w:rStyle w:val="Hyperlink"/>
          </w:rPr>
          <w:t>3.2</w:t>
        </w:r>
        <w:r w:rsidR="00F6797F">
          <w:rPr>
            <w:rFonts w:asciiTheme="minorHAnsi" w:eastAsiaTheme="minorEastAsia" w:hAnsiTheme="minorHAnsi" w:cstheme="minorBidi"/>
            <w:lang w:val="sl-SI" w:eastAsia="sl-SI"/>
          </w:rPr>
          <w:tab/>
        </w:r>
        <w:r w:rsidR="00F6797F" w:rsidRPr="00377A51">
          <w:rPr>
            <w:rStyle w:val="Hyperlink"/>
          </w:rPr>
          <w:t>Usmeritve za izdelavo elaborata dejanske rabe</w:t>
        </w:r>
        <w:r w:rsidR="00F6797F">
          <w:rPr>
            <w:webHidden/>
          </w:rPr>
          <w:tab/>
        </w:r>
        <w:r w:rsidR="00F6797F">
          <w:rPr>
            <w:webHidden/>
          </w:rPr>
          <w:fldChar w:fldCharType="begin"/>
        </w:r>
        <w:r w:rsidR="00F6797F">
          <w:rPr>
            <w:webHidden/>
          </w:rPr>
          <w:instrText xml:space="preserve"> PAGEREF _Toc150412162 \h </w:instrText>
        </w:r>
        <w:r w:rsidR="00F6797F">
          <w:rPr>
            <w:webHidden/>
          </w:rPr>
        </w:r>
        <w:r w:rsidR="00F6797F">
          <w:rPr>
            <w:webHidden/>
          </w:rPr>
          <w:fldChar w:fldCharType="separate"/>
        </w:r>
        <w:r w:rsidR="009348F9">
          <w:rPr>
            <w:webHidden/>
          </w:rPr>
          <w:t>9</w:t>
        </w:r>
        <w:r w:rsidR="00F6797F">
          <w:rPr>
            <w:webHidden/>
          </w:rPr>
          <w:fldChar w:fldCharType="end"/>
        </w:r>
      </w:hyperlink>
    </w:p>
    <w:p w14:paraId="40FE0B64" w14:textId="64105D98" w:rsidR="00F6797F" w:rsidRDefault="00F70E93">
      <w:pPr>
        <w:pStyle w:val="TOC3"/>
        <w:rPr>
          <w:rFonts w:asciiTheme="minorHAnsi" w:eastAsiaTheme="minorEastAsia" w:hAnsiTheme="minorHAnsi" w:cstheme="minorBidi"/>
          <w:lang w:val="sl-SI" w:eastAsia="sl-SI"/>
        </w:rPr>
      </w:pPr>
      <w:hyperlink w:anchor="_Toc150412163" w:history="1">
        <w:r w:rsidR="00F6797F" w:rsidRPr="00377A51">
          <w:rPr>
            <w:rStyle w:val="Hyperlink"/>
          </w:rPr>
          <w:t>3.2.1</w:t>
        </w:r>
        <w:r w:rsidR="00F6797F">
          <w:rPr>
            <w:rFonts w:asciiTheme="minorHAnsi" w:eastAsiaTheme="minorEastAsia" w:hAnsiTheme="minorHAnsi" w:cstheme="minorBidi"/>
            <w:lang w:val="sl-SI" w:eastAsia="sl-SI"/>
          </w:rPr>
          <w:tab/>
        </w:r>
        <w:r w:rsidR="00F6797F" w:rsidRPr="00377A51">
          <w:rPr>
            <w:rStyle w:val="Hyperlink"/>
          </w:rPr>
          <w:t>Primeri zajema poligonov dejanske rabe v okviru izdelave Elaborata spremembe podatkov dejanske rabe na zemljišču lastnika</w:t>
        </w:r>
        <w:r w:rsidR="00F6797F">
          <w:rPr>
            <w:webHidden/>
          </w:rPr>
          <w:tab/>
        </w:r>
        <w:r w:rsidR="00F6797F">
          <w:rPr>
            <w:webHidden/>
          </w:rPr>
          <w:fldChar w:fldCharType="begin"/>
        </w:r>
        <w:r w:rsidR="00F6797F">
          <w:rPr>
            <w:webHidden/>
          </w:rPr>
          <w:instrText xml:space="preserve"> PAGEREF _Toc150412163 \h </w:instrText>
        </w:r>
        <w:r w:rsidR="00F6797F">
          <w:rPr>
            <w:webHidden/>
          </w:rPr>
        </w:r>
        <w:r w:rsidR="00F6797F">
          <w:rPr>
            <w:webHidden/>
          </w:rPr>
          <w:fldChar w:fldCharType="separate"/>
        </w:r>
        <w:r w:rsidR="009348F9">
          <w:rPr>
            <w:webHidden/>
          </w:rPr>
          <w:t>12</w:t>
        </w:r>
        <w:r w:rsidR="00F6797F">
          <w:rPr>
            <w:webHidden/>
          </w:rPr>
          <w:fldChar w:fldCharType="end"/>
        </w:r>
      </w:hyperlink>
    </w:p>
    <w:p w14:paraId="6D07CC9F" w14:textId="4A8DC5EE" w:rsidR="00F6797F" w:rsidRDefault="00F70E93">
      <w:pPr>
        <w:pStyle w:val="TOC2"/>
        <w:rPr>
          <w:rFonts w:asciiTheme="minorHAnsi" w:eastAsiaTheme="minorEastAsia" w:hAnsiTheme="minorHAnsi" w:cstheme="minorBidi"/>
          <w:lang w:val="sl-SI" w:eastAsia="sl-SI"/>
        </w:rPr>
      </w:pPr>
      <w:hyperlink w:anchor="_Toc150412164" w:history="1">
        <w:r w:rsidR="00F6797F" w:rsidRPr="00377A51">
          <w:rPr>
            <w:rStyle w:val="Hyperlink"/>
          </w:rPr>
          <w:t>3.3</w:t>
        </w:r>
        <w:r w:rsidR="00F6797F">
          <w:rPr>
            <w:rFonts w:asciiTheme="minorHAnsi" w:eastAsiaTheme="minorEastAsia" w:hAnsiTheme="minorHAnsi" w:cstheme="minorBidi"/>
            <w:lang w:val="sl-SI" w:eastAsia="sl-SI"/>
          </w:rPr>
          <w:tab/>
        </w:r>
        <w:r w:rsidR="00F6797F" w:rsidRPr="00377A51">
          <w:rPr>
            <w:rStyle w:val="Hyperlink"/>
          </w:rPr>
          <w:t>Druge usmeritve</w:t>
        </w:r>
        <w:r w:rsidR="00F6797F">
          <w:rPr>
            <w:webHidden/>
          </w:rPr>
          <w:tab/>
        </w:r>
        <w:r w:rsidR="00F6797F">
          <w:rPr>
            <w:webHidden/>
          </w:rPr>
          <w:fldChar w:fldCharType="begin"/>
        </w:r>
        <w:r w:rsidR="00F6797F">
          <w:rPr>
            <w:webHidden/>
          </w:rPr>
          <w:instrText xml:space="preserve"> PAGEREF _Toc150412164 \h </w:instrText>
        </w:r>
        <w:r w:rsidR="00F6797F">
          <w:rPr>
            <w:webHidden/>
          </w:rPr>
        </w:r>
        <w:r w:rsidR="00F6797F">
          <w:rPr>
            <w:webHidden/>
          </w:rPr>
          <w:fldChar w:fldCharType="separate"/>
        </w:r>
        <w:r w:rsidR="009348F9">
          <w:rPr>
            <w:webHidden/>
          </w:rPr>
          <w:t>20</w:t>
        </w:r>
        <w:r w:rsidR="00F6797F">
          <w:rPr>
            <w:webHidden/>
          </w:rPr>
          <w:fldChar w:fldCharType="end"/>
        </w:r>
      </w:hyperlink>
    </w:p>
    <w:p w14:paraId="5F41F309" w14:textId="5E3EFA93" w:rsidR="00F6797F" w:rsidRDefault="00F70E93">
      <w:pPr>
        <w:pStyle w:val="TOC3"/>
        <w:rPr>
          <w:rFonts w:asciiTheme="minorHAnsi" w:eastAsiaTheme="minorEastAsia" w:hAnsiTheme="minorHAnsi" w:cstheme="minorBidi"/>
          <w:lang w:val="sl-SI" w:eastAsia="sl-SI"/>
        </w:rPr>
      </w:pPr>
      <w:hyperlink w:anchor="_Toc150412165" w:history="1">
        <w:r w:rsidR="00F6797F" w:rsidRPr="00377A51">
          <w:rPr>
            <w:rStyle w:val="Hyperlink"/>
          </w:rPr>
          <w:t>3.3.1</w:t>
        </w:r>
        <w:r w:rsidR="00F6797F">
          <w:rPr>
            <w:rFonts w:asciiTheme="minorHAnsi" w:eastAsiaTheme="minorEastAsia" w:hAnsiTheme="minorHAnsi" w:cstheme="minorBidi"/>
            <w:lang w:val="sl-SI" w:eastAsia="sl-SI"/>
          </w:rPr>
          <w:tab/>
        </w:r>
        <w:r w:rsidR="00F6797F" w:rsidRPr="00377A51">
          <w:rPr>
            <w:rStyle w:val="Hyperlink"/>
          </w:rPr>
          <w:t>ID_UPR – Enolična identifikacijska številka poligona dejanske rabe v sistemu evidence dejanske rabe upravljavca</w:t>
        </w:r>
        <w:r w:rsidR="00F6797F">
          <w:rPr>
            <w:webHidden/>
          </w:rPr>
          <w:tab/>
        </w:r>
        <w:r w:rsidR="00F6797F">
          <w:rPr>
            <w:webHidden/>
          </w:rPr>
          <w:fldChar w:fldCharType="begin"/>
        </w:r>
        <w:r w:rsidR="00F6797F">
          <w:rPr>
            <w:webHidden/>
          </w:rPr>
          <w:instrText xml:space="preserve"> PAGEREF _Toc150412165 \h </w:instrText>
        </w:r>
        <w:r w:rsidR="00F6797F">
          <w:rPr>
            <w:webHidden/>
          </w:rPr>
        </w:r>
        <w:r w:rsidR="00F6797F">
          <w:rPr>
            <w:webHidden/>
          </w:rPr>
          <w:fldChar w:fldCharType="separate"/>
        </w:r>
        <w:r w:rsidR="009348F9">
          <w:rPr>
            <w:webHidden/>
          </w:rPr>
          <w:t>20</w:t>
        </w:r>
        <w:r w:rsidR="00F6797F">
          <w:rPr>
            <w:webHidden/>
          </w:rPr>
          <w:fldChar w:fldCharType="end"/>
        </w:r>
      </w:hyperlink>
    </w:p>
    <w:p w14:paraId="0015831B" w14:textId="29B8D15A" w:rsidR="00F6797F" w:rsidRDefault="00F70E93">
      <w:pPr>
        <w:pStyle w:val="TOC3"/>
        <w:rPr>
          <w:rFonts w:asciiTheme="minorHAnsi" w:eastAsiaTheme="minorEastAsia" w:hAnsiTheme="minorHAnsi" w:cstheme="minorBidi"/>
          <w:lang w:val="sl-SI" w:eastAsia="sl-SI"/>
        </w:rPr>
      </w:pPr>
      <w:hyperlink w:anchor="_Toc150412166" w:history="1">
        <w:r w:rsidR="00F6797F" w:rsidRPr="00377A51">
          <w:rPr>
            <w:rStyle w:val="Hyperlink"/>
          </w:rPr>
          <w:t>3.3.2</w:t>
        </w:r>
        <w:r w:rsidR="00F6797F">
          <w:rPr>
            <w:rFonts w:asciiTheme="minorHAnsi" w:eastAsiaTheme="minorEastAsia" w:hAnsiTheme="minorHAnsi" w:cstheme="minorBidi"/>
            <w:lang w:val="sl-SI" w:eastAsia="sl-SI"/>
          </w:rPr>
          <w:tab/>
        </w:r>
        <w:r w:rsidR="00F6797F" w:rsidRPr="00377A51">
          <w:rPr>
            <w:rStyle w:val="Hyperlink"/>
          </w:rPr>
          <w:t>ST_ZKT – Točke, določene v upravnem postopku – oznaka oštevilčenja</w:t>
        </w:r>
        <w:r w:rsidR="00F6797F">
          <w:rPr>
            <w:webHidden/>
          </w:rPr>
          <w:tab/>
        </w:r>
        <w:r w:rsidR="00F6797F">
          <w:rPr>
            <w:webHidden/>
          </w:rPr>
          <w:fldChar w:fldCharType="begin"/>
        </w:r>
        <w:r w:rsidR="00F6797F">
          <w:rPr>
            <w:webHidden/>
          </w:rPr>
          <w:instrText xml:space="preserve"> PAGEREF _Toc150412166 \h </w:instrText>
        </w:r>
        <w:r w:rsidR="00F6797F">
          <w:rPr>
            <w:webHidden/>
          </w:rPr>
        </w:r>
        <w:r w:rsidR="00F6797F">
          <w:rPr>
            <w:webHidden/>
          </w:rPr>
          <w:fldChar w:fldCharType="separate"/>
        </w:r>
        <w:r w:rsidR="009348F9">
          <w:rPr>
            <w:webHidden/>
          </w:rPr>
          <w:t>20</w:t>
        </w:r>
        <w:r w:rsidR="00F6797F">
          <w:rPr>
            <w:webHidden/>
          </w:rPr>
          <w:fldChar w:fldCharType="end"/>
        </w:r>
      </w:hyperlink>
    </w:p>
    <w:p w14:paraId="5067C511" w14:textId="77777777" w:rsidR="001300F3" w:rsidRPr="006E77E5" w:rsidRDefault="002E48D2">
      <w:pPr>
        <w:rPr>
          <w:rFonts w:cs="Arial"/>
        </w:rPr>
      </w:pPr>
      <w:r w:rsidRPr="00645AFA">
        <w:rPr>
          <w:rFonts w:eastAsia="Times New Roman" w:cs="Arial"/>
          <w:lang w:val="en-US"/>
        </w:rPr>
        <w:fldChar w:fldCharType="end"/>
      </w:r>
    </w:p>
    <w:p w14:paraId="37FFF7D7" w14:textId="77777777" w:rsidR="00400345" w:rsidRPr="007E4AAA" w:rsidRDefault="00400345" w:rsidP="007E4AAA">
      <w:r>
        <w:br w:type="page"/>
      </w:r>
    </w:p>
    <w:p w14:paraId="71D3C4B3" w14:textId="77777777" w:rsidR="00400345" w:rsidRPr="007E4AAA" w:rsidRDefault="00400345" w:rsidP="00400345">
      <w:pPr>
        <w:rPr>
          <w:rFonts w:cs="Arial"/>
          <w:b/>
          <w:sz w:val="24"/>
          <w:szCs w:val="24"/>
        </w:rPr>
      </w:pPr>
      <w:r w:rsidRPr="007E4AAA">
        <w:rPr>
          <w:rFonts w:cs="Arial"/>
          <w:b/>
          <w:sz w:val="24"/>
          <w:szCs w:val="24"/>
        </w:rPr>
        <w:t>KAZALO SLIK</w:t>
      </w:r>
    </w:p>
    <w:p w14:paraId="642DFFCF" w14:textId="77777777" w:rsidR="00400345" w:rsidRPr="007E4AAA" w:rsidRDefault="00400345" w:rsidP="007E4AAA">
      <w:pPr>
        <w:pStyle w:val="Skupaj"/>
      </w:pPr>
    </w:p>
    <w:p w14:paraId="39F4966A" w14:textId="1B93A4C6" w:rsidR="00034473" w:rsidRDefault="0031687F">
      <w:pPr>
        <w:pStyle w:val="TableofFigures"/>
        <w:rPr>
          <w:rFonts w:asciiTheme="minorHAnsi" w:eastAsiaTheme="minorEastAsia" w:hAnsiTheme="minorHAnsi" w:cstheme="minorBidi"/>
          <w:lang w:eastAsia="sl-SI"/>
        </w:rPr>
      </w:pPr>
      <w:r>
        <w:rPr>
          <w:b/>
        </w:rPr>
        <w:fldChar w:fldCharType="begin"/>
      </w:r>
      <w:r>
        <w:rPr>
          <w:b/>
        </w:rPr>
        <w:instrText xml:space="preserve"> TOC \h \z \c "Slika" </w:instrText>
      </w:r>
      <w:r>
        <w:rPr>
          <w:b/>
        </w:rPr>
        <w:fldChar w:fldCharType="separate"/>
      </w:r>
      <w:hyperlink w:anchor="_Toc149058689" w:history="1">
        <w:r w:rsidR="00034473" w:rsidRPr="00BF63D6">
          <w:rPr>
            <w:rStyle w:val="Hyperlink"/>
          </w:rPr>
          <w:t>Slika 1: Prikaz obravnavane parcele (vijolična oznaka meje parcel) ter obstoječe stanje dejanske rabe javne cestne infrastrukture (zeleni poligoni z modro obrobo)</w:t>
        </w:r>
        <w:r w:rsidR="00034473">
          <w:rPr>
            <w:webHidden/>
          </w:rPr>
          <w:tab/>
        </w:r>
        <w:r w:rsidR="00034473">
          <w:rPr>
            <w:webHidden/>
          </w:rPr>
          <w:fldChar w:fldCharType="begin"/>
        </w:r>
        <w:r w:rsidR="00034473">
          <w:rPr>
            <w:webHidden/>
          </w:rPr>
          <w:instrText xml:space="preserve"> PAGEREF _Toc149058689 \h </w:instrText>
        </w:r>
        <w:r w:rsidR="00034473">
          <w:rPr>
            <w:webHidden/>
          </w:rPr>
        </w:r>
        <w:r w:rsidR="00034473">
          <w:rPr>
            <w:webHidden/>
          </w:rPr>
          <w:fldChar w:fldCharType="separate"/>
        </w:r>
        <w:r w:rsidR="009348F9">
          <w:rPr>
            <w:webHidden/>
          </w:rPr>
          <w:t>10</w:t>
        </w:r>
        <w:r w:rsidR="00034473">
          <w:rPr>
            <w:webHidden/>
          </w:rPr>
          <w:fldChar w:fldCharType="end"/>
        </w:r>
      </w:hyperlink>
    </w:p>
    <w:p w14:paraId="773B2A02" w14:textId="484CBAED" w:rsidR="00034473" w:rsidRDefault="00F70E93">
      <w:pPr>
        <w:pStyle w:val="TableofFigures"/>
        <w:rPr>
          <w:rFonts w:asciiTheme="minorHAnsi" w:eastAsiaTheme="minorEastAsia" w:hAnsiTheme="minorHAnsi" w:cstheme="minorBidi"/>
          <w:lang w:eastAsia="sl-SI"/>
        </w:rPr>
      </w:pPr>
      <w:hyperlink w:anchor="_Toc149058690" w:history="1">
        <w:r w:rsidR="00034473" w:rsidRPr="00BF63D6">
          <w:rPr>
            <w:rStyle w:val="Hyperlink"/>
          </w:rPr>
          <w:t>Slika 2: Dejanski položaj in oblika parcele v naravi (rdeča oznaka) – 1. primer</w:t>
        </w:r>
        <w:r w:rsidR="00034473">
          <w:rPr>
            <w:webHidden/>
          </w:rPr>
          <w:tab/>
        </w:r>
        <w:r w:rsidR="00034473">
          <w:rPr>
            <w:webHidden/>
          </w:rPr>
          <w:fldChar w:fldCharType="begin"/>
        </w:r>
        <w:r w:rsidR="00034473">
          <w:rPr>
            <w:webHidden/>
          </w:rPr>
          <w:instrText xml:space="preserve"> PAGEREF _Toc149058690 \h </w:instrText>
        </w:r>
        <w:r w:rsidR="00034473">
          <w:rPr>
            <w:webHidden/>
          </w:rPr>
        </w:r>
        <w:r w:rsidR="00034473">
          <w:rPr>
            <w:webHidden/>
          </w:rPr>
          <w:fldChar w:fldCharType="separate"/>
        </w:r>
        <w:r w:rsidR="009348F9">
          <w:rPr>
            <w:webHidden/>
          </w:rPr>
          <w:t>10</w:t>
        </w:r>
        <w:r w:rsidR="00034473">
          <w:rPr>
            <w:webHidden/>
          </w:rPr>
          <w:fldChar w:fldCharType="end"/>
        </w:r>
      </w:hyperlink>
    </w:p>
    <w:p w14:paraId="33C79633" w14:textId="57CA8B3F" w:rsidR="00034473" w:rsidRDefault="00F70E93">
      <w:pPr>
        <w:pStyle w:val="TableofFigures"/>
        <w:rPr>
          <w:rFonts w:asciiTheme="minorHAnsi" w:eastAsiaTheme="minorEastAsia" w:hAnsiTheme="minorHAnsi" w:cstheme="minorBidi"/>
          <w:lang w:eastAsia="sl-SI"/>
        </w:rPr>
      </w:pPr>
      <w:hyperlink w:anchor="_Toc149058691" w:history="1">
        <w:r w:rsidR="00034473" w:rsidRPr="00BF63D6">
          <w:rPr>
            <w:rStyle w:val="Hyperlink"/>
          </w:rPr>
          <w:t>Slika 3: Izris novega poligona dejanske rabe javne cestne infrastrukture za obravnavano parcelo</w:t>
        </w:r>
        <w:r w:rsidR="00034473">
          <w:rPr>
            <w:webHidden/>
          </w:rPr>
          <w:tab/>
        </w:r>
        <w:r w:rsidR="00034473">
          <w:rPr>
            <w:webHidden/>
          </w:rPr>
          <w:fldChar w:fldCharType="begin"/>
        </w:r>
        <w:r w:rsidR="00034473">
          <w:rPr>
            <w:webHidden/>
          </w:rPr>
          <w:instrText xml:space="preserve"> PAGEREF _Toc149058691 \h </w:instrText>
        </w:r>
        <w:r w:rsidR="00034473">
          <w:rPr>
            <w:webHidden/>
          </w:rPr>
        </w:r>
        <w:r w:rsidR="00034473">
          <w:rPr>
            <w:webHidden/>
          </w:rPr>
          <w:fldChar w:fldCharType="separate"/>
        </w:r>
        <w:r w:rsidR="009348F9">
          <w:rPr>
            <w:webHidden/>
          </w:rPr>
          <w:t>11</w:t>
        </w:r>
        <w:r w:rsidR="00034473">
          <w:rPr>
            <w:webHidden/>
          </w:rPr>
          <w:fldChar w:fldCharType="end"/>
        </w:r>
      </w:hyperlink>
    </w:p>
    <w:p w14:paraId="0AD9E597" w14:textId="71532328" w:rsidR="00034473" w:rsidRDefault="00F70E93">
      <w:pPr>
        <w:pStyle w:val="TableofFigures"/>
        <w:rPr>
          <w:rFonts w:asciiTheme="minorHAnsi" w:eastAsiaTheme="minorEastAsia" w:hAnsiTheme="minorHAnsi" w:cstheme="minorBidi"/>
          <w:lang w:eastAsia="sl-SI"/>
        </w:rPr>
      </w:pPr>
      <w:hyperlink w:anchor="_Toc149058692" w:history="1">
        <w:r w:rsidR="00034473" w:rsidRPr="00BF63D6">
          <w:rPr>
            <w:rStyle w:val="Hyperlink"/>
          </w:rPr>
          <w:t>Slika 4: Parcelna meja obravnavane parcele ni neposredna meja s cestno parcelo</w:t>
        </w:r>
        <w:r w:rsidR="00034473">
          <w:rPr>
            <w:webHidden/>
          </w:rPr>
          <w:tab/>
        </w:r>
        <w:r w:rsidR="00034473">
          <w:rPr>
            <w:webHidden/>
          </w:rPr>
          <w:fldChar w:fldCharType="begin"/>
        </w:r>
        <w:r w:rsidR="00034473">
          <w:rPr>
            <w:webHidden/>
          </w:rPr>
          <w:instrText xml:space="preserve"> PAGEREF _Toc149058692 \h </w:instrText>
        </w:r>
        <w:r w:rsidR="00034473">
          <w:rPr>
            <w:webHidden/>
          </w:rPr>
        </w:r>
        <w:r w:rsidR="00034473">
          <w:rPr>
            <w:webHidden/>
          </w:rPr>
          <w:fldChar w:fldCharType="separate"/>
        </w:r>
        <w:r w:rsidR="009348F9">
          <w:rPr>
            <w:webHidden/>
          </w:rPr>
          <w:t>12</w:t>
        </w:r>
        <w:r w:rsidR="00034473">
          <w:rPr>
            <w:webHidden/>
          </w:rPr>
          <w:fldChar w:fldCharType="end"/>
        </w:r>
      </w:hyperlink>
    </w:p>
    <w:p w14:paraId="64499B22" w14:textId="38543C54" w:rsidR="00034473" w:rsidRDefault="00F70E93">
      <w:pPr>
        <w:pStyle w:val="TableofFigures"/>
        <w:rPr>
          <w:rFonts w:asciiTheme="minorHAnsi" w:eastAsiaTheme="minorEastAsia" w:hAnsiTheme="minorHAnsi" w:cstheme="minorBidi"/>
          <w:lang w:eastAsia="sl-SI"/>
        </w:rPr>
      </w:pPr>
      <w:hyperlink w:anchor="_Toc149058693" w:history="1">
        <w:r w:rsidR="00034473" w:rsidRPr="00BF63D6">
          <w:rPr>
            <w:rStyle w:val="Hyperlink"/>
          </w:rPr>
          <w:t>Slika 5: Dejanski položaj in oblika parcele v naravi (rdeča oznaka) – 2. primer</w:t>
        </w:r>
        <w:r w:rsidR="00034473">
          <w:rPr>
            <w:webHidden/>
          </w:rPr>
          <w:tab/>
        </w:r>
        <w:r w:rsidR="00034473">
          <w:rPr>
            <w:webHidden/>
          </w:rPr>
          <w:fldChar w:fldCharType="begin"/>
        </w:r>
        <w:r w:rsidR="00034473">
          <w:rPr>
            <w:webHidden/>
          </w:rPr>
          <w:instrText xml:space="preserve"> PAGEREF _Toc149058693 \h </w:instrText>
        </w:r>
        <w:r w:rsidR="00034473">
          <w:rPr>
            <w:webHidden/>
          </w:rPr>
        </w:r>
        <w:r w:rsidR="00034473">
          <w:rPr>
            <w:webHidden/>
          </w:rPr>
          <w:fldChar w:fldCharType="separate"/>
        </w:r>
        <w:r w:rsidR="009348F9">
          <w:rPr>
            <w:webHidden/>
          </w:rPr>
          <w:t>13</w:t>
        </w:r>
        <w:r w:rsidR="00034473">
          <w:rPr>
            <w:webHidden/>
          </w:rPr>
          <w:fldChar w:fldCharType="end"/>
        </w:r>
      </w:hyperlink>
    </w:p>
    <w:p w14:paraId="76D159EA" w14:textId="64CC8A3E" w:rsidR="00034473" w:rsidRDefault="00F70E93">
      <w:pPr>
        <w:pStyle w:val="TableofFigures"/>
        <w:rPr>
          <w:rFonts w:asciiTheme="minorHAnsi" w:eastAsiaTheme="minorEastAsia" w:hAnsiTheme="minorHAnsi" w:cstheme="minorBidi"/>
          <w:lang w:eastAsia="sl-SI"/>
        </w:rPr>
      </w:pPr>
      <w:hyperlink w:anchor="_Toc149058694" w:history="1">
        <w:r w:rsidR="00034473" w:rsidRPr="00BF63D6">
          <w:rPr>
            <w:rStyle w:val="Hyperlink"/>
          </w:rPr>
          <w:t>Slika 6: Določitev linije poteka meje dejanske rabe javne cestne infrastrukture</w:t>
        </w:r>
        <w:r w:rsidR="00034473">
          <w:rPr>
            <w:webHidden/>
          </w:rPr>
          <w:tab/>
        </w:r>
        <w:r w:rsidR="00034473">
          <w:rPr>
            <w:webHidden/>
          </w:rPr>
          <w:fldChar w:fldCharType="begin"/>
        </w:r>
        <w:r w:rsidR="00034473">
          <w:rPr>
            <w:webHidden/>
          </w:rPr>
          <w:instrText xml:space="preserve"> PAGEREF _Toc149058694 \h </w:instrText>
        </w:r>
        <w:r w:rsidR="00034473">
          <w:rPr>
            <w:webHidden/>
          </w:rPr>
        </w:r>
        <w:r w:rsidR="00034473">
          <w:rPr>
            <w:webHidden/>
          </w:rPr>
          <w:fldChar w:fldCharType="separate"/>
        </w:r>
        <w:r w:rsidR="009348F9">
          <w:rPr>
            <w:webHidden/>
          </w:rPr>
          <w:t>13</w:t>
        </w:r>
        <w:r w:rsidR="00034473">
          <w:rPr>
            <w:webHidden/>
          </w:rPr>
          <w:fldChar w:fldCharType="end"/>
        </w:r>
      </w:hyperlink>
    </w:p>
    <w:p w14:paraId="58735BCB" w14:textId="5AACF04A" w:rsidR="00034473" w:rsidRDefault="00F70E93">
      <w:pPr>
        <w:pStyle w:val="TableofFigures"/>
        <w:rPr>
          <w:rFonts w:asciiTheme="minorHAnsi" w:eastAsiaTheme="minorEastAsia" w:hAnsiTheme="minorHAnsi" w:cstheme="minorBidi"/>
          <w:lang w:eastAsia="sl-SI"/>
        </w:rPr>
      </w:pPr>
      <w:hyperlink w:anchor="_Toc149058695" w:history="1">
        <w:r w:rsidR="00034473" w:rsidRPr="00BF63D6">
          <w:rPr>
            <w:rStyle w:val="Hyperlink"/>
          </w:rPr>
          <w:t>Slika 7: Prikaz novega poligona dejanske rabe javne cestne infrastrukture</w:t>
        </w:r>
        <w:r w:rsidR="00034473">
          <w:rPr>
            <w:webHidden/>
          </w:rPr>
          <w:tab/>
        </w:r>
        <w:r w:rsidR="00034473">
          <w:rPr>
            <w:webHidden/>
          </w:rPr>
          <w:fldChar w:fldCharType="begin"/>
        </w:r>
        <w:r w:rsidR="00034473">
          <w:rPr>
            <w:webHidden/>
          </w:rPr>
          <w:instrText xml:space="preserve"> PAGEREF _Toc149058695 \h </w:instrText>
        </w:r>
        <w:r w:rsidR="00034473">
          <w:rPr>
            <w:webHidden/>
          </w:rPr>
        </w:r>
        <w:r w:rsidR="00034473">
          <w:rPr>
            <w:webHidden/>
          </w:rPr>
          <w:fldChar w:fldCharType="separate"/>
        </w:r>
        <w:r w:rsidR="009348F9">
          <w:rPr>
            <w:webHidden/>
          </w:rPr>
          <w:t>14</w:t>
        </w:r>
        <w:r w:rsidR="00034473">
          <w:rPr>
            <w:webHidden/>
          </w:rPr>
          <w:fldChar w:fldCharType="end"/>
        </w:r>
      </w:hyperlink>
    </w:p>
    <w:p w14:paraId="5C956944" w14:textId="7005C448" w:rsidR="00034473" w:rsidRDefault="00F70E93">
      <w:pPr>
        <w:pStyle w:val="TableofFigures"/>
        <w:rPr>
          <w:rFonts w:asciiTheme="minorHAnsi" w:eastAsiaTheme="minorEastAsia" w:hAnsiTheme="minorHAnsi" w:cstheme="minorBidi"/>
          <w:lang w:eastAsia="sl-SI"/>
        </w:rPr>
      </w:pPr>
      <w:hyperlink w:anchor="_Toc149058696" w:history="1">
        <w:r w:rsidR="00034473" w:rsidRPr="00BF63D6">
          <w:rPr>
            <w:rStyle w:val="Hyperlink"/>
          </w:rPr>
          <w:t>Slika 8: Obravnavana parcela</w:t>
        </w:r>
        <w:r w:rsidR="00034473">
          <w:rPr>
            <w:webHidden/>
          </w:rPr>
          <w:tab/>
        </w:r>
        <w:r w:rsidR="00034473">
          <w:rPr>
            <w:webHidden/>
          </w:rPr>
          <w:fldChar w:fldCharType="begin"/>
        </w:r>
        <w:r w:rsidR="00034473">
          <w:rPr>
            <w:webHidden/>
          </w:rPr>
          <w:instrText xml:space="preserve"> PAGEREF _Toc149058696 \h </w:instrText>
        </w:r>
        <w:r w:rsidR="00034473">
          <w:rPr>
            <w:webHidden/>
          </w:rPr>
        </w:r>
        <w:r w:rsidR="00034473">
          <w:rPr>
            <w:webHidden/>
          </w:rPr>
          <w:fldChar w:fldCharType="separate"/>
        </w:r>
        <w:r w:rsidR="009348F9">
          <w:rPr>
            <w:webHidden/>
          </w:rPr>
          <w:t>15</w:t>
        </w:r>
        <w:r w:rsidR="00034473">
          <w:rPr>
            <w:webHidden/>
          </w:rPr>
          <w:fldChar w:fldCharType="end"/>
        </w:r>
      </w:hyperlink>
    </w:p>
    <w:p w14:paraId="6AF42C78" w14:textId="6A24618D" w:rsidR="00034473" w:rsidRDefault="00F70E93">
      <w:pPr>
        <w:pStyle w:val="TableofFigures"/>
        <w:rPr>
          <w:rFonts w:asciiTheme="minorHAnsi" w:eastAsiaTheme="minorEastAsia" w:hAnsiTheme="minorHAnsi" w:cstheme="minorBidi"/>
          <w:lang w:eastAsia="sl-SI"/>
        </w:rPr>
      </w:pPr>
      <w:hyperlink w:anchor="_Toc149058697" w:history="1">
        <w:r w:rsidR="00034473" w:rsidRPr="00BF63D6">
          <w:rPr>
            <w:rStyle w:val="Hyperlink"/>
          </w:rPr>
          <w:t>Slika 9: Dejanski položaj in oblika parcele v naravi (rdeča oznaka) – 3. primer</w:t>
        </w:r>
        <w:r w:rsidR="00034473">
          <w:rPr>
            <w:webHidden/>
          </w:rPr>
          <w:tab/>
        </w:r>
        <w:r w:rsidR="00034473">
          <w:rPr>
            <w:webHidden/>
          </w:rPr>
          <w:fldChar w:fldCharType="begin"/>
        </w:r>
        <w:r w:rsidR="00034473">
          <w:rPr>
            <w:webHidden/>
          </w:rPr>
          <w:instrText xml:space="preserve"> PAGEREF _Toc149058697 \h </w:instrText>
        </w:r>
        <w:r w:rsidR="00034473">
          <w:rPr>
            <w:webHidden/>
          </w:rPr>
        </w:r>
        <w:r w:rsidR="00034473">
          <w:rPr>
            <w:webHidden/>
          </w:rPr>
          <w:fldChar w:fldCharType="separate"/>
        </w:r>
        <w:r w:rsidR="009348F9">
          <w:rPr>
            <w:webHidden/>
          </w:rPr>
          <w:t>15</w:t>
        </w:r>
        <w:r w:rsidR="00034473">
          <w:rPr>
            <w:webHidden/>
          </w:rPr>
          <w:fldChar w:fldCharType="end"/>
        </w:r>
      </w:hyperlink>
    </w:p>
    <w:p w14:paraId="345ADE79" w14:textId="184E7081" w:rsidR="00034473" w:rsidRDefault="00F70E93">
      <w:pPr>
        <w:pStyle w:val="TableofFigures"/>
        <w:rPr>
          <w:rFonts w:asciiTheme="minorHAnsi" w:eastAsiaTheme="minorEastAsia" w:hAnsiTheme="minorHAnsi" w:cstheme="minorBidi"/>
          <w:lang w:eastAsia="sl-SI"/>
        </w:rPr>
      </w:pPr>
      <w:hyperlink w:anchor="_Toc149058698" w:history="1">
        <w:r w:rsidR="00034473" w:rsidRPr="00BF63D6">
          <w:rPr>
            <w:rStyle w:val="Hyperlink"/>
          </w:rPr>
          <w:t>Slika 10: Ugotovljena meja dejanske rabe (zelena linija) in izrisani poligon dejanske rabe</w:t>
        </w:r>
        <w:r w:rsidR="00034473">
          <w:rPr>
            <w:webHidden/>
          </w:rPr>
          <w:tab/>
        </w:r>
        <w:r w:rsidR="00034473">
          <w:rPr>
            <w:webHidden/>
          </w:rPr>
          <w:fldChar w:fldCharType="begin"/>
        </w:r>
        <w:r w:rsidR="00034473">
          <w:rPr>
            <w:webHidden/>
          </w:rPr>
          <w:instrText xml:space="preserve"> PAGEREF _Toc149058698 \h </w:instrText>
        </w:r>
        <w:r w:rsidR="00034473">
          <w:rPr>
            <w:webHidden/>
          </w:rPr>
        </w:r>
        <w:r w:rsidR="00034473">
          <w:rPr>
            <w:webHidden/>
          </w:rPr>
          <w:fldChar w:fldCharType="separate"/>
        </w:r>
        <w:r w:rsidR="009348F9">
          <w:rPr>
            <w:webHidden/>
          </w:rPr>
          <w:t>16</w:t>
        </w:r>
        <w:r w:rsidR="00034473">
          <w:rPr>
            <w:webHidden/>
          </w:rPr>
          <w:fldChar w:fldCharType="end"/>
        </w:r>
      </w:hyperlink>
    </w:p>
    <w:p w14:paraId="1D158A92" w14:textId="491266A9" w:rsidR="00034473" w:rsidRDefault="00F70E93">
      <w:pPr>
        <w:pStyle w:val="TableofFigures"/>
        <w:rPr>
          <w:rFonts w:asciiTheme="minorHAnsi" w:eastAsiaTheme="minorEastAsia" w:hAnsiTheme="minorHAnsi" w:cstheme="minorBidi"/>
          <w:lang w:eastAsia="sl-SI"/>
        </w:rPr>
      </w:pPr>
      <w:hyperlink w:anchor="_Toc149058699" w:history="1">
        <w:r w:rsidR="00034473" w:rsidRPr="00BF63D6">
          <w:rPr>
            <w:rStyle w:val="Hyperlink"/>
          </w:rPr>
          <w:t>Slika 11: Vključitev novo nastalega poligon v obstoječe stanje ob upoštevanju topoloških pravil ter z vsemi atributi, določenimi v Izmenjevalnem formatu</w:t>
        </w:r>
        <w:r w:rsidR="00034473">
          <w:rPr>
            <w:webHidden/>
          </w:rPr>
          <w:tab/>
        </w:r>
        <w:r w:rsidR="00034473">
          <w:rPr>
            <w:webHidden/>
          </w:rPr>
          <w:fldChar w:fldCharType="begin"/>
        </w:r>
        <w:r w:rsidR="00034473">
          <w:rPr>
            <w:webHidden/>
          </w:rPr>
          <w:instrText xml:space="preserve"> PAGEREF _Toc149058699 \h </w:instrText>
        </w:r>
        <w:r w:rsidR="00034473">
          <w:rPr>
            <w:webHidden/>
          </w:rPr>
        </w:r>
        <w:r w:rsidR="00034473">
          <w:rPr>
            <w:webHidden/>
          </w:rPr>
          <w:fldChar w:fldCharType="separate"/>
        </w:r>
        <w:r w:rsidR="009348F9">
          <w:rPr>
            <w:webHidden/>
          </w:rPr>
          <w:t>16</w:t>
        </w:r>
        <w:r w:rsidR="00034473">
          <w:rPr>
            <w:webHidden/>
          </w:rPr>
          <w:fldChar w:fldCharType="end"/>
        </w:r>
      </w:hyperlink>
    </w:p>
    <w:p w14:paraId="5E71C8DF" w14:textId="30F7E341" w:rsidR="00034473" w:rsidRDefault="00F70E93">
      <w:pPr>
        <w:pStyle w:val="TableofFigures"/>
        <w:rPr>
          <w:rFonts w:asciiTheme="minorHAnsi" w:eastAsiaTheme="minorEastAsia" w:hAnsiTheme="minorHAnsi" w:cstheme="minorBidi"/>
          <w:lang w:eastAsia="sl-SI"/>
        </w:rPr>
      </w:pPr>
      <w:hyperlink w:anchor="_Toc149058700" w:history="1">
        <w:r w:rsidR="00034473" w:rsidRPr="00BF63D6">
          <w:rPr>
            <w:rStyle w:val="Hyperlink"/>
          </w:rPr>
          <w:t>Slika 12: Obravnavana parcela, po kateri v celoti poteka dejanska rabe javne cestne infrastrukture</w:t>
        </w:r>
        <w:r w:rsidR="00034473">
          <w:rPr>
            <w:webHidden/>
          </w:rPr>
          <w:tab/>
        </w:r>
        <w:r w:rsidR="00034473">
          <w:rPr>
            <w:webHidden/>
          </w:rPr>
          <w:fldChar w:fldCharType="begin"/>
        </w:r>
        <w:r w:rsidR="00034473">
          <w:rPr>
            <w:webHidden/>
          </w:rPr>
          <w:instrText xml:space="preserve"> PAGEREF _Toc149058700 \h </w:instrText>
        </w:r>
        <w:r w:rsidR="00034473">
          <w:rPr>
            <w:webHidden/>
          </w:rPr>
        </w:r>
        <w:r w:rsidR="00034473">
          <w:rPr>
            <w:webHidden/>
          </w:rPr>
          <w:fldChar w:fldCharType="separate"/>
        </w:r>
        <w:r w:rsidR="009348F9">
          <w:rPr>
            <w:webHidden/>
          </w:rPr>
          <w:t>17</w:t>
        </w:r>
        <w:r w:rsidR="00034473">
          <w:rPr>
            <w:webHidden/>
          </w:rPr>
          <w:fldChar w:fldCharType="end"/>
        </w:r>
      </w:hyperlink>
    </w:p>
    <w:p w14:paraId="4E33F7F1" w14:textId="1EBEAC46" w:rsidR="00034473" w:rsidRDefault="00F70E93">
      <w:pPr>
        <w:pStyle w:val="TableofFigures"/>
        <w:rPr>
          <w:rFonts w:asciiTheme="minorHAnsi" w:eastAsiaTheme="minorEastAsia" w:hAnsiTheme="minorHAnsi" w:cstheme="minorBidi"/>
          <w:lang w:eastAsia="sl-SI"/>
        </w:rPr>
      </w:pPr>
      <w:hyperlink w:anchor="_Toc149058701" w:history="1">
        <w:r w:rsidR="00034473" w:rsidRPr="00BF63D6">
          <w:rPr>
            <w:rStyle w:val="Hyperlink"/>
          </w:rPr>
          <w:t>Slika 13: Dejanski položaj in oblika parcele v naravi (rdeča oznaka) – 4. primer</w:t>
        </w:r>
        <w:r w:rsidR="00034473">
          <w:rPr>
            <w:webHidden/>
          </w:rPr>
          <w:tab/>
        </w:r>
        <w:r w:rsidR="00034473">
          <w:rPr>
            <w:webHidden/>
          </w:rPr>
          <w:fldChar w:fldCharType="begin"/>
        </w:r>
        <w:r w:rsidR="00034473">
          <w:rPr>
            <w:webHidden/>
          </w:rPr>
          <w:instrText xml:space="preserve"> PAGEREF _Toc149058701 \h </w:instrText>
        </w:r>
        <w:r w:rsidR="00034473">
          <w:rPr>
            <w:webHidden/>
          </w:rPr>
        </w:r>
        <w:r w:rsidR="00034473">
          <w:rPr>
            <w:webHidden/>
          </w:rPr>
          <w:fldChar w:fldCharType="separate"/>
        </w:r>
        <w:r w:rsidR="009348F9">
          <w:rPr>
            <w:webHidden/>
          </w:rPr>
          <w:t>18</w:t>
        </w:r>
        <w:r w:rsidR="00034473">
          <w:rPr>
            <w:webHidden/>
          </w:rPr>
          <w:fldChar w:fldCharType="end"/>
        </w:r>
      </w:hyperlink>
    </w:p>
    <w:p w14:paraId="3ABBA5BA" w14:textId="20983004" w:rsidR="00034473" w:rsidRDefault="00F70E93">
      <w:pPr>
        <w:pStyle w:val="TableofFigures"/>
        <w:rPr>
          <w:rFonts w:asciiTheme="minorHAnsi" w:eastAsiaTheme="minorEastAsia" w:hAnsiTheme="minorHAnsi" w:cstheme="minorBidi"/>
          <w:lang w:eastAsia="sl-SI"/>
        </w:rPr>
      </w:pPr>
      <w:hyperlink w:anchor="_Toc149058702" w:history="1">
        <w:r w:rsidR="00034473" w:rsidRPr="00BF63D6">
          <w:rPr>
            <w:rStyle w:val="Hyperlink"/>
          </w:rPr>
          <w:t>Slika 14: Ugotovljena meja dejanske rabe (zeleni liniji), ki poteka čez celotno parcelo</w:t>
        </w:r>
        <w:r w:rsidR="00034473">
          <w:rPr>
            <w:webHidden/>
          </w:rPr>
          <w:tab/>
        </w:r>
        <w:r w:rsidR="00034473">
          <w:rPr>
            <w:webHidden/>
          </w:rPr>
          <w:fldChar w:fldCharType="begin"/>
        </w:r>
        <w:r w:rsidR="00034473">
          <w:rPr>
            <w:webHidden/>
          </w:rPr>
          <w:instrText xml:space="preserve"> PAGEREF _Toc149058702 \h </w:instrText>
        </w:r>
        <w:r w:rsidR="00034473">
          <w:rPr>
            <w:webHidden/>
          </w:rPr>
        </w:r>
        <w:r w:rsidR="00034473">
          <w:rPr>
            <w:webHidden/>
          </w:rPr>
          <w:fldChar w:fldCharType="separate"/>
        </w:r>
        <w:r w:rsidR="009348F9">
          <w:rPr>
            <w:webHidden/>
          </w:rPr>
          <w:t>18</w:t>
        </w:r>
        <w:r w:rsidR="00034473">
          <w:rPr>
            <w:webHidden/>
          </w:rPr>
          <w:fldChar w:fldCharType="end"/>
        </w:r>
      </w:hyperlink>
    </w:p>
    <w:p w14:paraId="4BD1ADDB" w14:textId="2D658F2D" w:rsidR="00034473" w:rsidRDefault="00F70E93">
      <w:pPr>
        <w:pStyle w:val="TableofFigures"/>
        <w:rPr>
          <w:rFonts w:asciiTheme="minorHAnsi" w:eastAsiaTheme="minorEastAsia" w:hAnsiTheme="minorHAnsi" w:cstheme="minorBidi"/>
          <w:lang w:eastAsia="sl-SI"/>
        </w:rPr>
      </w:pPr>
      <w:hyperlink w:anchor="_Toc149058703" w:history="1">
        <w:r w:rsidR="00034473" w:rsidRPr="00BF63D6">
          <w:rPr>
            <w:rStyle w:val="Hyperlink"/>
          </w:rPr>
          <w:t>Slika 15: Izris poligonov dejanske rabe javne cestne infrastrukture – sredina vozišča je meja med novonastalima poligonoma</w:t>
        </w:r>
        <w:r w:rsidR="00034473">
          <w:rPr>
            <w:webHidden/>
          </w:rPr>
          <w:tab/>
        </w:r>
        <w:r w:rsidR="00034473">
          <w:rPr>
            <w:webHidden/>
          </w:rPr>
          <w:fldChar w:fldCharType="begin"/>
        </w:r>
        <w:r w:rsidR="00034473">
          <w:rPr>
            <w:webHidden/>
          </w:rPr>
          <w:instrText xml:space="preserve"> PAGEREF _Toc149058703 \h </w:instrText>
        </w:r>
        <w:r w:rsidR="00034473">
          <w:rPr>
            <w:webHidden/>
          </w:rPr>
        </w:r>
        <w:r w:rsidR="00034473">
          <w:rPr>
            <w:webHidden/>
          </w:rPr>
          <w:fldChar w:fldCharType="separate"/>
        </w:r>
        <w:r w:rsidR="009348F9">
          <w:rPr>
            <w:webHidden/>
          </w:rPr>
          <w:t>19</w:t>
        </w:r>
        <w:r w:rsidR="00034473">
          <w:rPr>
            <w:webHidden/>
          </w:rPr>
          <w:fldChar w:fldCharType="end"/>
        </w:r>
      </w:hyperlink>
    </w:p>
    <w:p w14:paraId="460789DE" w14:textId="25CB5362" w:rsidR="00034473" w:rsidRDefault="00F70E93">
      <w:pPr>
        <w:pStyle w:val="TableofFigures"/>
        <w:rPr>
          <w:rFonts w:asciiTheme="minorHAnsi" w:eastAsiaTheme="minorEastAsia" w:hAnsiTheme="minorHAnsi" w:cstheme="minorBidi"/>
          <w:lang w:eastAsia="sl-SI"/>
        </w:rPr>
      </w:pPr>
      <w:hyperlink w:anchor="_Toc149058704" w:history="1">
        <w:r w:rsidR="00034473" w:rsidRPr="00BF63D6">
          <w:rPr>
            <w:rStyle w:val="Hyperlink"/>
          </w:rPr>
          <w:t>Slika 16: Vključitev poligonov v obstoječe stanje ob upoštevanju topoloških pravil ter z vsemi atributi, določenimi v Izmenjevalnem formatu</w:t>
        </w:r>
        <w:r w:rsidR="00034473">
          <w:rPr>
            <w:webHidden/>
          </w:rPr>
          <w:tab/>
        </w:r>
        <w:r w:rsidR="00034473">
          <w:rPr>
            <w:webHidden/>
          </w:rPr>
          <w:fldChar w:fldCharType="begin"/>
        </w:r>
        <w:r w:rsidR="00034473">
          <w:rPr>
            <w:webHidden/>
          </w:rPr>
          <w:instrText xml:space="preserve"> PAGEREF _Toc149058704 \h </w:instrText>
        </w:r>
        <w:r w:rsidR="00034473">
          <w:rPr>
            <w:webHidden/>
          </w:rPr>
        </w:r>
        <w:r w:rsidR="00034473">
          <w:rPr>
            <w:webHidden/>
          </w:rPr>
          <w:fldChar w:fldCharType="separate"/>
        </w:r>
        <w:r w:rsidR="009348F9">
          <w:rPr>
            <w:webHidden/>
          </w:rPr>
          <w:t>19</w:t>
        </w:r>
        <w:r w:rsidR="00034473">
          <w:rPr>
            <w:webHidden/>
          </w:rPr>
          <w:fldChar w:fldCharType="end"/>
        </w:r>
      </w:hyperlink>
    </w:p>
    <w:p w14:paraId="72F36029" w14:textId="0FBCB3A2" w:rsidR="00F83D64" w:rsidRDefault="0031687F" w:rsidP="00F83D64">
      <w:r>
        <w:fldChar w:fldCharType="end"/>
      </w:r>
    </w:p>
    <w:p w14:paraId="7DBCF3EF" w14:textId="77777777" w:rsidR="00B0065B" w:rsidRDefault="00B0065B" w:rsidP="00F83D64"/>
    <w:p w14:paraId="54E71F85" w14:textId="77777777" w:rsidR="00B0065B" w:rsidRDefault="00B0065B" w:rsidP="002B24D0">
      <w:pPr>
        <w:pStyle w:val="PredPoglavjem"/>
        <w:sectPr w:rsidR="00B0065B" w:rsidSect="00163809">
          <w:footerReference w:type="default" r:id="rId10"/>
          <w:type w:val="oddPage"/>
          <w:pgSz w:w="11906" w:h="16838"/>
          <w:pgMar w:top="1418" w:right="1418" w:bottom="1418" w:left="1418" w:header="709" w:footer="709" w:gutter="0"/>
          <w:pgNumType w:fmt="lowerRoman" w:start="1"/>
          <w:cols w:space="708"/>
          <w:docGrid w:linePitch="360"/>
        </w:sectPr>
      </w:pPr>
    </w:p>
    <w:p w14:paraId="41B1095B" w14:textId="77777777" w:rsidR="002B24D0" w:rsidRDefault="002B24D0" w:rsidP="002B24D0">
      <w:pPr>
        <w:pStyle w:val="PredPoglavjem"/>
      </w:pPr>
    </w:p>
    <w:p w14:paraId="3FC0D24F" w14:textId="77777777" w:rsidR="00936563" w:rsidRDefault="00181E9C" w:rsidP="00A91A41">
      <w:pPr>
        <w:pStyle w:val="Heading1"/>
      </w:pPr>
      <w:bookmarkStart w:id="1" w:name="_Toc50019703"/>
      <w:bookmarkStart w:id="2" w:name="_Toc150412143"/>
      <w:r w:rsidRPr="00A91A41">
        <w:t>UVOD</w:t>
      </w:r>
      <w:bookmarkEnd w:id="1"/>
      <w:bookmarkEnd w:id="2"/>
    </w:p>
    <w:p w14:paraId="6350E9E7" w14:textId="77777777" w:rsidR="00DD1B4D" w:rsidRPr="00DD1B4D" w:rsidRDefault="00DD1B4D" w:rsidP="00DD1B4D">
      <w:pPr>
        <w:pStyle w:val="Skupaj"/>
      </w:pPr>
    </w:p>
    <w:p w14:paraId="322A2E84" w14:textId="77777777" w:rsidR="00D56357" w:rsidRDefault="00181E9C" w:rsidP="00DD1B4D">
      <w:r w:rsidRPr="006E77E5">
        <w:t>Elaborat sprememb podatkov dejanske rabe na zemljišču lastnika</w:t>
      </w:r>
      <w:r w:rsidR="005C7365">
        <w:t xml:space="preserve"> (v nadaljevanju elaborat na zemljišču lastnika)</w:t>
      </w:r>
      <w:r w:rsidRPr="006E77E5">
        <w:t xml:space="preserve"> izdela geodetsko podjetje kot geodetsko stor</w:t>
      </w:r>
      <w:r w:rsidRPr="00DD1B4D">
        <w:t>i</w:t>
      </w:r>
      <w:r w:rsidRPr="006E77E5">
        <w:t>tev in se evidentira v matičn</w:t>
      </w:r>
      <w:r w:rsidR="000765C7">
        <w:t>i</w:t>
      </w:r>
      <w:r w:rsidRPr="006E77E5">
        <w:t xml:space="preserve"> evidenci dejanske rabe zemljišč javn</w:t>
      </w:r>
      <w:r w:rsidR="00697764">
        <w:t>e</w:t>
      </w:r>
      <w:r w:rsidRPr="006E77E5">
        <w:t xml:space="preserve"> cestne in javne železniške infrastrukture (v nadaljevanju matična evidenca). </w:t>
      </w:r>
    </w:p>
    <w:p w14:paraId="17475180" w14:textId="77777777" w:rsidR="00DD1B4D" w:rsidRDefault="00DD1B4D" w:rsidP="00DD1B4D"/>
    <w:p w14:paraId="260E6349" w14:textId="77777777" w:rsidR="00D21F79" w:rsidRDefault="008011ED" w:rsidP="00DD1B4D">
      <w:r w:rsidRPr="008011ED">
        <w:t xml:space="preserve">Lastniki, ki menijo, da se evidentirana dejanska raba ne ujema z dejanskim stanjem, lahko vložijo </w:t>
      </w:r>
      <w:r w:rsidR="007962FF">
        <w:t>pri pristojnem upravljavcu javne prometne infrastrukture</w:t>
      </w:r>
      <w:r w:rsidRPr="008011ED">
        <w:t xml:space="preserve"> predlog za uskladitev podatkov dejanske rabe javne prometne infrastrukture na zemljišču v njegovi lasti z dej</w:t>
      </w:r>
      <w:r>
        <w:t>anskim stanjem (tehnični postop</w:t>
      </w:r>
      <w:r w:rsidRPr="008011ED">
        <w:t xml:space="preserve">ek). </w:t>
      </w:r>
    </w:p>
    <w:p w14:paraId="11039B73" w14:textId="77777777" w:rsidR="00D21F79" w:rsidRDefault="00D21F79" w:rsidP="00DD1B4D"/>
    <w:p w14:paraId="526F3988" w14:textId="77777777" w:rsidR="00D21F79" w:rsidRDefault="008011ED" w:rsidP="00DD1B4D">
      <w:r w:rsidRPr="008011ED">
        <w:t xml:space="preserve">Če </w:t>
      </w:r>
      <w:r w:rsidR="001C2506">
        <w:t>upravljavec javne prometne infrastrukture</w:t>
      </w:r>
      <w:r w:rsidR="001C2506" w:rsidRPr="008011ED">
        <w:t xml:space="preserve"> </w:t>
      </w:r>
      <w:r w:rsidRPr="008011ED">
        <w:t xml:space="preserve">uskladitve evidentiranega stanja z dejanskim ne odpravi v 60 dneh po prejemu zahteve oziroma o tem ne obvesti lastnika zemljišča, lahko lastnik zemljišča pri </w:t>
      </w:r>
      <w:r>
        <w:t xml:space="preserve">Direkciji RS infrastrukturo (v nadaljevanju </w:t>
      </w:r>
      <w:r w:rsidR="00165746">
        <w:t>D</w:t>
      </w:r>
      <w:r>
        <w:t xml:space="preserve">irekcija) </w:t>
      </w:r>
      <w:r w:rsidRPr="008011ED">
        <w:t>zahteva uvedbo postopka za uskladitev evidentiranega stanja z dejanskim (upravni po</w:t>
      </w:r>
      <w:r>
        <w:t>stopek).</w:t>
      </w:r>
      <w:r w:rsidR="00103F04">
        <w:t xml:space="preserve"> </w:t>
      </w:r>
    </w:p>
    <w:p w14:paraId="0FFEFD70" w14:textId="77777777" w:rsidR="00D21F79" w:rsidRDefault="00D21F79" w:rsidP="00DD1B4D"/>
    <w:p w14:paraId="444D5BCC" w14:textId="77777777" w:rsidR="00D21F79" w:rsidRDefault="00103F04" w:rsidP="00DD1B4D">
      <w:r>
        <w:t>V primeru</w:t>
      </w:r>
      <w:r w:rsidR="00165746">
        <w:t>,</w:t>
      </w:r>
      <w:r>
        <w:t xml:space="preserve"> ko kot upravljavec javne p</w:t>
      </w:r>
      <w:r w:rsidR="008A649C">
        <w:t xml:space="preserve">rometne infrastrukture nastopa </w:t>
      </w:r>
      <w:r w:rsidR="00165746">
        <w:t>D</w:t>
      </w:r>
      <w:r>
        <w:t>irekcija</w:t>
      </w:r>
      <w:r w:rsidR="005E1DFA">
        <w:t xml:space="preserve"> ter</w:t>
      </w:r>
      <w:r>
        <w:t xml:space="preserve"> </w:t>
      </w:r>
      <w:r w:rsidRPr="00103F04">
        <w:t>ne uskladi podatk</w:t>
      </w:r>
      <w:r>
        <w:t xml:space="preserve">a </w:t>
      </w:r>
      <w:r w:rsidR="00AA2EB7">
        <w:t>o dejanski rabi javne cestne infrastrukture z dejanskim stanjem v skladu</w:t>
      </w:r>
      <w:r>
        <w:t xml:space="preserve"> z zakonskimi predpisi</w:t>
      </w:r>
      <w:r w:rsidRPr="00103F04">
        <w:t xml:space="preserve"> in o tem ne obvesti lastnika zemljišča oziroma o tem ne odloči v roku 60 dni od prejema predloga, se predlog lastnika šteje kot vloga za uvedbo upravnega postopka</w:t>
      </w:r>
      <w:r>
        <w:t>.</w:t>
      </w:r>
      <w:r w:rsidR="005E1DFA">
        <w:t xml:space="preserve"> </w:t>
      </w:r>
    </w:p>
    <w:p w14:paraId="66C77E18" w14:textId="77777777" w:rsidR="005C7365" w:rsidRDefault="005C7365" w:rsidP="00DD1B4D"/>
    <w:p w14:paraId="0E3D4885" w14:textId="381D7513" w:rsidR="008011ED" w:rsidRDefault="008011ED" w:rsidP="00DD1B4D">
      <w:r>
        <w:t>Direkcija izvede u</w:t>
      </w:r>
      <w:r w:rsidRPr="008011ED">
        <w:t xml:space="preserve">skladitev podatkov na podlagi elaborata na zemljišču lastnika, ki ga izdela geodetsko podjetje kot geodetsko storitev in je strošek </w:t>
      </w:r>
      <w:r>
        <w:t>pristojnega upravljavca</w:t>
      </w:r>
      <w:r w:rsidR="00FE0896">
        <w:t>,</w:t>
      </w:r>
      <w:r>
        <w:t xml:space="preserve"> kot to predpisuje 8. člen </w:t>
      </w:r>
      <w:r w:rsidR="00350563" w:rsidRPr="00697764">
        <w:t>Zakon</w:t>
      </w:r>
      <w:r w:rsidR="00350563">
        <w:t>a</w:t>
      </w:r>
      <w:r w:rsidR="00350563" w:rsidRPr="00697764">
        <w:t xml:space="preserve"> o evidentiranju dejanske rabe zemljišč javne cestne in javne železniške infrastrukture (Uradni list RS, št. 13/18, ZEDRZ)</w:t>
      </w:r>
      <w:r w:rsidR="00350563">
        <w:t>.</w:t>
      </w:r>
    </w:p>
    <w:p w14:paraId="6013DC13" w14:textId="77777777" w:rsidR="005C7365" w:rsidRPr="00DD1B4D" w:rsidRDefault="005C7365" w:rsidP="00DD1B4D"/>
    <w:p w14:paraId="74EEA2DC" w14:textId="77777777" w:rsidR="00450F65" w:rsidRDefault="00275B04" w:rsidP="00275B04">
      <w:r>
        <w:t>Geodetsko podjetje</w:t>
      </w:r>
      <w:r w:rsidR="00D56357">
        <w:t xml:space="preserve"> bo od</w:t>
      </w:r>
      <w:r w:rsidR="004657A0">
        <w:t xml:space="preserve"> direkcije</w:t>
      </w:r>
      <w:r w:rsidR="00D56357">
        <w:t xml:space="preserve"> prejel</w:t>
      </w:r>
      <w:r>
        <w:t>o</w:t>
      </w:r>
      <w:r w:rsidR="00D56357">
        <w:t xml:space="preserve"> podatke</w:t>
      </w:r>
      <w:r w:rsidR="00165746">
        <w:t>,</w:t>
      </w:r>
      <w:r w:rsidR="00D56357">
        <w:t xml:space="preserve"> na katerih parcelah je treba izdelati elaborat na zemljišču lastnika. Podatek bo vključeval tudi označeno sporno območje, ki lahko predstavlja:</w:t>
      </w:r>
    </w:p>
    <w:p w14:paraId="01EAC996" w14:textId="77777777" w:rsidR="00850B4A" w:rsidRPr="00803ADC" w:rsidRDefault="00850B4A" w:rsidP="00803ADC">
      <w:pPr>
        <w:pStyle w:val="PredAlinejami"/>
      </w:pPr>
    </w:p>
    <w:p w14:paraId="2744361E" w14:textId="77777777" w:rsidR="00D56357" w:rsidRDefault="00450F65" w:rsidP="00850B4A">
      <w:pPr>
        <w:pStyle w:val="ListParagraph"/>
        <w:numPr>
          <w:ilvl w:val="0"/>
          <w:numId w:val="18"/>
        </w:numPr>
        <w:ind w:left="714" w:hanging="357"/>
      </w:pPr>
      <w:r w:rsidRPr="00116E57">
        <w:rPr>
          <w:rFonts w:cs="Arial"/>
        </w:rPr>
        <w:t>zemljišče</w:t>
      </w:r>
      <w:r>
        <w:t>, na katerem podatek dejanske rabe javne prometne infrastrukture</w:t>
      </w:r>
      <w:r w:rsidR="001D6D5B">
        <w:t xml:space="preserve"> ni evidentiran</w:t>
      </w:r>
      <w:r w:rsidR="00165746">
        <w:t>,</w:t>
      </w:r>
      <w:r>
        <w:t xml:space="preserve"> pa bi moral biti</w:t>
      </w:r>
      <w:r w:rsidR="000765C7">
        <w:t>;</w:t>
      </w:r>
    </w:p>
    <w:p w14:paraId="7EDCE055" w14:textId="77777777" w:rsidR="00450F65" w:rsidRDefault="00450F65" w:rsidP="007829E7">
      <w:pPr>
        <w:pStyle w:val="ListParagraph"/>
        <w:numPr>
          <w:ilvl w:val="0"/>
          <w:numId w:val="18"/>
        </w:numPr>
        <w:ind w:left="714" w:hanging="357"/>
      </w:pPr>
      <w:r w:rsidRPr="00116E57">
        <w:rPr>
          <w:rFonts w:cs="Arial"/>
        </w:rPr>
        <w:t>zemljišče</w:t>
      </w:r>
      <w:r>
        <w:t>, na katerem je podatek dejanske rabe javne prometne infrastrukture</w:t>
      </w:r>
      <w:r w:rsidR="001D6D5B">
        <w:t xml:space="preserve"> po velikosti</w:t>
      </w:r>
      <w:r w:rsidR="004657A0">
        <w:t xml:space="preserve"> in legi</w:t>
      </w:r>
      <w:r w:rsidR="001D6D5B">
        <w:t xml:space="preserve"> evidentiran </w:t>
      </w:r>
      <w:r>
        <w:t>napačno</w:t>
      </w:r>
      <w:r w:rsidR="000765C7">
        <w:t>;</w:t>
      </w:r>
      <w:r w:rsidR="001D6D5B">
        <w:t xml:space="preserve"> </w:t>
      </w:r>
    </w:p>
    <w:p w14:paraId="7A972000" w14:textId="77777777" w:rsidR="001D6D5B" w:rsidRPr="00CD70EB" w:rsidRDefault="001D6D5B" w:rsidP="007829E7">
      <w:pPr>
        <w:pStyle w:val="ListParagraph"/>
        <w:numPr>
          <w:ilvl w:val="0"/>
          <w:numId w:val="18"/>
        </w:numPr>
        <w:ind w:left="714" w:hanging="357"/>
        <w:rPr>
          <w:rFonts w:cs="Arial"/>
        </w:rPr>
      </w:pPr>
      <w:r w:rsidRPr="00116E57">
        <w:rPr>
          <w:rFonts w:cs="Arial"/>
        </w:rPr>
        <w:t>zemljišče</w:t>
      </w:r>
      <w:r>
        <w:t>, na katerem je evidentiran podatek dejanske rabe javne prometne infrastrukture, ki v naravi ne obstaja</w:t>
      </w:r>
      <w:r w:rsidR="00857738">
        <w:rPr>
          <w:rStyle w:val="FootnoteReference"/>
        </w:rPr>
        <w:footnoteReference w:id="2"/>
      </w:r>
      <w:r w:rsidR="00857738">
        <w:t>.</w:t>
      </w:r>
    </w:p>
    <w:p w14:paraId="12B39B69" w14:textId="77777777" w:rsidR="00CD70EB" w:rsidRPr="000765C7" w:rsidRDefault="00CD70EB" w:rsidP="00CD70EB">
      <w:pPr>
        <w:pStyle w:val="ListParagraph"/>
        <w:ind w:left="714"/>
        <w:rPr>
          <w:rFonts w:cs="Arial"/>
        </w:rPr>
      </w:pPr>
    </w:p>
    <w:p w14:paraId="0F5DC4EB" w14:textId="1284DBF6" w:rsidR="00181E9C" w:rsidRDefault="00181E9C" w:rsidP="00275B04">
      <w:pPr>
        <w:rPr>
          <w:rFonts w:cs="Arial"/>
        </w:rPr>
      </w:pPr>
      <w:r w:rsidRPr="006E77E5">
        <w:rPr>
          <w:rFonts w:cs="Arial"/>
        </w:rPr>
        <w:t xml:space="preserve">Elaborat na zemljišču lastnika </w:t>
      </w:r>
      <w:r w:rsidR="003D140C">
        <w:rPr>
          <w:rFonts w:cs="Arial"/>
        </w:rPr>
        <w:t>se določa na osnovi meje zemljišča</w:t>
      </w:r>
      <w:r w:rsidR="00181B59">
        <w:rPr>
          <w:rFonts w:cs="Arial"/>
        </w:rPr>
        <w:t xml:space="preserve"> javne prometne infrastrukture</w:t>
      </w:r>
      <w:r w:rsidR="003D140C">
        <w:rPr>
          <w:rFonts w:cs="Arial"/>
        </w:rPr>
        <w:t xml:space="preserve">, ki se določa v </w:t>
      </w:r>
      <w:r w:rsidR="007A7676">
        <w:rPr>
          <w:rFonts w:cs="Arial"/>
        </w:rPr>
        <w:t xml:space="preserve">geodetskem </w:t>
      </w:r>
      <w:r w:rsidR="003D140C">
        <w:rPr>
          <w:rFonts w:cs="Arial"/>
        </w:rPr>
        <w:t xml:space="preserve">postopku na podlagi načrta parcel </w:t>
      </w:r>
      <w:r w:rsidR="003D7FF4">
        <w:rPr>
          <w:rFonts w:cs="Arial"/>
        </w:rPr>
        <w:t>(na podlagi</w:t>
      </w:r>
      <w:r w:rsidR="009A718D">
        <w:rPr>
          <w:rFonts w:cs="Arial"/>
        </w:rPr>
        <w:t xml:space="preserve"> 4. odstavka 16. člena </w:t>
      </w:r>
      <w:r w:rsidR="009A718D" w:rsidRPr="003D7FF4">
        <w:rPr>
          <w:rFonts w:cs="Arial"/>
        </w:rPr>
        <w:t>Z</w:t>
      </w:r>
      <w:r w:rsidR="009A718D" w:rsidRPr="00EA3579">
        <w:rPr>
          <w:rFonts w:cs="Arial"/>
          <w:bCs/>
          <w:shd w:val="clear" w:color="auto" w:fill="FFFFFF"/>
        </w:rPr>
        <w:t>akona</w:t>
      </w:r>
      <w:r w:rsidR="003D7FF4" w:rsidRPr="003D7FF4">
        <w:rPr>
          <w:rFonts w:cs="Arial"/>
          <w:bCs/>
          <w:shd w:val="clear" w:color="auto" w:fill="FFFFFF"/>
        </w:rPr>
        <w:t xml:space="preserve"> o cestah, </w:t>
      </w:r>
      <w:r w:rsidR="009A718D" w:rsidRPr="00EA3579">
        <w:rPr>
          <w:rFonts w:cs="Arial"/>
          <w:bCs/>
          <w:shd w:val="clear" w:color="auto" w:fill="FFFFFF"/>
        </w:rPr>
        <w:t>Uradni list RS, št. </w:t>
      </w:r>
      <w:r w:rsidR="003D7FF4" w:rsidRPr="00EA3579">
        <w:t>132/22</w:t>
      </w:r>
      <w:r w:rsidR="009A718D" w:rsidRPr="00EA3579">
        <w:rPr>
          <w:rFonts w:cs="Arial"/>
          <w:bCs/>
          <w:shd w:val="clear" w:color="auto" w:fill="FFFFFF"/>
        </w:rPr>
        <w:t>, </w:t>
      </w:r>
      <w:r w:rsidR="003D7FF4" w:rsidRPr="00EA3579">
        <w:t>140/22</w:t>
      </w:r>
      <w:r w:rsidR="009A718D" w:rsidRPr="00EA3579">
        <w:rPr>
          <w:rFonts w:cs="Arial"/>
          <w:bCs/>
          <w:shd w:val="clear" w:color="auto" w:fill="FFFFFF"/>
        </w:rPr>
        <w:t> – ZSDH-1A, </w:t>
      </w:r>
      <w:r w:rsidR="003D7FF4" w:rsidRPr="00EA3579">
        <w:t>29/23</w:t>
      </w:r>
      <w:r w:rsidR="009A718D" w:rsidRPr="00EA3579">
        <w:rPr>
          <w:rFonts w:cs="Arial"/>
          <w:bCs/>
          <w:shd w:val="clear" w:color="auto" w:fill="FFFFFF"/>
        </w:rPr>
        <w:t> in </w:t>
      </w:r>
      <w:r w:rsidR="003D7FF4" w:rsidRPr="00EA3579">
        <w:t>78/23</w:t>
      </w:r>
      <w:r w:rsidR="009A718D" w:rsidRPr="00EA3579">
        <w:rPr>
          <w:rFonts w:cs="Arial"/>
          <w:bCs/>
          <w:shd w:val="clear" w:color="auto" w:fill="FFFFFF"/>
        </w:rPr>
        <w:t xml:space="preserve"> – ZUNPEOVE) ter </w:t>
      </w:r>
      <w:r w:rsidR="004D1269">
        <w:rPr>
          <w:rFonts w:cs="Arial"/>
        </w:rPr>
        <w:t>elaborat</w:t>
      </w:r>
      <w:r w:rsidR="00181B59">
        <w:rPr>
          <w:rFonts w:cs="Arial"/>
        </w:rPr>
        <w:t>a</w:t>
      </w:r>
      <w:r w:rsidR="004D1269">
        <w:rPr>
          <w:rFonts w:cs="Arial"/>
        </w:rPr>
        <w:t xml:space="preserve"> dejanske rabe, ki mora biti pripravljen v skladu z veljavnimi predpisi. Elaborat na zemljišču lastnika lahko (po potrebi</w:t>
      </w:r>
      <w:r w:rsidR="009A718D">
        <w:rPr>
          <w:rFonts w:cs="Arial"/>
        </w:rPr>
        <w:t xml:space="preserve"> in na pobudo pristojnega upravljavca javne prometne infrastrukture</w:t>
      </w:r>
      <w:r w:rsidR="004D1269">
        <w:rPr>
          <w:rFonts w:cs="Arial"/>
        </w:rPr>
        <w:t xml:space="preserve">) vsebuje tudi </w:t>
      </w:r>
      <w:r w:rsidRPr="006E77E5">
        <w:rPr>
          <w:rFonts w:cs="Arial"/>
        </w:rPr>
        <w:t>elaborat ureditve meje.</w:t>
      </w:r>
    </w:p>
    <w:p w14:paraId="1B582093" w14:textId="77777777" w:rsidR="00850B4A" w:rsidRDefault="00850B4A" w:rsidP="00275B04">
      <w:pPr>
        <w:rPr>
          <w:rFonts w:cs="Arial"/>
        </w:rPr>
      </w:pPr>
    </w:p>
    <w:p w14:paraId="1EE65988" w14:textId="77777777" w:rsidR="00B708A7" w:rsidRPr="00850B4A" w:rsidRDefault="00B708A7" w:rsidP="00850B4A">
      <w:r w:rsidRPr="006E77E5">
        <w:t>Pri izdelavi elaborata na zemljišču lastnika se smiselno upoštevajo veljavn</w:t>
      </w:r>
      <w:r w:rsidR="00992884" w:rsidRPr="006E77E5">
        <w:t>i predpisi,</w:t>
      </w:r>
      <w:r w:rsidRPr="006E77E5">
        <w:t xml:space="preserve"> navodila in usmeritve za zajem dejanske rabe</w:t>
      </w:r>
      <w:r w:rsidR="00992884" w:rsidRPr="006E77E5">
        <w:t xml:space="preserve"> javne</w:t>
      </w:r>
      <w:r w:rsidRPr="006E77E5">
        <w:t xml:space="preserve"> prometne infrastrukture</w:t>
      </w:r>
      <w:r w:rsidR="00697764">
        <w:t xml:space="preserve"> ter predpisi za izvajanje geodetskih storitev na področju katastra</w:t>
      </w:r>
      <w:r w:rsidR="00E43866">
        <w:t xml:space="preserve"> nepremičnin</w:t>
      </w:r>
      <w:r w:rsidRPr="006E77E5">
        <w:t>, med drugim:</w:t>
      </w:r>
    </w:p>
    <w:p w14:paraId="06057DBE" w14:textId="77777777" w:rsidR="00850B4A" w:rsidRPr="00850B4A" w:rsidRDefault="00850B4A" w:rsidP="00803ADC">
      <w:pPr>
        <w:pStyle w:val="PredAlinejami"/>
      </w:pPr>
    </w:p>
    <w:p w14:paraId="1BB59281" w14:textId="77777777" w:rsidR="00697764" w:rsidRPr="00697764" w:rsidRDefault="00697764" w:rsidP="00850B4A">
      <w:pPr>
        <w:pStyle w:val="ListParagraph"/>
        <w:numPr>
          <w:ilvl w:val="0"/>
          <w:numId w:val="18"/>
        </w:numPr>
        <w:ind w:left="714" w:hanging="357"/>
        <w:rPr>
          <w:rFonts w:cs="Arial"/>
        </w:rPr>
      </w:pPr>
      <w:r w:rsidRPr="00697764">
        <w:rPr>
          <w:rFonts w:cs="Arial"/>
        </w:rPr>
        <w:t>Zakon o evidentiranju dejanske rabe zemljišč javne cestne in javne železniške infrastrukture (Uradni list RS, št. 13/18, ZEDRZ);</w:t>
      </w:r>
    </w:p>
    <w:p w14:paraId="1FC22659" w14:textId="74984957" w:rsidR="00697764" w:rsidRDefault="00697764" w:rsidP="00803ADC">
      <w:pPr>
        <w:pStyle w:val="ListParagraph"/>
        <w:numPr>
          <w:ilvl w:val="0"/>
          <w:numId w:val="18"/>
        </w:numPr>
        <w:ind w:left="714" w:hanging="357"/>
        <w:rPr>
          <w:rFonts w:cs="Arial"/>
        </w:rPr>
      </w:pPr>
      <w:r w:rsidRPr="00697764">
        <w:rPr>
          <w:rFonts w:cs="Arial"/>
        </w:rPr>
        <w:t>Pravilnik o evidentiranju dejanske rabe zemljišč javne cestne in javne železniške infrastrukture (Uradni list RS, št.</w:t>
      </w:r>
      <w:r w:rsidR="00FE0896">
        <w:rPr>
          <w:rFonts w:cs="Arial"/>
        </w:rPr>
        <w:t xml:space="preserve"> </w:t>
      </w:r>
      <w:r w:rsidRPr="00697764">
        <w:rPr>
          <w:rFonts w:cs="Arial"/>
        </w:rPr>
        <w:t>3/1</w:t>
      </w:r>
      <w:r w:rsidR="00143B42">
        <w:rPr>
          <w:rFonts w:cs="Arial"/>
        </w:rPr>
        <w:t>9</w:t>
      </w:r>
      <w:r w:rsidRPr="00697764">
        <w:rPr>
          <w:rFonts w:cs="Arial"/>
        </w:rPr>
        <w:t>);</w:t>
      </w:r>
    </w:p>
    <w:p w14:paraId="1142848C" w14:textId="69F92F24" w:rsidR="00A66760" w:rsidRPr="00697764" w:rsidRDefault="00A66760" w:rsidP="00A66760">
      <w:pPr>
        <w:pStyle w:val="ListParagraph"/>
        <w:numPr>
          <w:ilvl w:val="0"/>
          <w:numId w:val="18"/>
        </w:numPr>
        <w:rPr>
          <w:rFonts w:cs="Arial"/>
        </w:rPr>
      </w:pPr>
      <w:r>
        <w:rPr>
          <w:rFonts w:cs="Arial"/>
        </w:rPr>
        <w:t xml:space="preserve">Zakon o cestah, </w:t>
      </w:r>
      <w:r w:rsidRPr="00A66760">
        <w:rPr>
          <w:rFonts w:cs="Arial"/>
        </w:rPr>
        <w:t>ZCes-2</w:t>
      </w:r>
      <w:r>
        <w:rPr>
          <w:rFonts w:cs="Arial"/>
        </w:rPr>
        <w:t xml:space="preserve"> (</w:t>
      </w:r>
      <w:r w:rsidRPr="00A66760">
        <w:rPr>
          <w:rFonts w:cs="Arial"/>
        </w:rPr>
        <w:t>Uradni list RS, št. 132/22, 140/22 – ZSDH-1A, 29/23 in 78/23 – ZUNPEOVE)</w:t>
      </w:r>
      <w:r>
        <w:rPr>
          <w:rFonts w:cs="Arial"/>
        </w:rPr>
        <w:t>;</w:t>
      </w:r>
    </w:p>
    <w:p w14:paraId="7645E2BF" w14:textId="77777777" w:rsidR="00697764" w:rsidRPr="00697764" w:rsidRDefault="00697764" w:rsidP="00803ADC">
      <w:pPr>
        <w:pStyle w:val="ListParagraph"/>
        <w:numPr>
          <w:ilvl w:val="0"/>
          <w:numId w:val="18"/>
        </w:numPr>
        <w:ind w:left="714" w:hanging="357"/>
        <w:rPr>
          <w:rFonts w:cs="Arial"/>
        </w:rPr>
      </w:pPr>
      <w:r w:rsidRPr="00697764">
        <w:rPr>
          <w:rFonts w:cs="Arial"/>
        </w:rPr>
        <w:t>Metodologija za evidentiranje dejanske rabe javne cestne infrastrukture;</w:t>
      </w:r>
    </w:p>
    <w:p w14:paraId="72189EFD" w14:textId="77777777" w:rsidR="00697764" w:rsidRPr="00697764" w:rsidRDefault="00697764" w:rsidP="00803ADC">
      <w:pPr>
        <w:pStyle w:val="ListParagraph"/>
        <w:numPr>
          <w:ilvl w:val="0"/>
          <w:numId w:val="18"/>
        </w:numPr>
        <w:ind w:left="714" w:hanging="357"/>
        <w:rPr>
          <w:rFonts w:cs="Arial"/>
        </w:rPr>
      </w:pPr>
      <w:r w:rsidRPr="00697764">
        <w:rPr>
          <w:rFonts w:cs="Arial"/>
        </w:rPr>
        <w:t>Metodologija za evidentiranje dejanske rabe javne železniške infrastrukture;</w:t>
      </w:r>
    </w:p>
    <w:p w14:paraId="35983570" w14:textId="77777777" w:rsidR="00697764" w:rsidRPr="00697764" w:rsidRDefault="00697764" w:rsidP="00803ADC">
      <w:pPr>
        <w:pStyle w:val="ListParagraph"/>
        <w:numPr>
          <w:ilvl w:val="0"/>
          <w:numId w:val="18"/>
        </w:numPr>
        <w:ind w:left="714" w:hanging="357"/>
        <w:rPr>
          <w:rFonts w:cs="Arial"/>
        </w:rPr>
      </w:pPr>
      <w:r w:rsidRPr="00697764">
        <w:rPr>
          <w:rFonts w:cs="Arial"/>
        </w:rPr>
        <w:t>Podatkovni model za vodenje matične evidence ter izmenjevalni format za posredovanje podatkov v matično evidenco;</w:t>
      </w:r>
    </w:p>
    <w:p w14:paraId="2B46E853" w14:textId="77777777" w:rsidR="00697764" w:rsidRPr="003B35F6" w:rsidRDefault="008849CC" w:rsidP="006101C6">
      <w:pPr>
        <w:pStyle w:val="ListParagraph"/>
        <w:numPr>
          <w:ilvl w:val="0"/>
          <w:numId w:val="18"/>
        </w:numPr>
        <w:rPr>
          <w:rFonts w:cs="Arial"/>
        </w:rPr>
      </w:pPr>
      <w:r w:rsidRPr="008849CC">
        <w:rPr>
          <w:rFonts w:cs="Arial"/>
        </w:rPr>
        <w:t>Zakon o katastru nepremičnin (Uradni list RS, št. 54/21)</w:t>
      </w:r>
      <w:r>
        <w:rPr>
          <w:rFonts w:cs="Arial"/>
        </w:rPr>
        <w:t>;</w:t>
      </w:r>
      <w:r w:rsidR="004455CD" w:rsidRPr="003B35F6">
        <w:rPr>
          <w:rFonts w:cs="Arial"/>
        </w:rPr>
        <w:t>Pravilnik o vodenju podatkov katastra nepremičnin (Uradni list RS, št. 41/22)</w:t>
      </w:r>
      <w:r>
        <w:rPr>
          <w:rFonts w:cs="Arial"/>
        </w:rPr>
        <w:t>;</w:t>
      </w:r>
      <w:r w:rsidR="004455CD" w:rsidRPr="003B35F6">
        <w:rPr>
          <w:rFonts w:cs="Arial"/>
        </w:rPr>
        <w:t xml:space="preserve"> </w:t>
      </w:r>
      <w:r w:rsidR="006101C6" w:rsidRPr="003B35F6">
        <w:rPr>
          <w:rFonts w:cs="Arial"/>
        </w:rPr>
        <w:t>Uredba o dejanskih rabah zemljišč (Uradni list RS, št. 173/21)</w:t>
      </w:r>
      <w:r w:rsidR="00697764" w:rsidRPr="003B35F6">
        <w:rPr>
          <w:rFonts w:cs="Arial"/>
        </w:rPr>
        <w:t>;</w:t>
      </w:r>
    </w:p>
    <w:p w14:paraId="5A4B7B70" w14:textId="77777777" w:rsidR="00697764" w:rsidRDefault="00697764" w:rsidP="00803ADC">
      <w:pPr>
        <w:pStyle w:val="ListParagraph"/>
        <w:numPr>
          <w:ilvl w:val="0"/>
          <w:numId w:val="18"/>
        </w:numPr>
        <w:ind w:left="714" w:hanging="357"/>
        <w:rPr>
          <w:rFonts w:cs="Arial"/>
        </w:rPr>
      </w:pPr>
      <w:r w:rsidRPr="00697764">
        <w:rPr>
          <w:rFonts w:cs="Arial"/>
        </w:rPr>
        <w:t>Tehnične specifikacije Geodetske uprave Republike Slovenije</w:t>
      </w:r>
      <w:r w:rsidR="00BC1D90">
        <w:rPr>
          <w:rFonts w:cs="Arial"/>
        </w:rPr>
        <w:t>.</w:t>
      </w:r>
    </w:p>
    <w:p w14:paraId="1CCB55E0" w14:textId="77777777" w:rsidR="00992884" w:rsidRPr="00116E57" w:rsidRDefault="00992884" w:rsidP="00116E57"/>
    <w:p w14:paraId="3FAA3237" w14:textId="77777777" w:rsidR="00181E9C" w:rsidRDefault="00181E9C" w:rsidP="00265F11">
      <w:pPr>
        <w:pStyle w:val="Heading1"/>
      </w:pPr>
      <w:bookmarkStart w:id="3" w:name="_Toc50019704"/>
      <w:bookmarkStart w:id="4" w:name="_Toc150412144"/>
      <w:r w:rsidRPr="00A91A41">
        <w:t>ELABORAT SPREMEMB PODATKOV DEJANSKE RABE NA ZEMLJIŠČU LASTNIKA</w:t>
      </w:r>
      <w:bookmarkEnd w:id="3"/>
      <w:bookmarkEnd w:id="4"/>
    </w:p>
    <w:p w14:paraId="7F553886" w14:textId="77777777" w:rsidR="002B24D0" w:rsidRPr="002B24D0" w:rsidRDefault="002B24D0" w:rsidP="002B24D0">
      <w:pPr>
        <w:pStyle w:val="Skupaj"/>
      </w:pPr>
    </w:p>
    <w:p w14:paraId="03667700" w14:textId="77777777" w:rsidR="00335337" w:rsidRDefault="00335337" w:rsidP="008D403F">
      <w:pPr>
        <w:pStyle w:val="Heading2"/>
      </w:pPr>
      <w:bookmarkStart w:id="5" w:name="_Toc42168037"/>
      <w:bookmarkStart w:id="6" w:name="_Toc50019705"/>
      <w:bookmarkStart w:id="7" w:name="_Toc150412145"/>
      <w:r w:rsidRPr="000A26EC">
        <w:t>Vsebina elaborata sprememb podatkov dejanske rabe na zemljišču lastnika</w:t>
      </w:r>
      <w:bookmarkEnd w:id="5"/>
      <w:bookmarkEnd w:id="6"/>
      <w:bookmarkEnd w:id="7"/>
      <w:r w:rsidRPr="000A26EC">
        <w:t xml:space="preserve"> </w:t>
      </w:r>
    </w:p>
    <w:p w14:paraId="0CEFFA78" w14:textId="77777777" w:rsidR="002B24D0" w:rsidRPr="002B24D0" w:rsidRDefault="002B24D0" w:rsidP="002B24D0">
      <w:pPr>
        <w:pStyle w:val="Skupaj"/>
      </w:pPr>
    </w:p>
    <w:p w14:paraId="6D687B4C" w14:textId="77777777" w:rsidR="00265F11" w:rsidRPr="00850B4A" w:rsidRDefault="00265F11" w:rsidP="00850B4A">
      <w:pPr>
        <w:rPr>
          <w:u w:val="single"/>
        </w:rPr>
      </w:pPr>
      <w:r w:rsidRPr="00850B4A">
        <w:rPr>
          <w:u w:val="single"/>
        </w:rPr>
        <w:t xml:space="preserve">Elaborat na zemljišču lastnika mora biti izdelan tako, da v celoti pojasnjuje izvedeno geodetsko storitev in je iz njega </w:t>
      </w:r>
      <w:r w:rsidR="006B04F2" w:rsidRPr="00850B4A">
        <w:rPr>
          <w:u w:val="single"/>
        </w:rPr>
        <w:t xml:space="preserve">mogoče </w:t>
      </w:r>
      <w:r w:rsidRPr="00850B4A">
        <w:rPr>
          <w:u w:val="single"/>
        </w:rPr>
        <w:t>nedvoumno razbrati stanje na terenu.</w:t>
      </w:r>
    </w:p>
    <w:p w14:paraId="5C4F0B2B" w14:textId="77777777" w:rsidR="00850B4A" w:rsidRPr="00850B4A" w:rsidRDefault="00850B4A" w:rsidP="00850B4A"/>
    <w:p w14:paraId="5F6C5480" w14:textId="77777777" w:rsidR="00181E9C" w:rsidRDefault="00181E9C" w:rsidP="001F7AD4">
      <w:pPr>
        <w:autoSpaceDE w:val="0"/>
        <w:autoSpaceDN w:val="0"/>
        <w:adjustRightInd w:val="0"/>
        <w:rPr>
          <w:rFonts w:cs="Arial"/>
        </w:rPr>
      </w:pPr>
      <w:r w:rsidRPr="006E77E5">
        <w:rPr>
          <w:rFonts w:cs="Arial"/>
        </w:rPr>
        <w:t xml:space="preserve">Elaborat na zemljišču lastnika </w:t>
      </w:r>
      <w:r w:rsidR="00143B42" w:rsidRPr="00446617">
        <w:rPr>
          <w:rFonts w:eastAsia="TimesNewRoman" w:cs="Arial"/>
        </w:rPr>
        <w:t>mora biti izdelan v skladu s predpisi</w:t>
      </w:r>
      <w:r w:rsidR="00143B42" w:rsidRPr="006E77E5">
        <w:rPr>
          <w:rFonts w:cs="Arial"/>
        </w:rPr>
        <w:t xml:space="preserve"> </w:t>
      </w:r>
      <w:r w:rsidR="00143B42">
        <w:rPr>
          <w:rFonts w:cs="Arial"/>
        </w:rPr>
        <w:t xml:space="preserve">in </w:t>
      </w:r>
      <w:r w:rsidRPr="006E77E5">
        <w:rPr>
          <w:rFonts w:cs="Arial"/>
        </w:rPr>
        <w:t>vključuje:</w:t>
      </w:r>
    </w:p>
    <w:p w14:paraId="59F29135" w14:textId="77777777" w:rsidR="00850B4A" w:rsidRPr="006E77E5" w:rsidRDefault="00850B4A" w:rsidP="00803ADC">
      <w:pPr>
        <w:pStyle w:val="PredAlinejami"/>
      </w:pPr>
    </w:p>
    <w:p w14:paraId="49B98EDF" w14:textId="77777777" w:rsidR="00181E9C" w:rsidRPr="006E77E5" w:rsidRDefault="00181E9C" w:rsidP="00803ADC">
      <w:pPr>
        <w:pStyle w:val="ListParagraph"/>
        <w:numPr>
          <w:ilvl w:val="0"/>
          <w:numId w:val="18"/>
        </w:numPr>
        <w:ind w:left="714" w:hanging="357"/>
        <w:rPr>
          <w:rFonts w:cs="Arial"/>
        </w:rPr>
      </w:pPr>
      <w:r w:rsidRPr="006E77E5">
        <w:rPr>
          <w:rFonts w:cs="Arial"/>
        </w:rPr>
        <w:t>naslovno stran elaborata na zemljišču lastnika</w:t>
      </w:r>
      <w:r w:rsidR="00C455C7">
        <w:rPr>
          <w:rFonts w:cs="Arial"/>
        </w:rPr>
        <w:t>,</w:t>
      </w:r>
    </w:p>
    <w:p w14:paraId="6EAADB13" w14:textId="77777777" w:rsidR="00181E9C" w:rsidRPr="006E77E5" w:rsidRDefault="00181E9C" w:rsidP="00803ADC">
      <w:pPr>
        <w:pStyle w:val="ListParagraph"/>
        <w:numPr>
          <w:ilvl w:val="0"/>
          <w:numId w:val="18"/>
        </w:numPr>
        <w:ind w:left="714" w:hanging="357"/>
        <w:rPr>
          <w:rFonts w:cs="Arial"/>
        </w:rPr>
      </w:pPr>
      <w:r w:rsidRPr="006E77E5">
        <w:rPr>
          <w:rFonts w:cs="Arial"/>
        </w:rPr>
        <w:t>podatke o vsebini elaborata na zemljišču lastnika</w:t>
      </w:r>
      <w:r w:rsidR="00C455C7">
        <w:rPr>
          <w:rFonts w:cs="Arial"/>
        </w:rPr>
        <w:t>,</w:t>
      </w:r>
    </w:p>
    <w:p w14:paraId="2BA34E7B" w14:textId="77777777" w:rsidR="006B04F2" w:rsidRDefault="00181E9C" w:rsidP="00803ADC">
      <w:pPr>
        <w:pStyle w:val="ListParagraph"/>
        <w:numPr>
          <w:ilvl w:val="0"/>
          <w:numId w:val="18"/>
        </w:numPr>
        <w:ind w:left="714" w:hanging="357"/>
        <w:rPr>
          <w:rFonts w:cs="Arial"/>
        </w:rPr>
      </w:pPr>
      <w:r w:rsidRPr="006E77E5">
        <w:rPr>
          <w:rFonts w:cs="Arial"/>
        </w:rPr>
        <w:t>izjav</w:t>
      </w:r>
      <w:r w:rsidR="00697764">
        <w:rPr>
          <w:rFonts w:cs="Arial"/>
        </w:rPr>
        <w:t>o</w:t>
      </w:r>
      <w:r w:rsidR="00C455C7">
        <w:rPr>
          <w:rFonts w:cs="Arial"/>
        </w:rPr>
        <w:t xml:space="preserve"> upravljavca,</w:t>
      </w:r>
    </w:p>
    <w:p w14:paraId="330691C9" w14:textId="464B4B22" w:rsidR="006B04F2" w:rsidRDefault="009A718D" w:rsidP="00803ADC">
      <w:pPr>
        <w:pStyle w:val="ListParagraph"/>
        <w:numPr>
          <w:ilvl w:val="0"/>
          <w:numId w:val="18"/>
        </w:numPr>
        <w:ind w:left="714" w:hanging="357"/>
        <w:rPr>
          <w:rFonts w:cs="Arial"/>
        </w:rPr>
      </w:pPr>
      <w:r>
        <w:rPr>
          <w:rFonts w:cs="Arial"/>
        </w:rPr>
        <w:t xml:space="preserve">načrt parcel ali </w:t>
      </w:r>
      <w:r w:rsidR="00181E9C" w:rsidRPr="006E77E5">
        <w:rPr>
          <w:rFonts w:cs="Arial"/>
        </w:rPr>
        <w:t>elaborat ureditve meje</w:t>
      </w:r>
      <w:r w:rsidR="001F7AD4">
        <w:rPr>
          <w:rFonts w:cs="Arial"/>
        </w:rPr>
        <w:t xml:space="preserve"> (</w:t>
      </w:r>
      <w:r w:rsidR="003D7FF4">
        <w:rPr>
          <w:rFonts w:cs="Arial"/>
        </w:rPr>
        <w:t>po potrebi in na pobudo pristojnega upravljavca javne prometne infrastrukture</w:t>
      </w:r>
      <w:r w:rsidR="001F7AD4">
        <w:rPr>
          <w:rFonts w:cs="Arial"/>
        </w:rPr>
        <w:t>)</w:t>
      </w:r>
      <w:r w:rsidR="00181E9C" w:rsidRPr="006E77E5">
        <w:rPr>
          <w:rFonts w:cs="Arial"/>
        </w:rPr>
        <w:t>,</w:t>
      </w:r>
    </w:p>
    <w:p w14:paraId="1E13A257" w14:textId="77777777" w:rsidR="006D5B1E" w:rsidRDefault="00181E9C" w:rsidP="00803ADC">
      <w:pPr>
        <w:pStyle w:val="ListParagraph"/>
        <w:numPr>
          <w:ilvl w:val="0"/>
          <w:numId w:val="18"/>
        </w:numPr>
        <w:ind w:left="714" w:hanging="357"/>
        <w:rPr>
          <w:rFonts w:cs="Arial"/>
        </w:rPr>
      </w:pPr>
      <w:r w:rsidRPr="006E77E5">
        <w:rPr>
          <w:rFonts w:cs="Arial"/>
        </w:rPr>
        <w:t>elaborat dejanske rabe</w:t>
      </w:r>
      <w:r w:rsidR="00C455C7">
        <w:rPr>
          <w:rFonts w:cs="Arial"/>
        </w:rPr>
        <w:t>.</w:t>
      </w:r>
    </w:p>
    <w:p w14:paraId="7247A0AB" w14:textId="77777777" w:rsidR="00143B42" w:rsidRDefault="00143B42" w:rsidP="001E5EA6">
      <w:pPr>
        <w:autoSpaceDE w:val="0"/>
        <w:autoSpaceDN w:val="0"/>
        <w:adjustRightInd w:val="0"/>
        <w:rPr>
          <w:rFonts w:eastAsia="TimesNewRoman" w:cs="Arial"/>
        </w:rPr>
      </w:pPr>
    </w:p>
    <w:p w14:paraId="40EBC1BF" w14:textId="77777777" w:rsidR="00143B42" w:rsidRPr="001E5EA6" w:rsidRDefault="00143B42" w:rsidP="001E5EA6">
      <w:pPr>
        <w:autoSpaceDE w:val="0"/>
        <w:autoSpaceDN w:val="0"/>
        <w:adjustRightInd w:val="0"/>
        <w:rPr>
          <w:rFonts w:eastAsia="TimesNewRoman" w:cs="Arial"/>
        </w:rPr>
      </w:pPr>
      <w:r w:rsidRPr="001E5EA6">
        <w:rPr>
          <w:rFonts w:eastAsia="TimesNewRoman" w:cs="Arial"/>
        </w:rPr>
        <w:t>V primeru odstopanj od predvidenega v tem dokumentu se mora izbrani izvajalec</w:t>
      </w:r>
      <w:r w:rsidR="00665D7D">
        <w:rPr>
          <w:rFonts w:eastAsia="TimesNewRoman" w:cs="Arial"/>
        </w:rPr>
        <w:t xml:space="preserve"> geodetske stroke</w:t>
      </w:r>
      <w:r w:rsidRPr="001E5EA6">
        <w:rPr>
          <w:rFonts w:eastAsia="TimesNewRoman" w:cs="Arial"/>
        </w:rPr>
        <w:t xml:space="preserve"> še pred izvedbo uskladiti z </w:t>
      </w:r>
      <w:r w:rsidR="00024AF1">
        <w:rPr>
          <w:rFonts w:eastAsia="TimesNewRoman" w:cs="Arial"/>
        </w:rPr>
        <w:t>Direkcijo</w:t>
      </w:r>
      <w:r w:rsidRPr="001E5EA6">
        <w:rPr>
          <w:rFonts w:eastAsia="TimesNewRoman" w:cs="Arial"/>
        </w:rPr>
        <w:t xml:space="preserve">. </w:t>
      </w:r>
    </w:p>
    <w:p w14:paraId="2F749F85" w14:textId="77777777" w:rsidR="00143B42" w:rsidRDefault="00143B42" w:rsidP="001E5EA6">
      <w:pPr>
        <w:autoSpaceDE w:val="0"/>
        <w:autoSpaceDN w:val="0"/>
        <w:adjustRightInd w:val="0"/>
        <w:rPr>
          <w:rFonts w:cs="Arial"/>
        </w:rPr>
      </w:pPr>
    </w:p>
    <w:p w14:paraId="281870B5" w14:textId="77777777" w:rsidR="00181E9C" w:rsidRDefault="00181E9C" w:rsidP="008D403F">
      <w:pPr>
        <w:pStyle w:val="Heading3"/>
      </w:pPr>
      <w:bookmarkStart w:id="8" w:name="_Toc50019706"/>
      <w:bookmarkStart w:id="9" w:name="_Toc150412146"/>
      <w:r w:rsidRPr="006E77E5">
        <w:t>Naslovna stran elaborata sprememb podatkov dejanske rabe na zemljišču lastnika</w:t>
      </w:r>
      <w:bookmarkEnd w:id="8"/>
      <w:bookmarkEnd w:id="9"/>
    </w:p>
    <w:p w14:paraId="4CA89CDB" w14:textId="77777777" w:rsidR="002B24D0" w:rsidRPr="002B24D0" w:rsidRDefault="002B24D0" w:rsidP="002B24D0">
      <w:pPr>
        <w:pStyle w:val="Skupaj"/>
      </w:pPr>
    </w:p>
    <w:p w14:paraId="7B9653DF" w14:textId="77777777" w:rsidR="00181E9C" w:rsidRDefault="00A47C93" w:rsidP="001F7AD4">
      <w:pPr>
        <w:autoSpaceDE w:val="0"/>
        <w:autoSpaceDN w:val="0"/>
        <w:adjustRightInd w:val="0"/>
        <w:rPr>
          <w:rFonts w:cs="Arial"/>
          <w:u w:val="single"/>
        </w:rPr>
      </w:pPr>
      <w:r>
        <w:rPr>
          <w:rFonts w:cs="Arial"/>
        </w:rPr>
        <w:t>Naslovna stran v</w:t>
      </w:r>
      <w:r w:rsidR="00181E9C" w:rsidRPr="006E77E5">
        <w:rPr>
          <w:rFonts w:cs="Arial"/>
        </w:rPr>
        <w:t xml:space="preserve">sebuje podatke o vrsti elaborata, upravljavcu prometne infrastrukture, katastrski občini, </w:t>
      </w:r>
      <w:r w:rsidR="00335337">
        <w:rPr>
          <w:rFonts w:cs="Arial"/>
        </w:rPr>
        <w:t>parceli oz</w:t>
      </w:r>
      <w:r w:rsidR="00D963F7">
        <w:rPr>
          <w:rFonts w:cs="Arial"/>
        </w:rPr>
        <w:t>iroma</w:t>
      </w:r>
      <w:r w:rsidR="00335337">
        <w:rPr>
          <w:rFonts w:cs="Arial"/>
        </w:rPr>
        <w:t xml:space="preserve"> </w:t>
      </w:r>
      <w:r w:rsidR="00143B42" w:rsidRPr="006E77E5">
        <w:rPr>
          <w:rFonts w:cs="Arial"/>
        </w:rPr>
        <w:t>parcel</w:t>
      </w:r>
      <w:r w:rsidR="00143B42">
        <w:rPr>
          <w:rFonts w:cs="Arial"/>
        </w:rPr>
        <w:t xml:space="preserve">ah </w:t>
      </w:r>
      <w:r w:rsidR="00181E9C" w:rsidRPr="006E77E5">
        <w:rPr>
          <w:rFonts w:cs="Arial"/>
        </w:rPr>
        <w:t>v postopku, številki postopka (dodeli</w:t>
      </w:r>
      <w:r w:rsidR="00CD5A8F">
        <w:rPr>
          <w:rFonts w:cs="Arial"/>
        </w:rPr>
        <w:t xml:space="preserve"> jo</w:t>
      </w:r>
      <w:r w:rsidR="00181E9C" w:rsidRPr="006E77E5">
        <w:rPr>
          <w:rFonts w:cs="Arial"/>
        </w:rPr>
        <w:t xml:space="preserve"> </w:t>
      </w:r>
      <w:r w:rsidR="00024AF1">
        <w:rPr>
          <w:rFonts w:cs="Arial"/>
        </w:rPr>
        <w:t>Direkcija</w:t>
      </w:r>
      <w:r w:rsidR="00181E9C" w:rsidRPr="006E77E5">
        <w:rPr>
          <w:rFonts w:cs="Arial"/>
        </w:rPr>
        <w:t>), oznak</w:t>
      </w:r>
      <w:r w:rsidR="00041A2D">
        <w:rPr>
          <w:rFonts w:cs="Arial"/>
        </w:rPr>
        <w:t>i</w:t>
      </w:r>
      <w:r w:rsidR="00181E9C" w:rsidRPr="006E77E5">
        <w:rPr>
          <w:rFonts w:cs="Arial"/>
        </w:rPr>
        <w:t xml:space="preserve"> geodetske storitve, </w:t>
      </w:r>
      <w:r w:rsidR="000857A1">
        <w:rPr>
          <w:rFonts w:cs="Arial"/>
        </w:rPr>
        <w:t>podatk</w:t>
      </w:r>
      <w:r>
        <w:rPr>
          <w:rFonts w:cs="Arial"/>
        </w:rPr>
        <w:t>e</w:t>
      </w:r>
      <w:r w:rsidR="000857A1">
        <w:rPr>
          <w:rFonts w:cs="Arial"/>
        </w:rPr>
        <w:t xml:space="preserve"> o geodetskem podjetju</w:t>
      </w:r>
      <w:r w:rsidR="003F041A">
        <w:rPr>
          <w:rFonts w:cs="Arial"/>
        </w:rPr>
        <w:t xml:space="preserve"> in</w:t>
      </w:r>
      <w:r w:rsidR="000857A1">
        <w:rPr>
          <w:rFonts w:cs="Arial"/>
        </w:rPr>
        <w:t xml:space="preserve"> </w:t>
      </w:r>
      <w:r w:rsidR="00041A2D">
        <w:rPr>
          <w:rFonts w:cs="Arial"/>
        </w:rPr>
        <w:t>podatk</w:t>
      </w:r>
      <w:r>
        <w:rPr>
          <w:rFonts w:cs="Arial"/>
        </w:rPr>
        <w:t>e</w:t>
      </w:r>
      <w:r w:rsidR="000857A1">
        <w:rPr>
          <w:rFonts w:cs="Arial"/>
        </w:rPr>
        <w:t xml:space="preserve"> </w:t>
      </w:r>
      <w:r w:rsidR="00350563">
        <w:rPr>
          <w:rFonts w:cs="Arial"/>
        </w:rPr>
        <w:t>pooblaščenega</w:t>
      </w:r>
      <w:r w:rsidR="00350563" w:rsidRPr="00350563">
        <w:rPr>
          <w:rFonts w:cs="Arial"/>
        </w:rPr>
        <w:t xml:space="preserve"> inženir</w:t>
      </w:r>
      <w:r w:rsidR="00350563">
        <w:rPr>
          <w:rFonts w:cs="Arial"/>
        </w:rPr>
        <w:t>ja</w:t>
      </w:r>
      <w:r w:rsidR="00350563" w:rsidRPr="00350563">
        <w:rPr>
          <w:rFonts w:cs="Arial"/>
        </w:rPr>
        <w:t xml:space="preserve"> geodezije</w:t>
      </w:r>
      <w:r w:rsidR="000857A1">
        <w:rPr>
          <w:rFonts w:cs="Arial"/>
        </w:rPr>
        <w:t>, ki je elaborat potrdil</w:t>
      </w:r>
      <w:r w:rsidR="00181E9C" w:rsidRPr="006E77E5">
        <w:rPr>
          <w:rFonts w:cs="Arial"/>
        </w:rPr>
        <w:t xml:space="preserve">. </w:t>
      </w:r>
      <w:r w:rsidR="00E133DE">
        <w:rPr>
          <w:rFonts w:cs="Arial"/>
          <w:u w:val="single"/>
        </w:rPr>
        <w:t xml:space="preserve">Pooblaščeni </w:t>
      </w:r>
      <w:r w:rsidR="00350563" w:rsidRPr="001F7AD4">
        <w:rPr>
          <w:rFonts w:cs="Arial"/>
          <w:u w:val="single"/>
        </w:rPr>
        <w:t xml:space="preserve">inženir </w:t>
      </w:r>
      <w:r w:rsidR="00E133DE" w:rsidRPr="001F7AD4">
        <w:rPr>
          <w:rFonts w:cs="Arial"/>
          <w:u w:val="single"/>
        </w:rPr>
        <w:t>geode</w:t>
      </w:r>
      <w:r w:rsidR="00350563" w:rsidRPr="001F7AD4">
        <w:rPr>
          <w:rFonts w:cs="Arial"/>
          <w:u w:val="single"/>
        </w:rPr>
        <w:t>zije</w:t>
      </w:r>
      <w:r w:rsidR="00E133DE">
        <w:rPr>
          <w:rFonts w:cs="Arial"/>
          <w:u w:val="single"/>
        </w:rPr>
        <w:t xml:space="preserve"> s podpisom in z žigom na naslovni strani elaborata potrdi, da je elaborat izdelan v skladu s predpisi, standardi in pravili geodetske stroke.</w:t>
      </w:r>
    </w:p>
    <w:p w14:paraId="511C9BCE" w14:textId="77777777" w:rsidR="001F7AD4" w:rsidRPr="006E77E5" w:rsidRDefault="001F7AD4" w:rsidP="001F7AD4">
      <w:pPr>
        <w:autoSpaceDE w:val="0"/>
        <w:autoSpaceDN w:val="0"/>
        <w:adjustRightInd w:val="0"/>
        <w:rPr>
          <w:rFonts w:cs="Arial"/>
          <w:u w:val="single"/>
        </w:rPr>
      </w:pPr>
    </w:p>
    <w:p w14:paraId="5192092C" w14:textId="77777777" w:rsidR="00181E9C" w:rsidRDefault="00181E9C" w:rsidP="008D403F">
      <w:pPr>
        <w:pStyle w:val="Heading3"/>
      </w:pPr>
      <w:bookmarkStart w:id="10" w:name="_Toc50019707"/>
      <w:bookmarkStart w:id="11" w:name="_Toc150412147"/>
      <w:r w:rsidRPr="00A91A41">
        <w:t>Podatki o vsebini elaborata sprememb podatkov dejanske rabe na zemljišču lastnika (kazalo)</w:t>
      </w:r>
      <w:bookmarkEnd w:id="10"/>
      <w:bookmarkEnd w:id="11"/>
    </w:p>
    <w:p w14:paraId="6A76C6EE" w14:textId="77777777" w:rsidR="002B24D0" w:rsidRPr="002B24D0" w:rsidRDefault="002B24D0" w:rsidP="002B24D0">
      <w:pPr>
        <w:pStyle w:val="Skupaj"/>
      </w:pPr>
    </w:p>
    <w:p w14:paraId="69BA9284" w14:textId="518E3F6D" w:rsidR="001E5EA6" w:rsidRDefault="00A47C93" w:rsidP="00F932DE">
      <w:pPr>
        <w:autoSpaceDE w:val="0"/>
        <w:autoSpaceDN w:val="0"/>
        <w:adjustRightInd w:val="0"/>
        <w:rPr>
          <w:rFonts w:cs="Arial"/>
        </w:rPr>
      </w:pPr>
      <w:r>
        <w:rPr>
          <w:rFonts w:cs="Arial"/>
        </w:rPr>
        <w:t>Kazalo v</w:t>
      </w:r>
      <w:r w:rsidR="00181E9C" w:rsidRPr="006E77E5">
        <w:rPr>
          <w:rFonts w:cs="Arial"/>
        </w:rPr>
        <w:t>sebuje podatke o sestavinah elaborata in številu strani posamezne sestavine. Elaborat na zemljišču lastnika vsebuje</w:t>
      </w:r>
      <w:r w:rsidR="00B00C2B">
        <w:rPr>
          <w:rFonts w:cs="Arial"/>
        </w:rPr>
        <w:t>:</w:t>
      </w:r>
      <w:r w:rsidR="009A718D">
        <w:rPr>
          <w:rFonts w:cs="Arial"/>
        </w:rPr>
        <w:t xml:space="preserve"> načrt parcel ali</w:t>
      </w:r>
      <w:r w:rsidR="00181E9C" w:rsidRPr="006E77E5">
        <w:rPr>
          <w:rFonts w:cs="Arial"/>
        </w:rPr>
        <w:t xml:space="preserve"> elaborat ureditve meje</w:t>
      </w:r>
      <w:r w:rsidR="001F7AD4">
        <w:rPr>
          <w:rFonts w:cs="Arial"/>
        </w:rPr>
        <w:t xml:space="preserve"> (</w:t>
      </w:r>
      <w:r w:rsidR="003D7FF4">
        <w:rPr>
          <w:rFonts w:cs="Arial"/>
        </w:rPr>
        <w:t>po potrebi in na pobudo pristojnega upravljavca javne prometne infrastrukture</w:t>
      </w:r>
      <w:r w:rsidR="001F7AD4">
        <w:rPr>
          <w:rFonts w:cs="Arial"/>
        </w:rPr>
        <w:t>)</w:t>
      </w:r>
      <w:r w:rsidR="003F041A">
        <w:rPr>
          <w:rFonts w:cs="Arial"/>
        </w:rPr>
        <w:t>,</w:t>
      </w:r>
      <w:r w:rsidR="00D652A9">
        <w:rPr>
          <w:rFonts w:cs="Arial"/>
        </w:rPr>
        <w:t xml:space="preserve"> </w:t>
      </w:r>
      <w:r w:rsidR="00181E9C" w:rsidRPr="006E77E5">
        <w:rPr>
          <w:rFonts w:cs="Arial"/>
        </w:rPr>
        <w:t>elaborat dejanske rabe</w:t>
      </w:r>
      <w:r w:rsidR="003F041A">
        <w:rPr>
          <w:rFonts w:cs="Arial"/>
        </w:rPr>
        <w:t xml:space="preserve"> in izjavo upravljavca</w:t>
      </w:r>
      <w:r w:rsidR="00B00C2B">
        <w:rPr>
          <w:rFonts w:cs="Arial"/>
        </w:rPr>
        <w:t>;</w:t>
      </w:r>
      <w:r w:rsidR="00181E9C" w:rsidRPr="006E77E5">
        <w:rPr>
          <w:rFonts w:cs="Arial"/>
        </w:rPr>
        <w:t xml:space="preserve"> k</w:t>
      </w:r>
      <w:r w:rsidR="004455CD">
        <w:rPr>
          <w:rFonts w:cs="Arial"/>
        </w:rPr>
        <w:t>ar</w:t>
      </w:r>
      <w:r w:rsidR="00181E9C" w:rsidRPr="006E77E5">
        <w:rPr>
          <w:rFonts w:cs="Arial"/>
        </w:rPr>
        <w:t xml:space="preserve"> predstavlja </w:t>
      </w:r>
      <w:r w:rsidR="006A7476">
        <w:rPr>
          <w:rFonts w:cs="Arial"/>
        </w:rPr>
        <w:t xml:space="preserve">temeljno </w:t>
      </w:r>
      <w:r w:rsidR="00181E9C" w:rsidRPr="006E77E5">
        <w:rPr>
          <w:rFonts w:cs="Arial"/>
        </w:rPr>
        <w:t>vsebino elaborata na zemljišču lastnika.</w:t>
      </w:r>
    </w:p>
    <w:p w14:paraId="3593CE09" w14:textId="77777777" w:rsidR="002B24D0" w:rsidRPr="006E77E5" w:rsidRDefault="002B24D0" w:rsidP="00F932DE">
      <w:pPr>
        <w:autoSpaceDE w:val="0"/>
        <w:autoSpaceDN w:val="0"/>
        <w:adjustRightInd w:val="0"/>
        <w:rPr>
          <w:rFonts w:cs="Arial"/>
        </w:rPr>
      </w:pPr>
    </w:p>
    <w:p w14:paraId="02540152" w14:textId="77777777" w:rsidR="00181E9C" w:rsidRDefault="00181E9C" w:rsidP="008D403F">
      <w:pPr>
        <w:pStyle w:val="Heading3"/>
      </w:pPr>
      <w:bookmarkStart w:id="12" w:name="_Toc50019708"/>
      <w:bookmarkStart w:id="13" w:name="_Toc150412148"/>
      <w:r w:rsidRPr="00D652A9">
        <w:t>Izjava upravljavca</w:t>
      </w:r>
      <w:bookmarkEnd w:id="12"/>
      <w:bookmarkEnd w:id="13"/>
      <w:r w:rsidR="00261E7C">
        <w:t xml:space="preserve"> </w:t>
      </w:r>
    </w:p>
    <w:p w14:paraId="6BC3564B" w14:textId="77777777" w:rsidR="002B24D0" w:rsidRPr="002B24D0" w:rsidRDefault="002B24D0" w:rsidP="002B24D0">
      <w:pPr>
        <w:pStyle w:val="Skupaj"/>
      </w:pPr>
    </w:p>
    <w:p w14:paraId="3FD25B3B" w14:textId="77777777" w:rsidR="00181E9C" w:rsidRDefault="00181E9C" w:rsidP="00F932DE">
      <w:pPr>
        <w:autoSpaceDE w:val="0"/>
        <w:autoSpaceDN w:val="0"/>
        <w:adjustRightInd w:val="0"/>
        <w:rPr>
          <w:rFonts w:cs="Arial"/>
        </w:rPr>
      </w:pPr>
      <w:r w:rsidRPr="00882263">
        <w:rPr>
          <w:rFonts w:cs="Arial"/>
        </w:rPr>
        <w:t>Dokument vsebuje izjavo upravljavca, da je seznanjen z vsebino elaborata na zemljišču lastnik</w:t>
      </w:r>
      <w:r w:rsidR="00F53F05" w:rsidRPr="00882263">
        <w:rPr>
          <w:rFonts w:cs="Arial"/>
        </w:rPr>
        <w:t xml:space="preserve">a </w:t>
      </w:r>
      <w:r w:rsidR="009E0BBD" w:rsidRPr="00882263">
        <w:rPr>
          <w:rFonts w:cs="Arial"/>
        </w:rPr>
        <w:t xml:space="preserve">ter </w:t>
      </w:r>
      <w:r w:rsidR="00261E7C" w:rsidRPr="00882263">
        <w:rPr>
          <w:rFonts w:cs="Arial"/>
        </w:rPr>
        <w:t>z vpisom</w:t>
      </w:r>
      <w:r w:rsidR="00F53F05" w:rsidRPr="00882263">
        <w:rPr>
          <w:rFonts w:cs="Arial"/>
        </w:rPr>
        <w:t xml:space="preserve"> elaborata v matično evidenco dejanske rabe javne cestne in javne železniške infrastrukture.</w:t>
      </w:r>
    </w:p>
    <w:p w14:paraId="0402CB11" w14:textId="77777777" w:rsidR="00876B63" w:rsidRPr="00882263" w:rsidRDefault="00876B63" w:rsidP="00F932DE">
      <w:pPr>
        <w:autoSpaceDE w:val="0"/>
        <w:autoSpaceDN w:val="0"/>
        <w:adjustRightInd w:val="0"/>
        <w:rPr>
          <w:rFonts w:cs="Arial"/>
        </w:rPr>
      </w:pPr>
    </w:p>
    <w:p w14:paraId="7A34FC7A" w14:textId="77777777" w:rsidR="00261E7C" w:rsidRDefault="00261E7C" w:rsidP="00F932DE">
      <w:pPr>
        <w:autoSpaceDE w:val="0"/>
        <w:autoSpaceDN w:val="0"/>
        <w:adjustRightInd w:val="0"/>
        <w:rPr>
          <w:rFonts w:cs="Arial"/>
        </w:rPr>
      </w:pPr>
      <w:r w:rsidRPr="00882263">
        <w:rPr>
          <w:rFonts w:cs="Arial"/>
        </w:rPr>
        <w:t>V primeru, da se upravljavec ne vključi aktivno v postopek</w:t>
      </w:r>
      <w:r w:rsidR="009E0BBD" w:rsidRPr="00882263">
        <w:rPr>
          <w:rFonts w:cs="Arial"/>
        </w:rPr>
        <w:t xml:space="preserve"> določitve dejanske rabe zemljišč v okviru geodetske storitve, izjavo upravljavca nadomešča izjava/pojasnilo</w:t>
      </w:r>
      <w:r w:rsidR="00350563">
        <w:rPr>
          <w:rFonts w:cs="Arial"/>
        </w:rPr>
        <w:t xml:space="preserve"> pooblaščenega </w:t>
      </w:r>
      <w:r w:rsidR="00350563" w:rsidRPr="00350563">
        <w:rPr>
          <w:rFonts w:cs="Arial"/>
        </w:rPr>
        <w:t>inženir</w:t>
      </w:r>
      <w:r w:rsidR="00350563">
        <w:rPr>
          <w:rFonts w:cs="Arial"/>
        </w:rPr>
        <w:t>ja</w:t>
      </w:r>
      <w:r w:rsidR="009E0BBD" w:rsidRPr="00882263">
        <w:rPr>
          <w:rFonts w:cs="Arial"/>
        </w:rPr>
        <w:t xml:space="preserve"> geode</w:t>
      </w:r>
      <w:r w:rsidR="00350563">
        <w:rPr>
          <w:rFonts w:cs="Arial"/>
        </w:rPr>
        <w:t>zije</w:t>
      </w:r>
      <w:r w:rsidR="009E0BBD" w:rsidRPr="00882263">
        <w:rPr>
          <w:rFonts w:cs="Arial"/>
        </w:rPr>
        <w:t xml:space="preserve"> o neaktivnosti upravljavca javne prometne infrastrukture.</w:t>
      </w:r>
    </w:p>
    <w:p w14:paraId="5DC6C217" w14:textId="77777777" w:rsidR="002B24D0" w:rsidRPr="006E77E5" w:rsidRDefault="002B24D0" w:rsidP="00F932DE">
      <w:pPr>
        <w:autoSpaceDE w:val="0"/>
        <w:autoSpaceDN w:val="0"/>
        <w:adjustRightInd w:val="0"/>
        <w:rPr>
          <w:rFonts w:cs="Arial"/>
        </w:rPr>
      </w:pPr>
    </w:p>
    <w:p w14:paraId="2D10CA3E" w14:textId="0DF724F1" w:rsidR="00181E9C" w:rsidRDefault="00D136D6" w:rsidP="008D403F">
      <w:pPr>
        <w:pStyle w:val="Heading3"/>
      </w:pPr>
      <w:bookmarkStart w:id="14" w:name="_Toc50019709"/>
      <w:bookmarkStart w:id="15" w:name="_Toc150412149"/>
      <w:r>
        <w:t xml:space="preserve">Določitev </w:t>
      </w:r>
      <w:r w:rsidR="00181E9C" w:rsidRPr="006E77E5">
        <w:t>meje</w:t>
      </w:r>
      <w:bookmarkEnd w:id="14"/>
      <w:r w:rsidR="00181E9C" w:rsidRPr="006E77E5">
        <w:t xml:space="preserve"> </w:t>
      </w:r>
      <w:r>
        <w:t>zemljišča</w:t>
      </w:r>
      <w:r w:rsidR="00181B59">
        <w:t xml:space="preserve"> javne prometne infrastrukture</w:t>
      </w:r>
      <w:bookmarkEnd w:id="15"/>
    </w:p>
    <w:p w14:paraId="782B76D9" w14:textId="77777777" w:rsidR="002B24D0" w:rsidRPr="002B24D0" w:rsidRDefault="002B24D0" w:rsidP="002B24D0">
      <w:pPr>
        <w:pStyle w:val="Skupaj"/>
      </w:pPr>
    </w:p>
    <w:p w14:paraId="37A7159A" w14:textId="0C0DF140" w:rsidR="00E6464B" w:rsidRDefault="003D7FF4" w:rsidP="00E6464B">
      <w:pPr>
        <w:autoSpaceDE w:val="0"/>
        <w:autoSpaceDN w:val="0"/>
        <w:adjustRightInd w:val="0"/>
        <w:rPr>
          <w:rFonts w:eastAsia="TimesNewRoman" w:cs="Arial"/>
        </w:rPr>
      </w:pPr>
      <w:r>
        <w:rPr>
          <w:rFonts w:cs="Arial"/>
        </w:rPr>
        <w:t xml:space="preserve">Geodet pripravi načrt parcel </w:t>
      </w:r>
      <w:r w:rsidR="00181B59">
        <w:rPr>
          <w:rFonts w:cs="Arial"/>
        </w:rPr>
        <w:t xml:space="preserve">javne prometne infrastrukture </w:t>
      </w:r>
      <w:r>
        <w:rPr>
          <w:rFonts w:cs="Arial"/>
        </w:rPr>
        <w:t>na podlagi 4. odstavka 1</w:t>
      </w:r>
      <w:r w:rsidR="006367CD">
        <w:rPr>
          <w:rFonts w:cs="Arial"/>
        </w:rPr>
        <w:t>6</w:t>
      </w:r>
      <w:r>
        <w:rPr>
          <w:rFonts w:cs="Arial"/>
        </w:rPr>
        <w:t>. člena Zakona o cestah.</w:t>
      </w:r>
      <w:r w:rsidR="00E6464B">
        <w:rPr>
          <w:rFonts w:cs="Arial"/>
        </w:rPr>
        <w:t xml:space="preserve"> Namen določitve meje zemljišča</w:t>
      </w:r>
      <w:r w:rsidR="00181B59">
        <w:rPr>
          <w:rFonts w:cs="Arial"/>
        </w:rPr>
        <w:t xml:space="preserve"> javne prometne infrastrukture</w:t>
      </w:r>
      <w:r w:rsidR="00E6464B">
        <w:rPr>
          <w:rFonts w:cs="Arial"/>
        </w:rPr>
        <w:t xml:space="preserve"> je ugotovitev, ali na zemljišču, za katerega je podana vloga, dejansko poteka javna prometna infrastruktura in kje na zemljišču lastnika poteka </w:t>
      </w:r>
      <w:r w:rsidR="00303438">
        <w:rPr>
          <w:rFonts w:cs="Arial"/>
        </w:rPr>
        <w:t xml:space="preserve">javna prometna infrastruktura </w:t>
      </w:r>
      <w:r w:rsidR="00E6464B">
        <w:rPr>
          <w:rFonts w:cs="Arial"/>
        </w:rPr>
        <w:t xml:space="preserve">v naravi. </w:t>
      </w:r>
      <w:r w:rsidR="00D136D6">
        <w:rPr>
          <w:rFonts w:cs="Arial"/>
        </w:rPr>
        <w:t xml:space="preserve">Z </w:t>
      </w:r>
      <w:r w:rsidR="00D136D6" w:rsidRPr="00D136D6">
        <w:rPr>
          <w:rFonts w:cs="Arial"/>
        </w:rPr>
        <w:t>geodet</w:t>
      </w:r>
      <w:r w:rsidR="00D136D6">
        <w:rPr>
          <w:rFonts w:cs="Arial"/>
        </w:rPr>
        <w:t>sko storitvijo se izvede</w:t>
      </w:r>
      <w:r w:rsidR="00D136D6" w:rsidRPr="00D136D6">
        <w:rPr>
          <w:rFonts w:cs="Arial"/>
        </w:rPr>
        <w:t xml:space="preserve"> posnet</w:t>
      </w:r>
      <w:r w:rsidR="00D136D6">
        <w:rPr>
          <w:rFonts w:cs="Arial"/>
        </w:rPr>
        <w:t>e</w:t>
      </w:r>
      <w:r w:rsidR="00D136D6" w:rsidRPr="00D136D6">
        <w:rPr>
          <w:rFonts w:cs="Arial"/>
        </w:rPr>
        <w:t>k stanja na terenu</w:t>
      </w:r>
      <w:r w:rsidR="00B75A9D">
        <w:rPr>
          <w:rFonts w:cs="Arial"/>
        </w:rPr>
        <w:t>,</w:t>
      </w:r>
      <w:r w:rsidR="00D136D6" w:rsidRPr="00D136D6">
        <w:rPr>
          <w:rFonts w:cs="Arial"/>
        </w:rPr>
        <w:t xml:space="preserve"> določi meje</w:t>
      </w:r>
      <w:r w:rsidR="00D136D6">
        <w:rPr>
          <w:rFonts w:cs="Arial"/>
        </w:rPr>
        <w:t xml:space="preserve"> zemljišča</w:t>
      </w:r>
      <w:r w:rsidR="00181B59">
        <w:rPr>
          <w:rFonts w:cs="Arial"/>
        </w:rPr>
        <w:t xml:space="preserve"> javne prometne infrastrukture</w:t>
      </w:r>
      <w:r w:rsidR="00D136D6">
        <w:rPr>
          <w:rFonts w:cs="Arial"/>
        </w:rPr>
        <w:t xml:space="preserve"> vezano na</w:t>
      </w:r>
      <w:r w:rsidR="00D136D6" w:rsidRPr="00D136D6">
        <w:rPr>
          <w:rFonts w:cs="Arial"/>
        </w:rPr>
        <w:t xml:space="preserve"> element</w:t>
      </w:r>
      <w:r w:rsidR="00D136D6">
        <w:rPr>
          <w:rFonts w:cs="Arial"/>
        </w:rPr>
        <w:t>e ceste</w:t>
      </w:r>
      <w:r w:rsidR="00181B59">
        <w:rPr>
          <w:rFonts w:cs="Arial"/>
        </w:rPr>
        <w:t xml:space="preserve"> oz. elemente železniške infrastrukture</w:t>
      </w:r>
      <w:r w:rsidR="00D136D6">
        <w:rPr>
          <w:rFonts w:cs="Arial"/>
        </w:rPr>
        <w:t>. P</w:t>
      </w:r>
      <w:r w:rsidR="00D136D6" w:rsidRPr="00D136D6">
        <w:rPr>
          <w:rFonts w:cs="Arial"/>
        </w:rPr>
        <w:t>ri</w:t>
      </w:r>
      <w:r w:rsidR="00D136D6">
        <w:rPr>
          <w:rFonts w:cs="Arial"/>
        </w:rPr>
        <w:t xml:space="preserve"> določitvi meje se</w:t>
      </w:r>
      <w:r w:rsidR="00D136D6" w:rsidRPr="00D136D6">
        <w:rPr>
          <w:rFonts w:cs="Arial"/>
        </w:rPr>
        <w:t xml:space="preserve"> upošteva tudi obstoječ kataster</w:t>
      </w:r>
      <w:r w:rsidR="004036CE">
        <w:rPr>
          <w:rFonts w:cs="Arial"/>
        </w:rPr>
        <w:t xml:space="preserve"> in pokazano </w:t>
      </w:r>
      <w:r w:rsidR="002C45EA">
        <w:rPr>
          <w:rFonts w:cs="Arial"/>
        </w:rPr>
        <w:t xml:space="preserve">mejo dejanske rabe </w:t>
      </w:r>
      <w:r w:rsidR="004036CE">
        <w:rPr>
          <w:rFonts w:cs="Arial"/>
        </w:rPr>
        <w:t xml:space="preserve">s strani upravljavca infrastrukture, ki </w:t>
      </w:r>
      <w:r w:rsidR="00307E13">
        <w:rPr>
          <w:rFonts w:cs="Arial"/>
        </w:rPr>
        <w:t xml:space="preserve">lahko </w:t>
      </w:r>
      <w:r w:rsidR="002C45EA">
        <w:rPr>
          <w:rFonts w:cs="Arial"/>
        </w:rPr>
        <w:t>poteka največ</w:t>
      </w:r>
      <w:r w:rsidR="004036CE">
        <w:rPr>
          <w:rFonts w:cs="Arial"/>
        </w:rPr>
        <w:t xml:space="preserve"> 2 m </w:t>
      </w:r>
      <w:r w:rsidR="002C45EA">
        <w:rPr>
          <w:rFonts w:cs="Arial"/>
          <w:color w:val="000000"/>
          <w:shd w:val="clear" w:color="auto" w:fill="FFFFFF"/>
        </w:rPr>
        <w:t>od</w:t>
      </w:r>
      <w:r w:rsidR="00480FEE">
        <w:rPr>
          <w:rFonts w:cs="Arial"/>
          <w:color w:val="000000"/>
          <w:shd w:val="clear" w:color="auto" w:fill="FFFFFF"/>
        </w:rPr>
        <w:t xml:space="preserve"> skrajni</w:t>
      </w:r>
      <w:r w:rsidR="002C45EA">
        <w:rPr>
          <w:rFonts w:cs="Arial"/>
          <w:color w:val="000000"/>
          <w:shd w:val="clear" w:color="auto" w:fill="FFFFFF"/>
        </w:rPr>
        <w:t>h</w:t>
      </w:r>
      <w:r w:rsidR="00480FEE">
        <w:rPr>
          <w:rFonts w:cs="Arial"/>
          <w:color w:val="000000"/>
          <w:shd w:val="clear" w:color="auto" w:fill="FFFFFF"/>
        </w:rPr>
        <w:t xml:space="preserve"> točk prečnega in vzdolžnega profila cestnega telesa, vključno z napravami za odvodnjavanje</w:t>
      </w:r>
      <w:r w:rsidR="00D136D6" w:rsidRPr="00D136D6">
        <w:rPr>
          <w:rFonts w:cs="Arial"/>
        </w:rPr>
        <w:t xml:space="preserve">. Z geodetskim posnetkom </w:t>
      </w:r>
      <w:r w:rsidR="00D136D6">
        <w:rPr>
          <w:rFonts w:cs="Arial"/>
        </w:rPr>
        <w:t xml:space="preserve">se </w:t>
      </w:r>
      <w:r w:rsidR="00D136D6" w:rsidRPr="00D136D6">
        <w:rPr>
          <w:rFonts w:cs="Arial"/>
        </w:rPr>
        <w:t>določi zunanji rob dejanske rabe in hkrati pripravi načrt parcelacije</w:t>
      </w:r>
      <w:r w:rsidR="00D136D6">
        <w:rPr>
          <w:rFonts w:cs="Arial"/>
        </w:rPr>
        <w:t xml:space="preserve">, ki bo osnova za izvedbo </w:t>
      </w:r>
      <w:r w:rsidR="00D136D6" w:rsidRPr="00D136D6">
        <w:rPr>
          <w:rFonts w:cs="Arial"/>
        </w:rPr>
        <w:t>geodetskega postopka</w:t>
      </w:r>
      <w:r w:rsidR="00D136D6">
        <w:rPr>
          <w:rFonts w:cs="Arial"/>
        </w:rPr>
        <w:t xml:space="preserve"> ureditve meje</w:t>
      </w:r>
      <w:r w:rsidR="00AD1959">
        <w:rPr>
          <w:rFonts w:cs="Arial"/>
        </w:rPr>
        <w:t xml:space="preserve">, ki se ne izvaja v okviru </w:t>
      </w:r>
      <w:r w:rsidR="00AD1959">
        <w:t>elaborata na zemljišču lastnika</w:t>
      </w:r>
      <w:r w:rsidR="00D136D6" w:rsidRPr="00D136D6">
        <w:rPr>
          <w:rFonts w:cs="Arial"/>
        </w:rPr>
        <w:t xml:space="preserve">, mora </w:t>
      </w:r>
      <w:r w:rsidR="00AD1959">
        <w:rPr>
          <w:rFonts w:cs="Arial"/>
        </w:rPr>
        <w:t xml:space="preserve">pa </w:t>
      </w:r>
      <w:r w:rsidR="00D136D6" w:rsidRPr="00D136D6">
        <w:rPr>
          <w:rFonts w:cs="Arial"/>
        </w:rPr>
        <w:t>slediti usmeritvam za odmere cest</w:t>
      </w:r>
      <w:r w:rsidR="00181B59">
        <w:rPr>
          <w:rFonts w:cs="Arial"/>
        </w:rPr>
        <w:t xml:space="preserve"> oz. železniške infrastrukture</w:t>
      </w:r>
      <w:r w:rsidR="00D136D6">
        <w:rPr>
          <w:rFonts w:cs="Arial"/>
        </w:rPr>
        <w:t>.</w:t>
      </w:r>
    </w:p>
    <w:p w14:paraId="1FF48951" w14:textId="77777777" w:rsidR="003D7FF4" w:rsidRDefault="003D7FF4" w:rsidP="00F932DE">
      <w:pPr>
        <w:autoSpaceDE w:val="0"/>
        <w:autoSpaceDN w:val="0"/>
        <w:adjustRightInd w:val="0"/>
        <w:rPr>
          <w:rFonts w:cs="Arial"/>
        </w:rPr>
      </w:pPr>
    </w:p>
    <w:p w14:paraId="0344B023" w14:textId="77777777" w:rsidR="00181E9C" w:rsidRPr="006E77E5" w:rsidRDefault="00181E9C" w:rsidP="00F932DE">
      <w:pPr>
        <w:autoSpaceDE w:val="0"/>
        <w:autoSpaceDN w:val="0"/>
        <w:adjustRightInd w:val="0"/>
        <w:rPr>
          <w:rFonts w:cs="Arial"/>
        </w:rPr>
      </w:pPr>
      <w:r w:rsidRPr="006E77E5">
        <w:rPr>
          <w:rFonts w:cs="Arial"/>
        </w:rPr>
        <w:t xml:space="preserve">Če podatki </w:t>
      </w:r>
      <w:r w:rsidR="004455CD">
        <w:rPr>
          <w:rFonts w:cs="Arial"/>
        </w:rPr>
        <w:t>katastra nepremičnin</w:t>
      </w:r>
      <w:r w:rsidRPr="006E77E5">
        <w:rPr>
          <w:rFonts w:cs="Arial"/>
        </w:rPr>
        <w:t xml:space="preserve"> kažejo, da je meja med parcelo lastnika, ki je podal zahtevo</w:t>
      </w:r>
      <w:r w:rsidR="007E437E">
        <w:rPr>
          <w:rFonts w:cs="Arial"/>
        </w:rPr>
        <w:t>,</w:t>
      </w:r>
      <w:r w:rsidR="00F53F05" w:rsidRPr="006E77E5">
        <w:rPr>
          <w:rFonts w:cs="Arial"/>
        </w:rPr>
        <w:t xml:space="preserve"> in javno prometno infrastrukturo</w:t>
      </w:r>
      <w:r w:rsidR="005E1DFA">
        <w:rPr>
          <w:rFonts w:cs="Arial"/>
        </w:rPr>
        <w:t>,</w:t>
      </w:r>
      <w:r w:rsidR="00F53F05" w:rsidRPr="006E77E5">
        <w:rPr>
          <w:rFonts w:cs="Arial"/>
        </w:rPr>
        <w:t xml:space="preserve"> v delu</w:t>
      </w:r>
      <w:r w:rsidR="00876B63">
        <w:rPr>
          <w:rFonts w:cs="Arial"/>
        </w:rPr>
        <w:t>,</w:t>
      </w:r>
      <w:r w:rsidRPr="006E77E5">
        <w:rPr>
          <w:rFonts w:cs="Arial"/>
        </w:rPr>
        <w:t xml:space="preserve"> kjer je </w:t>
      </w:r>
      <w:r w:rsidRPr="00BA2084">
        <w:rPr>
          <w:rFonts w:cs="Arial"/>
        </w:rPr>
        <w:t>potrebno uskladiti dejansko rabo</w:t>
      </w:r>
      <w:r w:rsidR="00876B63">
        <w:rPr>
          <w:rFonts w:cs="Arial"/>
        </w:rPr>
        <w:t>,</w:t>
      </w:r>
      <w:r w:rsidRPr="006E77E5">
        <w:rPr>
          <w:rFonts w:cs="Arial"/>
        </w:rPr>
        <w:t xml:space="preserve"> že urejena, </w:t>
      </w:r>
      <w:r w:rsidR="00876B63">
        <w:rPr>
          <w:rFonts w:cs="Arial"/>
        </w:rPr>
        <w:t xml:space="preserve">se </w:t>
      </w:r>
      <w:r w:rsidRPr="006E77E5">
        <w:rPr>
          <w:rFonts w:cs="Arial"/>
        </w:rPr>
        <w:t xml:space="preserve">ugotovitve glede stanja parcelnih mej zapiše v </w:t>
      </w:r>
      <w:r w:rsidR="00843914">
        <w:rPr>
          <w:rFonts w:cs="Arial"/>
        </w:rPr>
        <w:t xml:space="preserve">poročilu </w:t>
      </w:r>
      <w:r w:rsidRPr="006E77E5">
        <w:rPr>
          <w:rFonts w:cs="Arial"/>
        </w:rPr>
        <w:t>elaborata dejanske rabe.</w:t>
      </w:r>
    </w:p>
    <w:p w14:paraId="7D25DBAB" w14:textId="77777777" w:rsidR="00181E9C" w:rsidRPr="006E77E5" w:rsidRDefault="00181E9C" w:rsidP="00F932DE">
      <w:pPr>
        <w:autoSpaceDE w:val="0"/>
        <w:autoSpaceDN w:val="0"/>
        <w:adjustRightInd w:val="0"/>
        <w:rPr>
          <w:rFonts w:eastAsia="TimesNewRoman" w:cs="Arial"/>
        </w:rPr>
      </w:pPr>
    </w:p>
    <w:p w14:paraId="4E326CDC" w14:textId="5A5C221D" w:rsidR="006A6DE5" w:rsidRDefault="00181E9C" w:rsidP="00F932DE">
      <w:pPr>
        <w:autoSpaceDE w:val="0"/>
        <w:autoSpaceDN w:val="0"/>
        <w:adjustRightInd w:val="0"/>
        <w:rPr>
          <w:rFonts w:cs="Arial"/>
        </w:rPr>
      </w:pPr>
      <w:r w:rsidRPr="006E77E5">
        <w:rPr>
          <w:rFonts w:cs="Arial"/>
        </w:rPr>
        <w:t xml:space="preserve">Če podatki </w:t>
      </w:r>
      <w:r w:rsidR="004455CD">
        <w:rPr>
          <w:rFonts w:cs="Arial"/>
        </w:rPr>
        <w:t>katastra nepremičnin</w:t>
      </w:r>
      <w:r w:rsidRPr="006E77E5">
        <w:rPr>
          <w:rFonts w:cs="Arial"/>
        </w:rPr>
        <w:t xml:space="preserve"> kažejo, da meja med parcelo lastnika, ki je podal zahtevo</w:t>
      </w:r>
      <w:r w:rsidR="007E437E">
        <w:rPr>
          <w:rFonts w:cs="Arial"/>
        </w:rPr>
        <w:t>,</w:t>
      </w:r>
      <w:r w:rsidR="00F53F05" w:rsidRPr="006E77E5">
        <w:rPr>
          <w:rFonts w:cs="Arial"/>
        </w:rPr>
        <w:t xml:space="preserve"> in javno prometno infrastrukturo</w:t>
      </w:r>
      <w:r w:rsidR="00CD5A8F">
        <w:rPr>
          <w:rFonts w:cs="Arial"/>
        </w:rPr>
        <w:t>,</w:t>
      </w:r>
      <w:r w:rsidR="00F53F05" w:rsidRPr="006E77E5">
        <w:rPr>
          <w:rFonts w:cs="Arial"/>
        </w:rPr>
        <w:t xml:space="preserve"> v delu</w:t>
      </w:r>
      <w:r w:rsidR="00876B63">
        <w:rPr>
          <w:rFonts w:cs="Arial"/>
        </w:rPr>
        <w:t>,</w:t>
      </w:r>
      <w:r w:rsidRPr="006E77E5">
        <w:rPr>
          <w:rFonts w:cs="Arial"/>
        </w:rPr>
        <w:t xml:space="preserve"> kjer je </w:t>
      </w:r>
      <w:r w:rsidRPr="00BA2084">
        <w:rPr>
          <w:rFonts w:cs="Arial"/>
        </w:rPr>
        <w:t>potrebno uskladiti dejansko rabo</w:t>
      </w:r>
      <w:r w:rsidR="00F53F05" w:rsidRPr="006E77E5">
        <w:rPr>
          <w:rFonts w:cs="Arial"/>
        </w:rPr>
        <w:t xml:space="preserve"> javne</w:t>
      </w:r>
      <w:r w:rsidRPr="006E77E5">
        <w:rPr>
          <w:rFonts w:cs="Arial"/>
        </w:rPr>
        <w:t xml:space="preserve"> prometne infrastrukture</w:t>
      </w:r>
      <w:r w:rsidR="00876B63">
        <w:rPr>
          <w:rFonts w:cs="Arial"/>
        </w:rPr>
        <w:t>,</w:t>
      </w:r>
      <w:r w:rsidRPr="006E77E5">
        <w:rPr>
          <w:rFonts w:cs="Arial"/>
        </w:rPr>
        <w:t xml:space="preserve"> še ni urejena</w:t>
      </w:r>
      <w:r w:rsidRPr="006E77E5">
        <w:rPr>
          <w:rFonts w:eastAsia="TimesNewRoman" w:cs="Arial"/>
        </w:rPr>
        <w:t xml:space="preserve">, geodet </w:t>
      </w:r>
      <w:r w:rsidR="003D7FF4">
        <w:rPr>
          <w:rFonts w:eastAsia="TimesNewRoman" w:cs="Arial"/>
        </w:rPr>
        <w:t>lahko</w:t>
      </w:r>
      <w:r w:rsidR="00E6464B">
        <w:rPr>
          <w:rFonts w:eastAsia="TimesNewRoman" w:cs="Arial"/>
        </w:rPr>
        <w:t xml:space="preserve"> </w:t>
      </w:r>
      <w:r w:rsidR="003D7FF4">
        <w:rPr>
          <w:rFonts w:eastAsia="TimesNewRoman" w:cs="Arial"/>
        </w:rPr>
        <w:t xml:space="preserve">na pobudo pristojnega upravljavca javne prometne infrastrukture </w:t>
      </w:r>
      <w:r w:rsidRPr="006E77E5">
        <w:rPr>
          <w:rFonts w:eastAsia="TimesNewRoman" w:cs="Arial"/>
        </w:rPr>
        <w:t xml:space="preserve">izvede </w:t>
      </w:r>
      <w:r w:rsidR="009A1DE4">
        <w:rPr>
          <w:rFonts w:eastAsia="TimesNewRoman" w:cs="Arial"/>
        </w:rPr>
        <w:t xml:space="preserve">tudi </w:t>
      </w:r>
      <w:r w:rsidRPr="006E77E5">
        <w:rPr>
          <w:rFonts w:eastAsia="TimesNewRoman" w:cs="Arial"/>
        </w:rPr>
        <w:t xml:space="preserve">postopek ureditve meje kot geodetsko storitev. </w:t>
      </w:r>
      <w:r w:rsidR="000E5D21">
        <w:rPr>
          <w:rFonts w:cs="Arial"/>
        </w:rPr>
        <w:t xml:space="preserve">Pobuda </w:t>
      </w:r>
      <w:r w:rsidR="00303438">
        <w:rPr>
          <w:rFonts w:cs="Arial"/>
        </w:rPr>
        <w:t xml:space="preserve">oz. naročilo </w:t>
      </w:r>
      <w:r w:rsidR="009A1DE4">
        <w:rPr>
          <w:rFonts w:cs="Arial"/>
        </w:rPr>
        <w:t xml:space="preserve">pristojnega </w:t>
      </w:r>
      <w:r w:rsidR="00D136D6">
        <w:rPr>
          <w:rFonts w:cs="Arial"/>
        </w:rPr>
        <w:t>upravljavca</w:t>
      </w:r>
      <w:r w:rsidR="009A1DE4">
        <w:rPr>
          <w:rFonts w:cs="Arial"/>
        </w:rPr>
        <w:t xml:space="preserve"> javne cestne infrastrukture za </w:t>
      </w:r>
      <w:r w:rsidR="00303438">
        <w:rPr>
          <w:rFonts w:cs="Arial"/>
        </w:rPr>
        <w:t>uredit</w:t>
      </w:r>
      <w:r w:rsidR="009A1DE4">
        <w:rPr>
          <w:rFonts w:cs="Arial"/>
        </w:rPr>
        <w:t>ev</w:t>
      </w:r>
      <w:r w:rsidR="00303438">
        <w:rPr>
          <w:rFonts w:cs="Arial"/>
        </w:rPr>
        <w:t xml:space="preserve"> parcelne meje </w:t>
      </w:r>
      <w:r w:rsidR="000E5D21">
        <w:rPr>
          <w:rFonts w:cs="Arial"/>
        </w:rPr>
        <w:t>mora biti dana pisno izbranemu izvajalcu ter mora bili priložena v poročilu</w:t>
      </w:r>
      <w:r w:rsidR="00AD1959">
        <w:rPr>
          <w:rFonts w:cs="Arial"/>
        </w:rPr>
        <w:t xml:space="preserve"> ni pa izvedena v okviru postopka ugotovitve dejanske rabe</w:t>
      </w:r>
      <w:r w:rsidR="000E5D21">
        <w:rPr>
          <w:rFonts w:cs="Arial"/>
        </w:rPr>
        <w:t>.</w:t>
      </w:r>
    </w:p>
    <w:p w14:paraId="74BC10F2" w14:textId="77777777" w:rsidR="00181B59" w:rsidRPr="006E77E5" w:rsidRDefault="00181B59" w:rsidP="00F932DE">
      <w:pPr>
        <w:autoSpaceDE w:val="0"/>
        <w:autoSpaceDN w:val="0"/>
        <w:adjustRightInd w:val="0"/>
        <w:rPr>
          <w:rFonts w:cs="Arial"/>
        </w:rPr>
      </w:pPr>
    </w:p>
    <w:p w14:paraId="7F872536" w14:textId="77777777" w:rsidR="005E1DFA" w:rsidRPr="005E1DFA" w:rsidRDefault="00697764" w:rsidP="00697764">
      <w:pPr>
        <w:autoSpaceDE w:val="0"/>
        <w:autoSpaceDN w:val="0"/>
        <w:adjustRightInd w:val="0"/>
        <w:rPr>
          <w:rFonts w:eastAsia="TimesNewRoman" w:cs="Arial"/>
          <w:i/>
        </w:rPr>
      </w:pPr>
      <w:r w:rsidRPr="006E77E5">
        <w:rPr>
          <w:rFonts w:cs="Arial"/>
        </w:rPr>
        <w:t xml:space="preserve">Elaborat ureditve meje mora biti narejen v skladu z </w:t>
      </w:r>
      <w:r w:rsidRPr="006E77E5">
        <w:rPr>
          <w:rFonts w:eastAsia="TimesNewRoman" w:cs="Arial"/>
        </w:rPr>
        <w:t>veljavnimi predpisi</w:t>
      </w:r>
      <w:r w:rsidRPr="005E1DFA">
        <w:rPr>
          <w:rFonts w:eastAsia="TimesNewRoman" w:cs="Arial"/>
        </w:rPr>
        <w:t>.</w:t>
      </w:r>
      <w:r w:rsidR="005E1DFA" w:rsidRPr="005E1DFA">
        <w:rPr>
          <w:rFonts w:eastAsia="TimesNewRoman" w:cs="Arial"/>
        </w:rPr>
        <w:t xml:space="preserve"> </w:t>
      </w:r>
      <w:r w:rsidR="005E1DFA" w:rsidRPr="001F7AD4">
        <w:rPr>
          <w:rFonts w:cs="Arial"/>
        </w:rPr>
        <w:t>Postop</w:t>
      </w:r>
      <w:r w:rsidR="001F7AD4" w:rsidRPr="001F7AD4">
        <w:rPr>
          <w:rFonts w:cs="Arial"/>
        </w:rPr>
        <w:t>ek ureditve meje bo najpogostejši</w:t>
      </w:r>
      <w:r w:rsidR="005E1DFA" w:rsidRPr="001F7AD4">
        <w:rPr>
          <w:rFonts w:cs="Arial"/>
        </w:rPr>
        <w:t xml:space="preserve"> na območju grafičnega katastra. Na takih območjih večinoma predhodnih postopkov urejanja mej ni in so na voljo zgolj </w:t>
      </w:r>
      <w:r w:rsidR="004455CD">
        <w:rPr>
          <w:rFonts w:cs="Arial"/>
        </w:rPr>
        <w:t>zbirke listin katastra nepremičnin</w:t>
      </w:r>
      <w:r w:rsidR="005E1DFA" w:rsidRPr="001F7AD4">
        <w:rPr>
          <w:rFonts w:cs="Arial"/>
        </w:rPr>
        <w:t>, ki so bili v veljavi pred digitalizacijo. V t</w:t>
      </w:r>
      <w:r w:rsidR="001F7AD4" w:rsidRPr="001F7AD4">
        <w:rPr>
          <w:rFonts w:cs="Arial"/>
        </w:rPr>
        <w:t>eh</w:t>
      </w:r>
      <w:r w:rsidR="005E1DFA" w:rsidRPr="001F7AD4">
        <w:rPr>
          <w:rFonts w:cs="Arial"/>
        </w:rPr>
        <w:t xml:space="preserve"> primerih je zato </w:t>
      </w:r>
      <w:r w:rsidR="00876B63">
        <w:rPr>
          <w:rFonts w:cs="Arial"/>
        </w:rPr>
        <w:t>treba</w:t>
      </w:r>
      <w:r w:rsidR="00876B63" w:rsidRPr="001F7AD4">
        <w:rPr>
          <w:rFonts w:cs="Arial"/>
        </w:rPr>
        <w:t xml:space="preserve"> </w:t>
      </w:r>
      <w:r w:rsidR="005E1DFA" w:rsidRPr="001F7AD4">
        <w:rPr>
          <w:rFonts w:cs="Arial"/>
        </w:rPr>
        <w:t xml:space="preserve">upoštevati morebitne spremembe pri prerisih in vzdrževanju, ugotoviti zanesljivost katastrskih načrtov ter </w:t>
      </w:r>
      <w:r w:rsidR="00CD5A8F">
        <w:rPr>
          <w:rFonts w:cs="Arial"/>
        </w:rPr>
        <w:t>vedeti</w:t>
      </w:r>
      <w:r w:rsidR="005E1DFA" w:rsidRPr="001F7AD4">
        <w:rPr>
          <w:rFonts w:cs="Arial"/>
        </w:rPr>
        <w:t>, na kakšen način je bila izvedena prvotna izmera (poudarjena je bila davčna funkcija in ne mejna). Pri gozdovih in poteh so prvotno pogosto izmerili le nekatere značilne lome</w:t>
      </w:r>
      <w:r w:rsidR="001F7AD4" w:rsidRPr="001F7AD4">
        <w:rPr>
          <w:rFonts w:cs="Arial"/>
        </w:rPr>
        <w:t xml:space="preserve"> in se z natančnejšim potekom linije parcele (enega lastnika) niso ukvarjali. </w:t>
      </w:r>
      <w:r w:rsidR="005E1DFA" w:rsidRPr="001F7AD4">
        <w:rPr>
          <w:rFonts w:cs="Arial"/>
        </w:rPr>
        <w:t>Zato so ponekod v katastrskih načrtih med izmerjenimi točkami</w:t>
      </w:r>
      <w:r w:rsidR="001F7AD4" w:rsidRPr="001F7AD4">
        <w:rPr>
          <w:rFonts w:cs="Arial"/>
        </w:rPr>
        <w:t xml:space="preserve"> izrisane</w:t>
      </w:r>
      <w:r w:rsidR="005E1DFA" w:rsidRPr="001F7AD4">
        <w:rPr>
          <w:rFonts w:cs="Arial"/>
        </w:rPr>
        <w:t xml:space="preserve"> dolge ravne linije, v naravi pa potekajo meje parcel po naravnih mejah (robovi poti, jarki, grebeni …). </w:t>
      </w:r>
      <w:r w:rsidR="0085260D">
        <w:rPr>
          <w:rFonts w:cs="Arial"/>
        </w:rPr>
        <w:t>U</w:t>
      </w:r>
      <w:r w:rsidR="00252EFC">
        <w:rPr>
          <w:rFonts w:cs="Arial"/>
        </w:rPr>
        <w:t>poštevaje navedena dejstva</w:t>
      </w:r>
      <w:r w:rsidR="0085260D">
        <w:rPr>
          <w:rFonts w:cs="Arial"/>
        </w:rPr>
        <w:t xml:space="preserve"> način določitve predlagane meje</w:t>
      </w:r>
      <w:r w:rsidR="00252EFC">
        <w:rPr>
          <w:rFonts w:cs="Arial"/>
        </w:rPr>
        <w:t xml:space="preserve"> predpisuje </w:t>
      </w:r>
      <w:r w:rsidR="00740349">
        <w:rPr>
          <w:rFonts w:cs="Arial"/>
        </w:rPr>
        <w:t>32. č</w:t>
      </w:r>
      <w:r w:rsidR="004455CD">
        <w:rPr>
          <w:rFonts w:cs="Arial"/>
        </w:rPr>
        <w:t>len</w:t>
      </w:r>
      <w:r w:rsidR="00EE300C" w:rsidRPr="007C154F">
        <w:rPr>
          <w:rStyle w:val="FootnoteReference"/>
          <w:rFonts w:cs="Arial"/>
        </w:rPr>
        <w:footnoteReference w:id="3"/>
      </w:r>
      <w:r w:rsidR="00EE300C" w:rsidRPr="007C154F">
        <w:rPr>
          <w:rFonts w:cs="Arial"/>
        </w:rPr>
        <w:t xml:space="preserve"> </w:t>
      </w:r>
      <w:r w:rsidR="004455CD">
        <w:t xml:space="preserve">Pravilnik o vodenju podatkov katastra nepremičnin (Uradni list RS, št. </w:t>
      </w:r>
      <w:hyperlink r:id="rId11" w:tgtFrame="_blank" w:tooltip="Pravilnik o vodenju podatkov katastra nepremičnin" w:history="1">
        <w:r w:rsidR="004455CD">
          <w:rPr>
            <w:rStyle w:val="Hyperlink"/>
          </w:rPr>
          <w:t>41/22</w:t>
        </w:r>
      </w:hyperlink>
      <w:r w:rsidR="004455CD">
        <w:t>).</w:t>
      </w:r>
    </w:p>
    <w:p w14:paraId="6FA36E57" w14:textId="70669151" w:rsidR="00181E9C" w:rsidRPr="006E77E5" w:rsidRDefault="00181E9C" w:rsidP="00F932DE">
      <w:pPr>
        <w:autoSpaceDE w:val="0"/>
        <w:autoSpaceDN w:val="0"/>
        <w:adjustRightInd w:val="0"/>
        <w:rPr>
          <w:rFonts w:cs="Arial"/>
        </w:rPr>
      </w:pPr>
    </w:p>
    <w:p w14:paraId="741E4DC1" w14:textId="7B816A65" w:rsidR="00AD1959" w:rsidRDefault="00181E9C" w:rsidP="00F932DE">
      <w:pPr>
        <w:autoSpaceDE w:val="0"/>
        <w:autoSpaceDN w:val="0"/>
        <w:adjustRightInd w:val="0"/>
        <w:rPr>
          <w:rFonts w:cs="Arial"/>
        </w:rPr>
      </w:pPr>
      <w:r w:rsidRPr="006E77E5">
        <w:rPr>
          <w:rFonts w:cs="Arial"/>
        </w:rPr>
        <w:t xml:space="preserve">Z elaboratom na zemljišču lastnika se ne evidentira urejene meje v </w:t>
      </w:r>
      <w:r w:rsidR="00BA2084">
        <w:rPr>
          <w:rFonts w:cs="Arial"/>
        </w:rPr>
        <w:t>katastru</w:t>
      </w:r>
      <w:r w:rsidR="007D0DC2">
        <w:rPr>
          <w:rFonts w:cs="Arial"/>
        </w:rPr>
        <w:t xml:space="preserve"> nepremičnin</w:t>
      </w:r>
      <w:r w:rsidRPr="006E77E5">
        <w:rPr>
          <w:rFonts w:cs="Arial"/>
        </w:rPr>
        <w:t xml:space="preserve">. </w:t>
      </w:r>
      <w:r w:rsidR="00B61BEE">
        <w:rPr>
          <w:rFonts w:cs="Arial"/>
        </w:rPr>
        <w:t>Če</w:t>
      </w:r>
      <w:r w:rsidRPr="00F775C8">
        <w:rPr>
          <w:rFonts w:cs="Arial"/>
        </w:rPr>
        <w:t xml:space="preserve"> </w:t>
      </w:r>
      <w:r w:rsidR="009A1DC5" w:rsidRPr="00F775C8">
        <w:rPr>
          <w:rFonts w:cs="Arial"/>
        </w:rPr>
        <w:t xml:space="preserve">želi </w:t>
      </w:r>
      <w:r w:rsidRPr="00F775C8">
        <w:rPr>
          <w:rFonts w:cs="Arial"/>
        </w:rPr>
        <w:t xml:space="preserve">upravljavec javne prometne infrastrukture evidentirati urejeno mejo v </w:t>
      </w:r>
      <w:r w:rsidR="007D0DC2">
        <w:rPr>
          <w:rFonts w:cs="Arial"/>
        </w:rPr>
        <w:t>katastru nepremičnin</w:t>
      </w:r>
      <w:r w:rsidRPr="00F775C8">
        <w:rPr>
          <w:rFonts w:cs="Arial"/>
        </w:rPr>
        <w:t>, lahko</w:t>
      </w:r>
      <w:r w:rsidR="00BF642F" w:rsidRPr="00F775C8">
        <w:rPr>
          <w:rFonts w:cs="Arial"/>
        </w:rPr>
        <w:t xml:space="preserve"> </w:t>
      </w:r>
      <w:r w:rsidRPr="00F775C8">
        <w:rPr>
          <w:rFonts w:cs="Arial"/>
        </w:rPr>
        <w:t xml:space="preserve">neodvisno od </w:t>
      </w:r>
      <w:r w:rsidR="00876B63" w:rsidRPr="00F775C8">
        <w:rPr>
          <w:rFonts w:cs="Arial"/>
        </w:rPr>
        <w:t>D</w:t>
      </w:r>
      <w:r w:rsidRPr="00F775C8">
        <w:rPr>
          <w:rFonts w:cs="Arial"/>
        </w:rPr>
        <w:t xml:space="preserve">irekcije vloži zahtevo za evidentiranje urejene meje na </w:t>
      </w:r>
      <w:r w:rsidR="00221DE9" w:rsidRPr="00F775C8">
        <w:rPr>
          <w:rFonts w:cs="Arial"/>
        </w:rPr>
        <w:t>G</w:t>
      </w:r>
      <w:r w:rsidRPr="00F775C8">
        <w:rPr>
          <w:rFonts w:cs="Arial"/>
        </w:rPr>
        <w:t>eodetsko upravo.</w:t>
      </w:r>
      <w:r w:rsidR="00AD1959">
        <w:rPr>
          <w:rFonts w:cs="Arial"/>
        </w:rPr>
        <w:t xml:space="preserve"> Če</w:t>
      </w:r>
      <w:r w:rsidRPr="006E77E5">
        <w:rPr>
          <w:rFonts w:cs="Arial"/>
        </w:rPr>
        <w:t xml:space="preserve"> </w:t>
      </w:r>
      <w:r w:rsidR="00AD1959">
        <w:rPr>
          <w:rFonts w:cs="Arial"/>
        </w:rPr>
        <w:t>u</w:t>
      </w:r>
      <w:r w:rsidR="00AD1959" w:rsidRPr="00C750B6">
        <w:rPr>
          <w:rFonts w:cs="Arial"/>
        </w:rPr>
        <w:t xml:space="preserve">pravljavec </w:t>
      </w:r>
      <w:r w:rsidR="00C750B6" w:rsidRPr="00C750B6">
        <w:rPr>
          <w:rFonts w:cs="Arial"/>
        </w:rPr>
        <w:t>javne prometne</w:t>
      </w:r>
      <w:r w:rsidR="00C750B6">
        <w:rPr>
          <w:rFonts w:cs="Arial"/>
        </w:rPr>
        <w:t xml:space="preserve"> infrastrukture</w:t>
      </w:r>
      <w:r w:rsidR="00AD1959">
        <w:rPr>
          <w:rFonts w:cs="Arial"/>
        </w:rPr>
        <w:t xml:space="preserve"> začne postopek urejanja meje se elaborat parcelacije oziroma ureditve meje upošteva pri elaboratu dejanske rabe na zemljišču lastnika, ko je ta vložen na Geodetsko upravo.</w:t>
      </w:r>
    </w:p>
    <w:p w14:paraId="2EF7E28E" w14:textId="77777777" w:rsidR="00803ADC" w:rsidRDefault="00803ADC" w:rsidP="00F932DE">
      <w:pPr>
        <w:autoSpaceDE w:val="0"/>
        <w:autoSpaceDN w:val="0"/>
        <w:adjustRightInd w:val="0"/>
        <w:rPr>
          <w:rFonts w:cs="Arial"/>
        </w:rPr>
      </w:pPr>
    </w:p>
    <w:p w14:paraId="0753DCBD" w14:textId="44F62D48" w:rsidR="002E48D2" w:rsidRDefault="002E48D2" w:rsidP="00F932DE">
      <w:pPr>
        <w:autoSpaceDE w:val="0"/>
        <w:autoSpaceDN w:val="0"/>
        <w:adjustRightInd w:val="0"/>
        <w:rPr>
          <w:rFonts w:cs="Arial"/>
        </w:rPr>
      </w:pPr>
    </w:p>
    <w:p w14:paraId="33340324" w14:textId="07F09374" w:rsidR="00CE7563" w:rsidRDefault="00CE7563" w:rsidP="00F932DE">
      <w:pPr>
        <w:autoSpaceDE w:val="0"/>
        <w:autoSpaceDN w:val="0"/>
        <w:adjustRightInd w:val="0"/>
        <w:rPr>
          <w:rFonts w:cs="Arial"/>
        </w:rPr>
      </w:pPr>
    </w:p>
    <w:p w14:paraId="33558ED3" w14:textId="77777777" w:rsidR="00CE7563" w:rsidRDefault="00CE7563" w:rsidP="00F932DE">
      <w:pPr>
        <w:autoSpaceDE w:val="0"/>
        <w:autoSpaceDN w:val="0"/>
        <w:adjustRightInd w:val="0"/>
        <w:rPr>
          <w:rFonts w:cs="Arial"/>
        </w:rPr>
      </w:pPr>
    </w:p>
    <w:p w14:paraId="3747FFEC" w14:textId="77777777" w:rsidR="002E48D2" w:rsidRDefault="002E48D2" w:rsidP="008D403F">
      <w:pPr>
        <w:pStyle w:val="Heading3"/>
      </w:pPr>
      <w:bookmarkStart w:id="16" w:name="_Toc50019710"/>
      <w:bookmarkStart w:id="17" w:name="_Toc150412150"/>
      <w:r w:rsidRPr="006E77E5">
        <w:t xml:space="preserve">Elaborat </w:t>
      </w:r>
      <w:r>
        <w:t>dejanske rabe</w:t>
      </w:r>
      <w:bookmarkEnd w:id="16"/>
      <w:bookmarkEnd w:id="17"/>
      <w:r w:rsidRPr="006E77E5">
        <w:t xml:space="preserve"> </w:t>
      </w:r>
    </w:p>
    <w:p w14:paraId="6031E297" w14:textId="77777777" w:rsidR="002B2675" w:rsidRPr="002B2675" w:rsidRDefault="002B2675" w:rsidP="002B2675">
      <w:pPr>
        <w:pStyle w:val="Skupaj"/>
      </w:pPr>
    </w:p>
    <w:p w14:paraId="3572F398" w14:textId="0DECDBED" w:rsidR="002B2675" w:rsidRDefault="002E48D2" w:rsidP="002E48D2">
      <w:pPr>
        <w:rPr>
          <w:rFonts w:eastAsia="TimesNewRoman" w:cs="Arial"/>
        </w:rPr>
      </w:pPr>
      <w:r w:rsidRPr="006E77E5">
        <w:rPr>
          <w:rFonts w:cs="Arial"/>
        </w:rPr>
        <w:t xml:space="preserve">Po določitvi </w:t>
      </w:r>
      <w:r w:rsidR="00B3733F">
        <w:rPr>
          <w:rFonts w:cs="Arial"/>
        </w:rPr>
        <w:t>meje zemljišča</w:t>
      </w:r>
      <w:r w:rsidRPr="006E77E5">
        <w:rPr>
          <w:rFonts w:cs="Arial"/>
        </w:rPr>
        <w:t xml:space="preserve"> </w:t>
      </w:r>
      <w:r w:rsidR="00181B59">
        <w:rPr>
          <w:rFonts w:cs="Arial"/>
        </w:rPr>
        <w:t xml:space="preserve">javne prometne infrastrukture </w:t>
      </w:r>
      <w:r w:rsidRPr="006E77E5">
        <w:rPr>
          <w:rFonts w:cs="Arial"/>
        </w:rPr>
        <w:t xml:space="preserve">na </w:t>
      </w:r>
      <w:r w:rsidR="00335337">
        <w:rPr>
          <w:rFonts w:cs="Arial"/>
        </w:rPr>
        <w:t>obravnavanem</w:t>
      </w:r>
      <w:r w:rsidR="00335337" w:rsidRPr="006E77E5">
        <w:rPr>
          <w:rFonts w:cs="Arial"/>
        </w:rPr>
        <w:t xml:space="preserve"> </w:t>
      </w:r>
      <w:r w:rsidRPr="006E77E5">
        <w:rPr>
          <w:rFonts w:cs="Arial"/>
        </w:rPr>
        <w:t>območju je na terenu treba določiti še dejansko rabo javne prometne infrastrukture. Novo določena dejanska raba javne prometne infrastrukture se prikaže v elaboratu dejanske rabe.</w:t>
      </w:r>
      <w:r w:rsidR="00480FEE" w:rsidRPr="00480FEE">
        <w:rPr>
          <w:rFonts w:eastAsia="TimesNewRoman" w:cs="Arial"/>
        </w:rPr>
        <w:t xml:space="preserve"> </w:t>
      </w:r>
      <w:r w:rsidR="00480FEE" w:rsidRPr="006E77E5">
        <w:rPr>
          <w:rFonts w:eastAsia="TimesNewRoman" w:cs="Arial"/>
        </w:rPr>
        <w:t xml:space="preserve">V postopku </w:t>
      </w:r>
      <w:r w:rsidR="00480FEE">
        <w:rPr>
          <w:rFonts w:eastAsia="TimesNewRoman" w:cs="Arial"/>
        </w:rPr>
        <w:t xml:space="preserve">določitve </w:t>
      </w:r>
      <w:r w:rsidR="001F6963">
        <w:rPr>
          <w:rFonts w:eastAsia="TimesNewRoman" w:cs="Arial"/>
        </w:rPr>
        <w:t xml:space="preserve">meje </w:t>
      </w:r>
      <w:r w:rsidR="00480FEE">
        <w:rPr>
          <w:rFonts w:eastAsia="TimesNewRoman" w:cs="Arial"/>
        </w:rPr>
        <w:t xml:space="preserve">dejanske rabe na zemljišču lastnika </w:t>
      </w:r>
      <w:r w:rsidR="00480FEE" w:rsidRPr="006E77E5">
        <w:rPr>
          <w:rFonts w:eastAsia="TimesNewRoman" w:cs="Arial"/>
        </w:rPr>
        <w:t xml:space="preserve">se </w:t>
      </w:r>
      <w:r w:rsidR="001F6963">
        <w:rPr>
          <w:rFonts w:eastAsia="TimesNewRoman" w:cs="Arial"/>
        </w:rPr>
        <w:t>smiselno uporabijo geodetski postopki za urejanje mej z natančnostjo meja do 10 cm, vendar ne več kot 1 meter.</w:t>
      </w:r>
      <w:r>
        <w:rPr>
          <w:rFonts w:eastAsia="TimesNewRoman" w:cs="Arial"/>
        </w:rPr>
        <w:t>Vsebina in usmeritve za izdelavo elaborata dejanske rabe j</w:t>
      </w:r>
      <w:r w:rsidR="00B3733F">
        <w:rPr>
          <w:rFonts w:eastAsia="TimesNewRoman" w:cs="Arial"/>
        </w:rPr>
        <w:t>e</w:t>
      </w:r>
      <w:r>
        <w:rPr>
          <w:rFonts w:eastAsia="TimesNewRoman" w:cs="Arial"/>
        </w:rPr>
        <w:t xml:space="preserve"> razvidna </w:t>
      </w:r>
      <w:r w:rsidR="00876B63">
        <w:rPr>
          <w:rFonts w:eastAsia="TimesNewRoman" w:cs="Arial"/>
        </w:rPr>
        <w:t>iz</w:t>
      </w:r>
      <w:r>
        <w:rPr>
          <w:rFonts w:eastAsia="TimesNewRoman" w:cs="Arial"/>
        </w:rPr>
        <w:t xml:space="preserve"> </w:t>
      </w:r>
      <w:r w:rsidR="00786237">
        <w:rPr>
          <w:rFonts w:eastAsia="TimesNewRoman" w:cs="Arial"/>
        </w:rPr>
        <w:t>3</w:t>
      </w:r>
      <w:r>
        <w:rPr>
          <w:rFonts w:eastAsia="TimesNewRoman" w:cs="Arial"/>
        </w:rPr>
        <w:t>. poglavj</w:t>
      </w:r>
      <w:r w:rsidR="00876B63">
        <w:rPr>
          <w:rFonts w:eastAsia="TimesNewRoman" w:cs="Arial"/>
        </w:rPr>
        <w:t>a</w:t>
      </w:r>
      <w:r>
        <w:rPr>
          <w:rFonts w:eastAsia="TimesNewRoman" w:cs="Arial"/>
        </w:rPr>
        <w:t xml:space="preserve"> tega dokumenta.</w:t>
      </w:r>
    </w:p>
    <w:p w14:paraId="15F7DE2C" w14:textId="77777777" w:rsidR="002B2675" w:rsidRDefault="002B2675" w:rsidP="002E48D2">
      <w:pPr>
        <w:rPr>
          <w:rFonts w:eastAsia="TimesNewRoman" w:cs="Arial"/>
        </w:rPr>
      </w:pPr>
    </w:p>
    <w:p w14:paraId="6112EA31" w14:textId="77777777" w:rsidR="00181E9C" w:rsidRDefault="00181E9C" w:rsidP="002E48D2">
      <w:pPr>
        <w:rPr>
          <w:rFonts w:eastAsia="TimesNewRoman" w:cs="Arial"/>
        </w:rPr>
      </w:pPr>
    </w:p>
    <w:p w14:paraId="2DAF3A16" w14:textId="77777777" w:rsidR="00265F11" w:rsidRDefault="00335337" w:rsidP="007514FA">
      <w:pPr>
        <w:pStyle w:val="Heading2"/>
        <w:rPr>
          <w:rFonts w:eastAsia="TimesNewRoman"/>
        </w:rPr>
      </w:pPr>
      <w:bookmarkStart w:id="18" w:name="_Toc50019711"/>
      <w:bookmarkStart w:id="19" w:name="_Toc150412151"/>
      <w:r>
        <w:rPr>
          <w:rFonts w:eastAsia="TimesNewRoman"/>
        </w:rPr>
        <w:t xml:space="preserve">Oblika elaborata in posredovanje </w:t>
      </w:r>
      <w:r w:rsidRPr="00791FD4">
        <w:rPr>
          <w:rFonts w:eastAsia="TimesNewRoman"/>
        </w:rPr>
        <w:t xml:space="preserve">elaborata </w:t>
      </w:r>
      <w:r w:rsidRPr="00791FD4">
        <w:t>sprememb podatkov dejanske rabe na zemljišču lastnika</w:t>
      </w:r>
      <w:bookmarkEnd w:id="18"/>
      <w:bookmarkEnd w:id="19"/>
      <w:r w:rsidR="00265F11" w:rsidRPr="00791FD4">
        <w:rPr>
          <w:rFonts w:eastAsia="TimesNewRoman"/>
        </w:rPr>
        <w:t xml:space="preserve"> </w:t>
      </w:r>
    </w:p>
    <w:p w14:paraId="36542121" w14:textId="77777777" w:rsidR="002B2675" w:rsidRPr="002B2675" w:rsidRDefault="002B2675" w:rsidP="002B2675">
      <w:pPr>
        <w:pStyle w:val="Skupaj"/>
      </w:pPr>
    </w:p>
    <w:p w14:paraId="5487BF3C" w14:textId="77777777" w:rsidR="00D67DEC" w:rsidRDefault="00D67DEC" w:rsidP="007514FA">
      <w:pPr>
        <w:autoSpaceDE w:val="0"/>
        <w:autoSpaceDN w:val="0"/>
        <w:adjustRightInd w:val="0"/>
        <w:rPr>
          <w:rFonts w:eastAsia="TimesNewRoman" w:cs="Arial"/>
        </w:rPr>
      </w:pPr>
      <w:r w:rsidRPr="00D67DEC">
        <w:rPr>
          <w:rFonts w:eastAsia="TimesNewRoman" w:cs="Arial"/>
        </w:rPr>
        <w:t>Elaborat se izdela v formatu A4</w:t>
      </w:r>
      <w:r w:rsidR="00D73477">
        <w:rPr>
          <w:rFonts w:eastAsia="TimesNewRoman" w:cs="Arial"/>
        </w:rPr>
        <w:t>, izjema so grafični prikazi, ki so lahko v A3 formatu</w:t>
      </w:r>
      <w:r w:rsidRPr="00D67DEC">
        <w:rPr>
          <w:rFonts w:eastAsia="TimesNewRoman" w:cs="Arial"/>
        </w:rPr>
        <w:t>. Vse strani elaborata se oštevilčijo</w:t>
      </w:r>
      <w:r w:rsidR="00C55EF9">
        <w:rPr>
          <w:rFonts w:eastAsia="TimesNewRoman" w:cs="Arial"/>
        </w:rPr>
        <w:t xml:space="preserve"> na enak način kot ostali elaborati geodetskih storitev.</w:t>
      </w:r>
    </w:p>
    <w:p w14:paraId="76C04F3D" w14:textId="77777777" w:rsidR="000E7862" w:rsidRDefault="000E7862" w:rsidP="007514FA">
      <w:pPr>
        <w:autoSpaceDE w:val="0"/>
        <w:autoSpaceDN w:val="0"/>
        <w:adjustRightInd w:val="0"/>
        <w:rPr>
          <w:rFonts w:eastAsia="TimesNewRoman" w:cs="Arial"/>
        </w:rPr>
      </w:pPr>
    </w:p>
    <w:p w14:paraId="4AACCD52" w14:textId="77777777" w:rsidR="00265F11" w:rsidRDefault="00265F11" w:rsidP="00D359B2">
      <w:pPr>
        <w:autoSpaceDE w:val="0"/>
        <w:autoSpaceDN w:val="0"/>
        <w:adjustRightInd w:val="0"/>
        <w:rPr>
          <w:rFonts w:eastAsia="TimesNewRoman" w:cs="Arial"/>
        </w:rPr>
      </w:pPr>
      <w:r w:rsidRPr="00791FD4">
        <w:rPr>
          <w:rFonts w:eastAsia="TimesNewRoman" w:cs="Arial"/>
        </w:rPr>
        <w:t xml:space="preserve">Izbrani izvajalec mora </w:t>
      </w:r>
      <w:r w:rsidR="000E7862">
        <w:rPr>
          <w:rFonts w:eastAsia="TimesNewRoman" w:cs="Arial"/>
        </w:rPr>
        <w:t>D</w:t>
      </w:r>
      <w:r w:rsidR="00A97BEA" w:rsidRPr="00791FD4">
        <w:rPr>
          <w:rFonts w:eastAsia="TimesNewRoman" w:cs="Arial"/>
        </w:rPr>
        <w:t xml:space="preserve">irekciji </w:t>
      </w:r>
      <w:r w:rsidRPr="00791FD4">
        <w:rPr>
          <w:rFonts w:eastAsia="TimesNewRoman" w:cs="Arial"/>
        </w:rPr>
        <w:t>oddati:</w:t>
      </w:r>
    </w:p>
    <w:p w14:paraId="624DADDC" w14:textId="77777777" w:rsidR="00827AC0" w:rsidRDefault="00827AC0" w:rsidP="005B1C65">
      <w:pPr>
        <w:pStyle w:val="PredAlinejami"/>
      </w:pPr>
    </w:p>
    <w:p w14:paraId="5913C06A" w14:textId="77777777" w:rsidR="009D528C" w:rsidRPr="00D73477" w:rsidRDefault="00D043ED" w:rsidP="0099383A">
      <w:pPr>
        <w:pStyle w:val="ListParagraph"/>
        <w:numPr>
          <w:ilvl w:val="0"/>
          <w:numId w:val="22"/>
        </w:numPr>
      </w:pPr>
      <w:r>
        <w:rPr>
          <w:i/>
        </w:rPr>
        <w:t>E</w:t>
      </w:r>
      <w:r w:rsidR="00265F11" w:rsidRPr="0099383A">
        <w:rPr>
          <w:i/>
        </w:rPr>
        <w:t>laborat na zemljišču lastnika</w:t>
      </w:r>
      <w:r w:rsidR="000E7862" w:rsidRPr="000E7862">
        <w:t xml:space="preserve"> </w:t>
      </w:r>
      <w:r w:rsidR="00827AC0">
        <w:t xml:space="preserve">v </w:t>
      </w:r>
      <w:r w:rsidR="00827AC0" w:rsidRPr="0099383A">
        <w:rPr>
          <w:u w:val="single"/>
        </w:rPr>
        <w:t>digitalni obliki</w:t>
      </w:r>
      <w:r w:rsidR="00827AC0">
        <w:t xml:space="preserve">, </w:t>
      </w:r>
      <w:r w:rsidR="00C55EF9">
        <w:t>zapisan</w:t>
      </w:r>
      <w:r w:rsidR="00D359B2">
        <w:t xml:space="preserve"> </w:t>
      </w:r>
      <w:r w:rsidR="009D528C">
        <w:t>v</w:t>
      </w:r>
      <w:r w:rsidR="000E7862" w:rsidRPr="000E7862">
        <w:t xml:space="preserve"> </w:t>
      </w:r>
      <w:r w:rsidR="00D73477">
        <w:t xml:space="preserve">PDF/A </w:t>
      </w:r>
      <w:r w:rsidR="000E7862" w:rsidRPr="000E7862">
        <w:t>formatu</w:t>
      </w:r>
      <w:r w:rsidR="00C55EF9">
        <w:t xml:space="preserve"> (na način »natisni kot</w:t>
      </w:r>
      <w:r>
        <w:t xml:space="preserve"> </w:t>
      </w:r>
      <w:r w:rsidR="00C55EF9">
        <w:t>…«). V t</w:t>
      </w:r>
      <w:r w:rsidR="00C55EF9" w:rsidRPr="0099383A">
        <w:t>ako</w:t>
      </w:r>
      <w:r w:rsidR="00C55EF9">
        <w:t xml:space="preserve"> pripravljenem dokumentu podpis odgovorne osebe ni obvezujoč, je pa dopusten elektronski podpis. </w:t>
      </w:r>
      <w:r w:rsidR="00C55EF9" w:rsidRPr="0099383A">
        <w:t xml:space="preserve">Dokument zapisan v </w:t>
      </w:r>
      <w:r w:rsidR="00F46CBE" w:rsidRPr="0099383A">
        <w:t>PDF</w:t>
      </w:r>
      <w:r w:rsidR="00C55EF9" w:rsidRPr="0099383A">
        <w:t xml:space="preserve">/A formatu </w:t>
      </w:r>
      <w:r w:rsidR="00F46CBE" w:rsidRPr="0099383A">
        <w:t>mora biti vektorske oblike zaradi možnosti iskanja ključne vsebine (z besedilnim iskalnikom)</w:t>
      </w:r>
      <w:r w:rsidR="007F127B" w:rsidRPr="0099383A">
        <w:t>.</w:t>
      </w:r>
      <w:r w:rsidR="004707E4" w:rsidRPr="0099383A">
        <w:t xml:space="preserve"> Izjema so tiste</w:t>
      </w:r>
      <w:r w:rsidR="007F127B" w:rsidRPr="0099383A">
        <w:t xml:space="preserve"> </w:t>
      </w:r>
      <w:r w:rsidR="004707E4" w:rsidRPr="0099383A">
        <w:t>listine,</w:t>
      </w:r>
      <w:r w:rsidR="00F46CBE" w:rsidRPr="0099383A">
        <w:t xml:space="preserve"> ki se izdelajo oziroma pridobijo na terenu (npr. zapisnik mejne obravnave, pooblastila</w:t>
      </w:r>
      <w:r w:rsidR="00D359B2" w:rsidRPr="0099383A">
        <w:t xml:space="preserve"> ipd.</w:t>
      </w:r>
      <w:r w:rsidR="00F46CBE" w:rsidRPr="0099383A">
        <w:t>)</w:t>
      </w:r>
      <w:r w:rsidR="007F127B" w:rsidRPr="0099383A">
        <w:t xml:space="preserve"> </w:t>
      </w:r>
      <w:r>
        <w:t>–</w:t>
      </w:r>
      <w:r w:rsidR="00D359B2" w:rsidRPr="0099383A">
        <w:t xml:space="preserve"> </w:t>
      </w:r>
      <w:r w:rsidR="007F127B" w:rsidRPr="0099383A">
        <w:t>te se oddajo skenirane.</w:t>
      </w:r>
      <w:r w:rsidR="004707E4" w:rsidRPr="0099383A">
        <w:t xml:space="preserve"> </w:t>
      </w:r>
      <w:r w:rsidR="00D359B2" w:rsidRPr="0099383A">
        <w:t>Sestavine elaborat</w:t>
      </w:r>
      <w:r w:rsidR="009D528C" w:rsidRPr="0099383A">
        <w:t>a v</w:t>
      </w:r>
      <w:r w:rsidR="00D359B2" w:rsidRPr="0099383A">
        <w:t xml:space="preserve"> PDF</w:t>
      </w:r>
      <w:r w:rsidR="004707E4" w:rsidRPr="0099383A">
        <w:t>/A</w:t>
      </w:r>
      <w:r w:rsidR="00D359B2" w:rsidRPr="0099383A">
        <w:t xml:space="preserve"> </w:t>
      </w:r>
      <w:r w:rsidR="009D528C" w:rsidRPr="0099383A">
        <w:t xml:space="preserve">formatu </w:t>
      </w:r>
      <w:r w:rsidR="004707E4" w:rsidRPr="0099383A">
        <w:t xml:space="preserve">morajo biti </w:t>
      </w:r>
      <w:r w:rsidR="00D359B2" w:rsidRPr="0099383A">
        <w:t>zložene v enakem zap</w:t>
      </w:r>
      <w:r w:rsidR="004707E4" w:rsidRPr="0099383A">
        <w:t>oredju</w:t>
      </w:r>
      <w:r>
        <w:t>,</w:t>
      </w:r>
      <w:r w:rsidR="004707E4" w:rsidRPr="0099383A">
        <w:t xml:space="preserve"> kot je original elaborat</w:t>
      </w:r>
      <w:r w:rsidR="009A1DC5">
        <w:t>a</w:t>
      </w:r>
      <w:r w:rsidR="004707E4" w:rsidRPr="0099383A">
        <w:t xml:space="preserve"> v enem dokumentu.</w:t>
      </w:r>
    </w:p>
    <w:p w14:paraId="65C98722" w14:textId="16101629" w:rsidR="00827AC0" w:rsidRDefault="00D043ED" w:rsidP="0099383A">
      <w:pPr>
        <w:pStyle w:val="ListParagraph"/>
        <w:numPr>
          <w:ilvl w:val="0"/>
          <w:numId w:val="18"/>
        </w:numPr>
        <w:ind w:left="714" w:hanging="357"/>
        <w:rPr>
          <w:rFonts w:cs="Arial"/>
        </w:rPr>
      </w:pPr>
      <w:r>
        <w:rPr>
          <w:i/>
        </w:rPr>
        <w:t>E</w:t>
      </w:r>
      <w:r w:rsidR="00827AC0" w:rsidRPr="0099383A">
        <w:rPr>
          <w:i/>
        </w:rPr>
        <w:t>laborat na zemljišču lastnika</w:t>
      </w:r>
      <w:r w:rsidR="00827AC0">
        <w:rPr>
          <w:i/>
        </w:rPr>
        <w:t xml:space="preserve"> </w:t>
      </w:r>
      <w:r w:rsidR="00827AC0" w:rsidRPr="0099383A">
        <w:rPr>
          <w:rFonts w:cs="Arial"/>
        </w:rPr>
        <w:t xml:space="preserve">v </w:t>
      </w:r>
      <w:r w:rsidR="00827AC0" w:rsidRPr="0099383A">
        <w:rPr>
          <w:rFonts w:cs="Arial"/>
          <w:u w:val="single"/>
        </w:rPr>
        <w:t>tiskani obliki</w:t>
      </w:r>
      <w:r w:rsidR="00827AC0">
        <w:rPr>
          <w:rFonts w:cs="Arial"/>
        </w:rPr>
        <w:t xml:space="preserve"> </w:t>
      </w:r>
      <w:r w:rsidR="00D359B2" w:rsidRPr="0099383A">
        <w:rPr>
          <w:rFonts w:cs="Arial"/>
        </w:rPr>
        <w:t>z žig</w:t>
      </w:r>
      <w:r w:rsidR="009D528C" w:rsidRPr="0099383A">
        <w:rPr>
          <w:rFonts w:cs="Arial"/>
        </w:rPr>
        <w:t>i in podpisi</w:t>
      </w:r>
      <w:r w:rsidR="00B3733F">
        <w:rPr>
          <w:rFonts w:cs="Arial"/>
        </w:rPr>
        <w:t>. V primeru naročila s strani pristojnega upravljavca javne prometne infrastrukture</w:t>
      </w:r>
      <w:r w:rsidR="003A51F4" w:rsidRPr="0099383A">
        <w:rPr>
          <w:rFonts w:cs="Arial"/>
        </w:rPr>
        <w:t xml:space="preserve"> </w:t>
      </w:r>
      <w:r w:rsidR="00827AC0">
        <w:rPr>
          <w:rFonts w:cs="Arial"/>
        </w:rPr>
        <w:t>se priloži elaborat ureditve meje v kopiji</w:t>
      </w:r>
      <w:r w:rsidR="00037C1D">
        <w:rPr>
          <w:rFonts w:cs="Arial"/>
        </w:rPr>
        <w:t>,</w:t>
      </w:r>
      <w:r w:rsidR="00827AC0">
        <w:rPr>
          <w:rFonts w:cs="Arial"/>
        </w:rPr>
        <w:t xml:space="preserve"> original </w:t>
      </w:r>
      <w:r w:rsidR="00037C1D">
        <w:rPr>
          <w:rFonts w:cs="Arial"/>
        </w:rPr>
        <w:t xml:space="preserve">pa </w:t>
      </w:r>
      <w:r w:rsidR="00827AC0">
        <w:rPr>
          <w:rFonts w:cs="Arial"/>
        </w:rPr>
        <w:t>izvajalec</w:t>
      </w:r>
      <w:r w:rsidR="00B3733F">
        <w:rPr>
          <w:rFonts w:cs="Arial"/>
        </w:rPr>
        <w:t xml:space="preserve"> posreduje pristojnemu upravljavcu javne prometne infrastrukture</w:t>
      </w:r>
      <w:r>
        <w:rPr>
          <w:rFonts w:cs="Arial"/>
        </w:rPr>
        <w:t>.</w:t>
      </w:r>
    </w:p>
    <w:p w14:paraId="7F522161" w14:textId="77777777" w:rsidR="00265F11" w:rsidRPr="0099383A" w:rsidRDefault="00D043ED" w:rsidP="0099383A">
      <w:pPr>
        <w:pStyle w:val="ListParagraph"/>
        <w:numPr>
          <w:ilvl w:val="0"/>
          <w:numId w:val="18"/>
        </w:numPr>
        <w:ind w:left="714" w:hanging="357"/>
        <w:rPr>
          <w:rFonts w:cs="Arial"/>
        </w:rPr>
      </w:pPr>
      <w:r>
        <w:rPr>
          <w:rFonts w:cs="Arial"/>
        </w:rPr>
        <w:t>I</w:t>
      </w:r>
      <w:r w:rsidR="003A51F4" w:rsidRPr="0099383A">
        <w:rPr>
          <w:rFonts w:cs="Arial"/>
        </w:rPr>
        <w:t>zmenjevalne datoteke</w:t>
      </w:r>
      <w:r w:rsidR="00827AC0">
        <w:rPr>
          <w:rFonts w:cs="Arial"/>
        </w:rPr>
        <w:t xml:space="preserve"> v digitalni obliki</w:t>
      </w:r>
      <w:r w:rsidR="003B298B" w:rsidRPr="0099383A">
        <w:rPr>
          <w:rFonts w:cs="Arial"/>
        </w:rPr>
        <w:t>.</w:t>
      </w:r>
    </w:p>
    <w:p w14:paraId="0CD77403" w14:textId="77777777" w:rsidR="00D359B2" w:rsidRDefault="00D359B2" w:rsidP="00D359B2">
      <w:pPr>
        <w:rPr>
          <w:rFonts w:cs="Arial"/>
        </w:rPr>
      </w:pPr>
    </w:p>
    <w:p w14:paraId="408A4E9D" w14:textId="77777777" w:rsidR="00D359B2" w:rsidRPr="00D359B2" w:rsidRDefault="009D528C" w:rsidP="00D359B2">
      <w:pPr>
        <w:rPr>
          <w:rFonts w:cs="Arial"/>
        </w:rPr>
      </w:pPr>
      <w:r>
        <w:rPr>
          <w:rFonts w:cs="Arial"/>
        </w:rPr>
        <w:t xml:space="preserve">Podatki v digitalni obliki </w:t>
      </w:r>
      <w:r w:rsidR="00D359B2">
        <w:rPr>
          <w:rFonts w:cs="Arial"/>
        </w:rPr>
        <w:t xml:space="preserve">se predajo </w:t>
      </w:r>
      <w:r w:rsidR="00024AF1">
        <w:rPr>
          <w:rFonts w:cs="Arial"/>
        </w:rPr>
        <w:t>Direkciji</w:t>
      </w:r>
      <w:r w:rsidR="00D359B2">
        <w:rPr>
          <w:rFonts w:cs="Arial"/>
        </w:rPr>
        <w:t xml:space="preserve"> </w:t>
      </w:r>
      <w:r w:rsidR="003A51F4">
        <w:rPr>
          <w:rFonts w:cs="Arial"/>
        </w:rPr>
        <w:t>po</w:t>
      </w:r>
      <w:r>
        <w:rPr>
          <w:rFonts w:cs="Arial"/>
        </w:rPr>
        <w:t xml:space="preserve"> elektronski pošti na naslov </w:t>
      </w:r>
      <w:hyperlink r:id="rId12" w:history="1">
        <w:r w:rsidRPr="00250908">
          <w:rPr>
            <w:rStyle w:val="Hyperlink"/>
            <w:rFonts w:cs="Arial"/>
          </w:rPr>
          <w:t>raci.drsi@gov.si</w:t>
        </w:r>
      </w:hyperlink>
      <w:r w:rsidR="0066020F">
        <w:rPr>
          <w:rFonts w:cs="Arial"/>
        </w:rPr>
        <w:t>. Podatki v papirni obliki se Direkciji</w:t>
      </w:r>
      <w:r>
        <w:rPr>
          <w:rFonts w:cs="Arial"/>
        </w:rPr>
        <w:t xml:space="preserve"> predajo po navadni pošti. </w:t>
      </w:r>
    </w:p>
    <w:p w14:paraId="14F6A75E" w14:textId="77777777" w:rsidR="000E7862" w:rsidRDefault="000E7862" w:rsidP="007514FA">
      <w:pPr>
        <w:autoSpaceDE w:val="0"/>
        <w:autoSpaceDN w:val="0"/>
        <w:adjustRightInd w:val="0"/>
        <w:rPr>
          <w:rFonts w:cs="Arial"/>
        </w:rPr>
      </w:pPr>
    </w:p>
    <w:p w14:paraId="557F7BD1" w14:textId="77777777" w:rsidR="00740349" w:rsidRPr="00740349" w:rsidRDefault="00740349" w:rsidP="007514FA">
      <w:pPr>
        <w:autoSpaceDE w:val="0"/>
        <w:autoSpaceDN w:val="0"/>
        <w:adjustRightInd w:val="0"/>
        <w:rPr>
          <w:rFonts w:cs="Arial"/>
          <w:sz w:val="16"/>
          <w:szCs w:val="16"/>
        </w:rPr>
      </w:pPr>
    </w:p>
    <w:p w14:paraId="16BDE362" w14:textId="77777777" w:rsidR="00181E9C" w:rsidRDefault="00A91A41" w:rsidP="00265F11">
      <w:pPr>
        <w:pStyle w:val="Heading1"/>
      </w:pPr>
      <w:bookmarkStart w:id="20" w:name="_Toc50019712"/>
      <w:bookmarkStart w:id="21" w:name="_Toc150412152"/>
      <w:r w:rsidRPr="00265F11">
        <w:t>ELABORAT DEJANSKE RABE</w:t>
      </w:r>
      <w:bookmarkEnd w:id="20"/>
      <w:bookmarkEnd w:id="21"/>
    </w:p>
    <w:p w14:paraId="0DC8F402" w14:textId="77777777" w:rsidR="002B2675" w:rsidRPr="002B2675" w:rsidRDefault="002B2675" w:rsidP="002B2675">
      <w:pPr>
        <w:pStyle w:val="Skupaj"/>
      </w:pPr>
    </w:p>
    <w:p w14:paraId="71459630" w14:textId="0BF17ED1" w:rsidR="005C3CEC" w:rsidRDefault="005C3CEC" w:rsidP="004E4BAA">
      <w:pPr>
        <w:keepNext/>
        <w:keepLines/>
        <w:rPr>
          <w:rFonts w:cs="Arial"/>
        </w:rPr>
      </w:pPr>
      <w:r>
        <w:rPr>
          <w:rFonts w:cs="Arial"/>
        </w:rPr>
        <w:t>N</w:t>
      </w:r>
      <w:r w:rsidRPr="006E77E5">
        <w:rPr>
          <w:rFonts w:cs="Arial"/>
        </w:rPr>
        <w:t>a terenu</w:t>
      </w:r>
      <w:r>
        <w:rPr>
          <w:rFonts w:cs="Arial"/>
        </w:rPr>
        <w:t xml:space="preserve"> je</w:t>
      </w:r>
      <w:r w:rsidRPr="006E77E5">
        <w:rPr>
          <w:rFonts w:cs="Arial"/>
        </w:rPr>
        <w:t xml:space="preserve"> treba določiti dejansko rabo javne prometne infrastrukture</w:t>
      </w:r>
      <w:r w:rsidR="00E31B53">
        <w:rPr>
          <w:rFonts w:cs="Arial"/>
        </w:rPr>
        <w:t xml:space="preserve"> oz. določiti mejo zemljišča</w:t>
      </w:r>
      <w:r w:rsidR="00181B59">
        <w:rPr>
          <w:rFonts w:cs="Arial"/>
        </w:rPr>
        <w:t xml:space="preserve"> javne prometne infrastrukture</w:t>
      </w:r>
      <w:r w:rsidR="00CA570C">
        <w:rPr>
          <w:rFonts w:cs="Arial"/>
        </w:rPr>
        <w:t>.</w:t>
      </w:r>
      <w:r>
        <w:rPr>
          <w:rFonts w:cs="Arial"/>
        </w:rPr>
        <w:t xml:space="preserve"> </w:t>
      </w:r>
      <w:r w:rsidR="00CA570C">
        <w:rPr>
          <w:rFonts w:cs="Arial"/>
        </w:rPr>
        <w:t xml:space="preserve">Namen določitve </w:t>
      </w:r>
      <w:r w:rsidR="00E31B53">
        <w:rPr>
          <w:rFonts w:cs="Arial"/>
        </w:rPr>
        <w:t>meje zemljišča</w:t>
      </w:r>
      <w:r w:rsidR="00CA570C">
        <w:rPr>
          <w:rFonts w:cs="Arial"/>
        </w:rPr>
        <w:t xml:space="preserve"> </w:t>
      </w:r>
      <w:r w:rsidR="00181B59">
        <w:rPr>
          <w:rFonts w:cs="Arial"/>
        </w:rPr>
        <w:t xml:space="preserve">javne prometne infrastrukture </w:t>
      </w:r>
      <w:r w:rsidR="00CA570C">
        <w:rPr>
          <w:rFonts w:cs="Arial"/>
        </w:rPr>
        <w:t>je ugotovitev</w:t>
      </w:r>
      <w:r w:rsidR="0019797C">
        <w:rPr>
          <w:rFonts w:cs="Arial"/>
        </w:rPr>
        <w:t>,</w:t>
      </w:r>
      <w:r w:rsidR="00CA570C">
        <w:rPr>
          <w:rFonts w:cs="Arial"/>
        </w:rPr>
        <w:t xml:space="preserve"> ali na zemljišču, za katerega je podana vloga, dejansko poteka javna prometna infrastruktura</w:t>
      </w:r>
      <w:r w:rsidR="00EE300C">
        <w:rPr>
          <w:rFonts w:cs="Arial"/>
        </w:rPr>
        <w:t xml:space="preserve"> in kje glede na to zemljišče poteka</w:t>
      </w:r>
      <w:r w:rsidR="0019797C">
        <w:rPr>
          <w:rFonts w:cs="Arial"/>
        </w:rPr>
        <w:t xml:space="preserve"> v naravi</w:t>
      </w:r>
      <w:r w:rsidR="00CA570C">
        <w:rPr>
          <w:rFonts w:cs="Arial"/>
        </w:rPr>
        <w:t>.</w:t>
      </w:r>
      <w:r>
        <w:rPr>
          <w:rFonts w:cs="Arial"/>
        </w:rPr>
        <w:t xml:space="preserve"> </w:t>
      </w:r>
      <w:r w:rsidRPr="006E77E5">
        <w:rPr>
          <w:rFonts w:cs="Arial"/>
        </w:rPr>
        <w:t>Novo določena dejanska raba javne prometne infrastrukture se prikaže v elaboratu dejanske rabe.</w:t>
      </w:r>
    </w:p>
    <w:p w14:paraId="159FA8C0" w14:textId="77777777" w:rsidR="002B2675" w:rsidRPr="00CA570C" w:rsidRDefault="002B2675" w:rsidP="005C3CEC">
      <w:pPr>
        <w:rPr>
          <w:rFonts w:cs="Arial"/>
        </w:rPr>
      </w:pPr>
    </w:p>
    <w:p w14:paraId="29198439" w14:textId="77777777" w:rsidR="00181E9C" w:rsidRDefault="00181E9C" w:rsidP="002B2675">
      <w:r w:rsidRPr="006E77E5">
        <w:t xml:space="preserve">Elaborat dejanske rabe mora biti izdelan tako, da v celoti pojasnjuje izvedeno geodetsko storitev in je </w:t>
      </w:r>
      <w:r w:rsidR="00A33E33" w:rsidRPr="006E77E5">
        <w:t xml:space="preserve">mogoče </w:t>
      </w:r>
      <w:r w:rsidRPr="006E77E5">
        <w:t>iz njega nedvoumno razbrati stanje na terenu.</w:t>
      </w:r>
      <w:r w:rsidR="00FF51F6">
        <w:t xml:space="preserve"> </w:t>
      </w:r>
    </w:p>
    <w:p w14:paraId="52F25A91" w14:textId="77777777" w:rsidR="002B2675" w:rsidRPr="00793351" w:rsidRDefault="002B2675" w:rsidP="00793351"/>
    <w:p w14:paraId="3689610A" w14:textId="77777777" w:rsidR="00793351" w:rsidRPr="00793351" w:rsidRDefault="00793351" w:rsidP="00793351"/>
    <w:p w14:paraId="4F5C99D8" w14:textId="77777777" w:rsidR="006C2BAF" w:rsidRDefault="00446617" w:rsidP="00446617">
      <w:pPr>
        <w:pStyle w:val="Heading2"/>
      </w:pPr>
      <w:bookmarkStart w:id="22" w:name="_Toc50019713"/>
      <w:bookmarkStart w:id="23" w:name="_Toc150412153"/>
      <w:r>
        <w:t>Vsebina elaborata dejanske rabe</w:t>
      </w:r>
      <w:bookmarkEnd w:id="22"/>
      <w:bookmarkEnd w:id="23"/>
    </w:p>
    <w:p w14:paraId="2E86CBD0" w14:textId="77777777" w:rsidR="002B2675" w:rsidRDefault="002B2675" w:rsidP="002B2675">
      <w:pPr>
        <w:pStyle w:val="Skupaj"/>
      </w:pPr>
    </w:p>
    <w:p w14:paraId="0445A3F6" w14:textId="77777777" w:rsidR="00623B08" w:rsidRDefault="00623B08" w:rsidP="00623B08">
      <w:r>
        <w:t>Vsebina elaborata obsega:</w:t>
      </w:r>
    </w:p>
    <w:p w14:paraId="7EAFCD16" w14:textId="77777777" w:rsidR="00803ADC" w:rsidRPr="00623B08" w:rsidRDefault="00803ADC" w:rsidP="009A24F6">
      <w:pPr>
        <w:pStyle w:val="PredAlinejami"/>
      </w:pPr>
    </w:p>
    <w:p w14:paraId="395BB217" w14:textId="77777777" w:rsidR="00181E9C" w:rsidRPr="006C2BAF" w:rsidRDefault="00181E9C" w:rsidP="00850B4A">
      <w:pPr>
        <w:pStyle w:val="ListParagraph"/>
        <w:numPr>
          <w:ilvl w:val="0"/>
          <w:numId w:val="18"/>
        </w:numPr>
        <w:ind w:left="714" w:hanging="357"/>
        <w:rPr>
          <w:rFonts w:cs="Arial"/>
        </w:rPr>
      </w:pPr>
      <w:r w:rsidRPr="006C2BAF">
        <w:rPr>
          <w:rFonts w:cs="Arial"/>
        </w:rPr>
        <w:t>naslovn</w:t>
      </w:r>
      <w:r w:rsidR="00623B08">
        <w:rPr>
          <w:rFonts w:cs="Arial"/>
        </w:rPr>
        <w:t>o</w:t>
      </w:r>
      <w:r w:rsidRPr="006C2BAF">
        <w:rPr>
          <w:rFonts w:cs="Arial"/>
        </w:rPr>
        <w:t xml:space="preserve"> stran</w:t>
      </w:r>
      <w:r w:rsidR="00623B08">
        <w:rPr>
          <w:rFonts w:cs="Arial"/>
        </w:rPr>
        <w:t>,</w:t>
      </w:r>
    </w:p>
    <w:p w14:paraId="0DCBE1D1" w14:textId="77777777" w:rsidR="00181E9C" w:rsidRPr="006C2BAF" w:rsidRDefault="00872F51" w:rsidP="00850B4A">
      <w:pPr>
        <w:pStyle w:val="ListParagraph"/>
        <w:numPr>
          <w:ilvl w:val="0"/>
          <w:numId w:val="18"/>
        </w:numPr>
        <w:ind w:left="714" w:hanging="357"/>
        <w:rPr>
          <w:rFonts w:cs="Arial"/>
        </w:rPr>
      </w:pPr>
      <w:r>
        <w:rPr>
          <w:rFonts w:cs="Arial"/>
        </w:rPr>
        <w:t>poročilo</w:t>
      </w:r>
      <w:r w:rsidR="00623B08">
        <w:rPr>
          <w:rFonts w:cs="Arial"/>
        </w:rPr>
        <w:t>,</w:t>
      </w:r>
    </w:p>
    <w:p w14:paraId="61A2D103" w14:textId="77777777" w:rsidR="00181E9C" w:rsidRPr="006E77E5" w:rsidRDefault="00181E9C" w:rsidP="00803ADC">
      <w:pPr>
        <w:pStyle w:val="ListParagraph"/>
        <w:numPr>
          <w:ilvl w:val="0"/>
          <w:numId w:val="18"/>
        </w:numPr>
        <w:ind w:left="714" w:hanging="357"/>
        <w:rPr>
          <w:rFonts w:cs="Arial"/>
        </w:rPr>
      </w:pPr>
      <w:r w:rsidRPr="006E77E5">
        <w:rPr>
          <w:rFonts w:cs="Arial"/>
        </w:rPr>
        <w:t>fotodokumentacij</w:t>
      </w:r>
      <w:r w:rsidR="00623B08">
        <w:rPr>
          <w:rFonts w:cs="Arial"/>
        </w:rPr>
        <w:t>o</w:t>
      </w:r>
      <w:r w:rsidR="009E1954">
        <w:rPr>
          <w:rFonts w:cs="Arial"/>
        </w:rPr>
        <w:t xml:space="preserve"> in </w:t>
      </w:r>
      <w:r w:rsidR="009E19AD">
        <w:rPr>
          <w:rFonts w:cs="Arial"/>
        </w:rPr>
        <w:t>zaslonske</w:t>
      </w:r>
      <w:r w:rsidR="009E1954">
        <w:rPr>
          <w:rFonts w:cs="Arial"/>
        </w:rPr>
        <w:t xml:space="preserve"> slike</w:t>
      </w:r>
      <w:r w:rsidR="00623B08">
        <w:rPr>
          <w:rFonts w:cs="Arial"/>
        </w:rPr>
        <w:t>,</w:t>
      </w:r>
    </w:p>
    <w:p w14:paraId="3E3941DF" w14:textId="77777777" w:rsidR="00181E9C" w:rsidRDefault="00181E9C" w:rsidP="00803ADC">
      <w:pPr>
        <w:pStyle w:val="ListParagraph"/>
        <w:numPr>
          <w:ilvl w:val="0"/>
          <w:numId w:val="18"/>
        </w:numPr>
        <w:ind w:left="714" w:hanging="357"/>
        <w:rPr>
          <w:rFonts w:cs="Arial"/>
        </w:rPr>
      </w:pPr>
      <w:r w:rsidRPr="006E77E5">
        <w:rPr>
          <w:rFonts w:cs="Arial"/>
        </w:rPr>
        <w:t>grafični prikaz</w:t>
      </w:r>
      <w:r w:rsidR="00716753">
        <w:rPr>
          <w:rFonts w:cs="Arial"/>
        </w:rPr>
        <w:t>,</w:t>
      </w:r>
    </w:p>
    <w:p w14:paraId="35A0E36D" w14:textId="77777777" w:rsidR="009F0DFC" w:rsidRPr="006E77E5" w:rsidRDefault="009F0DFC" w:rsidP="00803ADC">
      <w:pPr>
        <w:pStyle w:val="ListParagraph"/>
        <w:numPr>
          <w:ilvl w:val="0"/>
          <w:numId w:val="18"/>
        </w:numPr>
        <w:ind w:left="714" w:hanging="357"/>
        <w:rPr>
          <w:rFonts w:cs="Arial"/>
        </w:rPr>
      </w:pPr>
      <w:r>
        <w:rPr>
          <w:rFonts w:cs="Arial"/>
        </w:rPr>
        <w:t>grafični prikaz</w:t>
      </w:r>
      <w:r w:rsidR="00EA4B4D">
        <w:rPr>
          <w:rFonts w:cs="Arial"/>
        </w:rPr>
        <w:t>, ki bo sestavni del</w:t>
      </w:r>
      <w:r>
        <w:rPr>
          <w:rFonts w:cs="Arial"/>
        </w:rPr>
        <w:t xml:space="preserve"> odločb</w:t>
      </w:r>
      <w:r w:rsidR="00EA4B4D">
        <w:rPr>
          <w:rFonts w:cs="Arial"/>
        </w:rPr>
        <w:t>e</w:t>
      </w:r>
      <w:r w:rsidR="00716753">
        <w:rPr>
          <w:rFonts w:cs="Arial"/>
        </w:rPr>
        <w:t>,</w:t>
      </w:r>
    </w:p>
    <w:p w14:paraId="78419726" w14:textId="77777777" w:rsidR="000727B2" w:rsidRPr="009F0DFC" w:rsidRDefault="00181E9C" w:rsidP="00BD03F0">
      <w:pPr>
        <w:pStyle w:val="ListParagraph"/>
        <w:numPr>
          <w:ilvl w:val="0"/>
          <w:numId w:val="18"/>
        </w:numPr>
        <w:ind w:left="714" w:hanging="357"/>
        <w:rPr>
          <w:rFonts w:cs="Arial"/>
        </w:rPr>
      </w:pPr>
      <w:r w:rsidRPr="003D74FA">
        <w:rPr>
          <w:rFonts w:cs="Arial"/>
        </w:rPr>
        <w:t>izračun površine dejanske rabe</w:t>
      </w:r>
      <w:r w:rsidR="00623B08">
        <w:rPr>
          <w:rFonts w:cs="Arial"/>
        </w:rPr>
        <w:t>,</w:t>
      </w:r>
    </w:p>
    <w:p w14:paraId="075082BF" w14:textId="77777777" w:rsidR="00181E9C" w:rsidRPr="006E77E5" w:rsidRDefault="00181E9C" w:rsidP="00803ADC">
      <w:pPr>
        <w:pStyle w:val="ListParagraph"/>
        <w:numPr>
          <w:ilvl w:val="0"/>
          <w:numId w:val="18"/>
        </w:numPr>
        <w:ind w:left="714" w:hanging="357"/>
        <w:rPr>
          <w:rFonts w:cs="Arial"/>
        </w:rPr>
      </w:pPr>
      <w:r w:rsidRPr="006E77E5">
        <w:rPr>
          <w:rFonts w:cs="Arial"/>
        </w:rPr>
        <w:t>seznam točk</w:t>
      </w:r>
      <w:r w:rsidR="00623B08">
        <w:rPr>
          <w:rFonts w:cs="Arial"/>
        </w:rPr>
        <w:t>,</w:t>
      </w:r>
    </w:p>
    <w:p w14:paraId="36B48944" w14:textId="77777777" w:rsidR="00181E9C" w:rsidRDefault="00181E9C" w:rsidP="00803ADC">
      <w:pPr>
        <w:pStyle w:val="ListParagraph"/>
        <w:numPr>
          <w:ilvl w:val="0"/>
          <w:numId w:val="18"/>
        </w:numPr>
        <w:ind w:left="714" w:hanging="357"/>
        <w:rPr>
          <w:rFonts w:cs="Arial"/>
        </w:rPr>
      </w:pPr>
      <w:r w:rsidRPr="006E77E5">
        <w:rPr>
          <w:rFonts w:cs="Arial"/>
        </w:rPr>
        <w:t>podatke za evidentiranje sprememb (izmenjevalne datoteke)</w:t>
      </w:r>
      <w:r w:rsidR="00623B08">
        <w:rPr>
          <w:rFonts w:cs="Arial"/>
        </w:rPr>
        <w:t>.</w:t>
      </w:r>
    </w:p>
    <w:p w14:paraId="4702D22A" w14:textId="77777777" w:rsidR="00181E9C" w:rsidRPr="006E77E5" w:rsidRDefault="00181E9C" w:rsidP="00F932DE">
      <w:pPr>
        <w:autoSpaceDE w:val="0"/>
        <w:autoSpaceDN w:val="0"/>
        <w:adjustRightInd w:val="0"/>
        <w:rPr>
          <w:rFonts w:cs="Arial"/>
        </w:rPr>
      </w:pPr>
    </w:p>
    <w:p w14:paraId="524574A4" w14:textId="77777777" w:rsidR="00181E9C" w:rsidRDefault="00181E9C" w:rsidP="008D403F">
      <w:pPr>
        <w:pStyle w:val="Heading3"/>
      </w:pPr>
      <w:bookmarkStart w:id="24" w:name="_Toc50019714"/>
      <w:bookmarkStart w:id="25" w:name="_Toc150412154"/>
      <w:r w:rsidRPr="00265F11">
        <w:t>Naslovna stran (ovitek elaborata)</w:t>
      </w:r>
      <w:bookmarkEnd w:id="24"/>
      <w:bookmarkEnd w:id="25"/>
    </w:p>
    <w:p w14:paraId="4D989A2F" w14:textId="77777777" w:rsidR="002B2675" w:rsidRPr="002B2675" w:rsidRDefault="002B2675" w:rsidP="002B2675">
      <w:pPr>
        <w:pStyle w:val="Skupaj"/>
      </w:pPr>
    </w:p>
    <w:p w14:paraId="725FD869" w14:textId="77777777" w:rsidR="00181E9C" w:rsidRDefault="00850B4A" w:rsidP="00F932DE">
      <w:pPr>
        <w:autoSpaceDE w:val="0"/>
        <w:autoSpaceDN w:val="0"/>
        <w:adjustRightInd w:val="0"/>
        <w:rPr>
          <w:rFonts w:cs="Arial"/>
        </w:rPr>
      </w:pPr>
      <w:r>
        <w:rPr>
          <w:rFonts w:cs="Arial"/>
        </w:rPr>
        <w:t>Ovitek elaborata v</w:t>
      </w:r>
      <w:r w:rsidR="00181E9C" w:rsidRPr="006E77E5">
        <w:rPr>
          <w:rFonts w:cs="Arial"/>
        </w:rPr>
        <w:t>sebuje podatke o vrsti elaborata, upravljavcu prometne infrastruk</w:t>
      </w:r>
      <w:r w:rsidR="006C2BAF">
        <w:rPr>
          <w:rFonts w:cs="Arial"/>
        </w:rPr>
        <w:t xml:space="preserve">ture, katastrski občini, </w:t>
      </w:r>
      <w:r w:rsidR="00872F51">
        <w:rPr>
          <w:rFonts w:cs="Arial"/>
        </w:rPr>
        <w:t>parceli oz</w:t>
      </w:r>
      <w:r w:rsidR="00D963F7">
        <w:rPr>
          <w:rFonts w:cs="Arial"/>
        </w:rPr>
        <w:t>iroma</w:t>
      </w:r>
      <w:r w:rsidR="00872F51">
        <w:rPr>
          <w:rFonts w:cs="Arial"/>
        </w:rPr>
        <w:t xml:space="preserve"> </w:t>
      </w:r>
      <w:r w:rsidR="006C2BAF">
        <w:rPr>
          <w:rFonts w:cs="Arial"/>
        </w:rPr>
        <w:t>parcelah</w:t>
      </w:r>
      <w:r w:rsidR="00181E9C" w:rsidRPr="006E77E5">
        <w:rPr>
          <w:rFonts w:cs="Arial"/>
        </w:rPr>
        <w:t xml:space="preserve"> v postopku, številki postopka</w:t>
      </w:r>
      <w:r w:rsidR="006C2BAF">
        <w:rPr>
          <w:rFonts w:cs="Arial"/>
        </w:rPr>
        <w:t xml:space="preserve"> (dodeli </w:t>
      </w:r>
      <w:r w:rsidR="00716753">
        <w:rPr>
          <w:rFonts w:cs="Arial"/>
        </w:rPr>
        <w:t xml:space="preserve">jo </w:t>
      </w:r>
      <w:r w:rsidR="00CD5A8F">
        <w:rPr>
          <w:rFonts w:cs="Arial"/>
        </w:rPr>
        <w:t>Direkcija</w:t>
      </w:r>
      <w:r w:rsidR="006C2BAF">
        <w:rPr>
          <w:rFonts w:cs="Arial"/>
        </w:rPr>
        <w:t>), oznaki geodetske storitve,</w:t>
      </w:r>
      <w:r w:rsidR="00041A2D">
        <w:rPr>
          <w:rFonts w:cs="Arial"/>
        </w:rPr>
        <w:t xml:space="preserve"> podatk</w:t>
      </w:r>
      <w:r>
        <w:rPr>
          <w:rFonts w:cs="Arial"/>
        </w:rPr>
        <w:t>e</w:t>
      </w:r>
      <w:r w:rsidR="00041A2D">
        <w:rPr>
          <w:rFonts w:cs="Arial"/>
        </w:rPr>
        <w:t xml:space="preserve"> o geodetskem podjetju, podatk</w:t>
      </w:r>
      <w:r>
        <w:rPr>
          <w:rFonts w:cs="Arial"/>
        </w:rPr>
        <w:t>e</w:t>
      </w:r>
      <w:r w:rsidR="00041A2D">
        <w:rPr>
          <w:rFonts w:cs="Arial"/>
        </w:rPr>
        <w:t xml:space="preserve"> pooblaščenega</w:t>
      </w:r>
      <w:r w:rsidR="006C2BAF">
        <w:rPr>
          <w:rFonts w:cs="Arial"/>
        </w:rPr>
        <w:t xml:space="preserve"> </w:t>
      </w:r>
      <w:r w:rsidR="00350563" w:rsidRPr="00350563">
        <w:rPr>
          <w:rFonts w:cs="Arial"/>
        </w:rPr>
        <w:t>inženir</w:t>
      </w:r>
      <w:r w:rsidR="00350563">
        <w:rPr>
          <w:rFonts w:cs="Arial"/>
        </w:rPr>
        <w:t>ja</w:t>
      </w:r>
      <w:r w:rsidR="00350563" w:rsidRPr="00D432BB">
        <w:rPr>
          <w:rFonts w:cs="Arial"/>
        </w:rPr>
        <w:t xml:space="preserve"> </w:t>
      </w:r>
      <w:r w:rsidR="00181E9C" w:rsidRPr="00D432BB">
        <w:rPr>
          <w:rFonts w:cs="Arial"/>
        </w:rPr>
        <w:t>geode</w:t>
      </w:r>
      <w:r w:rsidR="00350563">
        <w:rPr>
          <w:rFonts w:cs="Arial"/>
        </w:rPr>
        <w:t>zije</w:t>
      </w:r>
      <w:r w:rsidR="00041A2D">
        <w:rPr>
          <w:rFonts w:cs="Arial"/>
        </w:rPr>
        <w:t>, ki je elaborat potrdil</w:t>
      </w:r>
      <w:r w:rsidR="006C2BAF">
        <w:rPr>
          <w:rFonts w:cs="Arial"/>
        </w:rPr>
        <w:t xml:space="preserve">, </w:t>
      </w:r>
      <w:r w:rsidR="00A33E33">
        <w:rPr>
          <w:rFonts w:cs="Arial"/>
        </w:rPr>
        <w:t xml:space="preserve">ter </w:t>
      </w:r>
      <w:r w:rsidR="006C2BAF">
        <w:rPr>
          <w:rFonts w:cs="Arial"/>
        </w:rPr>
        <w:t>števil</w:t>
      </w:r>
      <w:r>
        <w:rPr>
          <w:rFonts w:cs="Arial"/>
        </w:rPr>
        <w:t>o</w:t>
      </w:r>
      <w:r w:rsidR="00181E9C" w:rsidRPr="00D432BB">
        <w:rPr>
          <w:rFonts w:cs="Arial"/>
        </w:rPr>
        <w:t xml:space="preserve"> strani elaborata. </w:t>
      </w:r>
    </w:p>
    <w:p w14:paraId="61FE1E17" w14:textId="77777777" w:rsidR="00265F11" w:rsidRPr="002B2675" w:rsidRDefault="00265F11" w:rsidP="002B2675"/>
    <w:p w14:paraId="6CD55290" w14:textId="4A9AC51B" w:rsidR="00181E9C" w:rsidRDefault="003E0D2E" w:rsidP="008D403F">
      <w:pPr>
        <w:pStyle w:val="Heading3"/>
      </w:pPr>
      <w:bookmarkStart w:id="26" w:name="_Toc50019715"/>
      <w:bookmarkStart w:id="27" w:name="_Toc150412155"/>
      <w:r>
        <w:t>Obravnava na terenu in p</w:t>
      </w:r>
      <w:r w:rsidR="00872F51">
        <w:t>oročilo</w:t>
      </w:r>
      <w:bookmarkEnd w:id="26"/>
      <w:bookmarkEnd w:id="27"/>
    </w:p>
    <w:p w14:paraId="4ECD41F7" w14:textId="77777777" w:rsidR="002B2675" w:rsidRPr="002B2675" w:rsidRDefault="002B2675" w:rsidP="002B2675">
      <w:pPr>
        <w:pStyle w:val="Skupaj"/>
      </w:pPr>
    </w:p>
    <w:p w14:paraId="6012C8B9" w14:textId="1B3439F7" w:rsidR="003E0D2E" w:rsidRDefault="003E0D2E" w:rsidP="003E0D2E">
      <w:pPr>
        <w:rPr>
          <w:rFonts w:cs="Arial"/>
        </w:rPr>
      </w:pPr>
      <w:r>
        <w:t xml:space="preserve">Izbrani izvajalec izvede obravnavo na terenu, na katero vabi </w:t>
      </w:r>
      <w:r>
        <w:rPr>
          <w:rFonts w:cs="Arial"/>
        </w:rPr>
        <w:t>lastnika oz. lastnike zemljišč, ki so del elaborata na zemljišču lastnika, pristojnega upravljavca javne prometne infrastrukture in tistega, ki izkaže pravni interes. Vabljenje in sodelovanje na obravnavi na terenu se izvede kot določa 44. člen Zakona o katastru nepremičnin (Uradni list RS, št. 54/21).</w:t>
      </w:r>
    </w:p>
    <w:p w14:paraId="34BC7A14" w14:textId="598ED742" w:rsidR="003E0D2E" w:rsidRDefault="003E0D2E" w:rsidP="00F932DE">
      <w:pPr>
        <w:autoSpaceDE w:val="0"/>
        <w:autoSpaceDN w:val="0"/>
        <w:adjustRightInd w:val="0"/>
        <w:rPr>
          <w:rFonts w:eastAsia="TimesNewRoman" w:cs="Arial"/>
        </w:rPr>
      </w:pPr>
    </w:p>
    <w:p w14:paraId="4356A5CD" w14:textId="77777777" w:rsidR="003E0D2E" w:rsidRDefault="003E0D2E" w:rsidP="003E0D2E">
      <w:pPr>
        <w:rPr>
          <w:rFonts w:cs="Arial"/>
        </w:rPr>
      </w:pPr>
      <w:r>
        <w:rPr>
          <w:rFonts w:cs="Arial"/>
        </w:rPr>
        <w:t>Stranke na terenu pokažejo ali natančno opišejo potek meje dejanske rabe javne prometne infrastrukture, ki po njihovem mnenju odraža dejansko stanje.</w:t>
      </w:r>
    </w:p>
    <w:p w14:paraId="57E4E6E7" w14:textId="77777777" w:rsidR="003E0D2E" w:rsidRDefault="003E0D2E" w:rsidP="00F932DE">
      <w:pPr>
        <w:autoSpaceDE w:val="0"/>
        <w:autoSpaceDN w:val="0"/>
        <w:adjustRightInd w:val="0"/>
        <w:rPr>
          <w:rFonts w:eastAsia="TimesNewRoman" w:cs="Arial"/>
        </w:rPr>
      </w:pPr>
    </w:p>
    <w:p w14:paraId="3368910D" w14:textId="4246E498" w:rsidR="00A6474F" w:rsidRDefault="00872F51" w:rsidP="00F932DE">
      <w:pPr>
        <w:autoSpaceDE w:val="0"/>
        <w:autoSpaceDN w:val="0"/>
        <w:adjustRightInd w:val="0"/>
        <w:rPr>
          <w:rFonts w:eastAsia="TimesNewRoman" w:cs="Arial"/>
        </w:rPr>
      </w:pPr>
      <w:r>
        <w:rPr>
          <w:rFonts w:eastAsia="TimesNewRoman" w:cs="Arial"/>
        </w:rPr>
        <w:t>Poročilo obravnave na ter</w:t>
      </w:r>
      <w:r w:rsidR="00B9208C">
        <w:rPr>
          <w:rFonts w:eastAsia="TimesNewRoman" w:cs="Arial"/>
        </w:rPr>
        <w:t>e</w:t>
      </w:r>
      <w:r>
        <w:rPr>
          <w:rFonts w:eastAsia="TimesNewRoman" w:cs="Arial"/>
        </w:rPr>
        <w:t xml:space="preserve">nu </w:t>
      </w:r>
      <w:r w:rsidR="009E4E81">
        <w:rPr>
          <w:rFonts w:eastAsia="TimesNewRoman" w:cs="Arial"/>
        </w:rPr>
        <w:t>mora biti opremljen</w:t>
      </w:r>
      <w:r w:rsidR="00A6474F">
        <w:rPr>
          <w:rFonts w:eastAsia="TimesNewRoman" w:cs="Arial"/>
        </w:rPr>
        <w:t>o</w:t>
      </w:r>
      <w:r w:rsidR="00181E9C" w:rsidRPr="00D432BB">
        <w:rPr>
          <w:rFonts w:eastAsia="TimesNewRoman" w:cs="Arial"/>
        </w:rPr>
        <w:t xml:space="preserve"> s podatki izbranega izvajalca, o kraju in času (datum in ura začetka in konca) ter </w:t>
      </w:r>
      <w:r w:rsidR="00FC1AA9">
        <w:rPr>
          <w:rFonts w:eastAsia="TimesNewRoman" w:cs="Arial"/>
        </w:rPr>
        <w:t xml:space="preserve">s podatki o </w:t>
      </w:r>
      <w:r w:rsidR="00181E9C" w:rsidRPr="00D432BB">
        <w:rPr>
          <w:rFonts w:eastAsia="TimesNewRoman" w:cs="Arial"/>
        </w:rPr>
        <w:t xml:space="preserve">zadevi, v kateri se dejanje opravlja. V </w:t>
      </w:r>
      <w:r>
        <w:rPr>
          <w:rFonts w:eastAsia="TimesNewRoman" w:cs="Arial"/>
        </w:rPr>
        <w:t>poročilu</w:t>
      </w:r>
      <w:r w:rsidRPr="00D432BB">
        <w:rPr>
          <w:rFonts w:eastAsia="TimesNewRoman" w:cs="Arial"/>
        </w:rPr>
        <w:t xml:space="preserve"> </w:t>
      </w:r>
      <w:r w:rsidR="00181E9C" w:rsidRPr="00D432BB">
        <w:rPr>
          <w:rFonts w:eastAsia="TimesNewRoman" w:cs="Arial"/>
        </w:rPr>
        <w:t xml:space="preserve">morajo biti navedena </w:t>
      </w:r>
      <w:r w:rsidR="00181E9C" w:rsidRPr="00D432BB">
        <w:rPr>
          <w:rFonts w:cs="Arial"/>
        </w:rPr>
        <w:t>osebna imena uradnih oseb, navzočih strank</w:t>
      </w:r>
      <w:r w:rsidR="00041A2D">
        <w:rPr>
          <w:rFonts w:cs="Arial"/>
        </w:rPr>
        <w:t xml:space="preserve"> (lastnik zemljišča, upravljavec javne prometne infrastrukture</w:t>
      </w:r>
      <w:r w:rsidR="00A6474F">
        <w:rPr>
          <w:rFonts w:cs="Arial"/>
        </w:rPr>
        <w:t xml:space="preserve"> in</w:t>
      </w:r>
      <w:r w:rsidR="00041A2D">
        <w:rPr>
          <w:rFonts w:cs="Arial"/>
        </w:rPr>
        <w:t xml:space="preserve"> tisti, ki izkaže pravni interes)</w:t>
      </w:r>
      <w:r w:rsidR="00181E9C" w:rsidRPr="00D432BB">
        <w:rPr>
          <w:rFonts w:cs="Arial"/>
        </w:rPr>
        <w:t xml:space="preserve"> </w:t>
      </w:r>
      <w:r w:rsidR="00FC1AA9">
        <w:rPr>
          <w:rFonts w:cs="Arial"/>
        </w:rPr>
        <w:t>ali</w:t>
      </w:r>
      <w:r w:rsidR="00FC1AA9" w:rsidRPr="00D432BB">
        <w:rPr>
          <w:rFonts w:cs="Arial"/>
        </w:rPr>
        <w:t xml:space="preserve"> </w:t>
      </w:r>
      <w:r w:rsidR="00181E9C" w:rsidRPr="00D432BB">
        <w:rPr>
          <w:rFonts w:cs="Arial"/>
        </w:rPr>
        <w:t xml:space="preserve">njihovih zastopnikov </w:t>
      </w:r>
      <w:r w:rsidR="009E19AD">
        <w:rPr>
          <w:rFonts w:cs="Arial"/>
        </w:rPr>
        <w:t>ali</w:t>
      </w:r>
      <w:r w:rsidR="00A6474F" w:rsidRPr="00D432BB">
        <w:rPr>
          <w:rFonts w:cs="Arial"/>
        </w:rPr>
        <w:t xml:space="preserve"> </w:t>
      </w:r>
      <w:r w:rsidR="00181E9C" w:rsidRPr="00D432BB">
        <w:rPr>
          <w:rFonts w:cs="Arial"/>
        </w:rPr>
        <w:t>pooblaščencev.</w:t>
      </w:r>
      <w:r w:rsidR="00181E9C" w:rsidRPr="00D432BB">
        <w:rPr>
          <w:rFonts w:eastAsia="TimesNewRoman" w:cs="Arial"/>
        </w:rPr>
        <w:t xml:space="preserve"> </w:t>
      </w:r>
    </w:p>
    <w:p w14:paraId="4D915DEA" w14:textId="77777777" w:rsidR="00A6474F" w:rsidRDefault="00A6474F" w:rsidP="00F932DE">
      <w:pPr>
        <w:autoSpaceDE w:val="0"/>
        <w:autoSpaceDN w:val="0"/>
        <w:adjustRightInd w:val="0"/>
        <w:rPr>
          <w:rFonts w:eastAsia="TimesNewRoman" w:cs="Arial"/>
        </w:rPr>
      </w:pPr>
    </w:p>
    <w:p w14:paraId="5CCCAAB4" w14:textId="77777777" w:rsidR="00A6474F" w:rsidRDefault="00872F51" w:rsidP="00F932DE">
      <w:pPr>
        <w:autoSpaceDE w:val="0"/>
        <w:autoSpaceDN w:val="0"/>
        <w:adjustRightInd w:val="0"/>
        <w:rPr>
          <w:rFonts w:cs="Arial"/>
        </w:rPr>
      </w:pPr>
      <w:r>
        <w:rPr>
          <w:rFonts w:cs="Arial"/>
        </w:rPr>
        <w:t>Poročilo</w:t>
      </w:r>
      <w:r w:rsidRPr="00D432BB">
        <w:rPr>
          <w:rFonts w:cs="Arial"/>
          <w:lang w:val="x-none"/>
        </w:rPr>
        <w:t xml:space="preserve"> </w:t>
      </w:r>
      <w:r w:rsidR="00181E9C" w:rsidRPr="00D432BB">
        <w:rPr>
          <w:rFonts w:cs="Arial"/>
          <w:lang w:val="x-none"/>
        </w:rPr>
        <w:t xml:space="preserve">mora obsegati </w:t>
      </w:r>
      <w:r w:rsidR="00F96565" w:rsidRPr="00D432BB">
        <w:rPr>
          <w:rFonts w:cs="Arial"/>
          <w:lang w:val="x-none"/>
        </w:rPr>
        <w:t xml:space="preserve">kratek </w:t>
      </w:r>
      <w:r w:rsidR="00181E9C" w:rsidRPr="00D432BB">
        <w:rPr>
          <w:rFonts w:cs="Arial"/>
          <w:lang w:val="x-none"/>
        </w:rPr>
        <w:t xml:space="preserve">natančen </w:t>
      </w:r>
      <w:r w:rsidR="00A6474F">
        <w:rPr>
          <w:rFonts w:cs="Arial"/>
          <w:lang w:val="x-none"/>
        </w:rPr>
        <w:t xml:space="preserve">opis </w:t>
      </w:r>
      <w:r w:rsidR="00181E9C" w:rsidRPr="00D432BB">
        <w:rPr>
          <w:rFonts w:cs="Arial"/>
          <w:lang w:val="x-none"/>
        </w:rPr>
        <w:t>potek</w:t>
      </w:r>
      <w:r w:rsidR="00A6474F">
        <w:rPr>
          <w:rFonts w:cs="Arial"/>
          <w:lang w:val="x-none"/>
        </w:rPr>
        <w:t>a</w:t>
      </w:r>
      <w:r w:rsidR="00181E9C" w:rsidRPr="00D432BB">
        <w:rPr>
          <w:rFonts w:cs="Arial"/>
          <w:lang w:val="x-none"/>
        </w:rPr>
        <w:t xml:space="preserve"> ter vsebino v postopku opravljenega dejanja in danih izjav.</w:t>
      </w:r>
      <w:r w:rsidR="00343CB9">
        <w:rPr>
          <w:rFonts w:cs="Arial"/>
        </w:rPr>
        <w:t xml:space="preserve"> </w:t>
      </w:r>
      <w:r>
        <w:rPr>
          <w:rFonts w:cs="Arial"/>
        </w:rPr>
        <w:t xml:space="preserve">Poročilo </w:t>
      </w:r>
      <w:r w:rsidR="00343CB9">
        <w:rPr>
          <w:rFonts w:cs="Arial"/>
        </w:rPr>
        <w:t>se vodi tako, da je</w:t>
      </w:r>
      <w:r w:rsidR="00A6474F" w:rsidRPr="00A6474F">
        <w:rPr>
          <w:rFonts w:cs="Arial"/>
        </w:rPr>
        <w:t xml:space="preserve"> </w:t>
      </w:r>
      <w:r w:rsidR="00A6474F">
        <w:rPr>
          <w:rFonts w:cs="Arial"/>
        </w:rPr>
        <w:t>mogoče</w:t>
      </w:r>
      <w:r w:rsidR="00343CB9">
        <w:rPr>
          <w:rFonts w:cs="Arial"/>
        </w:rPr>
        <w:t xml:space="preserve"> iz njega nedvoumno ugotoviti, pri katerih </w:t>
      </w:r>
      <w:r w:rsidR="00F278EC">
        <w:rPr>
          <w:rFonts w:cs="Arial"/>
        </w:rPr>
        <w:t>dejan</w:t>
      </w:r>
      <w:r w:rsidR="00343CB9">
        <w:rPr>
          <w:rFonts w:cs="Arial"/>
        </w:rPr>
        <w:t xml:space="preserve">jih so bili posamezni udeleženci prisotni in kaj so </w:t>
      </w:r>
      <w:r w:rsidR="00F96565">
        <w:rPr>
          <w:rFonts w:cs="Arial"/>
        </w:rPr>
        <w:t xml:space="preserve">tedaj </w:t>
      </w:r>
      <w:r w:rsidR="00343CB9">
        <w:rPr>
          <w:rFonts w:cs="Arial"/>
        </w:rPr>
        <w:t>izjavili</w:t>
      </w:r>
      <w:r>
        <w:rPr>
          <w:rFonts w:cs="Arial"/>
        </w:rPr>
        <w:t xml:space="preserve"> </w:t>
      </w:r>
      <w:r w:rsidR="00B9208C">
        <w:rPr>
          <w:rFonts w:cs="Arial"/>
        </w:rPr>
        <w:t>(</w:t>
      </w:r>
      <w:r w:rsidR="004B28F2">
        <w:t>vsebina se omeji izključno na predmet postopka</w:t>
      </w:r>
      <w:r w:rsidR="00B9208C">
        <w:rPr>
          <w:rFonts w:cs="Arial"/>
        </w:rPr>
        <w:t>)</w:t>
      </w:r>
      <w:r w:rsidR="00181E9C" w:rsidRPr="00D432BB">
        <w:rPr>
          <w:rFonts w:cs="Arial"/>
          <w:lang w:val="x-none"/>
        </w:rPr>
        <w:t>.</w:t>
      </w:r>
      <w:r w:rsidR="00181E9C" w:rsidRPr="00D432BB">
        <w:rPr>
          <w:rFonts w:cs="Arial"/>
        </w:rPr>
        <w:t xml:space="preserve"> </w:t>
      </w:r>
    </w:p>
    <w:p w14:paraId="32BDAD48" w14:textId="77777777" w:rsidR="00A6474F" w:rsidRDefault="00A6474F" w:rsidP="00F932DE">
      <w:pPr>
        <w:autoSpaceDE w:val="0"/>
        <w:autoSpaceDN w:val="0"/>
        <w:adjustRightInd w:val="0"/>
        <w:rPr>
          <w:rFonts w:cs="Arial"/>
        </w:rPr>
      </w:pPr>
    </w:p>
    <w:p w14:paraId="31AD8098" w14:textId="28EC3156" w:rsidR="00A6474F" w:rsidRDefault="00872F51" w:rsidP="00F932DE">
      <w:pPr>
        <w:autoSpaceDE w:val="0"/>
        <w:autoSpaceDN w:val="0"/>
        <w:adjustRightInd w:val="0"/>
        <w:rPr>
          <w:rFonts w:cs="Arial"/>
        </w:rPr>
      </w:pPr>
      <w:r>
        <w:rPr>
          <w:rFonts w:eastAsia="TimesNewRoman" w:cs="Arial"/>
        </w:rPr>
        <w:t>Poročilo</w:t>
      </w:r>
      <w:r w:rsidRPr="00D432BB">
        <w:rPr>
          <w:rFonts w:eastAsia="TimesNewRoman" w:cs="Arial"/>
        </w:rPr>
        <w:t xml:space="preserve"> </w:t>
      </w:r>
      <w:r w:rsidR="00181E9C" w:rsidRPr="00D432BB">
        <w:rPr>
          <w:rFonts w:eastAsia="TimesNewRoman" w:cs="Arial"/>
        </w:rPr>
        <w:t xml:space="preserve">mora vsebovati podatke o </w:t>
      </w:r>
      <w:r w:rsidR="00181E9C" w:rsidRPr="00D432BB">
        <w:rPr>
          <w:rFonts w:cs="Arial"/>
        </w:rPr>
        <w:t>območju določitve dejanske rabe (katastrska občina in parcelna številka)</w:t>
      </w:r>
      <w:r w:rsidR="00FC1AA9">
        <w:rPr>
          <w:rFonts w:cs="Arial"/>
        </w:rPr>
        <w:t>,</w:t>
      </w:r>
      <w:r w:rsidR="00181E9C" w:rsidRPr="00D432BB">
        <w:rPr>
          <w:rFonts w:cs="Arial"/>
        </w:rPr>
        <w:t xml:space="preserve"> ugotovitve glede parcelne meje ali je parcelna meja urejena ali gre za </w:t>
      </w:r>
      <w:r w:rsidR="003E0D2E">
        <w:rPr>
          <w:rFonts w:cs="Arial"/>
        </w:rPr>
        <w:t>pokazano</w:t>
      </w:r>
      <w:r w:rsidR="003E0D2E" w:rsidRPr="00D432BB">
        <w:rPr>
          <w:rFonts w:cs="Arial"/>
        </w:rPr>
        <w:t xml:space="preserve"> </w:t>
      </w:r>
      <w:r w:rsidR="00181E9C" w:rsidRPr="00D432BB">
        <w:rPr>
          <w:rFonts w:cs="Arial"/>
        </w:rPr>
        <w:t>parcelno mejo</w:t>
      </w:r>
      <w:r w:rsidR="00B75A9D">
        <w:rPr>
          <w:rFonts w:cs="Arial"/>
        </w:rPr>
        <w:t xml:space="preserve">, ki je prikazana v načrtu parcelacije </w:t>
      </w:r>
      <w:r w:rsidR="00FC1AA9">
        <w:rPr>
          <w:rFonts w:cs="Arial"/>
        </w:rPr>
        <w:t>ter ugotovitve glede</w:t>
      </w:r>
      <w:r w:rsidR="008439C9" w:rsidRPr="008439C9">
        <w:rPr>
          <w:rFonts w:cs="Arial"/>
        </w:rPr>
        <w:t xml:space="preserve"> meje </w:t>
      </w:r>
      <w:r w:rsidR="00E31B53">
        <w:rPr>
          <w:rFonts w:cs="Arial"/>
        </w:rPr>
        <w:t xml:space="preserve">zemljišča </w:t>
      </w:r>
      <w:r w:rsidR="003E0D2E">
        <w:rPr>
          <w:rFonts w:cs="Arial"/>
        </w:rPr>
        <w:t xml:space="preserve">javne prometne infrastrukture </w:t>
      </w:r>
      <w:r w:rsidR="00E31B53">
        <w:rPr>
          <w:rFonts w:cs="Arial"/>
        </w:rPr>
        <w:t xml:space="preserve">oz. meje </w:t>
      </w:r>
      <w:r w:rsidR="008439C9" w:rsidRPr="008439C9">
        <w:rPr>
          <w:rFonts w:cs="Arial"/>
        </w:rPr>
        <w:t>dejanske rabe</w:t>
      </w:r>
      <w:r w:rsidR="00FC1AA9">
        <w:rPr>
          <w:rFonts w:cs="Arial"/>
        </w:rPr>
        <w:t xml:space="preserve"> (informacijo o načinu določitve</w:t>
      </w:r>
      <w:r w:rsidR="00CC02DC">
        <w:rPr>
          <w:rFonts w:cs="Arial"/>
        </w:rPr>
        <w:t xml:space="preserve"> in morebitnih posebnostih pri določitvi</w:t>
      </w:r>
      <w:r w:rsidR="00FC1AA9">
        <w:rPr>
          <w:rFonts w:cs="Arial"/>
        </w:rPr>
        <w:t>)</w:t>
      </w:r>
      <w:r w:rsidR="009E1954">
        <w:rPr>
          <w:rFonts w:cs="Arial"/>
        </w:rPr>
        <w:t xml:space="preserve">, da bo </w:t>
      </w:r>
      <w:r w:rsidR="009E1954" w:rsidRPr="005E1DFA">
        <w:rPr>
          <w:rFonts w:cs="Arial"/>
          <w:u w:val="single"/>
        </w:rPr>
        <w:t>mogoče</w:t>
      </w:r>
      <w:r w:rsidR="00A6474F" w:rsidRPr="00A6474F">
        <w:rPr>
          <w:rFonts w:cs="Arial"/>
          <w:u w:val="single"/>
        </w:rPr>
        <w:t xml:space="preserve"> </w:t>
      </w:r>
      <w:r w:rsidR="00A6474F" w:rsidRPr="005E1DFA">
        <w:rPr>
          <w:rFonts w:cs="Arial"/>
          <w:u w:val="single"/>
        </w:rPr>
        <w:t>nedvoumno</w:t>
      </w:r>
      <w:r w:rsidR="009E1954" w:rsidRPr="005E1DFA">
        <w:rPr>
          <w:rFonts w:cs="Arial"/>
          <w:u w:val="single"/>
        </w:rPr>
        <w:t xml:space="preserve"> razbrati stanje na terenu</w:t>
      </w:r>
      <w:r w:rsidR="008439C9" w:rsidRPr="008439C9">
        <w:rPr>
          <w:rFonts w:cs="Arial"/>
        </w:rPr>
        <w:t>.</w:t>
      </w:r>
      <w:r w:rsidR="008439C9">
        <w:rPr>
          <w:rFonts w:cs="Arial"/>
        </w:rPr>
        <w:t xml:space="preserve"> </w:t>
      </w:r>
    </w:p>
    <w:p w14:paraId="682B0E19" w14:textId="77777777" w:rsidR="00A6474F" w:rsidRDefault="00A6474F" w:rsidP="00F932DE">
      <w:pPr>
        <w:autoSpaceDE w:val="0"/>
        <w:autoSpaceDN w:val="0"/>
        <w:adjustRightInd w:val="0"/>
        <w:rPr>
          <w:rFonts w:cs="Arial"/>
        </w:rPr>
      </w:pPr>
    </w:p>
    <w:p w14:paraId="56C8CED7" w14:textId="77777777" w:rsidR="00181E9C" w:rsidRDefault="00B50E06" w:rsidP="00DB7A5F">
      <w:pPr>
        <w:autoSpaceDE w:val="0"/>
        <w:autoSpaceDN w:val="0"/>
        <w:adjustRightInd w:val="0"/>
        <w:rPr>
          <w:rFonts w:eastAsia="TimesNewRoman" w:cs="Arial"/>
        </w:rPr>
      </w:pPr>
      <w:r>
        <w:rPr>
          <w:rFonts w:eastAsia="TimesNewRoman" w:cs="Arial"/>
        </w:rPr>
        <w:t>Poročilo</w:t>
      </w:r>
      <w:r w:rsidRPr="00D432BB">
        <w:rPr>
          <w:rFonts w:eastAsia="TimesNewRoman" w:cs="Arial"/>
        </w:rPr>
        <w:t xml:space="preserve"> </w:t>
      </w:r>
      <w:r w:rsidR="00181E9C" w:rsidRPr="00D432BB">
        <w:rPr>
          <w:rFonts w:eastAsia="TimesNewRoman" w:cs="Arial"/>
        </w:rPr>
        <w:t>mora vsebovati besedilo, da so predlagane spremembe poligonov dejanske rabe javne prometne infrastrukture</w:t>
      </w:r>
      <w:r w:rsidR="00DB7A5F">
        <w:rPr>
          <w:rFonts w:eastAsia="TimesNewRoman" w:cs="Arial"/>
        </w:rPr>
        <w:t xml:space="preserve"> (pri tem se i</w:t>
      </w:r>
      <w:r w:rsidR="00DB7A5F" w:rsidRPr="00DB7A5F">
        <w:rPr>
          <w:rFonts w:eastAsia="TimesNewRoman" w:cs="Arial"/>
        </w:rPr>
        <w:t xml:space="preserve">zraz »javna prometna infrastruktura« smiselno nadomesti z vrsto infrastrukture, ki je predmet določitve poligona dejanske rabe, in sicer: </w:t>
      </w:r>
      <w:r w:rsidR="00984320">
        <w:rPr>
          <w:rFonts w:eastAsia="TimesNewRoman" w:cs="Arial"/>
        </w:rPr>
        <w:t>»</w:t>
      </w:r>
      <w:r w:rsidR="00DB7A5F" w:rsidRPr="00DB7A5F">
        <w:rPr>
          <w:rFonts w:eastAsia="TimesNewRoman" w:cs="Arial"/>
        </w:rPr>
        <w:t>javna železniška infrastruktura</w:t>
      </w:r>
      <w:r w:rsidR="00984320">
        <w:rPr>
          <w:rFonts w:eastAsia="TimesNewRoman" w:cs="Arial"/>
        </w:rPr>
        <w:t>«</w:t>
      </w:r>
      <w:r w:rsidR="00DB7A5F" w:rsidRPr="00DB7A5F">
        <w:rPr>
          <w:rFonts w:eastAsia="TimesNewRoman" w:cs="Arial"/>
        </w:rPr>
        <w:t xml:space="preserve">, </w:t>
      </w:r>
      <w:r w:rsidR="00984320">
        <w:rPr>
          <w:rFonts w:eastAsia="TimesNewRoman" w:cs="Arial"/>
        </w:rPr>
        <w:t>»</w:t>
      </w:r>
      <w:r w:rsidR="00DB7A5F" w:rsidRPr="00DB7A5F">
        <w:rPr>
          <w:rFonts w:eastAsia="TimesNewRoman" w:cs="Arial"/>
        </w:rPr>
        <w:t>javna državna cestna infrastruktura</w:t>
      </w:r>
      <w:r w:rsidR="00984320">
        <w:rPr>
          <w:rFonts w:eastAsia="TimesNewRoman" w:cs="Arial"/>
        </w:rPr>
        <w:t>«</w:t>
      </w:r>
      <w:r w:rsidR="00DB7A5F" w:rsidRPr="00DB7A5F">
        <w:rPr>
          <w:rFonts w:eastAsia="TimesNewRoman" w:cs="Arial"/>
        </w:rPr>
        <w:t xml:space="preserve"> ali </w:t>
      </w:r>
      <w:r w:rsidR="00984320">
        <w:rPr>
          <w:rFonts w:eastAsia="TimesNewRoman" w:cs="Arial"/>
        </w:rPr>
        <w:t>»</w:t>
      </w:r>
      <w:r w:rsidR="00DB7A5F" w:rsidRPr="00DB7A5F">
        <w:rPr>
          <w:rFonts w:eastAsia="TimesNewRoman" w:cs="Arial"/>
        </w:rPr>
        <w:t>javna</w:t>
      </w:r>
      <w:r w:rsidR="00984320">
        <w:rPr>
          <w:rFonts w:eastAsia="TimesNewRoman" w:cs="Arial"/>
        </w:rPr>
        <w:t xml:space="preserve"> občinska cestna infrastruktura«</w:t>
      </w:r>
      <w:r w:rsidR="00DB7A5F">
        <w:rPr>
          <w:rFonts w:eastAsia="TimesNewRoman" w:cs="Arial"/>
        </w:rPr>
        <w:t>)</w:t>
      </w:r>
      <w:r w:rsidR="00181E9C" w:rsidRPr="00D432BB">
        <w:rPr>
          <w:rFonts w:eastAsia="TimesNewRoman" w:cs="Arial"/>
        </w:rPr>
        <w:t>:</w:t>
      </w:r>
    </w:p>
    <w:p w14:paraId="70B3EE50" w14:textId="77777777" w:rsidR="00793351" w:rsidRPr="00D432BB" w:rsidRDefault="00793351" w:rsidP="00DB7A5F">
      <w:pPr>
        <w:pStyle w:val="PredAlinejami"/>
      </w:pPr>
    </w:p>
    <w:p w14:paraId="41CA5598" w14:textId="77777777" w:rsidR="00181E9C" w:rsidRPr="00A6474F" w:rsidRDefault="00181E9C" w:rsidP="00A6474F">
      <w:pPr>
        <w:pStyle w:val="ListParagraph"/>
        <w:numPr>
          <w:ilvl w:val="0"/>
          <w:numId w:val="18"/>
        </w:numPr>
        <w:ind w:left="714" w:hanging="357"/>
        <w:rPr>
          <w:rFonts w:cs="Arial"/>
        </w:rPr>
      </w:pPr>
      <w:r w:rsidRPr="00A6474F">
        <w:rPr>
          <w:rFonts w:cs="Arial"/>
        </w:rPr>
        <w:t>na terenu izmerjene z natančnostjo, ki je enaka ali boljša natančnosti predlaganih oziroma urejenih mej</w:t>
      </w:r>
      <w:r w:rsidR="00171811">
        <w:rPr>
          <w:rFonts w:cs="Arial"/>
        </w:rPr>
        <w:t>,</w:t>
      </w:r>
    </w:p>
    <w:p w14:paraId="0A427CAB" w14:textId="77777777" w:rsidR="00181E9C" w:rsidRPr="00A6474F" w:rsidRDefault="00181E9C" w:rsidP="00A6474F">
      <w:pPr>
        <w:pStyle w:val="ListParagraph"/>
        <w:numPr>
          <w:ilvl w:val="0"/>
          <w:numId w:val="18"/>
        </w:numPr>
        <w:ind w:left="714" w:hanging="357"/>
        <w:rPr>
          <w:rFonts w:cs="Arial"/>
        </w:rPr>
      </w:pPr>
      <w:r w:rsidRPr="00A6474F">
        <w:rPr>
          <w:rFonts w:cs="Arial"/>
        </w:rPr>
        <w:t>odraz stanja na terenu, kar je razvidno iz priložene fotodokumentacije</w:t>
      </w:r>
      <w:r w:rsidR="00171811">
        <w:rPr>
          <w:rFonts w:cs="Arial"/>
        </w:rPr>
        <w:t>,</w:t>
      </w:r>
    </w:p>
    <w:p w14:paraId="33B5546F" w14:textId="77777777" w:rsidR="00B9208C" w:rsidRPr="00A6474F" w:rsidRDefault="00181E9C" w:rsidP="00A6474F">
      <w:pPr>
        <w:pStyle w:val="ListParagraph"/>
        <w:numPr>
          <w:ilvl w:val="0"/>
          <w:numId w:val="18"/>
        </w:numPr>
        <w:ind w:left="714" w:hanging="357"/>
        <w:rPr>
          <w:rFonts w:cs="Arial"/>
        </w:rPr>
      </w:pPr>
      <w:r w:rsidRPr="00A6474F">
        <w:rPr>
          <w:rFonts w:cs="Arial"/>
        </w:rPr>
        <w:t>določene v skladu z veljavno zakonodajo in predpisi</w:t>
      </w:r>
      <w:r w:rsidR="00171811">
        <w:rPr>
          <w:rFonts w:cs="Arial"/>
        </w:rPr>
        <w:t>.</w:t>
      </w:r>
      <w:r w:rsidRPr="00A6474F">
        <w:rPr>
          <w:rFonts w:cs="Arial"/>
        </w:rPr>
        <w:t xml:space="preserve"> </w:t>
      </w:r>
    </w:p>
    <w:p w14:paraId="4E74F586" w14:textId="77777777" w:rsidR="002B2675" w:rsidRDefault="002B2675" w:rsidP="002B2675"/>
    <w:p w14:paraId="77FBEF4A" w14:textId="77777777" w:rsidR="00446617" w:rsidRPr="00B9208C" w:rsidRDefault="00065B86" w:rsidP="002B2675">
      <w:r w:rsidRPr="00B9208C">
        <w:t>N</w:t>
      </w:r>
      <w:r w:rsidR="00181E9C" w:rsidRPr="00B9208C">
        <w:rPr>
          <w:lang w:val="x-none"/>
        </w:rPr>
        <w:t xml:space="preserve">a koncu </w:t>
      </w:r>
      <w:r w:rsidR="00181E9C" w:rsidRPr="00B9208C">
        <w:t>mora biti</w:t>
      </w:r>
      <w:r w:rsidR="00070274" w:rsidRPr="00B9208C">
        <w:t xml:space="preserve"> </w:t>
      </w:r>
      <w:r w:rsidR="00470F19" w:rsidRPr="00B9208C">
        <w:t xml:space="preserve">poročilo </w:t>
      </w:r>
      <w:r w:rsidR="00181E9C" w:rsidRPr="00B9208C">
        <w:t>podpisan</w:t>
      </w:r>
      <w:r w:rsidR="00470F19" w:rsidRPr="00B9208C">
        <w:t>o</w:t>
      </w:r>
      <w:r w:rsidR="00181E9C" w:rsidRPr="00B9208C">
        <w:t xml:space="preserve"> in ožigosan</w:t>
      </w:r>
      <w:r w:rsidR="00470F19" w:rsidRPr="00B9208C">
        <w:t>o</w:t>
      </w:r>
      <w:r w:rsidR="00181E9C" w:rsidRPr="00B9208C">
        <w:t xml:space="preserve"> s strani pooblaščenega</w:t>
      </w:r>
      <w:r w:rsidR="00350563">
        <w:t xml:space="preserve"> </w:t>
      </w:r>
      <w:r w:rsidR="00350563" w:rsidRPr="00350563">
        <w:t>inženir</w:t>
      </w:r>
      <w:r w:rsidR="00350563">
        <w:t>ja</w:t>
      </w:r>
      <w:r w:rsidR="00181E9C" w:rsidRPr="00B9208C">
        <w:t xml:space="preserve"> geode</w:t>
      </w:r>
      <w:r w:rsidR="00350563">
        <w:t>zije</w:t>
      </w:r>
      <w:r w:rsidR="00181E9C" w:rsidRPr="00B9208C">
        <w:t>, ki je vodil postopek določitve območja dejanske rabe javne prometne infrastrukture na zemljišču lastnika.</w:t>
      </w:r>
    </w:p>
    <w:p w14:paraId="1717F361" w14:textId="77777777" w:rsidR="00446617" w:rsidRPr="00446617" w:rsidRDefault="00446617" w:rsidP="00446617">
      <w:pPr>
        <w:pStyle w:val="NoSpacing"/>
        <w:numPr>
          <w:ilvl w:val="0"/>
          <w:numId w:val="0"/>
        </w:numPr>
      </w:pPr>
    </w:p>
    <w:p w14:paraId="0CE08FB5" w14:textId="77777777" w:rsidR="00065B86" w:rsidRDefault="00065B86" w:rsidP="008D403F">
      <w:pPr>
        <w:pStyle w:val="Heading3"/>
      </w:pPr>
      <w:bookmarkStart w:id="28" w:name="_Toc50019716"/>
      <w:bookmarkStart w:id="29" w:name="_Toc150412156"/>
      <w:r>
        <w:t>Fotodokumentacija</w:t>
      </w:r>
      <w:r w:rsidR="00357724">
        <w:t xml:space="preserve"> in </w:t>
      </w:r>
      <w:r w:rsidR="00205A17">
        <w:t xml:space="preserve">zaslonske </w:t>
      </w:r>
      <w:r w:rsidR="00357724">
        <w:t>slike</w:t>
      </w:r>
      <w:bookmarkEnd w:id="28"/>
      <w:bookmarkEnd w:id="29"/>
    </w:p>
    <w:p w14:paraId="1DF5C076" w14:textId="77777777" w:rsidR="002B2675" w:rsidRPr="002B2675" w:rsidRDefault="002B2675" w:rsidP="002B2675">
      <w:pPr>
        <w:pStyle w:val="Skupaj"/>
      </w:pPr>
    </w:p>
    <w:p w14:paraId="77E5410F" w14:textId="77777777" w:rsidR="00E624DB" w:rsidRDefault="00357724" w:rsidP="00446617">
      <w:pPr>
        <w:autoSpaceDE w:val="0"/>
        <w:autoSpaceDN w:val="0"/>
        <w:adjustRightInd w:val="0"/>
        <w:rPr>
          <w:rFonts w:eastAsia="TimesNewRoman" w:cs="Arial"/>
        </w:rPr>
      </w:pPr>
      <w:r>
        <w:rPr>
          <w:rFonts w:eastAsia="TimesNewRoman" w:cs="Arial"/>
        </w:rPr>
        <w:t xml:space="preserve">Terenska fotodokumentacija mora izkazovati dejansko stanje oziroma potek javne prometne infrastrukture na terenu. </w:t>
      </w:r>
    </w:p>
    <w:p w14:paraId="30FDE69E" w14:textId="77777777" w:rsidR="00E624DB" w:rsidRDefault="00E624DB" w:rsidP="00446617">
      <w:pPr>
        <w:autoSpaceDE w:val="0"/>
        <w:autoSpaceDN w:val="0"/>
        <w:adjustRightInd w:val="0"/>
        <w:rPr>
          <w:rFonts w:eastAsia="TimesNewRoman" w:cs="Arial"/>
        </w:rPr>
      </w:pPr>
    </w:p>
    <w:p w14:paraId="17851324" w14:textId="77777777" w:rsidR="00252B3F" w:rsidRDefault="00357724" w:rsidP="00446617">
      <w:pPr>
        <w:autoSpaceDE w:val="0"/>
        <w:autoSpaceDN w:val="0"/>
        <w:adjustRightInd w:val="0"/>
        <w:rPr>
          <w:rFonts w:eastAsia="TimesNewRoman" w:cs="Arial"/>
        </w:rPr>
      </w:pPr>
      <w:r>
        <w:rPr>
          <w:rFonts w:eastAsia="TimesNewRoman" w:cs="Arial"/>
        </w:rPr>
        <w:t xml:space="preserve">V primeru nazornejše ponazoritve poteka javne prometne infrastrukture se lahko predložijo tudi </w:t>
      </w:r>
      <w:r w:rsidR="00205A17">
        <w:rPr>
          <w:rFonts w:eastAsia="TimesNewRoman" w:cs="Arial"/>
        </w:rPr>
        <w:t xml:space="preserve">zaslonske </w:t>
      </w:r>
      <w:r>
        <w:rPr>
          <w:rFonts w:eastAsia="TimesNewRoman" w:cs="Arial"/>
        </w:rPr>
        <w:t>slike</w:t>
      </w:r>
      <w:r w:rsidR="00EB7187">
        <w:rPr>
          <w:rFonts w:eastAsia="TimesNewRoman" w:cs="Arial"/>
        </w:rPr>
        <w:t>,</w:t>
      </w:r>
      <w:r>
        <w:rPr>
          <w:rFonts w:eastAsia="TimesNewRoman" w:cs="Arial"/>
        </w:rPr>
        <w:t xml:space="preserve"> npr. prikaz </w:t>
      </w:r>
      <w:r w:rsidR="00CC02DC">
        <w:rPr>
          <w:rFonts w:eastAsia="TimesNewRoman" w:cs="Arial"/>
        </w:rPr>
        <w:t>parcele</w:t>
      </w:r>
      <w:r>
        <w:rPr>
          <w:rFonts w:eastAsia="TimesNewRoman" w:cs="Arial"/>
        </w:rPr>
        <w:t xml:space="preserve"> javne poti in njenega dejanskega poteka na podobah analitičnega senčenja (PAS). </w:t>
      </w:r>
    </w:p>
    <w:p w14:paraId="673C1A73" w14:textId="77777777" w:rsidR="00252B3F" w:rsidRDefault="00252B3F" w:rsidP="00446617">
      <w:pPr>
        <w:autoSpaceDE w:val="0"/>
        <w:autoSpaceDN w:val="0"/>
        <w:adjustRightInd w:val="0"/>
        <w:rPr>
          <w:rFonts w:eastAsia="TimesNewRoman" w:cs="Arial"/>
        </w:rPr>
      </w:pPr>
    </w:p>
    <w:p w14:paraId="07CFADD5" w14:textId="082D7D0C" w:rsidR="00065B86" w:rsidRDefault="00CC02DC" w:rsidP="00446617">
      <w:pPr>
        <w:autoSpaceDE w:val="0"/>
        <w:autoSpaceDN w:val="0"/>
        <w:adjustRightInd w:val="0"/>
        <w:rPr>
          <w:rFonts w:eastAsia="TimesNewRoman" w:cs="Arial"/>
        </w:rPr>
      </w:pPr>
      <w:r>
        <w:rPr>
          <w:rFonts w:eastAsia="TimesNewRoman" w:cs="Arial"/>
        </w:rPr>
        <w:t>Obvezna vsebina je fotodokumentacija</w:t>
      </w:r>
      <w:r w:rsidR="00910114">
        <w:rPr>
          <w:rFonts w:eastAsia="TimesNewRoman" w:cs="Arial"/>
        </w:rPr>
        <w:t>,</w:t>
      </w:r>
      <w:r>
        <w:rPr>
          <w:rFonts w:eastAsia="TimesNewRoman" w:cs="Arial"/>
        </w:rPr>
        <w:t xml:space="preserve"> </w:t>
      </w:r>
      <w:r w:rsidR="00205A17">
        <w:rPr>
          <w:rFonts w:eastAsia="TimesNewRoman" w:cs="Arial"/>
        </w:rPr>
        <w:t xml:space="preserve">zaslonske </w:t>
      </w:r>
      <w:r>
        <w:rPr>
          <w:rFonts w:eastAsia="TimesNewRoman" w:cs="Arial"/>
        </w:rPr>
        <w:t>slike ali kombinacija obojega</w:t>
      </w:r>
      <w:r w:rsidR="00205A17">
        <w:rPr>
          <w:rFonts w:eastAsia="TimesNewRoman" w:cs="Arial"/>
        </w:rPr>
        <w:t xml:space="preserve"> –</w:t>
      </w:r>
      <w:r>
        <w:rPr>
          <w:rFonts w:eastAsia="TimesNewRoman" w:cs="Arial"/>
        </w:rPr>
        <w:t xml:space="preserve"> pomembno je, da </w:t>
      </w:r>
      <w:r w:rsidR="009E1954">
        <w:rPr>
          <w:rFonts w:eastAsia="TimesNewRoman" w:cs="Arial"/>
        </w:rPr>
        <w:t xml:space="preserve">dokumentacija </w:t>
      </w:r>
      <w:r>
        <w:rPr>
          <w:rFonts w:eastAsia="TimesNewRoman" w:cs="Arial"/>
        </w:rPr>
        <w:t>odraža dejansko stanje na terenu.</w:t>
      </w:r>
    </w:p>
    <w:p w14:paraId="454C881D" w14:textId="77777777" w:rsidR="00446617" w:rsidRPr="000059DA" w:rsidRDefault="00446617" w:rsidP="00065B86">
      <w:pPr>
        <w:autoSpaceDE w:val="0"/>
        <w:autoSpaceDN w:val="0"/>
        <w:adjustRightInd w:val="0"/>
        <w:rPr>
          <w:rFonts w:eastAsia="TimesNewRoman" w:cs="Arial"/>
        </w:rPr>
      </w:pPr>
    </w:p>
    <w:p w14:paraId="240EA22B" w14:textId="77777777" w:rsidR="00181E9C" w:rsidRDefault="00181E9C" w:rsidP="008D403F">
      <w:pPr>
        <w:pStyle w:val="Heading3"/>
      </w:pPr>
      <w:bookmarkStart w:id="30" w:name="_Toc150412157"/>
      <w:bookmarkStart w:id="31" w:name="_Toc50019717"/>
      <w:r w:rsidRPr="00065B86">
        <w:t>Grafični prikaz</w:t>
      </w:r>
      <w:bookmarkEnd w:id="30"/>
      <w:r w:rsidRPr="00065B86">
        <w:t xml:space="preserve"> </w:t>
      </w:r>
      <w:bookmarkEnd w:id="31"/>
    </w:p>
    <w:p w14:paraId="60701918" w14:textId="77777777" w:rsidR="002B2675" w:rsidRPr="002B2675" w:rsidRDefault="002B2675" w:rsidP="002B2675">
      <w:pPr>
        <w:pStyle w:val="Skupaj"/>
      </w:pPr>
    </w:p>
    <w:p w14:paraId="477FA6E1" w14:textId="77777777" w:rsidR="005B68A4" w:rsidRDefault="00181E9C" w:rsidP="00F932DE">
      <w:pPr>
        <w:autoSpaceDE w:val="0"/>
        <w:autoSpaceDN w:val="0"/>
        <w:adjustRightInd w:val="0"/>
        <w:rPr>
          <w:rFonts w:eastAsia="TimesNewRoman" w:cs="Arial"/>
        </w:rPr>
      </w:pPr>
      <w:r w:rsidRPr="00065B86">
        <w:rPr>
          <w:rFonts w:eastAsia="TimesNewRoman" w:cs="Arial"/>
        </w:rPr>
        <w:t>Osnova za izdelavo grafičnega prikaza je</w:t>
      </w:r>
      <w:r w:rsidR="00791FD4">
        <w:rPr>
          <w:rFonts w:eastAsia="TimesNewRoman" w:cs="Arial"/>
        </w:rPr>
        <w:t xml:space="preserve"> stanje v katastru</w:t>
      </w:r>
      <w:r w:rsidR="00F528C6">
        <w:rPr>
          <w:rFonts w:eastAsia="TimesNewRoman" w:cs="Arial"/>
        </w:rPr>
        <w:t xml:space="preserve"> nepremičnin</w:t>
      </w:r>
      <w:r w:rsidR="00791FD4">
        <w:rPr>
          <w:rFonts w:eastAsia="TimesNewRoman" w:cs="Arial"/>
        </w:rPr>
        <w:t xml:space="preserve">. </w:t>
      </w:r>
    </w:p>
    <w:p w14:paraId="0731D491" w14:textId="77777777" w:rsidR="00205A17" w:rsidRPr="00065B86" w:rsidRDefault="00205A17" w:rsidP="00F932DE">
      <w:pPr>
        <w:autoSpaceDE w:val="0"/>
        <w:autoSpaceDN w:val="0"/>
        <w:adjustRightInd w:val="0"/>
        <w:rPr>
          <w:rFonts w:eastAsia="TimesNewRoman" w:cs="Arial"/>
        </w:rPr>
      </w:pPr>
    </w:p>
    <w:p w14:paraId="1DB47573" w14:textId="77777777" w:rsidR="00793351" w:rsidRDefault="00181E9C" w:rsidP="00F932DE">
      <w:pPr>
        <w:autoSpaceDE w:val="0"/>
        <w:autoSpaceDN w:val="0"/>
        <w:adjustRightInd w:val="0"/>
        <w:rPr>
          <w:rFonts w:eastAsia="TimesNewRoman" w:cs="Arial"/>
        </w:rPr>
      </w:pPr>
      <w:r w:rsidRPr="00065B86">
        <w:rPr>
          <w:rFonts w:eastAsia="TimesNewRoman" w:cs="Arial"/>
        </w:rPr>
        <w:t>Grafični prikaz mora biti izdelan v merilu in mora poleg parcelnih mej, parcelnih številk in podatk</w:t>
      </w:r>
      <w:r w:rsidR="00793351">
        <w:rPr>
          <w:rFonts w:eastAsia="TimesNewRoman" w:cs="Arial"/>
        </w:rPr>
        <w:t>ov</w:t>
      </w:r>
      <w:r w:rsidRPr="00065B86">
        <w:rPr>
          <w:rFonts w:eastAsia="TimesNewRoman" w:cs="Arial"/>
        </w:rPr>
        <w:t xml:space="preserve"> o lastniku/upravljavcu parcele (ime in priimek ali naziv) prikazovati še staro</w:t>
      </w:r>
      <w:r w:rsidR="00357724">
        <w:rPr>
          <w:rFonts w:eastAsia="TimesNewRoman" w:cs="Arial"/>
        </w:rPr>
        <w:t xml:space="preserve"> (če obstaja)</w:t>
      </w:r>
      <w:r w:rsidRPr="00065B86">
        <w:rPr>
          <w:rFonts w:eastAsia="TimesNewRoman" w:cs="Arial"/>
        </w:rPr>
        <w:t xml:space="preserve"> in novo stanje dejanske rabe javne prometne infrastrukture v vijolični barvi (staro stanje črtkana linija, novo polna linija).</w:t>
      </w:r>
      <w:r w:rsidR="000E40E9">
        <w:rPr>
          <w:rFonts w:eastAsia="TimesNewRoman" w:cs="Arial"/>
        </w:rPr>
        <w:t xml:space="preserve"> </w:t>
      </w:r>
    </w:p>
    <w:p w14:paraId="2F0A8E27" w14:textId="77777777" w:rsidR="00793351" w:rsidRDefault="00793351" w:rsidP="00F932DE">
      <w:pPr>
        <w:autoSpaceDE w:val="0"/>
        <w:autoSpaceDN w:val="0"/>
        <w:adjustRightInd w:val="0"/>
        <w:rPr>
          <w:rFonts w:eastAsia="TimesNewRoman" w:cs="Arial"/>
        </w:rPr>
      </w:pPr>
    </w:p>
    <w:p w14:paraId="42FC2BAF" w14:textId="77777777" w:rsidR="00252B3F" w:rsidRDefault="000E40E9" w:rsidP="00F932DE">
      <w:pPr>
        <w:autoSpaceDE w:val="0"/>
        <w:autoSpaceDN w:val="0"/>
        <w:adjustRightInd w:val="0"/>
        <w:rPr>
          <w:rFonts w:eastAsia="TimesNewRoman" w:cs="Arial"/>
        </w:rPr>
      </w:pPr>
      <w:r>
        <w:rPr>
          <w:rFonts w:eastAsia="TimesNewRoman" w:cs="Arial"/>
        </w:rPr>
        <w:t>Grafični prikaz mora torej prikazovati podatke o dejanski rabi zemljišč, ki so evidentirani v matični evidenci</w:t>
      </w:r>
      <w:r w:rsidR="00860C36">
        <w:rPr>
          <w:rFonts w:eastAsia="TimesNewRoman" w:cs="Arial"/>
        </w:rPr>
        <w:t>,</w:t>
      </w:r>
      <w:r>
        <w:rPr>
          <w:rFonts w:eastAsia="TimesNewRoman" w:cs="Arial"/>
        </w:rPr>
        <w:t xml:space="preserve"> </w:t>
      </w:r>
      <w:r w:rsidR="00070274">
        <w:rPr>
          <w:rFonts w:eastAsia="TimesNewRoman" w:cs="Arial"/>
        </w:rPr>
        <w:t>ter</w:t>
      </w:r>
      <w:r>
        <w:rPr>
          <w:rFonts w:eastAsia="TimesNewRoman" w:cs="Arial"/>
        </w:rPr>
        <w:t xml:space="preserve"> spremembe</w:t>
      </w:r>
      <w:r w:rsidR="00793351">
        <w:rPr>
          <w:rFonts w:eastAsia="TimesNewRoman" w:cs="Arial"/>
        </w:rPr>
        <w:t>,</w:t>
      </w:r>
      <w:r>
        <w:rPr>
          <w:rFonts w:eastAsia="TimesNewRoman" w:cs="Arial"/>
        </w:rPr>
        <w:t xml:space="preserve"> predlagane </w:t>
      </w:r>
      <w:r w:rsidR="00070274">
        <w:rPr>
          <w:rFonts w:eastAsia="TimesNewRoman" w:cs="Arial"/>
        </w:rPr>
        <w:t>z elaboratom</w:t>
      </w:r>
      <w:r>
        <w:rPr>
          <w:rFonts w:eastAsia="TimesNewRoman" w:cs="Arial"/>
        </w:rPr>
        <w:t xml:space="preserve"> dejanske rabe.</w:t>
      </w:r>
      <w:r w:rsidR="009E1954">
        <w:rPr>
          <w:rFonts w:eastAsia="TimesNewRoman" w:cs="Arial"/>
        </w:rPr>
        <w:t xml:space="preserve"> Na grafičnem prikazu naj bo prikazana tudi os ceste</w:t>
      </w:r>
      <w:r w:rsidR="00D12EA9">
        <w:rPr>
          <w:rFonts w:eastAsia="TimesNewRoman" w:cs="Arial"/>
        </w:rPr>
        <w:t xml:space="preserve"> oziroma os najbližjega železniškega tira</w:t>
      </w:r>
      <w:r w:rsidR="009E1954">
        <w:rPr>
          <w:rFonts w:eastAsia="TimesNewRoman" w:cs="Arial"/>
        </w:rPr>
        <w:t xml:space="preserve"> in robovi vozišča</w:t>
      </w:r>
      <w:r w:rsidR="00D12EA9">
        <w:rPr>
          <w:rFonts w:eastAsia="TimesNewRoman" w:cs="Arial"/>
        </w:rPr>
        <w:t xml:space="preserve"> oziroma progovni pas železniške proge</w:t>
      </w:r>
      <w:r w:rsidR="009E1954">
        <w:rPr>
          <w:rFonts w:eastAsia="TimesNewRoman" w:cs="Arial"/>
        </w:rPr>
        <w:t xml:space="preserve">, lahko tudi druga topografija, ki nazorneje odraža dejansko stanje na terenu. </w:t>
      </w:r>
    </w:p>
    <w:p w14:paraId="5F24B748" w14:textId="77777777" w:rsidR="00252B3F" w:rsidRDefault="00252B3F" w:rsidP="00F932DE">
      <w:pPr>
        <w:autoSpaceDE w:val="0"/>
        <w:autoSpaceDN w:val="0"/>
        <w:adjustRightInd w:val="0"/>
        <w:rPr>
          <w:rFonts w:eastAsia="TimesNewRoman" w:cs="Arial"/>
        </w:rPr>
      </w:pPr>
    </w:p>
    <w:p w14:paraId="1E9835C7" w14:textId="77777777" w:rsidR="00181E9C" w:rsidRDefault="00E133DE" w:rsidP="00F932DE">
      <w:pPr>
        <w:autoSpaceDE w:val="0"/>
        <w:autoSpaceDN w:val="0"/>
        <w:adjustRightInd w:val="0"/>
        <w:rPr>
          <w:rFonts w:eastAsia="TimesNewRoman" w:cs="Arial"/>
        </w:rPr>
      </w:pPr>
      <w:r>
        <w:rPr>
          <w:rFonts w:eastAsia="TimesNewRoman" w:cs="Arial"/>
        </w:rPr>
        <w:t>Meje parcel</w:t>
      </w:r>
      <w:r w:rsidR="00B92971">
        <w:rPr>
          <w:rFonts w:eastAsia="TimesNewRoman" w:cs="Arial"/>
        </w:rPr>
        <w:t xml:space="preserve"> ter </w:t>
      </w:r>
      <w:r>
        <w:rPr>
          <w:rFonts w:eastAsia="TimesNewRoman" w:cs="Arial"/>
        </w:rPr>
        <w:t>spremembe meje dejanske rabe se prikažejo grafično, spremembe drugih podatkov pa opisno.</w:t>
      </w:r>
      <w:r w:rsidR="009E1954">
        <w:rPr>
          <w:rFonts w:eastAsia="TimesNewRoman" w:cs="Arial"/>
        </w:rPr>
        <w:t xml:space="preserve"> Grafični prikaz dejanske rabe mora vsebovati legendo.</w:t>
      </w:r>
    </w:p>
    <w:p w14:paraId="5053C6FE" w14:textId="77777777" w:rsidR="007A3E55" w:rsidRDefault="007A3E55" w:rsidP="00F932DE">
      <w:pPr>
        <w:autoSpaceDE w:val="0"/>
        <w:autoSpaceDN w:val="0"/>
        <w:adjustRightInd w:val="0"/>
        <w:rPr>
          <w:rFonts w:eastAsia="TimesNewRoman" w:cs="Arial"/>
        </w:rPr>
      </w:pPr>
    </w:p>
    <w:p w14:paraId="3905E4DA" w14:textId="77777777" w:rsidR="009F0DFC" w:rsidRPr="00065B86" w:rsidRDefault="009F0DFC" w:rsidP="007709C9">
      <w:pPr>
        <w:pStyle w:val="Heading3"/>
        <w:rPr>
          <w:rFonts w:eastAsia="TimesNewRoman"/>
        </w:rPr>
      </w:pPr>
      <w:bookmarkStart w:id="32" w:name="_Toc150412158"/>
      <w:r>
        <w:rPr>
          <w:rFonts w:eastAsia="TimesNewRoman"/>
        </w:rPr>
        <w:t>Grafični prikaz</w:t>
      </w:r>
      <w:r w:rsidR="00B11001">
        <w:rPr>
          <w:rFonts w:eastAsia="TimesNewRoman"/>
        </w:rPr>
        <w:t xml:space="preserve">, ki bo sestavni del </w:t>
      </w:r>
      <w:r>
        <w:rPr>
          <w:rFonts w:eastAsia="TimesNewRoman"/>
        </w:rPr>
        <w:t>odločb</w:t>
      </w:r>
      <w:r w:rsidR="00B11001">
        <w:rPr>
          <w:rFonts w:eastAsia="TimesNewRoman"/>
        </w:rPr>
        <w:t>e</w:t>
      </w:r>
      <w:bookmarkEnd w:id="32"/>
      <w:r>
        <w:rPr>
          <w:rFonts w:eastAsia="TimesNewRoman"/>
        </w:rPr>
        <w:t xml:space="preserve"> </w:t>
      </w:r>
    </w:p>
    <w:p w14:paraId="32294C39" w14:textId="77777777" w:rsidR="00181E9C" w:rsidRDefault="00181E9C" w:rsidP="00860C36">
      <w:pPr>
        <w:pStyle w:val="Skupaj"/>
      </w:pPr>
    </w:p>
    <w:p w14:paraId="755DF60E" w14:textId="5E652534" w:rsidR="00F84B3F" w:rsidRDefault="00393B7D" w:rsidP="002B2675">
      <w:pPr>
        <w:rPr>
          <w:rFonts w:cs="Arial"/>
        </w:rPr>
      </w:pPr>
      <w:r>
        <w:rPr>
          <w:rFonts w:eastAsia="TimesNewRoman" w:cs="Arial"/>
        </w:rPr>
        <w:t>Dokument g</w:t>
      </w:r>
      <w:r w:rsidR="009F0DFC" w:rsidRPr="00065B86">
        <w:rPr>
          <w:rFonts w:eastAsia="TimesNewRoman" w:cs="Arial"/>
        </w:rPr>
        <w:t>rafičn</w:t>
      </w:r>
      <w:r w:rsidR="00860C36">
        <w:rPr>
          <w:rFonts w:eastAsia="TimesNewRoman" w:cs="Arial"/>
        </w:rPr>
        <w:t>ega</w:t>
      </w:r>
      <w:r w:rsidR="009F0DFC" w:rsidRPr="00065B86">
        <w:rPr>
          <w:rFonts w:eastAsia="TimesNewRoman" w:cs="Arial"/>
        </w:rPr>
        <w:t xml:space="preserve"> prikaz</w:t>
      </w:r>
      <w:r w:rsidR="00860C36">
        <w:rPr>
          <w:rFonts w:eastAsia="TimesNewRoman" w:cs="Arial"/>
        </w:rPr>
        <w:t>a</w:t>
      </w:r>
      <w:r w:rsidR="009F0DFC" w:rsidRPr="00065B86">
        <w:rPr>
          <w:rFonts w:eastAsia="TimesNewRoman" w:cs="Arial"/>
        </w:rPr>
        <w:t xml:space="preserve"> mora biti izdelan v merilu</w:t>
      </w:r>
      <w:r w:rsidR="00F84B3F">
        <w:rPr>
          <w:rFonts w:eastAsia="TimesNewRoman" w:cs="Arial"/>
        </w:rPr>
        <w:t xml:space="preserve"> in v pdf formatu. Prikazovati mora</w:t>
      </w:r>
      <w:r w:rsidR="00624B18">
        <w:rPr>
          <w:rFonts w:eastAsia="TimesNewRoman" w:cs="Arial"/>
        </w:rPr>
        <w:t xml:space="preserve"> nove</w:t>
      </w:r>
      <w:r w:rsidR="00F84B3F">
        <w:rPr>
          <w:rFonts w:eastAsia="TimesNewRoman" w:cs="Arial"/>
        </w:rPr>
        <w:t xml:space="preserve"> meje dejanske rabe s črno polno črto (</w:t>
      </w:r>
      <w:r w:rsidR="008446D5">
        <w:rPr>
          <w:rFonts w:eastAsia="TimesNewRoman" w:cs="Arial"/>
        </w:rPr>
        <w:t>debeline</w:t>
      </w:r>
      <w:r w:rsidR="00F84B3F">
        <w:rPr>
          <w:rFonts w:eastAsia="TimesNewRoman" w:cs="Arial"/>
        </w:rPr>
        <w:t xml:space="preserve"> </w:t>
      </w:r>
      <w:smartTag w:uri="urn:schemas-microsoft-com:office:smarttags" w:element="metricconverter">
        <w:smartTagPr>
          <w:attr w:name="ProductID" w:val="0,5 mm"/>
        </w:smartTagPr>
        <w:r w:rsidR="00F84B3F">
          <w:rPr>
            <w:rFonts w:eastAsia="TimesNewRoman" w:cs="Arial"/>
          </w:rPr>
          <w:t>0,5 mm</w:t>
        </w:r>
      </w:smartTag>
      <w:r w:rsidR="00F84B3F">
        <w:rPr>
          <w:rFonts w:eastAsia="TimesNewRoman" w:cs="Arial"/>
        </w:rPr>
        <w:t xml:space="preserve">), </w:t>
      </w:r>
      <w:r w:rsidR="00624B18">
        <w:rPr>
          <w:rFonts w:eastAsia="TimesNewRoman" w:cs="Arial"/>
        </w:rPr>
        <w:t>stare meje dejanske rabe s črtkano črto (</w:t>
      </w:r>
      <w:r w:rsidR="008446D5">
        <w:rPr>
          <w:rFonts w:eastAsia="TimesNewRoman" w:cs="Arial"/>
        </w:rPr>
        <w:t>debeline</w:t>
      </w:r>
      <w:r w:rsidR="00624B18">
        <w:rPr>
          <w:rFonts w:eastAsia="TimesNewRoman" w:cs="Arial"/>
        </w:rPr>
        <w:t xml:space="preserve"> </w:t>
      </w:r>
      <w:smartTag w:uri="urn:schemas-microsoft-com:office:smarttags" w:element="metricconverter">
        <w:smartTagPr>
          <w:attr w:name="ProductID" w:val="0,3 mm"/>
        </w:smartTagPr>
        <w:r w:rsidR="00624B18">
          <w:rPr>
            <w:rFonts w:eastAsia="TimesNewRoman" w:cs="Arial"/>
          </w:rPr>
          <w:t>0,3 mm</w:t>
        </w:r>
      </w:smartTag>
      <w:r w:rsidR="00624B18">
        <w:rPr>
          <w:rFonts w:eastAsia="TimesNewRoman" w:cs="Arial"/>
        </w:rPr>
        <w:t>),</w:t>
      </w:r>
      <w:r w:rsidR="00B75A9D">
        <w:rPr>
          <w:rFonts w:eastAsia="TimesNewRoman" w:cs="Arial"/>
        </w:rPr>
        <w:t xml:space="preserve"> meja cestnega zemljišča, ki je prikazana v načrtu parcel ponazarja</w:t>
      </w:r>
      <w:r w:rsidR="00624B18">
        <w:rPr>
          <w:rFonts w:eastAsia="TimesNewRoman" w:cs="Arial"/>
        </w:rPr>
        <w:t xml:space="preserve"> urejene oziroma predlagane meje s polno črno črto (</w:t>
      </w:r>
      <w:r w:rsidR="008446D5">
        <w:rPr>
          <w:rFonts w:eastAsia="TimesNewRoman" w:cs="Arial"/>
        </w:rPr>
        <w:t>debeline</w:t>
      </w:r>
      <w:r w:rsidR="00624B18">
        <w:rPr>
          <w:rFonts w:eastAsia="TimesNewRoman" w:cs="Arial"/>
        </w:rPr>
        <w:t xml:space="preserve"> </w:t>
      </w:r>
      <w:smartTag w:uri="urn:schemas-microsoft-com:office:smarttags" w:element="metricconverter">
        <w:smartTagPr>
          <w:attr w:name="ProductID" w:val="0,3 mm"/>
        </w:smartTagPr>
        <w:r w:rsidR="00624B18">
          <w:rPr>
            <w:rFonts w:eastAsia="TimesNewRoman" w:cs="Arial"/>
          </w:rPr>
          <w:t>0,3 mm</w:t>
        </w:r>
      </w:smartTag>
      <w:r w:rsidR="00624B18">
        <w:rPr>
          <w:rFonts w:eastAsia="TimesNewRoman" w:cs="Arial"/>
        </w:rPr>
        <w:t xml:space="preserve">), ostale parcelne meje </w:t>
      </w:r>
      <w:r w:rsidR="00860C36">
        <w:rPr>
          <w:rFonts w:eastAsia="TimesNewRoman" w:cs="Arial"/>
        </w:rPr>
        <w:t xml:space="preserve">s </w:t>
      </w:r>
      <w:r w:rsidR="00624B18">
        <w:rPr>
          <w:rFonts w:eastAsia="TimesNewRoman" w:cs="Arial"/>
        </w:rPr>
        <w:t>pikčasto</w:t>
      </w:r>
      <w:r w:rsidR="00F84B3F">
        <w:rPr>
          <w:rFonts w:eastAsia="TimesNewRoman" w:cs="Arial"/>
        </w:rPr>
        <w:t xml:space="preserve"> črto (</w:t>
      </w:r>
      <w:r w:rsidR="008446D5">
        <w:rPr>
          <w:rFonts w:eastAsia="TimesNewRoman" w:cs="Arial"/>
        </w:rPr>
        <w:t>debeline</w:t>
      </w:r>
      <w:r w:rsidR="00F84B3F">
        <w:rPr>
          <w:rFonts w:eastAsia="TimesNewRoman" w:cs="Arial"/>
        </w:rPr>
        <w:t xml:space="preserve"> </w:t>
      </w:r>
      <w:smartTag w:uri="urn:schemas-microsoft-com:office:smarttags" w:element="metricconverter">
        <w:smartTagPr>
          <w:attr w:name="ProductID" w:val="0,3 mm"/>
        </w:smartTagPr>
        <w:r w:rsidR="00F84B3F">
          <w:rPr>
            <w:rFonts w:eastAsia="TimesNewRoman" w:cs="Arial"/>
          </w:rPr>
          <w:t>0,3 mm</w:t>
        </w:r>
      </w:smartTag>
      <w:r w:rsidR="00F84B3F">
        <w:rPr>
          <w:rFonts w:eastAsia="TimesNewRoman" w:cs="Arial"/>
        </w:rPr>
        <w:t>)</w:t>
      </w:r>
      <w:r w:rsidR="00624B18">
        <w:rPr>
          <w:rFonts w:eastAsia="TimesNewRoman" w:cs="Arial"/>
        </w:rPr>
        <w:t xml:space="preserve">, </w:t>
      </w:r>
      <w:r w:rsidR="00F84B3F">
        <w:rPr>
          <w:rFonts w:eastAsia="TimesNewRoman" w:cs="Arial"/>
        </w:rPr>
        <w:t>parcelne številke</w:t>
      </w:r>
      <w:r w:rsidR="00624B18">
        <w:rPr>
          <w:rFonts w:eastAsia="TimesNewRoman" w:cs="Arial"/>
        </w:rPr>
        <w:t xml:space="preserve"> ter legendo</w:t>
      </w:r>
      <w:r w:rsidR="00F84B3F">
        <w:rPr>
          <w:rFonts w:eastAsia="TimesNewRoman" w:cs="Arial"/>
        </w:rPr>
        <w:t xml:space="preserve">. </w:t>
      </w:r>
      <w:r>
        <w:rPr>
          <w:rFonts w:eastAsia="TimesNewRoman" w:cs="Arial"/>
        </w:rPr>
        <w:t xml:space="preserve">Dokument mora v glavi vsebovati šifro in </w:t>
      </w:r>
      <w:r w:rsidR="00F84B3F">
        <w:rPr>
          <w:rFonts w:eastAsia="TimesNewRoman" w:cs="Arial"/>
        </w:rPr>
        <w:t xml:space="preserve">ime katastrske občine ter </w:t>
      </w:r>
      <w:r>
        <w:rPr>
          <w:rFonts w:cs="Arial"/>
        </w:rPr>
        <w:t>številko</w:t>
      </w:r>
      <w:r w:rsidRPr="006E77E5">
        <w:rPr>
          <w:rFonts w:cs="Arial"/>
        </w:rPr>
        <w:t xml:space="preserve"> postopka (</w:t>
      </w:r>
      <w:r>
        <w:rPr>
          <w:rFonts w:cs="Arial"/>
        </w:rPr>
        <w:t xml:space="preserve">ki jo je </w:t>
      </w:r>
      <w:r w:rsidRPr="006E77E5">
        <w:rPr>
          <w:rFonts w:cs="Arial"/>
        </w:rPr>
        <w:t>dodeli</w:t>
      </w:r>
      <w:r>
        <w:rPr>
          <w:rFonts w:cs="Arial"/>
        </w:rPr>
        <w:t>l</w:t>
      </w:r>
      <w:r w:rsidRPr="006E77E5">
        <w:rPr>
          <w:rFonts w:cs="Arial"/>
        </w:rPr>
        <w:t xml:space="preserve"> </w:t>
      </w:r>
      <w:r w:rsidR="00EB7187">
        <w:rPr>
          <w:rFonts w:cs="Arial"/>
        </w:rPr>
        <w:t>Direkcija</w:t>
      </w:r>
      <w:r w:rsidRPr="006E77E5">
        <w:rPr>
          <w:rFonts w:cs="Arial"/>
        </w:rPr>
        <w:t>)</w:t>
      </w:r>
      <w:r>
        <w:rPr>
          <w:rFonts w:cs="Arial"/>
        </w:rPr>
        <w:t xml:space="preserve">. </w:t>
      </w:r>
    </w:p>
    <w:p w14:paraId="38FC6E41" w14:textId="2FD9E15B" w:rsidR="00F84B3F" w:rsidRPr="002B2675" w:rsidRDefault="00F84B3F" w:rsidP="002B2675"/>
    <w:p w14:paraId="471E81B0" w14:textId="77777777" w:rsidR="00181E9C" w:rsidRDefault="00181E9C" w:rsidP="008D403F">
      <w:pPr>
        <w:pStyle w:val="Heading3"/>
      </w:pPr>
      <w:bookmarkStart w:id="33" w:name="_Toc50019718"/>
      <w:bookmarkStart w:id="34" w:name="_Toc150412159"/>
      <w:r w:rsidRPr="00065B86">
        <w:t>Izračun površine dejanske rabe</w:t>
      </w:r>
      <w:bookmarkEnd w:id="33"/>
      <w:bookmarkEnd w:id="34"/>
    </w:p>
    <w:p w14:paraId="7862211D" w14:textId="77777777" w:rsidR="002B2675" w:rsidRPr="002B2675" w:rsidRDefault="002B2675" w:rsidP="002B2675">
      <w:pPr>
        <w:pStyle w:val="Skupaj"/>
      </w:pPr>
    </w:p>
    <w:p w14:paraId="679D501E" w14:textId="77777777" w:rsidR="0054448B" w:rsidRDefault="0054448B" w:rsidP="00F932DE">
      <w:pPr>
        <w:autoSpaceDE w:val="0"/>
        <w:autoSpaceDN w:val="0"/>
        <w:adjustRightInd w:val="0"/>
        <w:rPr>
          <w:rFonts w:eastAsia="TimesNewRoman" w:cs="Arial"/>
        </w:rPr>
      </w:pPr>
      <w:r>
        <w:rPr>
          <w:rFonts w:eastAsia="TimesNewRoman" w:cs="Arial"/>
        </w:rPr>
        <w:t xml:space="preserve">Iz izračuna površine dejanske rabe mora biti za posamezno parcelo razvidna površina dejanske rabe javne prometne infrastrukture na parceli pred spremembo in po spremembi. </w:t>
      </w:r>
    </w:p>
    <w:p w14:paraId="19176F09" w14:textId="77777777" w:rsidR="006817A1" w:rsidRDefault="006817A1" w:rsidP="00F932DE">
      <w:pPr>
        <w:autoSpaceDE w:val="0"/>
        <w:autoSpaceDN w:val="0"/>
        <w:adjustRightInd w:val="0"/>
        <w:rPr>
          <w:rFonts w:eastAsia="TimesNewRoman" w:cs="Arial"/>
        </w:rPr>
      </w:pPr>
    </w:p>
    <w:p w14:paraId="330B6178" w14:textId="77777777" w:rsidR="00FA1365" w:rsidRDefault="00FA1365" w:rsidP="00F932DE">
      <w:pPr>
        <w:autoSpaceDE w:val="0"/>
        <w:autoSpaceDN w:val="0"/>
        <w:adjustRightInd w:val="0"/>
        <w:rPr>
          <w:rFonts w:eastAsia="TimesNewRoman" w:cs="Arial"/>
        </w:rPr>
      </w:pPr>
      <w:r>
        <w:rPr>
          <w:rFonts w:eastAsia="TimesNewRoman" w:cs="Arial"/>
        </w:rPr>
        <w:t xml:space="preserve">Izračun površine dejanske rabe za parcelo v postopku mora biti priloga elaborata tudi v primeru, </w:t>
      </w:r>
      <w:r w:rsidR="00E87580">
        <w:rPr>
          <w:rFonts w:eastAsia="TimesNewRoman" w:cs="Arial"/>
        </w:rPr>
        <w:t xml:space="preserve">ko </w:t>
      </w:r>
      <w:r>
        <w:rPr>
          <w:rFonts w:eastAsia="TimesNewRoman" w:cs="Arial"/>
        </w:rPr>
        <w:t>se na parceli ne spremeni površina</w:t>
      </w:r>
      <w:r w:rsidR="00BA57F1">
        <w:rPr>
          <w:rFonts w:eastAsia="TimesNewRoman" w:cs="Arial"/>
        </w:rPr>
        <w:t xml:space="preserve"> </w:t>
      </w:r>
      <w:r>
        <w:rPr>
          <w:rFonts w:eastAsia="TimesNewRoman" w:cs="Arial"/>
        </w:rPr>
        <w:t>dejanske rabe</w:t>
      </w:r>
      <w:r w:rsidR="00070274">
        <w:rPr>
          <w:rFonts w:eastAsia="TimesNewRoman" w:cs="Arial"/>
        </w:rPr>
        <w:t xml:space="preserve"> </w:t>
      </w:r>
      <w:r w:rsidR="006817A1">
        <w:rPr>
          <w:rFonts w:eastAsia="TimesNewRoman" w:cs="Arial"/>
        </w:rPr>
        <w:t>–</w:t>
      </w:r>
      <w:r w:rsidR="002E516B">
        <w:rPr>
          <w:rFonts w:eastAsia="TimesNewRoman" w:cs="Arial"/>
        </w:rPr>
        <w:t xml:space="preserve"> </w:t>
      </w:r>
      <w:r w:rsidR="00070274">
        <w:rPr>
          <w:rFonts w:eastAsia="TimesNewRoman" w:cs="Arial"/>
        </w:rPr>
        <w:t>iz izračuna površin mora biti razvidno, da spremembe površine dejanske rabe na parceli ni</w:t>
      </w:r>
      <w:r w:rsidR="00B92971">
        <w:rPr>
          <w:rFonts w:eastAsia="TimesNewRoman" w:cs="Arial"/>
        </w:rPr>
        <w:t>.</w:t>
      </w:r>
    </w:p>
    <w:p w14:paraId="66D2D573" w14:textId="56276E81" w:rsidR="00944084" w:rsidRPr="00065B86" w:rsidRDefault="00944084" w:rsidP="00446617">
      <w:pPr>
        <w:autoSpaceDE w:val="0"/>
        <w:autoSpaceDN w:val="0"/>
        <w:adjustRightInd w:val="0"/>
        <w:rPr>
          <w:rFonts w:eastAsia="TimesNewRoman" w:cs="Arial"/>
        </w:rPr>
      </w:pPr>
    </w:p>
    <w:p w14:paraId="4153824E" w14:textId="77777777" w:rsidR="00181E9C" w:rsidRDefault="00181E9C" w:rsidP="008D403F">
      <w:pPr>
        <w:pStyle w:val="Heading3"/>
      </w:pPr>
      <w:bookmarkStart w:id="35" w:name="_Toc50019719"/>
      <w:bookmarkStart w:id="36" w:name="_Toc150412160"/>
      <w:r w:rsidRPr="00065B86">
        <w:t>Seznam točk</w:t>
      </w:r>
      <w:bookmarkEnd w:id="35"/>
      <w:bookmarkEnd w:id="36"/>
    </w:p>
    <w:p w14:paraId="3BBAC8E5" w14:textId="77777777" w:rsidR="002B2675" w:rsidRPr="002B2675" w:rsidRDefault="002B2675" w:rsidP="002B2675">
      <w:pPr>
        <w:pStyle w:val="Skupaj"/>
      </w:pPr>
    </w:p>
    <w:p w14:paraId="07B9DBE0" w14:textId="77777777" w:rsidR="00791FD4" w:rsidRDefault="00A652F6" w:rsidP="00F932DE">
      <w:pPr>
        <w:autoSpaceDE w:val="0"/>
        <w:autoSpaceDN w:val="0"/>
        <w:adjustRightInd w:val="0"/>
        <w:rPr>
          <w:rFonts w:eastAsia="TimesNewRoman" w:cs="Arial"/>
        </w:rPr>
      </w:pPr>
      <w:r>
        <w:rPr>
          <w:rFonts w:eastAsia="TimesNewRoman" w:cs="Arial"/>
        </w:rPr>
        <w:t>Seznam točk v</w:t>
      </w:r>
      <w:r w:rsidR="00181E9C" w:rsidRPr="00065B86">
        <w:rPr>
          <w:rFonts w:eastAsia="TimesNewRoman" w:cs="Arial"/>
        </w:rPr>
        <w:t>sebuje v državnem koordinatnem sistemu (na terenu) določene horizontalne koordinate točk dejanske rabe</w:t>
      </w:r>
      <w:r w:rsidR="005230EE">
        <w:rPr>
          <w:rFonts w:eastAsia="TimesNewRoman" w:cs="Arial"/>
        </w:rPr>
        <w:t xml:space="preserve"> javne</w:t>
      </w:r>
      <w:r w:rsidR="00181E9C" w:rsidRPr="00065B86">
        <w:rPr>
          <w:rFonts w:eastAsia="TimesNewRoman" w:cs="Arial"/>
        </w:rPr>
        <w:t xml:space="preserve"> prometne infrastrukture</w:t>
      </w:r>
      <w:r w:rsidR="00944084">
        <w:rPr>
          <w:rFonts w:eastAsia="TimesNewRoman" w:cs="Arial"/>
        </w:rPr>
        <w:t xml:space="preserve"> v okviru upravnega postopka</w:t>
      </w:r>
      <w:r w:rsidR="005230EE">
        <w:rPr>
          <w:rFonts w:eastAsia="TimesNewRoman" w:cs="Arial"/>
        </w:rPr>
        <w:t>.</w:t>
      </w:r>
    </w:p>
    <w:p w14:paraId="0034DC52" w14:textId="77777777" w:rsidR="00A652F6" w:rsidRDefault="00A652F6" w:rsidP="00F932DE">
      <w:pPr>
        <w:autoSpaceDE w:val="0"/>
        <w:autoSpaceDN w:val="0"/>
        <w:adjustRightInd w:val="0"/>
        <w:rPr>
          <w:rFonts w:eastAsia="TimesNewRoman" w:cs="Arial"/>
        </w:rPr>
      </w:pPr>
    </w:p>
    <w:p w14:paraId="06F4F542" w14:textId="77777777" w:rsidR="00181E9C" w:rsidRDefault="00FA1365" w:rsidP="00944084">
      <w:pPr>
        <w:autoSpaceDE w:val="0"/>
        <w:autoSpaceDN w:val="0"/>
        <w:adjustRightInd w:val="0"/>
        <w:rPr>
          <w:rFonts w:eastAsia="TimesNewRoman" w:cs="Arial"/>
        </w:rPr>
      </w:pPr>
      <w:r>
        <w:rPr>
          <w:rFonts w:eastAsia="TimesNewRoman" w:cs="Arial"/>
        </w:rPr>
        <w:t>Izbrani i</w:t>
      </w:r>
      <w:r w:rsidR="00944084">
        <w:rPr>
          <w:rFonts w:eastAsia="TimesNewRoman" w:cs="Arial"/>
        </w:rPr>
        <w:t xml:space="preserve">zvajalec oštevilči </w:t>
      </w:r>
      <w:r w:rsidR="0082360D">
        <w:rPr>
          <w:rFonts w:eastAsia="TimesNewRoman" w:cs="Arial"/>
        </w:rPr>
        <w:t xml:space="preserve">vse </w:t>
      </w:r>
      <w:r w:rsidR="00944084">
        <w:rPr>
          <w:rFonts w:eastAsia="TimesNewRoman" w:cs="Arial"/>
        </w:rPr>
        <w:t>na novo določene upravne točke</w:t>
      </w:r>
      <w:r w:rsidR="00B92971">
        <w:rPr>
          <w:rFonts w:eastAsia="TimesNewRoman" w:cs="Arial"/>
        </w:rPr>
        <w:t xml:space="preserve">, ki označujejo oglišča </w:t>
      </w:r>
      <w:r w:rsidR="00BA57F1">
        <w:rPr>
          <w:rFonts w:eastAsia="TimesNewRoman" w:cs="Arial"/>
        </w:rPr>
        <w:t xml:space="preserve">poligona </w:t>
      </w:r>
      <w:r w:rsidR="00B92971">
        <w:rPr>
          <w:rFonts w:eastAsia="TimesNewRoman" w:cs="Arial"/>
        </w:rPr>
        <w:t>dejanske rabe,</w:t>
      </w:r>
      <w:r w:rsidR="00944084">
        <w:rPr>
          <w:rFonts w:eastAsia="TimesNewRoman" w:cs="Arial"/>
        </w:rPr>
        <w:t xml:space="preserve"> z oznakami, ki jih </w:t>
      </w:r>
      <w:r w:rsidR="00944084" w:rsidRPr="00944084">
        <w:rPr>
          <w:rFonts w:eastAsia="TimesNewRoman" w:cs="Arial"/>
        </w:rPr>
        <w:t xml:space="preserve">izvajalcu posreduje </w:t>
      </w:r>
      <w:r w:rsidR="000812F5">
        <w:rPr>
          <w:rFonts w:eastAsia="TimesNewRoman" w:cs="Arial"/>
        </w:rPr>
        <w:t>D</w:t>
      </w:r>
      <w:r w:rsidR="002E516B">
        <w:rPr>
          <w:rFonts w:eastAsia="TimesNewRoman" w:cs="Arial"/>
        </w:rPr>
        <w:t>irekcija</w:t>
      </w:r>
      <w:r w:rsidR="007E5002">
        <w:rPr>
          <w:rFonts w:eastAsia="TimesNewRoman" w:cs="Arial"/>
        </w:rPr>
        <w:t>.</w:t>
      </w:r>
    </w:p>
    <w:p w14:paraId="7E7192AE" w14:textId="77777777" w:rsidR="00944084" w:rsidRPr="00065B86" w:rsidRDefault="00944084" w:rsidP="00446617">
      <w:pPr>
        <w:pStyle w:val="NoSpacing"/>
        <w:numPr>
          <w:ilvl w:val="0"/>
          <w:numId w:val="0"/>
        </w:numPr>
      </w:pPr>
    </w:p>
    <w:p w14:paraId="66152425" w14:textId="52BDC500" w:rsidR="00181E9C" w:rsidRDefault="00F6797F" w:rsidP="008D403F">
      <w:pPr>
        <w:pStyle w:val="Heading3"/>
      </w:pPr>
      <w:bookmarkStart w:id="37" w:name="_Toc50019720"/>
      <w:bookmarkStart w:id="38" w:name="_Toc150412161"/>
      <w:r w:rsidRPr="00065B86">
        <w:t>Podatk</w:t>
      </w:r>
      <w:r>
        <w:t>i</w:t>
      </w:r>
      <w:r w:rsidRPr="00065B86">
        <w:t xml:space="preserve"> </w:t>
      </w:r>
      <w:r w:rsidR="00181E9C" w:rsidRPr="00065B86">
        <w:t>za evidentiranje sprememb (izmenjevalne datoteke)</w:t>
      </w:r>
      <w:bookmarkEnd w:id="37"/>
      <w:bookmarkEnd w:id="38"/>
    </w:p>
    <w:p w14:paraId="5418959A" w14:textId="77777777" w:rsidR="002B2675" w:rsidRPr="002B2675" w:rsidRDefault="002B2675" w:rsidP="002B2675">
      <w:pPr>
        <w:pStyle w:val="Skupaj"/>
      </w:pPr>
    </w:p>
    <w:p w14:paraId="4E301FF1" w14:textId="77777777" w:rsidR="008F25E9" w:rsidRDefault="00E133DE" w:rsidP="007709C9">
      <w:pPr>
        <w:spacing w:before="120"/>
        <w:rPr>
          <w:rFonts w:cs="Arial"/>
        </w:rPr>
      </w:pPr>
      <w:r>
        <w:rPr>
          <w:rFonts w:cs="Arial"/>
        </w:rPr>
        <w:t>Podatki za evidentiranje sprememb so lokacijski in atributni</w:t>
      </w:r>
      <w:r w:rsidRPr="00E133DE">
        <w:rPr>
          <w:rFonts w:cs="Arial"/>
        </w:rPr>
        <w:t xml:space="preserve"> podatk</w:t>
      </w:r>
      <w:r>
        <w:rPr>
          <w:rFonts w:cs="Arial"/>
        </w:rPr>
        <w:t>i</w:t>
      </w:r>
      <w:r w:rsidRPr="00E133DE">
        <w:rPr>
          <w:rFonts w:cs="Arial"/>
        </w:rPr>
        <w:t xml:space="preserve"> dejanske rabe</w:t>
      </w:r>
      <w:r w:rsidR="00BA57F1">
        <w:rPr>
          <w:rFonts w:cs="Arial"/>
        </w:rPr>
        <w:t>, ki</w:t>
      </w:r>
      <w:r>
        <w:rPr>
          <w:rFonts w:cs="Arial"/>
        </w:rPr>
        <w:t xml:space="preserve"> morajo</w:t>
      </w:r>
      <w:r w:rsidR="00181E9C" w:rsidRPr="00065B86">
        <w:rPr>
          <w:rFonts w:cs="Arial"/>
        </w:rPr>
        <w:t xml:space="preserve"> </w:t>
      </w:r>
      <w:r w:rsidR="00BA57F1">
        <w:rPr>
          <w:rFonts w:cs="Arial"/>
        </w:rPr>
        <w:t xml:space="preserve">biti </w:t>
      </w:r>
      <w:r w:rsidR="00181E9C" w:rsidRPr="00065B86">
        <w:rPr>
          <w:rFonts w:cs="Arial"/>
        </w:rPr>
        <w:t>skladn</w:t>
      </w:r>
      <w:r>
        <w:rPr>
          <w:rFonts w:cs="Arial"/>
        </w:rPr>
        <w:t>i</w:t>
      </w:r>
      <w:r w:rsidR="00181E9C" w:rsidRPr="00065B86">
        <w:rPr>
          <w:rFonts w:cs="Arial"/>
        </w:rPr>
        <w:t xml:space="preserve"> s Podatkovni</w:t>
      </w:r>
      <w:r w:rsidR="00944084">
        <w:rPr>
          <w:rFonts w:cs="Arial"/>
        </w:rPr>
        <w:t>m</w:t>
      </w:r>
      <w:r w:rsidR="00181E9C" w:rsidRPr="00065B86">
        <w:rPr>
          <w:rFonts w:cs="Arial"/>
        </w:rPr>
        <w:t xml:space="preserve"> model</w:t>
      </w:r>
      <w:r w:rsidR="00BA57F1">
        <w:rPr>
          <w:rFonts w:cs="Arial"/>
        </w:rPr>
        <w:t>om</w:t>
      </w:r>
      <w:r w:rsidR="00181E9C" w:rsidRPr="00065B86">
        <w:rPr>
          <w:rFonts w:cs="Arial"/>
        </w:rPr>
        <w:t xml:space="preserve"> za vodenje matične evidence ter </w:t>
      </w:r>
      <w:r w:rsidR="00826D08">
        <w:rPr>
          <w:rFonts w:cs="Arial"/>
        </w:rPr>
        <w:t xml:space="preserve">z </w:t>
      </w:r>
      <w:r w:rsidR="00181E9C" w:rsidRPr="00065B86">
        <w:rPr>
          <w:rFonts w:cs="Arial"/>
        </w:rPr>
        <w:t>izmenjevalni</w:t>
      </w:r>
      <w:r w:rsidR="00BA57F1">
        <w:rPr>
          <w:rFonts w:cs="Arial"/>
        </w:rPr>
        <w:t>m</w:t>
      </w:r>
      <w:r w:rsidR="00181E9C" w:rsidRPr="00065B86">
        <w:rPr>
          <w:rFonts w:cs="Arial"/>
        </w:rPr>
        <w:t xml:space="preserve"> format</w:t>
      </w:r>
      <w:r w:rsidR="00BA57F1">
        <w:rPr>
          <w:rFonts w:cs="Arial"/>
        </w:rPr>
        <w:t>om</w:t>
      </w:r>
      <w:r w:rsidR="00181E9C" w:rsidRPr="00065B86">
        <w:rPr>
          <w:rFonts w:cs="Arial"/>
        </w:rPr>
        <w:t xml:space="preserve"> za posredovanje podatkov v matično evidenco</w:t>
      </w:r>
      <w:r w:rsidR="000706EE">
        <w:rPr>
          <w:rFonts w:cs="Arial"/>
        </w:rPr>
        <w:t>, ki je</w:t>
      </w:r>
      <w:r w:rsidR="00BA57F1">
        <w:rPr>
          <w:rFonts w:cs="Arial"/>
        </w:rPr>
        <w:t xml:space="preserve"> </w:t>
      </w:r>
      <w:r w:rsidR="00181E9C" w:rsidRPr="00065B86">
        <w:rPr>
          <w:rFonts w:cs="Arial"/>
        </w:rPr>
        <w:t>objavljen na spletn</w:t>
      </w:r>
      <w:r w:rsidR="00181E9C" w:rsidRPr="00645AFA">
        <w:rPr>
          <w:rFonts w:cs="Arial"/>
          <w:color w:val="000000"/>
        </w:rPr>
        <w:t xml:space="preserve">i strani </w:t>
      </w:r>
      <w:r w:rsidR="00826D08">
        <w:rPr>
          <w:rFonts w:cs="Arial"/>
          <w:color w:val="000000"/>
        </w:rPr>
        <w:t>D</w:t>
      </w:r>
      <w:r w:rsidR="00181E9C" w:rsidRPr="00645AFA">
        <w:rPr>
          <w:rFonts w:cs="Arial"/>
          <w:color w:val="000000"/>
        </w:rPr>
        <w:t>irekcije</w:t>
      </w:r>
      <w:r w:rsidR="00624344" w:rsidRPr="00645AFA">
        <w:rPr>
          <w:rFonts w:cs="Arial"/>
          <w:color w:val="000000"/>
        </w:rPr>
        <w:t>.</w:t>
      </w:r>
      <w:r w:rsidR="00BF47F5">
        <w:rPr>
          <w:rFonts w:cs="Arial"/>
        </w:rPr>
        <w:t xml:space="preserve"> </w:t>
      </w:r>
    </w:p>
    <w:p w14:paraId="4E6E46A7" w14:textId="77777777" w:rsidR="00F064E4" w:rsidRDefault="00BF47F5" w:rsidP="00D73477">
      <w:pPr>
        <w:rPr>
          <w:rFonts w:cs="Arial"/>
        </w:rPr>
      </w:pPr>
      <w:r w:rsidRPr="00F064E4">
        <w:rPr>
          <w:rFonts w:cs="Arial"/>
        </w:rPr>
        <w:t xml:space="preserve">Poleg </w:t>
      </w:r>
      <w:r w:rsidR="00E13B81" w:rsidRPr="00F064E4">
        <w:rPr>
          <w:rFonts w:cs="Arial"/>
        </w:rPr>
        <w:t xml:space="preserve">lokacijskih in atributnih podatkov </w:t>
      </w:r>
      <w:r w:rsidRPr="00F064E4">
        <w:rPr>
          <w:rFonts w:cs="Arial"/>
        </w:rPr>
        <w:t>dejanske rabe</w:t>
      </w:r>
      <w:r w:rsidR="00F064E4">
        <w:rPr>
          <w:rFonts w:cs="Arial"/>
        </w:rPr>
        <w:t xml:space="preserve"> zahtevanih v podatkovnem modelu in izmenjevalnem formatu</w:t>
      </w:r>
      <w:r w:rsidR="008F25E9" w:rsidRPr="00F064E4">
        <w:rPr>
          <w:rFonts w:cs="Arial"/>
        </w:rPr>
        <w:t xml:space="preserve"> </w:t>
      </w:r>
      <w:r w:rsidR="00E13B81" w:rsidRPr="00F064E4">
        <w:rPr>
          <w:rFonts w:cs="Arial"/>
        </w:rPr>
        <w:t xml:space="preserve">so </w:t>
      </w:r>
      <w:r w:rsidR="00F064E4">
        <w:rPr>
          <w:rFonts w:cs="Arial"/>
          <w:color w:val="000000"/>
        </w:rPr>
        <w:t>za območje, kjer je potekala geodetska storitev,</w:t>
      </w:r>
      <w:r w:rsidR="00F064E4" w:rsidRPr="00F064E4">
        <w:rPr>
          <w:rFonts w:cs="Arial"/>
        </w:rPr>
        <w:t xml:space="preserve"> </w:t>
      </w:r>
      <w:r w:rsidR="00E13B81" w:rsidRPr="00F064E4">
        <w:rPr>
          <w:rFonts w:cs="Arial"/>
        </w:rPr>
        <w:t>obvezna vsebina tudi podatki</w:t>
      </w:r>
      <w:r w:rsidR="008F25E9" w:rsidRPr="00F064E4">
        <w:rPr>
          <w:rFonts w:cs="Arial"/>
        </w:rPr>
        <w:t xml:space="preserve"> </w:t>
      </w:r>
      <w:r w:rsidR="00601536">
        <w:rPr>
          <w:rFonts w:cs="Arial"/>
        </w:rPr>
        <w:t>katastra nepremičnin</w:t>
      </w:r>
      <w:r w:rsidR="008F25E9" w:rsidRPr="00F064E4">
        <w:rPr>
          <w:rFonts w:cs="Arial"/>
        </w:rPr>
        <w:t xml:space="preserve"> v </w:t>
      </w:r>
      <w:r w:rsidR="00E13B81" w:rsidRPr="00F064E4">
        <w:rPr>
          <w:rFonts w:cs="Arial"/>
        </w:rPr>
        <w:t>*.</w:t>
      </w:r>
      <w:r w:rsidR="008F25E9" w:rsidRPr="00F064E4">
        <w:rPr>
          <w:rFonts w:cs="Arial"/>
        </w:rPr>
        <w:t>shp formatu</w:t>
      </w:r>
      <w:r w:rsidR="00F064E4" w:rsidRPr="00F064E4">
        <w:rPr>
          <w:rFonts w:cs="Arial"/>
        </w:rPr>
        <w:t>,</w:t>
      </w:r>
      <w:r w:rsidR="008F25E9" w:rsidRPr="00F064E4">
        <w:rPr>
          <w:rFonts w:cs="Arial"/>
        </w:rPr>
        <w:t xml:space="preserve"> in sicer</w:t>
      </w:r>
      <w:r w:rsidR="00F064E4">
        <w:rPr>
          <w:rFonts w:cs="Arial"/>
        </w:rPr>
        <w:t>:</w:t>
      </w:r>
    </w:p>
    <w:p w14:paraId="77994BF5" w14:textId="77777777" w:rsidR="000706EE" w:rsidRDefault="000706EE" w:rsidP="000706EE">
      <w:pPr>
        <w:pStyle w:val="PredAlinejami"/>
      </w:pPr>
    </w:p>
    <w:p w14:paraId="4F03E74B" w14:textId="77777777" w:rsidR="008F25E9" w:rsidRDefault="00E13B81" w:rsidP="000706EE">
      <w:pPr>
        <w:pStyle w:val="ListParagraph"/>
        <w:numPr>
          <w:ilvl w:val="0"/>
          <w:numId w:val="18"/>
        </w:numPr>
        <w:ind w:left="714" w:hanging="357"/>
        <w:rPr>
          <w:color w:val="000000"/>
        </w:rPr>
      </w:pPr>
      <w:r w:rsidRPr="000706EE">
        <w:rPr>
          <w:rFonts w:cs="Arial"/>
        </w:rPr>
        <w:t>sloj</w:t>
      </w:r>
      <w:r>
        <w:rPr>
          <w:color w:val="000000"/>
        </w:rPr>
        <w:t xml:space="preserve"> o</w:t>
      </w:r>
      <w:r w:rsidR="008F25E9">
        <w:rPr>
          <w:color w:val="000000"/>
        </w:rPr>
        <w:t>bstoječe</w:t>
      </w:r>
      <w:r>
        <w:rPr>
          <w:color w:val="000000"/>
        </w:rPr>
        <w:t>ga</w:t>
      </w:r>
      <w:r w:rsidR="008F25E9">
        <w:rPr>
          <w:color w:val="000000"/>
        </w:rPr>
        <w:t xml:space="preserve"> sta</w:t>
      </w:r>
      <w:r>
        <w:rPr>
          <w:color w:val="000000"/>
        </w:rPr>
        <w:t>nja</w:t>
      </w:r>
      <w:r w:rsidR="008F25E9">
        <w:rPr>
          <w:color w:val="000000"/>
        </w:rPr>
        <w:t xml:space="preserve"> </w:t>
      </w:r>
      <w:r w:rsidR="00601536">
        <w:rPr>
          <w:color w:val="000000"/>
        </w:rPr>
        <w:t>katastra nepremičnin</w:t>
      </w:r>
      <w:r w:rsidR="0077659B">
        <w:rPr>
          <w:color w:val="000000"/>
        </w:rPr>
        <w:t>,</w:t>
      </w:r>
      <w:r w:rsidR="008F25E9">
        <w:rPr>
          <w:color w:val="000000"/>
        </w:rPr>
        <w:t xml:space="preserve"> </w:t>
      </w:r>
      <w:r>
        <w:rPr>
          <w:color w:val="000000"/>
        </w:rPr>
        <w:t>prevzet</w:t>
      </w:r>
      <w:r w:rsidR="008F25E9">
        <w:rPr>
          <w:color w:val="000000"/>
        </w:rPr>
        <w:t xml:space="preserve"> s strani GURS </w:t>
      </w:r>
    </w:p>
    <w:p w14:paraId="63CD1AA9" w14:textId="5DB21863" w:rsidR="00E13B81" w:rsidRPr="007A3E55" w:rsidRDefault="00E13B81" w:rsidP="000706EE">
      <w:pPr>
        <w:pStyle w:val="ListParagraph"/>
        <w:numPr>
          <w:ilvl w:val="0"/>
          <w:numId w:val="18"/>
        </w:numPr>
        <w:ind w:left="714" w:hanging="357"/>
        <w:rPr>
          <w:rFonts w:cs="Arial"/>
          <w:color w:val="000000"/>
        </w:rPr>
      </w:pPr>
      <w:r w:rsidRPr="000706EE">
        <w:rPr>
          <w:rFonts w:cs="Arial"/>
        </w:rPr>
        <w:t>sloj</w:t>
      </w:r>
      <w:r>
        <w:rPr>
          <w:rFonts w:cs="Arial"/>
          <w:color w:val="000000"/>
        </w:rPr>
        <w:t xml:space="preserve"> </w:t>
      </w:r>
      <w:r w:rsidR="00B75A9D">
        <w:rPr>
          <w:rFonts w:cs="Arial"/>
          <w:color w:val="000000"/>
        </w:rPr>
        <w:t xml:space="preserve">načrta parcel, kot predlog </w:t>
      </w:r>
      <w:r>
        <w:rPr>
          <w:rFonts w:cs="Arial"/>
          <w:color w:val="000000"/>
        </w:rPr>
        <w:t>n</w:t>
      </w:r>
      <w:r w:rsidR="008F25E9">
        <w:rPr>
          <w:rFonts w:cs="Arial"/>
          <w:color w:val="000000"/>
        </w:rPr>
        <w:t>ov</w:t>
      </w:r>
      <w:r>
        <w:rPr>
          <w:rFonts w:cs="Arial"/>
          <w:color w:val="000000"/>
        </w:rPr>
        <w:t>ega stanja</w:t>
      </w:r>
      <w:r w:rsidR="008F25E9">
        <w:rPr>
          <w:rFonts w:cs="Arial"/>
          <w:color w:val="000000"/>
        </w:rPr>
        <w:t xml:space="preserve"> </w:t>
      </w:r>
      <w:r w:rsidR="00601536">
        <w:rPr>
          <w:rFonts w:cs="Arial"/>
          <w:color w:val="000000"/>
        </w:rPr>
        <w:t>katastra nepremičnin</w:t>
      </w:r>
      <w:r>
        <w:rPr>
          <w:rFonts w:cs="Arial"/>
          <w:color w:val="000000"/>
        </w:rPr>
        <w:t xml:space="preserve"> po katastrski izmeri</w:t>
      </w:r>
      <w:r w:rsidR="00B75A9D">
        <w:rPr>
          <w:rFonts w:cs="Arial"/>
          <w:color w:val="000000"/>
        </w:rPr>
        <w:t>, ki se lahko izpelje na zahtevo upravljavca, kot ločen postopek</w:t>
      </w:r>
      <w:r w:rsidR="007A3E55">
        <w:rPr>
          <w:rFonts w:cs="Arial"/>
          <w:color w:val="000000"/>
        </w:rPr>
        <w:t>.</w:t>
      </w:r>
    </w:p>
    <w:p w14:paraId="4E84AD3F" w14:textId="77777777" w:rsidR="00181E9C" w:rsidRDefault="00181E9C" w:rsidP="00181E9C">
      <w:pPr>
        <w:rPr>
          <w:rFonts w:cs="Arial"/>
        </w:rPr>
      </w:pPr>
    </w:p>
    <w:p w14:paraId="52F71A49" w14:textId="77777777" w:rsidR="00793351" w:rsidRPr="00791FD4" w:rsidRDefault="00793351" w:rsidP="00181E9C">
      <w:pPr>
        <w:rPr>
          <w:rFonts w:cs="Arial"/>
        </w:rPr>
      </w:pPr>
    </w:p>
    <w:p w14:paraId="6CB83889" w14:textId="77777777" w:rsidR="00F932DE" w:rsidRDefault="007B2C8E" w:rsidP="00010D0F">
      <w:pPr>
        <w:pStyle w:val="Heading2"/>
      </w:pPr>
      <w:bookmarkStart w:id="39" w:name="_Toc50019721"/>
      <w:bookmarkStart w:id="40" w:name="_Toc150412162"/>
      <w:r>
        <w:t>U</w:t>
      </w:r>
      <w:r w:rsidR="00010D0F" w:rsidRPr="00446617">
        <w:t>smeritve za izdelavo elaborata dejanske rabe</w:t>
      </w:r>
      <w:bookmarkEnd w:id="39"/>
      <w:bookmarkEnd w:id="40"/>
    </w:p>
    <w:p w14:paraId="725DCDB0" w14:textId="77777777" w:rsidR="002B2675" w:rsidRPr="002B2675" w:rsidRDefault="002B2675" w:rsidP="002B2675">
      <w:pPr>
        <w:pStyle w:val="Skupaj"/>
      </w:pPr>
    </w:p>
    <w:p w14:paraId="13A8C4C3" w14:textId="77777777" w:rsidR="005A3D93" w:rsidRDefault="00F90A22" w:rsidP="00EC55E6">
      <w:pPr>
        <w:rPr>
          <w:rFonts w:cs="Arial"/>
        </w:rPr>
      </w:pPr>
      <w:r>
        <w:rPr>
          <w:rFonts w:cs="Arial"/>
        </w:rPr>
        <w:t>Pri zajemu</w:t>
      </w:r>
      <w:r w:rsidR="00656F9A">
        <w:rPr>
          <w:rFonts w:cs="Arial"/>
        </w:rPr>
        <w:t xml:space="preserve"> in posredovanju</w:t>
      </w:r>
      <w:r>
        <w:rPr>
          <w:rFonts w:cs="Arial"/>
        </w:rPr>
        <w:t xml:space="preserve"> dejanske rabe zemljišč</w:t>
      </w:r>
      <w:r w:rsidR="00656F9A">
        <w:rPr>
          <w:rFonts w:cs="Arial"/>
        </w:rPr>
        <w:t xml:space="preserve"> javne prometne infrastrukture</w:t>
      </w:r>
      <w:r>
        <w:rPr>
          <w:rFonts w:cs="Arial"/>
        </w:rPr>
        <w:t xml:space="preserve"> je treba upoštevati veljavne zakonske predpise. Temeljne usmeritve, konkretni primeri zajema ter navezava na obstoječe podatke javne prometne infrastrukture so opredeljeni v</w:t>
      </w:r>
      <w:r w:rsidR="00EC55E6">
        <w:rPr>
          <w:rFonts w:cs="Arial"/>
        </w:rPr>
        <w:t xml:space="preserve"> dokumentih</w:t>
      </w:r>
      <w:r w:rsidR="005A3D93">
        <w:rPr>
          <w:rFonts w:cs="Arial"/>
        </w:rPr>
        <w:t>, objavljenih na spletni strani Direkcije</w:t>
      </w:r>
      <w:r w:rsidR="000608C9">
        <w:rPr>
          <w:rFonts w:cs="Arial"/>
        </w:rPr>
        <w:t xml:space="preserve"> – to so</w:t>
      </w:r>
      <w:r w:rsidR="00BA57F1">
        <w:rPr>
          <w:rFonts w:cs="Arial"/>
        </w:rPr>
        <w:t>:</w:t>
      </w:r>
    </w:p>
    <w:p w14:paraId="4C912F00" w14:textId="77777777" w:rsidR="005A3D93" w:rsidRDefault="005A3D93" w:rsidP="009A24F6">
      <w:pPr>
        <w:pStyle w:val="PredAlinejami"/>
      </w:pPr>
    </w:p>
    <w:p w14:paraId="78C4FBBF" w14:textId="77777777" w:rsidR="005A3D93" w:rsidRDefault="00EC55E6" w:rsidP="005A3D93">
      <w:pPr>
        <w:pStyle w:val="ListParagraph"/>
        <w:numPr>
          <w:ilvl w:val="0"/>
          <w:numId w:val="18"/>
        </w:numPr>
        <w:ind w:left="714" w:hanging="357"/>
        <w:rPr>
          <w:rFonts w:cs="Arial"/>
        </w:rPr>
      </w:pPr>
      <w:r>
        <w:rPr>
          <w:rFonts w:cs="Arial"/>
        </w:rPr>
        <w:t>Metodologija</w:t>
      </w:r>
      <w:r w:rsidRPr="00EC55E6">
        <w:rPr>
          <w:rFonts w:cs="Arial"/>
        </w:rPr>
        <w:t xml:space="preserve"> za evidentiranje dejanske r</w:t>
      </w:r>
      <w:r>
        <w:rPr>
          <w:rFonts w:cs="Arial"/>
        </w:rPr>
        <w:t>abe javne cestne infrastrukture,</w:t>
      </w:r>
      <w:r w:rsidR="009F22D1">
        <w:rPr>
          <w:rFonts w:cs="Arial"/>
        </w:rPr>
        <w:t xml:space="preserve"> </w:t>
      </w:r>
    </w:p>
    <w:p w14:paraId="37FACC0B" w14:textId="77777777" w:rsidR="005A3D93" w:rsidRDefault="009F22D1" w:rsidP="005A3D93">
      <w:pPr>
        <w:pStyle w:val="ListParagraph"/>
        <w:numPr>
          <w:ilvl w:val="0"/>
          <w:numId w:val="18"/>
        </w:numPr>
        <w:ind w:left="714" w:hanging="357"/>
        <w:rPr>
          <w:rFonts w:cs="Arial"/>
        </w:rPr>
      </w:pPr>
      <w:r>
        <w:rPr>
          <w:rFonts w:cs="Arial"/>
        </w:rPr>
        <w:t>Metodologija</w:t>
      </w:r>
      <w:r w:rsidR="00EC55E6" w:rsidRPr="00EC55E6">
        <w:rPr>
          <w:rFonts w:cs="Arial"/>
        </w:rPr>
        <w:t xml:space="preserve"> za evidentiranje dejanske rabe javne železniške inf</w:t>
      </w:r>
      <w:r w:rsidR="00EC55E6">
        <w:rPr>
          <w:rFonts w:cs="Arial"/>
        </w:rPr>
        <w:t>rastrukture</w:t>
      </w:r>
      <w:r w:rsidR="00BA57F1">
        <w:rPr>
          <w:rFonts w:cs="Arial"/>
        </w:rPr>
        <w:t>,</w:t>
      </w:r>
      <w:r w:rsidR="00EC55E6">
        <w:rPr>
          <w:rFonts w:cs="Arial"/>
        </w:rPr>
        <w:t xml:space="preserve"> </w:t>
      </w:r>
    </w:p>
    <w:p w14:paraId="2B728D00" w14:textId="77777777" w:rsidR="00F90A22" w:rsidRDefault="007A18DA" w:rsidP="005A3D93">
      <w:pPr>
        <w:pStyle w:val="ListParagraph"/>
        <w:numPr>
          <w:ilvl w:val="0"/>
          <w:numId w:val="18"/>
        </w:numPr>
        <w:ind w:left="714" w:hanging="357"/>
        <w:rPr>
          <w:rFonts w:cs="Arial"/>
        </w:rPr>
      </w:pPr>
      <w:r w:rsidRPr="00481453">
        <w:rPr>
          <w:rFonts w:cs="Arial"/>
        </w:rPr>
        <w:t>Izmenjevalni</w:t>
      </w:r>
      <w:r>
        <w:rPr>
          <w:rFonts w:cs="Arial"/>
        </w:rPr>
        <w:t xml:space="preserve"> format in podatkovni model</w:t>
      </w:r>
      <w:r w:rsidRPr="00481453">
        <w:rPr>
          <w:rFonts w:cs="Arial"/>
        </w:rPr>
        <w:t xml:space="preserve"> za posredovanje podatkov v evidenco dejanske rabe zemljišč javne cestne in javne železniške infrastrukture (v nadaljevanju: Izmenjevalni format)</w:t>
      </w:r>
      <w:r w:rsidR="00F90A22">
        <w:rPr>
          <w:rFonts w:cs="Arial"/>
        </w:rPr>
        <w:t xml:space="preserve">. </w:t>
      </w:r>
    </w:p>
    <w:p w14:paraId="64980C05" w14:textId="77777777" w:rsidR="002B2675" w:rsidRDefault="002B2675" w:rsidP="00EC55E6">
      <w:pPr>
        <w:rPr>
          <w:rFonts w:cs="Arial"/>
        </w:rPr>
      </w:pPr>
    </w:p>
    <w:p w14:paraId="3811FF8C" w14:textId="77777777" w:rsidR="007055DD" w:rsidRDefault="007055DD" w:rsidP="00EC55E6">
      <w:pPr>
        <w:rPr>
          <w:rFonts w:eastAsia="Times New Roman" w:cs="Arial"/>
          <w:bCs/>
          <w:lang w:eastAsia="sl-SI"/>
        </w:rPr>
      </w:pPr>
      <w:r w:rsidRPr="003D0512">
        <w:rPr>
          <w:rFonts w:eastAsia="Times New Roman" w:cs="Arial"/>
          <w:bCs/>
          <w:lang w:eastAsia="sl-SI"/>
        </w:rPr>
        <w:t xml:space="preserve">Pred izvedbo določitve meje dejanske rabe javne prometne infrastrukture geodet pridobi podatke potrebne za evidentiranje podatkov o dejanski rabi javne prometne infrastrukture </w:t>
      </w:r>
      <w:r>
        <w:rPr>
          <w:rFonts w:eastAsia="Times New Roman" w:cs="Arial"/>
          <w:bCs/>
          <w:lang w:eastAsia="sl-SI"/>
        </w:rPr>
        <w:t xml:space="preserve">iz uradnih evidenc </w:t>
      </w:r>
      <w:r w:rsidRPr="003D0512">
        <w:rPr>
          <w:rFonts w:eastAsia="Times New Roman" w:cs="Arial"/>
          <w:bCs/>
          <w:lang w:eastAsia="sl-SI"/>
        </w:rPr>
        <w:t>(</w:t>
      </w:r>
      <w:r>
        <w:rPr>
          <w:rFonts w:eastAsia="Times New Roman" w:cs="Arial"/>
          <w:bCs/>
          <w:lang w:eastAsia="sl-SI"/>
        </w:rPr>
        <w:t xml:space="preserve">npr. </w:t>
      </w:r>
      <w:r w:rsidRPr="003D0512">
        <w:rPr>
          <w:rFonts w:eastAsia="Times New Roman" w:cs="Arial"/>
          <w:bCs/>
          <w:lang w:eastAsia="sl-SI"/>
        </w:rPr>
        <w:t>evidentirane podatke dejanske rabe</w:t>
      </w:r>
      <w:r>
        <w:rPr>
          <w:rFonts w:eastAsia="Times New Roman" w:cs="Arial"/>
          <w:bCs/>
          <w:lang w:eastAsia="sl-SI"/>
        </w:rPr>
        <w:t xml:space="preserve"> zemljišč javne cestne in javne železniške infrastrukture iz matične evidence, ki je dostopna na spletni strani </w:t>
      </w:r>
      <w:hyperlink r:id="rId13" w:history="1">
        <w:r>
          <w:rPr>
            <w:rStyle w:val="Hyperlink"/>
          </w:rPr>
          <w:t>https://draba.drsi.si/</w:t>
        </w:r>
      </w:hyperlink>
      <w:r>
        <w:rPr>
          <w:rFonts w:eastAsia="Times New Roman" w:cs="Arial"/>
          <w:bCs/>
          <w:lang w:eastAsia="sl-SI"/>
        </w:rPr>
        <w:t>)</w:t>
      </w:r>
      <w:r w:rsidR="00793351">
        <w:rPr>
          <w:rFonts w:eastAsia="Times New Roman" w:cs="Arial"/>
          <w:bCs/>
          <w:lang w:eastAsia="sl-SI"/>
        </w:rPr>
        <w:t>.</w:t>
      </w:r>
    </w:p>
    <w:p w14:paraId="25856EA2" w14:textId="77777777" w:rsidR="00793351" w:rsidRDefault="00793351" w:rsidP="00EC55E6">
      <w:pPr>
        <w:rPr>
          <w:rFonts w:cs="Arial"/>
        </w:rPr>
      </w:pPr>
    </w:p>
    <w:p w14:paraId="0AF20F5A" w14:textId="77777777" w:rsidR="0084623C" w:rsidRDefault="005E1839" w:rsidP="00010D0F">
      <w:pPr>
        <w:rPr>
          <w:rFonts w:cs="Arial"/>
        </w:rPr>
      </w:pPr>
      <w:r w:rsidRPr="009748DD">
        <w:rPr>
          <w:rFonts w:cs="Arial"/>
        </w:rPr>
        <w:t>V okviru izdelave e</w:t>
      </w:r>
      <w:r w:rsidR="00F64832" w:rsidRPr="009748DD">
        <w:rPr>
          <w:rFonts w:cs="Arial"/>
        </w:rPr>
        <w:t xml:space="preserve">laborata </w:t>
      </w:r>
      <w:r w:rsidR="00DC1534" w:rsidRPr="009748DD">
        <w:rPr>
          <w:rFonts w:cs="Arial"/>
        </w:rPr>
        <w:t>na zemljišču lastnika</w:t>
      </w:r>
      <w:r w:rsidR="000A74B1" w:rsidRPr="009748DD">
        <w:rPr>
          <w:rFonts w:cs="Arial"/>
        </w:rPr>
        <w:t xml:space="preserve"> </w:t>
      </w:r>
      <w:r w:rsidRPr="009748DD">
        <w:rPr>
          <w:rFonts w:cs="Arial"/>
        </w:rPr>
        <w:t xml:space="preserve">je treba </w:t>
      </w:r>
      <w:r w:rsidR="006D3DA5" w:rsidRPr="009748DD">
        <w:rPr>
          <w:rFonts w:cs="Arial"/>
        </w:rPr>
        <w:t xml:space="preserve">na </w:t>
      </w:r>
      <w:r w:rsidR="00397FA9" w:rsidRPr="009748DD">
        <w:rPr>
          <w:rFonts w:cs="Arial"/>
        </w:rPr>
        <w:t xml:space="preserve">parceli ali več parcelah </w:t>
      </w:r>
      <w:r w:rsidR="000C3536" w:rsidRPr="009748DD">
        <w:rPr>
          <w:rFonts w:cs="Arial"/>
        </w:rPr>
        <w:t xml:space="preserve">pod </w:t>
      </w:r>
      <w:r w:rsidRPr="009748DD">
        <w:rPr>
          <w:rFonts w:cs="Arial"/>
        </w:rPr>
        <w:t xml:space="preserve">javno </w:t>
      </w:r>
      <w:r w:rsidR="008451E0" w:rsidRPr="009748DD">
        <w:rPr>
          <w:rFonts w:cs="Arial"/>
        </w:rPr>
        <w:t>prometno</w:t>
      </w:r>
      <w:r w:rsidR="000C3536" w:rsidRPr="009748DD">
        <w:rPr>
          <w:rFonts w:cs="Arial"/>
        </w:rPr>
        <w:t xml:space="preserve"> infrastrukturo</w:t>
      </w:r>
      <w:r w:rsidR="00595639" w:rsidRPr="009748DD">
        <w:rPr>
          <w:rFonts w:cs="Arial"/>
        </w:rPr>
        <w:t>, ki so predmet obravnave,</w:t>
      </w:r>
      <w:r w:rsidR="0057175D" w:rsidRPr="009748DD">
        <w:rPr>
          <w:rFonts w:cs="Arial"/>
        </w:rPr>
        <w:t xml:space="preserve"> določiti potek meje dejanske rabe javne </w:t>
      </w:r>
      <w:r w:rsidR="008451E0" w:rsidRPr="009748DD">
        <w:rPr>
          <w:rFonts w:cs="Arial"/>
        </w:rPr>
        <w:t>prometne</w:t>
      </w:r>
      <w:r w:rsidR="0057175D" w:rsidRPr="009748DD">
        <w:rPr>
          <w:rFonts w:cs="Arial"/>
        </w:rPr>
        <w:t xml:space="preserve"> infrastrukture</w:t>
      </w:r>
      <w:r w:rsidR="00397FA9" w:rsidRPr="009748DD">
        <w:rPr>
          <w:rFonts w:cs="Arial"/>
        </w:rPr>
        <w:t xml:space="preserve">. </w:t>
      </w:r>
    </w:p>
    <w:p w14:paraId="0343A2A7" w14:textId="77777777" w:rsidR="0084623C" w:rsidRDefault="0084623C" w:rsidP="00010D0F">
      <w:pPr>
        <w:rPr>
          <w:rFonts w:cs="Arial"/>
        </w:rPr>
      </w:pPr>
    </w:p>
    <w:p w14:paraId="54C38190" w14:textId="77777777" w:rsidR="007D5F29" w:rsidRDefault="009F22D1" w:rsidP="00010D0F">
      <w:pPr>
        <w:rPr>
          <w:rFonts w:cs="Arial"/>
        </w:rPr>
      </w:pPr>
      <w:r w:rsidRPr="009F22D1">
        <w:rPr>
          <w:rFonts w:cs="Arial"/>
        </w:rPr>
        <w:t xml:space="preserve">Mejo dejanske rabe javne prometne infrastrukture </w:t>
      </w:r>
      <w:r w:rsidR="0043575B">
        <w:rPr>
          <w:rFonts w:cs="Arial"/>
        </w:rPr>
        <w:t xml:space="preserve">na terenu ugotovi in določi </w:t>
      </w:r>
      <w:r w:rsidR="00350563" w:rsidRPr="00350563">
        <w:rPr>
          <w:rFonts w:cs="Arial"/>
        </w:rPr>
        <w:t>pooblaščeni inženir geodezije</w:t>
      </w:r>
      <w:r w:rsidR="00350563">
        <w:rPr>
          <w:rFonts w:cs="Arial"/>
        </w:rPr>
        <w:t xml:space="preserve"> </w:t>
      </w:r>
      <w:r>
        <w:rPr>
          <w:rFonts w:cs="Arial"/>
        </w:rPr>
        <w:t>na osnovi dejanskega stanja</w:t>
      </w:r>
      <w:r w:rsidRPr="009F22D1">
        <w:rPr>
          <w:rFonts w:cs="Arial"/>
        </w:rPr>
        <w:t xml:space="preserve"> </w:t>
      </w:r>
      <w:r w:rsidR="0043575B">
        <w:rPr>
          <w:rFonts w:cs="Arial"/>
        </w:rPr>
        <w:t xml:space="preserve">javne prometne infrastrukture </w:t>
      </w:r>
      <w:r w:rsidRPr="009F22D1">
        <w:rPr>
          <w:rFonts w:cs="Arial"/>
        </w:rPr>
        <w:t>v naravi</w:t>
      </w:r>
      <w:r w:rsidR="0043575B">
        <w:rPr>
          <w:rFonts w:cs="Arial"/>
        </w:rPr>
        <w:t xml:space="preserve">, </w:t>
      </w:r>
      <w:r w:rsidRPr="009F22D1">
        <w:rPr>
          <w:rFonts w:cs="Arial"/>
        </w:rPr>
        <w:t>zakonodajnih predpisov, ki definirajo območ</w:t>
      </w:r>
      <w:r>
        <w:rPr>
          <w:rFonts w:cs="Arial"/>
        </w:rPr>
        <w:t>je javne prometne infrastrukture</w:t>
      </w:r>
      <w:r w:rsidR="000608C9">
        <w:rPr>
          <w:rFonts w:cs="Arial"/>
        </w:rPr>
        <w:t>,</w:t>
      </w:r>
      <w:r w:rsidR="0043575B">
        <w:rPr>
          <w:rFonts w:cs="Arial"/>
        </w:rPr>
        <w:t xml:space="preserve"> in morebitnih</w:t>
      </w:r>
      <w:r w:rsidR="0043575B" w:rsidRPr="0043575B">
        <w:rPr>
          <w:rFonts w:cs="Arial"/>
        </w:rPr>
        <w:t xml:space="preserve"> podatkov upravljavca </w:t>
      </w:r>
      <w:r w:rsidR="0043575B">
        <w:rPr>
          <w:rFonts w:cs="Arial"/>
        </w:rPr>
        <w:t>javne prometne infrastrukture</w:t>
      </w:r>
      <w:r w:rsidR="0062492B">
        <w:rPr>
          <w:rFonts w:cs="Arial"/>
        </w:rPr>
        <w:t xml:space="preserve">. </w:t>
      </w:r>
    </w:p>
    <w:p w14:paraId="6B4E4130" w14:textId="77777777" w:rsidR="007D5F29" w:rsidRDefault="007D5F29" w:rsidP="00010D0F">
      <w:pPr>
        <w:rPr>
          <w:rFonts w:cs="Arial"/>
        </w:rPr>
      </w:pPr>
    </w:p>
    <w:p w14:paraId="665B7CD3" w14:textId="0F64DC13" w:rsidR="007D5F29" w:rsidRDefault="005D3306" w:rsidP="00010D0F">
      <w:pPr>
        <w:rPr>
          <w:rFonts w:cs="Arial"/>
        </w:rPr>
      </w:pPr>
      <w:r>
        <w:rPr>
          <w:rFonts w:cs="Arial"/>
        </w:rPr>
        <w:t>V postopku določitve meje dejanske</w:t>
      </w:r>
      <w:r w:rsidR="005A5256">
        <w:rPr>
          <w:rFonts w:cs="Arial"/>
        </w:rPr>
        <w:t xml:space="preserve"> rabe </w:t>
      </w:r>
      <w:r w:rsidR="00BA57F1" w:rsidRPr="009748DD">
        <w:rPr>
          <w:rFonts w:cs="Arial"/>
        </w:rPr>
        <w:t xml:space="preserve">na zemljišču lastnika </w:t>
      </w:r>
      <w:r w:rsidR="005A5256">
        <w:rPr>
          <w:rFonts w:cs="Arial"/>
        </w:rPr>
        <w:t xml:space="preserve">se sprememba evidentira za območje poligona. </w:t>
      </w:r>
      <w:r w:rsidR="00397FA9" w:rsidRPr="009748DD">
        <w:rPr>
          <w:rFonts w:cs="Arial"/>
        </w:rPr>
        <w:t xml:space="preserve">Na podlagi </w:t>
      </w:r>
      <w:r w:rsidR="00945A95" w:rsidRPr="009748DD">
        <w:rPr>
          <w:rFonts w:cs="Arial"/>
        </w:rPr>
        <w:t>ugotovljenega poteka</w:t>
      </w:r>
      <w:r w:rsidR="00397FA9" w:rsidRPr="009748DD">
        <w:rPr>
          <w:rFonts w:cs="Arial"/>
        </w:rPr>
        <w:t xml:space="preserve"> meje dejanske rabe </w:t>
      </w:r>
      <w:r w:rsidR="005E1839" w:rsidRPr="009748DD">
        <w:rPr>
          <w:rFonts w:cs="Arial"/>
        </w:rPr>
        <w:t xml:space="preserve">je treba </w:t>
      </w:r>
      <w:r w:rsidR="00CE6D6F" w:rsidRPr="009748DD">
        <w:rPr>
          <w:rFonts w:cs="Arial"/>
        </w:rPr>
        <w:t>spremeniti</w:t>
      </w:r>
      <w:r w:rsidR="00E71859" w:rsidRPr="009748DD">
        <w:rPr>
          <w:rFonts w:cs="Arial"/>
        </w:rPr>
        <w:t xml:space="preserve"> obstoječi poligon </w:t>
      </w:r>
      <w:r w:rsidR="006D3DA5" w:rsidRPr="009748DD">
        <w:rPr>
          <w:rFonts w:cs="Arial"/>
        </w:rPr>
        <w:t xml:space="preserve">dejanske rabe </w:t>
      </w:r>
      <w:r w:rsidR="008451E0" w:rsidRPr="009748DD">
        <w:rPr>
          <w:rFonts w:cs="Arial"/>
        </w:rPr>
        <w:t>prometne</w:t>
      </w:r>
      <w:r w:rsidR="006D3DA5" w:rsidRPr="009748DD">
        <w:rPr>
          <w:rFonts w:cs="Arial"/>
        </w:rPr>
        <w:t xml:space="preserve"> infrastrukture</w:t>
      </w:r>
      <w:r w:rsidR="00C917E9" w:rsidRPr="009748DD">
        <w:rPr>
          <w:rFonts w:cs="Arial"/>
        </w:rPr>
        <w:t xml:space="preserve"> oziroma</w:t>
      </w:r>
      <w:r w:rsidR="00E71859" w:rsidRPr="009748DD">
        <w:rPr>
          <w:rFonts w:cs="Arial"/>
        </w:rPr>
        <w:t xml:space="preserve"> zajeti </w:t>
      </w:r>
      <w:r w:rsidR="00144F34" w:rsidRPr="009748DD">
        <w:rPr>
          <w:rFonts w:cs="Arial"/>
        </w:rPr>
        <w:t xml:space="preserve">nov poligon </w:t>
      </w:r>
      <w:r w:rsidR="00810F5F" w:rsidRPr="009748DD">
        <w:rPr>
          <w:rFonts w:cs="Arial"/>
        </w:rPr>
        <w:t>ter mu pripisati ustrezne atribute</w:t>
      </w:r>
      <w:r w:rsidR="006D3DA5" w:rsidRPr="009748DD">
        <w:rPr>
          <w:rFonts w:cs="Arial"/>
        </w:rPr>
        <w:t>.</w:t>
      </w:r>
      <w:r w:rsidR="00966A5E" w:rsidRPr="009748DD">
        <w:rPr>
          <w:rFonts w:cs="Arial"/>
        </w:rPr>
        <w:t xml:space="preserve"> </w:t>
      </w:r>
      <w:r w:rsidR="00BE206C" w:rsidRPr="00481453">
        <w:rPr>
          <w:rFonts w:cs="Arial"/>
        </w:rPr>
        <w:t xml:space="preserve">V prvem koraku </w:t>
      </w:r>
      <w:r w:rsidR="005E1839" w:rsidRPr="00481453">
        <w:rPr>
          <w:rFonts w:cs="Arial"/>
        </w:rPr>
        <w:t>je treba</w:t>
      </w:r>
      <w:r w:rsidR="00BE206C" w:rsidRPr="00481453">
        <w:rPr>
          <w:rFonts w:cs="Arial"/>
        </w:rPr>
        <w:t xml:space="preserve"> določiti potek meje </w:t>
      </w:r>
      <w:r w:rsidR="00E31B53">
        <w:rPr>
          <w:rFonts w:cs="Arial"/>
        </w:rPr>
        <w:t>zemljišča</w:t>
      </w:r>
      <w:r w:rsidR="003E0D2E">
        <w:rPr>
          <w:rFonts w:cs="Arial"/>
        </w:rPr>
        <w:t xml:space="preserve"> javne prometne infrastrukture</w:t>
      </w:r>
      <w:r w:rsidR="00BE206C" w:rsidRPr="00481453">
        <w:rPr>
          <w:rFonts w:cs="Arial"/>
        </w:rPr>
        <w:t xml:space="preserve">, ki </w:t>
      </w:r>
      <w:r w:rsidR="00E31B53">
        <w:rPr>
          <w:rFonts w:cs="Arial"/>
        </w:rPr>
        <w:t>je</w:t>
      </w:r>
      <w:r w:rsidR="00E31B53" w:rsidRPr="00481453">
        <w:rPr>
          <w:rFonts w:cs="Arial"/>
        </w:rPr>
        <w:t xml:space="preserve"> </w:t>
      </w:r>
      <w:r w:rsidR="00BE206C" w:rsidRPr="00481453">
        <w:rPr>
          <w:rFonts w:cs="Arial"/>
        </w:rPr>
        <w:t>predmet obravnave</w:t>
      </w:r>
      <w:r w:rsidR="000608C9">
        <w:rPr>
          <w:rFonts w:cs="Arial"/>
        </w:rPr>
        <w:t>,</w:t>
      </w:r>
      <w:r w:rsidR="00BE206C" w:rsidRPr="00481453">
        <w:rPr>
          <w:rFonts w:cs="Arial"/>
        </w:rPr>
        <w:t xml:space="preserve"> v naravi. </w:t>
      </w:r>
    </w:p>
    <w:p w14:paraId="5ED0A4DC" w14:textId="77777777" w:rsidR="007D5F29" w:rsidRDefault="007D5F29" w:rsidP="00010D0F">
      <w:pPr>
        <w:rPr>
          <w:rFonts w:cs="Arial"/>
        </w:rPr>
      </w:pPr>
    </w:p>
    <w:p w14:paraId="05516F95" w14:textId="1B5DDC86" w:rsidR="00BE206C" w:rsidRDefault="001145C2" w:rsidP="00010D0F">
      <w:pPr>
        <w:rPr>
          <w:rFonts w:cs="Arial"/>
        </w:rPr>
      </w:pPr>
      <w:r>
        <w:rPr>
          <w:rFonts w:cs="Arial"/>
        </w:rPr>
        <w:t xml:space="preserve">Na </w:t>
      </w:r>
      <w:r w:rsidR="003E399F">
        <w:rPr>
          <w:rFonts w:cs="Arial"/>
        </w:rPr>
        <w:t>s</w:t>
      </w:r>
      <w:r>
        <w:rPr>
          <w:rFonts w:cs="Arial"/>
        </w:rPr>
        <w:t xml:space="preserve">liki </w:t>
      </w:r>
      <w:r w:rsidR="003E399F">
        <w:rPr>
          <w:rFonts w:cs="Arial"/>
        </w:rPr>
        <w:fldChar w:fldCharType="begin"/>
      </w:r>
      <w:r w:rsidR="003E399F">
        <w:rPr>
          <w:rFonts w:cs="Arial"/>
        </w:rPr>
        <w:instrText xml:space="preserve"> REF s1 \h </w:instrText>
      </w:r>
      <w:r w:rsidR="003E399F">
        <w:rPr>
          <w:rFonts w:cs="Arial"/>
        </w:rPr>
      </w:r>
      <w:r w:rsidR="003E399F">
        <w:rPr>
          <w:rFonts w:cs="Arial"/>
        </w:rPr>
        <w:fldChar w:fldCharType="separate"/>
      </w:r>
      <w:r w:rsidR="009348F9">
        <w:rPr>
          <w:noProof/>
        </w:rPr>
        <w:t>1</w:t>
      </w:r>
      <w:r w:rsidR="003E399F">
        <w:rPr>
          <w:rFonts w:cs="Arial"/>
        </w:rPr>
        <w:fldChar w:fldCharType="end"/>
      </w:r>
      <w:r>
        <w:rPr>
          <w:rFonts w:cs="Arial"/>
        </w:rPr>
        <w:t xml:space="preserve"> je v vijolični barvi prikazana meja parcele, ki je predmet obravnave, zeleni poligoni z modro obrobo pa predstavljajo obstoječe stanje dejanske rabe javne cestne infrastrukture. Na </w:t>
      </w:r>
      <w:r w:rsidR="003E399F">
        <w:rPr>
          <w:rFonts w:cs="Arial"/>
        </w:rPr>
        <w:t>s</w:t>
      </w:r>
      <w:r>
        <w:rPr>
          <w:rFonts w:cs="Arial"/>
        </w:rPr>
        <w:t xml:space="preserve">liki </w:t>
      </w:r>
      <w:r w:rsidR="003E399F">
        <w:rPr>
          <w:rFonts w:cs="Arial"/>
        </w:rPr>
        <w:fldChar w:fldCharType="begin"/>
      </w:r>
      <w:r w:rsidR="003E399F">
        <w:rPr>
          <w:rFonts w:cs="Arial"/>
        </w:rPr>
        <w:instrText xml:space="preserve"> REF s2 \h </w:instrText>
      </w:r>
      <w:r w:rsidR="003E399F">
        <w:rPr>
          <w:rFonts w:cs="Arial"/>
        </w:rPr>
      </w:r>
      <w:r w:rsidR="003E399F">
        <w:rPr>
          <w:rFonts w:cs="Arial"/>
        </w:rPr>
        <w:fldChar w:fldCharType="separate"/>
      </w:r>
      <w:r w:rsidR="009348F9">
        <w:rPr>
          <w:noProof/>
        </w:rPr>
        <w:t>2</w:t>
      </w:r>
      <w:r w:rsidR="003E399F">
        <w:rPr>
          <w:rFonts w:cs="Arial"/>
        </w:rPr>
        <w:fldChar w:fldCharType="end"/>
      </w:r>
      <w:r>
        <w:rPr>
          <w:rFonts w:cs="Arial"/>
        </w:rPr>
        <w:t xml:space="preserve"> je dodatno z rdečo barvo prikazan dejanski položaj in oblika obravnavane parcele v naravi.</w:t>
      </w:r>
    </w:p>
    <w:p w14:paraId="20324A92" w14:textId="77777777" w:rsidR="002B2675" w:rsidRPr="00481453" w:rsidRDefault="002B2675" w:rsidP="00010D0F">
      <w:pPr>
        <w:rPr>
          <w:rFonts w:cs="Arial"/>
        </w:rPr>
      </w:pPr>
    </w:p>
    <w:p w14:paraId="446399A8" w14:textId="77777777" w:rsidR="002F0B5D" w:rsidRPr="00793351" w:rsidRDefault="00F06EE2" w:rsidP="00793351">
      <w:pPr>
        <w:pStyle w:val="Slika"/>
      </w:pPr>
      <w:r w:rsidRPr="00227293">
        <w:drawing>
          <wp:inline distT="0" distB="0" distL="0" distR="0" wp14:anchorId="2D89A0A2" wp14:editId="13E43FDF">
            <wp:extent cx="5257800" cy="3710940"/>
            <wp:effectExtent l="0" t="0" r="0" b="0"/>
            <wp:docPr id="2" name="Picture 1" descr="Prikaz obravnavane parcele (vijolična oznaka meje parcel) ter obstoječe stanje dejanske rabe javne cestne infrastrukture (zeleni poligoni z modro obr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kaz obravnavane parcele (vijolična oznaka meje parcel) ter obstoječe stanje dejanske rabe javne cestne infrastrukture (zeleni poligoni z modro obrobo)"/>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257800" cy="3710940"/>
                    </a:xfrm>
                    <a:prstGeom prst="rect">
                      <a:avLst/>
                    </a:prstGeom>
                    <a:noFill/>
                    <a:ln>
                      <a:noFill/>
                    </a:ln>
                  </pic:spPr>
                </pic:pic>
              </a:graphicData>
            </a:graphic>
          </wp:inline>
        </w:drawing>
      </w:r>
    </w:p>
    <w:p w14:paraId="3C0A9AF9" w14:textId="65817C18" w:rsidR="002F0B5D" w:rsidRDefault="002F0B5D" w:rsidP="002B2675">
      <w:pPr>
        <w:pStyle w:val="Caption"/>
      </w:pPr>
      <w:bookmarkStart w:id="41" w:name="_Toc49940332"/>
      <w:bookmarkStart w:id="42" w:name="_Toc49979304"/>
      <w:bookmarkStart w:id="43" w:name="_Toc149058689"/>
      <w:r w:rsidRPr="00010D0F">
        <w:t xml:space="preserve">Slika </w:t>
      </w:r>
      <w:bookmarkStart w:id="44" w:name="s1"/>
      <w:r w:rsidR="001A0DEE" w:rsidRPr="00010D0F">
        <w:fldChar w:fldCharType="begin"/>
      </w:r>
      <w:r w:rsidR="001A0DEE" w:rsidRPr="00010D0F">
        <w:instrText xml:space="preserve"> SEQ Slika \* ARABIC </w:instrText>
      </w:r>
      <w:r w:rsidR="001A0DEE" w:rsidRPr="00010D0F">
        <w:fldChar w:fldCharType="separate"/>
      </w:r>
      <w:r w:rsidR="009348F9">
        <w:rPr>
          <w:noProof/>
        </w:rPr>
        <w:t>1</w:t>
      </w:r>
      <w:r w:rsidR="001A0DEE" w:rsidRPr="00010D0F">
        <w:rPr>
          <w:noProof/>
        </w:rPr>
        <w:fldChar w:fldCharType="end"/>
      </w:r>
      <w:bookmarkEnd w:id="44"/>
      <w:r w:rsidRPr="00010D0F">
        <w:t>:</w:t>
      </w:r>
      <w:r w:rsidR="002B55EC">
        <w:t xml:space="preserve"> </w:t>
      </w:r>
      <w:r w:rsidRPr="00010D0F">
        <w:t>Prikaz</w:t>
      </w:r>
      <w:r w:rsidR="001145C2">
        <w:t xml:space="preserve"> obravnavane</w:t>
      </w:r>
      <w:r w:rsidRPr="00010D0F">
        <w:t xml:space="preserve"> parcele (vijolična oznaka</w:t>
      </w:r>
      <w:r w:rsidR="00EF1FB0" w:rsidRPr="00010D0F">
        <w:t xml:space="preserve"> m</w:t>
      </w:r>
      <w:r w:rsidR="000608C9">
        <w:t>e</w:t>
      </w:r>
      <w:r w:rsidR="00EF1FB0" w:rsidRPr="00010D0F">
        <w:t>je parcel</w:t>
      </w:r>
      <w:r w:rsidRPr="00010D0F">
        <w:t>) ter obstoječe stanje dejanske rabe javne cestne infrastrukture (</w:t>
      </w:r>
      <w:r w:rsidR="001145C2">
        <w:t>zeleni poligoni z modro obrobo</w:t>
      </w:r>
      <w:r w:rsidRPr="00010D0F">
        <w:t>)</w:t>
      </w:r>
      <w:bookmarkEnd w:id="41"/>
      <w:bookmarkEnd w:id="42"/>
      <w:bookmarkEnd w:id="43"/>
    </w:p>
    <w:p w14:paraId="7DE80D3B" w14:textId="77777777" w:rsidR="00793351" w:rsidRPr="00793351" w:rsidRDefault="00793351" w:rsidP="00793351"/>
    <w:p w14:paraId="4A509B47" w14:textId="77777777" w:rsidR="004200B9" w:rsidRPr="00481453" w:rsidRDefault="00F06EE2" w:rsidP="00A45CB9">
      <w:pPr>
        <w:pStyle w:val="Slika"/>
      </w:pPr>
      <w:r w:rsidRPr="00227293">
        <w:drawing>
          <wp:inline distT="0" distB="0" distL="0" distR="0" wp14:anchorId="3672F965" wp14:editId="73D6780C">
            <wp:extent cx="5265420" cy="3710940"/>
            <wp:effectExtent l="0" t="0" r="0" b="0"/>
            <wp:docPr id="3" name="Picture 14" descr="Dejanski položaj in oblika parcele v naravi (rdeča oznaka) - 1. 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janski položaj in oblika parcele v naravi (rdeča oznaka) - 1. primer"/>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265420" cy="3710940"/>
                    </a:xfrm>
                    <a:prstGeom prst="rect">
                      <a:avLst/>
                    </a:prstGeom>
                    <a:noFill/>
                    <a:ln>
                      <a:noFill/>
                    </a:ln>
                  </pic:spPr>
                </pic:pic>
              </a:graphicData>
            </a:graphic>
          </wp:inline>
        </w:drawing>
      </w:r>
    </w:p>
    <w:p w14:paraId="1161BC9A" w14:textId="505793A2" w:rsidR="004200B9" w:rsidRPr="00010D0F" w:rsidRDefault="004200B9" w:rsidP="002B2675">
      <w:pPr>
        <w:pStyle w:val="Caption"/>
      </w:pPr>
      <w:bookmarkStart w:id="45" w:name="_Toc49940333"/>
      <w:bookmarkStart w:id="46" w:name="_Toc49979305"/>
      <w:bookmarkStart w:id="47" w:name="_Toc149058690"/>
      <w:r w:rsidRPr="00010D0F">
        <w:t xml:space="preserve">Slika </w:t>
      </w:r>
      <w:bookmarkStart w:id="48" w:name="s2"/>
      <w:r w:rsidR="001A0DEE" w:rsidRPr="00010D0F">
        <w:fldChar w:fldCharType="begin"/>
      </w:r>
      <w:r w:rsidR="001A0DEE" w:rsidRPr="00010D0F">
        <w:instrText xml:space="preserve"> SEQ Slika \* ARABIC </w:instrText>
      </w:r>
      <w:r w:rsidR="001A0DEE" w:rsidRPr="00010D0F">
        <w:fldChar w:fldCharType="separate"/>
      </w:r>
      <w:r w:rsidR="009348F9">
        <w:rPr>
          <w:noProof/>
        </w:rPr>
        <w:t>2</w:t>
      </w:r>
      <w:r w:rsidR="001A0DEE" w:rsidRPr="00010D0F">
        <w:rPr>
          <w:noProof/>
        </w:rPr>
        <w:fldChar w:fldCharType="end"/>
      </w:r>
      <w:bookmarkEnd w:id="48"/>
      <w:r w:rsidR="00B80CA5">
        <w:t>:</w:t>
      </w:r>
      <w:r w:rsidR="002B55EC">
        <w:t xml:space="preserve"> </w:t>
      </w:r>
      <w:r w:rsidR="00B80CA5">
        <w:t>D</w:t>
      </w:r>
      <w:r w:rsidRPr="00010D0F">
        <w:t>ejansk</w:t>
      </w:r>
      <w:r w:rsidR="00B80CA5">
        <w:t>i</w:t>
      </w:r>
      <w:r w:rsidRPr="00010D0F">
        <w:t xml:space="preserve"> položaj in oblik</w:t>
      </w:r>
      <w:r w:rsidR="007D5F29">
        <w:t>a</w:t>
      </w:r>
      <w:r w:rsidRPr="00010D0F">
        <w:t xml:space="preserve"> parcele v naravi (rdeča oznaka)</w:t>
      </w:r>
      <w:bookmarkEnd w:id="45"/>
      <w:r w:rsidR="00C81A69">
        <w:t xml:space="preserve"> – 1. primer</w:t>
      </w:r>
      <w:bookmarkEnd w:id="46"/>
      <w:bookmarkEnd w:id="47"/>
    </w:p>
    <w:p w14:paraId="6D8D1032" w14:textId="77777777" w:rsidR="00810F5F" w:rsidRPr="00481453" w:rsidRDefault="00810F5F">
      <w:pPr>
        <w:rPr>
          <w:rFonts w:cs="Arial"/>
        </w:rPr>
      </w:pPr>
    </w:p>
    <w:p w14:paraId="57B34D77" w14:textId="05C6C634" w:rsidR="0057175D" w:rsidRDefault="00144F34" w:rsidP="005E1839">
      <w:pPr>
        <w:rPr>
          <w:rFonts w:cs="Arial"/>
        </w:rPr>
      </w:pPr>
      <w:r w:rsidRPr="00481453">
        <w:rPr>
          <w:rFonts w:cs="Arial"/>
        </w:rPr>
        <w:t>Nato je</w:t>
      </w:r>
      <w:r w:rsidR="00CA7EBD" w:rsidRPr="00481453">
        <w:rPr>
          <w:rFonts w:cs="Arial"/>
        </w:rPr>
        <w:t xml:space="preserve"> </w:t>
      </w:r>
      <w:r w:rsidR="009624DD" w:rsidRPr="00481453">
        <w:rPr>
          <w:rFonts w:cs="Arial"/>
        </w:rPr>
        <w:t xml:space="preserve">treba </w:t>
      </w:r>
      <w:r w:rsidR="00A4361B" w:rsidRPr="00481453">
        <w:rPr>
          <w:rFonts w:cs="Arial"/>
        </w:rPr>
        <w:t xml:space="preserve">na obravnavani parceli </w:t>
      </w:r>
      <w:r w:rsidR="00CA7EBD" w:rsidRPr="00481453">
        <w:rPr>
          <w:rFonts w:cs="Arial"/>
        </w:rPr>
        <w:t xml:space="preserve">določiti zunanjo linijo meje dejanske rabe javne </w:t>
      </w:r>
      <w:r w:rsidR="007A18DA">
        <w:rPr>
          <w:rFonts w:cs="Arial"/>
        </w:rPr>
        <w:t xml:space="preserve">prometne </w:t>
      </w:r>
      <w:r w:rsidR="00CA7EBD" w:rsidRPr="00481453">
        <w:rPr>
          <w:rFonts w:cs="Arial"/>
        </w:rPr>
        <w:t xml:space="preserve">infrastrukture. </w:t>
      </w:r>
      <w:r w:rsidR="007E344C" w:rsidRPr="00481453">
        <w:rPr>
          <w:rFonts w:cs="Arial"/>
        </w:rPr>
        <w:t xml:space="preserve">Hkrati </w:t>
      </w:r>
      <w:r w:rsidRPr="00481453">
        <w:rPr>
          <w:rFonts w:cs="Arial"/>
        </w:rPr>
        <w:t xml:space="preserve">je treba </w:t>
      </w:r>
      <w:r w:rsidR="00EF1FB0" w:rsidRPr="00481453">
        <w:rPr>
          <w:rFonts w:cs="Arial"/>
        </w:rPr>
        <w:t>za obravnavano območje zajeti</w:t>
      </w:r>
      <w:r w:rsidR="007E344C" w:rsidRPr="00481453">
        <w:rPr>
          <w:rFonts w:cs="Arial"/>
        </w:rPr>
        <w:t xml:space="preserve"> tudi linijo osi </w:t>
      </w:r>
      <w:r w:rsidR="00051B69" w:rsidRPr="00481453">
        <w:rPr>
          <w:rFonts w:cs="Arial"/>
        </w:rPr>
        <w:t>vozišča</w:t>
      </w:r>
      <w:r w:rsidR="007E344C" w:rsidRPr="00481453">
        <w:rPr>
          <w:rFonts w:cs="Arial"/>
        </w:rPr>
        <w:t>.</w:t>
      </w:r>
      <w:r w:rsidR="002F0B5D" w:rsidRPr="00481453">
        <w:rPr>
          <w:rFonts w:cs="Arial"/>
        </w:rPr>
        <w:t xml:space="preserve"> </w:t>
      </w:r>
      <w:r w:rsidR="00EF4756" w:rsidRPr="00481453">
        <w:rPr>
          <w:rFonts w:cs="Arial"/>
        </w:rPr>
        <w:t>Na</w:t>
      </w:r>
      <w:r w:rsidR="00CA7EBD" w:rsidRPr="00481453">
        <w:rPr>
          <w:rFonts w:cs="Arial"/>
        </w:rPr>
        <w:t xml:space="preserve"> terenu določeni in izmerjeni liniji</w:t>
      </w:r>
      <w:r w:rsidRPr="00481453">
        <w:rPr>
          <w:rFonts w:cs="Arial"/>
        </w:rPr>
        <w:t xml:space="preserve"> </w:t>
      </w:r>
      <w:r w:rsidR="009624DD">
        <w:rPr>
          <w:rFonts w:cs="Arial"/>
        </w:rPr>
        <w:t>–</w:t>
      </w:r>
      <w:r w:rsidR="00EF4756" w:rsidRPr="00481453">
        <w:rPr>
          <w:rFonts w:cs="Arial"/>
        </w:rPr>
        <w:t xml:space="preserve"> mej</w:t>
      </w:r>
      <w:r w:rsidR="00A4361B" w:rsidRPr="00481453">
        <w:rPr>
          <w:rFonts w:cs="Arial"/>
        </w:rPr>
        <w:t>a</w:t>
      </w:r>
      <w:r w:rsidR="00EF4756" w:rsidRPr="00481453">
        <w:rPr>
          <w:rFonts w:cs="Arial"/>
        </w:rPr>
        <w:t xml:space="preserve"> dejanske rabe ter zajet</w:t>
      </w:r>
      <w:r w:rsidR="00A4361B" w:rsidRPr="00481453">
        <w:rPr>
          <w:rFonts w:cs="Arial"/>
        </w:rPr>
        <w:t>a</w:t>
      </w:r>
      <w:r w:rsidR="00EF4756" w:rsidRPr="00481453">
        <w:rPr>
          <w:rFonts w:cs="Arial"/>
        </w:rPr>
        <w:t xml:space="preserve"> os </w:t>
      </w:r>
      <w:r w:rsidR="00051B69" w:rsidRPr="00481453">
        <w:rPr>
          <w:rFonts w:cs="Arial"/>
        </w:rPr>
        <w:t>vozišča</w:t>
      </w:r>
      <w:r w:rsidR="00EF4756" w:rsidRPr="00481453">
        <w:rPr>
          <w:rFonts w:cs="Arial"/>
        </w:rPr>
        <w:t xml:space="preserve"> </w:t>
      </w:r>
      <w:r w:rsidRPr="00481453">
        <w:rPr>
          <w:rFonts w:cs="Arial"/>
        </w:rPr>
        <w:t xml:space="preserve">– </w:t>
      </w:r>
      <w:r w:rsidR="00CA7EBD" w:rsidRPr="00481453">
        <w:rPr>
          <w:rFonts w:cs="Arial"/>
        </w:rPr>
        <w:t>sta osnova za izris</w:t>
      </w:r>
      <w:r w:rsidR="00EF4756" w:rsidRPr="00481453">
        <w:rPr>
          <w:rFonts w:cs="Arial"/>
        </w:rPr>
        <w:t xml:space="preserve"> </w:t>
      </w:r>
      <w:r w:rsidR="002C0967" w:rsidRPr="00481453">
        <w:rPr>
          <w:rFonts w:cs="Arial"/>
        </w:rPr>
        <w:t>(pravokotn</w:t>
      </w:r>
      <w:r w:rsidR="00CA7EBD" w:rsidRPr="00481453">
        <w:rPr>
          <w:rFonts w:cs="Arial"/>
        </w:rPr>
        <w:t>ega</w:t>
      </w:r>
      <w:r w:rsidR="002C0967" w:rsidRPr="00481453">
        <w:rPr>
          <w:rFonts w:cs="Arial"/>
        </w:rPr>
        <w:t xml:space="preserve">) </w:t>
      </w:r>
      <w:r w:rsidR="00EF4756" w:rsidRPr="00481453">
        <w:rPr>
          <w:rFonts w:cs="Arial"/>
        </w:rPr>
        <w:t>poligon</w:t>
      </w:r>
      <w:r w:rsidR="00CA7EBD" w:rsidRPr="00481453">
        <w:rPr>
          <w:rFonts w:cs="Arial"/>
        </w:rPr>
        <w:t>a</w:t>
      </w:r>
      <w:r w:rsidR="00EF4756" w:rsidRPr="00481453">
        <w:rPr>
          <w:rFonts w:cs="Arial"/>
        </w:rPr>
        <w:t xml:space="preserve"> dejanske rabe javne cestne oziroma </w:t>
      </w:r>
      <w:r w:rsidR="001145C2">
        <w:rPr>
          <w:rFonts w:cs="Arial"/>
        </w:rPr>
        <w:t xml:space="preserve">javne </w:t>
      </w:r>
      <w:r w:rsidR="00EF4756" w:rsidRPr="00481453">
        <w:rPr>
          <w:rFonts w:cs="Arial"/>
        </w:rPr>
        <w:t>železniške infrastrukture</w:t>
      </w:r>
      <w:r w:rsidRPr="00481453">
        <w:rPr>
          <w:rFonts w:cs="Arial"/>
        </w:rPr>
        <w:t xml:space="preserve"> (</w:t>
      </w:r>
      <w:r w:rsidR="00EF1FB0" w:rsidRPr="00481453">
        <w:rPr>
          <w:rFonts w:cs="Arial"/>
        </w:rPr>
        <w:t>slik</w:t>
      </w:r>
      <w:r w:rsidRPr="00481453">
        <w:rPr>
          <w:rFonts w:cs="Arial"/>
        </w:rPr>
        <w:t>a</w:t>
      </w:r>
      <w:r w:rsidR="00EF1FB0" w:rsidRPr="00481453">
        <w:rPr>
          <w:rFonts w:cs="Arial"/>
        </w:rPr>
        <w:t xml:space="preserve"> </w:t>
      </w:r>
      <w:r w:rsidR="003E399F">
        <w:rPr>
          <w:rFonts w:cs="Arial"/>
        </w:rPr>
        <w:fldChar w:fldCharType="begin"/>
      </w:r>
      <w:r w:rsidR="003E399F">
        <w:rPr>
          <w:rFonts w:cs="Arial"/>
        </w:rPr>
        <w:instrText xml:space="preserve"> REF s3 \h </w:instrText>
      </w:r>
      <w:r w:rsidR="003E399F">
        <w:rPr>
          <w:rFonts w:cs="Arial"/>
        </w:rPr>
      </w:r>
      <w:r w:rsidR="003E399F">
        <w:rPr>
          <w:rFonts w:cs="Arial"/>
        </w:rPr>
        <w:fldChar w:fldCharType="separate"/>
      </w:r>
      <w:r w:rsidR="009348F9">
        <w:rPr>
          <w:noProof/>
        </w:rPr>
        <w:t>3</w:t>
      </w:r>
      <w:r w:rsidR="003E399F">
        <w:rPr>
          <w:rFonts w:cs="Arial"/>
        </w:rPr>
        <w:fldChar w:fldCharType="end"/>
      </w:r>
      <w:r w:rsidRPr="00481453">
        <w:rPr>
          <w:rFonts w:cs="Arial"/>
        </w:rPr>
        <w:t>)</w:t>
      </w:r>
      <w:r w:rsidR="00EF4756" w:rsidRPr="00481453">
        <w:rPr>
          <w:rFonts w:cs="Arial"/>
        </w:rPr>
        <w:t xml:space="preserve">. </w:t>
      </w:r>
    </w:p>
    <w:p w14:paraId="14AFBF73" w14:textId="77777777" w:rsidR="002B55EC" w:rsidRPr="00481453" w:rsidRDefault="002B55EC" w:rsidP="005E1839">
      <w:pPr>
        <w:rPr>
          <w:rFonts w:cs="Arial"/>
        </w:rPr>
      </w:pPr>
    </w:p>
    <w:p w14:paraId="355063DD" w14:textId="77777777" w:rsidR="00FB70FB" w:rsidRDefault="00F06EE2" w:rsidP="009624DD">
      <w:pPr>
        <w:pStyle w:val="Slika"/>
      </w:pPr>
      <w:r w:rsidRPr="00227293">
        <w:drawing>
          <wp:inline distT="0" distB="0" distL="0" distR="0" wp14:anchorId="05C854D5" wp14:editId="716B1537">
            <wp:extent cx="5265420" cy="3710940"/>
            <wp:effectExtent l="0" t="0" r="0" b="0"/>
            <wp:docPr id="4" name="Picture 19" descr="Izris novega poligona dejanske rabe javne cestne infrastrukture za obravnavano parc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zris novega poligona dejanske rabe javne cestne infrastrukture za obravnavano parcelo"/>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265420" cy="3710940"/>
                    </a:xfrm>
                    <a:prstGeom prst="rect">
                      <a:avLst/>
                    </a:prstGeom>
                    <a:noFill/>
                    <a:ln>
                      <a:noFill/>
                    </a:ln>
                  </pic:spPr>
                </pic:pic>
              </a:graphicData>
            </a:graphic>
          </wp:inline>
        </w:drawing>
      </w:r>
    </w:p>
    <w:p w14:paraId="6813DAE4" w14:textId="6AA54844" w:rsidR="00FB70FB" w:rsidRDefault="002C0967" w:rsidP="002B2675">
      <w:pPr>
        <w:pStyle w:val="Caption"/>
      </w:pPr>
      <w:bookmarkStart w:id="49" w:name="_Toc49940334"/>
      <w:bookmarkStart w:id="50" w:name="_Toc49979306"/>
      <w:bookmarkStart w:id="51" w:name="_Toc149058691"/>
      <w:r w:rsidRPr="00010D0F">
        <w:t xml:space="preserve">Slika </w:t>
      </w:r>
      <w:bookmarkStart w:id="52" w:name="s3"/>
      <w:r w:rsidR="001A0DEE" w:rsidRPr="00010D0F">
        <w:fldChar w:fldCharType="begin"/>
      </w:r>
      <w:r w:rsidR="001A0DEE" w:rsidRPr="00010D0F">
        <w:instrText xml:space="preserve"> SEQ Slika \* ARABIC </w:instrText>
      </w:r>
      <w:r w:rsidR="001A0DEE" w:rsidRPr="00010D0F">
        <w:fldChar w:fldCharType="separate"/>
      </w:r>
      <w:r w:rsidR="009348F9">
        <w:rPr>
          <w:noProof/>
        </w:rPr>
        <w:t>3</w:t>
      </w:r>
      <w:r w:rsidR="001A0DEE" w:rsidRPr="00010D0F">
        <w:rPr>
          <w:noProof/>
        </w:rPr>
        <w:fldChar w:fldCharType="end"/>
      </w:r>
      <w:bookmarkEnd w:id="52"/>
      <w:r w:rsidRPr="00010D0F">
        <w:t>:</w:t>
      </w:r>
      <w:r w:rsidR="002B55EC">
        <w:t xml:space="preserve"> </w:t>
      </w:r>
      <w:r w:rsidRPr="00010D0F">
        <w:t xml:space="preserve">Izris novega poligona dejanske rabe javne cestne infrastrukture za </w:t>
      </w:r>
      <w:r w:rsidR="000221F2">
        <w:t xml:space="preserve">obravnavano </w:t>
      </w:r>
      <w:r w:rsidRPr="00010D0F">
        <w:t>parcelo</w:t>
      </w:r>
      <w:bookmarkEnd w:id="49"/>
      <w:bookmarkEnd w:id="50"/>
      <w:bookmarkEnd w:id="51"/>
    </w:p>
    <w:p w14:paraId="5CC15337" w14:textId="77777777" w:rsidR="003E399F" w:rsidRPr="003E399F" w:rsidRDefault="003E399F" w:rsidP="003E399F"/>
    <w:p w14:paraId="7FA23E84" w14:textId="77777777" w:rsidR="0044517D" w:rsidRDefault="002C0967" w:rsidP="00A4361B">
      <w:pPr>
        <w:rPr>
          <w:rFonts w:cs="Arial"/>
        </w:rPr>
      </w:pPr>
      <w:r w:rsidRPr="00481453">
        <w:rPr>
          <w:rFonts w:cs="Arial"/>
        </w:rPr>
        <w:t xml:space="preserve">Skladno </w:t>
      </w:r>
      <w:r w:rsidR="007A18DA">
        <w:rPr>
          <w:rFonts w:cs="Arial"/>
        </w:rPr>
        <w:t>z</w:t>
      </w:r>
      <w:r w:rsidRPr="00481453">
        <w:rPr>
          <w:rFonts w:cs="Arial"/>
        </w:rPr>
        <w:t xml:space="preserve"> Izmenjevalnim formatom </w:t>
      </w:r>
      <w:r w:rsidR="00144F34" w:rsidRPr="00481453">
        <w:rPr>
          <w:rFonts w:cs="Arial"/>
        </w:rPr>
        <w:t>je treba</w:t>
      </w:r>
      <w:r w:rsidRPr="00481453">
        <w:rPr>
          <w:rFonts w:cs="Arial"/>
        </w:rPr>
        <w:t xml:space="preserve"> spremeniti</w:t>
      </w:r>
      <w:r w:rsidR="002E516B">
        <w:rPr>
          <w:rFonts w:cs="Arial"/>
        </w:rPr>
        <w:t xml:space="preserve"> morebitni</w:t>
      </w:r>
      <w:r w:rsidRPr="00481453">
        <w:rPr>
          <w:rFonts w:cs="Arial"/>
        </w:rPr>
        <w:t xml:space="preserve"> obstoječi poligon dejanske rabe javne cestne </w:t>
      </w:r>
      <w:r w:rsidR="00144F34" w:rsidRPr="00481453">
        <w:rPr>
          <w:rFonts w:cs="Arial"/>
        </w:rPr>
        <w:t xml:space="preserve">oziroma </w:t>
      </w:r>
      <w:r w:rsidRPr="00481453">
        <w:rPr>
          <w:rFonts w:cs="Arial"/>
        </w:rPr>
        <w:t>železniške infrastrukture</w:t>
      </w:r>
      <w:r w:rsidR="00810F5F" w:rsidRPr="00481453">
        <w:rPr>
          <w:rFonts w:cs="Arial"/>
        </w:rPr>
        <w:t xml:space="preserve">. </w:t>
      </w:r>
      <w:r w:rsidR="00144F34" w:rsidRPr="00481453">
        <w:rPr>
          <w:rFonts w:cs="Arial"/>
        </w:rPr>
        <w:t>Obenem je treba</w:t>
      </w:r>
      <w:r w:rsidRPr="00481453">
        <w:rPr>
          <w:rFonts w:cs="Arial"/>
        </w:rPr>
        <w:t xml:space="preserve"> v obstoječe stanje vključit</w:t>
      </w:r>
      <w:r w:rsidR="00810F5F" w:rsidRPr="00481453">
        <w:rPr>
          <w:rFonts w:cs="Arial"/>
        </w:rPr>
        <w:t xml:space="preserve">i novozajeti poligon </w:t>
      </w:r>
      <w:r w:rsidR="00810F5F" w:rsidRPr="00741914">
        <w:rPr>
          <w:rFonts w:cs="Arial"/>
        </w:rPr>
        <w:t>ob upoštevanju topoloških pravil ter z vsemi</w:t>
      </w:r>
      <w:r w:rsidR="00144F34" w:rsidRPr="00741914">
        <w:rPr>
          <w:rFonts w:cs="Arial"/>
        </w:rPr>
        <w:t xml:space="preserve"> ustreznimi</w:t>
      </w:r>
      <w:r w:rsidR="00810F5F" w:rsidRPr="00741914">
        <w:rPr>
          <w:rFonts w:cs="Arial"/>
        </w:rPr>
        <w:t xml:space="preserve"> atributi</w:t>
      </w:r>
      <w:r w:rsidR="00551F15">
        <w:rPr>
          <w:rFonts w:cs="Arial"/>
        </w:rPr>
        <w:t>,</w:t>
      </w:r>
      <w:r w:rsidR="00810F5F" w:rsidRPr="00741914">
        <w:rPr>
          <w:rFonts w:cs="Arial"/>
        </w:rPr>
        <w:t xml:space="preserve"> določenimi v Izmenjevalnem formatu. </w:t>
      </w:r>
    </w:p>
    <w:p w14:paraId="0E45507B" w14:textId="77777777" w:rsidR="0044517D" w:rsidRDefault="0044517D" w:rsidP="00A4361B">
      <w:pPr>
        <w:rPr>
          <w:rFonts w:cs="Arial"/>
        </w:rPr>
      </w:pPr>
    </w:p>
    <w:p w14:paraId="142D4259" w14:textId="77777777" w:rsidR="002C0967" w:rsidRDefault="007A18DA" w:rsidP="00A4361B">
      <w:r w:rsidRPr="00741914">
        <w:t>Poligonski sloj elaborata sprememb podatkov dejanske rabe na zemljišču lastnika mora vključevati novonastale poligone ter spremenjene obstoječe poligone. V XML osnovn</w:t>
      </w:r>
      <w:r w:rsidR="00BE59B2">
        <w:t>i</w:t>
      </w:r>
      <w:r w:rsidRPr="00741914">
        <w:t xml:space="preserve"> datotek</w:t>
      </w:r>
      <w:r w:rsidR="00BE59B2">
        <w:t>i</w:t>
      </w:r>
      <w:r w:rsidRPr="00741914">
        <w:t xml:space="preserve"> elaborata pa je potrebno navesti</w:t>
      </w:r>
      <w:r w:rsidR="00BE59B2">
        <w:t>,</w:t>
      </w:r>
      <w:r w:rsidRPr="00741914">
        <w:t xml:space="preserve"> kateri </w:t>
      </w:r>
      <w:r w:rsidR="00DD67A5">
        <w:t xml:space="preserve">obstoječi </w:t>
      </w:r>
      <w:r w:rsidRPr="00741914">
        <w:t>poligon oziroma poligoni (ID poligona</w:t>
      </w:r>
      <w:r w:rsidR="000608C9">
        <w:t xml:space="preserve"> oz</w:t>
      </w:r>
      <w:r w:rsidR="00A26CAF">
        <w:t>iroma</w:t>
      </w:r>
      <w:r w:rsidR="000608C9">
        <w:t xml:space="preserve"> poligon</w:t>
      </w:r>
      <w:r w:rsidRPr="00741914">
        <w:t>ov) se iz matične evidence odstrani zaradi vključevanja novonastalega poligona v matično evidenco.</w:t>
      </w:r>
    </w:p>
    <w:p w14:paraId="275704A2" w14:textId="77777777" w:rsidR="002B55EC" w:rsidRPr="00481453" w:rsidRDefault="002B55EC" w:rsidP="00A4361B">
      <w:pPr>
        <w:rPr>
          <w:rFonts w:cs="Arial"/>
        </w:rPr>
      </w:pPr>
    </w:p>
    <w:p w14:paraId="50598C73" w14:textId="77777777" w:rsidR="0033587E" w:rsidRDefault="0033587E" w:rsidP="00A4361B">
      <w:r w:rsidRPr="00481453">
        <w:rPr>
          <w:rFonts w:cs="Arial"/>
        </w:rPr>
        <w:t xml:space="preserve">Enako </w:t>
      </w:r>
      <w:r w:rsidR="002D44CF" w:rsidRPr="00481453">
        <w:rPr>
          <w:rFonts w:cs="Arial"/>
        </w:rPr>
        <w:t>je treba urediti tudi</w:t>
      </w:r>
      <w:r w:rsidRPr="00481453">
        <w:rPr>
          <w:rFonts w:cs="Arial"/>
        </w:rPr>
        <w:t xml:space="preserve"> točkovn</w:t>
      </w:r>
      <w:r w:rsidR="002D44CF" w:rsidRPr="00481453">
        <w:rPr>
          <w:rFonts w:cs="Arial"/>
        </w:rPr>
        <w:t xml:space="preserve">i </w:t>
      </w:r>
      <w:r w:rsidRPr="00481453">
        <w:rPr>
          <w:rFonts w:cs="Arial"/>
        </w:rPr>
        <w:t>sloj</w:t>
      </w:r>
      <w:r w:rsidR="00622CAA">
        <w:rPr>
          <w:rFonts w:cs="Arial"/>
        </w:rPr>
        <w:t xml:space="preserve">, ki mora vključevati vse </w:t>
      </w:r>
      <w:r w:rsidR="00400478">
        <w:rPr>
          <w:rFonts w:cs="Arial"/>
        </w:rPr>
        <w:t xml:space="preserve">točke katastra nepremičnin </w:t>
      </w:r>
      <w:r w:rsidR="00622CAA">
        <w:rPr>
          <w:rFonts w:cs="Arial"/>
        </w:rPr>
        <w:t>in upravne</w:t>
      </w:r>
      <w:r w:rsidRPr="00481453">
        <w:rPr>
          <w:rFonts w:cs="Arial"/>
        </w:rPr>
        <w:t xml:space="preserve"> točk</w:t>
      </w:r>
      <w:r w:rsidR="00BE59B2">
        <w:rPr>
          <w:rFonts w:cs="Arial"/>
        </w:rPr>
        <w:t>e</w:t>
      </w:r>
      <w:r w:rsidR="00622CAA">
        <w:rPr>
          <w:rFonts w:cs="Arial"/>
        </w:rPr>
        <w:t xml:space="preserve">, ki določajo obod </w:t>
      </w:r>
      <w:r w:rsidR="00993688">
        <w:t>novon</w:t>
      </w:r>
      <w:r w:rsidR="00741914">
        <w:t>astalega poligona dejanske rabe</w:t>
      </w:r>
      <w:r w:rsidR="00993688">
        <w:t xml:space="preserve"> </w:t>
      </w:r>
      <w:r w:rsidR="00741914">
        <w:t>določenega</w:t>
      </w:r>
      <w:r w:rsidR="00993688">
        <w:t xml:space="preserve"> v upravnem postopku.</w:t>
      </w:r>
      <w:r w:rsidR="00993688">
        <w:rPr>
          <w:rFonts w:cs="Arial"/>
        </w:rPr>
        <w:t xml:space="preserve"> Tu </w:t>
      </w:r>
      <w:r w:rsidR="00BE59B2">
        <w:rPr>
          <w:rFonts w:cs="Arial"/>
        </w:rPr>
        <w:t xml:space="preserve">moramo </w:t>
      </w:r>
      <w:r w:rsidR="00993688">
        <w:rPr>
          <w:rFonts w:cs="Arial"/>
        </w:rPr>
        <w:t>opozoriti</w:t>
      </w:r>
      <w:r w:rsidR="00622CAA">
        <w:rPr>
          <w:rFonts w:cs="Arial"/>
        </w:rPr>
        <w:t xml:space="preserve">, da </w:t>
      </w:r>
      <w:r w:rsidR="007914A1">
        <w:rPr>
          <w:rFonts w:cs="Arial"/>
        </w:rPr>
        <w:t xml:space="preserve">je </w:t>
      </w:r>
      <w:r w:rsidR="00622CAA">
        <w:rPr>
          <w:rFonts w:cs="Arial"/>
        </w:rPr>
        <w:t>na mestih</w:t>
      </w:r>
      <w:r w:rsidR="007914A1">
        <w:rPr>
          <w:rFonts w:cs="Arial"/>
        </w:rPr>
        <w:t>,</w:t>
      </w:r>
      <w:r w:rsidR="00622CAA">
        <w:rPr>
          <w:rFonts w:cs="Arial"/>
        </w:rPr>
        <w:t xml:space="preserve"> kjer gre hkra</w:t>
      </w:r>
      <w:r w:rsidR="007914A1">
        <w:rPr>
          <w:rFonts w:cs="Arial"/>
        </w:rPr>
        <w:t>ti za upravno</w:t>
      </w:r>
      <w:r w:rsidR="00400478">
        <w:rPr>
          <w:rFonts w:cs="Arial"/>
        </w:rPr>
        <w:t xml:space="preserve"> točko</w:t>
      </w:r>
      <w:r w:rsidR="007914A1">
        <w:rPr>
          <w:rFonts w:cs="Arial"/>
        </w:rPr>
        <w:t xml:space="preserve"> in točko</w:t>
      </w:r>
      <w:r w:rsidR="00400478">
        <w:rPr>
          <w:rFonts w:cs="Arial"/>
        </w:rPr>
        <w:t xml:space="preserve"> katastra nepremičnin</w:t>
      </w:r>
      <w:r w:rsidR="00BE59B2">
        <w:rPr>
          <w:rFonts w:cs="Arial"/>
        </w:rPr>
        <w:t>,</w:t>
      </w:r>
      <w:r w:rsidR="00622CAA">
        <w:rPr>
          <w:rFonts w:cs="Arial"/>
        </w:rPr>
        <w:t xml:space="preserve"> potrebno oddati obe točki. </w:t>
      </w:r>
      <w:r w:rsidR="00400478">
        <w:t>Točk katastra nepremičnin</w:t>
      </w:r>
      <w:r w:rsidR="00DD67A5">
        <w:t xml:space="preserve"> obstoječega poligona, ki se je zaradi vključitve novonastalega poligona spremenil, se v elaboratu ne oddaja.</w:t>
      </w:r>
    </w:p>
    <w:p w14:paraId="166DEA34" w14:textId="77777777" w:rsidR="002B55EC" w:rsidRPr="00481453" w:rsidRDefault="002B55EC" w:rsidP="00A4361B">
      <w:pPr>
        <w:rPr>
          <w:rFonts w:cs="Arial"/>
        </w:rPr>
      </w:pPr>
    </w:p>
    <w:p w14:paraId="11BE78E0" w14:textId="77777777" w:rsidR="002B55EC" w:rsidRPr="00481453" w:rsidRDefault="00810F5F" w:rsidP="00A4361B">
      <w:pPr>
        <w:rPr>
          <w:rFonts w:cs="Arial"/>
        </w:rPr>
      </w:pPr>
      <w:r w:rsidRPr="00481453">
        <w:rPr>
          <w:rFonts w:cs="Arial"/>
        </w:rPr>
        <w:t>Izdelovalec</w:t>
      </w:r>
      <w:r w:rsidR="000608C9" w:rsidRPr="000608C9">
        <w:rPr>
          <w:rFonts w:cs="Arial"/>
        </w:rPr>
        <w:t xml:space="preserve"> </w:t>
      </w:r>
      <w:r w:rsidR="000608C9" w:rsidRPr="00481453">
        <w:rPr>
          <w:rFonts w:cs="Arial"/>
        </w:rPr>
        <w:t>pripravi</w:t>
      </w:r>
      <w:r w:rsidRPr="00481453">
        <w:rPr>
          <w:rFonts w:cs="Arial"/>
        </w:rPr>
        <w:t xml:space="preserve"> </w:t>
      </w:r>
      <w:r w:rsidR="002D44CF" w:rsidRPr="00481453">
        <w:rPr>
          <w:rFonts w:cs="Arial"/>
        </w:rPr>
        <w:t xml:space="preserve">skladno z </w:t>
      </w:r>
      <w:r w:rsidR="00463ED7" w:rsidRPr="00010D0F">
        <w:rPr>
          <w:rFonts w:cs="Arial"/>
        </w:rPr>
        <w:t xml:space="preserve">navedbami v </w:t>
      </w:r>
      <w:r w:rsidR="00BE59B2" w:rsidRPr="00010D0F">
        <w:rPr>
          <w:rFonts w:cs="Arial"/>
        </w:rPr>
        <w:t>točki</w:t>
      </w:r>
      <w:r w:rsidR="00BE59B2">
        <w:rPr>
          <w:rFonts w:cs="Arial"/>
        </w:rPr>
        <w:t xml:space="preserve"> </w:t>
      </w:r>
      <w:r w:rsidR="002E516B">
        <w:rPr>
          <w:rFonts w:cs="Arial"/>
        </w:rPr>
        <w:t>3</w:t>
      </w:r>
      <w:r w:rsidR="00010D0F" w:rsidRPr="00010D0F">
        <w:rPr>
          <w:rFonts w:cs="Arial"/>
        </w:rPr>
        <w:t>.1</w:t>
      </w:r>
      <w:r w:rsidR="00463ED7" w:rsidRPr="00010D0F">
        <w:rPr>
          <w:rFonts w:cs="Arial"/>
        </w:rPr>
        <w:t xml:space="preserve"> </w:t>
      </w:r>
      <w:r w:rsidR="00463ED7">
        <w:rPr>
          <w:rFonts w:cs="Arial"/>
        </w:rPr>
        <w:t xml:space="preserve">tega dokumenta </w:t>
      </w:r>
      <w:r w:rsidR="002D44CF" w:rsidRPr="00481453">
        <w:rPr>
          <w:rFonts w:cs="Arial"/>
        </w:rPr>
        <w:t xml:space="preserve">vse sestavine elaborata dejanske rabe. </w:t>
      </w:r>
    </w:p>
    <w:p w14:paraId="532FF4C1" w14:textId="77777777" w:rsidR="002B55EC" w:rsidRPr="00481453" w:rsidRDefault="002B55EC" w:rsidP="00EF4756">
      <w:pPr>
        <w:rPr>
          <w:rFonts w:cs="Arial"/>
        </w:rPr>
      </w:pPr>
    </w:p>
    <w:p w14:paraId="71CD5F9C" w14:textId="77777777" w:rsidR="00AA6BB8" w:rsidRPr="00481453" w:rsidRDefault="00463ED7" w:rsidP="008D403F">
      <w:pPr>
        <w:pStyle w:val="Heading3"/>
      </w:pPr>
      <w:r>
        <w:t xml:space="preserve"> </w:t>
      </w:r>
      <w:bookmarkStart w:id="53" w:name="_Toc50019722"/>
      <w:bookmarkStart w:id="54" w:name="_Toc150412163"/>
      <w:r w:rsidR="008806B4" w:rsidRPr="00481453">
        <w:t>Primeri zajema poligonov dejanske rabe v okviru izdelave Elaborata spremembe podatkov dejanske rabe na zemljišču lastnika</w:t>
      </w:r>
      <w:bookmarkEnd w:id="53"/>
      <w:bookmarkEnd w:id="54"/>
      <w:r w:rsidR="008806B4" w:rsidRPr="00481453">
        <w:t xml:space="preserve"> </w:t>
      </w:r>
    </w:p>
    <w:p w14:paraId="6ED9D928" w14:textId="77777777" w:rsidR="00162FD9" w:rsidRPr="00481453" w:rsidRDefault="00162FD9" w:rsidP="002B55EC">
      <w:pPr>
        <w:pStyle w:val="Skupaj"/>
      </w:pPr>
    </w:p>
    <w:p w14:paraId="366CCC8B" w14:textId="77777777" w:rsidR="00FC3786" w:rsidRDefault="00BE3475" w:rsidP="00513C6A">
      <w:pPr>
        <w:pStyle w:val="Heading4"/>
      </w:pPr>
      <w:r w:rsidRPr="00481453">
        <w:t>Območje dejanske rabe javne prometne infrastrukture</w:t>
      </w:r>
      <w:r w:rsidR="002E48D2">
        <w:t xml:space="preserve"> je v evidenci evidentirano</w:t>
      </w:r>
      <w:r w:rsidRPr="00481453">
        <w:t xml:space="preserve"> </w:t>
      </w:r>
      <w:r w:rsidR="002E48D2">
        <w:t xml:space="preserve">kot območje javne prometne infrastrukture, v naravi pa prometna infrastruktura na </w:t>
      </w:r>
      <w:r w:rsidR="00450F65">
        <w:t>predmetnem zemljišču ne obstaja</w:t>
      </w:r>
    </w:p>
    <w:p w14:paraId="06EFB176" w14:textId="77777777" w:rsidR="002B55EC" w:rsidRPr="002B55EC" w:rsidRDefault="002B55EC" w:rsidP="002B55EC">
      <w:pPr>
        <w:pStyle w:val="Skupaj"/>
      </w:pPr>
    </w:p>
    <w:p w14:paraId="3477C1DA" w14:textId="6CC3ABF7" w:rsidR="001D008D" w:rsidRDefault="00BE3475" w:rsidP="00463ED7">
      <w:pPr>
        <w:rPr>
          <w:rFonts w:cs="Arial"/>
        </w:rPr>
      </w:pPr>
      <w:r w:rsidRPr="00463ED7">
        <w:rPr>
          <w:rFonts w:cs="Arial"/>
        </w:rPr>
        <w:t>Območje dejanske</w:t>
      </w:r>
      <w:r w:rsidR="007914A1">
        <w:rPr>
          <w:rFonts w:cs="Arial"/>
        </w:rPr>
        <w:t xml:space="preserve"> rabe</w:t>
      </w:r>
      <w:r w:rsidRPr="00463ED7">
        <w:rPr>
          <w:rFonts w:cs="Arial"/>
        </w:rPr>
        <w:t xml:space="preserve"> javne prometne infrastrukture </w:t>
      </w:r>
      <w:r w:rsidR="00707DD7" w:rsidRPr="00463ED7">
        <w:rPr>
          <w:rFonts w:cs="Arial"/>
        </w:rPr>
        <w:t>ni evidentirano dovolj široko</w:t>
      </w:r>
      <w:r w:rsidRPr="00463ED7">
        <w:rPr>
          <w:rFonts w:cs="Arial"/>
        </w:rPr>
        <w:t xml:space="preserve"> in hkrati parcelna meja obravnavne parcele ni neposredna meja cestne parcele. Tudi v</w:t>
      </w:r>
      <w:r w:rsidR="008806B4" w:rsidRPr="00463ED7">
        <w:rPr>
          <w:rFonts w:cs="Arial"/>
        </w:rPr>
        <w:t xml:space="preserve"> primeru, </w:t>
      </w:r>
      <w:r w:rsidR="001D008D">
        <w:rPr>
          <w:rFonts w:cs="Arial"/>
        </w:rPr>
        <w:t>ko</w:t>
      </w:r>
      <w:r w:rsidR="001D008D" w:rsidRPr="00463ED7">
        <w:rPr>
          <w:rFonts w:cs="Arial"/>
        </w:rPr>
        <w:t xml:space="preserve"> </w:t>
      </w:r>
      <w:r w:rsidR="00162FD9" w:rsidRPr="00463ED7">
        <w:rPr>
          <w:rFonts w:cs="Arial"/>
        </w:rPr>
        <w:t xml:space="preserve">parcelna </w:t>
      </w:r>
      <w:r w:rsidR="008806B4" w:rsidRPr="00463ED7">
        <w:rPr>
          <w:rFonts w:cs="Arial"/>
        </w:rPr>
        <w:t>meja obravnavane parcele ni neposredna meja cest</w:t>
      </w:r>
      <w:r w:rsidR="00013B88" w:rsidRPr="00463ED7">
        <w:rPr>
          <w:rFonts w:cs="Arial"/>
        </w:rPr>
        <w:t>n</w:t>
      </w:r>
      <w:r w:rsidR="008806B4" w:rsidRPr="00463ED7">
        <w:rPr>
          <w:rFonts w:cs="Arial"/>
        </w:rPr>
        <w:t>e parcele</w:t>
      </w:r>
      <w:r w:rsidR="007914A1">
        <w:rPr>
          <w:rFonts w:cs="Arial"/>
        </w:rPr>
        <w:t xml:space="preserve"> (slika </w:t>
      </w:r>
      <w:r w:rsidR="001D008D">
        <w:rPr>
          <w:rFonts w:cs="Arial"/>
        </w:rPr>
        <w:fldChar w:fldCharType="begin"/>
      </w:r>
      <w:r w:rsidR="001D008D">
        <w:rPr>
          <w:rFonts w:cs="Arial"/>
        </w:rPr>
        <w:instrText xml:space="preserve"> REF s4 \h </w:instrText>
      </w:r>
      <w:r w:rsidR="001D008D">
        <w:rPr>
          <w:rFonts w:cs="Arial"/>
        </w:rPr>
      </w:r>
      <w:r w:rsidR="001D008D">
        <w:rPr>
          <w:rFonts w:cs="Arial"/>
        </w:rPr>
        <w:fldChar w:fldCharType="separate"/>
      </w:r>
      <w:r w:rsidR="009348F9">
        <w:rPr>
          <w:noProof/>
        </w:rPr>
        <w:t>4</w:t>
      </w:r>
      <w:r w:rsidR="001D008D">
        <w:rPr>
          <w:rFonts w:cs="Arial"/>
        </w:rPr>
        <w:fldChar w:fldCharType="end"/>
      </w:r>
      <w:r w:rsidR="007914A1">
        <w:rPr>
          <w:rFonts w:cs="Arial"/>
        </w:rPr>
        <w:t>)</w:t>
      </w:r>
      <w:r w:rsidR="001D008D">
        <w:rPr>
          <w:rFonts w:cs="Arial"/>
        </w:rPr>
        <w:t>,</w:t>
      </w:r>
      <w:r w:rsidR="008806B4" w:rsidRPr="00463ED7">
        <w:rPr>
          <w:rFonts w:cs="Arial"/>
        </w:rPr>
        <w:t xml:space="preserve"> </w:t>
      </w:r>
      <w:r w:rsidR="00162FD9" w:rsidRPr="00463ED7">
        <w:rPr>
          <w:rFonts w:cs="Arial"/>
        </w:rPr>
        <w:t xml:space="preserve">je treba določiti zunanjo linijo meje dejanske rabe. </w:t>
      </w:r>
    </w:p>
    <w:p w14:paraId="715494B2" w14:textId="77777777" w:rsidR="002E48D2" w:rsidRPr="00463ED7" w:rsidRDefault="002E48D2" w:rsidP="00463ED7">
      <w:pPr>
        <w:rPr>
          <w:rFonts w:cs="Arial"/>
        </w:rPr>
      </w:pPr>
    </w:p>
    <w:p w14:paraId="54D95BF6" w14:textId="77777777" w:rsidR="008806B4" w:rsidRPr="00463ED7" w:rsidRDefault="00F06EE2" w:rsidP="001D008D">
      <w:pPr>
        <w:pStyle w:val="Slika"/>
      </w:pPr>
      <w:r w:rsidRPr="00227293">
        <w:drawing>
          <wp:inline distT="0" distB="0" distL="0" distR="0" wp14:anchorId="3419D4C5" wp14:editId="5E0451B9">
            <wp:extent cx="5273040" cy="3710940"/>
            <wp:effectExtent l="0" t="0" r="0" b="0"/>
            <wp:docPr id="5" name="Picture 4" descr="Parcelna meja obravnavane parcele ni neposredna meja s cestno parc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elna meja obravnavane parcele ni neposredna meja s cestno parcelo"/>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273040" cy="3710940"/>
                    </a:xfrm>
                    <a:prstGeom prst="rect">
                      <a:avLst/>
                    </a:prstGeom>
                    <a:noFill/>
                    <a:ln>
                      <a:noFill/>
                    </a:ln>
                  </pic:spPr>
                </pic:pic>
              </a:graphicData>
            </a:graphic>
          </wp:inline>
        </w:drawing>
      </w:r>
    </w:p>
    <w:p w14:paraId="31A9CA67" w14:textId="6ABC225A" w:rsidR="008806B4" w:rsidRDefault="008806B4" w:rsidP="002B2675">
      <w:pPr>
        <w:pStyle w:val="Caption"/>
        <w:rPr>
          <w:noProof/>
        </w:rPr>
      </w:pPr>
      <w:bookmarkStart w:id="55" w:name="_Toc49940335"/>
      <w:bookmarkStart w:id="56" w:name="_Toc49979307"/>
      <w:bookmarkStart w:id="57" w:name="_Toc149058692"/>
      <w:r w:rsidRPr="00010D0F">
        <w:t xml:space="preserve">Slika </w:t>
      </w:r>
      <w:bookmarkStart w:id="58" w:name="s4"/>
      <w:r w:rsidR="001A0DEE" w:rsidRPr="00010D0F">
        <w:fldChar w:fldCharType="begin"/>
      </w:r>
      <w:r w:rsidR="001A0DEE" w:rsidRPr="00010D0F">
        <w:instrText xml:space="preserve"> SEQ Slika \* ARABIC </w:instrText>
      </w:r>
      <w:r w:rsidR="001A0DEE" w:rsidRPr="00010D0F">
        <w:fldChar w:fldCharType="separate"/>
      </w:r>
      <w:r w:rsidR="009348F9">
        <w:rPr>
          <w:noProof/>
        </w:rPr>
        <w:t>4</w:t>
      </w:r>
      <w:r w:rsidR="001A0DEE" w:rsidRPr="00010D0F">
        <w:rPr>
          <w:noProof/>
        </w:rPr>
        <w:fldChar w:fldCharType="end"/>
      </w:r>
      <w:bookmarkEnd w:id="58"/>
      <w:r w:rsidRPr="00010D0F">
        <w:t>:</w:t>
      </w:r>
      <w:r w:rsidR="002B55EC">
        <w:t xml:space="preserve"> </w:t>
      </w:r>
      <w:r w:rsidR="00F52296" w:rsidRPr="00010D0F">
        <w:t>Parcelna m</w:t>
      </w:r>
      <w:r w:rsidRPr="00010D0F">
        <w:t>eja obravnavane parcele ni neposredna meja s cestno parcelo</w:t>
      </w:r>
      <w:bookmarkEnd w:id="55"/>
      <w:bookmarkEnd w:id="56"/>
      <w:bookmarkEnd w:id="57"/>
    </w:p>
    <w:p w14:paraId="59C6A9AF" w14:textId="77777777" w:rsidR="002B55EC" w:rsidRDefault="002B55EC" w:rsidP="00993688">
      <w:pPr>
        <w:rPr>
          <w:rFonts w:cs="Arial"/>
        </w:rPr>
      </w:pPr>
    </w:p>
    <w:p w14:paraId="3568775D" w14:textId="7B13B378" w:rsidR="007914A1" w:rsidRPr="00993688" w:rsidRDefault="007914A1" w:rsidP="00993688">
      <w:pPr>
        <w:rPr>
          <w:i/>
        </w:rPr>
      </w:pPr>
      <w:r>
        <w:rPr>
          <w:rFonts w:cs="Arial"/>
        </w:rPr>
        <w:t>Najprej je</w:t>
      </w:r>
      <w:r w:rsidRPr="007914A1">
        <w:t xml:space="preserve"> </w:t>
      </w:r>
      <w:r w:rsidRPr="007914A1">
        <w:rPr>
          <w:rFonts w:cs="Arial"/>
        </w:rPr>
        <w:t>treba določiti dejanski položaj in obliko parcele v narav</w:t>
      </w:r>
      <w:r w:rsidR="00993688">
        <w:rPr>
          <w:rFonts w:cs="Arial"/>
        </w:rPr>
        <w:t>i</w:t>
      </w:r>
      <w:r w:rsidRPr="007914A1">
        <w:rPr>
          <w:rFonts w:cs="Arial"/>
        </w:rPr>
        <w:t xml:space="preserve"> (</w:t>
      </w:r>
      <w:r>
        <w:rPr>
          <w:rFonts w:cs="Arial"/>
        </w:rPr>
        <w:t xml:space="preserve">slika </w:t>
      </w:r>
      <w:r w:rsidR="001D008D">
        <w:rPr>
          <w:rFonts w:cs="Arial"/>
        </w:rPr>
        <w:fldChar w:fldCharType="begin"/>
      </w:r>
      <w:r w:rsidR="001D008D">
        <w:rPr>
          <w:rFonts w:cs="Arial"/>
        </w:rPr>
        <w:instrText xml:space="preserve"> REF s5 \h </w:instrText>
      </w:r>
      <w:r w:rsidR="001D008D">
        <w:rPr>
          <w:rFonts w:cs="Arial"/>
        </w:rPr>
      </w:r>
      <w:r w:rsidR="001D008D">
        <w:rPr>
          <w:rFonts w:cs="Arial"/>
        </w:rPr>
        <w:fldChar w:fldCharType="separate"/>
      </w:r>
      <w:r w:rsidR="009348F9">
        <w:rPr>
          <w:noProof/>
        </w:rPr>
        <w:t>5</w:t>
      </w:r>
      <w:r w:rsidR="001D008D">
        <w:rPr>
          <w:rFonts w:cs="Arial"/>
        </w:rPr>
        <w:fldChar w:fldCharType="end"/>
      </w:r>
      <w:r w:rsidRPr="007914A1">
        <w:rPr>
          <w:rFonts w:cs="Arial"/>
        </w:rPr>
        <w:t>).</w:t>
      </w:r>
      <w:r>
        <w:rPr>
          <w:rFonts w:cs="Arial"/>
        </w:rPr>
        <w:t xml:space="preserve"> </w:t>
      </w:r>
    </w:p>
    <w:p w14:paraId="03B80DFF" w14:textId="77777777" w:rsidR="008806B4" w:rsidRPr="00463ED7" w:rsidRDefault="00F06EE2" w:rsidP="00512166">
      <w:pPr>
        <w:pStyle w:val="Slika"/>
      </w:pPr>
      <w:r w:rsidRPr="00227293">
        <w:drawing>
          <wp:inline distT="0" distB="0" distL="0" distR="0" wp14:anchorId="66BFFCF9" wp14:editId="6E58C355">
            <wp:extent cx="5265420" cy="3710940"/>
            <wp:effectExtent l="0" t="0" r="0" b="0"/>
            <wp:docPr id="6" name="Picture 5" descr="Dejanski položaj in obliko parcele v naravi (rdeča oznaka) - 2. 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janski položaj in obliko parcele v naravi (rdeča oznaka) - 2. primer"/>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265420" cy="3710940"/>
                    </a:xfrm>
                    <a:prstGeom prst="rect">
                      <a:avLst/>
                    </a:prstGeom>
                    <a:noFill/>
                    <a:ln>
                      <a:noFill/>
                    </a:ln>
                  </pic:spPr>
                </pic:pic>
              </a:graphicData>
            </a:graphic>
          </wp:inline>
        </w:drawing>
      </w:r>
    </w:p>
    <w:p w14:paraId="46FD8FA2" w14:textId="24ABAC74" w:rsidR="008806B4" w:rsidRDefault="008806B4" w:rsidP="002B2675">
      <w:pPr>
        <w:pStyle w:val="Caption"/>
      </w:pPr>
      <w:bookmarkStart w:id="59" w:name="_Toc49940336"/>
      <w:bookmarkStart w:id="60" w:name="_Toc49979308"/>
      <w:bookmarkStart w:id="61" w:name="_Toc149058693"/>
      <w:r w:rsidRPr="00010D0F">
        <w:t xml:space="preserve">Slika </w:t>
      </w:r>
      <w:bookmarkStart w:id="62" w:name="s5"/>
      <w:r w:rsidR="001A0DEE" w:rsidRPr="00010D0F">
        <w:fldChar w:fldCharType="begin"/>
      </w:r>
      <w:r w:rsidR="001A0DEE" w:rsidRPr="00010D0F">
        <w:instrText xml:space="preserve"> SEQ Slika \* ARABIC </w:instrText>
      </w:r>
      <w:r w:rsidR="001A0DEE" w:rsidRPr="00010D0F">
        <w:fldChar w:fldCharType="separate"/>
      </w:r>
      <w:r w:rsidR="009348F9">
        <w:rPr>
          <w:noProof/>
        </w:rPr>
        <w:t>5</w:t>
      </w:r>
      <w:r w:rsidR="001A0DEE" w:rsidRPr="00010D0F">
        <w:rPr>
          <w:noProof/>
        </w:rPr>
        <w:fldChar w:fldCharType="end"/>
      </w:r>
      <w:bookmarkEnd w:id="62"/>
      <w:r w:rsidRPr="00010D0F">
        <w:t xml:space="preserve">: </w:t>
      </w:r>
      <w:r w:rsidR="007914A1">
        <w:t>D</w:t>
      </w:r>
      <w:r w:rsidR="0053774D" w:rsidRPr="00010D0F">
        <w:t xml:space="preserve">ejanski </w:t>
      </w:r>
      <w:r w:rsidR="0009000A" w:rsidRPr="00010D0F">
        <w:t xml:space="preserve">položaj </w:t>
      </w:r>
      <w:r w:rsidR="00410D73">
        <w:t xml:space="preserve">in oblika </w:t>
      </w:r>
      <w:r w:rsidRPr="00010D0F">
        <w:t>parcele v narav</w:t>
      </w:r>
      <w:r w:rsidR="00410D73">
        <w:t xml:space="preserve">i </w:t>
      </w:r>
      <w:r w:rsidR="00013B88" w:rsidRPr="00010D0F">
        <w:t>(rdeča oznaka)</w:t>
      </w:r>
      <w:bookmarkEnd w:id="59"/>
      <w:r w:rsidR="00410D73">
        <w:t xml:space="preserve"> – 2. primer</w:t>
      </w:r>
      <w:bookmarkEnd w:id="60"/>
      <w:bookmarkEnd w:id="61"/>
    </w:p>
    <w:p w14:paraId="087C02D6" w14:textId="77777777" w:rsidR="007914A1" w:rsidRDefault="007914A1" w:rsidP="00993688"/>
    <w:p w14:paraId="18857C13" w14:textId="03EF11D8" w:rsidR="002B55EC" w:rsidRDefault="007914A1" w:rsidP="00993688">
      <w:pPr>
        <w:rPr>
          <w:rFonts w:cs="Arial"/>
        </w:rPr>
      </w:pPr>
      <w:r w:rsidRPr="007914A1">
        <w:rPr>
          <w:rFonts w:cs="Arial"/>
        </w:rPr>
        <w:t xml:space="preserve">Nato </w:t>
      </w:r>
      <w:r>
        <w:rPr>
          <w:rFonts w:cs="Arial"/>
        </w:rPr>
        <w:t xml:space="preserve">se določi </w:t>
      </w:r>
      <w:r w:rsidR="00A02959" w:rsidRPr="007914A1">
        <w:rPr>
          <w:rFonts w:cs="Arial"/>
        </w:rPr>
        <w:t>linij</w:t>
      </w:r>
      <w:r w:rsidR="00A02959">
        <w:rPr>
          <w:rFonts w:cs="Arial"/>
        </w:rPr>
        <w:t>a</w:t>
      </w:r>
      <w:r w:rsidR="00A02959" w:rsidRPr="007914A1">
        <w:rPr>
          <w:rFonts w:cs="Arial"/>
        </w:rPr>
        <w:t xml:space="preserve"> </w:t>
      </w:r>
      <w:r w:rsidRPr="007914A1">
        <w:rPr>
          <w:rFonts w:cs="Arial"/>
        </w:rPr>
        <w:t>poteka meje dejanske rabe javne cestne infrastrukture pravokotno od obravnavane parcele</w:t>
      </w:r>
      <w:r w:rsidR="007E5002">
        <w:rPr>
          <w:rFonts w:cs="Arial"/>
        </w:rPr>
        <w:t xml:space="preserve"> (na sliki </w:t>
      </w:r>
      <w:r w:rsidR="009700EA">
        <w:rPr>
          <w:rFonts w:cs="Arial"/>
        </w:rPr>
        <w:fldChar w:fldCharType="begin"/>
      </w:r>
      <w:r w:rsidR="009700EA">
        <w:rPr>
          <w:rFonts w:cs="Arial"/>
        </w:rPr>
        <w:instrText xml:space="preserve"> REF s6 \h </w:instrText>
      </w:r>
      <w:r w:rsidR="009700EA">
        <w:rPr>
          <w:rFonts w:cs="Arial"/>
        </w:rPr>
      </w:r>
      <w:r w:rsidR="009700EA">
        <w:rPr>
          <w:rFonts w:cs="Arial"/>
        </w:rPr>
        <w:fldChar w:fldCharType="separate"/>
      </w:r>
      <w:r w:rsidR="009348F9">
        <w:rPr>
          <w:noProof/>
        </w:rPr>
        <w:t>6</w:t>
      </w:r>
      <w:r w:rsidR="009700EA">
        <w:rPr>
          <w:rFonts w:cs="Arial"/>
        </w:rPr>
        <w:fldChar w:fldCharType="end"/>
      </w:r>
      <w:r w:rsidR="007E5002">
        <w:rPr>
          <w:rFonts w:cs="Arial"/>
        </w:rPr>
        <w:t xml:space="preserve"> </w:t>
      </w:r>
      <w:r w:rsidR="000608C9">
        <w:rPr>
          <w:rFonts w:cs="Arial"/>
        </w:rPr>
        <w:t xml:space="preserve">je </w:t>
      </w:r>
      <w:r w:rsidR="007E5002">
        <w:rPr>
          <w:rFonts w:cs="Arial"/>
        </w:rPr>
        <w:t>označena z zeleno linijo).</w:t>
      </w:r>
    </w:p>
    <w:p w14:paraId="53F59E72" w14:textId="77777777" w:rsidR="007914A1" w:rsidRPr="00993688" w:rsidRDefault="007914A1" w:rsidP="00993688">
      <w:pPr>
        <w:rPr>
          <w:i/>
        </w:rPr>
      </w:pPr>
    </w:p>
    <w:p w14:paraId="10CC6870" w14:textId="77777777" w:rsidR="00B6643F" w:rsidRDefault="00F06EE2" w:rsidP="00512166">
      <w:pPr>
        <w:pStyle w:val="Slika"/>
      </w:pPr>
      <w:r w:rsidRPr="00227293">
        <w:drawing>
          <wp:inline distT="0" distB="0" distL="0" distR="0" wp14:anchorId="5E4A7CC7" wp14:editId="6AA1C385">
            <wp:extent cx="5265420" cy="3703320"/>
            <wp:effectExtent l="0" t="0" r="0" b="0"/>
            <wp:docPr id="7" name="Picture 23" descr="Določitev linije poteka meje dejanske rabe javne cestne infrastruk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ločitev linije poteka meje dejanske rabe javne cestne infrastrukture "/>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265420" cy="3703320"/>
                    </a:xfrm>
                    <a:prstGeom prst="rect">
                      <a:avLst/>
                    </a:prstGeom>
                    <a:noFill/>
                    <a:ln>
                      <a:noFill/>
                    </a:ln>
                  </pic:spPr>
                </pic:pic>
              </a:graphicData>
            </a:graphic>
          </wp:inline>
        </w:drawing>
      </w:r>
    </w:p>
    <w:p w14:paraId="0CCF4F2E" w14:textId="2068EFCA" w:rsidR="008806B4" w:rsidRPr="00010D0F" w:rsidRDefault="008806B4" w:rsidP="002B2675">
      <w:pPr>
        <w:pStyle w:val="Caption"/>
      </w:pPr>
      <w:bookmarkStart w:id="63" w:name="_Toc49940337"/>
      <w:bookmarkStart w:id="64" w:name="_Toc49979309"/>
      <w:bookmarkStart w:id="65" w:name="_Toc149058694"/>
      <w:r w:rsidRPr="00010D0F">
        <w:t xml:space="preserve">Slika </w:t>
      </w:r>
      <w:bookmarkStart w:id="66" w:name="s6"/>
      <w:r w:rsidR="001A0DEE" w:rsidRPr="00010D0F">
        <w:fldChar w:fldCharType="begin"/>
      </w:r>
      <w:r w:rsidR="001A0DEE" w:rsidRPr="00010D0F">
        <w:instrText xml:space="preserve"> SEQ Slika \* ARABIC </w:instrText>
      </w:r>
      <w:r w:rsidR="001A0DEE" w:rsidRPr="00010D0F">
        <w:fldChar w:fldCharType="separate"/>
      </w:r>
      <w:r w:rsidR="009348F9">
        <w:rPr>
          <w:noProof/>
        </w:rPr>
        <w:t>6</w:t>
      </w:r>
      <w:r w:rsidR="001A0DEE" w:rsidRPr="00010D0F">
        <w:rPr>
          <w:noProof/>
        </w:rPr>
        <w:fldChar w:fldCharType="end"/>
      </w:r>
      <w:bookmarkEnd w:id="66"/>
      <w:r w:rsidRPr="00010D0F">
        <w:t>:</w:t>
      </w:r>
      <w:r w:rsidR="002B55EC">
        <w:t xml:space="preserve"> </w:t>
      </w:r>
      <w:r w:rsidR="007E5002">
        <w:t>Določitev</w:t>
      </w:r>
      <w:r w:rsidR="0009000A" w:rsidRPr="00010D0F">
        <w:t xml:space="preserve"> linij</w:t>
      </w:r>
      <w:r w:rsidR="007E5002">
        <w:t>e</w:t>
      </w:r>
      <w:r w:rsidR="0009000A" w:rsidRPr="00010D0F">
        <w:t xml:space="preserve"> poteka meje dejanske rabe javne cestne infrastrukture</w:t>
      </w:r>
      <w:bookmarkEnd w:id="63"/>
      <w:bookmarkEnd w:id="64"/>
      <w:bookmarkEnd w:id="65"/>
    </w:p>
    <w:p w14:paraId="081D5DEC" w14:textId="77777777" w:rsidR="00A439D2" w:rsidRPr="009700EA" w:rsidRDefault="00A439D2" w:rsidP="009700EA"/>
    <w:p w14:paraId="69A8E1C7" w14:textId="3AC5549E" w:rsidR="005255BC" w:rsidRDefault="007E5002" w:rsidP="0085371E">
      <w:pPr>
        <w:rPr>
          <w:rFonts w:cs="Arial"/>
        </w:rPr>
      </w:pPr>
      <w:r w:rsidRPr="007E5002">
        <w:rPr>
          <w:rFonts w:cs="Arial"/>
        </w:rPr>
        <w:t>Na podlagi meje dejanske rabe javne cestne infrastrukture ter zajete osi vozišča na tem območju je treba izrisati nov (pravokotni) poligon dejanske rabe javne cestne infrastrukture</w:t>
      </w:r>
      <w:r>
        <w:rPr>
          <w:rFonts w:cs="Arial"/>
        </w:rPr>
        <w:t xml:space="preserve"> (slika </w:t>
      </w:r>
      <w:r w:rsidR="00C64C72">
        <w:rPr>
          <w:rFonts w:cs="Arial"/>
        </w:rPr>
        <w:fldChar w:fldCharType="begin"/>
      </w:r>
      <w:r w:rsidR="00C64C72">
        <w:rPr>
          <w:rFonts w:cs="Arial"/>
        </w:rPr>
        <w:instrText xml:space="preserve"> REF s7 \h </w:instrText>
      </w:r>
      <w:r w:rsidR="00C64C72">
        <w:rPr>
          <w:rFonts w:cs="Arial"/>
        </w:rPr>
      </w:r>
      <w:r w:rsidR="00C64C72">
        <w:rPr>
          <w:rFonts w:cs="Arial"/>
        </w:rPr>
        <w:fldChar w:fldCharType="separate"/>
      </w:r>
      <w:r w:rsidR="009348F9">
        <w:rPr>
          <w:noProof/>
        </w:rPr>
        <w:t>7</w:t>
      </w:r>
      <w:r w:rsidR="00C64C72">
        <w:rPr>
          <w:rFonts w:cs="Arial"/>
        </w:rPr>
        <w:fldChar w:fldCharType="end"/>
      </w:r>
      <w:r>
        <w:rPr>
          <w:rFonts w:cs="Arial"/>
        </w:rPr>
        <w:t>)</w:t>
      </w:r>
      <w:r w:rsidRPr="007E5002">
        <w:rPr>
          <w:rFonts w:cs="Arial"/>
        </w:rPr>
        <w:t xml:space="preserve">. </w:t>
      </w:r>
    </w:p>
    <w:p w14:paraId="0EEA6E3B" w14:textId="77777777" w:rsidR="005255BC" w:rsidRDefault="005255BC" w:rsidP="0085371E">
      <w:pPr>
        <w:rPr>
          <w:rFonts w:cs="Arial"/>
        </w:rPr>
      </w:pPr>
    </w:p>
    <w:p w14:paraId="5293863A" w14:textId="77777777" w:rsidR="00A439D2" w:rsidRDefault="007E5002" w:rsidP="0085371E">
      <w:pPr>
        <w:rPr>
          <w:rFonts w:cs="Arial"/>
        </w:rPr>
      </w:pPr>
      <w:r w:rsidRPr="007E5002">
        <w:rPr>
          <w:rFonts w:cs="Arial"/>
        </w:rPr>
        <w:t>Novonastali poligon je nato treba vključiti v obstoječe stanje ob upoštevanju topoloških pravil ter z vsemi atributi, določenimi v Izmenjevalnem formatu. Enak</w:t>
      </w:r>
      <w:r w:rsidR="00993688">
        <w:rPr>
          <w:rFonts w:cs="Arial"/>
        </w:rPr>
        <w:t>o je treba urediti tudi točkovni</w:t>
      </w:r>
      <w:r w:rsidRPr="007E5002">
        <w:rPr>
          <w:rFonts w:cs="Arial"/>
        </w:rPr>
        <w:t xml:space="preserve"> sloj.</w:t>
      </w:r>
    </w:p>
    <w:p w14:paraId="00915323" w14:textId="77777777" w:rsidR="002B55EC" w:rsidRPr="00463ED7" w:rsidRDefault="002B55EC" w:rsidP="009700EA">
      <w:pPr>
        <w:rPr>
          <w:rFonts w:cs="Arial"/>
        </w:rPr>
      </w:pPr>
    </w:p>
    <w:p w14:paraId="622F270D" w14:textId="77777777" w:rsidR="00FC7404" w:rsidRDefault="00F06EE2" w:rsidP="002B2675">
      <w:pPr>
        <w:pStyle w:val="Caption"/>
      </w:pPr>
      <w:r w:rsidRPr="00227293">
        <w:rPr>
          <w:noProof/>
          <w:lang w:eastAsia="sl-SI"/>
        </w:rPr>
        <w:drawing>
          <wp:inline distT="0" distB="0" distL="0" distR="0" wp14:anchorId="5AD6AE5D" wp14:editId="78EC18F2">
            <wp:extent cx="5265420" cy="3703320"/>
            <wp:effectExtent l="0" t="0" r="0" b="0"/>
            <wp:docPr id="8" name="Picture 22" descr="Prikaz novega poligona dejanske rabe javne cestne infrastruk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ikaz novega poligona dejanske rabe javne cestne infrastrukture"/>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265420" cy="3703320"/>
                    </a:xfrm>
                    <a:prstGeom prst="rect">
                      <a:avLst/>
                    </a:prstGeom>
                    <a:noFill/>
                    <a:ln>
                      <a:noFill/>
                    </a:ln>
                  </pic:spPr>
                </pic:pic>
              </a:graphicData>
            </a:graphic>
          </wp:inline>
        </w:drawing>
      </w:r>
    </w:p>
    <w:p w14:paraId="45FA068C" w14:textId="541EDDDD" w:rsidR="00A439D2" w:rsidRPr="00010D0F" w:rsidRDefault="00A439D2" w:rsidP="002B2675">
      <w:pPr>
        <w:pStyle w:val="Caption"/>
      </w:pPr>
      <w:bookmarkStart w:id="67" w:name="_Toc49940338"/>
      <w:bookmarkStart w:id="68" w:name="_Toc49979310"/>
      <w:bookmarkStart w:id="69" w:name="_Toc149058695"/>
      <w:r w:rsidRPr="00010D0F">
        <w:t xml:space="preserve">Slika </w:t>
      </w:r>
      <w:bookmarkStart w:id="70" w:name="s7"/>
      <w:r w:rsidR="001A0DEE" w:rsidRPr="00010D0F">
        <w:fldChar w:fldCharType="begin"/>
      </w:r>
      <w:r w:rsidR="001A0DEE" w:rsidRPr="00010D0F">
        <w:instrText xml:space="preserve"> SEQ Slika \* ARABIC </w:instrText>
      </w:r>
      <w:r w:rsidR="001A0DEE" w:rsidRPr="00010D0F">
        <w:fldChar w:fldCharType="separate"/>
      </w:r>
      <w:r w:rsidR="009348F9">
        <w:rPr>
          <w:noProof/>
        </w:rPr>
        <w:t>7</w:t>
      </w:r>
      <w:r w:rsidR="001A0DEE" w:rsidRPr="00010D0F">
        <w:rPr>
          <w:noProof/>
        </w:rPr>
        <w:fldChar w:fldCharType="end"/>
      </w:r>
      <w:bookmarkEnd w:id="70"/>
      <w:r w:rsidRPr="00010D0F">
        <w:t xml:space="preserve">: </w:t>
      </w:r>
      <w:r w:rsidR="007E5002">
        <w:t>Prikaz novega</w:t>
      </w:r>
      <w:r w:rsidRPr="00010D0F">
        <w:t xml:space="preserve"> poligon</w:t>
      </w:r>
      <w:r w:rsidR="007E5002">
        <w:t>a</w:t>
      </w:r>
      <w:r w:rsidRPr="00010D0F">
        <w:t xml:space="preserve"> dejanske rabe javne cestne infrastrukture</w:t>
      </w:r>
      <w:bookmarkEnd w:id="67"/>
      <w:bookmarkEnd w:id="68"/>
      <w:bookmarkEnd w:id="69"/>
      <w:r w:rsidRPr="00010D0F">
        <w:t xml:space="preserve"> </w:t>
      </w:r>
    </w:p>
    <w:p w14:paraId="23DA1296" w14:textId="77777777" w:rsidR="00707DD7" w:rsidRPr="00463ED7" w:rsidRDefault="00707DD7" w:rsidP="001300F3">
      <w:pPr>
        <w:rPr>
          <w:rFonts w:cs="Arial"/>
        </w:rPr>
      </w:pPr>
    </w:p>
    <w:p w14:paraId="0007C349" w14:textId="77777777" w:rsidR="007E344C" w:rsidRDefault="00FC3786" w:rsidP="00513C6A">
      <w:pPr>
        <w:pStyle w:val="Heading4"/>
      </w:pPr>
      <w:r w:rsidRPr="00463ED7">
        <w:t xml:space="preserve">Območje dejanske rabe javne prometne infrastrukture je </w:t>
      </w:r>
      <w:r w:rsidR="00450F65">
        <w:t>po velikosti, legi ali obliki drugačno</w:t>
      </w:r>
      <w:r w:rsidR="002C2141">
        <w:t>,</w:t>
      </w:r>
      <w:r w:rsidR="00450F65">
        <w:t xml:space="preserve"> kot je evidentirano v evidenci</w:t>
      </w:r>
      <w:r w:rsidR="00450F65" w:rsidRPr="00463ED7">
        <w:t xml:space="preserve"> </w:t>
      </w:r>
    </w:p>
    <w:p w14:paraId="44DB833D" w14:textId="77777777" w:rsidR="002B55EC" w:rsidRPr="002B55EC" w:rsidRDefault="002B55EC" w:rsidP="002B55EC">
      <w:pPr>
        <w:pStyle w:val="Skupaj"/>
      </w:pPr>
    </w:p>
    <w:p w14:paraId="34468C16" w14:textId="35B97BAB" w:rsidR="00A439D2" w:rsidRDefault="00E77CAA" w:rsidP="007E5002">
      <w:pPr>
        <w:rPr>
          <w:rFonts w:cs="Arial"/>
        </w:rPr>
      </w:pPr>
      <w:r w:rsidRPr="00463ED7">
        <w:rPr>
          <w:rFonts w:cs="Arial"/>
        </w:rPr>
        <w:t xml:space="preserve">V primeru, da je bila na terenu za območje obravnavane parcele ugotovljena manjša dejanska raba, kot je </w:t>
      </w:r>
      <w:r w:rsidR="001E0F36" w:rsidRPr="00463ED7">
        <w:rPr>
          <w:rFonts w:cs="Arial"/>
        </w:rPr>
        <w:t>evidentirana v matični evidenci</w:t>
      </w:r>
      <w:r w:rsidR="002C2141">
        <w:rPr>
          <w:rFonts w:cs="Arial"/>
        </w:rPr>
        <w:t xml:space="preserve"> (slika </w:t>
      </w:r>
      <w:r w:rsidR="002C2141">
        <w:rPr>
          <w:rFonts w:cs="Arial"/>
        </w:rPr>
        <w:fldChar w:fldCharType="begin"/>
      </w:r>
      <w:r w:rsidR="002C2141">
        <w:rPr>
          <w:rFonts w:cs="Arial"/>
        </w:rPr>
        <w:instrText xml:space="preserve"> REF s8 \h </w:instrText>
      </w:r>
      <w:r w:rsidR="002C2141">
        <w:rPr>
          <w:rFonts w:cs="Arial"/>
        </w:rPr>
      </w:r>
      <w:r w:rsidR="002C2141">
        <w:rPr>
          <w:rFonts w:cs="Arial"/>
        </w:rPr>
        <w:fldChar w:fldCharType="separate"/>
      </w:r>
      <w:r w:rsidR="009348F9">
        <w:rPr>
          <w:noProof/>
        </w:rPr>
        <w:t>8</w:t>
      </w:r>
      <w:r w:rsidR="002C2141">
        <w:rPr>
          <w:rFonts w:cs="Arial"/>
        </w:rPr>
        <w:fldChar w:fldCharType="end"/>
      </w:r>
      <w:r w:rsidR="002C2141">
        <w:rPr>
          <w:rFonts w:cs="Arial"/>
        </w:rPr>
        <w:t>)</w:t>
      </w:r>
      <w:r w:rsidR="001E0F36" w:rsidRPr="00463ED7">
        <w:rPr>
          <w:rFonts w:cs="Arial"/>
        </w:rPr>
        <w:t>, je treb</w:t>
      </w:r>
      <w:r w:rsidR="00FC3786" w:rsidRPr="00463ED7">
        <w:rPr>
          <w:rFonts w:cs="Arial"/>
        </w:rPr>
        <w:t>a</w:t>
      </w:r>
      <w:r w:rsidR="001E0F36" w:rsidRPr="00463ED7">
        <w:rPr>
          <w:rFonts w:cs="Arial"/>
        </w:rPr>
        <w:t xml:space="preserve"> temu primerno sprem</w:t>
      </w:r>
      <w:r w:rsidR="00013B88" w:rsidRPr="00463ED7">
        <w:rPr>
          <w:rFonts w:cs="Arial"/>
        </w:rPr>
        <w:t>eniti obstoječi poligon ter</w:t>
      </w:r>
      <w:r w:rsidR="00FC3786" w:rsidRPr="00463ED7">
        <w:rPr>
          <w:rFonts w:cs="Arial"/>
        </w:rPr>
        <w:t xml:space="preserve"> na obravnavanem</w:t>
      </w:r>
      <w:r w:rsidR="001E0F36" w:rsidRPr="00463ED7">
        <w:rPr>
          <w:rFonts w:cs="Arial"/>
        </w:rPr>
        <w:t xml:space="preserve"> območj</w:t>
      </w:r>
      <w:r w:rsidR="00FC3786" w:rsidRPr="00463ED7">
        <w:rPr>
          <w:rFonts w:cs="Arial"/>
        </w:rPr>
        <w:t>u</w:t>
      </w:r>
      <w:r w:rsidR="001E0F36" w:rsidRPr="00463ED7">
        <w:rPr>
          <w:rFonts w:cs="Arial"/>
        </w:rPr>
        <w:t xml:space="preserve"> </w:t>
      </w:r>
      <w:r w:rsidR="00FC3786" w:rsidRPr="00463ED7">
        <w:rPr>
          <w:rFonts w:cs="Arial"/>
        </w:rPr>
        <w:t xml:space="preserve">evidentirati </w:t>
      </w:r>
      <w:r w:rsidR="001E0F36" w:rsidRPr="00463ED7">
        <w:rPr>
          <w:rFonts w:cs="Arial"/>
        </w:rPr>
        <w:t>novega</w:t>
      </w:r>
      <w:r w:rsidR="006C2981">
        <w:rPr>
          <w:rFonts w:cs="Arial"/>
        </w:rPr>
        <w:t xml:space="preserve"> (slike </w:t>
      </w:r>
      <w:r w:rsidR="006C2981">
        <w:rPr>
          <w:rFonts w:cs="Arial"/>
        </w:rPr>
        <w:fldChar w:fldCharType="begin"/>
      </w:r>
      <w:r w:rsidR="006C2981">
        <w:rPr>
          <w:rFonts w:cs="Arial"/>
        </w:rPr>
        <w:instrText xml:space="preserve"> REF s9 \h </w:instrText>
      </w:r>
      <w:r w:rsidR="006C2981">
        <w:rPr>
          <w:rFonts w:cs="Arial"/>
        </w:rPr>
      </w:r>
      <w:r w:rsidR="006C2981">
        <w:rPr>
          <w:rFonts w:cs="Arial"/>
        </w:rPr>
        <w:fldChar w:fldCharType="separate"/>
      </w:r>
      <w:r w:rsidR="009348F9">
        <w:rPr>
          <w:noProof/>
        </w:rPr>
        <w:t>9</w:t>
      </w:r>
      <w:r w:rsidR="006C2981">
        <w:rPr>
          <w:rFonts w:cs="Arial"/>
        </w:rPr>
        <w:fldChar w:fldCharType="end"/>
      </w:r>
      <w:r w:rsidR="006C2981">
        <w:rPr>
          <w:rFonts w:cs="Arial"/>
        </w:rPr>
        <w:t xml:space="preserve">, </w:t>
      </w:r>
      <w:r w:rsidR="006C2981">
        <w:rPr>
          <w:rFonts w:cs="Arial"/>
        </w:rPr>
        <w:fldChar w:fldCharType="begin"/>
      </w:r>
      <w:r w:rsidR="006C2981">
        <w:rPr>
          <w:rFonts w:cs="Arial"/>
        </w:rPr>
        <w:instrText xml:space="preserve"> REF s10 \h </w:instrText>
      </w:r>
      <w:r w:rsidR="006C2981">
        <w:rPr>
          <w:rFonts w:cs="Arial"/>
        </w:rPr>
      </w:r>
      <w:r w:rsidR="006C2981">
        <w:rPr>
          <w:rFonts w:cs="Arial"/>
        </w:rPr>
        <w:fldChar w:fldCharType="separate"/>
      </w:r>
      <w:r w:rsidR="009348F9">
        <w:rPr>
          <w:noProof/>
        </w:rPr>
        <w:t>10</w:t>
      </w:r>
      <w:r w:rsidR="006C2981">
        <w:rPr>
          <w:rFonts w:cs="Arial"/>
        </w:rPr>
        <w:fldChar w:fldCharType="end"/>
      </w:r>
      <w:r w:rsidR="006C2981">
        <w:rPr>
          <w:rFonts w:cs="Arial"/>
        </w:rPr>
        <w:t xml:space="preserve"> in </w:t>
      </w:r>
      <w:r w:rsidR="006C2981">
        <w:rPr>
          <w:rFonts w:cs="Arial"/>
        </w:rPr>
        <w:fldChar w:fldCharType="begin"/>
      </w:r>
      <w:r w:rsidR="006C2981">
        <w:rPr>
          <w:rFonts w:cs="Arial"/>
        </w:rPr>
        <w:instrText xml:space="preserve"> REF s11 \h </w:instrText>
      </w:r>
      <w:r w:rsidR="006C2981">
        <w:rPr>
          <w:rFonts w:cs="Arial"/>
        </w:rPr>
      </w:r>
      <w:r w:rsidR="006C2981">
        <w:rPr>
          <w:rFonts w:cs="Arial"/>
        </w:rPr>
        <w:fldChar w:fldCharType="separate"/>
      </w:r>
      <w:r w:rsidR="009348F9">
        <w:rPr>
          <w:noProof/>
        </w:rPr>
        <w:t>11</w:t>
      </w:r>
      <w:r w:rsidR="006C2981">
        <w:rPr>
          <w:rFonts w:cs="Arial"/>
        </w:rPr>
        <w:fldChar w:fldCharType="end"/>
      </w:r>
      <w:r w:rsidR="006C2981">
        <w:rPr>
          <w:rFonts w:cs="Arial"/>
        </w:rPr>
        <w:t>)</w:t>
      </w:r>
      <w:r w:rsidR="001E0F36" w:rsidRPr="00463ED7">
        <w:rPr>
          <w:rFonts w:cs="Arial"/>
        </w:rPr>
        <w:t xml:space="preserve">. </w:t>
      </w:r>
    </w:p>
    <w:p w14:paraId="1178EFB4" w14:textId="77777777" w:rsidR="002C2141" w:rsidRPr="00463ED7" w:rsidRDefault="002C2141" w:rsidP="007E5002">
      <w:pPr>
        <w:rPr>
          <w:rFonts w:cs="Arial"/>
        </w:rPr>
      </w:pPr>
    </w:p>
    <w:p w14:paraId="67907958" w14:textId="77777777" w:rsidR="001E0F36" w:rsidRPr="00324EC3" w:rsidRDefault="00F06EE2" w:rsidP="00CB4F83">
      <w:pPr>
        <w:pStyle w:val="Slika"/>
      </w:pPr>
      <w:r w:rsidRPr="00227293">
        <w:drawing>
          <wp:inline distT="0" distB="0" distL="0" distR="0" wp14:anchorId="14860316" wp14:editId="7431308A">
            <wp:extent cx="5265420" cy="3710940"/>
            <wp:effectExtent l="0" t="0" r="0" b="0"/>
            <wp:docPr id="9" name="Picture 8" descr="Obravnavana parc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ravnavana parcela"/>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265420" cy="3710940"/>
                    </a:xfrm>
                    <a:prstGeom prst="rect">
                      <a:avLst/>
                    </a:prstGeom>
                    <a:noFill/>
                    <a:ln>
                      <a:noFill/>
                    </a:ln>
                  </pic:spPr>
                </pic:pic>
              </a:graphicData>
            </a:graphic>
          </wp:inline>
        </w:drawing>
      </w:r>
    </w:p>
    <w:p w14:paraId="2C8C2493" w14:textId="1D7CF626" w:rsidR="001E0F36" w:rsidRPr="00010D0F" w:rsidRDefault="001E0F36" w:rsidP="002B2675">
      <w:pPr>
        <w:pStyle w:val="Caption"/>
      </w:pPr>
      <w:bookmarkStart w:id="71" w:name="_Toc49940339"/>
      <w:bookmarkStart w:id="72" w:name="_Toc49979311"/>
      <w:bookmarkStart w:id="73" w:name="_Toc149058696"/>
      <w:r w:rsidRPr="00010D0F">
        <w:t xml:space="preserve">Slika </w:t>
      </w:r>
      <w:bookmarkStart w:id="74" w:name="s8"/>
      <w:r w:rsidR="001A0DEE" w:rsidRPr="00010D0F">
        <w:fldChar w:fldCharType="begin"/>
      </w:r>
      <w:r w:rsidR="001A0DEE" w:rsidRPr="00010D0F">
        <w:instrText xml:space="preserve"> SEQ Slika \* ARABIC </w:instrText>
      </w:r>
      <w:r w:rsidR="001A0DEE" w:rsidRPr="00010D0F">
        <w:fldChar w:fldCharType="separate"/>
      </w:r>
      <w:r w:rsidR="009348F9">
        <w:rPr>
          <w:noProof/>
        </w:rPr>
        <w:t>8</w:t>
      </w:r>
      <w:r w:rsidR="001A0DEE" w:rsidRPr="00010D0F">
        <w:rPr>
          <w:noProof/>
        </w:rPr>
        <w:fldChar w:fldCharType="end"/>
      </w:r>
      <w:bookmarkEnd w:id="74"/>
      <w:r w:rsidRPr="00010D0F">
        <w:t>: Obravnavana parcela</w:t>
      </w:r>
      <w:bookmarkEnd w:id="71"/>
      <w:bookmarkEnd w:id="72"/>
      <w:bookmarkEnd w:id="73"/>
    </w:p>
    <w:p w14:paraId="1763DBB2" w14:textId="77777777" w:rsidR="0053774D" w:rsidRPr="00324EC3" w:rsidRDefault="0053774D" w:rsidP="0053774D">
      <w:pPr>
        <w:rPr>
          <w:rFonts w:cs="Arial"/>
        </w:rPr>
      </w:pPr>
    </w:p>
    <w:p w14:paraId="6CEFE94B" w14:textId="77777777" w:rsidR="00B23DB7" w:rsidRPr="00324EC3" w:rsidRDefault="00F06EE2" w:rsidP="00CB4F83">
      <w:pPr>
        <w:pStyle w:val="Slika"/>
      </w:pPr>
      <w:r w:rsidRPr="00227293">
        <w:drawing>
          <wp:inline distT="0" distB="0" distL="0" distR="0" wp14:anchorId="1E201E43" wp14:editId="5135BB31">
            <wp:extent cx="5265420" cy="3710940"/>
            <wp:effectExtent l="0" t="0" r="0" b="0"/>
            <wp:docPr id="10" name="Picture 9" descr="Dejanski položaj in oblika parcele v naravi (rdeča oznaka) – 3. 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janski položaj in oblika parcele v naravi (rdeča oznaka) – 3. primer"/>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265420" cy="3710940"/>
                    </a:xfrm>
                    <a:prstGeom prst="rect">
                      <a:avLst/>
                    </a:prstGeom>
                    <a:noFill/>
                    <a:ln>
                      <a:noFill/>
                    </a:ln>
                  </pic:spPr>
                </pic:pic>
              </a:graphicData>
            </a:graphic>
          </wp:inline>
        </w:drawing>
      </w:r>
    </w:p>
    <w:p w14:paraId="4AD5D3D6" w14:textId="20B51E76" w:rsidR="00B23DB7" w:rsidRPr="00010D0F" w:rsidRDefault="00B23DB7" w:rsidP="002B2675">
      <w:pPr>
        <w:pStyle w:val="Caption"/>
      </w:pPr>
      <w:bookmarkStart w:id="75" w:name="_Toc49940340"/>
      <w:bookmarkStart w:id="76" w:name="_Toc49979312"/>
      <w:bookmarkStart w:id="77" w:name="_Toc149058697"/>
      <w:r w:rsidRPr="00010D0F">
        <w:t xml:space="preserve">Slika </w:t>
      </w:r>
      <w:bookmarkStart w:id="78" w:name="s9"/>
      <w:r w:rsidR="001A0DEE" w:rsidRPr="00010D0F">
        <w:fldChar w:fldCharType="begin"/>
      </w:r>
      <w:r w:rsidR="001A0DEE" w:rsidRPr="00010D0F">
        <w:instrText xml:space="preserve"> SEQ Slika \* ARABIC </w:instrText>
      </w:r>
      <w:r w:rsidR="001A0DEE" w:rsidRPr="00010D0F">
        <w:fldChar w:fldCharType="separate"/>
      </w:r>
      <w:r w:rsidR="009348F9">
        <w:rPr>
          <w:noProof/>
        </w:rPr>
        <w:t>9</w:t>
      </w:r>
      <w:r w:rsidR="001A0DEE" w:rsidRPr="00010D0F">
        <w:rPr>
          <w:noProof/>
        </w:rPr>
        <w:fldChar w:fldCharType="end"/>
      </w:r>
      <w:bookmarkEnd w:id="78"/>
      <w:r w:rsidRPr="00010D0F">
        <w:t xml:space="preserve">: </w:t>
      </w:r>
      <w:r w:rsidR="00FC3786" w:rsidRPr="00010D0F">
        <w:t>Dejanski položaj</w:t>
      </w:r>
      <w:r w:rsidRPr="00010D0F">
        <w:t xml:space="preserve"> in oblika parcele v naravi</w:t>
      </w:r>
      <w:bookmarkEnd w:id="75"/>
      <w:r w:rsidR="004555B3">
        <w:t xml:space="preserve"> (rdeča oznaka) – 3. primer</w:t>
      </w:r>
      <w:bookmarkEnd w:id="76"/>
      <w:bookmarkEnd w:id="77"/>
    </w:p>
    <w:p w14:paraId="082CA0AC" w14:textId="77777777" w:rsidR="00B23DB7" w:rsidRPr="00057A5C" w:rsidRDefault="00B23DB7" w:rsidP="00057A5C"/>
    <w:p w14:paraId="331C977D" w14:textId="77777777" w:rsidR="000C0078" w:rsidRDefault="00F06EE2" w:rsidP="00057A5C">
      <w:pPr>
        <w:pStyle w:val="Slika"/>
      </w:pPr>
      <w:r w:rsidRPr="00227293">
        <w:drawing>
          <wp:inline distT="0" distB="0" distL="0" distR="0" wp14:anchorId="155B3240" wp14:editId="66A386DB">
            <wp:extent cx="5265420" cy="3703320"/>
            <wp:effectExtent l="0" t="0" r="0" b="0"/>
            <wp:docPr id="11" name="Picture 3" descr="Ugotovljena meja dejanske rabe (zelena linija) in izrisani poligon dejanske r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otovljena meja dejanske rabe (zelena linija) in izrisani poligon dejanske rabe"/>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265420" cy="3703320"/>
                    </a:xfrm>
                    <a:prstGeom prst="rect">
                      <a:avLst/>
                    </a:prstGeom>
                    <a:noFill/>
                    <a:ln>
                      <a:noFill/>
                    </a:ln>
                  </pic:spPr>
                </pic:pic>
              </a:graphicData>
            </a:graphic>
          </wp:inline>
        </w:drawing>
      </w:r>
    </w:p>
    <w:p w14:paraId="6AEC684E" w14:textId="335CAE34" w:rsidR="00B23DB7" w:rsidRPr="00010D0F" w:rsidRDefault="00B23DB7" w:rsidP="002B2675">
      <w:pPr>
        <w:pStyle w:val="Caption"/>
      </w:pPr>
      <w:bookmarkStart w:id="79" w:name="_Toc49940341"/>
      <w:bookmarkStart w:id="80" w:name="_Toc49979313"/>
      <w:bookmarkStart w:id="81" w:name="_Toc149058698"/>
      <w:r w:rsidRPr="00010D0F">
        <w:t xml:space="preserve">Slika </w:t>
      </w:r>
      <w:bookmarkStart w:id="82" w:name="s10"/>
      <w:r w:rsidR="001A0DEE" w:rsidRPr="00010D0F">
        <w:fldChar w:fldCharType="begin"/>
      </w:r>
      <w:r w:rsidR="001A0DEE" w:rsidRPr="00010D0F">
        <w:instrText xml:space="preserve"> SEQ Slika \* ARABIC </w:instrText>
      </w:r>
      <w:r w:rsidR="001A0DEE" w:rsidRPr="00010D0F">
        <w:fldChar w:fldCharType="separate"/>
      </w:r>
      <w:r w:rsidR="009348F9">
        <w:rPr>
          <w:noProof/>
        </w:rPr>
        <w:t>10</w:t>
      </w:r>
      <w:r w:rsidR="001A0DEE" w:rsidRPr="00010D0F">
        <w:rPr>
          <w:noProof/>
        </w:rPr>
        <w:fldChar w:fldCharType="end"/>
      </w:r>
      <w:bookmarkEnd w:id="82"/>
      <w:r w:rsidRPr="00010D0F">
        <w:t>: Ugotovljena meja dejanske rabe (zelena linija) in izrisani poligon dejanske rabe</w:t>
      </w:r>
      <w:bookmarkEnd w:id="79"/>
      <w:bookmarkEnd w:id="80"/>
      <w:bookmarkEnd w:id="81"/>
    </w:p>
    <w:p w14:paraId="0A6A66A2" w14:textId="77777777" w:rsidR="0053774D" w:rsidRPr="00010D0F" w:rsidRDefault="0053774D" w:rsidP="0053774D">
      <w:pPr>
        <w:rPr>
          <w:rFonts w:cs="Arial"/>
        </w:rPr>
      </w:pPr>
    </w:p>
    <w:p w14:paraId="2EF016B7" w14:textId="77777777" w:rsidR="00CE281B" w:rsidRPr="00324EC3" w:rsidRDefault="00F06EE2" w:rsidP="006C2981">
      <w:pPr>
        <w:pStyle w:val="Slika"/>
      </w:pPr>
      <w:r w:rsidRPr="00227293">
        <w:drawing>
          <wp:inline distT="0" distB="0" distL="0" distR="0" wp14:anchorId="2A7975F2" wp14:editId="10AE9E75">
            <wp:extent cx="5265420" cy="3703320"/>
            <wp:effectExtent l="0" t="0" r="0" b="0"/>
            <wp:docPr id="12" name="Picture 2" descr="Vključitev novo nastalega poligon v obstoječe stanje ob upoštevanju topoloških pravil ter z vsemi atributi, določenimi v Izmenjevalnem form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ljučitev novo nastalega poligon v obstoječe stanje ob upoštevanju topoloških pravil ter z vsemi atributi, določenimi v Izmenjevalnem formatu"/>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265420" cy="3703320"/>
                    </a:xfrm>
                    <a:prstGeom prst="rect">
                      <a:avLst/>
                    </a:prstGeom>
                    <a:noFill/>
                    <a:ln>
                      <a:noFill/>
                    </a:ln>
                  </pic:spPr>
                </pic:pic>
              </a:graphicData>
            </a:graphic>
          </wp:inline>
        </w:drawing>
      </w:r>
    </w:p>
    <w:p w14:paraId="4BA4375B" w14:textId="7B96A736" w:rsidR="00B23DB7" w:rsidRPr="00010D0F" w:rsidRDefault="00B23DB7" w:rsidP="002B2675">
      <w:pPr>
        <w:pStyle w:val="Caption"/>
      </w:pPr>
      <w:bookmarkStart w:id="83" w:name="_Toc49940342"/>
      <w:bookmarkStart w:id="84" w:name="_Toc49979314"/>
      <w:bookmarkStart w:id="85" w:name="_Toc149058699"/>
      <w:r w:rsidRPr="00010D0F">
        <w:t xml:space="preserve">Slika </w:t>
      </w:r>
      <w:bookmarkStart w:id="86" w:name="s11"/>
      <w:r w:rsidR="001A0DEE" w:rsidRPr="00010D0F">
        <w:fldChar w:fldCharType="begin"/>
      </w:r>
      <w:r w:rsidR="001A0DEE" w:rsidRPr="00010D0F">
        <w:instrText xml:space="preserve"> SEQ Slika \* ARABIC </w:instrText>
      </w:r>
      <w:r w:rsidR="001A0DEE" w:rsidRPr="00010D0F">
        <w:fldChar w:fldCharType="separate"/>
      </w:r>
      <w:r w:rsidR="009348F9">
        <w:rPr>
          <w:noProof/>
        </w:rPr>
        <w:t>11</w:t>
      </w:r>
      <w:r w:rsidR="001A0DEE" w:rsidRPr="00010D0F">
        <w:rPr>
          <w:noProof/>
        </w:rPr>
        <w:fldChar w:fldCharType="end"/>
      </w:r>
      <w:bookmarkEnd w:id="86"/>
      <w:r w:rsidRPr="00010D0F">
        <w:t>: Vključitev novo nastalega poligon v obstoječe stanje ob upoštevanju topoloških pravil ter z vsemi atributi, določenimi v Izmenjevalnem formatu</w:t>
      </w:r>
      <w:bookmarkEnd w:id="83"/>
      <w:bookmarkEnd w:id="84"/>
      <w:bookmarkEnd w:id="85"/>
    </w:p>
    <w:p w14:paraId="75EC85D5" w14:textId="77777777" w:rsidR="008621F9" w:rsidRPr="00324EC3" w:rsidRDefault="008621F9" w:rsidP="00324EC3">
      <w:pPr>
        <w:rPr>
          <w:rFonts w:cs="Arial"/>
        </w:rPr>
      </w:pPr>
    </w:p>
    <w:p w14:paraId="0DD72C2D" w14:textId="77777777" w:rsidR="00BE3475" w:rsidRDefault="000300CC" w:rsidP="00513C6A">
      <w:pPr>
        <w:pStyle w:val="Heading4"/>
      </w:pPr>
      <w:r w:rsidRPr="00324EC3">
        <w:t>Obojestranska določitev meje dejanske rabe javne prometne infrastrukture</w:t>
      </w:r>
    </w:p>
    <w:p w14:paraId="12C66E20" w14:textId="77777777" w:rsidR="002B55EC" w:rsidRPr="002B55EC" w:rsidRDefault="002B55EC" w:rsidP="002B55EC">
      <w:pPr>
        <w:pStyle w:val="Skupaj"/>
      </w:pPr>
    </w:p>
    <w:p w14:paraId="617B88CE" w14:textId="0E1BAB3E" w:rsidR="008C0FE2" w:rsidRDefault="008C0FE2" w:rsidP="00993688">
      <w:pPr>
        <w:rPr>
          <w:rFonts w:cs="Arial"/>
        </w:rPr>
      </w:pPr>
      <w:r w:rsidRPr="00324EC3">
        <w:rPr>
          <w:rFonts w:cs="Arial"/>
        </w:rPr>
        <w:t>K</w:t>
      </w:r>
      <w:r>
        <w:rPr>
          <w:rFonts w:cs="Arial"/>
        </w:rPr>
        <w:t>o</w:t>
      </w:r>
      <w:r w:rsidRPr="00324EC3">
        <w:rPr>
          <w:rFonts w:cs="Arial"/>
        </w:rPr>
        <w:t xml:space="preserve"> </w:t>
      </w:r>
      <w:r w:rsidR="00707DD7" w:rsidRPr="00324EC3">
        <w:rPr>
          <w:rFonts w:cs="Arial"/>
        </w:rPr>
        <w:t>javna prometna infrastruktura poteka po celotni parceli (zemljišče prometne infrastrukture ne predstavlja samostojne parcele)</w:t>
      </w:r>
      <w:r w:rsidR="000C3536" w:rsidRPr="00324EC3">
        <w:rPr>
          <w:rFonts w:cs="Arial"/>
        </w:rPr>
        <w:t xml:space="preserve"> ali</w:t>
      </w:r>
      <w:r w:rsidR="00D5675E" w:rsidRPr="00324EC3">
        <w:rPr>
          <w:rFonts w:cs="Arial"/>
        </w:rPr>
        <w:t xml:space="preserve"> je v postopku več parcel, ki na obeh straneh mejijo na javno prometno infrastrukturo</w:t>
      </w:r>
      <w:r w:rsidR="00F312A1">
        <w:rPr>
          <w:rFonts w:cs="Arial"/>
        </w:rPr>
        <w:t xml:space="preserve"> (slika </w:t>
      </w:r>
      <w:r w:rsidR="00F312A1">
        <w:rPr>
          <w:rFonts w:cs="Arial"/>
        </w:rPr>
        <w:fldChar w:fldCharType="begin"/>
      </w:r>
      <w:r w:rsidR="00F312A1">
        <w:rPr>
          <w:rFonts w:cs="Arial"/>
        </w:rPr>
        <w:instrText xml:space="preserve"> REF s12 \h </w:instrText>
      </w:r>
      <w:r w:rsidR="00F312A1">
        <w:rPr>
          <w:rFonts w:cs="Arial"/>
        </w:rPr>
      </w:r>
      <w:r w:rsidR="00F312A1">
        <w:rPr>
          <w:rFonts w:cs="Arial"/>
        </w:rPr>
        <w:fldChar w:fldCharType="separate"/>
      </w:r>
      <w:r w:rsidR="009348F9">
        <w:rPr>
          <w:noProof/>
        </w:rPr>
        <w:t>12</w:t>
      </w:r>
      <w:r w:rsidR="00F312A1">
        <w:rPr>
          <w:rFonts w:cs="Arial"/>
        </w:rPr>
        <w:fldChar w:fldCharType="end"/>
      </w:r>
      <w:r w:rsidR="00F312A1">
        <w:rPr>
          <w:rFonts w:cs="Arial"/>
        </w:rPr>
        <w:t>)</w:t>
      </w:r>
      <w:r>
        <w:rPr>
          <w:rFonts w:cs="Arial"/>
        </w:rPr>
        <w:t>,</w:t>
      </w:r>
      <w:r w:rsidR="00D5675E" w:rsidRPr="00324EC3">
        <w:rPr>
          <w:rFonts w:cs="Arial"/>
        </w:rPr>
        <w:t xml:space="preserve"> </w:t>
      </w:r>
      <w:r w:rsidR="00324EC3">
        <w:rPr>
          <w:rFonts w:cs="Arial"/>
        </w:rPr>
        <w:t xml:space="preserve">je </w:t>
      </w:r>
      <w:r w:rsidR="00223D0E">
        <w:rPr>
          <w:rFonts w:cs="Arial"/>
        </w:rPr>
        <w:t xml:space="preserve">treba </w:t>
      </w:r>
      <w:r w:rsidR="00324EC3">
        <w:rPr>
          <w:rFonts w:cs="Arial"/>
        </w:rPr>
        <w:t>določiti potek deja</w:t>
      </w:r>
      <w:r w:rsidR="00D5675E" w:rsidRPr="00324EC3">
        <w:rPr>
          <w:rFonts w:cs="Arial"/>
        </w:rPr>
        <w:t>n</w:t>
      </w:r>
      <w:r w:rsidR="00324EC3">
        <w:rPr>
          <w:rFonts w:cs="Arial"/>
        </w:rPr>
        <w:t>s</w:t>
      </w:r>
      <w:r w:rsidR="00D5675E" w:rsidRPr="00324EC3">
        <w:rPr>
          <w:rFonts w:cs="Arial"/>
        </w:rPr>
        <w:t xml:space="preserve">ke rabe na obeh straneh javne prometne infrastrukture. </w:t>
      </w:r>
    </w:p>
    <w:p w14:paraId="5B3C361A" w14:textId="77777777" w:rsidR="008C0FE2" w:rsidRDefault="008C0FE2" w:rsidP="00993688">
      <w:pPr>
        <w:rPr>
          <w:rFonts w:cs="Arial"/>
        </w:rPr>
      </w:pPr>
    </w:p>
    <w:p w14:paraId="2FF47989" w14:textId="7FAC5E68" w:rsidR="00EF4756" w:rsidRDefault="00EF4756" w:rsidP="00993688">
      <w:pPr>
        <w:rPr>
          <w:rFonts w:cs="Arial"/>
        </w:rPr>
      </w:pPr>
      <w:r w:rsidRPr="00324EC3">
        <w:rPr>
          <w:rFonts w:cs="Arial"/>
        </w:rPr>
        <w:t>Na</w:t>
      </w:r>
      <w:r w:rsidR="00324EC3">
        <w:rPr>
          <w:rFonts w:cs="Arial"/>
        </w:rPr>
        <w:t xml:space="preserve"> </w:t>
      </w:r>
      <w:r w:rsidR="00D5675E" w:rsidRPr="00324EC3">
        <w:rPr>
          <w:rFonts w:cs="Arial"/>
        </w:rPr>
        <w:t xml:space="preserve">terenu določene in izmerjene </w:t>
      </w:r>
      <w:r w:rsidRPr="00324EC3">
        <w:rPr>
          <w:rFonts w:cs="Arial"/>
        </w:rPr>
        <w:t>linij</w:t>
      </w:r>
      <w:r w:rsidR="00D5675E" w:rsidRPr="00324EC3">
        <w:rPr>
          <w:rFonts w:cs="Arial"/>
        </w:rPr>
        <w:t xml:space="preserve">e </w:t>
      </w:r>
      <w:r w:rsidR="008C0FE2">
        <w:rPr>
          <w:rFonts w:cs="Arial"/>
        </w:rPr>
        <w:t>–</w:t>
      </w:r>
      <w:r w:rsidR="00D5675E" w:rsidRPr="00324EC3">
        <w:rPr>
          <w:rFonts w:cs="Arial"/>
        </w:rPr>
        <w:t xml:space="preserve"> meji dejanske rabe ter zajeta os vozišča – so osnova za izris</w:t>
      </w:r>
      <w:r w:rsidRPr="00324EC3">
        <w:rPr>
          <w:rFonts w:cs="Arial"/>
        </w:rPr>
        <w:t xml:space="preserve"> </w:t>
      </w:r>
      <w:r w:rsidR="00D5675E" w:rsidRPr="00324EC3">
        <w:rPr>
          <w:rFonts w:cs="Arial"/>
        </w:rPr>
        <w:t xml:space="preserve">dveh </w:t>
      </w:r>
      <w:r w:rsidRPr="00324EC3">
        <w:rPr>
          <w:rFonts w:cs="Arial"/>
        </w:rPr>
        <w:t>poligon</w:t>
      </w:r>
      <w:r w:rsidR="00D5675E" w:rsidRPr="00324EC3">
        <w:rPr>
          <w:rFonts w:cs="Arial"/>
        </w:rPr>
        <w:t>ov</w:t>
      </w:r>
      <w:r w:rsidRPr="00324EC3">
        <w:rPr>
          <w:rFonts w:cs="Arial"/>
        </w:rPr>
        <w:t xml:space="preserve"> dejanske rabe javne cestne oziroma železniške infrastrukture</w:t>
      </w:r>
      <w:r w:rsidR="00F312A1">
        <w:rPr>
          <w:rFonts w:cs="Arial"/>
        </w:rPr>
        <w:t xml:space="preserve"> (slike </w:t>
      </w:r>
      <w:r w:rsidR="00F312A1">
        <w:rPr>
          <w:rFonts w:cs="Arial"/>
        </w:rPr>
        <w:fldChar w:fldCharType="begin"/>
      </w:r>
      <w:r w:rsidR="00F312A1">
        <w:rPr>
          <w:rFonts w:cs="Arial"/>
        </w:rPr>
        <w:instrText xml:space="preserve"> REF s13 \h </w:instrText>
      </w:r>
      <w:r w:rsidR="00F312A1">
        <w:rPr>
          <w:rFonts w:cs="Arial"/>
        </w:rPr>
      </w:r>
      <w:r w:rsidR="00F312A1">
        <w:rPr>
          <w:rFonts w:cs="Arial"/>
        </w:rPr>
        <w:fldChar w:fldCharType="separate"/>
      </w:r>
      <w:r w:rsidR="009348F9">
        <w:rPr>
          <w:noProof/>
        </w:rPr>
        <w:t>13</w:t>
      </w:r>
      <w:r w:rsidR="00F312A1">
        <w:rPr>
          <w:rFonts w:cs="Arial"/>
        </w:rPr>
        <w:fldChar w:fldCharType="end"/>
      </w:r>
      <w:r w:rsidR="00F312A1">
        <w:rPr>
          <w:rFonts w:cs="Arial"/>
        </w:rPr>
        <w:t xml:space="preserve">, </w:t>
      </w:r>
      <w:r w:rsidR="00F312A1">
        <w:rPr>
          <w:rFonts w:cs="Arial"/>
        </w:rPr>
        <w:fldChar w:fldCharType="begin"/>
      </w:r>
      <w:r w:rsidR="00F312A1">
        <w:rPr>
          <w:rFonts w:cs="Arial"/>
        </w:rPr>
        <w:instrText xml:space="preserve"> REF s14 \h </w:instrText>
      </w:r>
      <w:r w:rsidR="00F312A1">
        <w:rPr>
          <w:rFonts w:cs="Arial"/>
        </w:rPr>
      </w:r>
      <w:r w:rsidR="00F312A1">
        <w:rPr>
          <w:rFonts w:cs="Arial"/>
        </w:rPr>
        <w:fldChar w:fldCharType="separate"/>
      </w:r>
      <w:r w:rsidR="009348F9">
        <w:rPr>
          <w:noProof/>
        </w:rPr>
        <w:t>14</w:t>
      </w:r>
      <w:r w:rsidR="00F312A1">
        <w:rPr>
          <w:rFonts w:cs="Arial"/>
        </w:rPr>
        <w:fldChar w:fldCharType="end"/>
      </w:r>
      <w:r w:rsidR="00F312A1">
        <w:rPr>
          <w:rFonts w:cs="Arial"/>
        </w:rPr>
        <w:t xml:space="preserve">, </w:t>
      </w:r>
      <w:r w:rsidR="00F312A1">
        <w:rPr>
          <w:rFonts w:cs="Arial"/>
        </w:rPr>
        <w:fldChar w:fldCharType="begin"/>
      </w:r>
      <w:r w:rsidR="00F312A1">
        <w:rPr>
          <w:rFonts w:cs="Arial"/>
        </w:rPr>
        <w:instrText xml:space="preserve"> REF s15 \h </w:instrText>
      </w:r>
      <w:r w:rsidR="00F312A1">
        <w:rPr>
          <w:rFonts w:cs="Arial"/>
        </w:rPr>
      </w:r>
      <w:r w:rsidR="00F312A1">
        <w:rPr>
          <w:rFonts w:cs="Arial"/>
        </w:rPr>
        <w:fldChar w:fldCharType="separate"/>
      </w:r>
      <w:r w:rsidR="009348F9">
        <w:rPr>
          <w:noProof/>
        </w:rPr>
        <w:t>15</w:t>
      </w:r>
      <w:r w:rsidR="00F312A1">
        <w:rPr>
          <w:rFonts w:cs="Arial"/>
        </w:rPr>
        <w:fldChar w:fldCharType="end"/>
      </w:r>
      <w:r w:rsidR="00F312A1">
        <w:rPr>
          <w:rFonts w:cs="Arial"/>
        </w:rPr>
        <w:t xml:space="preserve"> in </w:t>
      </w:r>
      <w:r w:rsidR="00F312A1">
        <w:rPr>
          <w:rFonts w:cs="Arial"/>
        </w:rPr>
        <w:fldChar w:fldCharType="begin"/>
      </w:r>
      <w:r w:rsidR="00F312A1">
        <w:rPr>
          <w:rFonts w:cs="Arial"/>
        </w:rPr>
        <w:instrText xml:space="preserve"> REF s16 \h </w:instrText>
      </w:r>
      <w:r w:rsidR="00F312A1">
        <w:rPr>
          <w:rFonts w:cs="Arial"/>
        </w:rPr>
      </w:r>
      <w:r w:rsidR="00F312A1">
        <w:rPr>
          <w:rFonts w:cs="Arial"/>
        </w:rPr>
        <w:fldChar w:fldCharType="separate"/>
      </w:r>
      <w:r w:rsidR="009348F9">
        <w:rPr>
          <w:noProof/>
        </w:rPr>
        <w:t>16</w:t>
      </w:r>
      <w:r w:rsidR="00F312A1">
        <w:rPr>
          <w:rFonts w:cs="Arial"/>
        </w:rPr>
        <w:fldChar w:fldCharType="end"/>
      </w:r>
      <w:r w:rsidR="00F312A1">
        <w:rPr>
          <w:rFonts w:cs="Arial"/>
        </w:rPr>
        <w:t>)</w:t>
      </w:r>
      <w:r w:rsidRPr="00324EC3">
        <w:rPr>
          <w:rFonts w:cs="Arial"/>
        </w:rPr>
        <w:t>.</w:t>
      </w:r>
    </w:p>
    <w:p w14:paraId="50E73A6F" w14:textId="77777777" w:rsidR="006E4C20" w:rsidRPr="00324EC3" w:rsidRDefault="006E4C20" w:rsidP="00993688">
      <w:pPr>
        <w:rPr>
          <w:rFonts w:cs="Arial"/>
        </w:rPr>
      </w:pPr>
    </w:p>
    <w:p w14:paraId="51B9A0F8" w14:textId="77777777" w:rsidR="00210DEC" w:rsidRPr="00324EC3" w:rsidRDefault="00F06EE2" w:rsidP="006E4C20">
      <w:pPr>
        <w:pStyle w:val="Slika"/>
      </w:pPr>
      <w:r w:rsidRPr="00227293">
        <w:drawing>
          <wp:inline distT="0" distB="0" distL="0" distR="0" wp14:anchorId="1601A44E" wp14:editId="580907D8">
            <wp:extent cx="5265420" cy="3710940"/>
            <wp:effectExtent l="0" t="0" r="0" b="0"/>
            <wp:docPr id="13" name="Picture 12" descr="Obravnavana parcela, po kateri v celoti poteka dejanska rabe javne cestne infrastruk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ravnavana parcela, po kateri v celoti poteka dejanska rabe javne cestne infrastrukture"/>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5265420" cy="3710940"/>
                    </a:xfrm>
                    <a:prstGeom prst="rect">
                      <a:avLst/>
                    </a:prstGeom>
                    <a:noFill/>
                    <a:ln>
                      <a:noFill/>
                    </a:ln>
                  </pic:spPr>
                </pic:pic>
              </a:graphicData>
            </a:graphic>
          </wp:inline>
        </w:drawing>
      </w:r>
    </w:p>
    <w:p w14:paraId="59613278" w14:textId="450D2757" w:rsidR="00E77CAA" w:rsidRDefault="00210DEC" w:rsidP="002B2675">
      <w:pPr>
        <w:pStyle w:val="Caption"/>
      </w:pPr>
      <w:bookmarkStart w:id="87" w:name="_Toc49940343"/>
      <w:bookmarkStart w:id="88" w:name="_Toc49979315"/>
      <w:bookmarkStart w:id="89" w:name="_Toc149058700"/>
      <w:r w:rsidRPr="00010D0F">
        <w:t xml:space="preserve">Slika </w:t>
      </w:r>
      <w:bookmarkStart w:id="90" w:name="s12"/>
      <w:r w:rsidR="001A0DEE" w:rsidRPr="00010D0F">
        <w:fldChar w:fldCharType="begin"/>
      </w:r>
      <w:r w:rsidR="001A0DEE" w:rsidRPr="00010D0F">
        <w:instrText xml:space="preserve"> SEQ Slika \* ARABIC </w:instrText>
      </w:r>
      <w:r w:rsidR="001A0DEE" w:rsidRPr="00010D0F">
        <w:fldChar w:fldCharType="separate"/>
      </w:r>
      <w:r w:rsidR="009348F9">
        <w:rPr>
          <w:noProof/>
        </w:rPr>
        <w:t>12</w:t>
      </w:r>
      <w:r w:rsidR="001A0DEE" w:rsidRPr="00010D0F">
        <w:rPr>
          <w:noProof/>
        </w:rPr>
        <w:fldChar w:fldCharType="end"/>
      </w:r>
      <w:bookmarkEnd w:id="90"/>
      <w:r w:rsidRPr="00010D0F">
        <w:t xml:space="preserve">: Obravnavana parcela, </w:t>
      </w:r>
      <w:r w:rsidR="00D5675E" w:rsidRPr="00010D0F">
        <w:t xml:space="preserve">po </w:t>
      </w:r>
      <w:r w:rsidRPr="00010D0F">
        <w:t>kater</w:t>
      </w:r>
      <w:r w:rsidR="00D5675E" w:rsidRPr="00010D0F">
        <w:t>i</w:t>
      </w:r>
      <w:r w:rsidRPr="00010D0F">
        <w:t xml:space="preserve"> v celoti poteka dejanska rabe javne cestne infrastrukture</w:t>
      </w:r>
      <w:bookmarkEnd w:id="87"/>
      <w:bookmarkEnd w:id="88"/>
      <w:bookmarkEnd w:id="89"/>
    </w:p>
    <w:p w14:paraId="00DA0069" w14:textId="77777777" w:rsidR="00DC477E" w:rsidRPr="002B55EC" w:rsidRDefault="00DC477E" w:rsidP="002B55EC"/>
    <w:p w14:paraId="464E7551" w14:textId="77777777" w:rsidR="00210DEC" w:rsidRPr="00324EC3" w:rsidRDefault="00F06EE2" w:rsidP="00507CF9">
      <w:pPr>
        <w:pStyle w:val="Slika"/>
      </w:pPr>
      <w:r w:rsidRPr="00227293">
        <w:drawing>
          <wp:inline distT="0" distB="0" distL="0" distR="0" wp14:anchorId="6D7EDC8E" wp14:editId="36E033CA">
            <wp:extent cx="5265420" cy="3710940"/>
            <wp:effectExtent l="0" t="0" r="0" b="0"/>
            <wp:docPr id="14" name="Picture 13" descr="Dejanski položaj in oblika parcele v naravi (rdeča oznaka) – 4. 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janski položaj in oblika parcele v naravi (rdeča oznaka) – 4. primer"/>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5265420" cy="3710940"/>
                    </a:xfrm>
                    <a:prstGeom prst="rect">
                      <a:avLst/>
                    </a:prstGeom>
                    <a:noFill/>
                    <a:ln>
                      <a:noFill/>
                    </a:ln>
                  </pic:spPr>
                </pic:pic>
              </a:graphicData>
            </a:graphic>
          </wp:inline>
        </w:drawing>
      </w:r>
    </w:p>
    <w:p w14:paraId="4AF76E9B" w14:textId="35F5870F" w:rsidR="00280390" w:rsidRPr="00010D0F" w:rsidRDefault="00210DEC" w:rsidP="002B2675">
      <w:pPr>
        <w:pStyle w:val="Caption"/>
      </w:pPr>
      <w:bookmarkStart w:id="91" w:name="_Toc49940344"/>
      <w:bookmarkStart w:id="92" w:name="_Toc49979316"/>
      <w:bookmarkStart w:id="93" w:name="_Toc149058701"/>
      <w:r w:rsidRPr="00010D0F">
        <w:t xml:space="preserve">Slika </w:t>
      </w:r>
      <w:bookmarkStart w:id="94" w:name="s13"/>
      <w:r w:rsidR="001A0DEE" w:rsidRPr="00010D0F">
        <w:fldChar w:fldCharType="begin"/>
      </w:r>
      <w:r w:rsidR="001A0DEE" w:rsidRPr="00010D0F">
        <w:instrText xml:space="preserve"> SEQ Slika \* ARABIC </w:instrText>
      </w:r>
      <w:r w:rsidR="001A0DEE" w:rsidRPr="00010D0F">
        <w:fldChar w:fldCharType="separate"/>
      </w:r>
      <w:r w:rsidR="009348F9">
        <w:rPr>
          <w:noProof/>
        </w:rPr>
        <w:t>13</w:t>
      </w:r>
      <w:r w:rsidR="001A0DEE" w:rsidRPr="00010D0F">
        <w:rPr>
          <w:noProof/>
        </w:rPr>
        <w:fldChar w:fldCharType="end"/>
      </w:r>
      <w:bookmarkEnd w:id="94"/>
      <w:r w:rsidRPr="00010D0F">
        <w:t xml:space="preserve">: </w:t>
      </w:r>
      <w:r w:rsidR="000300CC" w:rsidRPr="00010D0F">
        <w:t>Dejanski položaj</w:t>
      </w:r>
      <w:r w:rsidRPr="00010D0F">
        <w:t xml:space="preserve"> in oblika parcele v naravi</w:t>
      </w:r>
      <w:bookmarkEnd w:id="91"/>
      <w:r w:rsidR="00280390">
        <w:t xml:space="preserve"> (rdeča oznaka) – 4. primer</w:t>
      </w:r>
      <w:bookmarkEnd w:id="92"/>
      <w:bookmarkEnd w:id="93"/>
    </w:p>
    <w:p w14:paraId="115B0EDF" w14:textId="77777777" w:rsidR="003F28E2" w:rsidRPr="002B55EC" w:rsidRDefault="003F28E2" w:rsidP="002B55EC"/>
    <w:p w14:paraId="6D563D54" w14:textId="77777777" w:rsidR="0046734F" w:rsidRDefault="00F06EE2" w:rsidP="00507CF9">
      <w:pPr>
        <w:pStyle w:val="Slika"/>
      </w:pPr>
      <w:r w:rsidRPr="00227293">
        <w:drawing>
          <wp:inline distT="0" distB="0" distL="0" distR="0" wp14:anchorId="522F9E21" wp14:editId="07D2385A">
            <wp:extent cx="5265420" cy="3703320"/>
            <wp:effectExtent l="0" t="0" r="0" b="0"/>
            <wp:docPr id="15" name="Picture 6" descr="Ugotovljena meja dejanske rabe (zeleni liniji), ki poteka čez celotno parc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gotovljena meja dejanske rabe (zeleni liniji), ki poteka čez celotno parcelo"/>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265420" cy="3703320"/>
                    </a:xfrm>
                    <a:prstGeom prst="rect">
                      <a:avLst/>
                    </a:prstGeom>
                    <a:noFill/>
                    <a:ln>
                      <a:noFill/>
                    </a:ln>
                  </pic:spPr>
                </pic:pic>
              </a:graphicData>
            </a:graphic>
          </wp:inline>
        </w:drawing>
      </w:r>
    </w:p>
    <w:p w14:paraId="207BA1D3" w14:textId="3E9DA552" w:rsidR="00210DEC" w:rsidRPr="00010D0F" w:rsidRDefault="00210DEC" w:rsidP="002B2675">
      <w:pPr>
        <w:pStyle w:val="Caption"/>
      </w:pPr>
      <w:bookmarkStart w:id="95" w:name="_Toc49940345"/>
      <w:bookmarkStart w:id="96" w:name="_Toc49979317"/>
      <w:bookmarkStart w:id="97" w:name="_Toc149058702"/>
      <w:r w:rsidRPr="00010D0F">
        <w:t xml:space="preserve">Slika </w:t>
      </w:r>
      <w:bookmarkStart w:id="98" w:name="s14"/>
      <w:r w:rsidR="001A0DEE" w:rsidRPr="00010D0F">
        <w:fldChar w:fldCharType="begin"/>
      </w:r>
      <w:r w:rsidR="001A0DEE" w:rsidRPr="00010D0F">
        <w:instrText xml:space="preserve"> SEQ Slika \* ARABIC </w:instrText>
      </w:r>
      <w:r w:rsidR="001A0DEE" w:rsidRPr="00010D0F">
        <w:fldChar w:fldCharType="separate"/>
      </w:r>
      <w:r w:rsidR="009348F9">
        <w:rPr>
          <w:noProof/>
        </w:rPr>
        <w:t>14</w:t>
      </w:r>
      <w:r w:rsidR="001A0DEE" w:rsidRPr="00010D0F">
        <w:rPr>
          <w:noProof/>
        </w:rPr>
        <w:fldChar w:fldCharType="end"/>
      </w:r>
      <w:bookmarkEnd w:id="98"/>
      <w:r w:rsidRPr="00010D0F">
        <w:t>: Ugotovljena meja dejanske rabe (zeleni liniji), ki poteka čez celotno parcelo</w:t>
      </w:r>
      <w:bookmarkEnd w:id="95"/>
      <w:bookmarkEnd w:id="96"/>
      <w:bookmarkEnd w:id="97"/>
    </w:p>
    <w:p w14:paraId="41FBDB1E" w14:textId="77777777" w:rsidR="00210DEC" w:rsidRPr="00F312A1" w:rsidRDefault="00210DEC" w:rsidP="00F312A1"/>
    <w:p w14:paraId="7611E1F7" w14:textId="77777777" w:rsidR="0046734F" w:rsidRDefault="00F06EE2" w:rsidP="00F312A1">
      <w:pPr>
        <w:pStyle w:val="Slika"/>
      </w:pPr>
      <w:r w:rsidRPr="00227293">
        <w:drawing>
          <wp:inline distT="0" distB="0" distL="0" distR="0" wp14:anchorId="26C87870" wp14:editId="73C12CD0">
            <wp:extent cx="5265420" cy="3703320"/>
            <wp:effectExtent l="0" t="0" r="0" b="0"/>
            <wp:docPr id="16" name="Picture 18" descr="Izris poligonov dejanske rabe  javne cestne infrastrukture – sredina vozišča je meja med novonastalima poligo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zris poligonov dejanske rabe  javne cestne infrastrukture – sredina vozišča je meja med novonastalima poligonoma"/>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265420" cy="3703320"/>
                    </a:xfrm>
                    <a:prstGeom prst="rect">
                      <a:avLst/>
                    </a:prstGeom>
                    <a:noFill/>
                    <a:ln>
                      <a:noFill/>
                    </a:ln>
                  </pic:spPr>
                </pic:pic>
              </a:graphicData>
            </a:graphic>
          </wp:inline>
        </w:drawing>
      </w:r>
    </w:p>
    <w:p w14:paraId="2716B94B" w14:textId="7FC7FE9E" w:rsidR="00210DEC" w:rsidRPr="00010D0F" w:rsidRDefault="00210DEC" w:rsidP="002B2675">
      <w:pPr>
        <w:pStyle w:val="Caption"/>
      </w:pPr>
      <w:bookmarkStart w:id="99" w:name="_Toc49940346"/>
      <w:bookmarkStart w:id="100" w:name="_Toc49979318"/>
      <w:bookmarkStart w:id="101" w:name="_Toc149058703"/>
      <w:r w:rsidRPr="00010D0F">
        <w:t xml:space="preserve">Slika </w:t>
      </w:r>
      <w:bookmarkStart w:id="102" w:name="s15"/>
      <w:r w:rsidR="001A0DEE" w:rsidRPr="00010D0F">
        <w:fldChar w:fldCharType="begin"/>
      </w:r>
      <w:r w:rsidR="001A0DEE" w:rsidRPr="00010D0F">
        <w:instrText xml:space="preserve"> SEQ Slika \* ARABIC </w:instrText>
      </w:r>
      <w:r w:rsidR="001A0DEE" w:rsidRPr="00010D0F">
        <w:fldChar w:fldCharType="separate"/>
      </w:r>
      <w:r w:rsidR="009348F9">
        <w:rPr>
          <w:noProof/>
        </w:rPr>
        <w:t>15</w:t>
      </w:r>
      <w:r w:rsidR="001A0DEE" w:rsidRPr="00010D0F">
        <w:rPr>
          <w:noProof/>
        </w:rPr>
        <w:fldChar w:fldCharType="end"/>
      </w:r>
      <w:bookmarkEnd w:id="102"/>
      <w:r w:rsidRPr="00010D0F">
        <w:t>: Izris poligonov dejanske rabe javne cestne infrastrukture</w:t>
      </w:r>
      <w:r w:rsidR="00DC477E">
        <w:t xml:space="preserve"> – sredina vozišča je meja med novonastalima poligonoma</w:t>
      </w:r>
      <w:bookmarkEnd w:id="99"/>
      <w:bookmarkEnd w:id="100"/>
      <w:bookmarkEnd w:id="101"/>
    </w:p>
    <w:p w14:paraId="2DCF2FC3" w14:textId="77777777" w:rsidR="00D5675E" w:rsidRPr="00324EC3" w:rsidRDefault="00D5675E" w:rsidP="00D5675E">
      <w:pPr>
        <w:rPr>
          <w:rFonts w:cs="Arial"/>
        </w:rPr>
      </w:pPr>
    </w:p>
    <w:p w14:paraId="00682A8E" w14:textId="77777777" w:rsidR="0046734F" w:rsidRDefault="00F06EE2" w:rsidP="00F312A1">
      <w:pPr>
        <w:pStyle w:val="Slika"/>
      </w:pPr>
      <w:r w:rsidRPr="00227293">
        <w:drawing>
          <wp:inline distT="0" distB="0" distL="0" distR="0" wp14:anchorId="54E11661" wp14:editId="5A2479F4">
            <wp:extent cx="5265420" cy="3703320"/>
            <wp:effectExtent l="0" t="0" r="0" b="0"/>
            <wp:docPr id="17" name="Picture 21" descr="Vključitev poligonov v obstoječe stanje ob upoštevanju topoloških pravil ter z vsemi atributi, določenimi v Izmenjevalnem form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ključitev poligonov v obstoječe stanje ob upoštevanju topoloških pravil ter z vsemi atributi, določenimi v Izmenjevalnem formatu"/>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5265420" cy="3703320"/>
                    </a:xfrm>
                    <a:prstGeom prst="rect">
                      <a:avLst/>
                    </a:prstGeom>
                    <a:noFill/>
                    <a:ln>
                      <a:noFill/>
                    </a:ln>
                  </pic:spPr>
                </pic:pic>
              </a:graphicData>
            </a:graphic>
          </wp:inline>
        </w:drawing>
      </w:r>
    </w:p>
    <w:p w14:paraId="37352D7A" w14:textId="33524CBF" w:rsidR="00210DEC" w:rsidRPr="00010D0F" w:rsidRDefault="00210DEC" w:rsidP="002B2675">
      <w:pPr>
        <w:pStyle w:val="Caption"/>
      </w:pPr>
      <w:bookmarkStart w:id="103" w:name="_Toc49940347"/>
      <w:bookmarkStart w:id="104" w:name="_Toc49979319"/>
      <w:bookmarkStart w:id="105" w:name="_Toc149058704"/>
      <w:r w:rsidRPr="00010D0F">
        <w:t xml:space="preserve">Slika </w:t>
      </w:r>
      <w:bookmarkStart w:id="106" w:name="s16"/>
      <w:r w:rsidR="001A0DEE" w:rsidRPr="00FF2B01">
        <w:fldChar w:fldCharType="begin"/>
      </w:r>
      <w:r w:rsidR="001A0DEE" w:rsidRPr="00010D0F">
        <w:instrText xml:space="preserve"> SEQ Slika \* ARABIC </w:instrText>
      </w:r>
      <w:r w:rsidR="001A0DEE" w:rsidRPr="00FF2B01">
        <w:fldChar w:fldCharType="separate"/>
      </w:r>
      <w:r w:rsidR="009348F9">
        <w:rPr>
          <w:noProof/>
        </w:rPr>
        <w:t>16</w:t>
      </w:r>
      <w:r w:rsidR="001A0DEE" w:rsidRPr="00FF2B01">
        <w:rPr>
          <w:noProof/>
        </w:rPr>
        <w:fldChar w:fldCharType="end"/>
      </w:r>
      <w:bookmarkEnd w:id="106"/>
      <w:r w:rsidRPr="00010D0F">
        <w:t xml:space="preserve">: Vključitev </w:t>
      </w:r>
      <w:r w:rsidR="006E56A9" w:rsidRPr="00010D0F">
        <w:t>poligonov</w:t>
      </w:r>
      <w:r w:rsidRPr="00010D0F">
        <w:t xml:space="preserve"> v obstoječe stanje ob upoštevanju topoloških pravil ter z vsemi atributi, določenimi v Izmenjevalnem formatu</w:t>
      </w:r>
      <w:bookmarkEnd w:id="103"/>
      <w:bookmarkEnd w:id="104"/>
      <w:bookmarkEnd w:id="105"/>
    </w:p>
    <w:p w14:paraId="0E1E7B64" w14:textId="77777777" w:rsidR="009748DD" w:rsidRDefault="009748DD" w:rsidP="00561803">
      <w:pPr>
        <w:rPr>
          <w:rFonts w:cs="Arial"/>
        </w:rPr>
      </w:pPr>
    </w:p>
    <w:p w14:paraId="42705391" w14:textId="77777777" w:rsidR="009748DD" w:rsidRPr="00FF2B01" w:rsidRDefault="00324EC3" w:rsidP="00FF2B01">
      <w:pPr>
        <w:tabs>
          <w:tab w:val="left" w:pos="1741"/>
        </w:tabs>
        <w:rPr>
          <w:rFonts w:cs="Arial"/>
          <w:b/>
        </w:rPr>
      </w:pPr>
      <w:r w:rsidRPr="00FF2B01">
        <w:rPr>
          <w:rFonts w:cs="Arial"/>
          <w:b/>
        </w:rPr>
        <w:t>O</w:t>
      </w:r>
      <w:r w:rsidR="009748DD" w:rsidRPr="00FF2B01">
        <w:rPr>
          <w:rFonts w:cs="Arial"/>
          <w:b/>
        </w:rPr>
        <w:t xml:space="preserve"> specifičnih primerih</w:t>
      </w:r>
      <w:r w:rsidRPr="00FF2B01">
        <w:rPr>
          <w:rFonts w:cs="Arial"/>
          <w:b/>
        </w:rPr>
        <w:t>, ki niso vključeni v ta dokument,</w:t>
      </w:r>
      <w:r w:rsidR="009748DD" w:rsidRPr="00FF2B01">
        <w:rPr>
          <w:rFonts w:cs="Arial"/>
          <w:b/>
        </w:rPr>
        <w:t xml:space="preserve"> </w:t>
      </w:r>
      <w:r w:rsidRPr="00FF2B01">
        <w:rPr>
          <w:rFonts w:cs="Arial"/>
          <w:b/>
        </w:rPr>
        <w:t xml:space="preserve">se izvajalec </w:t>
      </w:r>
      <w:r w:rsidR="00157017">
        <w:rPr>
          <w:rFonts w:cs="Arial"/>
          <w:b/>
        </w:rPr>
        <w:t>dogovori</w:t>
      </w:r>
      <w:r w:rsidR="00157017" w:rsidRPr="00FF2B01">
        <w:rPr>
          <w:rFonts w:cs="Arial"/>
          <w:b/>
        </w:rPr>
        <w:t xml:space="preserve"> </w:t>
      </w:r>
      <w:r w:rsidRPr="00FF2B01">
        <w:rPr>
          <w:rFonts w:cs="Arial"/>
          <w:b/>
        </w:rPr>
        <w:t xml:space="preserve">z </w:t>
      </w:r>
      <w:r w:rsidR="00C64C72">
        <w:rPr>
          <w:rFonts w:cs="Arial"/>
          <w:b/>
        </w:rPr>
        <w:t>Direkcijo</w:t>
      </w:r>
      <w:r w:rsidRPr="00FF2B01">
        <w:rPr>
          <w:rFonts w:cs="Arial"/>
          <w:b/>
        </w:rPr>
        <w:t>, ki bo podal</w:t>
      </w:r>
      <w:r w:rsidR="00C64C72">
        <w:rPr>
          <w:rFonts w:cs="Arial"/>
          <w:b/>
        </w:rPr>
        <w:t>a</w:t>
      </w:r>
      <w:r w:rsidRPr="00FF2B01">
        <w:rPr>
          <w:rFonts w:cs="Arial"/>
          <w:b/>
        </w:rPr>
        <w:t xml:space="preserve"> ustrezne usmeritve za konkreten primer.</w:t>
      </w:r>
    </w:p>
    <w:p w14:paraId="6A42A9E8" w14:textId="77777777" w:rsidR="007B2C8E" w:rsidRDefault="007B2C8E">
      <w:pPr>
        <w:rPr>
          <w:rFonts w:cs="Arial"/>
        </w:rPr>
      </w:pPr>
    </w:p>
    <w:p w14:paraId="1A7D0705" w14:textId="77777777" w:rsidR="009748DD" w:rsidRDefault="009748DD" w:rsidP="00FF2B01">
      <w:pPr>
        <w:tabs>
          <w:tab w:val="left" w:pos="1741"/>
        </w:tabs>
        <w:rPr>
          <w:rFonts w:cs="Arial"/>
        </w:rPr>
      </w:pPr>
    </w:p>
    <w:p w14:paraId="49830735" w14:textId="77777777" w:rsidR="00024F62" w:rsidRPr="001A213A" w:rsidRDefault="00A90CBE" w:rsidP="0099383A">
      <w:pPr>
        <w:pStyle w:val="Heading2"/>
      </w:pPr>
      <w:bookmarkStart w:id="107" w:name="_Toc150412164"/>
      <w:r w:rsidRPr="001A213A">
        <w:t>D</w:t>
      </w:r>
      <w:r w:rsidR="00AD562A">
        <w:t>ruge usmeritve</w:t>
      </w:r>
      <w:bookmarkEnd w:id="107"/>
    </w:p>
    <w:p w14:paraId="42B86587" w14:textId="77777777" w:rsidR="00561803" w:rsidRDefault="00561803" w:rsidP="002B55EC">
      <w:pPr>
        <w:pStyle w:val="Skupaj"/>
      </w:pPr>
    </w:p>
    <w:p w14:paraId="371BCDC0" w14:textId="77777777" w:rsidR="000E40E9" w:rsidRDefault="000E40E9">
      <w:pPr>
        <w:pStyle w:val="Heading3"/>
      </w:pPr>
      <w:bookmarkStart w:id="108" w:name="_Toc50019724"/>
      <w:bookmarkStart w:id="109" w:name="_Toc150412165"/>
      <w:r w:rsidRPr="00DE781A">
        <w:t xml:space="preserve">ID_UPR </w:t>
      </w:r>
      <w:r w:rsidR="0030585E">
        <w:t>–</w:t>
      </w:r>
      <w:r w:rsidR="0030585E" w:rsidRPr="00DE781A">
        <w:t xml:space="preserve"> </w:t>
      </w:r>
      <w:r w:rsidRPr="00DE781A">
        <w:t>Enolična identifikacijska številka poligona dejanske rabe v sistemu evidence dejanske rabe upravljavca</w:t>
      </w:r>
      <w:bookmarkEnd w:id="108"/>
      <w:bookmarkEnd w:id="109"/>
    </w:p>
    <w:p w14:paraId="40B11332" w14:textId="77777777" w:rsidR="002B55EC" w:rsidRPr="002B55EC" w:rsidRDefault="002B55EC" w:rsidP="002B55EC">
      <w:pPr>
        <w:pStyle w:val="Skupaj"/>
      </w:pPr>
    </w:p>
    <w:p w14:paraId="643A33D6" w14:textId="77777777" w:rsidR="004D3BA8" w:rsidRDefault="000E40E9" w:rsidP="00993688">
      <w:pPr>
        <w:rPr>
          <w:rFonts w:cs="Calibri"/>
        </w:rPr>
      </w:pPr>
      <w:r w:rsidRPr="000212E4">
        <w:rPr>
          <w:rFonts w:cs="Calibri"/>
        </w:rPr>
        <w:t>Identifikator</w:t>
      </w:r>
      <w:r w:rsidRPr="00334729">
        <w:rPr>
          <w:rFonts w:cs="Calibri"/>
        </w:rPr>
        <w:t xml:space="preserve"> (ki je soodvisen od SIF_UPR ) dodeli upravljavec zemljiš</w:t>
      </w:r>
      <w:r w:rsidRPr="00211167">
        <w:rPr>
          <w:rFonts w:cs="Calibri"/>
        </w:rPr>
        <w:t xml:space="preserve">ča dejanske rabe javne cestne in javne železniške infrastrukture na podlagi nabora vrednosti, </w:t>
      </w:r>
      <w:r w:rsidRPr="00783AC5">
        <w:rPr>
          <w:rFonts w:cs="Calibri"/>
        </w:rPr>
        <w:t>ki so</w:t>
      </w:r>
      <w:r w:rsidRPr="00C27412">
        <w:rPr>
          <w:rFonts w:cs="Calibri"/>
        </w:rPr>
        <w:t xml:space="preserve"> </w:t>
      </w:r>
      <w:r w:rsidRPr="00783AC5">
        <w:rPr>
          <w:rFonts w:cs="Calibri"/>
        </w:rPr>
        <w:t xml:space="preserve">za posameznega upravljavca razvidne iz </w:t>
      </w:r>
      <w:r w:rsidRPr="00C27412">
        <w:rPr>
          <w:rFonts w:cs="Calibri"/>
        </w:rPr>
        <w:t>izmenjevalnega formata</w:t>
      </w:r>
      <w:r w:rsidRPr="00783AC5">
        <w:rPr>
          <w:rFonts w:cs="Calibri"/>
        </w:rPr>
        <w:t xml:space="preserve"> datoteke</w:t>
      </w:r>
      <w:r w:rsidRPr="00C27412">
        <w:rPr>
          <w:rFonts w:cs="Calibri"/>
        </w:rPr>
        <w:t xml:space="preserve"> MS Excel </w:t>
      </w:r>
      <w:r w:rsidR="004D3BA8">
        <w:rPr>
          <w:rFonts w:cs="Calibri"/>
        </w:rPr>
        <w:t>(</w:t>
      </w:r>
      <w:r w:rsidRPr="00C27412">
        <w:rPr>
          <w:rFonts w:cs="Calibri"/>
        </w:rPr>
        <w:t xml:space="preserve">dosegljiv na spletni strani </w:t>
      </w:r>
      <w:r w:rsidR="004D3BA8">
        <w:rPr>
          <w:rFonts w:cs="Calibri"/>
        </w:rPr>
        <w:t>D</w:t>
      </w:r>
      <w:r w:rsidRPr="00C27412">
        <w:rPr>
          <w:rFonts w:cs="Calibri"/>
        </w:rPr>
        <w:t>irekcije</w:t>
      </w:r>
      <w:r w:rsidR="004D3BA8">
        <w:rPr>
          <w:rFonts w:cs="Calibri"/>
        </w:rPr>
        <w:t>)</w:t>
      </w:r>
      <w:r w:rsidRPr="00C27412">
        <w:rPr>
          <w:rFonts w:cs="Calibri"/>
        </w:rPr>
        <w:t>.</w:t>
      </w:r>
      <w:r>
        <w:rPr>
          <w:rFonts w:cs="Calibri"/>
        </w:rPr>
        <w:t xml:space="preserve"> </w:t>
      </w:r>
    </w:p>
    <w:p w14:paraId="27E38E4E" w14:textId="77777777" w:rsidR="004D3BA8" w:rsidRDefault="004D3BA8" w:rsidP="00993688">
      <w:pPr>
        <w:rPr>
          <w:rFonts w:cs="Calibri"/>
        </w:rPr>
      </w:pPr>
    </w:p>
    <w:p w14:paraId="5FD71FF3" w14:textId="77777777" w:rsidR="000E40E9" w:rsidRPr="001A213A" w:rsidRDefault="000E40E9" w:rsidP="00993688">
      <w:pPr>
        <w:rPr>
          <w:rFonts w:cs="Calibri"/>
          <w:lang w:eastAsia="sl-SI"/>
        </w:rPr>
      </w:pPr>
      <w:r>
        <w:rPr>
          <w:rFonts w:cs="Calibri"/>
          <w:lang w:eastAsia="sl-SI"/>
        </w:rPr>
        <w:t xml:space="preserve">Izjema je zajem poligona, ki je izdelan z Elaboratom na zemljišču </w:t>
      </w:r>
      <w:r w:rsidRPr="0091336C">
        <w:rPr>
          <w:rFonts w:cs="Calibri"/>
          <w:lang w:eastAsia="sl-SI"/>
        </w:rPr>
        <w:t>lastnika</w:t>
      </w:r>
      <w:r w:rsidR="004D3BA8">
        <w:rPr>
          <w:rFonts w:cs="Calibri"/>
          <w:lang w:eastAsia="sl-SI"/>
        </w:rPr>
        <w:t>;</w:t>
      </w:r>
      <w:r w:rsidRPr="0091336C">
        <w:rPr>
          <w:rFonts w:cs="Calibri"/>
          <w:lang w:eastAsia="sl-SI"/>
        </w:rPr>
        <w:t xml:space="preserve"> </w:t>
      </w:r>
      <w:r w:rsidRPr="001A213A">
        <w:rPr>
          <w:rFonts w:cs="Calibri"/>
          <w:lang w:eastAsia="sl-SI"/>
        </w:rPr>
        <w:t>v tem primeru identifikator naknadno</w:t>
      </w:r>
      <w:r w:rsidR="00A90CBE">
        <w:rPr>
          <w:rFonts w:cs="Calibri"/>
          <w:lang w:eastAsia="sl-SI"/>
        </w:rPr>
        <w:t xml:space="preserve"> – po prejemu elaborata</w:t>
      </w:r>
      <w:r w:rsidRPr="001A213A">
        <w:rPr>
          <w:rFonts w:cs="Calibri"/>
          <w:lang w:eastAsia="sl-SI"/>
        </w:rPr>
        <w:t xml:space="preserve"> </w:t>
      </w:r>
      <w:r w:rsidR="004D3BA8">
        <w:rPr>
          <w:rFonts w:cs="Calibri"/>
          <w:lang w:eastAsia="sl-SI"/>
        </w:rPr>
        <w:t xml:space="preserve">– </w:t>
      </w:r>
      <w:r w:rsidRPr="001A213A">
        <w:rPr>
          <w:rFonts w:cs="Calibri"/>
          <w:lang w:eastAsia="sl-SI"/>
        </w:rPr>
        <w:t xml:space="preserve">določi </w:t>
      </w:r>
      <w:r w:rsidR="004D3BA8">
        <w:rPr>
          <w:rFonts w:cs="Calibri"/>
          <w:lang w:eastAsia="sl-SI"/>
        </w:rPr>
        <w:t>D</w:t>
      </w:r>
      <w:r w:rsidRPr="001A213A">
        <w:rPr>
          <w:rFonts w:cs="Calibri"/>
          <w:lang w:eastAsia="sl-SI"/>
        </w:rPr>
        <w:t>irekcija</w:t>
      </w:r>
      <w:r w:rsidR="00E5126D">
        <w:t xml:space="preserve"> </w:t>
      </w:r>
      <w:r w:rsidR="004559B2">
        <w:t xml:space="preserve">v </w:t>
      </w:r>
      <w:r w:rsidR="00C64C72">
        <w:t xml:space="preserve">obratnem </w:t>
      </w:r>
      <w:r>
        <w:t>vrstnem redu od zadaj naprej</w:t>
      </w:r>
      <w:r w:rsidR="00A90CBE">
        <w:t>.</w:t>
      </w:r>
    </w:p>
    <w:p w14:paraId="5AF19068" w14:textId="77777777" w:rsidR="002A7AAE" w:rsidRPr="002B55EC" w:rsidRDefault="002A7AAE" w:rsidP="002B55EC"/>
    <w:p w14:paraId="003DCB8A" w14:textId="77777777" w:rsidR="00DB548C" w:rsidRDefault="00A90CBE">
      <w:pPr>
        <w:pStyle w:val="Heading3"/>
      </w:pPr>
      <w:bookmarkStart w:id="110" w:name="_Toc50019725"/>
      <w:bookmarkStart w:id="111" w:name="_Toc150412166"/>
      <w:r w:rsidRPr="00DE781A">
        <w:t xml:space="preserve">ST_ZKT </w:t>
      </w:r>
      <w:r w:rsidR="0030585E">
        <w:t>–</w:t>
      </w:r>
      <w:r w:rsidR="0030585E" w:rsidRPr="00DE781A">
        <w:t xml:space="preserve"> </w:t>
      </w:r>
      <w:r w:rsidR="00DB548C" w:rsidRPr="00DE781A">
        <w:t>Točke</w:t>
      </w:r>
      <w:r w:rsidR="00B4046C">
        <w:t>,</w:t>
      </w:r>
      <w:r w:rsidR="00DB548C" w:rsidRPr="00DE781A">
        <w:t xml:space="preserve"> določene v upravnem postopku – oznaka </w:t>
      </w:r>
      <w:r w:rsidR="00B4046C" w:rsidRPr="00DE781A">
        <w:t>oštevilč</w:t>
      </w:r>
      <w:r w:rsidR="00B4046C">
        <w:t>enja</w:t>
      </w:r>
      <w:bookmarkEnd w:id="110"/>
      <w:bookmarkEnd w:id="111"/>
    </w:p>
    <w:p w14:paraId="5DB613DF" w14:textId="77777777" w:rsidR="002B55EC" w:rsidRPr="002B55EC" w:rsidRDefault="002B55EC" w:rsidP="002B55EC">
      <w:pPr>
        <w:pStyle w:val="Skupaj"/>
      </w:pPr>
    </w:p>
    <w:p w14:paraId="2D252855" w14:textId="77777777" w:rsidR="00AD7C4A" w:rsidRDefault="00AD7C4A" w:rsidP="00993688">
      <w:r>
        <w:rPr>
          <w:rFonts w:cs="Calibri"/>
        </w:rPr>
        <w:t>Oznaka točke je sestavljena podobno kot ID_UPR pri poligonih</w:t>
      </w:r>
      <w:r w:rsidR="00337700">
        <w:t xml:space="preserve">, torej: </w:t>
      </w:r>
      <w:r>
        <w:t xml:space="preserve">[šifra </w:t>
      </w:r>
      <w:r w:rsidR="000521AF">
        <w:t>(</w:t>
      </w:r>
      <w:r>
        <w:t>upravl</w:t>
      </w:r>
      <w:r w:rsidR="00EE4ADB">
        <w:t>j</w:t>
      </w:r>
      <w:r>
        <w:t>avca</w:t>
      </w:r>
      <w:r w:rsidR="000521AF">
        <w:t>) občine</w:t>
      </w:r>
      <w:r>
        <w:t>] + [1000000]. Za Beltince je tako prva točka 2000000, potem 2000001. Poleg oznake točke se vodi tudi SIFKO kot informacija</w:t>
      </w:r>
      <w:r w:rsidR="00062EE0">
        <w:t>,</w:t>
      </w:r>
      <w:r>
        <w:t xml:space="preserve"> v kateri KO </w:t>
      </w:r>
      <w:r w:rsidR="00062EE0">
        <w:t xml:space="preserve">je določena </w:t>
      </w:r>
      <w:r>
        <w:t>posamezna točka.</w:t>
      </w:r>
    </w:p>
    <w:p w14:paraId="05891056" w14:textId="77777777" w:rsidR="00AB5422" w:rsidRDefault="00AB5422" w:rsidP="00993688">
      <w:pPr>
        <w:rPr>
          <w:rFonts w:cs="Calibri"/>
        </w:rPr>
      </w:pPr>
    </w:p>
    <w:p w14:paraId="76446358" w14:textId="77777777" w:rsidR="00252D2A" w:rsidRDefault="00DB548C" w:rsidP="00993688">
      <w:r>
        <w:rPr>
          <w:rFonts w:cs="Calibri"/>
        </w:rPr>
        <w:t xml:space="preserve">Oznaka točke </w:t>
      </w:r>
      <w:r w:rsidR="00AD7C4A">
        <w:rPr>
          <w:rFonts w:cs="Calibri"/>
        </w:rPr>
        <w:t>se določa po lokaciji občine (ID občine) in ne po ID upravljavca.</w:t>
      </w:r>
      <w:r w:rsidR="00AD7C4A">
        <w:t xml:space="preserve"> </w:t>
      </w:r>
      <w:r w:rsidR="00FF1945">
        <w:t>Na p</w:t>
      </w:r>
      <w:r w:rsidR="00AD7C4A">
        <w:t xml:space="preserve">rimer, </w:t>
      </w:r>
      <w:r w:rsidR="00252D2A">
        <w:t>če bi se spreminjal poligon dejanske rabe DARS v občini Beltinci</w:t>
      </w:r>
      <w:r w:rsidR="00C64C72">
        <w:t>,</w:t>
      </w:r>
      <w:r w:rsidR="00252D2A">
        <w:t xml:space="preserve"> bi </w:t>
      </w:r>
      <w:r w:rsidR="00AD7C4A">
        <w:t>točka dobila oznako 2000001.</w:t>
      </w:r>
    </w:p>
    <w:p w14:paraId="38A41856" w14:textId="77777777" w:rsidR="00FF1945" w:rsidRDefault="00FF1945" w:rsidP="00993688"/>
    <w:p w14:paraId="0A466E57" w14:textId="77777777" w:rsidR="007E5002" w:rsidRDefault="007E5002" w:rsidP="00993688">
      <w:r>
        <w:rPr>
          <w:rFonts w:eastAsia="TimesNewRoman" w:cs="Arial"/>
        </w:rPr>
        <w:t xml:space="preserve">Oznake </w:t>
      </w:r>
      <w:r w:rsidRPr="00944084">
        <w:rPr>
          <w:rFonts w:eastAsia="TimesNewRoman" w:cs="Arial"/>
        </w:rPr>
        <w:t>posreduje</w:t>
      </w:r>
      <w:r w:rsidR="00FF1945" w:rsidRPr="00FF1945">
        <w:rPr>
          <w:rFonts w:eastAsia="TimesNewRoman" w:cs="Arial"/>
        </w:rPr>
        <w:t xml:space="preserve"> </w:t>
      </w:r>
      <w:r w:rsidR="00FF1945" w:rsidRPr="00944084">
        <w:rPr>
          <w:rFonts w:eastAsia="TimesNewRoman" w:cs="Arial"/>
        </w:rPr>
        <w:t>izvajalcu</w:t>
      </w:r>
      <w:r w:rsidRPr="00944084">
        <w:rPr>
          <w:rFonts w:eastAsia="TimesNewRoman" w:cs="Arial"/>
        </w:rPr>
        <w:t xml:space="preserve"> </w:t>
      </w:r>
      <w:r w:rsidR="00FF1945">
        <w:rPr>
          <w:rFonts w:eastAsia="TimesNewRoman" w:cs="Arial"/>
        </w:rPr>
        <w:t>D</w:t>
      </w:r>
      <w:r>
        <w:rPr>
          <w:rFonts w:eastAsia="TimesNewRoman" w:cs="Arial"/>
        </w:rPr>
        <w:t>irekcija.</w:t>
      </w:r>
    </w:p>
    <w:p w14:paraId="4B03C3F1" w14:textId="77777777" w:rsidR="00E5126D" w:rsidRPr="00C62387" w:rsidRDefault="00E5126D" w:rsidP="002B55EC"/>
    <w:sectPr w:rsidR="00E5126D" w:rsidRPr="00C62387" w:rsidSect="00A03050">
      <w:footerReference w:type="default" r:id="rId30"/>
      <w:type w:val="oddPage"/>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7FA13" w14:textId="77777777" w:rsidR="00F70E93" w:rsidRDefault="00F70E93" w:rsidP="00181E9C">
      <w:pPr>
        <w:spacing w:line="240" w:lineRule="auto"/>
      </w:pPr>
      <w:r>
        <w:separator/>
      </w:r>
    </w:p>
  </w:endnote>
  <w:endnote w:type="continuationSeparator" w:id="0">
    <w:p w14:paraId="0F511A51" w14:textId="77777777" w:rsidR="00F70E93" w:rsidRDefault="00F70E93" w:rsidP="00181E9C">
      <w:pPr>
        <w:spacing w:line="240" w:lineRule="auto"/>
      </w:pPr>
      <w:r>
        <w:continuationSeparator/>
      </w:r>
    </w:p>
  </w:endnote>
  <w:endnote w:type="continuationNotice" w:id="1">
    <w:p w14:paraId="72C6D5D5" w14:textId="77777777" w:rsidR="00F70E93" w:rsidRDefault="00F70E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3ACC" w14:textId="5B423E72" w:rsidR="00480FEE" w:rsidRPr="00B96B58" w:rsidRDefault="00480FEE">
    <w:pPr>
      <w:pStyle w:val="Footer"/>
      <w:jc w:val="center"/>
      <w:rPr>
        <w:noProof/>
      </w:rPr>
    </w:pPr>
    <w:r w:rsidRPr="00B96B58">
      <w:fldChar w:fldCharType="begin"/>
    </w:r>
    <w:r w:rsidRPr="00B96B58">
      <w:instrText xml:space="preserve"> PAGE   \* MERGEFORMAT </w:instrText>
    </w:r>
    <w:r w:rsidRPr="00B96B58">
      <w:fldChar w:fldCharType="separate"/>
    </w:r>
    <w:r w:rsidR="00F70C56">
      <w:rPr>
        <w:noProof/>
      </w:rPr>
      <w:t>i</w:t>
    </w:r>
    <w:r w:rsidRPr="00B96B58">
      <w:rPr>
        <w:noProof/>
      </w:rPr>
      <w:fldChar w:fldCharType="end"/>
    </w:r>
  </w:p>
  <w:p w14:paraId="22BD740F" w14:textId="77777777" w:rsidR="00480FEE" w:rsidRPr="00010D0F" w:rsidRDefault="00480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3E19" w14:textId="6DFB07B7" w:rsidR="00480FEE" w:rsidRPr="00B96B58" w:rsidRDefault="00480FEE">
    <w:pPr>
      <w:pStyle w:val="Footer"/>
      <w:jc w:val="center"/>
      <w:rPr>
        <w:noProof/>
      </w:rPr>
    </w:pPr>
    <w:r w:rsidRPr="00B96B58">
      <w:fldChar w:fldCharType="begin"/>
    </w:r>
    <w:r w:rsidRPr="00B96B58">
      <w:instrText xml:space="preserve"> PAGE   \* MERGEFORMAT </w:instrText>
    </w:r>
    <w:r w:rsidRPr="00B96B58">
      <w:fldChar w:fldCharType="separate"/>
    </w:r>
    <w:r w:rsidR="00F70C56">
      <w:rPr>
        <w:noProof/>
      </w:rPr>
      <w:t>17</w:t>
    </w:r>
    <w:r w:rsidRPr="00B96B58">
      <w:rPr>
        <w:noProof/>
      </w:rPr>
      <w:fldChar w:fldCharType="end"/>
    </w:r>
  </w:p>
  <w:p w14:paraId="0E362E96" w14:textId="77777777" w:rsidR="00480FEE" w:rsidRPr="00010D0F" w:rsidRDefault="00480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4A26" w14:textId="77777777" w:rsidR="00F70E93" w:rsidRDefault="00F70E93" w:rsidP="00181E9C">
      <w:pPr>
        <w:spacing w:line="240" w:lineRule="auto"/>
      </w:pPr>
      <w:r>
        <w:separator/>
      </w:r>
    </w:p>
  </w:footnote>
  <w:footnote w:type="continuationSeparator" w:id="0">
    <w:p w14:paraId="6375E66C" w14:textId="77777777" w:rsidR="00F70E93" w:rsidRDefault="00F70E93" w:rsidP="00181E9C">
      <w:pPr>
        <w:spacing w:line="240" w:lineRule="auto"/>
      </w:pPr>
      <w:r>
        <w:continuationSeparator/>
      </w:r>
    </w:p>
  </w:footnote>
  <w:footnote w:type="continuationNotice" w:id="1">
    <w:p w14:paraId="0325E4FD" w14:textId="77777777" w:rsidR="00F70E93" w:rsidRDefault="00F70E93">
      <w:pPr>
        <w:spacing w:line="240" w:lineRule="auto"/>
      </w:pPr>
    </w:p>
  </w:footnote>
  <w:footnote w:id="2">
    <w:p w14:paraId="2335B097" w14:textId="77777777" w:rsidR="00480FEE" w:rsidRDefault="00480FEE">
      <w:pPr>
        <w:pStyle w:val="FootnoteText"/>
      </w:pPr>
      <w:r>
        <w:rPr>
          <w:rStyle w:val="FootnoteReference"/>
        </w:rPr>
        <w:footnoteRef/>
      </w:r>
      <w:r>
        <w:t xml:space="preserve"> Tak primer je npr. tudi </w:t>
      </w:r>
      <w:r>
        <w:rPr>
          <w:rFonts w:cs="Arial"/>
        </w:rPr>
        <w:t>zemljišče določenega konkretnega lastnika na katerem se z odločbo ustavnega sodišča razveljavi določen konkreten odlok o kategorizaciji javne prometne infrastrukture določenega upravljavca.</w:t>
      </w:r>
    </w:p>
  </w:footnote>
  <w:footnote w:id="3">
    <w:p w14:paraId="5DC4557D" w14:textId="77777777" w:rsidR="00480FEE" w:rsidRPr="00CD70EB" w:rsidRDefault="00480FEE" w:rsidP="007C154F">
      <w:pPr>
        <w:pStyle w:val="len0"/>
        <w:spacing w:before="0"/>
        <w:ind w:left="425" w:hanging="425"/>
        <w:jc w:val="left"/>
        <w:rPr>
          <w:b w:val="0"/>
          <w:sz w:val="20"/>
          <w:szCs w:val="20"/>
        </w:rPr>
      </w:pPr>
      <w:r w:rsidRPr="00CD70EB">
        <w:rPr>
          <w:rStyle w:val="FootnoteReference"/>
          <w:b w:val="0"/>
        </w:rPr>
        <w:footnoteRef/>
      </w:r>
      <w:r w:rsidRPr="00CD70EB">
        <w:rPr>
          <w:b w:val="0"/>
        </w:rPr>
        <w:t xml:space="preserve"> </w:t>
      </w:r>
      <w:r w:rsidRPr="00CD70EB">
        <w:rPr>
          <w:b w:val="0"/>
        </w:rPr>
        <w:tab/>
      </w:r>
      <w:r w:rsidRPr="00CD70EB">
        <w:rPr>
          <w:b w:val="0"/>
          <w:sz w:val="20"/>
          <w:szCs w:val="20"/>
        </w:rPr>
        <w:t>32. člen (način določitve predlagane meje)</w:t>
      </w:r>
    </w:p>
    <w:p w14:paraId="501084EF" w14:textId="77777777" w:rsidR="00480FEE" w:rsidRPr="00CD70EB" w:rsidRDefault="00480FEE" w:rsidP="007C154F">
      <w:pPr>
        <w:pStyle w:val="len0"/>
        <w:spacing w:before="0"/>
        <w:ind w:left="425" w:hanging="425"/>
        <w:jc w:val="left"/>
        <w:rPr>
          <w:b w:val="0"/>
          <w:sz w:val="20"/>
          <w:szCs w:val="20"/>
        </w:rPr>
      </w:pPr>
      <w:r w:rsidRPr="00CD70EB">
        <w:rPr>
          <w:b w:val="0"/>
          <w:sz w:val="20"/>
          <w:szCs w:val="20"/>
        </w:rPr>
        <w:t>(1) Za določitev predlagane meje po podatkih katastra nepremičnin in za ugotovitev, ali se pokazana meja razlikuje od podatkov katastra nepremičnin, se uporabijo podatki katastra nepremičnin, vključno s podatki iz zbirke listin.</w:t>
      </w:r>
    </w:p>
    <w:p w14:paraId="24C8AD93" w14:textId="77777777" w:rsidR="00480FEE" w:rsidRPr="00CD70EB" w:rsidRDefault="00480FEE" w:rsidP="007C154F">
      <w:pPr>
        <w:pStyle w:val="len0"/>
        <w:spacing w:before="0"/>
        <w:ind w:left="425" w:hanging="425"/>
        <w:jc w:val="left"/>
        <w:rPr>
          <w:b w:val="0"/>
          <w:sz w:val="20"/>
          <w:szCs w:val="20"/>
        </w:rPr>
      </w:pPr>
      <w:r w:rsidRPr="00CD70EB">
        <w:rPr>
          <w:b w:val="0"/>
          <w:sz w:val="20"/>
          <w:szCs w:val="20"/>
        </w:rPr>
        <w:t>(2) Če je točnost koordinat točk meje parcele nižja od 20 cm, pooblaščeni geodet pred uporabo teh koordinat oceni zanesljivost in točnost koordinat točk na podlagi primerjave in analize podatkov zbirke listin ter meritev pred izvedbo mejne obravnave. Pri določitvi predlagane meje v okviru ocenjene točnosti se lahko upošteva tudi mejo dejanskega uživanja oziroma potek meje po grajenih ali naravnih objektih.</w:t>
      </w:r>
    </w:p>
    <w:p w14:paraId="41B7B7B2" w14:textId="77777777" w:rsidR="00480FEE" w:rsidRDefault="00480FEE" w:rsidP="004455CD">
      <w:pPr>
        <w:pStyle w:val="len0"/>
        <w:spacing w:before="0"/>
        <w:ind w:left="426" w:hanging="426"/>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5E5C" w14:textId="17BFDF24" w:rsidR="00480FEE" w:rsidRPr="00BE65BA" w:rsidRDefault="00480FEE" w:rsidP="00BE65BA">
    <w:pPr>
      <w:pStyle w:val="Header"/>
      <w:jc w:val="right"/>
      <w:rPr>
        <w:sz w:val="19"/>
      </w:rPr>
    </w:pPr>
    <w:r w:rsidRPr="00163809">
      <w:rPr>
        <w:sz w:val="19"/>
        <w:szCs w:val="19"/>
      </w:rPr>
      <w:t>ME012-R1.</w:t>
    </w:r>
    <w:r>
      <w:rPr>
        <w:sz w:val="19"/>
        <w:szCs w:val="19"/>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C0F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A25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A65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B22A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8C31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C8F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C9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5863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942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7A36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3CF"/>
    <w:multiLevelType w:val="hybridMultilevel"/>
    <w:tmpl w:val="222E9058"/>
    <w:lvl w:ilvl="0" w:tplc="22EC2B3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22" w:hanging="360"/>
      </w:pPr>
      <w:rPr>
        <w:rFonts w:ascii="Courier New" w:hAnsi="Courier New" w:cs="Courier New" w:hint="default"/>
      </w:rPr>
    </w:lvl>
    <w:lvl w:ilvl="2" w:tplc="04240005" w:tentative="1">
      <w:start w:val="1"/>
      <w:numFmt w:val="bullet"/>
      <w:lvlText w:val=""/>
      <w:lvlJc w:val="left"/>
      <w:pPr>
        <w:ind w:left="742" w:hanging="360"/>
      </w:pPr>
      <w:rPr>
        <w:rFonts w:ascii="Wingdings" w:hAnsi="Wingdings" w:hint="default"/>
      </w:rPr>
    </w:lvl>
    <w:lvl w:ilvl="3" w:tplc="04240001" w:tentative="1">
      <w:start w:val="1"/>
      <w:numFmt w:val="bullet"/>
      <w:lvlText w:val=""/>
      <w:lvlJc w:val="left"/>
      <w:pPr>
        <w:ind w:left="1462" w:hanging="360"/>
      </w:pPr>
      <w:rPr>
        <w:rFonts w:ascii="Symbol" w:hAnsi="Symbol" w:hint="default"/>
      </w:rPr>
    </w:lvl>
    <w:lvl w:ilvl="4" w:tplc="04240003" w:tentative="1">
      <w:start w:val="1"/>
      <w:numFmt w:val="bullet"/>
      <w:lvlText w:val="o"/>
      <w:lvlJc w:val="left"/>
      <w:pPr>
        <w:ind w:left="2182" w:hanging="360"/>
      </w:pPr>
      <w:rPr>
        <w:rFonts w:ascii="Courier New" w:hAnsi="Courier New" w:cs="Courier New" w:hint="default"/>
      </w:rPr>
    </w:lvl>
    <w:lvl w:ilvl="5" w:tplc="04240005" w:tentative="1">
      <w:start w:val="1"/>
      <w:numFmt w:val="bullet"/>
      <w:lvlText w:val=""/>
      <w:lvlJc w:val="left"/>
      <w:pPr>
        <w:ind w:left="2902" w:hanging="360"/>
      </w:pPr>
      <w:rPr>
        <w:rFonts w:ascii="Wingdings" w:hAnsi="Wingdings" w:hint="default"/>
      </w:rPr>
    </w:lvl>
    <w:lvl w:ilvl="6" w:tplc="04240001" w:tentative="1">
      <w:start w:val="1"/>
      <w:numFmt w:val="bullet"/>
      <w:lvlText w:val=""/>
      <w:lvlJc w:val="left"/>
      <w:pPr>
        <w:ind w:left="3622" w:hanging="360"/>
      </w:pPr>
      <w:rPr>
        <w:rFonts w:ascii="Symbol" w:hAnsi="Symbol" w:hint="default"/>
      </w:rPr>
    </w:lvl>
    <w:lvl w:ilvl="7" w:tplc="04240003" w:tentative="1">
      <w:start w:val="1"/>
      <w:numFmt w:val="bullet"/>
      <w:lvlText w:val="o"/>
      <w:lvlJc w:val="left"/>
      <w:pPr>
        <w:ind w:left="4342" w:hanging="360"/>
      </w:pPr>
      <w:rPr>
        <w:rFonts w:ascii="Courier New" w:hAnsi="Courier New" w:cs="Courier New" w:hint="default"/>
      </w:rPr>
    </w:lvl>
    <w:lvl w:ilvl="8" w:tplc="04240005" w:tentative="1">
      <w:start w:val="1"/>
      <w:numFmt w:val="bullet"/>
      <w:lvlText w:val=""/>
      <w:lvlJc w:val="left"/>
      <w:pPr>
        <w:ind w:left="5062" w:hanging="360"/>
      </w:pPr>
      <w:rPr>
        <w:rFonts w:ascii="Wingdings" w:hAnsi="Wingdings" w:hint="default"/>
      </w:rPr>
    </w:lvl>
  </w:abstractNum>
  <w:abstractNum w:abstractNumId="11" w15:restartNumberingAfterBreak="0">
    <w:nsid w:val="05414B8A"/>
    <w:multiLevelType w:val="hybridMultilevel"/>
    <w:tmpl w:val="8592C98E"/>
    <w:lvl w:ilvl="0" w:tplc="0F34840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99842EB"/>
    <w:multiLevelType w:val="hybridMultilevel"/>
    <w:tmpl w:val="EEA029A8"/>
    <w:lvl w:ilvl="0" w:tplc="22EC2B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1F18A1"/>
    <w:multiLevelType w:val="hybridMultilevel"/>
    <w:tmpl w:val="2FB48C18"/>
    <w:lvl w:ilvl="0" w:tplc="AB6272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7D68BC"/>
    <w:multiLevelType w:val="hybridMultilevel"/>
    <w:tmpl w:val="68D8A282"/>
    <w:lvl w:ilvl="0" w:tplc="D7AA4230">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AE96828"/>
    <w:multiLevelType w:val="hybridMultilevel"/>
    <w:tmpl w:val="CF2EAEAC"/>
    <w:lvl w:ilvl="0" w:tplc="D4C421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04039C"/>
    <w:multiLevelType w:val="hybridMultilevel"/>
    <w:tmpl w:val="33F004D0"/>
    <w:lvl w:ilvl="0" w:tplc="85F22F06">
      <w:start w:val="1"/>
      <w:numFmt w:val="bullet"/>
      <w:pStyle w:val="NoSpacing"/>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2640E6"/>
    <w:multiLevelType w:val="hybridMultilevel"/>
    <w:tmpl w:val="0F324E52"/>
    <w:lvl w:ilvl="0" w:tplc="A0D0D652">
      <w:start w:val="1"/>
      <w:numFmt w:val="bullet"/>
      <w:lvlText w:val="–"/>
      <w:lvlJc w:val="left"/>
      <w:pPr>
        <w:tabs>
          <w:tab w:val="num" w:pos="0"/>
        </w:tabs>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2E59E2"/>
    <w:multiLevelType w:val="hybridMultilevel"/>
    <w:tmpl w:val="B2585920"/>
    <w:lvl w:ilvl="0" w:tplc="8C840D2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165E74"/>
    <w:multiLevelType w:val="multilevel"/>
    <w:tmpl w:val="8592C98E"/>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2A6C4A"/>
    <w:multiLevelType w:val="hybridMultilevel"/>
    <w:tmpl w:val="03B213EA"/>
    <w:lvl w:ilvl="0" w:tplc="B0C0406C">
      <w:numFmt w:val="bullet"/>
      <w:lvlText w:val="-"/>
      <w:lvlJc w:val="left"/>
      <w:pPr>
        <w:ind w:left="720" w:hanging="360"/>
      </w:pPr>
      <w:rPr>
        <w:rFonts w:ascii="Arial" w:eastAsia="TimesNew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6B2ED5"/>
    <w:multiLevelType w:val="multilevel"/>
    <w:tmpl w:val="9F04DA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6B31E4C"/>
    <w:multiLevelType w:val="hybridMultilevel"/>
    <w:tmpl w:val="CB9A8C6E"/>
    <w:lvl w:ilvl="0" w:tplc="535A18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6A2686"/>
    <w:multiLevelType w:val="hybridMultilevel"/>
    <w:tmpl w:val="9704F850"/>
    <w:lvl w:ilvl="0" w:tplc="F1422206">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C304CD"/>
    <w:multiLevelType w:val="hybridMultilevel"/>
    <w:tmpl w:val="B044991C"/>
    <w:lvl w:ilvl="0" w:tplc="D7AA42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201D85"/>
    <w:multiLevelType w:val="hybridMultilevel"/>
    <w:tmpl w:val="0DFA94A8"/>
    <w:lvl w:ilvl="0" w:tplc="258230E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F97019"/>
    <w:multiLevelType w:val="hybridMultilevel"/>
    <w:tmpl w:val="5B287D30"/>
    <w:lvl w:ilvl="0" w:tplc="808E5838">
      <w:start w:val="1"/>
      <w:numFmt w:val="bullet"/>
      <w:pStyle w:val="StyleListParagraphBefore12pt"/>
      <w:lvlText w:val="–"/>
      <w:lvlJc w:val="left"/>
      <w:pPr>
        <w:tabs>
          <w:tab w:val="num" w:pos="1646"/>
        </w:tabs>
        <w:ind w:left="1646" w:hanging="360"/>
      </w:pPr>
      <w:rPr>
        <w:rFonts w:ascii="Arial" w:hAnsi="Aria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9DC3D0A"/>
    <w:multiLevelType w:val="hybridMultilevel"/>
    <w:tmpl w:val="3962B9A4"/>
    <w:lvl w:ilvl="0" w:tplc="41049E4C">
      <w:start w:val="1"/>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21"/>
  </w:num>
  <w:num w:numId="4">
    <w:abstractNumId w:val="16"/>
  </w:num>
  <w:num w:numId="5">
    <w:abstractNumId w:val="12"/>
  </w:num>
  <w:num w:numId="6">
    <w:abstractNumId w:val="1"/>
  </w:num>
  <w:num w:numId="7">
    <w:abstractNumId w:val="0"/>
  </w:num>
  <w:num w:numId="8">
    <w:abstractNumId w:val="8"/>
  </w:num>
  <w:num w:numId="9">
    <w:abstractNumId w:val="3"/>
  </w:num>
  <w:num w:numId="10">
    <w:abstractNumId w:val="2"/>
  </w:num>
  <w:num w:numId="11">
    <w:abstractNumId w:val="4"/>
  </w:num>
  <w:num w:numId="12">
    <w:abstractNumId w:val="7"/>
  </w:num>
  <w:num w:numId="13">
    <w:abstractNumId w:val="6"/>
  </w:num>
  <w:num w:numId="14">
    <w:abstractNumId w:val="5"/>
  </w:num>
  <w:num w:numId="15">
    <w:abstractNumId w:val="9"/>
  </w:num>
  <w:num w:numId="16">
    <w:abstractNumId w:val="26"/>
  </w:num>
  <w:num w:numId="17">
    <w:abstractNumId w:val="19"/>
  </w:num>
  <w:num w:numId="18">
    <w:abstractNumId w:val="17"/>
  </w:num>
  <w:num w:numId="19">
    <w:abstractNumId w:val="23"/>
  </w:num>
  <w:num w:numId="20">
    <w:abstractNumId w:val="24"/>
  </w:num>
  <w:num w:numId="21">
    <w:abstractNumId w:val="25"/>
  </w:num>
  <w:num w:numId="22">
    <w:abstractNumId w:val="20"/>
  </w:num>
  <w:num w:numId="23">
    <w:abstractNumId w:val="18"/>
  </w:num>
  <w:num w:numId="24">
    <w:abstractNumId w:val="22"/>
  </w:num>
  <w:num w:numId="25">
    <w:abstractNumId w:val="15"/>
  </w:num>
  <w:num w:numId="26">
    <w:abstractNumId w:val="27"/>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2B"/>
    <w:rsid w:val="00010D0F"/>
    <w:rsid w:val="00013B88"/>
    <w:rsid w:val="00020281"/>
    <w:rsid w:val="000221F2"/>
    <w:rsid w:val="00024AF1"/>
    <w:rsid w:val="00024F62"/>
    <w:rsid w:val="00026150"/>
    <w:rsid w:val="000300CC"/>
    <w:rsid w:val="00034473"/>
    <w:rsid w:val="00035FD8"/>
    <w:rsid w:val="00037C1D"/>
    <w:rsid w:val="00041A2D"/>
    <w:rsid w:val="00051B69"/>
    <w:rsid w:val="000521AF"/>
    <w:rsid w:val="000542E1"/>
    <w:rsid w:val="00057A5C"/>
    <w:rsid w:val="0006013D"/>
    <w:rsid w:val="00060499"/>
    <w:rsid w:val="000608C9"/>
    <w:rsid w:val="00062EE0"/>
    <w:rsid w:val="00065B86"/>
    <w:rsid w:val="00070274"/>
    <w:rsid w:val="000706EE"/>
    <w:rsid w:val="00071408"/>
    <w:rsid w:val="000722C1"/>
    <w:rsid w:val="000727B2"/>
    <w:rsid w:val="000752A5"/>
    <w:rsid w:val="000765C7"/>
    <w:rsid w:val="00077BEF"/>
    <w:rsid w:val="000812F5"/>
    <w:rsid w:val="000857A1"/>
    <w:rsid w:val="0009000A"/>
    <w:rsid w:val="0009234D"/>
    <w:rsid w:val="000949A2"/>
    <w:rsid w:val="00095BAB"/>
    <w:rsid w:val="000A106B"/>
    <w:rsid w:val="000A20F5"/>
    <w:rsid w:val="000A74B1"/>
    <w:rsid w:val="000B0B47"/>
    <w:rsid w:val="000B25CB"/>
    <w:rsid w:val="000B49E0"/>
    <w:rsid w:val="000B4D18"/>
    <w:rsid w:val="000C0078"/>
    <w:rsid w:val="000C199B"/>
    <w:rsid w:val="000C2404"/>
    <w:rsid w:val="000C3536"/>
    <w:rsid w:val="000C6CA8"/>
    <w:rsid w:val="000C7F7B"/>
    <w:rsid w:val="000E40E9"/>
    <w:rsid w:val="000E41C7"/>
    <w:rsid w:val="000E5D21"/>
    <w:rsid w:val="000E5F73"/>
    <w:rsid w:val="000E74B4"/>
    <w:rsid w:val="000E7862"/>
    <w:rsid w:val="000F3E08"/>
    <w:rsid w:val="00100191"/>
    <w:rsid w:val="00103F04"/>
    <w:rsid w:val="00104BE4"/>
    <w:rsid w:val="001145C2"/>
    <w:rsid w:val="00116E57"/>
    <w:rsid w:val="00126EF2"/>
    <w:rsid w:val="001300F3"/>
    <w:rsid w:val="001335A9"/>
    <w:rsid w:val="00133D8A"/>
    <w:rsid w:val="00137DA1"/>
    <w:rsid w:val="00140F30"/>
    <w:rsid w:val="00141FCF"/>
    <w:rsid w:val="00143B42"/>
    <w:rsid w:val="00144F34"/>
    <w:rsid w:val="001539B4"/>
    <w:rsid w:val="00154DEF"/>
    <w:rsid w:val="00157017"/>
    <w:rsid w:val="00157FBA"/>
    <w:rsid w:val="00162FD9"/>
    <w:rsid w:val="00163809"/>
    <w:rsid w:val="0016439F"/>
    <w:rsid w:val="00165746"/>
    <w:rsid w:val="00165806"/>
    <w:rsid w:val="001661AB"/>
    <w:rsid w:val="00170AD8"/>
    <w:rsid w:val="00171811"/>
    <w:rsid w:val="0017191C"/>
    <w:rsid w:val="001728D2"/>
    <w:rsid w:val="00181B59"/>
    <w:rsid w:val="00181E9C"/>
    <w:rsid w:val="001843A5"/>
    <w:rsid w:val="00190D68"/>
    <w:rsid w:val="0019797C"/>
    <w:rsid w:val="001A0DEE"/>
    <w:rsid w:val="001A213A"/>
    <w:rsid w:val="001A28B3"/>
    <w:rsid w:val="001B6EBB"/>
    <w:rsid w:val="001B6F67"/>
    <w:rsid w:val="001B713E"/>
    <w:rsid w:val="001C23B6"/>
    <w:rsid w:val="001C2506"/>
    <w:rsid w:val="001D008D"/>
    <w:rsid w:val="001D305B"/>
    <w:rsid w:val="001D6D5B"/>
    <w:rsid w:val="001E001B"/>
    <w:rsid w:val="001E0F36"/>
    <w:rsid w:val="001E3E74"/>
    <w:rsid w:val="001E4B2D"/>
    <w:rsid w:val="001E5EA6"/>
    <w:rsid w:val="001F1964"/>
    <w:rsid w:val="001F6073"/>
    <w:rsid w:val="001F6963"/>
    <w:rsid w:val="001F7AD4"/>
    <w:rsid w:val="00205A17"/>
    <w:rsid w:val="002060E6"/>
    <w:rsid w:val="00206596"/>
    <w:rsid w:val="00206D01"/>
    <w:rsid w:val="00210DEC"/>
    <w:rsid w:val="002115AA"/>
    <w:rsid w:val="00215416"/>
    <w:rsid w:val="00215933"/>
    <w:rsid w:val="00221DE9"/>
    <w:rsid w:val="00223D0E"/>
    <w:rsid w:val="0022574C"/>
    <w:rsid w:val="00240132"/>
    <w:rsid w:val="00242C45"/>
    <w:rsid w:val="00252B3F"/>
    <w:rsid w:val="00252D2A"/>
    <w:rsid w:val="00252EFC"/>
    <w:rsid w:val="0025478B"/>
    <w:rsid w:val="00254C57"/>
    <w:rsid w:val="0025568E"/>
    <w:rsid w:val="00257602"/>
    <w:rsid w:val="00261E7C"/>
    <w:rsid w:val="00265F11"/>
    <w:rsid w:val="00266EBA"/>
    <w:rsid w:val="002724C5"/>
    <w:rsid w:val="00275B04"/>
    <w:rsid w:val="00277D20"/>
    <w:rsid w:val="00280390"/>
    <w:rsid w:val="00283E2B"/>
    <w:rsid w:val="00291D7F"/>
    <w:rsid w:val="0029264D"/>
    <w:rsid w:val="002A115A"/>
    <w:rsid w:val="002A12AD"/>
    <w:rsid w:val="002A529B"/>
    <w:rsid w:val="002A5521"/>
    <w:rsid w:val="002A7AAE"/>
    <w:rsid w:val="002B0216"/>
    <w:rsid w:val="002B0453"/>
    <w:rsid w:val="002B24D0"/>
    <w:rsid w:val="002B2675"/>
    <w:rsid w:val="002B55EC"/>
    <w:rsid w:val="002B5C59"/>
    <w:rsid w:val="002B6F4A"/>
    <w:rsid w:val="002C0967"/>
    <w:rsid w:val="002C2141"/>
    <w:rsid w:val="002C2C01"/>
    <w:rsid w:val="002C43F3"/>
    <w:rsid w:val="002C45EA"/>
    <w:rsid w:val="002C6493"/>
    <w:rsid w:val="002C712C"/>
    <w:rsid w:val="002D44CF"/>
    <w:rsid w:val="002D600D"/>
    <w:rsid w:val="002D7616"/>
    <w:rsid w:val="002E48D2"/>
    <w:rsid w:val="002E4FE3"/>
    <w:rsid w:val="002E516B"/>
    <w:rsid w:val="002E6244"/>
    <w:rsid w:val="002F0B5D"/>
    <w:rsid w:val="002F17C0"/>
    <w:rsid w:val="002F218B"/>
    <w:rsid w:val="003021E3"/>
    <w:rsid w:val="00303438"/>
    <w:rsid w:val="00303754"/>
    <w:rsid w:val="0030585E"/>
    <w:rsid w:val="00307E13"/>
    <w:rsid w:val="00311849"/>
    <w:rsid w:val="00312EA6"/>
    <w:rsid w:val="00313724"/>
    <w:rsid w:val="00316442"/>
    <w:rsid w:val="0031687F"/>
    <w:rsid w:val="0032045C"/>
    <w:rsid w:val="00324EC3"/>
    <w:rsid w:val="00335337"/>
    <w:rsid w:val="0033587E"/>
    <w:rsid w:val="00337700"/>
    <w:rsid w:val="00343CB9"/>
    <w:rsid w:val="003446CC"/>
    <w:rsid w:val="003457A1"/>
    <w:rsid w:val="00350563"/>
    <w:rsid w:val="0035422E"/>
    <w:rsid w:val="003570B4"/>
    <w:rsid w:val="00357724"/>
    <w:rsid w:val="00357CE2"/>
    <w:rsid w:val="00357FBA"/>
    <w:rsid w:val="0036558B"/>
    <w:rsid w:val="00366245"/>
    <w:rsid w:val="00370435"/>
    <w:rsid w:val="00372EC3"/>
    <w:rsid w:val="00376403"/>
    <w:rsid w:val="003834A6"/>
    <w:rsid w:val="0038680C"/>
    <w:rsid w:val="00393B7D"/>
    <w:rsid w:val="00397FA9"/>
    <w:rsid w:val="003A1149"/>
    <w:rsid w:val="003A45DA"/>
    <w:rsid w:val="003A51F4"/>
    <w:rsid w:val="003B298B"/>
    <w:rsid w:val="003B35F6"/>
    <w:rsid w:val="003B62A7"/>
    <w:rsid w:val="003C4227"/>
    <w:rsid w:val="003C7D2D"/>
    <w:rsid w:val="003D0512"/>
    <w:rsid w:val="003D140C"/>
    <w:rsid w:val="003D3B8D"/>
    <w:rsid w:val="003D74FA"/>
    <w:rsid w:val="003D7FF4"/>
    <w:rsid w:val="003E0D2E"/>
    <w:rsid w:val="003E399F"/>
    <w:rsid w:val="003E76C7"/>
    <w:rsid w:val="003F041A"/>
    <w:rsid w:val="003F28E2"/>
    <w:rsid w:val="003F378B"/>
    <w:rsid w:val="003F53AE"/>
    <w:rsid w:val="00400345"/>
    <w:rsid w:val="00400478"/>
    <w:rsid w:val="004005B7"/>
    <w:rsid w:val="004012B5"/>
    <w:rsid w:val="00401613"/>
    <w:rsid w:val="00401685"/>
    <w:rsid w:val="004036CE"/>
    <w:rsid w:val="00407CC2"/>
    <w:rsid w:val="0041054F"/>
    <w:rsid w:val="00410D73"/>
    <w:rsid w:val="004163E9"/>
    <w:rsid w:val="004200B9"/>
    <w:rsid w:val="004232A7"/>
    <w:rsid w:val="0043066D"/>
    <w:rsid w:val="00432B93"/>
    <w:rsid w:val="0043575B"/>
    <w:rsid w:val="00435ED5"/>
    <w:rsid w:val="0043776A"/>
    <w:rsid w:val="0044517D"/>
    <w:rsid w:val="004455CD"/>
    <w:rsid w:val="00446617"/>
    <w:rsid w:val="004466E7"/>
    <w:rsid w:val="00450A5C"/>
    <w:rsid w:val="00450F65"/>
    <w:rsid w:val="00454FA8"/>
    <w:rsid w:val="0045518F"/>
    <w:rsid w:val="004555B3"/>
    <w:rsid w:val="004559B2"/>
    <w:rsid w:val="004570C5"/>
    <w:rsid w:val="00463D73"/>
    <w:rsid w:val="00463ED7"/>
    <w:rsid w:val="00464291"/>
    <w:rsid w:val="004657A0"/>
    <w:rsid w:val="004657B8"/>
    <w:rsid w:val="00465E5D"/>
    <w:rsid w:val="0046734F"/>
    <w:rsid w:val="004707E4"/>
    <w:rsid w:val="00470F19"/>
    <w:rsid w:val="004733CE"/>
    <w:rsid w:val="00474975"/>
    <w:rsid w:val="004755E2"/>
    <w:rsid w:val="00480FEE"/>
    <w:rsid w:val="00481453"/>
    <w:rsid w:val="00486667"/>
    <w:rsid w:val="00486E41"/>
    <w:rsid w:val="0049030D"/>
    <w:rsid w:val="00490916"/>
    <w:rsid w:val="00493A41"/>
    <w:rsid w:val="004A2143"/>
    <w:rsid w:val="004A2C37"/>
    <w:rsid w:val="004A7216"/>
    <w:rsid w:val="004B28F2"/>
    <w:rsid w:val="004B54DE"/>
    <w:rsid w:val="004C1B97"/>
    <w:rsid w:val="004D1269"/>
    <w:rsid w:val="004D3BA8"/>
    <w:rsid w:val="004E4BAA"/>
    <w:rsid w:val="0050667C"/>
    <w:rsid w:val="00507CF9"/>
    <w:rsid w:val="00512166"/>
    <w:rsid w:val="005128EE"/>
    <w:rsid w:val="00513C6A"/>
    <w:rsid w:val="00521615"/>
    <w:rsid w:val="005230EE"/>
    <w:rsid w:val="005255BC"/>
    <w:rsid w:val="0053774D"/>
    <w:rsid w:val="0054448B"/>
    <w:rsid w:val="00551F15"/>
    <w:rsid w:val="00555BD8"/>
    <w:rsid w:val="005564E3"/>
    <w:rsid w:val="00556951"/>
    <w:rsid w:val="00561803"/>
    <w:rsid w:val="00565F6B"/>
    <w:rsid w:val="0057048E"/>
    <w:rsid w:val="0057175D"/>
    <w:rsid w:val="00581074"/>
    <w:rsid w:val="005820BC"/>
    <w:rsid w:val="00582A72"/>
    <w:rsid w:val="00587673"/>
    <w:rsid w:val="005931FD"/>
    <w:rsid w:val="00595639"/>
    <w:rsid w:val="005966E3"/>
    <w:rsid w:val="005973B7"/>
    <w:rsid w:val="005A0037"/>
    <w:rsid w:val="005A1855"/>
    <w:rsid w:val="005A3D93"/>
    <w:rsid w:val="005A5256"/>
    <w:rsid w:val="005A62A1"/>
    <w:rsid w:val="005B025B"/>
    <w:rsid w:val="005B1C65"/>
    <w:rsid w:val="005B41EB"/>
    <w:rsid w:val="005B4918"/>
    <w:rsid w:val="005B68A4"/>
    <w:rsid w:val="005C3670"/>
    <w:rsid w:val="005C3CEC"/>
    <w:rsid w:val="005C3D7A"/>
    <w:rsid w:val="005C7365"/>
    <w:rsid w:val="005D00E2"/>
    <w:rsid w:val="005D0319"/>
    <w:rsid w:val="005D3306"/>
    <w:rsid w:val="005D38E3"/>
    <w:rsid w:val="005D3B45"/>
    <w:rsid w:val="005E1839"/>
    <w:rsid w:val="005E1DFA"/>
    <w:rsid w:val="005E4463"/>
    <w:rsid w:val="005F453D"/>
    <w:rsid w:val="00601536"/>
    <w:rsid w:val="006045C2"/>
    <w:rsid w:val="00606983"/>
    <w:rsid w:val="006101C6"/>
    <w:rsid w:val="00612F69"/>
    <w:rsid w:val="00615753"/>
    <w:rsid w:val="00621620"/>
    <w:rsid w:val="00622CAA"/>
    <w:rsid w:val="00623B08"/>
    <w:rsid w:val="00624344"/>
    <w:rsid w:val="0062492B"/>
    <w:rsid w:val="00624B18"/>
    <w:rsid w:val="00627C08"/>
    <w:rsid w:val="00630820"/>
    <w:rsid w:val="006367CD"/>
    <w:rsid w:val="0063797F"/>
    <w:rsid w:val="006436C4"/>
    <w:rsid w:val="006459BB"/>
    <w:rsid w:val="00645AFA"/>
    <w:rsid w:val="00646F16"/>
    <w:rsid w:val="00647E36"/>
    <w:rsid w:val="00656F9A"/>
    <w:rsid w:val="0066020F"/>
    <w:rsid w:val="00660A19"/>
    <w:rsid w:val="00660E4F"/>
    <w:rsid w:val="00665D7D"/>
    <w:rsid w:val="006700E7"/>
    <w:rsid w:val="006817A1"/>
    <w:rsid w:val="00681B80"/>
    <w:rsid w:val="00682D72"/>
    <w:rsid w:val="00682FDD"/>
    <w:rsid w:val="006854E2"/>
    <w:rsid w:val="006867D8"/>
    <w:rsid w:val="0068691F"/>
    <w:rsid w:val="00690661"/>
    <w:rsid w:val="006910DB"/>
    <w:rsid w:val="006920B5"/>
    <w:rsid w:val="00693CC6"/>
    <w:rsid w:val="00693EA1"/>
    <w:rsid w:val="006948ED"/>
    <w:rsid w:val="00696AD9"/>
    <w:rsid w:val="00697764"/>
    <w:rsid w:val="006A6DE5"/>
    <w:rsid w:val="006A7476"/>
    <w:rsid w:val="006B04F2"/>
    <w:rsid w:val="006B28A1"/>
    <w:rsid w:val="006B4460"/>
    <w:rsid w:val="006B4D39"/>
    <w:rsid w:val="006B72B8"/>
    <w:rsid w:val="006C2981"/>
    <w:rsid w:val="006C2BAF"/>
    <w:rsid w:val="006C3538"/>
    <w:rsid w:val="006C6272"/>
    <w:rsid w:val="006D3DA5"/>
    <w:rsid w:val="006D5B1E"/>
    <w:rsid w:val="006D7CA1"/>
    <w:rsid w:val="006E39DA"/>
    <w:rsid w:val="006E3A78"/>
    <w:rsid w:val="006E4C20"/>
    <w:rsid w:val="006E56A9"/>
    <w:rsid w:val="006E67BF"/>
    <w:rsid w:val="006E77E5"/>
    <w:rsid w:val="006F6C87"/>
    <w:rsid w:val="007001B6"/>
    <w:rsid w:val="007055DD"/>
    <w:rsid w:val="00707DD7"/>
    <w:rsid w:val="00713DC5"/>
    <w:rsid w:val="00714EE3"/>
    <w:rsid w:val="00716753"/>
    <w:rsid w:val="007262A5"/>
    <w:rsid w:val="00731F89"/>
    <w:rsid w:val="00736931"/>
    <w:rsid w:val="00740349"/>
    <w:rsid w:val="00741914"/>
    <w:rsid w:val="00742FBA"/>
    <w:rsid w:val="00743028"/>
    <w:rsid w:val="007514FA"/>
    <w:rsid w:val="00756A06"/>
    <w:rsid w:val="0075758C"/>
    <w:rsid w:val="007644D7"/>
    <w:rsid w:val="007709C9"/>
    <w:rsid w:val="0077124B"/>
    <w:rsid w:val="007756AC"/>
    <w:rsid w:val="0077659B"/>
    <w:rsid w:val="0077718D"/>
    <w:rsid w:val="00777611"/>
    <w:rsid w:val="00777CE8"/>
    <w:rsid w:val="007829E7"/>
    <w:rsid w:val="007848FD"/>
    <w:rsid w:val="00786237"/>
    <w:rsid w:val="007914A1"/>
    <w:rsid w:val="00791FD4"/>
    <w:rsid w:val="007930FB"/>
    <w:rsid w:val="00793351"/>
    <w:rsid w:val="007962FF"/>
    <w:rsid w:val="007968EA"/>
    <w:rsid w:val="0079718A"/>
    <w:rsid w:val="007A18DA"/>
    <w:rsid w:val="007A238A"/>
    <w:rsid w:val="007A3E55"/>
    <w:rsid w:val="007A7676"/>
    <w:rsid w:val="007B2C8E"/>
    <w:rsid w:val="007B40E2"/>
    <w:rsid w:val="007B5B92"/>
    <w:rsid w:val="007C154F"/>
    <w:rsid w:val="007C6849"/>
    <w:rsid w:val="007D0DC2"/>
    <w:rsid w:val="007D1E72"/>
    <w:rsid w:val="007D262B"/>
    <w:rsid w:val="007D3076"/>
    <w:rsid w:val="007D36E6"/>
    <w:rsid w:val="007D5F29"/>
    <w:rsid w:val="007E1EC2"/>
    <w:rsid w:val="007E344C"/>
    <w:rsid w:val="007E4234"/>
    <w:rsid w:val="007E437E"/>
    <w:rsid w:val="007E4AAA"/>
    <w:rsid w:val="007E5002"/>
    <w:rsid w:val="007F127B"/>
    <w:rsid w:val="007F398A"/>
    <w:rsid w:val="007F46BB"/>
    <w:rsid w:val="007F6463"/>
    <w:rsid w:val="008011ED"/>
    <w:rsid w:val="00803ADC"/>
    <w:rsid w:val="00810F5F"/>
    <w:rsid w:val="00816253"/>
    <w:rsid w:val="0082360D"/>
    <w:rsid w:val="0082518C"/>
    <w:rsid w:val="008261DE"/>
    <w:rsid w:val="00826930"/>
    <w:rsid w:val="00826D08"/>
    <w:rsid w:val="00827AC0"/>
    <w:rsid w:val="00833568"/>
    <w:rsid w:val="00835296"/>
    <w:rsid w:val="00836B31"/>
    <w:rsid w:val="00841E86"/>
    <w:rsid w:val="00843437"/>
    <w:rsid w:val="00843914"/>
    <w:rsid w:val="008439C9"/>
    <w:rsid w:val="008446D5"/>
    <w:rsid w:val="00844D77"/>
    <w:rsid w:val="008451E0"/>
    <w:rsid w:val="0084623C"/>
    <w:rsid w:val="00850B4A"/>
    <w:rsid w:val="0085260D"/>
    <w:rsid w:val="0085371E"/>
    <w:rsid w:val="00854F7D"/>
    <w:rsid w:val="00856668"/>
    <w:rsid w:val="00857738"/>
    <w:rsid w:val="00860C36"/>
    <w:rsid w:val="008621F9"/>
    <w:rsid w:val="00866E8B"/>
    <w:rsid w:val="00872869"/>
    <w:rsid w:val="00872F51"/>
    <w:rsid w:val="00875148"/>
    <w:rsid w:val="00876B63"/>
    <w:rsid w:val="008806B4"/>
    <w:rsid w:val="00882263"/>
    <w:rsid w:val="008849CC"/>
    <w:rsid w:val="00887166"/>
    <w:rsid w:val="00891F94"/>
    <w:rsid w:val="00892098"/>
    <w:rsid w:val="00897FD6"/>
    <w:rsid w:val="008A649C"/>
    <w:rsid w:val="008A7394"/>
    <w:rsid w:val="008B1832"/>
    <w:rsid w:val="008C0FE2"/>
    <w:rsid w:val="008C55B7"/>
    <w:rsid w:val="008D066E"/>
    <w:rsid w:val="008D403F"/>
    <w:rsid w:val="008D48DC"/>
    <w:rsid w:val="008D7E34"/>
    <w:rsid w:val="008E3FA7"/>
    <w:rsid w:val="008E6436"/>
    <w:rsid w:val="008E676E"/>
    <w:rsid w:val="008E6A39"/>
    <w:rsid w:val="008F25E9"/>
    <w:rsid w:val="008F6A6E"/>
    <w:rsid w:val="008F7E80"/>
    <w:rsid w:val="009021E9"/>
    <w:rsid w:val="00902B65"/>
    <w:rsid w:val="00910114"/>
    <w:rsid w:val="00922FA5"/>
    <w:rsid w:val="00927F2A"/>
    <w:rsid w:val="00933CB0"/>
    <w:rsid w:val="009348F9"/>
    <w:rsid w:val="00936563"/>
    <w:rsid w:val="00941DC1"/>
    <w:rsid w:val="00944084"/>
    <w:rsid w:val="00945A95"/>
    <w:rsid w:val="00950BA6"/>
    <w:rsid w:val="00954948"/>
    <w:rsid w:val="00960A17"/>
    <w:rsid w:val="009624DD"/>
    <w:rsid w:val="00966A5E"/>
    <w:rsid w:val="009700EA"/>
    <w:rsid w:val="009748DD"/>
    <w:rsid w:val="00974B68"/>
    <w:rsid w:val="00980251"/>
    <w:rsid w:val="00983AF4"/>
    <w:rsid w:val="00984320"/>
    <w:rsid w:val="009855D6"/>
    <w:rsid w:val="00987910"/>
    <w:rsid w:val="00992884"/>
    <w:rsid w:val="00993688"/>
    <w:rsid w:val="0099383A"/>
    <w:rsid w:val="00995620"/>
    <w:rsid w:val="009A1DC5"/>
    <w:rsid w:val="009A1DE4"/>
    <w:rsid w:val="009A24F6"/>
    <w:rsid w:val="009A718D"/>
    <w:rsid w:val="009A770D"/>
    <w:rsid w:val="009B08D6"/>
    <w:rsid w:val="009B1A46"/>
    <w:rsid w:val="009B27D9"/>
    <w:rsid w:val="009B3B4A"/>
    <w:rsid w:val="009C73C8"/>
    <w:rsid w:val="009D272F"/>
    <w:rsid w:val="009D528C"/>
    <w:rsid w:val="009E01AF"/>
    <w:rsid w:val="009E0BBD"/>
    <w:rsid w:val="009E1954"/>
    <w:rsid w:val="009E19AD"/>
    <w:rsid w:val="009E4E81"/>
    <w:rsid w:val="009E6BE9"/>
    <w:rsid w:val="009F0DFC"/>
    <w:rsid w:val="009F22D1"/>
    <w:rsid w:val="00A02959"/>
    <w:rsid w:val="00A02CBF"/>
    <w:rsid w:val="00A03050"/>
    <w:rsid w:val="00A05AA7"/>
    <w:rsid w:val="00A0771F"/>
    <w:rsid w:val="00A15948"/>
    <w:rsid w:val="00A161DE"/>
    <w:rsid w:val="00A26CAF"/>
    <w:rsid w:val="00A33E33"/>
    <w:rsid w:val="00A349FF"/>
    <w:rsid w:val="00A411D8"/>
    <w:rsid w:val="00A4361B"/>
    <w:rsid w:val="00A439D2"/>
    <w:rsid w:val="00A45743"/>
    <w:rsid w:val="00A45CB9"/>
    <w:rsid w:val="00A47C93"/>
    <w:rsid w:val="00A6474F"/>
    <w:rsid w:val="00A652F6"/>
    <w:rsid w:val="00A66760"/>
    <w:rsid w:val="00A74974"/>
    <w:rsid w:val="00A75BA3"/>
    <w:rsid w:val="00A802C4"/>
    <w:rsid w:val="00A865B6"/>
    <w:rsid w:val="00A90649"/>
    <w:rsid w:val="00A90CBE"/>
    <w:rsid w:val="00A91A41"/>
    <w:rsid w:val="00A925F0"/>
    <w:rsid w:val="00A969DC"/>
    <w:rsid w:val="00A97BEA"/>
    <w:rsid w:val="00AA15FF"/>
    <w:rsid w:val="00AA2EB7"/>
    <w:rsid w:val="00AA6A15"/>
    <w:rsid w:val="00AA6BB8"/>
    <w:rsid w:val="00AB4172"/>
    <w:rsid w:val="00AB45F4"/>
    <w:rsid w:val="00AB5422"/>
    <w:rsid w:val="00AD1959"/>
    <w:rsid w:val="00AD562A"/>
    <w:rsid w:val="00AD7C4A"/>
    <w:rsid w:val="00AE600F"/>
    <w:rsid w:val="00AF129B"/>
    <w:rsid w:val="00AF6628"/>
    <w:rsid w:val="00B0065B"/>
    <w:rsid w:val="00B0092C"/>
    <w:rsid w:val="00B00C2B"/>
    <w:rsid w:val="00B06B5F"/>
    <w:rsid w:val="00B11001"/>
    <w:rsid w:val="00B1394C"/>
    <w:rsid w:val="00B22DA0"/>
    <w:rsid w:val="00B23DB7"/>
    <w:rsid w:val="00B30171"/>
    <w:rsid w:val="00B30C9D"/>
    <w:rsid w:val="00B345CE"/>
    <w:rsid w:val="00B3733F"/>
    <w:rsid w:val="00B4046C"/>
    <w:rsid w:val="00B40CF4"/>
    <w:rsid w:val="00B43E44"/>
    <w:rsid w:val="00B4455B"/>
    <w:rsid w:val="00B50E06"/>
    <w:rsid w:val="00B5259D"/>
    <w:rsid w:val="00B52D3A"/>
    <w:rsid w:val="00B54DB7"/>
    <w:rsid w:val="00B61BEE"/>
    <w:rsid w:val="00B62559"/>
    <w:rsid w:val="00B63AB1"/>
    <w:rsid w:val="00B6643F"/>
    <w:rsid w:val="00B708A7"/>
    <w:rsid w:val="00B70E8F"/>
    <w:rsid w:val="00B71E6D"/>
    <w:rsid w:val="00B71EBF"/>
    <w:rsid w:val="00B73CE5"/>
    <w:rsid w:val="00B75A9D"/>
    <w:rsid w:val="00B80CA5"/>
    <w:rsid w:val="00B83F7A"/>
    <w:rsid w:val="00B9084E"/>
    <w:rsid w:val="00B9208C"/>
    <w:rsid w:val="00B92520"/>
    <w:rsid w:val="00B92971"/>
    <w:rsid w:val="00B9385B"/>
    <w:rsid w:val="00B947DF"/>
    <w:rsid w:val="00B96B58"/>
    <w:rsid w:val="00BA1DB3"/>
    <w:rsid w:val="00BA2084"/>
    <w:rsid w:val="00BA57F1"/>
    <w:rsid w:val="00BA5F34"/>
    <w:rsid w:val="00BA75AE"/>
    <w:rsid w:val="00BA7678"/>
    <w:rsid w:val="00BC1D90"/>
    <w:rsid w:val="00BC6CB1"/>
    <w:rsid w:val="00BD03F0"/>
    <w:rsid w:val="00BE206C"/>
    <w:rsid w:val="00BE3475"/>
    <w:rsid w:val="00BE59B2"/>
    <w:rsid w:val="00BE65BA"/>
    <w:rsid w:val="00BF47F5"/>
    <w:rsid w:val="00BF642F"/>
    <w:rsid w:val="00C0053B"/>
    <w:rsid w:val="00C01BE9"/>
    <w:rsid w:val="00C02524"/>
    <w:rsid w:val="00C16307"/>
    <w:rsid w:val="00C255B2"/>
    <w:rsid w:val="00C334CB"/>
    <w:rsid w:val="00C34E5E"/>
    <w:rsid w:val="00C455C7"/>
    <w:rsid w:val="00C52131"/>
    <w:rsid w:val="00C55EF9"/>
    <w:rsid w:val="00C56E90"/>
    <w:rsid w:val="00C62387"/>
    <w:rsid w:val="00C632E7"/>
    <w:rsid w:val="00C64C72"/>
    <w:rsid w:val="00C750B6"/>
    <w:rsid w:val="00C81A69"/>
    <w:rsid w:val="00C917E9"/>
    <w:rsid w:val="00C92029"/>
    <w:rsid w:val="00CA1C74"/>
    <w:rsid w:val="00CA570C"/>
    <w:rsid w:val="00CA7EBD"/>
    <w:rsid w:val="00CB4F83"/>
    <w:rsid w:val="00CC026A"/>
    <w:rsid w:val="00CC02DC"/>
    <w:rsid w:val="00CC4B8A"/>
    <w:rsid w:val="00CD0896"/>
    <w:rsid w:val="00CD5A8F"/>
    <w:rsid w:val="00CD70EB"/>
    <w:rsid w:val="00CD74A9"/>
    <w:rsid w:val="00CE142B"/>
    <w:rsid w:val="00CE1E63"/>
    <w:rsid w:val="00CE281B"/>
    <w:rsid w:val="00CE5242"/>
    <w:rsid w:val="00CE6D6F"/>
    <w:rsid w:val="00CE6E7F"/>
    <w:rsid w:val="00CE7563"/>
    <w:rsid w:val="00CF0256"/>
    <w:rsid w:val="00CF4F3A"/>
    <w:rsid w:val="00D00DA4"/>
    <w:rsid w:val="00D043ED"/>
    <w:rsid w:val="00D05187"/>
    <w:rsid w:val="00D105C4"/>
    <w:rsid w:val="00D12EA9"/>
    <w:rsid w:val="00D136D6"/>
    <w:rsid w:val="00D14704"/>
    <w:rsid w:val="00D168C2"/>
    <w:rsid w:val="00D21F79"/>
    <w:rsid w:val="00D26EFF"/>
    <w:rsid w:val="00D272AE"/>
    <w:rsid w:val="00D279B9"/>
    <w:rsid w:val="00D3251A"/>
    <w:rsid w:val="00D359B2"/>
    <w:rsid w:val="00D4147B"/>
    <w:rsid w:val="00D432BB"/>
    <w:rsid w:val="00D46ACE"/>
    <w:rsid w:val="00D56357"/>
    <w:rsid w:val="00D5675E"/>
    <w:rsid w:val="00D63A49"/>
    <w:rsid w:val="00D652A9"/>
    <w:rsid w:val="00D67C39"/>
    <w:rsid w:val="00D67DEC"/>
    <w:rsid w:val="00D71407"/>
    <w:rsid w:val="00D73477"/>
    <w:rsid w:val="00D81C33"/>
    <w:rsid w:val="00D86013"/>
    <w:rsid w:val="00D86096"/>
    <w:rsid w:val="00D92727"/>
    <w:rsid w:val="00D92C24"/>
    <w:rsid w:val="00D93628"/>
    <w:rsid w:val="00D963F7"/>
    <w:rsid w:val="00DA086F"/>
    <w:rsid w:val="00DA1F91"/>
    <w:rsid w:val="00DA632A"/>
    <w:rsid w:val="00DB548C"/>
    <w:rsid w:val="00DB7A5F"/>
    <w:rsid w:val="00DC0196"/>
    <w:rsid w:val="00DC122A"/>
    <w:rsid w:val="00DC1534"/>
    <w:rsid w:val="00DC3CC3"/>
    <w:rsid w:val="00DC477E"/>
    <w:rsid w:val="00DD1B4D"/>
    <w:rsid w:val="00DD67A5"/>
    <w:rsid w:val="00DE0B84"/>
    <w:rsid w:val="00DE781A"/>
    <w:rsid w:val="00DF06B9"/>
    <w:rsid w:val="00DF09B4"/>
    <w:rsid w:val="00DF5BAB"/>
    <w:rsid w:val="00E00E68"/>
    <w:rsid w:val="00E0157B"/>
    <w:rsid w:val="00E13131"/>
    <w:rsid w:val="00E133DE"/>
    <w:rsid w:val="00E13B81"/>
    <w:rsid w:val="00E13F4D"/>
    <w:rsid w:val="00E20833"/>
    <w:rsid w:val="00E31B53"/>
    <w:rsid w:val="00E323C1"/>
    <w:rsid w:val="00E333D3"/>
    <w:rsid w:val="00E358C8"/>
    <w:rsid w:val="00E416B2"/>
    <w:rsid w:val="00E43866"/>
    <w:rsid w:val="00E47083"/>
    <w:rsid w:val="00E5126D"/>
    <w:rsid w:val="00E624DB"/>
    <w:rsid w:val="00E6464B"/>
    <w:rsid w:val="00E675B0"/>
    <w:rsid w:val="00E70A35"/>
    <w:rsid w:val="00E71859"/>
    <w:rsid w:val="00E71C26"/>
    <w:rsid w:val="00E7335C"/>
    <w:rsid w:val="00E75C6B"/>
    <w:rsid w:val="00E77CAA"/>
    <w:rsid w:val="00E87580"/>
    <w:rsid w:val="00E9569C"/>
    <w:rsid w:val="00E96575"/>
    <w:rsid w:val="00EA3579"/>
    <w:rsid w:val="00EA3A20"/>
    <w:rsid w:val="00EA3A6B"/>
    <w:rsid w:val="00EA46A7"/>
    <w:rsid w:val="00EA4B4D"/>
    <w:rsid w:val="00EB40F6"/>
    <w:rsid w:val="00EB5A7F"/>
    <w:rsid w:val="00EB7187"/>
    <w:rsid w:val="00EC55E6"/>
    <w:rsid w:val="00EC67C8"/>
    <w:rsid w:val="00EE300C"/>
    <w:rsid w:val="00EE32AF"/>
    <w:rsid w:val="00EE4ADB"/>
    <w:rsid w:val="00EF1FB0"/>
    <w:rsid w:val="00EF4756"/>
    <w:rsid w:val="00F064E4"/>
    <w:rsid w:val="00F06EE2"/>
    <w:rsid w:val="00F170EF"/>
    <w:rsid w:val="00F2065C"/>
    <w:rsid w:val="00F21CEB"/>
    <w:rsid w:val="00F22F8B"/>
    <w:rsid w:val="00F2661A"/>
    <w:rsid w:val="00F278EC"/>
    <w:rsid w:val="00F312A1"/>
    <w:rsid w:val="00F32EE5"/>
    <w:rsid w:val="00F33B17"/>
    <w:rsid w:val="00F36FD6"/>
    <w:rsid w:val="00F4512B"/>
    <w:rsid w:val="00F46CBE"/>
    <w:rsid w:val="00F513DF"/>
    <w:rsid w:val="00F52296"/>
    <w:rsid w:val="00F528C6"/>
    <w:rsid w:val="00F5301B"/>
    <w:rsid w:val="00F5348F"/>
    <w:rsid w:val="00F53F05"/>
    <w:rsid w:val="00F55AEE"/>
    <w:rsid w:val="00F64832"/>
    <w:rsid w:val="00F6797F"/>
    <w:rsid w:val="00F70C56"/>
    <w:rsid w:val="00F70E93"/>
    <w:rsid w:val="00F76919"/>
    <w:rsid w:val="00F775C8"/>
    <w:rsid w:val="00F83C01"/>
    <w:rsid w:val="00F83D64"/>
    <w:rsid w:val="00F847F7"/>
    <w:rsid w:val="00F84B3F"/>
    <w:rsid w:val="00F907DF"/>
    <w:rsid w:val="00F90A22"/>
    <w:rsid w:val="00F932DE"/>
    <w:rsid w:val="00F93D2E"/>
    <w:rsid w:val="00F950E1"/>
    <w:rsid w:val="00F96565"/>
    <w:rsid w:val="00FA0799"/>
    <w:rsid w:val="00FA1365"/>
    <w:rsid w:val="00FA14DE"/>
    <w:rsid w:val="00FA1B06"/>
    <w:rsid w:val="00FA662B"/>
    <w:rsid w:val="00FB70FB"/>
    <w:rsid w:val="00FC0ECC"/>
    <w:rsid w:val="00FC1AA9"/>
    <w:rsid w:val="00FC3786"/>
    <w:rsid w:val="00FC7404"/>
    <w:rsid w:val="00FD0C71"/>
    <w:rsid w:val="00FD40E2"/>
    <w:rsid w:val="00FD42E5"/>
    <w:rsid w:val="00FD743D"/>
    <w:rsid w:val="00FE0896"/>
    <w:rsid w:val="00FE095C"/>
    <w:rsid w:val="00FE2C20"/>
    <w:rsid w:val="00FE2C85"/>
    <w:rsid w:val="00FF00AE"/>
    <w:rsid w:val="00FF0223"/>
    <w:rsid w:val="00FF0545"/>
    <w:rsid w:val="00FF1945"/>
    <w:rsid w:val="00FF24A1"/>
    <w:rsid w:val="00FF2B01"/>
    <w:rsid w:val="00FF51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3BA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4D"/>
    <w:pPr>
      <w:spacing w:line="276"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731F89"/>
    <w:pPr>
      <w:keepNext/>
      <w:keepLines/>
      <w:numPr>
        <w:numId w:val="3"/>
      </w:numPr>
      <w:spacing w:before="240" w:after="240"/>
      <w:ind w:left="431" w:hanging="431"/>
      <w:outlineLvl w:val="0"/>
    </w:pPr>
    <w:rPr>
      <w:rFonts w:eastAsia="Times New Roman"/>
      <w:b/>
      <w:color w:val="000000"/>
      <w:sz w:val="28"/>
      <w:szCs w:val="32"/>
    </w:rPr>
  </w:style>
  <w:style w:type="paragraph" w:styleId="Heading2">
    <w:name w:val="heading 2"/>
    <w:basedOn w:val="Heading1"/>
    <w:next w:val="Normal"/>
    <w:link w:val="Heading2Char"/>
    <w:autoRedefine/>
    <w:uiPriority w:val="9"/>
    <w:qFormat/>
    <w:rsid w:val="00731F89"/>
    <w:pPr>
      <w:numPr>
        <w:ilvl w:val="1"/>
      </w:numPr>
      <w:spacing w:before="40" w:after="120"/>
      <w:ind w:left="578" w:hanging="578"/>
      <w:outlineLvl w:val="1"/>
    </w:pPr>
    <w:rPr>
      <w:szCs w:val="26"/>
    </w:rPr>
  </w:style>
  <w:style w:type="paragraph" w:styleId="Heading3">
    <w:name w:val="heading 3"/>
    <w:basedOn w:val="Normal"/>
    <w:next w:val="Normal"/>
    <w:link w:val="Heading3Char"/>
    <w:autoRedefine/>
    <w:uiPriority w:val="9"/>
    <w:qFormat/>
    <w:rsid w:val="008D403F"/>
    <w:pPr>
      <w:keepNext/>
      <w:keepLines/>
      <w:numPr>
        <w:ilvl w:val="2"/>
        <w:numId w:val="3"/>
      </w:numPr>
      <w:spacing w:before="160" w:after="40"/>
      <w:outlineLvl w:val="2"/>
    </w:pPr>
    <w:rPr>
      <w:rFonts w:eastAsia="Times New Roman"/>
      <w:b/>
      <w:sz w:val="24"/>
      <w:szCs w:val="24"/>
    </w:rPr>
  </w:style>
  <w:style w:type="paragraph" w:styleId="Heading4">
    <w:name w:val="heading 4"/>
    <w:basedOn w:val="Normal"/>
    <w:next w:val="Normal"/>
    <w:link w:val="Heading4Char"/>
    <w:autoRedefine/>
    <w:uiPriority w:val="9"/>
    <w:qFormat/>
    <w:rsid w:val="00513C6A"/>
    <w:pPr>
      <w:keepNext/>
      <w:keepLines/>
      <w:numPr>
        <w:ilvl w:val="3"/>
        <w:numId w:val="3"/>
      </w:numPr>
      <w:tabs>
        <w:tab w:val="left" w:pos="992"/>
      </w:tabs>
      <w:spacing w:before="40" w:after="120"/>
      <w:ind w:left="992" w:hanging="992"/>
      <w:outlineLvl w:val="3"/>
    </w:pPr>
    <w:rPr>
      <w:rFonts w:eastAsia="Times New Roman"/>
      <w:i/>
      <w:iCs/>
    </w:rPr>
  </w:style>
  <w:style w:type="paragraph" w:styleId="Heading5">
    <w:name w:val="heading 5"/>
    <w:basedOn w:val="Normal"/>
    <w:next w:val="Normal"/>
    <w:link w:val="Heading5Char"/>
    <w:uiPriority w:val="9"/>
    <w:qFormat/>
    <w:rsid w:val="00731F89"/>
    <w:pPr>
      <w:keepNext/>
      <w:keepLines/>
      <w:numPr>
        <w:ilvl w:val="4"/>
        <w:numId w:val="3"/>
      </w:numPr>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qFormat/>
    <w:rsid w:val="00731F89"/>
    <w:pPr>
      <w:keepNext/>
      <w:keepLines/>
      <w:numPr>
        <w:ilvl w:val="5"/>
        <w:numId w:val="3"/>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31F89"/>
    <w:pPr>
      <w:keepNext/>
      <w:keepLines/>
      <w:numPr>
        <w:ilvl w:val="6"/>
        <w:numId w:val="3"/>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731F89"/>
    <w:pPr>
      <w:keepNext/>
      <w:keepLines/>
      <w:numPr>
        <w:ilvl w:val="7"/>
        <w:numId w:val="3"/>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731F89"/>
    <w:pPr>
      <w:keepNext/>
      <w:keepLines/>
      <w:numPr>
        <w:ilvl w:val="8"/>
        <w:numId w:val="3"/>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4512B"/>
    <w:rPr>
      <w:rFonts w:cs="Times New Roman"/>
      <w:sz w:val="16"/>
      <w:szCs w:val="16"/>
    </w:rPr>
  </w:style>
  <w:style w:type="paragraph" w:styleId="CommentText">
    <w:name w:val="annotation text"/>
    <w:basedOn w:val="Normal"/>
    <w:link w:val="CommentTextChar"/>
    <w:uiPriority w:val="99"/>
    <w:rsid w:val="00F4512B"/>
    <w:pPr>
      <w:suppressAutoHyphens/>
      <w:autoSpaceDN w:val="0"/>
      <w:spacing w:after="120" w:line="240" w:lineRule="auto"/>
      <w:textAlignment w:val="baseline"/>
    </w:pPr>
    <w:rPr>
      <w:rFonts w:eastAsia="Times New Roman"/>
      <w:sz w:val="20"/>
      <w:szCs w:val="20"/>
    </w:rPr>
  </w:style>
  <w:style w:type="character" w:customStyle="1" w:styleId="CommentTextChar">
    <w:name w:val="Comment Text Char"/>
    <w:link w:val="CommentText"/>
    <w:uiPriority w:val="99"/>
    <w:rsid w:val="00F4512B"/>
    <w:rPr>
      <w:rFonts w:ascii="Arial" w:eastAsia="Times New Roman" w:hAnsi="Arial" w:cs="Times New Roman"/>
      <w:sz w:val="20"/>
      <w:szCs w:val="20"/>
    </w:rPr>
  </w:style>
  <w:style w:type="paragraph" w:styleId="BalloonText">
    <w:name w:val="Balloon Text"/>
    <w:basedOn w:val="Normal"/>
    <w:link w:val="BalloonTextChar"/>
    <w:uiPriority w:val="99"/>
    <w:unhideWhenUsed/>
    <w:rsid w:val="00731F89"/>
    <w:pPr>
      <w:spacing w:line="240" w:lineRule="auto"/>
    </w:pPr>
    <w:rPr>
      <w:rFonts w:ascii="Segoe UI" w:hAnsi="Segoe UI" w:cs="Segoe UI"/>
      <w:sz w:val="18"/>
      <w:szCs w:val="18"/>
    </w:rPr>
  </w:style>
  <w:style w:type="character" w:customStyle="1" w:styleId="BalloonTextChar">
    <w:name w:val="Balloon Text Char"/>
    <w:link w:val="BalloonText"/>
    <w:uiPriority w:val="99"/>
    <w:rsid w:val="00F4512B"/>
    <w:rPr>
      <w:rFonts w:ascii="Segoe UI" w:hAnsi="Segoe UI" w:cs="Segoe UI"/>
      <w:sz w:val="18"/>
      <w:szCs w:val="18"/>
      <w:lang w:eastAsia="en-US"/>
    </w:rPr>
  </w:style>
  <w:style w:type="paragraph" w:styleId="ListParagraph">
    <w:name w:val="List Paragraph"/>
    <w:basedOn w:val="Normal"/>
    <w:uiPriority w:val="34"/>
    <w:qFormat/>
    <w:rsid w:val="007829E7"/>
    <w:pPr>
      <w:ind w:left="720"/>
    </w:pPr>
  </w:style>
  <w:style w:type="character" w:customStyle="1" w:styleId="Heading1Char">
    <w:name w:val="Heading 1 Char"/>
    <w:link w:val="Heading1"/>
    <w:uiPriority w:val="9"/>
    <w:rsid w:val="00793351"/>
    <w:rPr>
      <w:rFonts w:ascii="Arial" w:eastAsia="Times New Roman" w:hAnsi="Arial"/>
      <w:b/>
      <w:color w:val="000000"/>
      <w:sz w:val="28"/>
      <w:szCs w:val="32"/>
      <w:lang w:eastAsia="en-US"/>
    </w:rPr>
  </w:style>
  <w:style w:type="character" w:customStyle="1" w:styleId="Heading2Char">
    <w:name w:val="Heading 2 Char"/>
    <w:link w:val="Heading2"/>
    <w:uiPriority w:val="9"/>
    <w:rsid w:val="00793351"/>
    <w:rPr>
      <w:rFonts w:ascii="Arial" w:eastAsia="Times New Roman" w:hAnsi="Arial"/>
      <w:b/>
      <w:color w:val="000000"/>
      <w:sz w:val="28"/>
      <w:szCs w:val="26"/>
      <w:lang w:eastAsia="en-US"/>
    </w:rPr>
  </w:style>
  <w:style w:type="character" w:customStyle="1" w:styleId="Heading3Char">
    <w:name w:val="Heading 3 Char"/>
    <w:link w:val="Heading3"/>
    <w:uiPriority w:val="9"/>
    <w:rsid w:val="008D403F"/>
    <w:rPr>
      <w:rFonts w:ascii="Arial" w:hAnsi="Arial"/>
      <w:b/>
      <w:sz w:val="24"/>
      <w:szCs w:val="24"/>
      <w:lang w:val="sl-SI" w:eastAsia="en-US" w:bidi="ar-SA"/>
    </w:rPr>
  </w:style>
  <w:style w:type="paragraph" w:styleId="CommentSubject">
    <w:name w:val="annotation subject"/>
    <w:basedOn w:val="CommentText"/>
    <w:next w:val="CommentText"/>
    <w:link w:val="CommentSubjectChar"/>
    <w:uiPriority w:val="99"/>
    <w:unhideWhenUsed/>
    <w:rsid w:val="00C02524"/>
    <w:pPr>
      <w:suppressAutoHyphens w:val="0"/>
      <w:autoSpaceDN/>
      <w:spacing w:after="160"/>
      <w:textAlignment w:val="auto"/>
    </w:pPr>
    <w:rPr>
      <w:rFonts w:ascii="Calibri" w:eastAsia="Calibri" w:hAnsi="Calibri"/>
      <w:b/>
      <w:bCs/>
    </w:rPr>
  </w:style>
  <w:style w:type="character" w:customStyle="1" w:styleId="CommentSubjectChar">
    <w:name w:val="Comment Subject Char"/>
    <w:link w:val="CommentSubject"/>
    <w:uiPriority w:val="99"/>
    <w:semiHidden/>
    <w:rsid w:val="00C02524"/>
    <w:rPr>
      <w:rFonts w:ascii="Arial" w:eastAsia="Times New Roman" w:hAnsi="Arial" w:cs="Times New Roman"/>
      <w:b/>
      <w:bCs/>
      <w:sz w:val="20"/>
      <w:szCs w:val="20"/>
    </w:rPr>
  </w:style>
  <w:style w:type="paragraph" w:styleId="Caption">
    <w:name w:val="caption"/>
    <w:basedOn w:val="Normal"/>
    <w:next w:val="Normal"/>
    <w:autoRedefine/>
    <w:uiPriority w:val="35"/>
    <w:qFormat/>
    <w:rsid w:val="00793351"/>
    <w:pPr>
      <w:spacing w:before="120" w:after="120"/>
      <w:jc w:val="center"/>
    </w:pPr>
    <w:rPr>
      <w:rFonts w:cs="Arial"/>
      <w:iCs/>
      <w:szCs w:val="20"/>
    </w:rPr>
  </w:style>
  <w:style w:type="character" w:styleId="Hyperlink">
    <w:name w:val="Hyperlink"/>
    <w:uiPriority w:val="99"/>
    <w:rsid w:val="00CF0256"/>
    <w:rPr>
      <w:rFonts w:cs="Times New Roman"/>
      <w:color w:val="0563C1"/>
      <w:u w:val="single"/>
    </w:rPr>
  </w:style>
  <w:style w:type="paragraph" w:styleId="FootnoteText">
    <w:name w:val="footnote text"/>
    <w:basedOn w:val="Normal"/>
    <w:link w:val="FootnoteTextChar"/>
    <w:unhideWhenUsed/>
    <w:rsid w:val="00165806"/>
    <w:pPr>
      <w:spacing w:line="240" w:lineRule="auto"/>
      <w:ind w:left="284" w:hanging="284"/>
      <w:contextualSpacing/>
    </w:pPr>
    <w:rPr>
      <w:rFonts w:eastAsia="Times New Roman"/>
      <w:sz w:val="20"/>
      <w:szCs w:val="20"/>
      <w:lang w:eastAsia="sl-SI"/>
    </w:rPr>
  </w:style>
  <w:style w:type="character" w:customStyle="1" w:styleId="FootnoteTextChar">
    <w:name w:val="Footnote Text Char"/>
    <w:link w:val="FootnoteText"/>
    <w:semiHidden/>
    <w:rsid w:val="00165806"/>
    <w:rPr>
      <w:rFonts w:ascii="Arial" w:hAnsi="Arial"/>
      <w:lang w:val="sl-SI" w:eastAsia="sl-SI" w:bidi="ar-SA"/>
    </w:rPr>
  </w:style>
  <w:style w:type="character" w:styleId="FootnoteReference">
    <w:name w:val="footnote reference"/>
    <w:unhideWhenUsed/>
    <w:rsid w:val="00181E9C"/>
    <w:rPr>
      <w:vertAlign w:val="superscript"/>
    </w:rPr>
  </w:style>
  <w:style w:type="paragraph" w:styleId="Header">
    <w:name w:val="header"/>
    <w:basedOn w:val="Normal"/>
    <w:link w:val="HeaderChar"/>
    <w:uiPriority w:val="99"/>
    <w:unhideWhenUsed/>
    <w:rsid w:val="00731F89"/>
    <w:pPr>
      <w:tabs>
        <w:tab w:val="center" w:pos="4536"/>
        <w:tab w:val="right" w:pos="9072"/>
      </w:tabs>
      <w:spacing w:line="240" w:lineRule="auto"/>
    </w:pPr>
  </w:style>
  <w:style w:type="character" w:customStyle="1" w:styleId="HeaderChar">
    <w:name w:val="Header Char"/>
    <w:link w:val="Header"/>
    <w:uiPriority w:val="99"/>
    <w:rsid w:val="00493A41"/>
    <w:rPr>
      <w:rFonts w:ascii="Arial" w:hAnsi="Arial"/>
      <w:sz w:val="22"/>
      <w:szCs w:val="22"/>
      <w:lang w:eastAsia="en-US"/>
    </w:rPr>
  </w:style>
  <w:style w:type="paragraph" w:styleId="Footer">
    <w:name w:val="footer"/>
    <w:basedOn w:val="Normal"/>
    <w:link w:val="FooterChar"/>
    <w:unhideWhenUsed/>
    <w:rsid w:val="00731F89"/>
    <w:pPr>
      <w:tabs>
        <w:tab w:val="center" w:pos="4536"/>
        <w:tab w:val="right" w:pos="9072"/>
      </w:tabs>
      <w:spacing w:line="240" w:lineRule="auto"/>
    </w:pPr>
  </w:style>
  <w:style w:type="character" w:customStyle="1" w:styleId="FooterChar">
    <w:name w:val="Footer Char"/>
    <w:link w:val="Footer"/>
    <w:rsid w:val="00493A41"/>
    <w:rPr>
      <w:rFonts w:ascii="Arial" w:hAnsi="Arial"/>
      <w:sz w:val="22"/>
      <w:szCs w:val="22"/>
      <w:lang w:eastAsia="en-US"/>
    </w:rPr>
  </w:style>
  <w:style w:type="paragraph" w:styleId="TOCHeading">
    <w:name w:val="TOC Heading"/>
    <w:basedOn w:val="Heading1"/>
    <w:next w:val="Normal"/>
    <w:uiPriority w:val="39"/>
    <w:qFormat/>
    <w:rsid w:val="001300F3"/>
    <w:pPr>
      <w:outlineLvl w:val="9"/>
    </w:pPr>
    <w:rPr>
      <w:b w:val="0"/>
      <w:color w:val="2E74B5"/>
      <w:sz w:val="32"/>
      <w:lang w:val="en-US"/>
    </w:rPr>
  </w:style>
  <w:style w:type="paragraph" w:styleId="TOC2">
    <w:name w:val="toc 2"/>
    <w:basedOn w:val="Normal"/>
    <w:next w:val="Normal"/>
    <w:autoRedefine/>
    <w:uiPriority w:val="39"/>
    <w:unhideWhenUsed/>
    <w:rsid w:val="00165746"/>
    <w:pPr>
      <w:tabs>
        <w:tab w:val="left" w:pos="880"/>
        <w:tab w:val="right" w:leader="dot" w:pos="9062"/>
      </w:tabs>
      <w:spacing w:after="100"/>
      <w:ind w:left="850" w:right="567" w:hanging="629"/>
      <w:jc w:val="left"/>
    </w:pPr>
    <w:rPr>
      <w:rFonts w:eastAsia="TimesNewRoman"/>
      <w:noProof/>
      <w:lang w:val="en-US"/>
    </w:rPr>
  </w:style>
  <w:style w:type="paragraph" w:styleId="TOC1">
    <w:name w:val="toc 1"/>
    <w:basedOn w:val="Normal"/>
    <w:next w:val="Normal"/>
    <w:autoRedefine/>
    <w:uiPriority w:val="39"/>
    <w:unhideWhenUsed/>
    <w:rsid w:val="00165746"/>
    <w:pPr>
      <w:tabs>
        <w:tab w:val="left" w:pos="440"/>
        <w:tab w:val="right" w:leader="dot" w:pos="9062"/>
      </w:tabs>
      <w:spacing w:after="100"/>
      <w:ind w:left="442" w:right="567" w:hanging="442"/>
      <w:jc w:val="left"/>
    </w:pPr>
    <w:rPr>
      <w:rFonts w:eastAsia="Times New Roman"/>
      <w:lang w:val="en-US"/>
    </w:rPr>
  </w:style>
  <w:style w:type="paragraph" w:styleId="TOC3">
    <w:name w:val="toc 3"/>
    <w:basedOn w:val="Normal"/>
    <w:next w:val="Normal"/>
    <w:autoRedefine/>
    <w:uiPriority w:val="39"/>
    <w:unhideWhenUsed/>
    <w:rsid w:val="007262A5"/>
    <w:pPr>
      <w:tabs>
        <w:tab w:val="left" w:pos="1320"/>
        <w:tab w:val="right" w:leader="dot" w:pos="9062"/>
      </w:tabs>
      <w:spacing w:after="100"/>
      <w:ind w:left="1276" w:right="567" w:hanging="834"/>
      <w:jc w:val="left"/>
    </w:pPr>
    <w:rPr>
      <w:rFonts w:eastAsia="Times New Roman"/>
      <w:noProof/>
      <w:lang w:val="en-US"/>
    </w:rPr>
  </w:style>
  <w:style w:type="character" w:customStyle="1" w:styleId="Heading4Char">
    <w:name w:val="Heading 4 Char"/>
    <w:link w:val="Heading4"/>
    <w:uiPriority w:val="9"/>
    <w:rsid w:val="00513C6A"/>
    <w:rPr>
      <w:rFonts w:ascii="Arial" w:hAnsi="Arial"/>
      <w:i/>
      <w:iCs/>
      <w:sz w:val="22"/>
      <w:szCs w:val="22"/>
      <w:lang w:val="sl-SI" w:eastAsia="en-US" w:bidi="ar-SA"/>
    </w:rPr>
  </w:style>
  <w:style w:type="character" w:customStyle="1" w:styleId="Heading5Char">
    <w:name w:val="Heading 5 Char"/>
    <w:link w:val="Heading5"/>
    <w:uiPriority w:val="9"/>
    <w:rsid w:val="00A91A41"/>
    <w:rPr>
      <w:rFonts w:ascii="Calibri Light" w:eastAsia="Times New Roman" w:hAnsi="Calibri Light"/>
      <w:color w:val="2E74B5"/>
      <w:sz w:val="22"/>
      <w:szCs w:val="22"/>
      <w:lang w:eastAsia="en-US"/>
    </w:rPr>
  </w:style>
  <w:style w:type="character" w:customStyle="1" w:styleId="Heading6Char">
    <w:name w:val="Heading 6 Char"/>
    <w:link w:val="Heading6"/>
    <w:uiPriority w:val="9"/>
    <w:rsid w:val="00A91A41"/>
    <w:rPr>
      <w:rFonts w:ascii="Calibri Light" w:eastAsia="Times New Roman" w:hAnsi="Calibri Light"/>
      <w:color w:val="1F4D78"/>
      <w:sz w:val="22"/>
      <w:szCs w:val="22"/>
      <w:lang w:eastAsia="en-US"/>
    </w:rPr>
  </w:style>
  <w:style w:type="character" w:customStyle="1" w:styleId="Heading7Char">
    <w:name w:val="Heading 7 Char"/>
    <w:link w:val="Heading7"/>
    <w:uiPriority w:val="9"/>
    <w:rsid w:val="00A91A41"/>
    <w:rPr>
      <w:rFonts w:ascii="Calibri Light" w:eastAsia="Times New Roman" w:hAnsi="Calibri Light"/>
      <w:i/>
      <w:iCs/>
      <w:color w:val="1F4D78"/>
      <w:sz w:val="22"/>
      <w:szCs w:val="22"/>
      <w:lang w:eastAsia="en-US"/>
    </w:rPr>
  </w:style>
  <w:style w:type="character" w:customStyle="1" w:styleId="Heading8Char">
    <w:name w:val="Heading 8 Char"/>
    <w:link w:val="Heading8"/>
    <w:uiPriority w:val="9"/>
    <w:rsid w:val="00A91A41"/>
    <w:rPr>
      <w:rFonts w:ascii="Calibri Light" w:eastAsia="Times New Roman" w:hAnsi="Calibri Light"/>
      <w:color w:val="272727"/>
      <w:sz w:val="21"/>
      <w:szCs w:val="21"/>
      <w:lang w:eastAsia="en-US"/>
    </w:rPr>
  </w:style>
  <w:style w:type="character" w:customStyle="1" w:styleId="Heading9Char">
    <w:name w:val="Heading 9 Char"/>
    <w:link w:val="Heading9"/>
    <w:uiPriority w:val="9"/>
    <w:rsid w:val="00A91A41"/>
    <w:rPr>
      <w:rFonts w:ascii="Calibri Light" w:eastAsia="Times New Roman" w:hAnsi="Calibri Light"/>
      <w:i/>
      <w:iCs/>
      <w:color w:val="272727"/>
      <w:sz w:val="21"/>
      <w:szCs w:val="21"/>
      <w:lang w:eastAsia="en-US"/>
    </w:rPr>
  </w:style>
  <w:style w:type="paragraph" w:styleId="NoSpacing">
    <w:name w:val="No Spacing"/>
    <w:uiPriority w:val="1"/>
    <w:qFormat/>
    <w:rsid w:val="00731F89"/>
    <w:pPr>
      <w:numPr>
        <w:numId w:val="4"/>
      </w:numPr>
      <w:suppressAutoHyphens/>
      <w:autoSpaceDN w:val="0"/>
      <w:ind w:left="714" w:hanging="357"/>
      <w:contextualSpacing/>
      <w:textAlignment w:val="baseline"/>
    </w:pPr>
    <w:rPr>
      <w:rFonts w:ascii="Arial" w:hAnsi="Arial"/>
      <w:b/>
      <w:sz w:val="22"/>
      <w:szCs w:val="22"/>
      <w:lang w:eastAsia="en-US"/>
    </w:rPr>
  </w:style>
  <w:style w:type="character" w:customStyle="1" w:styleId="roles">
    <w:name w:val="roles"/>
    <w:rsid w:val="00A91A41"/>
  </w:style>
  <w:style w:type="table" w:styleId="TableGrid">
    <w:name w:val="Table Grid"/>
    <w:basedOn w:val="TableNormal"/>
    <w:uiPriority w:val="39"/>
    <w:semiHidden/>
    <w:rsid w:val="00450F65"/>
    <w:pPr>
      <w:spacing w:before="30" w:after="30"/>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ormal"/>
    <w:rsid w:val="00FF00A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ormal"/>
    <w:rsid w:val="00FF00A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ormal"/>
    <w:rsid w:val="00FF00A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ormal"/>
    <w:semiHidden/>
    <w:rsid w:val="00FF00AE"/>
    <w:pPr>
      <w:spacing w:before="100" w:beforeAutospacing="1" w:after="100" w:afterAutospacing="1" w:line="240" w:lineRule="auto"/>
    </w:pPr>
    <w:rPr>
      <w:rFonts w:ascii="Times New Roman" w:eastAsia="Times New Roman" w:hAnsi="Times New Roman"/>
      <w:sz w:val="24"/>
      <w:szCs w:val="24"/>
      <w:lang w:eastAsia="sl-SI"/>
    </w:rPr>
  </w:style>
  <w:style w:type="paragraph" w:styleId="Revision">
    <w:name w:val="Revision"/>
    <w:hidden/>
    <w:uiPriority w:val="99"/>
    <w:semiHidden/>
    <w:rsid w:val="00854F7D"/>
    <w:rPr>
      <w:rFonts w:ascii="Arial" w:hAnsi="Arial"/>
      <w:sz w:val="22"/>
      <w:szCs w:val="22"/>
      <w:lang w:eastAsia="en-US"/>
    </w:rPr>
  </w:style>
  <w:style w:type="paragraph" w:customStyle="1" w:styleId="len0">
    <w:name w:val="Člen"/>
    <w:basedOn w:val="Normal"/>
    <w:link w:val="lenZnak"/>
    <w:qFormat/>
    <w:rsid w:val="00731F89"/>
    <w:pPr>
      <w:suppressAutoHyphens/>
      <w:overflowPunct w:val="0"/>
      <w:autoSpaceDE w:val="0"/>
      <w:autoSpaceDN w:val="0"/>
      <w:adjustRightInd w:val="0"/>
      <w:spacing w:before="480" w:line="240" w:lineRule="auto"/>
      <w:jc w:val="center"/>
      <w:textAlignment w:val="baseline"/>
    </w:pPr>
    <w:rPr>
      <w:rFonts w:eastAsia="Times New Roman" w:cs="Arial"/>
      <w:b/>
      <w:lang w:eastAsia="sl-SI"/>
    </w:rPr>
  </w:style>
  <w:style w:type="character" w:customStyle="1" w:styleId="lenZnak">
    <w:name w:val="Člen Znak"/>
    <w:link w:val="len0"/>
    <w:rsid w:val="001F7AD4"/>
    <w:rPr>
      <w:rFonts w:ascii="Arial" w:eastAsia="Times New Roman" w:hAnsi="Arial" w:cs="Arial"/>
      <w:b/>
      <w:sz w:val="22"/>
      <w:szCs w:val="22"/>
    </w:rPr>
  </w:style>
  <w:style w:type="paragraph" w:customStyle="1" w:styleId="Odstavek0">
    <w:name w:val="Odstavek"/>
    <w:basedOn w:val="Normal"/>
    <w:link w:val="OdstavekZnak"/>
    <w:qFormat/>
    <w:rsid w:val="00731F89"/>
    <w:pPr>
      <w:overflowPunct w:val="0"/>
      <w:autoSpaceDE w:val="0"/>
      <w:autoSpaceDN w:val="0"/>
      <w:adjustRightInd w:val="0"/>
      <w:spacing w:before="240" w:line="240" w:lineRule="auto"/>
      <w:ind w:firstLine="1021"/>
      <w:textAlignment w:val="baseline"/>
    </w:pPr>
    <w:rPr>
      <w:rFonts w:eastAsia="Times New Roman" w:cs="Arial"/>
      <w:lang w:eastAsia="sl-SI"/>
    </w:rPr>
  </w:style>
  <w:style w:type="character" w:customStyle="1" w:styleId="OdstavekZnak">
    <w:name w:val="Odstavek Znak"/>
    <w:link w:val="Odstavek0"/>
    <w:rsid w:val="001F7AD4"/>
    <w:rPr>
      <w:rFonts w:ascii="Arial" w:eastAsia="Times New Roman" w:hAnsi="Arial" w:cs="Arial"/>
      <w:sz w:val="22"/>
      <w:szCs w:val="22"/>
    </w:rPr>
  </w:style>
  <w:style w:type="paragraph" w:styleId="TableofFigures">
    <w:name w:val="table of figures"/>
    <w:basedOn w:val="Normal"/>
    <w:next w:val="Normal"/>
    <w:uiPriority w:val="99"/>
    <w:unhideWhenUsed/>
    <w:rsid w:val="0032045C"/>
    <w:pPr>
      <w:tabs>
        <w:tab w:val="right" w:leader="dot" w:pos="9062"/>
      </w:tabs>
      <w:spacing w:line="360" w:lineRule="auto"/>
      <w:ind w:left="851" w:right="567" w:hanging="851"/>
      <w:jc w:val="left"/>
    </w:pPr>
    <w:rPr>
      <w:rFonts w:cs="Arial"/>
      <w:noProof/>
    </w:rPr>
  </w:style>
  <w:style w:type="paragraph" w:styleId="DocumentMap">
    <w:name w:val="Document Map"/>
    <w:basedOn w:val="Normal"/>
    <w:rsid w:val="00D93628"/>
    <w:pPr>
      <w:shd w:val="clear" w:color="auto" w:fill="000080"/>
    </w:pPr>
    <w:rPr>
      <w:rFonts w:ascii="Tahoma" w:hAnsi="Tahoma" w:cs="Tahoma"/>
      <w:sz w:val="20"/>
      <w:szCs w:val="20"/>
    </w:rPr>
  </w:style>
  <w:style w:type="paragraph" w:customStyle="1" w:styleId="Skupaj">
    <w:name w:val="_Skupaj"/>
    <w:basedOn w:val="Normal"/>
    <w:next w:val="Normal"/>
    <w:autoRedefine/>
    <w:rsid w:val="00D93628"/>
    <w:pPr>
      <w:keepNext/>
      <w:keepLines/>
    </w:pPr>
  </w:style>
  <w:style w:type="paragraph" w:styleId="Title">
    <w:name w:val="Title"/>
    <w:basedOn w:val="Normal"/>
    <w:qFormat/>
    <w:rsid w:val="00D93628"/>
    <w:pPr>
      <w:spacing w:before="240" w:after="60"/>
      <w:ind w:left="709" w:hanging="709"/>
      <w:jc w:val="center"/>
      <w:outlineLvl w:val="0"/>
    </w:pPr>
    <w:rPr>
      <w:rFonts w:cs="Arial"/>
      <w:b/>
      <w:bCs/>
      <w:kern w:val="28"/>
      <w:sz w:val="32"/>
      <w:szCs w:val="32"/>
    </w:rPr>
  </w:style>
  <w:style w:type="character" w:styleId="EndnoteReference">
    <w:name w:val="endnote reference"/>
    <w:rsid w:val="007E4AAA"/>
    <w:rPr>
      <w:vertAlign w:val="superscript"/>
    </w:rPr>
  </w:style>
  <w:style w:type="paragraph" w:styleId="EndnoteText">
    <w:name w:val="endnote text"/>
    <w:basedOn w:val="Normal"/>
    <w:rsid w:val="007E4AAA"/>
    <w:rPr>
      <w:sz w:val="20"/>
      <w:szCs w:val="20"/>
    </w:rPr>
  </w:style>
  <w:style w:type="paragraph" w:styleId="Index1">
    <w:name w:val="index 1"/>
    <w:basedOn w:val="Normal"/>
    <w:next w:val="Normal"/>
    <w:autoRedefine/>
    <w:rsid w:val="007E4AAA"/>
    <w:pPr>
      <w:ind w:left="220" w:hanging="220"/>
    </w:pPr>
  </w:style>
  <w:style w:type="paragraph" w:styleId="Index2">
    <w:name w:val="index 2"/>
    <w:basedOn w:val="Normal"/>
    <w:next w:val="Normal"/>
    <w:autoRedefine/>
    <w:rsid w:val="007E4AAA"/>
    <w:pPr>
      <w:ind w:left="440" w:hanging="220"/>
    </w:pPr>
  </w:style>
  <w:style w:type="paragraph" w:styleId="Index3">
    <w:name w:val="index 3"/>
    <w:basedOn w:val="Normal"/>
    <w:next w:val="Normal"/>
    <w:autoRedefine/>
    <w:rsid w:val="007E4AAA"/>
    <w:pPr>
      <w:ind w:left="660" w:hanging="220"/>
    </w:pPr>
  </w:style>
  <w:style w:type="paragraph" w:styleId="Index4">
    <w:name w:val="index 4"/>
    <w:basedOn w:val="Normal"/>
    <w:next w:val="Normal"/>
    <w:autoRedefine/>
    <w:rsid w:val="007E4AAA"/>
    <w:pPr>
      <w:ind w:left="880" w:hanging="220"/>
    </w:pPr>
  </w:style>
  <w:style w:type="paragraph" w:styleId="Index5">
    <w:name w:val="index 5"/>
    <w:basedOn w:val="Normal"/>
    <w:next w:val="Normal"/>
    <w:autoRedefine/>
    <w:rsid w:val="007E4AAA"/>
    <w:pPr>
      <w:ind w:left="1100" w:hanging="220"/>
    </w:pPr>
  </w:style>
  <w:style w:type="paragraph" w:styleId="Index6">
    <w:name w:val="index 6"/>
    <w:basedOn w:val="Normal"/>
    <w:next w:val="Normal"/>
    <w:autoRedefine/>
    <w:rsid w:val="007E4AAA"/>
    <w:pPr>
      <w:ind w:left="1320" w:hanging="220"/>
    </w:pPr>
  </w:style>
  <w:style w:type="paragraph" w:styleId="Index7">
    <w:name w:val="index 7"/>
    <w:basedOn w:val="Normal"/>
    <w:next w:val="Normal"/>
    <w:autoRedefine/>
    <w:rsid w:val="007E4AAA"/>
    <w:pPr>
      <w:ind w:left="1540" w:hanging="220"/>
    </w:pPr>
  </w:style>
  <w:style w:type="paragraph" w:styleId="Index8">
    <w:name w:val="index 8"/>
    <w:basedOn w:val="Normal"/>
    <w:next w:val="Normal"/>
    <w:autoRedefine/>
    <w:rsid w:val="007E4AAA"/>
    <w:pPr>
      <w:ind w:left="1760" w:hanging="220"/>
    </w:pPr>
  </w:style>
  <w:style w:type="paragraph" w:styleId="Index9">
    <w:name w:val="index 9"/>
    <w:basedOn w:val="Normal"/>
    <w:next w:val="Normal"/>
    <w:autoRedefine/>
    <w:rsid w:val="007E4AAA"/>
    <w:pPr>
      <w:ind w:left="1980" w:hanging="220"/>
    </w:pPr>
  </w:style>
  <w:style w:type="paragraph" w:styleId="IndexHeading">
    <w:name w:val="index heading"/>
    <w:basedOn w:val="Normal"/>
    <w:next w:val="Index1"/>
    <w:rsid w:val="007E4AAA"/>
    <w:rPr>
      <w:rFonts w:cs="Arial"/>
      <w:b/>
      <w:bCs/>
    </w:rPr>
  </w:style>
  <w:style w:type="paragraph" w:styleId="MacroText">
    <w:name w:val="macro"/>
    <w:rsid w:val="007E4AAA"/>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eastAsia="en-US"/>
    </w:rPr>
  </w:style>
  <w:style w:type="paragraph" w:styleId="TableofAuthorities">
    <w:name w:val="table of authorities"/>
    <w:basedOn w:val="Normal"/>
    <w:next w:val="Normal"/>
    <w:rsid w:val="007E4AAA"/>
    <w:pPr>
      <w:ind w:left="220" w:hanging="220"/>
    </w:pPr>
  </w:style>
  <w:style w:type="paragraph" w:styleId="TOAHeading">
    <w:name w:val="toa heading"/>
    <w:basedOn w:val="Normal"/>
    <w:next w:val="Normal"/>
    <w:rsid w:val="007E4AAA"/>
    <w:pPr>
      <w:spacing w:before="120"/>
    </w:pPr>
    <w:rPr>
      <w:rFonts w:cs="Arial"/>
      <w:b/>
      <w:bCs/>
      <w:sz w:val="24"/>
      <w:szCs w:val="24"/>
    </w:rPr>
  </w:style>
  <w:style w:type="paragraph" w:styleId="TOC4">
    <w:name w:val="toc 4"/>
    <w:basedOn w:val="Normal"/>
    <w:next w:val="Normal"/>
    <w:autoRedefine/>
    <w:rsid w:val="00165746"/>
    <w:pPr>
      <w:ind w:left="660"/>
      <w:jc w:val="left"/>
    </w:pPr>
  </w:style>
  <w:style w:type="paragraph" w:styleId="TOC5">
    <w:name w:val="toc 5"/>
    <w:basedOn w:val="Normal"/>
    <w:next w:val="Normal"/>
    <w:autoRedefine/>
    <w:rsid w:val="007E4AAA"/>
    <w:pPr>
      <w:ind w:left="880"/>
    </w:pPr>
  </w:style>
  <w:style w:type="paragraph" w:styleId="TOC6">
    <w:name w:val="toc 6"/>
    <w:basedOn w:val="Normal"/>
    <w:next w:val="Normal"/>
    <w:autoRedefine/>
    <w:rsid w:val="007E4AAA"/>
    <w:pPr>
      <w:ind w:left="1100"/>
    </w:pPr>
  </w:style>
  <w:style w:type="paragraph" w:styleId="TOC7">
    <w:name w:val="toc 7"/>
    <w:basedOn w:val="Normal"/>
    <w:next w:val="Normal"/>
    <w:autoRedefine/>
    <w:rsid w:val="007E4AAA"/>
    <w:pPr>
      <w:ind w:left="1320"/>
    </w:pPr>
  </w:style>
  <w:style w:type="paragraph" w:styleId="TOC8">
    <w:name w:val="toc 8"/>
    <w:basedOn w:val="Normal"/>
    <w:next w:val="Normal"/>
    <w:autoRedefine/>
    <w:rsid w:val="007E4AAA"/>
    <w:pPr>
      <w:ind w:left="1540"/>
    </w:pPr>
  </w:style>
  <w:style w:type="paragraph" w:styleId="TOC9">
    <w:name w:val="toc 9"/>
    <w:basedOn w:val="Normal"/>
    <w:next w:val="Normal"/>
    <w:autoRedefine/>
    <w:rsid w:val="007E4AAA"/>
    <w:pPr>
      <w:ind w:left="1760"/>
    </w:pPr>
  </w:style>
  <w:style w:type="paragraph" w:customStyle="1" w:styleId="PredPoglavjem">
    <w:name w:val="_PredPoglavjem"/>
    <w:basedOn w:val="Normal"/>
    <w:rsid w:val="002B24D0"/>
    <w:rPr>
      <w:rFonts w:cs="Arial"/>
      <w:sz w:val="4"/>
      <w:szCs w:val="4"/>
    </w:rPr>
  </w:style>
  <w:style w:type="paragraph" w:styleId="BodyTextIndent2">
    <w:name w:val="Body Text Indent 2"/>
    <w:basedOn w:val="Normal"/>
    <w:rsid w:val="002B24D0"/>
    <w:pPr>
      <w:spacing w:after="120" w:line="480" w:lineRule="auto"/>
      <w:ind w:left="283"/>
    </w:pPr>
  </w:style>
  <w:style w:type="paragraph" w:customStyle="1" w:styleId="StyleListParagraphBefore12pt">
    <w:name w:val="Style List Paragraph + Before:  12 pt"/>
    <w:basedOn w:val="ListParagraph"/>
    <w:rsid w:val="00731F89"/>
    <w:pPr>
      <w:numPr>
        <w:numId w:val="16"/>
      </w:numPr>
      <w:spacing w:before="240"/>
    </w:pPr>
    <w:rPr>
      <w:rFonts w:eastAsia="Times New Roman"/>
      <w:szCs w:val="20"/>
    </w:rPr>
  </w:style>
  <w:style w:type="paragraph" w:customStyle="1" w:styleId="Slika">
    <w:name w:val="_Slika"/>
    <w:basedOn w:val="Normal"/>
    <w:rsid w:val="00793351"/>
    <w:pPr>
      <w:keepNext/>
      <w:keepLines/>
      <w:jc w:val="center"/>
    </w:pPr>
    <w:rPr>
      <w:rFonts w:cs="Arial"/>
      <w:noProof/>
      <w:sz w:val="16"/>
      <w:szCs w:val="16"/>
      <w:lang w:eastAsia="sl-SI"/>
    </w:rPr>
  </w:style>
  <w:style w:type="table" w:styleId="Table3Deffects1">
    <w:name w:val="Table 3D effects 1"/>
    <w:basedOn w:val="TableNormal"/>
    <w:semiHidden/>
    <w:rsid w:val="00EA3A20"/>
    <w:pPr>
      <w:spacing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3A20"/>
    <w:pPr>
      <w:spacing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3A20"/>
    <w:pPr>
      <w:spacing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3A20"/>
    <w:pPr>
      <w:spacing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3A20"/>
    <w:pPr>
      <w:spacing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3A20"/>
    <w:pPr>
      <w:spacing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3A20"/>
    <w:pPr>
      <w:spacing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3A20"/>
    <w:pPr>
      <w:spacing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3A20"/>
    <w:pPr>
      <w:spacing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3A20"/>
    <w:pPr>
      <w:spacing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3A20"/>
    <w:pPr>
      <w:spacing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3A20"/>
    <w:pPr>
      <w:spacing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3A20"/>
    <w:pPr>
      <w:spacing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3A20"/>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3A20"/>
    <w:pPr>
      <w:spacing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3A20"/>
    <w:pPr>
      <w:spacing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3A20"/>
    <w:pPr>
      <w:spacing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3A20"/>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3A20"/>
    <w:pPr>
      <w:spacing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3A20"/>
    <w:pPr>
      <w:spacing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3A20"/>
    <w:pPr>
      <w:spacing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3A20"/>
    <w:pPr>
      <w:spacing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3A20"/>
    <w:pPr>
      <w:spacing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3A20"/>
    <w:pPr>
      <w:spacing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3A20"/>
    <w:pPr>
      <w:spacing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3A20"/>
    <w:pPr>
      <w:spacing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3A20"/>
    <w:pPr>
      <w:spacing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3A20"/>
    <w:pPr>
      <w:spacing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3A20"/>
    <w:pPr>
      <w:spacing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3A20"/>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3A20"/>
    <w:pPr>
      <w:spacing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3A20"/>
    <w:pPr>
      <w:spacing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3A20"/>
    <w:pPr>
      <w:spacing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EA3A20"/>
    <w:pPr>
      <w:spacing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3A20"/>
    <w:pPr>
      <w:spacing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3A20"/>
    <w:pPr>
      <w:spacing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3A20"/>
    <w:pPr>
      <w:spacing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3A20"/>
    <w:pPr>
      <w:spacing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EA3A20"/>
    <w:pPr>
      <w:spacing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3A20"/>
    <w:pPr>
      <w:spacing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3A20"/>
    <w:pPr>
      <w:spacing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edAlinejami">
    <w:name w:val="_PredAlinejami"/>
    <w:basedOn w:val="Normal"/>
    <w:rsid w:val="00E87580"/>
    <w:pPr>
      <w:keepNext/>
      <w:keepLines/>
    </w:pPr>
    <w:rPr>
      <w:sz w:val="8"/>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2933">
      <w:bodyDiv w:val="1"/>
      <w:marLeft w:val="0"/>
      <w:marRight w:val="0"/>
      <w:marTop w:val="0"/>
      <w:marBottom w:val="0"/>
      <w:divBdr>
        <w:top w:val="none" w:sz="0" w:space="0" w:color="auto"/>
        <w:left w:val="none" w:sz="0" w:space="0" w:color="auto"/>
        <w:bottom w:val="none" w:sz="0" w:space="0" w:color="auto"/>
        <w:right w:val="none" w:sz="0" w:space="0" w:color="auto"/>
      </w:divBdr>
    </w:div>
    <w:div w:id="260794550">
      <w:bodyDiv w:val="1"/>
      <w:marLeft w:val="0"/>
      <w:marRight w:val="0"/>
      <w:marTop w:val="0"/>
      <w:marBottom w:val="0"/>
      <w:divBdr>
        <w:top w:val="none" w:sz="0" w:space="0" w:color="auto"/>
        <w:left w:val="none" w:sz="0" w:space="0" w:color="auto"/>
        <w:bottom w:val="none" w:sz="0" w:space="0" w:color="auto"/>
        <w:right w:val="none" w:sz="0" w:space="0" w:color="auto"/>
      </w:divBdr>
    </w:div>
    <w:div w:id="737243445">
      <w:bodyDiv w:val="1"/>
      <w:marLeft w:val="0"/>
      <w:marRight w:val="0"/>
      <w:marTop w:val="0"/>
      <w:marBottom w:val="0"/>
      <w:divBdr>
        <w:top w:val="none" w:sz="0" w:space="0" w:color="auto"/>
        <w:left w:val="none" w:sz="0" w:space="0" w:color="auto"/>
        <w:bottom w:val="none" w:sz="0" w:space="0" w:color="auto"/>
        <w:right w:val="none" w:sz="0" w:space="0" w:color="auto"/>
      </w:divBdr>
    </w:div>
    <w:div w:id="786894379">
      <w:bodyDiv w:val="1"/>
      <w:marLeft w:val="0"/>
      <w:marRight w:val="0"/>
      <w:marTop w:val="0"/>
      <w:marBottom w:val="0"/>
      <w:divBdr>
        <w:top w:val="none" w:sz="0" w:space="0" w:color="auto"/>
        <w:left w:val="none" w:sz="0" w:space="0" w:color="auto"/>
        <w:bottom w:val="none" w:sz="0" w:space="0" w:color="auto"/>
        <w:right w:val="none" w:sz="0" w:space="0" w:color="auto"/>
      </w:divBdr>
    </w:div>
    <w:div w:id="817191490">
      <w:bodyDiv w:val="1"/>
      <w:marLeft w:val="0"/>
      <w:marRight w:val="0"/>
      <w:marTop w:val="0"/>
      <w:marBottom w:val="0"/>
      <w:divBdr>
        <w:top w:val="none" w:sz="0" w:space="0" w:color="auto"/>
        <w:left w:val="none" w:sz="0" w:space="0" w:color="auto"/>
        <w:bottom w:val="none" w:sz="0" w:space="0" w:color="auto"/>
        <w:right w:val="none" w:sz="0" w:space="0" w:color="auto"/>
      </w:divBdr>
    </w:div>
    <w:div w:id="1325158040">
      <w:bodyDiv w:val="1"/>
      <w:marLeft w:val="0"/>
      <w:marRight w:val="0"/>
      <w:marTop w:val="0"/>
      <w:marBottom w:val="0"/>
      <w:divBdr>
        <w:top w:val="none" w:sz="0" w:space="0" w:color="auto"/>
        <w:left w:val="none" w:sz="0" w:space="0" w:color="auto"/>
        <w:bottom w:val="none" w:sz="0" w:space="0" w:color="auto"/>
        <w:right w:val="none" w:sz="0" w:space="0" w:color="auto"/>
      </w:divBdr>
    </w:div>
    <w:div w:id="1514033393">
      <w:bodyDiv w:val="1"/>
      <w:marLeft w:val="0"/>
      <w:marRight w:val="0"/>
      <w:marTop w:val="0"/>
      <w:marBottom w:val="0"/>
      <w:divBdr>
        <w:top w:val="none" w:sz="0" w:space="0" w:color="auto"/>
        <w:left w:val="none" w:sz="0" w:space="0" w:color="auto"/>
        <w:bottom w:val="none" w:sz="0" w:space="0" w:color="auto"/>
        <w:right w:val="none" w:sz="0" w:space="0" w:color="auto"/>
      </w:divBdr>
    </w:div>
    <w:div w:id="1635403434">
      <w:bodyDiv w:val="1"/>
      <w:marLeft w:val="0"/>
      <w:marRight w:val="0"/>
      <w:marTop w:val="0"/>
      <w:marBottom w:val="0"/>
      <w:divBdr>
        <w:top w:val="none" w:sz="0" w:space="0" w:color="auto"/>
        <w:left w:val="none" w:sz="0" w:space="0" w:color="auto"/>
        <w:bottom w:val="none" w:sz="0" w:space="0" w:color="auto"/>
        <w:right w:val="none" w:sz="0" w:space="0" w:color="auto"/>
      </w:divBdr>
    </w:div>
    <w:div w:id="1706517886">
      <w:bodyDiv w:val="1"/>
      <w:marLeft w:val="0"/>
      <w:marRight w:val="0"/>
      <w:marTop w:val="0"/>
      <w:marBottom w:val="0"/>
      <w:divBdr>
        <w:top w:val="none" w:sz="0" w:space="0" w:color="auto"/>
        <w:left w:val="none" w:sz="0" w:space="0" w:color="auto"/>
        <w:bottom w:val="none" w:sz="0" w:space="0" w:color="auto"/>
        <w:right w:val="none" w:sz="0" w:space="0" w:color="auto"/>
      </w:divBdr>
    </w:div>
    <w:div w:id="18941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aba.drsi.si/"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raci.drsi@gov.si"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786"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9E0B-CC4B-4E8B-9577-CDB2A982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5139</Words>
  <Characters>30886</Characters>
  <Application>Microsoft Office Word</Application>
  <DocSecurity>0</DocSecurity>
  <Lines>1286</Lines>
  <Paragraphs>480</Paragraphs>
  <ScaleCrop>false</ScaleCrop>
  <HeadingPairs>
    <vt:vector size="2" baseType="variant">
      <vt:variant>
        <vt:lpstr>Title</vt:lpstr>
      </vt:variant>
      <vt:variant>
        <vt:i4>1</vt:i4>
      </vt:variant>
    </vt:vector>
  </HeadingPairs>
  <TitlesOfParts>
    <vt:vector size="1" baseType="lpstr">
      <vt:lpstr>Metodologija_DR_elaborat lastnik_1.1</vt:lpstr>
    </vt:vector>
  </TitlesOfParts>
  <Manager/>
  <Company/>
  <LinksUpToDate>false</LinksUpToDate>
  <CharactersWithSpaces>35545</CharactersWithSpaces>
  <SharedDoc>false</SharedDoc>
  <HLinks>
    <vt:vector size="258" baseType="variant">
      <vt:variant>
        <vt:i4>6815860</vt:i4>
      </vt:variant>
      <vt:variant>
        <vt:i4>252</vt:i4>
      </vt:variant>
      <vt:variant>
        <vt:i4>0</vt:i4>
      </vt:variant>
      <vt:variant>
        <vt:i4>5</vt:i4>
      </vt:variant>
      <vt:variant>
        <vt:lpwstr>https://draba.drsi.si/</vt:lpwstr>
      </vt:variant>
      <vt:variant>
        <vt:lpwstr/>
      </vt:variant>
      <vt:variant>
        <vt:i4>2359380</vt:i4>
      </vt:variant>
      <vt:variant>
        <vt:i4>249</vt:i4>
      </vt:variant>
      <vt:variant>
        <vt:i4>0</vt:i4>
      </vt:variant>
      <vt:variant>
        <vt:i4>5</vt:i4>
      </vt:variant>
      <vt:variant>
        <vt:lpwstr>mailto:raci.drsi@gov.si</vt:lpwstr>
      </vt:variant>
      <vt:variant>
        <vt:lpwstr/>
      </vt:variant>
      <vt:variant>
        <vt:i4>8192045</vt:i4>
      </vt:variant>
      <vt:variant>
        <vt:i4>246</vt:i4>
      </vt:variant>
      <vt:variant>
        <vt:i4>0</vt:i4>
      </vt:variant>
      <vt:variant>
        <vt:i4>5</vt:i4>
      </vt:variant>
      <vt:variant>
        <vt:lpwstr>http://www.uradni-list.si/1/objava.jsp?sop=2022-01-0786</vt:lpwstr>
      </vt:variant>
      <vt:variant>
        <vt:lpwstr/>
      </vt:variant>
      <vt:variant>
        <vt:i4>1900595</vt:i4>
      </vt:variant>
      <vt:variant>
        <vt:i4>239</vt:i4>
      </vt:variant>
      <vt:variant>
        <vt:i4>0</vt:i4>
      </vt:variant>
      <vt:variant>
        <vt:i4>5</vt:i4>
      </vt:variant>
      <vt:variant>
        <vt:lpwstr/>
      </vt:variant>
      <vt:variant>
        <vt:lpwstr>_Toc120876563</vt:lpwstr>
      </vt:variant>
      <vt:variant>
        <vt:i4>1900595</vt:i4>
      </vt:variant>
      <vt:variant>
        <vt:i4>233</vt:i4>
      </vt:variant>
      <vt:variant>
        <vt:i4>0</vt:i4>
      </vt:variant>
      <vt:variant>
        <vt:i4>5</vt:i4>
      </vt:variant>
      <vt:variant>
        <vt:lpwstr/>
      </vt:variant>
      <vt:variant>
        <vt:lpwstr>_Toc120876562</vt:lpwstr>
      </vt:variant>
      <vt:variant>
        <vt:i4>1900595</vt:i4>
      </vt:variant>
      <vt:variant>
        <vt:i4>227</vt:i4>
      </vt:variant>
      <vt:variant>
        <vt:i4>0</vt:i4>
      </vt:variant>
      <vt:variant>
        <vt:i4>5</vt:i4>
      </vt:variant>
      <vt:variant>
        <vt:lpwstr/>
      </vt:variant>
      <vt:variant>
        <vt:lpwstr>_Toc120876561</vt:lpwstr>
      </vt:variant>
      <vt:variant>
        <vt:i4>1900595</vt:i4>
      </vt:variant>
      <vt:variant>
        <vt:i4>221</vt:i4>
      </vt:variant>
      <vt:variant>
        <vt:i4>0</vt:i4>
      </vt:variant>
      <vt:variant>
        <vt:i4>5</vt:i4>
      </vt:variant>
      <vt:variant>
        <vt:lpwstr/>
      </vt:variant>
      <vt:variant>
        <vt:lpwstr>_Toc120876560</vt:lpwstr>
      </vt:variant>
      <vt:variant>
        <vt:i4>1966131</vt:i4>
      </vt:variant>
      <vt:variant>
        <vt:i4>215</vt:i4>
      </vt:variant>
      <vt:variant>
        <vt:i4>0</vt:i4>
      </vt:variant>
      <vt:variant>
        <vt:i4>5</vt:i4>
      </vt:variant>
      <vt:variant>
        <vt:lpwstr/>
      </vt:variant>
      <vt:variant>
        <vt:lpwstr>_Toc120876559</vt:lpwstr>
      </vt:variant>
      <vt:variant>
        <vt:i4>1966131</vt:i4>
      </vt:variant>
      <vt:variant>
        <vt:i4>209</vt:i4>
      </vt:variant>
      <vt:variant>
        <vt:i4>0</vt:i4>
      </vt:variant>
      <vt:variant>
        <vt:i4>5</vt:i4>
      </vt:variant>
      <vt:variant>
        <vt:lpwstr/>
      </vt:variant>
      <vt:variant>
        <vt:lpwstr>_Toc120876558</vt:lpwstr>
      </vt:variant>
      <vt:variant>
        <vt:i4>1966131</vt:i4>
      </vt:variant>
      <vt:variant>
        <vt:i4>203</vt:i4>
      </vt:variant>
      <vt:variant>
        <vt:i4>0</vt:i4>
      </vt:variant>
      <vt:variant>
        <vt:i4>5</vt:i4>
      </vt:variant>
      <vt:variant>
        <vt:lpwstr/>
      </vt:variant>
      <vt:variant>
        <vt:lpwstr>_Toc120876557</vt:lpwstr>
      </vt:variant>
      <vt:variant>
        <vt:i4>1966131</vt:i4>
      </vt:variant>
      <vt:variant>
        <vt:i4>197</vt:i4>
      </vt:variant>
      <vt:variant>
        <vt:i4>0</vt:i4>
      </vt:variant>
      <vt:variant>
        <vt:i4>5</vt:i4>
      </vt:variant>
      <vt:variant>
        <vt:lpwstr/>
      </vt:variant>
      <vt:variant>
        <vt:lpwstr>_Toc120876556</vt:lpwstr>
      </vt:variant>
      <vt:variant>
        <vt:i4>1966131</vt:i4>
      </vt:variant>
      <vt:variant>
        <vt:i4>191</vt:i4>
      </vt:variant>
      <vt:variant>
        <vt:i4>0</vt:i4>
      </vt:variant>
      <vt:variant>
        <vt:i4>5</vt:i4>
      </vt:variant>
      <vt:variant>
        <vt:lpwstr/>
      </vt:variant>
      <vt:variant>
        <vt:lpwstr>_Toc120876555</vt:lpwstr>
      </vt:variant>
      <vt:variant>
        <vt:i4>1966131</vt:i4>
      </vt:variant>
      <vt:variant>
        <vt:i4>185</vt:i4>
      </vt:variant>
      <vt:variant>
        <vt:i4>0</vt:i4>
      </vt:variant>
      <vt:variant>
        <vt:i4>5</vt:i4>
      </vt:variant>
      <vt:variant>
        <vt:lpwstr/>
      </vt:variant>
      <vt:variant>
        <vt:lpwstr>_Toc120876554</vt:lpwstr>
      </vt:variant>
      <vt:variant>
        <vt:i4>1966131</vt:i4>
      </vt:variant>
      <vt:variant>
        <vt:i4>179</vt:i4>
      </vt:variant>
      <vt:variant>
        <vt:i4>0</vt:i4>
      </vt:variant>
      <vt:variant>
        <vt:i4>5</vt:i4>
      </vt:variant>
      <vt:variant>
        <vt:lpwstr/>
      </vt:variant>
      <vt:variant>
        <vt:lpwstr>_Toc120876553</vt:lpwstr>
      </vt:variant>
      <vt:variant>
        <vt:i4>1966131</vt:i4>
      </vt:variant>
      <vt:variant>
        <vt:i4>173</vt:i4>
      </vt:variant>
      <vt:variant>
        <vt:i4>0</vt:i4>
      </vt:variant>
      <vt:variant>
        <vt:i4>5</vt:i4>
      </vt:variant>
      <vt:variant>
        <vt:lpwstr/>
      </vt:variant>
      <vt:variant>
        <vt:lpwstr>_Toc120876552</vt:lpwstr>
      </vt:variant>
      <vt:variant>
        <vt:i4>1966131</vt:i4>
      </vt:variant>
      <vt:variant>
        <vt:i4>167</vt:i4>
      </vt:variant>
      <vt:variant>
        <vt:i4>0</vt:i4>
      </vt:variant>
      <vt:variant>
        <vt:i4>5</vt:i4>
      </vt:variant>
      <vt:variant>
        <vt:lpwstr/>
      </vt:variant>
      <vt:variant>
        <vt:lpwstr>_Toc120876551</vt:lpwstr>
      </vt:variant>
      <vt:variant>
        <vt:i4>1966131</vt:i4>
      </vt:variant>
      <vt:variant>
        <vt:i4>161</vt:i4>
      </vt:variant>
      <vt:variant>
        <vt:i4>0</vt:i4>
      </vt:variant>
      <vt:variant>
        <vt:i4>5</vt:i4>
      </vt:variant>
      <vt:variant>
        <vt:lpwstr/>
      </vt:variant>
      <vt:variant>
        <vt:lpwstr>_Toc120876550</vt:lpwstr>
      </vt:variant>
      <vt:variant>
        <vt:i4>2031667</vt:i4>
      </vt:variant>
      <vt:variant>
        <vt:i4>155</vt:i4>
      </vt:variant>
      <vt:variant>
        <vt:i4>0</vt:i4>
      </vt:variant>
      <vt:variant>
        <vt:i4>5</vt:i4>
      </vt:variant>
      <vt:variant>
        <vt:lpwstr/>
      </vt:variant>
      <vt:variant>
        <vt:lpwstr>_Toc120876549</vt:lpwstr>
      </vt:variant>
      <vt:variant>
        <vt:i4>2031667</vt:i4>
      </vt:variant>
      <vt:variant>
        <vt:i4>149</vt:i4>
      </vt:variant>
      <vt:variant>
        <vt:i4>0</vt:i4>
      </vt:variant>
      <vt:variant>
        <vt:i4>5</vt:i4>
      </vt:variant>
      <vt:variant>
        <vt:lpwstr/>
      </vt:variant>
      <vt:variant>
        <vt:lpwstr>_Toc120876548</vt:lpwstr>
      </vt:variant>
      <vt:variant>
        <vt:i4>2031667</vt:i4>
      </vt:variant>
      <vt:variant>
        <vt:i4>140</vt:i4>
      </vt:variant>
      <vt:variant>
        <vt:i4>0</vt:i4>
      </vt:variant>
      <vt:variant>
        <vt:i4>5</vt:i4>
      </vt:variant>
      <vt:variant>
        <vt:lpwstr/>
      </vt:variant>
      <vt:variant>
        <vt:lpwstr>_Toc120876547</vt:lpwstr>
      </vt:variant>
      <vt:variant>
        <vt:i4>2031667</vt:i4>
      </vt:variant>
      <vt:variant>
        <vt:i4>134</vt:i4>
      </vt:variant>
      <vt:variant>
        <vt:i4>0</vt:i4>
      </vt:variant>
      <vt:variant>
        <vt:i4>5</vt:i4>
      </vt:variant>
      <vt:variant>
        <vt:lpwstr/>
      </vt:variant>
      <vt:variant>
        <vt:lpwstr>_Toc120876546</vt:lpwstr>
      </vt:variant>
      <vt:variant>
        <vt:i4>2031667</vt:i4>
      </vt:variant>
      <vt:variant>
        <vt:i4>128</vt:i4>
      </vt:variant>
      <vt:variant>
        <vt:i4>0</vt:i4>
      </vt:variant>
      <vt:variant>
        <vt:i4>5</vt:i4>
      </vt:variant>
      <vt:variant>
        <vt:lpwstr/>
      </vt:variant>
      <vt:variant>
        <vt:lpwstr>_Toc120876545</vt:lpwstr>
      </vt:variant>
      <vt:variant>
        <vt:i4>2031667</vt:i4>
      </vt:variant>
      <vt:variant>
        <vt:i4>122</vt:i4>
      </vt:variant>
      <vt:variant>
        <vt:i4>0</vt:i4>
      </vt:variant>
      <vt:variant>
        <vt:i4>5</vt:i4>
      </vt:variant>
      <vt:variant>
        <vt:lpwstr/>
      </vt:variant>
      <vt:variant>
        <vt:lpwstr>_Toc120876544</vt:lpwstr>
      </vt:variant>
      <vt:variant>
        <vt:i4>2031667</vt:i4>
      </vt:variant>
      <vt:variant>
        <vt:i4>116</vt:i4>
      </vt:variant>
      <vt:variant>
        <vt:i4>0</vt:i4>
      </vt:variant>
      <vt:variant>
        <vt:i4>5</vt:i4>
      </vt:variant>
      <vt:variant>
        <vt:lpwstr/>
      </vt:variant>
      <vt:variant>
        <vt:lpwstr>_Toc120876543</vt:lpwstr>
      </vt:variant>
      <vt:variant>
        <vt:i4>2031667</vt:i4>
      </vt:variant>
      <vt:variant>
        <vt:i4>110</vt:i4>
      </vt:variant>
      <vt:variant>
        <vt:i4>0</vt:i4>
      </vt:variant>
      <vt:variant>
        <vt:i4>5</vt:i4>
      </vt:variant>
      <vt:variant>
        <vt:lpwstr/>
      </vt:variant>
      <vt:variant>
        <vt:lpwstr>_Toc120876542</vt:lpwstr>
      </vt:variant>
      <vt:variant>
        <vt:i4>2031667</vt:i4>
      </vt:variant>
      <vt:variant>
        <vt:i4>104</vt:i4>
      </vt:variant>
      <vt:variant>
        <vt:i4>0</vt:i4>
      </vt:variant>
      <vt:variant>
        <vt:i4>5</vt:i4>
      </vt:variant>
      <vt:variant>
        <vt:lpwstr/>
      </vt:variant>
      <vt:variant>
        <vt:lpwstr>_Toc120876541</vt:lpwstr>
      </vt:variant>
      <vt:variant>
        <vt:i4>2031667</vt:i4>
      </vt:variant>
      <vt:variant>
        <vt:i4>98</vt:i4>
      </vt:variant>
      <vt:variant>
        <vt:i4>0</vt:i4>
      </vt:variant>
      <vt:variant>
        <vt:i4>5</vt:i4>
      </vt:variant>
      <vt:variant>
        <vt:lpwstr/>
      </vt:variant>
      <vt:variant>
        <vt:lpwstr>_Toc120876540</vt:lpwstr>
      </vt:variant>
      <vt:variant>
        <vt:i4>1572915</vt:i4>
      </vt:variant>
      <vt:variant>
        <vt:i4>92</vt:i4>
      </vt:variant>
      <vt:variant>
        <vt:i4>0</vt:i4>
      </vt:variant>
      <vt:variant>
        <vt:i4>5</vt:i4>
      </vt:variant>
      <vt:variant>
        <vt:lpwstr/>
      </vt:variant>
      <vt:variant>
        <vt:lpwstr>_Toc120876539</vt:lpwstr>
      </vt:variant>
      <vt:variant>
        <vt:i4>1572915</vt:i4>
      </vt:variant>
      <vt:variant>
        <vt:i4>86</vt:i4>
      </vt:variant>
      <vt:variant>
        <vt:i4>0</vt:i4>
      </vt:variant>
      <vt:variant>
        <vt:i4>5</vt:i4>
      </vt:variant>
      <vt:variant>
        <vt:lpwstr/>
      </vt:variant>
      <vt:variant>
        <vt:lpwstr>_Toc120876538</vt:lpwstr>
      </vt:variant>
      <vt:variant>
        <vt:i4>1572915</vt:i4>
      </vt:variant>
      <vt:variant>
        <vt:i4>80</vt:i4>
      </vt:variant>
      <vt:variant>
        <vt:i4>0</vt:i4>
      </vt:variant>
      <vt:variant>
        <vt:i4>5</vt:i4>
      </vt:variant>
      <vt:variant>
        <vt:lpwstr/>
      </vt:variant>
      <vt:variant>
        <vt:lpwstr>_Toc120876537</vt:lpwstr>
      </vt:variant>
      <vt:variant>
        <vt:i4>1572915</vt:i4>
      </vt:variant>
      <vt:variant>
        <vt:i4>74</vt:i4>
      </vt:variant>
      <vt:variant>
        <vt:i4>0</vt:i4>
      </vt:variant>
      <vt:variant>
        <vt:i4>5</vt:i4>
      </vt:variant>
      <vt:variant>
        <vt:lpwstr/>
      </vt:variant>
      <vt:variant>
        <vt:lpwstr>_Toc120876536</vt:lpwstr>
      </vt:variant>
      <vt:variant>
        <vt:i4>1572915</vt:i4>
      </vt:variant>
      <vt:variant>
        <vt:i4>68</vt:i4>
      </vt:variant>
      <vt:variant>
        <vt:i4>0</vt:i4>
      </vt:variant>
      <vt:variant>
        <vt:i4>5</vt:i4>
      </vt:variant>
      <vt:variant>
        <vt:lpwstr/>
      </vt:variant>
      <vt:variant>
        <vt:lpwstr>_Toc120876535</vt:lpwstr>
      </vt:variant>
      <vt:variant>
        <vt:i4>1572915</vt:i4>
      </vt:variant>
      <vt:variant>
        <vt:i4>62</vt:i4>
      </vt:variant>
      <vt:variant>
        <vt:i4>0</vt:i4>
      </vt:variant>
      <vt:variant>
        <vt:i4>5</vt:i4>
      </vt:variant>
      <vt:variant>
        <vt:lpwstr/>
      </vt:variant>
      <vt:variant>
        <vt:lpwstr>_Toc120876534</vt:lpwstr>
      </vt:variant>
      <vt:variant>
        <vt:i4>1572915</vt:i4>
      </vt:variant>
      <vt:variant>
        <vt:i4>56</vt:i4>
      </vt:variant>
      <vt:variant>
        <vt:i4>0</vt:i4>
      </vt:variant>
      <vt:variant>
        <vt:i4>5</vt:i4>
      </vt:variant>
      <vt:variant>
        <vt:lpwstr/>
      </vt:variant>
      <vt:variant>
        <vt:lpwstr>_Toc120876533</vt:lpwstr>
      </vt:variant>
      <vt:variant>
        <vt:i4>1572915</vt:i4>
      </vt:variant>
      <vt:variant>
        <vt:i4>50</vt:i4>
      </vt:variant>
      <vt:variant>
        <vt:i4>0</vt:i4>
      </vt:variant>
      <vt:variant>
        <vt:i4>5</vt:i4>
      </vt:variant>
      <vt:variant>
        <vt:lpwstr/>
      </vt:variant>
      <vt:variant>
        <vt:lpwstr>_Toc120876532</vt:lpwstr>
      </vt:variant>
      <vt:variant>
        <vt:i4>1572915</vt:i4>
      </vt:variant>
      <vt:variant>
        <vt:i4>44</vt:i4>
      </vt:variant>
      <vt:variant>
        <vt:i4>0</vt:i4>
      </vt:variant>
      <vt:variant>
        <vt:i4>5</vt:i4>
      </vt:variant>
      <vt:variant>
        <vt:lpwstr/>
      </vt:variant>
      <vt:variant>
        <vt:lpwstr>_Toc120876531</vt:lpwstr>
      </vt:variant>
      <vt:variant>
        <vt:i4>1572915</vt:i4>
      </vt:variant>
      <vt:variant>
        <vt:i4>38</vt:i4>
      </vt:variant>
      <vt:variant>
        <vt:i4>0</vt:i4>
      </vt:variant>
      <vt:variant>
        <vt:i4>5</vt:i4>
      </vt:variant>
      <vt:variant>
        <vt:lpwstr/>
      </vt:variant>
      <vt:variant>
        <vt:lpwstr>_Toc120876530</vt:lpwstr>
      </vt:variant>
      <vt:variant>
        <vt:i4>1638451</vt:i4>
      </vt:variant>
      <vt:variant>
        <vt:i4>32</vt:i4>
      </vt:variant>
      <vt:variant>
        <vt:i4>0</vt:i4>
      </vt:variant>
      <vt:variant>
        <vt:i4>5</vt:i4>
      </vt:variant>
      <vt:variant>
        <vt:lpwstr/>
      </vt:variant>
      <vt:variant>
        <vt:lpwstr>_Toc120876529</vt:lpwstr>
      </vt:variant>
      <vt:variant>
        <vt:i4>1638451</vt:i4>
      </vt:variant>
      <vt:variant>
        <vt:i4>26</vt:i4>
      </vt:variant>
      <vt:variant>
        <vt:i4>0</vt:i4>
      </vt:variant>
      <vt:variant>
        <vt:i4>5</vt:i4>
      </vt:variant>
      <vt:variant>
        <vt:lpwstr/>
      </vt:variant>
      <vt:variant>
        <vt:lpwstr>_Toc120876528</vt:lpwstr>
      </vt:variant>
      <vt:variant>
        <vt:i4>1638451</vt:i4>
      </vt:variant>
      <vt:variant>
        <vt:i4>20</vt:i4>
      </vt:variant>
      <vt:variant>
        <vt:i4>0</vt:i4>
      </vt:variant>
      <vt:variant>
        <vt:i4>5</vt:i4>
      </vt:variant>
      <vt:variant>
        <vt:lpwstr/>
      </vt:variant>
      <vt:variant>
        <vt:lpwstr>_Toc120876527</vt:lpwstr>
      </vt:variant>
      <vt:variant>
        <vt:i4>1638451</vt:i4>
      </vt:variant>
      <vt:variant>
        <vt:i4>14</vt:i4>
      </vt:variant>
      <vt:variant>
        <vt:i4>0</vt:i4>
      </vt:variant>
      <vt:variant>
        <vt:i4>5</vt:i4>
      </vt:variant>
      <vt:variant>
        <vt:lpwstr/>
      </vt:variant>
      <vt:variant>
        <vt:lpwstr>_Toc120876526</vt:lpwstr>
      </vt:variant>
      <vt:variant>
        <vt:i4>1638451</vt:i4>
      </vt:variant>
      <vt:variant>
        <vt:i4>8</vt:i4>
      </vt:variant>
      <vt:variant>
        <vt:i4>0</vt:i4>
      </vt:variant>
      <vt:variant>
        <vt:i4>5</vt:i4>
      </vt:variant>
      <vt:variant>
        <vt:lpwstr/>
      </vt:variant>
      <vt:variant>
        <vt:lpwstr>_Toc120876525</vt:lpwstr>
      </vt:variant>
      <vt:variant>
        <vt:i4>1638451</vt:i4>
      </vt:variant>
      <vt:variant>
        <vt:i4>2</vt:i4>
      </vt:variant>
      <vt:variant>
        <vt:i4>0</vt:i4>
      </vt:variant>
      <vt:variant>
        <vt:i4>5</vt:i4>
      </vt:variant>
      <vt:variant>
        <vt:lpwstr/>
      </vt:variant>
      <vt:variant>
        <vt:lpwstr>_Toc120876524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Metodologija_DR_elaborat lastnik_1.1</dc:title>
  <dc:subject>Metodologija_DR_elaborat lastnik_1.1</dc:subject>
  <dc:creator/>
  <cp:keywords>dejanska raba, zemljišče lastnika</cp:keywords>
  <dc:description/>
  <cp:lastModifiedBy/>
  <cp:revision>1</cp:revision>
  <dcterms:created xsi:type="dcterms:W3CDTF">2023-11-16T13:53:00Z</dcterms:created>
  <dcterms:modified xsi:type="dcterms:W3CDTF">2023-11-16T13:57:00Z</dcterms:modified>
</cp:coreProperties>
</file>