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0A" w:rsidRPr="0092145D" w:rsidRDefault="008A799E" w:rsidP="005E3472">
      <w:pPr>
        <w:spacing w:line="276" w:lineRule="auto"/>
        <w:jc w:val="center"/>
        <w:rPr>
          <w:rFonts w:ascii="Arial" w:hAnsi="Arial" w:cs="Arial"/>
          <w:b/>
          <w:sz w:val="20"/>
          <w:szCs w:val="20"/>
        </w:rPr>
      </w:pPr>
      <w:r w:rsidRPr="0092145D">
        <w:rPr>
          <w:rFonts w:ascii="Arial" w:hAnsi="Arial" w:cs="Arial"/>
          <w:b/>
          <w:sz w:val="20"/>
          <w:szCs w:val="20"/>
        </w:rPr>
        <w:t>ZAHTEVE ZA</w:t>
      </w:r>
      <w:r w:rsidR="008829F7" w:rsidRPr="0092145D">
        <w:rPr>
          <w:rFonts w:ascii="Arial" w:hAnsi="Arial" w:cs="Arial"/>
          <w:b/>
          <w:sz w:val="20"/>
          <w:szCs w:val="20"/>
        </w:rPr>
        <w:t xml:space="preserve"> CESTNO RAZSVETLJAVO</w:t>
      </w:r>
      <w:r w:rsidR="001E1FF0" w:rsidRPr="0092145D">
        <w:rPr>
          <w:rFonts w:ascii="Arial" w:hAnsi="Arial" w:cs="Arial"/>
          <w:b/>
          <w:sz w:val="20"/>
          <w:szCs w:val="20"/>
        </w:rPr>
        <w:t xml:space="preserve"> (CR) NA DRŽAVNIH CESTAH</w:t>
      </w:r>
      <w:r w:rsidR="00BA2183" w:rsidRPr="0092145D">
        <w:rPr>
          <w:rFonts w:ascii="Arial" w:hAnsi="Arial" w:cs="Arial"/>
          <w:b/>
          <w:sz w:val="20"/>
          <w:szCs w:val="20"/>
        </w:rPr>
        <w:t>, ki jih morajo upoštevati projektanti pri izdelavi projektne dokumentacije</w:t>
      </w:r>
    </w:p>
    <w:p w:rsidR="00F66937" w:rsidRPr="0092145D" w:rsidRDefault="00F66937" w:rsidP="0092145D">
      <w:pPr>
        <w:spacing w:line="276" w:lineRule="auto"/>
        <w:rPr>
          <w:rFonts w:ascii="Arial" w:hAnsi="Arial" w:cs="Arial"/>
          <w:sz w:val="20"/>
          <w:szCs w:val="20"/>
        </w:rPr>
      </w:pPr>
      <w:r w:rsidRPr="0092145D">
        <w:rPr>
          <w:rFonts w:ascii="Arial" w:hAnsi="Arial" w:cs="Arial"/>
          <w:b/>
          <w:sz w:val="20"/>
          <w:szCs w:val="20"/>
        </w:rPr>
        <w:t>N</w:t>
      </w:r>
      <w:r w:rsidR="00AF1A0A" w:rsidRPr="0092145D">
        <w:rPr>
          <w:rFonts w:ascii="Arial" w:hAnsi="Arial" w:cs="Arial"/>
          <w:b/>
          <w:sz w:val="20"/>
          <w:szCs w:val="20"/>
        </w:rPr>
        <w:t>avodila za projektiranje</w:t>
      </w:r>
    </w:p>
    <w:p w:rsidR="00A926D3" w:rsidRPr="0092145D" w:rsidRDefault="00A926D3" w:rsidP="0092145D">
      <w:pPr>
        <w:spacing w:line="276" w:lineRule="auto"/>
        <w:rPr>
          <w:rFonts w:ascii="Arial" w:hAnsi="Arial" w:cs="Arial"/>
          <w:sz w:val="20"/>
          <w:szCs w:val="20"/>
        </w:rPr>
      </w:pPr>
    </w:p>
    <w:p w:rsidR="001E1FF0" w:rsidRPr="0092145D" w:rsidRDefault="0060198E" w:rsidP="0092145D">
      <w:pPr>
        <w:spacing w:line="276" w:lineRule="auto"/>
        <w:rPr>
          <w:rFonts w:ascii="Arial" w:hAnsi="Arial" w:cs="Arial"/>
          <w:sz w:val="20"/>
          <w:szCs w:val="20"/>
        </w:rPr>
      </w:pPr>
      <w:r w:rsidRPr="0092145D">
        <w:rPr>
          <w:rFonts w:ascii="Arial" w:hAnsi="Arial" w:cs="Arial"/>
          <w:sz w:val="20"/>
          <w:szCs w:val="20"/>
        </w:rPr>
        <w:t xml:space="preserve">Projekti cestne razsvetljave morajo biti </w:t>
      </w:r>
      <w:r w:rsidR="006A461B" w:rsidRPr="0092145D">
        <w:rPr>
          <w:rFonts w:ascii="Arial" w:hAnsi="Arial" w:cs="Arial"/>
          <w:sz w:val="20"/>
          <w:szCs w:val="20"/>
        </w:rPr>
        <w:t xml:space="preserve">novelirani in </w:t>
      </w:r>
      <w:r w:rsidRPr="0092145D">
        <w:rPr>
          <w:rFonts w:ascii="Arial" w:hAnsi="Arial" w:cs="Arial"/>
          <w:sz w:val="20"/>
          <w:szCs w:val="20"/>
        </w:rPr>
        <w:t>izdelani v skladu</w:t>
      </w:r>
      <w:r w:rsidR="006A461B" w:rsidRPr="0092145D">
        <w:rPr>
          <w:rFonts w:ascii="Arial" w:hAnsi="Arial" w:cs="Arial"/>
          <w:sz w:val="20"/>
          <w:szCs w:val="20"/>
        </w:rPr>
        <w:t xml:space="preserve"> z veljavnimi predpisi, standardi in smernicami za področje cestne razsvetljave.</w:t>
      </w:r>
    </w:p>
    <w:p w:rsidR="0092145D" w:rsidRPr="0092145D" w:rsidRDefault="0092145D" w:rsidP="0092145D">
      <w:pPr>
        <w:spacing w:line="276" w:lineRule="auto"/>
        <w:rPr>
          <w:rFonts w:ascii="Arial" w:hAnsi="Arial" w:cs="Arial"/>
          <w:sz w:val="20"/>
          <w:szCs w:val="20"/>
        </w:rPr>
      </w:pP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C</w:t>
      </w:r>
      <w:r w:rsidR="001E1FF0" w:rsidRPr="0092145D">
        <w:rPr>
          <w:rFonts w:ascii="Arial" w:hAnsi="Arial" w:cs="Arial"/>
          <w:sz w:val="20"/>
          <w:szCs w:val="20"/>
        </w:rPr>
        <w:t>estna razsvetljava naj bo zasnovana skladno z zahtevami družine</w:t>
      </w:r>
      <w:r w:rsidR="0060198E" w:rsidRPr="0092145D">
        <w:rPr>
          <w:rFonts w:ascii="Arial" w:hAnsi="Arial" w:cs="Arial"/>
          <w:sz w:val="20"/>
          <w:szCs w:val="20"/>
        </w:rPr>
        <w:t xml:space="preserve"> standardov SIST EN 13201 (1-5)</w:t>
      </w:r>
      <w:r w:rsidR="001E1FF0" w:rsidRPr="0092145D">
        <w:rPr>
          <w:rFonts w:ascii="Arial" w:hAnsi="Arial" w:cs="Arial"/>
          <w:sz w:val="20"/>
          <w:szCs w:val="20"/>
        </w:rPr>
        <w:t>.</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C</w:t>
      </w:r>
      <w:r w:rsidR="001E1FF0" w:rsidRPr="0092145D">
        <w:rPr>
          <w:rFonts w:ascii="Arial" w:hAnsi="Arial" w:cs="Arial"/>
          <w:sz w:val="20"/>
          <w:szCs w:val="20"/>
        </w:rPr>
        <w:t xml:space="preserve">estna razsvetljava, </w:t>
      </w:r>
      <w:r w:rsidR="0060198E" w:rsidRPr="0092145D">
        <w:rPr>
          <w:rFonts w:ascii="Arial" w:hAnsi="Arial" w:cs="Arial"/>
          <w:sz w:val="20"/>
          <w:szCs w:val="20"/>
        </w:rPr>
        <w:t>ki je sestavni del javne ceste,</w:t>
      </w:r>
      <w:r w:rsidR="001E1FF0" w:rsidRPr="0092145D">
        <w:rPr>
          <w:rFonts w:ascii="Arial" w:hAnsi="Arial" w:cs="Arial"/>
          <w:sz w:val="20"/>
          <w:szCs w:val="20"/>
        </w:rPr>
        <w:t xml:space="preserve"> mora biti projektirana v skladu z določbami Zakona o cestah </w:t>
      </w:r>
      <w:r w:rsidR="0060198E" w:rsidRPr="0092145D">
        <w:rPr>
          <w:rFonts w:ascii="Arial" w:hAnsi="Arial" w:cs="Arial"/>
          <w:sz w:val="20"/>
          <w:szCs w:val="20"/>
        </w:rPr>
        <w:t xml:space="preserve">ter drugimi predpisi kot npr. </w:t>
      </w:r>
      <w:r w:rsidR="001E1FF0" w:rsidRPr="0092145D">
        <w:rPr>
          <w:rFonts w:ascii="Arial" w:hAnsi="Arial" w:cs="Arial"/>
          <w:sz w:val="20"/>
          <w:szCs w:val="20"/>
        </w:rPr>
        <w:t>Pravilnik o prometni signalizaci</w:t>
      </w:r>
      <w:r w:rsidR="0060198E" w:rsidRPr="0092145D">
        <w:rPr>
          <w:rFonts w:ascii="Arial" w:hAnsi="Arial" w:cs="Arial"/>
          <w:sz w:val="20"/>
          <w:szCs w:val="20"/>
        </w:rPr>
        <w:t>ji in prometni opremi na cestah</w:t>
      </w:r>
      <w:r w:rsidR="001E1FF0" w:rsidRPr="0092145D">
        <w:rPr>
          <w:rFonts w:ascii="Arial" w:hAnsi="Arial" w:cs="Arial"/>
          <w:sz w:val="20"/>
          <w:szCs w:val="20"/>
        </w:rPr>
        <w:t>, TSPI, Tehnične smernice TSG-N-002/003/2021</w:t>
      </w:r>
      <w:r w:rsidRPr="0092145D">
        <w:rPr>
          <w:rFonts w:ascii="Arial" w:hAnsi="Arial" w:cs="Arial"/>
          <w:sz w:val="20"/>
          <w:szCs w:val="20"/>
        </w:rPr>
        <w:t>.</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C</w:t>
      </w:r>
      <w:r w:rsidR="001E1FF0" w:rsidRPr="0092145D">
        <w:rPr>
          <w:rFonts w:ascii="Arial" w:hAnsi="Arial" w:cs="Arial"/>
          <w:sz w:val="20"/>
          <w:szCs w:val="20"/>
        </w:rPr>
        <w:t>estna razsvetljava mora biti projektirana skladno z Uredbo o mejnih vrednostih svetlobnega onesnaževanja okolja (Uradni list RS, št.</w:t>
      </w:r>
      <w:r w:rsidRPr="0092145D">
        <w:rPr>
          <w:rFonts w:ascii="Arial" w:hAnsi="Arial" w:cs="Arial"/>
          <w:sz w:val="20"/>
          <w:szCs w:val="20"/>
        </w:rPr>
        <w:t> 81/07, 109/07, 62/10 in 46/13).</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rojekti cestne razsvetljave morajo biti v izdelani v skladu z Uredbo o zelenem javnem naročanju ter</w:t>
      </w:r>
      <w:r w:rsidR="00D90EE9" w:rsidRPr="0092145D">
        <w:rPr>
          <w:rFonts w:ascii="Arial" w:hAnsi="Arial" w:cs="Arial"/>
          <w:sz w:val="20"/>
          <w:szCs w:val="20"/>
        </w:rPr>
        <w:t xml:space="preserve"> </w:t>
      </w:r>
      <w:r w:rsidR="001E1FF0" w:rsidRPr="0092145D">
        <w:rPr>
          <w:rFonts w:ascii="Arial" w:hAnsi="Arial" w:cs="Arial"/>
          <w:sz w:val="20"/>
          <w:szCs w:val="20"/>
        </w:rPr>
        <w:t>slediti priporočilom, ki so objavljen</w:t>
      </w:r>
      <w:r w:rsidR="00C37228" w:rsidRPr="0092145D">
        <w:rPr>
          <w:rFonts w:ascii="Arial" w:hAnsi="Arial" w:cs="Arial"/>
          <w:sz w:val="20"/>
          <w:szCs w:val="20"/>
        </w:rPr>
        <w:t>a</w:t>
      </w:r>
      <w:r w:rsidR="001E1FF0" w:rsidRPr="0092145D">
        <w:rPr>
          <w:rFonts w:ascii="Arial" w:hAnsi="Arial" w:cs="Arial"/>
          <w:sz w:val="20"/>
          <w:szCs w:val="20"/>
        </w:rPr>
        <w:t xml:space="preserve"> na spletnih straneh Ministrstva za okolje in prostor: Primeri </w:t>
      </w:r>
      <w:proofErr w:type="gramStart"/>
      <w:r w:rsidR="001E1FF0" w:rsidRPr="0092145D">
        <w:rPr>
          <w:rFonts w:ascii="Arial" w:hAnsi="Arial" w:cs="Arial"/>
          <w:sz w:val="20"/>
          <w:szCs w:val="20"/>
        </w:rPr>
        <w:t>okoljskih</w:t>
      </w:r>
      <w:proofErr w:type="gramEnd"/>
      <w:r w:rsidR="001E1FF0" w:rsidRPr="0092145D">
        <w:rPr>
          <w:rFonts w:ascii="Arial" w:hAnsi="Arial" w:cs="Arial"/>
          <w:sz w:val="20"/>
          <w:szCs w:val="20"/>
        </w:rPr>
        <w:t xml:space="preserve"> zahtev in meril, Cestna razsvetljava in prometna signalizacija (http://www.djn.mju.gov.si/resources/files/ZeJN/Prilog_ZeJN/ZeJN_P18_javRAZSVETLJAVA.pdf)</w:t>
      </w:r>
      <w:r w:rsidRPr="0092145D">
        <w:rPr>
          <w:rFonts w:ascii="Arial" w:hAnsi="Arial" w:cs="Arial"/>
          <w:sz w:val="20"/>
          <w:szCs w:val="20"/>
        </w:rPr>
        <w:t>.</w:t>
      </w:r>
    </w:p>
    <w:p w:rsidR="001E1FF0" w:rsidRPr="0092145D" w:rsidRDefault="00AF1A0A"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w:t>
      </w:r>
      <w:r w:rsidR="00E641E6" w:rsidRPr="0092145D">
        <w:rPr>
          <w:rFonts w:ascii="Arial" w:hAnsi="Arial" w:cs="Arial"/>
          <w:sz w:val="20"/>
          <w:szCs w:val="20"/>
        </w:rPr>
        <w:t xml:space="preserve"> </w:t>
      </w:r>
      <w:r w:rsidR="0092145D" w:rsidRPr="0092145D">
        <w:rPr>
          <w:rFonts w:ascii="Arial" w:hAnsi="Arial" w:cs="Arial"/>
          <w:sz w:val="20"/>
          <w:szCs w:val="20"/>
        </w:rPr>
        <w:t>Z</w:t>
      </w:r>
      <w:r w:rsidR="001E1FF0" w:rsidRPr="0092145D">
        <w:rPr>
          <w:rFonts w:ascii="Arial" w:hAnsi="Arial" w:cs="Arial"/>
          <w:sz w:val="20"/>
          <w:szCs w:val="20"/>
        </w:rPr>
        <w:t xml:space="preserve">a izvedbo cestne razsvetljave v območju prehodov za pešce in/ali kolesarje se </w:t>
      </w:r>
      <w:bookmarkStart w:id="0" w:name="_GoBack"/>
      <w:bookmarkEnd w:id="0"/>
      <w:r w:rsidR="005E3472" w:rsidRPr="0092145D">
        <w:rPr>
          <w:rFonts w:ascii="Arial" w:hAnsi="Arial" w:cs="Arial"/>
          <w:sz w:val="20"/>
          <w:szCs w:val="20"/>
        </w:rPr>
        <w:t>upoštevajo</w:t>
      </w:r>
      <w:r w:rsidR="001E1FF0" w:rsidRPr="0092145D">
        <w:rPr>
          <w:rFonts w:ascii="Arial" w:hAnsi="Arial" w:cs="Arial"/>
          <w:sz w:val="20"/>
          <w:szCs w:val="20"/>
        </w:rPr>
        <w:t xml:space="preserve"> smernice, ki so navedene v Priročniku za cestno razsvetljavo v območju prehodov za pešce in/ali kolesarje, ki je objavljen na spletnih straneh Direkcije za infrastrukturo</w:t>
      </w:r>
      <w:r w:rsidR="001E1FF0" w:rsidRPr="0092145D">
        <w:rPr>
          <w:rFonts w:ascii="Arial" w:hAnsi="Arial" w:cs="Arial"/>
          <w:sz w:val="20"/>
          <w:szCs w:val="20"/>
        </w:rPr>
        <w:tab/>
      </w:r>
      <w:r w:rsidR="0092145D" w:rsidRPr="0092145D">
        <w:rPr>
          <w:rFonts w:ascii="Arial" w:hAnsi="Arial" w:cs="Arial"/>
          <w:sz w:val="20"/>
          <w:szCs w:val="20"/>
        </w:rPr>
        <w:t>.</w:t>
      </w:r>
    </w:p>
    <w:p w:rsidR="001E1FF0" w:rsidRPr="0092145D" w:rsidRDefault="00D73D38"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Pri projektiranju zaščite pred delovanjem strele upoštevati zahteve Pravilnika o zaščiti stavb pred delovanjem strele, ki veljajo za zahtevne stavbe.</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O</w:t>
      </w:r>
      <w:r w:rsidR="001E1FF0" w:rsidRPr="0092145D">
        <w:rPr>
          <w:rFonts w:ascii="Arial" w:hAnsi="Arial" w:cs="Arial"/>
          <w:sz w:val="20"/>
          <w:szCs w:val="20"/>
        </w:rPr>
        <w:t xml:space="preserve">bdelan in podan mora biti način ozemljitve: </w:t>
      </w:r>
      <w:proofErr w:type="gramStart"/>
      <w:r w:rsidR="001E1FF0" w:rsidRPr="0092145D">
        <w:rPr>
          <w:rFonts w:ascii="Arial" w:hAnsi="Arial" w:cs="Arial"/>
          <w:sz w:val="20"/>
          <w:szCs w:val="20"/>
        </w:rPr>
        <w:t>združena</w:t>
      </w:r>
      <w:proofErr w:type="gramEnd"/>
      <w:r w:rsidR="001E1FF0" w:rsidRPr="0092145D">
        <w:rPr>
          <w:rFonts w:ascii="Arial" w:hAnsi="Arial" w:cs="Arial"/>
          <w:sz w:val="20"/>
          <w:szCs w:val="20"/>
        </w:rPr>
        <w:t xml:space="preserve">-obratovalna, zaščitna in strelovodna </w:t>
      </w:r>
      <w:r w:rsidR="00AF1A0A" w:rsidRPr="0092145D">
        <w:rPr>
          <w:rFonts w:ascii="Arial" w:hAnsi="Arial" w:cs="Arial"/>
          <w:sz w:val="20"/>
          <w:szCs w:val="20"/>
        </w:rPr>
        <w:t>ozemljitev</w:t>
      </w:r>
      <w:r w:rsidR="001E1FF0" w:rsidRPr="0092145D">
        <w:rPr>
          <w:rFonts w:ascii="Arial" w:hAnsi="Arial" w:cs="Arial"/>
          <w:sz w:val="20"/>
          <w:szCs w:val="20"/>
        </w:rPr>
        <w:t xml:space="preserve">; projektant mora preveriti izpostavljenost objekta </w:t>
      </w:r>
      <w:r w:rsidR="0083504C" w:rsidRPr="0092145D">
        <w:rPr>
          <w:rFonts w:ascii="Arial" w:hAnsi="Arial" w:cs="Arial"/>
          <w:sz w:val="20"/>
          <w:szCs w:val="20"/>
        </w:rPr>
        <w:t xml:space="preserve">oz. </w:t>
      </w:r>
      <w:r w:rsidR="001E1FF0" w:rsidRPr="0092145D">
        <w:rPr>
          <w:rFonts w:ascii="Arial" w:hAnsi="Arial" w:cs="Arial"/>
          <w:sz w:val="20"/>
          <w:szCs w:val="20"/>
        </w:rPr>
        <w:t>potencialno možnost udara stre</w:t>
      </w:r>
      <w:r w:rsidR="00AF1A0A" w:rsidRPr="0092145D">
        <w:rPr>
          <w:rFonts w:ascii="Arial" w:hAnsi="Arial" w:cs="Arial"/>
          <w:sz w:val="20"/>
          <w:szCs w:val="20"/>
        </w:rPr>
        <w:t xml:space="preserve">le v posamezni drog; </w:t>
      </w:r>
      <w:r w:rsidR="001E1FF0" w:rsidRPr="0092145D">
        <w:rPr>
          <w:rFonts w:ascii="Arial" w:hAnsi="Arial" w:cs="Arial"/>
          <w:sz w:val="20"/>
          <w:szCs w:val="20"/>
        </w:rPr>
        <w:t>projektant določi po</w:t>
      </w:r>
      <w:r w:rsidR="00AF1A0A" w:rsidRPr="0092145D">
        <w:rPr>
          <w:rFonts w:ascii="Arial" w:hAnsi="Arial" w:cs="Arial"/>
          <w:sz w:val="20"/>
          <w:szCs w:val="20"/>
        </w:rPr>
        <w:t>trebo glede strelovodne zaščite</w:t>
      </w:r>
      <w:r w:rsidRPr="0092145D">
        <w:rPr>
          <w:rFonts w:ascii="Arial" w:hAnsi="Arial" w:cs="Arial"/>
          <w:sz w:val="20"/>
          <w:szCs w:val="20"/>
        </w:rPr>
        <w:t>.</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C</w:t>
      </w:r>
      <w:r w:rsidR="001E1FF0" w:rsidRPr="0092145D">
        <w:rPr>
          <w:rFonts w:ascii="Arial" w:hAnsi="Arial" w:cs="Arial"/>
          <w:sz w:val="20"/>
          <w:szCs w:val="20"/>
        </w:rPr>
        <w:t xml:space="preserve">estna razsvetljava mora biti projektirana </w:t>
      </w:r>
      <w:r w:rsidR="00AF1A0A" w:rsidRPr="0092145D">
        <w:rPr>
          <w:rFonts w:ascii="Arial" w:hAnsi="Arial" w:cs="Arial"/>
          <w:sz w:val="20"/>
          <w:szCs w:val="20"/>
        </w:rPr>
        <w:t xml:space="preserve">in izvedena </w:t>
      </w:r>
      <w:r w:rsidR="001E1FF0" w:rsidRPr="0092145D">
        <w:rPr>
          <w:rFonts w:ascii="Arial" w:hAnsi="Arial" w:cs="Arial"/>
          <w:sz w:val="20"/>
          <w:szCs w:val="20"/>
        </w:rPr>
        <w:t>tako</w:t>
      </w:r>
      <w:r w:rsidR="00AF1A0A" w:rsidRPr="0092145D">
        <w:rPr>
          <w:rFonts w:ascii="Arial" w:hAnsi="Arial" w:cs="Arial"/>
          <w:sz w:val="20"/>
          <w:szCs w:val="20"/>
        </w:rPr>
        <w:t>,</w:t>
      </w:r>
      <w:r w:rsidR="001E1FF0" w:rsidRPr="0092145D">
        <w:rPr>
          <w:rFonts w:ascii="Arial" w:hAnsi="Arial" w:cs="Arial"/>
          <w:sz w:val="20"/>
          <w:szCs w:val="20"/>
        </w:rPr>
        <w:t xml:space="preserve"> da</w:t>
      </w:r>
      <w:r w:rsidR="00094F3E" w:rsidRPr="0092145D">
        <w:rPr>
          <w:rFonts w:ascii="Arial" w:hAnsi="Arial" w:cs="Arial"/>
          <w:sz w:val="20"/>
          <w:szCs w:val="20"/>
        </w:rPr>
        <w:t xml:space="preserve"> upošteva zadnje stanje tehnik</w:t>
      </w:r>
      <w:r w:rsidR="002A6CB1" w:rsidRPr="0092145D">
        <w:rPr>
          <w:rFonts w:ascii="Arial" w:hAnsi="Arial" w:cs="Arial"/>
          <w:sz w:val="20"/>
          <w:szCs w:val="20"/>
        </w:rPr>
        <w:t>e</w:t>
      </w:r>
      <w:r w:rsidRPr="0092145D">
        <w:rPr>
          <w:rFonts w:ascii="Arial" w:hAnsi="Arial" w:cs="Arial"/>
          <w:sz w:val="20"/>
          <w:szCs w:val="20"/>
        </w:rPr>
        <w:t>.</w:t>
      </w:r>
    </w:p>
    <w:p w:rsidR="001E1FF0"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ri projektiranju napajanja javne razsvetljave je potrebno upoštevati veljavne tehnično smernice za nizko napetostne inštalacije in zaščite pred delovanjem strele in pravilnik za nizkonapetostne električne inštalacije ter ostale veljavne predpise in pravilnike</w:t>
      </w:r>
      <w:r w:rsidRPr="0092145D">
        <w:rPr>
          <w:rFonts w:ascii="Arial" w:hAnsi="Arial" w:cs="Arial"/>
          <w:sz w:val="20"/>
          <w:szCs w:val="20"/>
        </w:rPr>
        <w:t>.</w:t>
      </w:r>
    </w:p>
    <w:p w:rsidR="00E641E6"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rojektant mora podati izračun določitve svetlobno tehničnega razreda prometne površine, kot je podano v st</w:t>
      </w:r>
      <w:r w:rsidRPr="0092145D">
        <w:rPr>
          <w:rFonts w:ascii="Arial" w:hAnsi="Arial" w:cs="Arial"/>
          <w:sz w:val="20"/>
          <w:szCs w:val="20"/>
        </w:rPr>
        <w:t>andardu SIST-TP CEN/</w:t>
      </w:r>
      <w:proofErr w:type="gramStart"/>
      <w:r w:rsidRPr="0092145D">
        <w:rPr>
          <w:rFonts w:ascii="Arial" w:hAnsi="Arial" w:cs="Arial"/>
          <w:sz w:val="20"/>
          <w:szCs w:val="20"/>
        </w:rPr>
        <w:t>TR</w:t>
      </w:r>
      <w:proofErr w:type="gramEnd"/>
      <w:r w:rsidRPr="0092145D">
        <w:rPr>
          <w:rFonts w:ascii="Arial" w:hAnsi="Arial" w:cs="Arial"/>
          <w:sz w:val="20"/>
          <w:szCs w:val="20"/>
        </w:rPr>
        <w:t xml:space="preserve"> 13201-1.</w:t>
      </w:r>
    </w:p>
    <w:p w:rsidR="00E641E6"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S</w:t>
      </w:r>
      <w:r w:rsidR="001E1FF0" w:rsidRPr="0092145D">
        <w:rPr>
          <w:rFonts w:ascii="Arial" w:hAnsi="Arial" w:cs="Arial"/>
          <w:sz w:val="20"/>
          <w:szCs w:val="20"/>
        </w:rPr>
        <w:t>vetlobno tehnični razred mora biti določen tako za čas normalne gostote prometa kot tudi za čas zmanjšane gostote prometa</w:t>
      </w:r>
      <w:r w:rsidR="00E641E6" w:rsidRPr="0092145D">
        <w:rPr>
          <w:rFonts w:ascii="Arial" w:hAnsi="Arial" w:cs="Arial"/>
          <w:sz w:val="20"/>
          <w:szCs w:val="20"/>
        </w:rPr>
        <w:t xml:space="preserve"> (</w:t>
      </w:r>
      <w:r w:rsidR="00AF1A0A" w:rsidRPr="0092145D">
        <w:rPr>
          <w:rFonts w:ascii="Arial" w:hAnsi="Arial" w:cs="Arial"/>
          <w:sz w:val="20"/>
          <w:szCs w:val="20"/>
        </w:rPr>
        <w:t>izračuni morajo biti narejeni na osnovi PLDP)</w:t>
      </w:r>
      <w:r w:rsidR="0083504C" w:rsidRPr="0092145D">
        <w:rPr>
          <w:rFonts w:ascii="Arial" w:hAnsi="Arial" w:cs="Arial"/>
          <w:sz w:val="20"/>
          <w:szCs w:val="20"/>
        </w:rPr>
        <w:t xml:space="preserve">. </w:t>
      </w:r>
      <w:r w:rsidR="005E3472" w:rsidRPr="0092145D">
        <w:rPr>
          <w:rFonts w:ascii="Arial" w:hAnsi="Arial" w:cs="Arial"/>
          <w:sz w:val="20"/>
          <w:szCs w:val="20"/>
        </w:rPr>
        <w:t>Navedeta</w:t>
      </w:r>
      <w:r w:rsidR="001E1FF0" w:rsidRPr="0092145D">
        <w:rPr>
          <w:rFonts w:ascii="Arial" w:hAnsi="Arial" w:cs="Arial"/>
          <w:sz w:val="20"/>
          <w:szCs w:val="20"/>
        </w:rPr>
        <w:t xml:space="preserve"> se električno moč </w:t>
      </w:r>
      <w:proofErr w:type="gramStart"/>
      <w:r w:rsidR="001E1FF0" w:rsidRPr="0092145D">
        <w:rPr>
          <w:rFonts w:ascii="Arial" w:hAnsi="Arial" w:cs="Arial"/>
          <w:sz w:val="20"/>
          <w:szCs w:val="20"/>
        </w:rPr>
        <w:t>posamezne</w:t>
      </w:r>
      <w:proofErr w:type="gramEnd"/>
      <w:r w:rsidR="001E1FF0" w:rsidRPr="0092145D">
        <w:rPr>
          <w:rFonts w:ascii="Arial" w:hAnsi="Arial" w:cs="Arial"/>
          <w:sz w:val="20"/>
          <w:szCs w:val="20"/>
        </w:rPr>
        <w:t xml:space="preserve"> svetilke in skupno električno moč vseh svetilk</w:t>
      </w:r>
      <w:r w:rsidRPr="0092145D">
        <w:rPr>
          <w:rFonts w:ascii="Arial" w:hAnsi="Arial" w:cs="Arial"/>
          <w:sz w:val="20"/>
          <w:szCs w:val="20"/>
        </w:rPr>
        <w:t>.</w:t>
      </w:r>
    </w:p>
    <w:p w:rsidR="00E641E6"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O</w:t>
      </w:r>
      <w:r w:rsidR="00E641E6" w:rsidRPr="0092145D">
        <w:rPr>
          <w:rFonts w:ascii="Arial" w:hAnsi="Arial" w:cs="Arial"/>
          <w:sz w:val="20"/>
          <w:szCs w:val="20"/>
        </w:rPr>
        <w:t>svetljenost državne ceste ne sme presegati osvetljenosti, podane za določen svetlobno tehnični razred prometne površine. Pri projektiranju naj se upošteva, da osvetljenost, znotraj razreda</w:t>
      </w:r>
      <w:r w:rsidR="005E3472">
        <w:rPr>
          <w:rFonts w:ascii="Arial" w:hAnsi="Arial" w:cs="Arial"/>
          <w:sz w:val="20"/>
          <w:szCs w:val="20"/>
        </w:rPr>
        <w:t>,</w:t>
      </w:r>
      <w:r w:rsidR="00E641E6" w:rsidRPr="0092145D">
        <w:rPr>
          <w:rFonts w:ascii="Arial" w:hAnsi="Arial" w:cs="Arial"/>
          <w:sz w:val="20"/>
          <w:szCs w:val="20"/>
        </w:rPr>
        <w:t xml:space="preserve"> določenega v projektu, ne presega 50</w:t>
      </w:r>
      <w:r w:rsidR="0083504C" w:rsidRPr="0092145D">
        <w:rPr>
          <w:rFonts w:ascii="Arial" w:hAnsi="Arial" w:cs="Arial"/>
          <w:sz w:val="20"/>
          <w:szCs w:val="20"/>
        </w:rPr>
        <w:t> %</w:t>
      </w:r>
      <w:r w:rsidRPr="0092145D">
        <w:rPr>
          <w:rFonts w:ascii="Arial" w:hAnsi="Arial" w:cs="Arial"/>
          <w:sz w:val="20"/>
          <w:szCs w:val="20"/>
        </w:rPr>
        <w:t xml:space="preserve"> projektiranega razreda.</w:t>
      </w:r>
    </w:p>
    <w:p w:rsidR="00E641E6"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V</w:t>
      </w:r>
      <w:r w:rsidR="00E641E6" w:rsidRPr="0092145D">
        <w:rPr>
          <w:rFonts w:ascii="Arial" w:hAnsi="Arial" w:cs="Arial"/>
          <w:sz w:val="20"/>
          <w:szCs w:val="20"/>
        </w:rPr>
        <w:t xml:space="preserve"> projektu mora biti obvezno priložen svetlobno tehnični izračun s podano tehnično specifikacijo svetilk - simulacija osvetlitve naj bo tako z</w:t>
      </w:r>
      <w:r w:rsidR="00094F3E" w:rsidRPr="0092145D">
        <w:rPr>
          <w:rFonts w:ascii="Arial" w:hAnsi="Arial" w:cs="Arial"/>
          <w:sz w:val="20"/>
          <w:szCs w:val="20"/>
        </w:rPr>
        <w:t>a polno delovanje kot redukcijo</w:t>
      </w:r>
      <w:proofErr w:type="gramStart"/>
      <w:r w:rsidR="00E641E6" w:rsidRPr="0092145D">
        <w:rPr>
          <w:rFonts w:ascii="Arial" w:hAnsi="Arial" w:cs="Arial"/>
          <w:sz w:val="20"/>
          <w:szCs w:val="20"/>
        </w:rPr>
        <w:t xml:space="preserve"> </w:t>
      </w:r>
      <w:r w:rsidRPr="0092145D">
        <w:rPr>
          <w:rFonts w:ascii="Arial" w:hAnsi="Arial" w:cs="Arial"/>
          <w:sz w:val="20"/>
          <w:szCs w:val="20"/>
        </w:rPr>
        <w:t>.</w:t>
      </w:r>
      <w:proofErr w:type="gramEnd"/>
    </w:p>
    <w:p w:rsidR="00094F3E"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P</w:t>
      </w:r>
      <w:r w:rsidR="00E641E6" w:rsidRPr="0092145D">
        <w:rPr>
          <w:rFonts w:ascii="Arial" w:hAnsi="Arial" w:cs="Arial"/>
          <w:sz w:val="20"/>
          <w:szCs w:val="20"/>
        </w:rPr>
        <w:t xml:space="preserve">odan mora biti način redukcije oz. krmiljenje svetlobnega toka v času zmanjšane gostote prometa </w:t>
      </w:r>
      <w:r w:rsidR="0083504C" w:rsidRPr="0092145D">
        <w:rPr>
          <w:rFonts w:ascii="Arial" w:hAnsi="Arial" w:cs="Arial"/>
          <w:sz w:val="20"/>
          <w:szCs w:val="20"/>
        </w:rPr>
        <w:t>(</w:t>
      </w:r>
      <w:r w:rsidR="00E641E6" w:rsidRPr="0092145D">
        <w:rPr>
          <w:rFonts w:ascii="Arial" w:hAnsi="Arial" w:cs="Arial"/>
          <w:sz w:val="20"/>
          <w:szCs w:val="20"/>
        </w:rPr>
        <w:t xml:space="preserve">glede na PLDP). Podana mora biti več stopenjska redukcija z </w:t>
      </w:r>
      <w:r w:rsidR="00094F3E" w:rsidRPr="0092145D">
        <w:rPr>
          <w:rFonts w:ascii="Arial" w:hAnsi="Arial" w:cs="Arial"/>
          <w:sz w:val="20"/>
          <w:szCs w:val="20"/>
        </w:rPr>
        <w:t>navedenimi časovnimi intervali</w:t>
      </w:r>
      <w:r w:rsidRPr="0092145D">
        <w:rPr>
          <w:rFonts w:ascii="Arial" w:hAnsi="Arial" w:cs="Arial"/>
          <w:sz w:val="20"/>
          <w:szCs w:val="20"/>
        </w:rPr>
        <w:t>.</w:t>
      </w:r>
    </w:p>
    <w:p w:rsidR="00E641E6" w:rsidRPr="0092145D" w:rsidRDefault="0092145D" w:rsidP="0092145D">
      <w:pPr>
        <w:pStyle w:val="ListParagraph"/>
        <w:numPr>
          <w:ilvl w:val="0"/>
          <w:numId w:val="11"/>
        </w:numPr>
        <w:spacing w:line="276" w:lineRule="auto"/>
        <w:ind w:left="426"/>
        <w:rPr>
          <w:rFonts w:ascii="Arial" w:hAnsi="Arial" w:cs="Arial"/>
          <w:sz w:val="20"/>
          <w:szCs w:val="20"/>
        </w:rPr>
      </w:pPr>
      <w:r w:rsidRPr="0092145D">
        <w:rPr>
          <w:rFonts w:ascii="Arial" w:hAnsi="Arial" w:cs="Arial"/>
          <w:sz w:val="20"/>
          <w:szCs w:val="20"/>
        </w:rPr>
        <w:t>V</w:t>
      </w:r>
      <w:r w:rsidR="00E641E6" w:rsidRPr="0092145D">
        <w:rPr>
          <w:rFonts w:ascii="Arial" w:hAnsi="Arial" w:cs="Arial"/>
          <w:sz w:val="20"/>
          <w:szCs w:val="20"/>
        </w:rPr>
        <w:t xml:space="preserve"> projektu morajo biti podane zahteve za svetilke:</w:t>
      </w:r>
      <w:r w:rsidR="001E1FF0" w:rsidRPr="0092145D">
        <w:rPr>
          <w:rFonts w:ascii="Arial" w:hAnsi="Arial" w:cs="Arial"/>
          <w:sz w:val="20"/>
          <w:szCs w:val="20"/>
        </w:rPr>
        <w:t xml:space="preserve"> </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 xml:space="preserve">obvezen je </w:t>
      </w:r>
      <w:proofErr w:type="gramStart"/>
      <w:r w:rsidRPr="0092145D">
        <w:rPr>
          <w:rFonts w:ascii="Arial" w:hAnsi="Arial" w:cs="Arial"/>
          <w:sz w:val="20"/>
          <w:szCs w:val="20"/>
        </w:rPr>
        <w:t>ENEC certifikat</w:t>
      </w:r>
      <w:proofErr w:type="gramEnd"/>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min. življenjska doba</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 xml:space="preserve">izkoristek </w:t>
      </w:r>
      <w:proofErr w:type="spellStart"/>
      <w:r w:rsidRPr="0092145D">
        <w:rPr>
          <w:rFonts w:ascii="Arial" w:hAnsi="Arial" w:cs="Arial"/>
          <w:sz w:val="20"/>
          <w:szCs w:val="20"/>
        </w:rPr>
        <w:t>lm</w:t>
      </w:r>
      <w:proofErr w:type="spellEnd"/>
      <w:r w:rsidRPr="0092145D">
        <w:rPr>
          <w:rFonts w:ascii="Arial" w:hAnsi="Arial" w:cs="Arial"/>
          <w:sz w:val="20"/>
          <w:szCs w:val="20"/>
        </w:rPr>
        <w:t>/W</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temperaturno območje delovanja</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lastRenderedPageBreak/>
        <w:t>min 5 let garancije</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 xml:space="preserve">način redukcije svetlobnega toka </w:t>
      </w:r>
      <w:r w:rsidR="0083504C" w:rsidRPr="0092145D">
        <w:rPr>
          <w:rFonts w:ascii="Arial" w:hAnsi="Arial" w:cs="Arial"/>
          <w:sz w:val="20"/>
          <w:szCs w:val="20"/>
        </w:rPr>
        <w:t>(</w:t>
      </w:r>
      <w:r w:rsidR="001E1FF0" w:rsidRPr="0092145D">
        <w:rPr>
          <w:rFonts w:ascii="Arial" w:hAnsi="Arial" w:cs="Arial"/>
          <w:sz w:val="20"/>
          <w:szCs w:val="20"/>
        </w:rPr>
        <w:t>sa</w:t>
      </w:r>
      <w:r w:rsidRPr="0092145D">
        <w:rPr>
          <w:rFonts w:ascii="Arial" w:hAnsi="Arial" w:cs="Arial"/>
          <w:sz w:val="20"/>
          <w:szCs w:val="20"/>
        </w:rPr>
        <w:t>mostojno ali s krmilnim vodom)</w:t>
      </w:r>
      <w:r w:rsidR="0092145D" w:rsidRPr="0092145D">
        <w:rPr>
          <w:rFonts w:ascii="Arial" w:hAnsi="Arial" w:cs="Arial"/>
          <w:sz w:val="20"/>
          <w:szCs w:val="20"/>
        </w:rPr>
        <w:t>,</w:t>
      </w:r>
    </w:p>
    <w:p w:rsidR="00E641E6" w:rsidRPr="0092145D" w:rsidRDefault="001E1FF0" w:rsidP="0092145D">
      <w:pPr>
        <w:pStyle w:val="ListParagraph"/>
        <w:numPr>
          <w:ilvl w:val="0"/>
          <w:numId w:val="8"/>
        </w:numPr>
        <w:spacing w:line="276" w:lineRule="auto"/>
        <w:ind w:left="851"/>
        <w:rPr>
          <w:rFonts w:ascii="Arial" w:hAnsi="Arial" w:cs="Arial"/>
          <w:sz w:val="20"/>
          <w:szCs w:val="20"/>
        </w:rPr>
      </w:pPr>
      <w:proofErr w:type="gramStart"/>
      <w:r w:rsidRPr="0092145D">
        <w:rPr>
          <w:rFonts w:ascii="Arial" w:hAnsi="Arial" w:cs="Arial"/>
          <w:sz w:val="20"/>
          <w:szCs w:val="20"/>
        </w:rPr>
        <w:t>CLO</w:t>
      </w:r>
      <w:proofErr w:type="gramEnd"/>
      <w:r w:rsidRPr="0092145D">
        <w:rPr>
          <w:rFonts w:ascii="Arial" w:hAnsi="Arial" w:cs="Arial"/>
          <w:sz w:val="20"/>
          <w:szCs w:val="20"/>
        </w:rPr>
        <w:t xml:space="preserve"> ali CLO2 funkcija </w:t>
      </w:r>
      <w:r w:rsidR="0083504C" w:rsidRPr="0092145D">
        <w:rPr>
          <w:rFonts w:ascii="Arial" w:hAnsi="Arial" w:cs="Arial"/>
          <w:sz w:val="20"/>
          <w:szCs w:val="20"/>
        </w:rPr>
        <w:t>(</w:t>
      </w:r>
      <w:r w:rsidRPr="0092145D">
        <w:rPr>
          <w:rFonts w:ascii="Arial" w:hAnsi="Arial" w:cs="Arial"/>
          <w:sz w:val="20"/>
          <w:szCs w:val="20"/>
        </w:rPr>
        <w:t>vpliva</w:t>
      </w:r>
      <w:r w:rsidR="00E641E6" w:rsidRPr="0092145D">
        <w:rPr>
          <w:rFonts w:ascii="Arial" w:hAnsi="Arial" w:cs="Arial"/>
          <w:sz w:val="20"/>
          <w:szCs w:val="20"/>
        </w:rPr>
        <w:t xml:space="preserve"> na izračun faktorja delovanja)</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stopnja odpornost vsaj IK08</w:t>
      </w:r>
      <w:r w:rsidR="0092145D" w:rsidRPr="0092145D">
        <w:rPr>
          <w:rFonts w:ascii="Arial" w:hAnsi="Arial" w:cs="Arial"/>
          <w:sz w:val="20"/>
          <w:szCs w:val="20"/>
        </w:rPr>
        <w:t>,</w:t>
      </w:r>
    </w:p>
    <w:p w:rsidR="00E641E6" w:rsidRPr="0092145D" w:rsidRDefault="00E641E6"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vodoodpornost IP66</w:t>
      </w:r>
      <w:r w:rsidR="0092145D" w:rsidRPr="0092145D">
        <w:rPr>
          <w:rFonts w:ascii="Arial" w:hAnsi="Arial" w:cs="Arial"/>
          <w:sz w:val="20"/>
          <w:szCs w:val="20"/>
        </w:rPr>
        <w:t>,</w:t>
      </w:r>
    </w:p>
    <w:p w:rsidR="00E641E6" w:rsidRPr="0092145D" w:rsidRDefault="001E1FF0"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prenapetostna zaščita min. 10</w:t>
      </w:r>
      <w:proofErr w:type="gramStart"/>
      <w:r w:rsidRPr="0092145D">
        <w:rPr>
          <w:rFonts w:ascii="Arial" w:hAnsi="Arial" w:cs="Arial"/>
          <w:sz w:val="20"/>
          <w:szCs w:val="20"/>
        </w:rPr>
        <w:t>kV</w:t>
      </w:r>
      <w:proofErr w:type="gramEnd"/>
      <w:r w:rsidR="0092145D" w:rsidRPr="0092145D">
        <w:rPr>
          <w:rFonts w:ascii="Arial" w:hAnsi="Arial" w:cs="Arial"/>
          <w:sz w:val="20"/>
          <w:szCs w:val="20"/>
        </w:rPr>
        <w:t>,</w:t>
      </w:r>
    </w:p>
    <w:p w:rsidR="00094F3E" w:rsidRPr="0092145D" w:rsidRDefault="00A0750B" w:rsidP="0092145D">
      <w:pPr>
        <w:pStyle w:val="ListParagraph"/>
        <w:numPr>
          <w:ilvl w:val="0"/>
          <w:numId w:val="8"/>
        </w:numPr>
        <w:spacing w:line="276" w:lineRule="auto"/>
        <w:ind w:left="851"/>
        <w:rPr>
          <w:rFonts w:ascii="Arial" w:hAnsi="Arial" w:cs="Arial"/>
          <w:sz w:val="20"/>
          <w:szCs w:val="20"/>
        </w:rPr>
      </w:pPr>
      <w:r w:rsidRPr="0092145D">
        <w:rPr>
          <w:rFonts w:ascii="Arial" w:hAnsi="Arial" w:cs="Arial"/>
          <w:sz w:val="20"/>
          <w:szCs w:val="20"/>
        </w:rPr>
        <w:t xml:space="preserve">barvna </w:t>
      </w:r>
      <w:r w:rsidR="001E1FF0" w:rsidRPr="0092145D">
        <w:rPr>
          <w:rFonts w:ascii="Arial" w:hAnsi="Arial" w:cs="Arial"/>
          <w:sz w:val="20"/>
          <w:szCs w:val="20"/>
        </w:rPr>
        <w:t xml:space="preserve">temperatura </w:t>
      </w:r>
      <w:r w:rsidRPr="0092145D">
        <w:rPr>
          <w:rFonts w:ascii="Arial" w:hAnsi="Arial" w:cs="Arial"/>
          <w:sz w:val="20"/>
          <w:szCs w:val="20"/>
        </w:rPr>
        <w:t>svetilk: CR 27</w:t>
      </w:r>
      <w:r w:rsidR="001E1FF0" w:rsidRPr="0092145D">
        <w:rPr>
          <w:rFonts w:ascii="Arial" w:hAnsi="Arial" w:cs="Arial"/>
          <w:sz w:val="20"/>
          <w:szCs w:val="20"/>
        </w:rPr>
        <w:t>00</w:t>
      </w:r>
      <w:r w:rsidR="0083504C" w:rsidRPr="0092145D">
        <w:rPr>
          <w:rFonts w:ascii="Arial" w:hAnsi="Arial" w:cs="Arial"/>
          <w:sz w:val="20"/>
          <w:szCs w:val="20"/>
        </w:rPr>
        <w:t> K</w:t>
      </w:r>
      <w:r w:rsidR="001E1FF0" w:rsidRPr="0092145D">
        <w:rPr>
          <w:rFonts w:ascii="Arial" w:hAnsi="Arial" w:cs="Arial"/>
          <w:sz w:val="20"/>
          <w:szCs w:val="20"/>
        </w:rPr>
        <w:t>, peš preho</w:t>
      </w:r>
      <w:r w:rsidRPr="0092145D">
        <w:rPr>
          <w:rFonts w:ascii="Arial" w:hAnsi="Arial" w:cs="Arial"/>
          <w:sz w:val="20"/>
          <w:szCs w:val="20"/>
        </w:rPr>
        <w:t>di v sklopu osvetljenih križišč</w:t>
      </w:r>
      <w:r w:rsidR="001E1FF0" w:rsidRPr="0092145D">
        <w:rPr>
          <w:rFonts w:ascii="Arial" w:hAnsi="Arial" w:cs="Arial"/>
          <w:sz w:val="20"/>
          <w:szCs w:val="20"/>
        </w:rPr>
        <w:t xml:space="preserve"> in krožišč do 3000</w:t>
      </w:r>
      <w:r w:rsidRPr="0092145D">
        <w:rPr>
          <w:rFonts w:ascii="Arial" w:hAnsi="Arial" w:cs="Arial"/>
          <w:sz w:val="20"/>
          <w:szCs w:val="20"/>
        </w:rPr>
        <w:t xml:space="preserve"> K</w:t>
      </w:r>
      <w:r w:rsidR="0092145D" w:rsidRPr="0092145D">
        <w:rPr>
          <w:rFonts w:ascii="Arial" w:hAnsi="Arial" w:cs="Arial"/>
          <w:sz w:val="20"/>
          <w:szCs w:val="20"/>
        </w:rPr>
        <w:t>.</w:t>
      </w:r>
    </w:p>
    <w:p w:rsidR="0092145D" w:rsidRPr="0092145D" w:rsidRDefault="0092145D" w:rsidP="0092145D">
      <w:pPr>
        <w:spacing w:line="276" w:lineRule="auto"/>
        <w:rPr>
          <w:rFonts w:ascii="Arial" w:hAnsi="Arial" w:cs="Arial"/>
          <w:sz w:val="20"/>
          <w:szCs w:val="20"/>
        </w:rPr>
      </w:pPr>
    </w:p>
    <w:p w:rsidR="0092145D" w:rsidRDefault="00B91816"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V</w:t>
      </w:r>
      <w:r w:rsidR="00C60BBE" w:rsidRPr="0092145D">
        <w:rPr>
          <w:rFonts w:ascii="Arial" w:hAnsi="Arial" w:cs="Arial"/>
          <w:sz w:val="20"/>
          <w:szCs w:val="20"/>
        </w:rPr>
        <w:t xml:space="preserve">sak drog CR </w:t>
      </w:r>
      <w:r w:rsidR="0092145D" w:rsidRPr="0092145D">
        <w:rPr>
          <w:rFonts w:ascii="Arial" w:hAnsi="Arial" w:cs="Arial"/>
          <w:sz w:val="20"/>
          <w:szCs w:val="20"/>
        </w:rPr>
        <w:t xml:space="preserve">mora </w:t>
      </w:r>
      <w:r w:rsidR="001E1FF0" w:rsidRPr="0092145D">
        <w:rPr>
          <w:rFonts w:ascii="Arial" w:hAnsi="Arial" w:cs="Arial"/>
          <w:sz w:val="20"/>
          <w:szCs w:val="20"/>
        </w:rPr>
        <w:t>imeti revizijski jašek Φ60</w:t>
      </w:r>
      <w:r w:rsidR="0083504C" w:rsidRPr="0092145D">
        <w:rPr>
          <w:rFonts w:ascii="Arial" w:hAnsi="Arial" w:cs="Arial"/>
          <w:sz w:val="20"/>
          <w:szCs w:val="20"/>
        </w:rPr>
        <w:t> cm</w:t>
      </w:r>
      <w:r w:rsidR="001E1FF0" w:rsidRPr="0092145D">
        <w:rPr>
          <w:rFonts w:ascii="Arial" w:hAnsi="Arial" w:cs="Arial"/>
          <w:sz w:val="20"/>
          <w:szCs w:val="20"/>
        </w:rPr>
        <w:t xml:space="preserve"> oz. 60x60x100 - ustrezne nosilnosti.</w:t>
      </w:r>
    </w:p>
    <w:p w:rsidR="0092145D"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R</w:t>
      </w:r>
      <w:r w:rsidR="001E1FF0" w:rsidRPr="0092145D">
        <w:rPr>
          <w:rFonts w:ascii="Arial" w:hAnsi="Arial" w:cs="Arial"/>
          <w:sz w:val="20"/>
          <w:szCs w:val="20"/>
        </w:rPr>
        <w:t xml:space="preserve">evizijski jašek </w:t>
      </w:r>
      <w:r w:rsidR="00D0401F" w:rsidRPr="0092145D">
        <w:rPr>
          <w:rFonts w:ascii="Arial" w:hAnsi="Arial" w:cs="Arial"/>
          <w:sz w:val="20"/>
          <w:szCs w:val="20"/>
        </w:rPr>
        <w:t>Φ60</w:t>
      </w:r>
      <w:proofErr w:type="gramStart"/>
      <w:r w:rsidR="00D0401F" w:rsidRPr="0092145D">
        <w:rPr>
          <w:rFonts w:ascii="Arial" w:hAnsi="Arial" w:cs="Arial"/>
          <w:sz w:val="20"/>
          <w:szCs w:val="20"/>
        </w:rPr>
        <w:t xml:space="preserve"> cm</w:t>
      </w:r>
      <w:proofErr w:type="gramEnd"/>
      <w:r w:rsidR="00D0401F" w:rsidRPr="0092145D">
        <w:rPr>
          <w:rFonts w:ascii="Arial" w:hAnsi="Arial" w:cs="Arial"/>
          <w:sz w:val="20"/>
          <w:szCs w:val="20"/>
        </w:rPr>
        <w:t xml:space="preserve"> </w:t>
      </w:r>
      <w:r w:rsidR="001E1FF0" w:rsidRPr="0092145D">
        <w:rPr>
          <w:rFonts w:ascii="Arial" w:hAnsi="Arial" w:cs="Arial"/>
          <w:sz w:val="20"/>
          <w:szCs w:val="20"/>
        </w:rPr>
        <w:t>mora biti obvezno izveden na vsaki strani podbo</w:t>
      </w:r>
      <w:r w:rsidR="00A0750B" w:rsidRPr="0092145D">
        <w:rPr>
          <w:rFonts w:ascii="Arial" w:hAnsi="Arial" w:cs="Arial"/>
          <w:sz w:val="20"/>
          <w:szCs w:val="20"/>
        </w:rPr>
        <w:t>jev ceste in na mestih križanja</w:t>
      </w:r>
      <w:r w:rsidR="001E1FF0" w:rsidRPr="0092145D">
        <w:rPr>
          <w:rFonts w:ascii="Arial" w:hAnsi="Arial" w:cs="Arial"/>
          <w:sz w:val="20"/>
          <w:szCs w:val="20"/>
        </w:rPr>
        <w:tab/>
      </w:r>
      <w:r w:rsidRPr="0092145D">
        <w:rPr>
          <w:rFonts w:ascii="Arial" w:hAnsi="Arial" w:cs="Arial"/>
          <w:sz w:val="20"/>
          <w:szCs w:val="20"/>
        </w:rPr>
        <w:t>.</w:t>
      </w:r>
    </w:p>
    <w:p w:rsidR="008E184B"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D</w:t>
      </w:r>
      <w:r w:rsidR="008E184B" w:rsidRPr="0092145D">
        <w:rPr>
          <w:rFonts w:ascii="Arial" w:hAnsi="Arial" w:cs="Arial"/>
          <w:sz w:val="20"/>
          <w:szCs w:val="20"/>
        </w:rPr>
        <w:t>rogovi morajo biti sta</w:t>
      </w:r>
      <w:r w:rsidR="00C60BBE" w:rsidRPr="0092145D">
        <w:rPr>
          <w:rFonts w:ascii="Arial" w:hAnsi="Arial" w:cs="Arial"/>
          <w:sz w:val="20"/>
          <w:szCs w:val="20"/>
        </w:rPr>
        <w:t>ndardni</w:t>
      </w:r>
      <w:r w:rsidR="00C8484B" w:rsidRPr="0092145D">
        <w:rPr>
          <w:rFonts w:ascii="Arial" w:hAnsi="Arial" w:cs="Arial"/>
          <w:sz w:val="20"/>
          <w:szCs w:val="20"/>
        </w:rPr>
        <w:t>, ravni. Z</w:t>
      </w:r>
      <w:r w:rsidR="00C60BBE" w:rsidRPr="0092145D">
        <w:rPr>
          <w:rFonts w:ascii="Arial" w:hAnsi="Arial" w:cs="Arial"/>
          <w:sz w:val="20"/>
          <w:szCs w:val="20"/>
        </w:rPr>
        <w:t xml:space="preserve">aradi varčevanja z energijo – zmanjševanje moči svetilk naj </w:t>
      </w:r>
      <w:r w:rsidR="0083504C" w:rsidRPr="0092145D">
        <w:rPr>
          <w:rFonts w:ascii="Arial" w:hAnsi="Arial" w:cs="Arial"/>
          <w:sz w:val="20"/>
          <w:szCs w:val="20"/>
        </w:rPr>
        <w:t xml:space="preserve">se </w:t>
      </w:r>
      <w:r w:rsidR="00C60BBE" w:rsidRPr="0092145D">
        <w:rPr>
          <w:rFonts w:ascii="Arial" w:hAnsi="Arial" w:cs="Arial"/>
          <w:sz w:val="20"/>
          <w:szCs w:val="20"/>
        </w:rPr>
        <w:t>uporabijo nižji drogovi in svetilke z ustrezno optiko</w:t>
      </w:r>
      <w:r w:rsidRPr="0092145D">
        <w:rPr>
          <w:rFonts w:ascii="Arial" w:hAnsi="Arial" w:cs="Arial"/>
          <w:sz w:val="20"/>
          <w:szCs w:val="20"/>
        </w:rPr>
        <w:t>.</w:t>
      </w:r>
    </w:p>
    <w:p w:rsidR="00C8484B"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M</w:t>
      </w:r>
      <w:r w:rsidR="001E1FF0" w:rsidRPr="0092145D">
        <w:rPr>
          <w:rFonts w:ascii="Arial" w:hAnsi="Arial" w:cs="Arial"/>
          <w:sz w:val="20"/>
          <w:szCs w:val="20"/>
        </w:rPr>
        <w:t xml:space="preserve">ed drogovi mora biti izvedena cevna </w:t>
      </w:r>
      <w:r w:rsidR="0083504C" w:rsidRPr="0092145D">
        <w:rPr>
          <w:rFonts w:ascii="Arial" w:hAnsi="Arial" w:cs="Arial"/>
          <w:sz w:val="20"/>
          <w:szCs w:val="20"/>
        </w:rPr>
        <w:t xml:space="preserve">kanalizacija </w:t>
      </w:r>
      <w:r w:rsidRPr="0092145D">
        <w:rPr>
          <w:rFonts w:ascii="Arial" w:hAnsi="Arial" w:cs="Arial"/>
          <w:sz w:val="20"/>
          <w:szCs w:val="20"/>
        </w:rPr>
        <w:t>Φ110.</w:t>
      </w:r>
    </w:p>
    <w:p w:rsidR="00C8484B"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V</w:t>
      </w:r>
      <w:r w:rsidR="00C8484B" w:rsidRPr="0092145D">
        <w:rPr>
          <w:rFonts w:ascii="Arial" w:hAnsi="Arial" w:cs="Arial"/>
          <w:sz w:val="20"/>
          <w:szCs w:val="20"/>
        </w:rPr>
        <w:t xml:space="preserve"> projektu mora biti obdelan temelj droga - predvsem je to pomembno za absorpcijske drogo</w:t>
      </w:r>
      <w:r w:rsidRPr="0092145D">
        <w:rPr>
          <w:rFonts w:ascii="Arial" w:hAnsi="Arial" w:cs="Arial"/>
          <w:sz w:val="20"/>
          <w:szCs w:val="20"/>
        </w:rPr>
        <w:t>ve (pasivni ZIP ipd.).</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D</w:t>
      </w:r>
      <w:r w:rsidR="00C8484B" w:rsidRPr="0092145D">
        <w:rPr>
          <w:rFonts w:ascii="Arial" w:hAnsi="Arial" w:cs="Arial"/>
          <w:sz w:val="20"/>
          <w:szCs w:val="20"/>
        </w:rPr>
        <w:t>rogovi morajo izpolnjevati zahteve standarda EN40-5, pri čemer morajo pasivno varni drogovi izpolnjevati tudi zahteve standarda EN12767/2019. V projektu mora biti naveden točen tip pasivno varnega droga z načinom namestitve</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I</w:t>
      </w:r>
      <w:r w:rsidR="001E1FF0" w:rsidRPr="0092145D">
        <w:rPr>
          <w:rFonts w:ascii="Arial" w:hAnsi="Arial" w:cs="Arial"/>
          <w:sz w:val="20"/>
          <w:szCs w:val="20"/>
        </w:rPr>
        <w:t>zvedba napajanja naj bo izvedena s pet žilnim napajalnim kablom, fazno/žilno razdeljen priklop svetilk tako</w:t>
      </w:r>
      <w:r w:rsidR="00A0750B" w:rsidRPr="0092145D">
        <w:rPr>
          <w:rFonts w:ascii="Arial" w:hAnsi="Arial" w:cs="Arial"/>
          <w:sz w:val="20"/>
          <w:szCs w:val="20"/>
        </w:rPr>
        <w:t>,</w:t>
      </w:r>
      <w:r w:rsidR="001E1FF0" w:rsidRPr="0092145D">
        <w:rPr>
          <w:rFonts w:ascii="Arial" w:hAnsi="Arial" w:cs="Arial"/>
          <w:sz w:val="20"/>
          <w:szCs w:val="20"/>
        </w:rPr>
        <w:t xml:space="preserve"> da je vsaka tretja svetilka na isti fazi</w:t>
      </w:r>
      <w:r w:rsidR="00A0750B" w:rsidRPr="0092145D">
        <w:rPr>
          <w:rFonts w:ascii="Arial" w:hAnsi="Arial" w:cs="Arial"/>
          <w:sz w:val="20"/>
          <w:szCs w:val="20"/>
        </w:rPr>
        <w:t xml:space="preserve"> </w:t>
      </w:r>
      <w:r w:rsidRPr="0092145D">
        <w:rPr>
          <w:rFonts w:ascii="Arial" w:hAnsi="Arial" w:cs="Arial"/>
          <w:sz w:val="20"/>
          <w:szCs w:val="20"/>
        </w:rPr>
        <w:t>(žili).</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O</w:t>
      </w:r>
      <w:r w:rsidR="00A0750B" w:rsidRPr="0092145D">
        <w:rPr>
          <w:rFonts w:ascii="Arial" w:hAnsi="Arial" w:cs="Arial"/>
          <w:sz w:val="20"/>
          <w:szCs w:val="20"/>
        </w:rPr>
        <w:t>zemljitev</w:t>
      </w:r>
      <w:r w:rsidR="001E1FF0" w:rsidRPr="0092145D">
        <w:rPr>
          <w:rFonts w:ascii="Arial" w:hAnsi="Arial" w:cs="Arial"/>
          <w:sz w:val="20"/>
          <w:szCs w:val="20"/>
        </w:rPr>
        <w:t xml:space="preserve"> </w:t>
      </w:r>
      <w:r w:rsidR="008E184B" w:rsidRPr="0092145D">
        <w:rPr>
          <w:rFonts w:ascii="Arial" w:hAnsi="Arial" w:cs="Arial"/>
          <w:sz w:val="20"/>
          <w:szCs w:val="20"/>
        </w:rPr>
        <w:t>drogov</w:t>
      </w:r>
      <w:r w:rsidR="001E1FF0" w:rsidRPr="0092145D">
        <w:rPr>
          <w:rFonts w:ascii="Arial" w:hAnsi="Arial" w:cs="Arial"/>
          <w:sz w:val="20"/>
          <w:szCs w:val="20"/>
        </w:rPr>
        <w:t xml:space="preserve"> CR in priključnic v </w:t>
      </w:r>
      <w:r w:rsidR="008E184B" w:rsidRPr="0092145D">
        <w:rPr>
          <w:rFonts w:ascii="Arial" w:hAnsi="Arial" w:cs="Arial"/>
          <w:sz w:val="20"/>
          <w:szCs w:val="20"/>
        </w:rPr>
        <w:t>drogu</w:t>
      </w:r>
      <w:r w:rsidR="00A0750B" w:rsidRPr="0092145D">
        <w:rPr>
          <w:rFonts w:ascii="Arial" w:hAnsi="Arial" w:cs="Arial"/>
          <w:sz w:val="20"/>
          <w:szCs w:val="20"/>
        </w:rPr>
        <w:t xml:space="preserve"> se izvede v skladu z navodili </w:t>
      </w:r>
      <w:r w:rsidR="001E1FF0" w:rsidRPr="0092145D">
        <w:rPr>
          <w:rFonts w:ascii="Arial" w:hAnsi="Arial" w:cs="Arial"/>
          <w:sz w:val="20"/>
          <w:szCs w:val="20"/>
        </w:rPr>
        <w:t>IZS:</w:t>
      </w:r>
    </w:p>
    <w:p w:rsidR="001E1FF0" w:rsidRPr="0092145D" w:rsidRDefault="001E1FF0" w:rsidP="0092145D">
      <w:pPr>
        <w:pStyle w:val="ListParagraph"/>
        <w:numPr>
          <w:ilvl w:val="0"/>
          <w:numId w:val="7"/>
        </w:numPr>
        <w:spacing w:line="276" w:lineRule="auto"/>
        <w:ind w:left="851"/>
        <w:jc w:val="both"/>
        <w:rPr>
          <w:rFonts w:ascii="Arial" w:hAnsi="Arial" w:cs="Arial"/>
          <w:sz w:val="20"/>
          <w:szCs w:val="20"/>
        </w:rPr>
      </w:pPr>
      <w:r w:rsidRPr="0092145D">
        <w:rPr>
          <w:rFonts w:ascii="Arial" w:hAnsi="Arial" w:cs="Arial"/>
          <w:sz w:val="20"/>
          <w:szCs w:val="20"/>
        </w:rPr>
        <w:t>PE in N vodnik sta povezana v omarici CR - pri sistemu zaščite TN</w:t>
      </w:r>
      <w:r w:rsidR="0092145D" w:rsidRPr="0092145D">
        <w:rPr>
          <w:rFonts w:ascii="Arial" w:hAnsi="Arial" w:cs="Arial"/>
          <w:sz w:val="20"/>
          <w:szCs w:val="20"/>
        </w:rPr>
        <w:t>,</w:t>
      </w:r>
    </w:p>
    <w:p w:rsidR="001E1FF0" w:rsidRPr="0092145D" w:rsidRDefault="008E184B" w:rsidP="0092145D">
      <w:pPr>
        <w:pStyle w:val="ListParagraph"/>
        <w:numPr>
          <w:ilvl w:val="0"/>
          <w:numId w:val="7"/>
        </w:numPr>
        <w:spacing w:line="276" w:lineRule="auto"/>
        <w:ind w:left="851"/>
        <w:jc w:val="both"/>
        <w:rPr>
          <w:rFonts w:ascii="Arial" w:hAnsi="Arial" w:cs="Arial"/>
          <w:sz w:val="20"/>
          <w:szCs w:val="20"/>
        </w:rPr>
      </w:pPr>
      <w:r w:rsidRPr="0092145D">
        <w:rPr>
          <w:rFonts w:ascii="Arial" w:hAnsi="Arial" w:cs="Arial"/>
          <w:sz w:val="20"/>
          <w:szCs w:val="20"/>
        </w:rPr>
        <w:t>drogovi</w:t>
      </w:r>
      <w:r w:rsidR="001E1FF0" w:rsidRPr="0092145D">
        <w:rPr>
          <w:rFonts w:ascii="Arial" w:hAnsi="Arial" w:cs="Arial"/>
          <w:sz w:val="20"/>
          <w:szCs w:val="20"/>
        </w:rPr>
        <w:t xml:space="preserve"> se ozemljujejo z ust</w:t>
      </w:r>
      <w:r w:rsidR="00A0750B" w:rsidRPr="0092145D">
        <w:rPr>
          <w:rFonts w:ascii="Arial" w:hAnsi="Arial" w:cs="Arial"/>
          <w:sz w:val="20"/>
          <w:szCs w:val="20"/>
        </w:rPr>
        <w:t>reznim ozemljitvenim vodnikom (v</w:t>
      </w:r>
      <w:r w:rsidR="001E1FF0" w:rsidRPr="0092145D">
        <w:rPr>
          <w:rFonts w:ascii="Arial" w:hAnsi="Arial" w:cs="Arial"/>
          <w:sz w:val="20"/>
          <w:szCs w:val="20"/>
        </w:rPr>
        <w:t>aljanec, pletenic</w:t>
      </w:r>
      <w:r w:rsidR="00A0750B" w:rsidRPr="0092145D">
        <w:rPr>
          <w:rFonts w:ascii="Arial" w:hAnsi="Arial" w:cs="Arial"/>
          <w:sz w:val="20"/>
          <w:szCs w:val="20"/>
        </w:rPr>
        <w:t>a od zunaj ali znotraj, odvisno</w:t>
      </w:r>
      <w:r w:rsidR="001E1FF0" w:rsidRPr="0092145D">
        <w:rPr>
          <w:rFonts w:ascii="Arial" w:hAnsi="Arial" w:cs="Arial"/>
          <w:sz w:val="20"/>
          <w:szCs w:val="20"/>
        </w:rPr>
        <w:t xml:space="preserve"> kako je pripravljen </w:t>
      </w:r>
      <w:r w:rsidRPr="0092145D">
        <w:rPr>
          <w:rFonts w:ascii="Arial" w:hAnsi="Arial" w:cs="Arial"/>
          <w:sz w:val="20"/>
          <w:szCs w:val="20"/>
        </w:rPr>
        <w:t>drog</w:t>
      </w:r>
      <w:r w:rsidR="001E1FF0" w:rsidRPr="0092145D">
        <w:rPr>
          <w:rFonts w:ascii="Arial" w:hAnsi="Arial" w:cs="Arial"/>
          <w:sz w:val="20"/>
          <w:szCs w:val="20"/>
        </w:rPr>
        <w:t xml:space="preserve"> (Izjava o lastnostih </w:t>
      </w:r>
      <w:r w:rsidR="00C60BBE" w:rsidRPr="0092145D">
        <w:rPr>
          <w:rFonts w:ascii="Arial" w:hAnsi="Arial" w:cs="Arial"/>
          <w:sz w:val="20"/>
          <w:szCs w:val="20"/>
        </w:rPr>
        <w:t>drogovi</w:t>
      </w:r>
      <w:r w:rsidR="001E1FF0" w:rsidRPr="0092145D">
        <w:rPr>
          <w:rFonts w:ascii="Arial" w:hAnsi="Arial" w:cs="Arial"/>
          <w:sz w:val="20"/>
          <w:szCs w:val="20"/>
        </w:rPr>
        <w:t>)</w:t>
      </w:r>
      <w:r w:rsidR="0092145D" w:rsidRPr="0092145D">
        <w:rPr>
          <w:rFonts w:ascii="Arial" w:hAnsi="Arial" w:cs="Arial"/>
          <w:sz w:val="20"/>
          <w:szCs w:val="20"/>
        </w:rPr>
        <w:t>.</w:t>
      </w:r>
    </w:p>
    <w:p w:rsidR="001E1FF0" w:rsidRPr="0092145D" w:rsidRDefault="0092145D" w:rsidP="0092145D">
      <w:pPr>
        <w:pStyle w:val="ListParagraph"/>
        <w:numPr>
          <w:ilvl w:val="0"/>
          <w:numId w:val="7"/>
        </w:numPr>
        <w:spacing w:line="276" w:lineRule="auto"/>
        <w:ind w:left="851"/>
        <w:jc w:val="both"/>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 xml:space="preserve">ovezave med PEN vodnikom v kablu in valjancem oz. </w:t>
      </w:r>
      <w:r w:rsidR="008E184B" w:rsidRPr="0092145D">
        <w:rPr>
          <w:rFonts w:ascii="Arial" w:hAnsi="Arial" w:cs="Arial"/>
          <w:sz w:val="20"/>
          <w:szCs w:val="20"/>
        </w:rPr>
        <w:t>drogom</w:t>
      </w:r>
      <w:r w:rsidR="001E1FF0" w:rsidRPr="0092145D">
        <w:rPr>
          <w:rFonts w:ascii="Arial" w:hAnsi="Arial" w:cs="Arial"/>
          <w:sz w:val="20"/>
          <w:szCs w:val="20"/>
        </w:rPr>
        <w:t xml:space="preserve"> se v </w:t>
      </w:r>
      <w:r w:rsidR="008E184B" w:rsidRPr="0092145D">
        <w:rPr>
          <w:rFonts w:ascii="Arial" w:hAnsi="Arial" w:cs="Arial"/>
          <w:sz w:val="20"/>
          <w:szCs w:val="20"/>
        </w:rPr>
        <w:t>drogovih</w:t>
      </w:r>
      <w:r w:rsidR="001E1FF0" w:rsidRPr="0092145D">
        <w:rPr>
          <w:rFonts w:ascii="Arial" w:hAnsi="Arial" w:cs="Arial"/>
          <w:sz w:val="20"/>
          <w:szCs w:val="20"/>
        </w:rPr>
        <w:t xml:space="preserve"> ne izvajajo oz. samo izjemoma pri daljših »linijah« in sicer v zadnjem </w:t>
      </w:r>
      <w:r w:rsidR="008E184B" w:rsidRPr="0092145D">
        <w:rPr>
          <w:rFonts w:ascii="Arial" w:hAnsi="Arial" w:cs="Arial"/>
          <w:sz w:val="20"/>
          <w:szCs w:val="20"/>
        </w:rPr>
        <w:t>drogu</w:t>
      </w:r>
      <w:r w:rsidR="008A799E" w:rsidRPr="0092145D">
        <w:rPr>
          <w:rFonts w:ascii="Arial" w:hAnsi="Arial" w:cs="Arial"/>
          <w:sz w:val="20"/>
          <w:szCs w:val="20"/>
        </w:rPr>
        <w:t xml:space="preserve"> (izvodi do 400</w:t>
      </w:r>
      <w:r w:rsidR="0083504C" w:rsidRPr="0092145D">
        <w:rPr>
          <w:rFonts w:ascii="Arial" w:hAnsi="Arial" w:cs="Arial"/>
          <w:sz w:val="20"/>
          <w:szCs w:val="20"/>
        </w:rPr>
        <w:t> m</w:t>
      </w:r>
      <w:r w:rsidR="008A799E" w:rsidRPr="0092145D">
        <w:rPr>
          <w:rFonts w:ascii="Arial" w:hAnsi="Arial" w:cs="Arial"/>
          <w:sz w:val="20"/>
          <w:szCs w:val="20"/>
        </w:rPr>
        <w:t xml:space="preserve">) oz. </w:t>
      </w:r>
      <w:r w:rsidR="001E1FF0" w:rsidRPr="0092145D">
        <w:rPr>
          <w:rFonts w:ascii="Arial" w:hAnsi="Arial" w:cs="Arial"/>
          <w:sz w:val="20"/>
          <w:szCs w:val="20"/>
        </w:rPr>
        <w:t>na približno vsakih 400</w:t>
      </w:r>
      <w:r w:rsidR="0083504C" w:rsidRPr="0092145D">
        <w:rPr>
          <w:rFonts w:ascii="Arial" w:hAnsi="Arial" w:cs="Arial"/>
          <w:sz w:val="20"/>
          <w:szCs w:val="20"/>
        </w:rPr>
        <w:t xml:space="preserve"> m </w:t>
      </w:r>
      <w:r w:rsidR="001E1FF0" w:rsidRPr="0092145D">
        <w:rPr>
          <w:rFonts w:ascii="Arial" w:hAnsi="Arial" w:cs="Arial"/>
          <w:sz w:val="20"/>
          <w:szCs w:val="20"/>
        </w:rPr>
        <w:t>(pri daljših izvodih) ter</w:t>
      </w:r>
      <w:r w:rsidR="00A0750B" w:rsidRPr="0092145D">
        <w:rPr>
          <w:rFonts w:ascii="Arial" w:hAnsi="Arial" w:cs="Arial"/>
          <w:sz w:val="20"/>
          <w:szCs w:val="20"/>
        </w:rPr>
        <w:t xml:space="preserve"> </w:t>
      </w:r>
      <w:r w:rsidR="0083504C" w:rsidRPr="0092145D">
        <w:rPr>
          <w:rFonts w:ascii="Arial" w:hAnsi="Arial" w:cs="Arial"/>
          <w:sz w:val="20"/>
          <w:szCs w:val="20"/>
        </w:rPr>
        <w:t xml:space="preserve">v </w:t>
      </w:r>
      <w:r w:rsidR="001E1FF0" w:rsidRPr="0092145D">
        <w:rPr>
          <w:rFonts w:ascii="Arial" w:hAnsi="Arial" w:cs="Arial"/>
          <w:sz w:val="20"/>
          <w:szCs w:val="20"/>
        </w:rPr>
        <w:t xml:space="preserve">zadnjem </w:t>
      </w:r>
      <w:r w:rsidR="008E184B" w:rsidRPr="0092145D">
        <w:rPr>
          <w:rFonts w:ascii="Arial" w:hAnsi="Arial" w:cs="Arial"/>
          <w:sz w:val="20"/>
          <w:szCs w:val="20"/>
        </w:rPr>
        <w:t>drogu</w:t>
      </w:r>
      <w:r w:rsidRPr="0092145D">
        <w:rPr>
          <w:rFonts w:ascii="Arial" w:hAnsi="Arial" w:cs="Arial"/>
          <w:sz w:val="20"/>
          <w:szCs w:val="20"/>
        </w:rPr>
        <w:t>.</w:t>
      </w:r>
    </w:p>
    <w:p w:rsidR="001E1FF0" w:rsidRPr="0092145D" w:rsidRDefault="001E1FF0" w:rsidP="0092145D">
      <w:pPr>
        <w:pStyle w:val="ListParagraph"/>
        <w:numPr>
          <w:ilvl w:val="0"/>
          <w:numId w:val="7"/>
        </w:numPr>
        <w:spacing w:line="276" w:lineRule="auto"/>
        <w:ind w:left="851"/>
        <w:jc w:val="both"/>
        <w:rPr>
          <w:rFonts w:ascii="Arial" w:hAnsi="Arial" w:cs="Arial"/>
          <w:sz w:val="20"/>
          <w:szCs w:val="20"/>
        </w:rPr>
      </w:pPr>
      <w:r w:rsidRPr="0092145D">
        <w:rPr>
          <w:rFonts w:ascii="Arial" w:hAnsi="Arial" w:cs="Arial"/>
          <w:sz w:val="20"/>
          <w:szCs w:val="20"/>
        </w:rPr>
        <w:t xml:space="preserve">Impedanco </w:t>
      </w:r>
      <w:proofErr w:type="spellStart"/>
      <w:r w:rsidRPr="0092145D">
        <w:rPr>
          <w:rFonts w:ascii="Arial" w:hAnsi="Arial" w:cs="Arial"/>
          <w:sz w:val="20"/>
          <w:szCs w:val="20"/>
        </w:rPr>
        <w:t>okvarne</w:t>
      </w:r>
      <w:proofErr w:type="spellEnd"/>
      <w:r w:rsidRPr="0092145D">
        <w:rPr>
          <w:rFonts w:ascii="Arial" w:hAnsi="Arial" w:cs="Arial"/>
          <w:sz w:val="20"/>
          <w:szCs w:val="20"/>
        </w:rPr>
        <w:t xml:space="preserve"> zanke oz. izklop v času 5</w:t>
      </w:r>
      <w:r w:rsidR="0083504C" w:rsidRPr="0092145D">
        <w:rPr>
          <w:rFonts w:ascii="Arial" w:hAnsi="Arial" w:cs="Arial"/>
          <w:sz w:val="20"/>
          <w:szCs w:val="20"/>
        </w:rPr>
        <w:t xml:space="preserve"> s </w:t>
      </w:r>
      <w:r w:rsidRPr="0092145D">
        <w:rPr>
          <w:rFonts w:ascii="Arial" w:hAnsi="Arial" w:cs="Arial"/>
          <w:sz w:val="20"/>
          <w:szCs w:val="20"/>
        </w:rPr>
        <w:t>določi oz. preveri projektant (</w:t>
      </w:r>
      <w:r w:rsidR="00A0750B" w:rsidRPr="0092145D">
        <w:rPr>
          <w:rFonts w:ascii="Arial" w:hAnsi="Arial" w:cs="Arial"/>
          <w:sz w:val="20"/>
          <w:szCs w:val="20"/>
        </w:rPr>
        <w:t>presek vodnikov) v samem načrtu</w:t>
      </w:r>
      <w:r w:rsidR="0092145D" w:rsidRPr="0092145D">
        <w:rPr>
          <w:rFonts w:ascii="Arial" w:hAnsi="Arial" w:cs="Arial"/>
          <w:sz w:val="20"/>
          <w:szCs w:val="20"/>
        </w:rPr>
        <w:t>.</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rosta žila - naj bo modra- v drogovih naj se medsebojno poveže oz. zaključi z BOX sponko, v priključno</w:t>
      </w:r>
      <w:r w:rsidRPr="0092145D">
        <w:rPr>
          <w:rFonts w:ascii="Arial" w:hAnsi="Arial" w:cs="Arial"/>
          <w:sz w:val="20"/>
          <w:szCs w:val="20"/>
        </w:rPr>
        <w:t>-</w:t>
      </w:r>
      <w:r w:rsidR="001E1FF0" w:rsidRPr="0092145D">
        <w:rPr>
          <w:rFonts w:ascii="Arial" w:hAnsi="Arial" w:cs="Arial"/>
          <w:sz w:val="20"/>
          <w:szCs w:val="20"/>
        </w:rPr>
        <w:t xml:space="preserve">razdelilni </w:t>
      </w:r>
      <w:r w:rsidRPr="0092145D">
        <w:rPr>
          <w:rFonts w:ascii="Arial" w:hAnsi="Arial" w:cs="Arial"/>
          <w:sz w:val="20"/>
          <w:szCs w:val="20"/>
        </w:rPr>
        <w:t>omarici se poveže na PEN.</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V</w:t>
      </w:r>
      <w:r w:rsidR="001E1FF0" w:rsidRPr="0092145D">
        <w:rPr>
          <w:rFonts w:ascii="Arial" w:hAnsi="Arial" w:cs="Arial"/>
          <w:sz w:val="20"/>
          <w:szCs w:val="20"/>
        </w:rPr>
        <w:t>aro</w:t>
      </w:r>
      <w:r w:rsidR="00A0750B" w:rsidRPr="0092145D">
        <w:rPr>
          <w:rFonts w:ascii="Arial" w:hAnsi="Arial" w:cs="Arial"/>
          <w:sz w:val="20"/>
          <w:szCs w:val="20"/>
        </w:rPr>
        <w:t xml:space="preserve">vanje v </w:t>
      </w:r>
      <w:proofErr w:type="spellStart"/>
      <w:r w:rsidR="00A0750B" w:rsidRPr="0092145D">
        <w:rPr>
          <w:rFonts w:ascii="Arial" w:hAnsi="Arial" w:cs="Arial"/>
          <w:sz w:val="20"/>
          <w:szCs w:val="20"/>
        </w:rPr>
        <w:t>prižigališču</w:t>
      </w:r>
      <w:proofErr w:type="spellEnd"/>
      <w:r w:rsidR="00A0750B" w:rsidRPr="0092145D">
        <w:rPr>
          <w:rFonts w:ascii="Arial" w:hAnsi="Arial" w:cs="Arial"/>
          <w:sz w:val="20"/>
          <w:szCs w:val="20"/>
        </w:rPr>
        <w:t xml:space="preserve"> mora biti s</w:t>
      </w:r>
      <w:r w:rsidR="001E1FF0" w:rsidRPr="0092145D">
        <w:rPr>
          <w:rFonts w:ascii="Arial" w:hAnsi="Arial" w:cs="Arial"/>
          <w:sz w:val="20"/>
          <w:szCs w:val="20"/>
        </w:rPr>
        <w:t xml:space="preserve"> 3x1p varovalko (3p varovalka ne omogoča delovanja JR po ostalih dveh žilah/fazah, če na eni pride do prekinitve)</w:t>
      </w:r>
      <w:r w:rsidRPr="0092145D">
        <w:rPr>
          <w:rFonts w:ascii="Arial" w:hAnsi="Arial" w:cs="Arial"/>
          <w:sz w:val="20"/>
          <w:szCs w:val="20"/>
        </w:rPr>
        <w:t>.</w:t>
      </w:r>
    </w:p>
    <w:p w:rsidR="0011003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S</w:t>
      </w:r>
      <w:r w:rsidR="0083504C" w:rsidRPr="0092145D">
        <w:rPr>
          <w:rFonts w:ascii="Arial" w:hAnsi="Arial" w:cs="Arial"/>
          <w:sz w:val="20"/>
          <w:szCs w:val="20"/>
        </w:rPr>
        <w:t>istem napajanja je TN sistem</w:t>
      </w:r>
      <w:proofErr w:type="gramStart"/>
      <w:r w:rsidR="0083504C" w:rsidRPr="0092145D">
        <w:rPr>
          <w:rFonts w:ascii="Arial" w:hAnsi="Arial" w:cs="Arial"/>
          <w:sz w:val="20"/>
          <w:szCs w:val="20"/>
        </w:rPr>
        <w:t xml:space="preserve"> in</w:t>
      </w:r>
      <w:proofErr w:type="gramEnd"/>
      <w:r w:rsidR="0083504C" w:rsidRPr="0092145D">
        <w:rPr>
          <w:rFonts w:ascii="Arial" w:hAnsi="Arial" w:cs="Arial"/>
          <w:sz w:val="20"/>
          <w:szCs w:val="20"/>
        </w:rPr>
        <w:t xml:space="preserve"> sicer sistem zaščite TN-C</w:t>
      </w:r>
      <w:r w:rsidR="001E1FF0" w:rsidRPr="0092145D">
        <w:rPr>
          <w:rFonts w:ascii="Arial" w:hAnsi="Arial" w:cs="Arial"/>
          <w:sz w:val="20"/>
          <w:szCs w:val="20"/>
        </w:rPr>
        <w:t xml:space="preserve">. </w:t>
      </w:r>
      <w:r w:rsidR="0083504C" w:rsidRPr="0092145D">
        <w:rPr>
          <w:rFonts w:ascii="Arial" w:hAnsi="Arial" w:cs="Arial"/>
          <w:sz w:val="20"/>
          <w:szCs w:val="20"/>
        </w:rPr>
        <w:t>Zaščite s stikalom RCD (</w:t>
      </w:r>
      <w:r w:rsidR="001E1FF0" w:rsidRPr="0092145D">
        <w:rPr>
          <w:rFonts w:ascii="Arial" w:hAnsi="Arial" w:cs="Arial"/>
          <w:sz w:val="20"/>
          <w:szCs w:val="20"/>
        </w:rPr>
        <w:t>FID</w:t>
      </w:r>
      <w:r w:rsidR="0083504C" w:rsidRPr="0092145D">
        <w:rPr>
          <w:rFonts w:ascii="Arial" w:hAnsi="Arial" w:cs="Arial"/>
          <w:sz w:val="20"/>
          <w:szCs w:val="20"/>
        </w:rPr>
        <w:t>)</w:t>
      </w:r>
      <w:r w:rsidR="001E1FF0" w:rsidRPr="0092145D">
        <w:rPr>
          <w:rFonts w:ascii="Arial" w:hAnsi="Arial" w:cs="Arial"/>
          <w:sz w:val="20"/>
          <w:szCs w:val="20"/>
        </w:rPr>
        <w:t xml:space="preserve"> se izogibati v </w:t>
      </w:r>
      <w:proofErr w:type="gramStart"/>
      <w:r w:rsidR="001E1FF0" w:rsidRPr="0092145D">
        <w:rPr>
          <w:rFonts w:ascii="Arial" w:hAnsi="Arial" w:cs="Arial"/>
          <w:sz w:val="20"/>
          <w:szCs w:val="20"/>
        </w:rPr>
        <w:t>čim</w:t>
      </w:r>
      <w:proofErr w:type="gramEnd"/>
      <w:r w:rsidR="001E1FF0" w:rsidRPr="0092145D">
        <w:rPr>
          <w:rFonts w:ascii="Arial" w:hAnsi="Arial" w:cs="Arial"/>
          <w:sz w:val="20"/>
          <w:szCs w:val="20"/>
        </w:rPr>
        <w:t xml:space="preserve"> večji možni meri o</w:t>
      </w:r>
      <w:r w:rsidR="00A0750B" w:rsidRPr="0092145D">
        <w:rPr>
          <w:rFonts w:ascii="Arial" w:hAnsi="Arial" w:cs="Arial"/>
          <w:sz w:val="20"/>
          <w:szCs w:val="20"/>
        </w:rPr>
        <w:t xml:space="preserve">z. izvedba napajanja brez </w:t>
      </w:r>
      <w:r w:rsidR="0083504C" w:rsidRPr="0092145D">
        <w:rPr>
          <w:rFonts w:ascii="Arial" w:hAnsi="Arial" w:cs="Arial"/>
          <w:sz w:val="20"/>
          <w:szCs w:val="20"/>
        </w:rPr>
        <w:t xml:space="preserve">RCD-ja odvisno od vrednosti </w:t>
      </w:r>
      <w:proofErr w:type="spellStart"/>
      <w:r w:rsidR="0083504C" w:rsidRPr="0092145D">
        <w:rPr>
          <w:rFonts w:ascii="Arial" w:hAnsi="Arial" w:cs="Arial"/>
          <w:sz w:val="20"/>
          <w:szCs w:val="20"/>
        </w:rPr>
        <w:t>okvarne</w:t>
      </w:r>
      <w:proofErr w:type="spellEnd"/>
      <w:r w:rsidR="0083504C" w:rsidRPr="0092145D">
        <w:rPr>
          <w:rFonts w:ascii="Arial" w:hAnsi="Arial" w:cs="Arial"/>
          <w:sz w:val="20"/>
          <w:szCs w:val="20"/>
        </w:rPr>
        <w:t xml:space="preserve"> zanke</w:t>
      </w:r>
      <w:r w:rsidRPr="0092145D">
        <w:rPr>
          <w:rFonts w:ascii="Arial" w:hAnsi="Arial" w:cs="Arial"/>
          <w:sz w:val="20"/>
          <w:szCs w:val="20"/>
        </w:rPr>
        <w:t>.</w:t>
      </w:r>
    </w:p>
    <w:p w:rsidR="00110030" w:rsidRPr="0092145D" w:rsidRDefault="0092145D" w:rsidP="0092145D">
      <w:pPr>
        <w:pStyle w:val="ListParagraph"/>
        <w:numPr>
          <w:ilvl w:val="1"/>
          <w:numId w:val="8"/>
        </w:numPr>
        <w:spacing w:after="0" w:line="276" w:lineRule="auto"/>
        <w:ind w:left="426"/>
        <w:rPr>
          <w:rFonts w:ascii="Arial" w:hAnsi="Arial" w:cs="Arial"/>
          <w:sz w:val="20"/>
          <w:szCs w:val="20"/>
        </w:rPr>
      </w:pPr>
      <w:r w:rsidRPr="0092145D">
        <w:rPr>
          <w:rFonts w:ascii="Arial" w:hAnsi="Arial" w:cs="Arial"/>
          <w:sz w:val="20"/>
          <w:szCs w:val="20"/>
        </w:rPr>
        <w:t>P</w:t>
      </w:r>
      <w:r w:rsidR="00110030" w:rsidRPr="0092145D">
        <w:rPr>
          <w:rFonts w:ascii="Arial" w:hAnsi="Arial" w:cs="Arial"/>
          <w:sz w:val="20"/>
          <w:szCs w:val="20"/>
        </w:rPr>
        <w:t>ri načrtovanju in izvedbi NN- priključka</w:t>
      </w:r>
      <w:r w:rsidR="000F5A40" w:rsidRPr="0092145D">
        <w:rPr>
          <w:rFonts w:ascii="Arial" w:hAnsi="Arial" w:cs="Arial"/>
          <w:sz w:val="20"/>
          <w:szCs w:val="20"/>
        </w:rPr>
        <w:t xml:space="preserve"> </w:t>
      </w:r>
      <w:proofErr w:type="gramStart"/>
      <w:r w:rsidR="000F5A40" w:rsidRPr="0092145D">
        <w:rPr>
          <w:rFonts w:ascii="Arial" w:hAnsi="Arial" w:cs="Arial"/>
          <w:sz w:val="20"/>
          <w:szCs w:val="20"/>
        </w:rPr>
        <w:t xml:space="preserve">( </w:t>
      </w:r>
      <w:proofErr w:type="gramEnd"/>
      <w:r w:rsidR="000F5A40" w:rsidRPr="0092145D">
        <w:rPr>
          <w:rFonts w:ascii="Arial" w:hAnsi="Arial" w:cs="Arial"/>
          <w:sz w:val="20"/>
          <w:szCs w:val="20"/>
        </w:rPr>
        <w:t>izbira in pol</w:t>
      </w:r>
      <w:r w:rsidR="00F66937" w:rsidRPr="0092145D">
        <w:rPr>
          <w:rFonts w:ascii="Arial" w:hAnsi="Arial" w:cs="Arial"/>
          <w:sz w:val="20"/>
          <w:szCs w:val="20"/>
        </w:rPr>
        <w:t>a</w:t>
      </w:r>
      <w:r w:rsidR="000F5A40" w:rsidRPr="0092145D">
        <w:rPr>
          <w:rFonts w:ascii="Arial" w:hAnsi="Arial" w:cs="Arial"/>
          <w:sz w:val="20"/>
          <w:szCs w:val="20"/>
        </w:rPr>
        <w:t>ganje kabla, izvedba kabelske kanalizacije, izvedba kabelskih jaškov,…)</w:t>
      </w:r>
      <w:r w:rsidR="00110030" w:rsidRPr="0092145D">
        <w:rPr>
          <w:rFonts w:ascii="Arial" w:hAnsi="Arial" w:cs="Arial"/>
          <w:sz w:val="20"/>
          <w:szCs w:val="20"/>
        </w:rPr>
        <w:t xml:space="preserve"> je potrebno upoštevati usmeritve in zahteve </w:t>
      </w:r>
      <w:proofErr w:type="gramStart"/>
      <w:r w:rsidR="00110030" w:rsidRPr="0092145D">
        <w:rPr>
          <w:rFonts w:ascii="Arial" w:hAnsi="Arial" w:cs="Arial"/>
          <w:sz w:val="20"/>
          <w:szCs w:val="20"/>
        </w:rPr>
        <w:t>elektro</w:t>
      </w:r>
      <w:proofErr w:type="gramEnd"/>
      <w:r w:rsidR="00110030" w:rsidRPr="0092145D">
        <w:rPr>
          <w:rFonts w:ascii="Arial" w:hAnsi="Arial" w:cs="Arial"/>
          <w:sz w:val="20"/>
          <w:szCs w:val="20"/>
        </w:rPr>
        <w:t xml:space="preserve"> distribucije </w:t>
      </w:r>
      <w:r w:rsidR="000F5A40" w:rsidRPr="0092145D">
        <w:rPr>
          <w:rFonts w:ascii="Arial" w:hAnsi="Arial" w:cs="Arial"/>
          <w:sz w:val="20"/>
          <w:szCs w:val="20"/>
        </w:rPr>
        <w:t xml:space="preserve">( SODO). Smernice </w:t>
      </w:r>
      <w:r w:rsidR="00110030" w:rsidRPr="0092145D">
        <w:rPr>
          <w:rFonts w:ascii="Arial" w:hAnsi="Arial" w:cs="Arial"/>
          <w:sz w:val="20"/>
          <w:szCs w:val="20"/>
        </w:rPr>
        <w:t>so</w:t>
      </w:r>
      <w:r w:rsidR="00C8484B" w:rsidRPr="0092145D">
        <w:rPr>
          <w:rFonts w:ascii="Arial" w:hAnsi="Arial" w:cs="Arial"/>
          <w:sz w:val="20"/>
          <w:szCs w:val="20"/>
        </w:rPr>
        <w:t xml:space="preserve"> na voljo na spletni strani SODO</w:t>
      </w:r>
      <w:r w:rsidR="00110030" w:rsidRPr="0092145D">
        <w:rPr>
          <w:rFonts w:ascii="Arial" w:hAnsi="Arial" w:cs="Arial"/>
          <w:sz w:val="20"/>
          <w:szCs w:val="20"/>
        </w:rPr>
        <w:t>, na naslednji povezavi</w:t>
      </w:r>
      <w:r w:rsidR="000F5A40" w:rsidRPr="0092145D">
        <w:rPr>
          <w:rFonts w:ascii="Arial" w:hAnsi="Arial" w:cs="Arial"/>
          <w:sz w:val="20"/>
          <w:szCs w:val="20"/>
        </w:rPr>
        <w:t>:</w:t>
      </w:r>
    </w:p>
    <w:p w:rsidR="001E1FF0" w:rsidRPr="0092145D" w:rsidRDefault="00110030" w:rsidP="0092145D">
      <w:pPr>
        <w:pStyle w:val="ListParagraph"/>
        <w:spacing w:line="276" w:lineRule="auto"/>
        <w:ind w:left="426"/>
        <w:rPr>
          <w:rFonts w:ascii="Arial" w:hAnsi="Arial" w:cs="Arial"/>
          <w:sz w:val="20"/>
          <w:szCs w:val="20"/>
        </w:rPr>
      </w:pPr>
      <w:proofErr w:type="gramStart"/>
      <w:r w:rsidRPr="0092145D">
        <w:rPr>
          <w:rFonts w:ascii="Arial" w:hAnsi="Arial" w:cs="Arial"/>
          <w:sz w:val="20"/>
          <w:szCs w:val="20"/>
        </w:rPr>
        <w:t>https://www.sodo.si/sl/o-omrezju/tipizacija-elektrodistribucijskega-sistema/elektroenergetski-vodi</w:t>
      </w:r>
      <w:proofErr w:type="gramEnd"/>
      <w:r w:rsidR="0092145D" w:rsidRPr="0092145D">
        <w:rPr>
          <w:rFonts w:ascii="Arial" w:hAnsi="Arial" w:cs="Arial"/>
          <w:sz w:val="20"/>
          <w:szCs w:val="20"/>
        </w:rPr>
        <w:t>.</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O</w:t>
      </w:r>
      <w:r w:rsidR="001E1FF0" w:rsidRPr="0092145D">
        <w:rPr>
          <w:rFonts w:ascii="Arial" w:hAnsi="Arial" w:cs="Arial"/>
          <w:sz w:val="20"/>
          <w:szCs w:val="20"/>
        </w:rPr>
        <w:t>bvezno mora biti izvedeno ločeno prižigališče za naprave v vzdrževanju DRSI, z lastnim senzorjem - predlaga se produkt ISLALUX zar</w:t>
      </w:r>
      <w:r w:rsidR="00A0750B" w:rsidRPr="0092145D">
        <w:rPr>
          <w:rFonts w:ascii="Arial" w:hAnsi="Arial" w:cs="Arial"/>
          <w:sz w:val="20"/>
          <w:szCs w:val="20"/>
        </w:rPr>
        <w:t>a</w:t>
      </w:r>
      <w:r w:rsidR="001E1FF0" w:rsidRPr="0092145D">
        <w:rPr>
          <w:rFonts w:ascii="Arial" w:hAnsi="Arial" w:cs="Arial"/>
          <w:sz w:val="20"/>
          <w:szCs w:val="20"/>
        </w:rPr>
        <w:t>di zanes</w:t>
      </w:r>
      <w:r w:rsidR="00A0750B" w:rsidRPr="0092145D">
        <w:rPr>
          <w:rFonts w:ascii="Arial" w:hAnsi="Arial" w:cs="Arial"/>
          <w:sz w:val="20"/>
          <w:szCs w:val="20"/>
        </w:rPr>
        <w:t xml:space="preserve">ljivosti delovanja oz. astro ura in </w:t>
      </w:r>
      <w:r w:rsidR="00C60BBE" w:rsidRPr="0092145D">
        <w:rPr>
          <w:rFonts w:ascii="Arial" w:hAnsi="Arial" w:cs="Arial"/>
          <w:sz w:val="20"/>
          <w:szCs w:val="20"/>
        </w:rPr>
        <w:t>s</w:t>
      </w:r>
      <w:r w:rsidRPr="0092145D">
        <w:rPr>
          <w:rFonts w:ascii="Arial" w:hAnsi="Arial" w:cs="Arial"/>
          <w:sz w:val="20"/>
          <w:szCs w:val="20"/>
        </w:rPr>
        <w:t xml:space="preserve"> ključavnico.</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O</w:t>
      </w:r>
      <w:r w:rsidR="001E1FF0" w:rsidRPr="0092145D">
        <w:rPr>
          <w:rFonts w:ascii="Arial" w:hAnsi="Arial" w:cs="Arial"/>
          <w:sz w:val="20"/>
          <w:szCs w:val="20"/>
        </w:rPr>
        <w:t>zemljitev droga JR vsaj 30</w:t>
      </w:r>
      <w:r w:rsidR="00C60BBE" w:rsidRPr="0092145D">
        <w:rPr>
          <w:rFonts w:ascii="Arial" w:hAnsi="Arial" w:cs="Arial"/>
          <w:sz w:val="20"/>
          <w:szCs w:val="20"/>
        </w:rPr>
        <w:t> cm</w:t>
      </w:r>
      <w:r w:rsidR="002117A1" w:rsidRPr="0092145D">
        <w:rPr>
          <w:rFonts w:ascii="Arial" w:hAnsi="Arial" w:cs="Arial"/>
          <w:sz w:val="20"/>
          <w:szCs w:val="20"/>
        </w:rPr>
        <w:t xml:space="preserve"> nad tlemi</w:t>
      </w:r>
      <w:r w:rsidR="001E1FF0" w:rsidRPr="0092145D">
        <w:rPr>
          <w:rFonts w:ascii="Arial" w:hAnsi="Arial" w:cs="Arial"/>
          <w:sz w:val="20"/>
          <w:szCs w:val="20"/>
        </w:rPr>
        <w:t xml:space="preserve">, 2 </w:t>
      </w:r>
      <w:proofErr w:type="gramStart"/>
      <w:r w:rsidR="001E1FF0" w:rsidRPr="0092145D">
        <w:rPr>
          <w:rFonts w:ascii="Arial" w:hAnsi="Arial" w:cs="Arial"/>
          <w:sz w:val="20"/>
          <w:szCs w:val="20"/>
        </w:rPr>
        <w:t>x</w:t>
      </w:r>
      <w:proofErr w:type="gramEnd"/>
      <w:r w:rsidR="001E1FF0" w:rsidRPr="0092145D">
        <w:rPr>
          <w:rFonts w:ascii="Arial" w:hAnsi="Arial" w:cs="Arial"/>
          <w:sz w:val="20"/>
          <w:szCs w:val="20"/>
        </w:rPr>
        <w:t xml:space="preserve"> vijak M8 (ali 1 x vijak M10), 6 - 8</w:t>
      </w:r>
      <w:r w:rsidR="00C60BBE" w:rsidRPr="0092145D">
        <w:rPr>
          <w:rFonts w:ascii="Arial" w:hAnsi="Arial" w:cs="Arial"/>
          <w:sz w:val="20"/>
          <w:szCs w:val="20"/>
        </w:rPr>
        <w:t> cm</w:t>
      </w:r>
      <w:r w:rsidR="001E1FF0" w:rsidRPr="0092145D">
        <w:rPr>
          <w:rFonts w:ascii="Arial" w:hAnsi="Arial" w:cs="Arial"/>
          <w:sz w:val="20"/>
          <w:szCs w:val="20"/>
        </w:rPr>
        <w:t xml:space="preserve"> naraz</w:t>
      </w:r>
      <w:r w:rsidR="002117A1" w:rsidRPr="0092145D">
        <w:rPr>
          <w:rFonts w:ascii="Arial" w:hAnsi="Arial" w:cs="Arial"/>
          <w:sz w:val="20"/>
          <w:szCs w:val="20"/>
        </w:rPr>
        <w:t>en</w:t>
      </w:r>
      <w:r w:rsidR="00C60BBE" w:rsidRPr="0092145D">
        <w:rPr>
          <w:rFonts w:ascii="Arial" w:hAnsi="Arial" w:cs="Arial"/>
          <w:sz w:val="20"/>
          <w:szCs w:val="20"/>
        </w:rPr>
        <w:t>,</w:t>
      </w:r>
      <w:r w:rsidR="002117A1" w:rsidRPr="0092145D">
        <w:rPr>
          <w:rFonts w:ascii="Arial" w:hAnsi="Arial" w:cs="Arial"/>
          <w:sz w:val="20"/>
          <w:szCs w:val="20"/>
        </w:rPr>
        <w:t xml:space="preserve"> zobate podložke. D</w:t>
      </w:r>
      <w:r w:rsidR="001E1FF0" w:rsidRPr="0092145D">
        <w:rPr>
          <w:rFonts w:ascii="Arial" w:hAnsi="Arial" w:cs="Arial"/>
          <w:sz w:val="20"/>
          <w:szCs w:val="20"/>
        </w:rPr>
        <w:t>etajl ozemljitve mora biti obdelan v projektu- oziroma po navodilih proizvajalca (</w:t>
      </w:r>
      <w:r w:rsidR="002117A1" w:rsidRPr="0092145D">
        <w:rPr>
          <w:rFonts w:ascii="Arial" w:hAnsi="Arial" w:cs="Arial"/>
          <w:sz w:val="20"/>
          <w:szCs w:val="20"/>
        </w:rPr>
        <w:t>navodila morajo biti priložena). T</w:t>
      </w:r>
      <w:r w:rsidR="001E1FF0" w:rsidRPr="0092145D">
        <w:rPr>
          <w:rFonts w:ascii="Arial" w:hAnsi="Arial" w:cs="Arial"/>
          <w:sz w:val="20"/>
          <w:szCs w:val="20"/>
        </w:rPr>
        <w:t>očke prikl</w:t>
      </w:r>
      <w:r w:rsidR="00A0750B" w:rsidRPr="0092145D">
        <w:rPr>
          <w:rFonts w:ascii="Arial" w:hAnsi="Arial" w:cs="Arial"/>
          <w:sz w:val="20"/>
          <w:szCs w:val="20"/>
        </w:rPr>
        <w:t>opa so določene s</w:t>
      </w:r>
      <w:r w:rsidR="002117A1" w:rsidRPr="0092145D">
        <w:rPr>
          <w:rFonts w:ascii="Arial" w:hAnsi="Arial" w:cs="Arial"/>
          <w:sz w:val="20"/>
          <w:szCs w:val="20"/>
        </w:rPr>
        <w:t xml:space="preserve"> standardom. </w:t>
      </w:r>
      <w:r w:rsidR="001E1FF0" w:rsidRPr="0092145D">
        <w:rPr>
          <w:rFonts w:ascii="Arial" w:hAnsi="Arial" w:cs="Arial"/>
          <w:sz w:val="20"/>
          <w:szCs w:val="20"/>
        </w:rPr>
        <w:t>Po standardu se za ozemljitev ne sme uporabiti PF žice ali fino žična povezava</w:t>
      </w:r>
      <w:r w:rsidR="002117A1" w:rsidRPr="0092145D">
        <w:rPr>
          <w:rFonts w:ascii="Arial" w:hAnsi="Arial" w:cs="Arial"/>
          <w:sz w:val="20"/>
          <w:szCs w:val="20"/>
        </w:rPr>
        <w:t xml:space="preserve"> </w:t>
      </w:r>
      <w:r w:rsidR="001E1FF0" w:rsidRPr="0092145D">
        <w:rPr>
          <w:rFonts w:ascii="Arial" w:hAnsi="Arial" w:cs="Arial"/>
          <w:sz w:val="20"/>
          <w:szCs w:val="20"/>
        </w:rPr>
        <w:t>- uporabi se pletenica ali valjanec</w:t>
      </w:r>
      <w:r w:rsidRPr="0092145D">
        <w:rPr>
          <w:rFonts w:ascii="Arial" w:hAnsi="Arial" w:cs="Arial"/>
          <w:sz w:val="20"/>
          <w:szCs w:val="20"/>
        </w:rPr>
        <w:t>.</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V</w:t>
      </w:r>
      <w:r w:rsidR="001E1FF0" w:rsidRPr="0092145D">
        <w:rPr>
          <w:rFonts w:ascii="Arial" w:hAnsi="Arial" w:cs="Arial"/>
          <w:sz w:val="20"/>
          <w:szCs w:val="20"/>
        </w:rPr>
        <w:t xml:space="preserve"> projektu mora biti obdelana izvedba ozemljitev in izvedba izenačitve potenciala z vsemi </w:t>
      </w:r>
      <w:r w:rsidR="002117A1" w:rsidRPr="0092145D">
        <w:rPr>
          <w:rFonts w:ascii="Arial" w:hAnsi="Arial" w:cs="Arial"/>
          <w:sz w:val="20"/>
          <w:szCs w:val="20"/>
        </w:rPr>
        <w:t xml:space="preserve">kovinskimi objekti v bližini CR, </w:t>
      </w:r>
      <w:r w:rsidR="001E1FF0" w:rsidRPr="0092145D">
        <w:rPr>
          <w:rFonts w:ascii="Arial" w:hAnsi="Arial" w:cs="Arial"/>
          <w:sz w:val="20"/>
          <w:szCs w:val="20"/>
        </w:rPr>
        <w:t xml:space="preserve">kjer je </w:t>
      </w:r>
      <w:proofErr w:type="gramStart"/>
      <w:r w:rsidR="001E1FF0" w:rsidRPr="0092145D">
        <w:rPr>
          <w:rFonts w:ascii="Arial" w:hAnsi="Arial" w:cs="Arial"/>
          <w:sz w:val="20"/>
          <w:szCs w:val="20"/>
        </w:rPr>
        <w:t>potrebno</w:t>
      </w:r>
      <w:proofErr w:type="gramEnd"/>
      <w:r w:rsidR="001E1FF0" w:rsidRPr="0092145D">
        <w:rPr>
          <w:rFonts w:ascii="Arial" w:hAnsi="Arial" w:cs="Arial"/>
          <w:sz w:val="20"/>
          <w:szCs w:val="20"/>
        </w:rPr>
        <w:t xml:space="preserve"> (presek - pletenica ali strelovodna palica, zobate </w:t>
      </w:r>
      <w:r w:rsidR="002117A1" w:rsidRPr="0092145D">
        <w:rPr>
          <w:rFonts w:ascii="Arial" w:hAnsi="Arial" w:cs="Arial"/>
          <w:sz w:val="20"/>
          <w:szCs w:val="20"/>
        </w:rPr>
        <w:t>podložke ...). U</w:t>
      </w:r>
      <w:r w:rsidR="001E1FF0" w:rsidRPr="0092145D">
        <w:rPr>
          <w:rFonts w:ascii="Arial" w:hAnsi="Arial" w:cs="Arial"/>
          <w:sz w:val="20"/>
          <w:szCs w:val="20"/>
        </w:rPr>
        <w:t>porabi se pletenica ali valjanec</w:t>
      </w:r>
      <w:r w:rsidRPr="0092145D">
        <w:rPr>
          <w:rFonts w:ascii="Arial" w:hAnsi="Arial" w:cs="Arial"/>
          <w:sz w:val="20"/>
          <w:szCs w:val="20"/>
        </w:rPr>
        <w:t>.</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B</w:t>
      </w:r>
      <w:r w:rsidR="001E1FF0" w:rsidRPr="0092145D">
        <w:rPr>
          <w:rFonts w:ascii="Arial" w:hAnsi="Arial" w:cs="Arial"/>
          <w:sz w:val="20"/>
          <w:szCs w:val="20"/>
        </w:rPr>
        <w:t>itumenska zaščita drogov in ozemljitev - mora biti obdelano v projektu - projektant mora</w:t>
      </w:r>
      <w:r w:rsidR="00E11709" w:rsidRPr="0092145D">
        <w:rPr>
          <w:rFonts w:ascii="Arial" w:hAnsi="Arial" w:cs="Arial"/>
          <w:sz w:val="20"/>
          <w:szCs w:val="20"/>
        </w:rPr>
        <w:t xml:space="preserve"> podati mnenje ali se to izvede</w:t>
      </w:r>
      <w:r w:rsidR="001E1FF0" w:rsidRPr="0092145D">
        <w:rPr>
          <w:rFonts w:ascii="Arial" w:hAnsi="Arial" w:cs="Arial"/>
          <w:sz w:val="20"/>
          <w:szCs w:val="20"/>
        </w:rPr>
        <w:t xml:space="preserve"> </w:t>
      </w:r>
      <w:r w:rsidRPr="0092145D">
        <w:rPr>
          <w:rFonts w:ascii="Arial" w:hAnsi="Arial" w:cs="Arial"/>
          <w:sz w:val="20"/>
          <w:szCs w:val="20"/>
        </w:rPr>
        <w:t xml:space="preserve">oz. ali je </w:t>
      </w:r>
      <w:proofErr w:type="gramStart"/>
      <w:r w:rsidRPr="0092145D">
        <w:rPr>
          <w:rFonts w:ascii="Arial" w:hAnsi="Arial" w:cs="Arial"/>
          <w:sz w:val="20"/>
          <w:szCs w:val="20"/>
        </w:rPr>
        <w:t>potrebno</w:t>
      </w:r>
      <w:proofErr w:type="gramEnd"/>
      <w:r w:rsidRPr="0092145D">
        <w:rPr>
          <w:rFonts w:ascii="Arial" w:hAnsi="Arial" w:cs="Arial"/>
          <w:sz w:val="20"/>
          <w:szCs w:val="20"/>
        </w:rPr>
        <w:t xml:space="preserve"> ali ne.</w:t>
      </w:r>
    </w:p>
    <w:p w:rsidR="001E1FF0"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P</w:t>
      </w:r>
      <w:r w:rsidR="00C8484B" w:rsidRPr="0092145D">
        <w:rPr>
          <w:rFonts w:ascii="Arial" w:hAnsi="Arial" w:cs="Arial"/>
          <w:sz w:val="20"/>
          <w:szCs w:val="20"/>
        </w:rPr>
        <w:t xml:space="preserve">ri dimenzioniranju odklopnika- varovalke je </w:t>
      </w:r>
      <w:proofErr w:type="gramStart"/>
      <w:r w:rsidR="00C8484B" w:rsidRPr="0092145D">
        <w:rPr>
          <w:rFonts w:ascii="Arial" w:hAnsi="Arial" w:cs="Arial"/>
          <w:sz w:val="20"/>
          <w:szCs w:val="20"/>
        </w:rPr>
        <w:t>potrebno</w:t>
      </w:r>
      <w:proofErr w:type="gramEnd"/>
      <w:r w:rsidR="00C8484B" w:rsidRPr="0092145D">
        <w:rPr>
          <w:rFonts w:ascii="Arial" w:hAnsi="Arial" w:cs="Arial"/>
          <w:sz w:val="20"/>
          <w:szCs w:val="20"/>
        </w:rPr>
        <w:t xml:space="preserve"> upoštevati visok zagonski tok</w:t>
      </w:r>
      <w:r w:rsidR="001E1FF0" w:rsidRPr="0092145D">
        <w:rPr>
          <w:rFonts w:ascii="Arial" w:hAnsi="Arial" w:cs="Arial"/>
          <w:sz w:val="20"/>
          <w:szCs w:val="20"/>
        </w:rPr>
        <w:t xml:space="preserve"> oz. naj se predvidi mehki zagon svetilk - doseg 100</w:t>
      </w:r>
      <w:r w:rsidR="0083504C" w:rsidRPr="0092145D">
        <w:rPr>
          <w:rFonts w:ascii="Arial" w:hAnsi="Arial" w:cs="Arial"/>
          <w:sz w:val="20"/>
          <w:szCs w:val="20"/>
        </w:rPr>
        <w:t> %</w:t>
      </w:r>
      <w:r w:rsidR="001E1FF0" w:rsidRPr="0092145D">
        <w:rPr>
          <w:rFonts w:ascii="Arial" w:hAnsi="Arial" w:cs="Arial"/>
          <w:sz w:val="20"/>
          <w:szCs w:val="20"/>
        </w:rPr>
        <w:t xml:space="preserve"> delovanja v časovnem intervalu n</w:t>
      </w:r>
      <w:r w:rsidR="00C8484B" w:rsidRPr="0092145D">
        <w:rPr>
          <w:rFonts w:ascii="Arial" w:hAnsi="Arial" w:cs="Arial"/>
          <w:sz w:val="20"/>
          <w:szCs w:val="20"/>
        </w:rPr>
        <w:t>pr. 3 - 5 sekund (novi števci</w:t>
      </w:r>
      <w:r w:rsidR="001E1FF0" w:rsidRPr="0092145D">
        <w:rPr>
          <w:rFonts w:ascii="Arial" w:hAnsi="Arial" w:cs="Arial"/>
          <w:sz w:val="20"/>
          <w:szCs w:val="20"/>
        </w:rPr>
        <w:t xml:space="preserve"> el. energije</w:t>
      </w:r>
      <w:r w:rsidR="00C8484B" w:rsidRPr="0092145D">
        <w:rPr>
          <w:rFonts w:ascii="Arial" w:hAnsi="Arial" w:cs="Arial"/>
          <w:sz w:val="20"/>
          <w:szCs w:val="20"/>
        </w:rPr>
        <w:t xml:space="preserve"> </w:t>
      </w:r>
      <w:r w:rsidR="001E1FF0" w:rsidRPr="0092145D">
        <w:rPr>
          <w:rFonts w:ascii="Arial" w:hAnsi="Arial" w:cs="Arial"/>
          <w:sz w:val="20"/>
          <w:szCs w:val="20"/>
        </w:rPr>
        <w:t xml:space="preserve">ne </w:t>
      </w:r>
      <w:r w:rsidR="00C8484B" w:rsidRPr="0092145D">
        <w:rPr>
          <w:rFonts w:ascii="Arial" w:hAnsi="Arial" w:cs="Arial"/>
          <w:sz w:val="20"/>
          <w:szCs w:val="20"/>
        </w:rPr>
        <w:t>dovoljujejo</w:t>
      </w:r>
      <w:r w:rsidR="001E1FF0" w:rsidRPr="0092145D">
        <w:rPr>
          <w:rFonts w:ascii="Arial" w:hAnsi="Arial" w:cs="Arial"/>
          <w:sz w:val="20"/>
          <w:szCs w:val="20"/>
        </w:rPr>
        <w:t xml:space="preserve"> višjih t</w:t>
      </w:r>
      <w:r w:rsidRPr="0092145D">
        <w:rPr>
          <w:rFonts w:ascii="Arial" w:hAnsi="Arial" w:cs="Arial"/>
          <w:sz w:val="20"/>
          <w:szCs w:val="20"/>
        </w:rPr>
        <w:t>okov od nazivne vrednosti).</w:t>
      </w:r>
    </w:p>
    <w:p w:rsidR="00D97031" w:rsidRPr="0092145D" w:rsidRDefault="0092145D" w:rsidP="0092145D">
      <w:pPr>
        <w:pStyle w:val="ListParagraph"/>
        <w:numPr>
          <w:ilvl w:val="1"/>
          <w:numId w:val="8"/>
        </w:numPr>
        <w:spacing w:line="276" w:lineRule="auto"/>
        <w:ind w:left="426"/>
        <w:rPr>
          <w:rFonts w:ascii="Arial" w:hAnsi="Arial" w:cs="Arial"/>
          <w:sz w:val="20"/>
          <w:szCs w:val="20"/>
        </w:rPr>
      </w:pPr>
      <w:r w:rsidRPr="0092145D">
        <w:rPr>
          <w:rFonts w:ascii="Arial" w:hAnsi="Arial" w:cs="Arial"/>
          <w:sz w:val="20"/>
          <w:szCs w:val="20"/>
        </w:rPr>
        <w:t>P</w:t>
      </w:r>
      <w:r w:rsidR="001E1FF0" w:rsidRPr="0092145D">
        <w:rPr>
          <w:rFonts w:ascii="Arial" w:hAnsi="Arial" w:cs="Arial"/>
          <w:sz w:val="20"/>
          <w:szCs w:val="20"/>
        </w:rPr>
        <w:t xml:space="preserve">red </w:t>
      </w:r>
      <w:proofErr w:type="spellStart"/>
      <w:r w:rsidR="001E1FF0" w:rsidRPr="0092145D">
        <w:rPr>
          <w:rFonts w:ascii="Arial" w:hAnsi="Arial" w:cs="Arial"/>
          <w:sz w:val="20"/>
          <w:szCs w:val="20"/>
        </w:rPr>
        <w:t>prižigališčem</w:t>
      </w:r>
      <w:proofErr w:type="spellEnd"/>
      <w:r w:rsidR="001E1FF0" w:rsidRPr="0092145D">
        <w:rPr>
          <w:rFonts w:ascii="Arial" w:hAnsi="Arial" w:cs="Arial"/>
          <w:sz w:val="20"/>
          <w:szCs w:val="20"/>
        </w:rPr>
        <w:t xml:space="preserve"> se uredi delovni plato </w:t>
      </w:r>
      <w:r w:rsidR="00094F3E" w:rsidRPr="0092145D">
        <w:rPr>
          <w:rFonts w:ascii="Arial" w:hAnsi="Arial" w:cs="Arial"/>
          <w:sz w:val="20"/>
          <w:szCs w:val="20"/>
        </w:rPr>
        <w:t>- prane plošče (</w:t>
      </w:r>
      <w:r w:rsidR="001E1FF0" w:rsidRPr="0092145D">
        <w:rPr>
          <w:rFonts w:ascii="Arial" w:hAnsi="Arial" w:cs="Arial"/>
          <w:sz w:val="20"/>
          <w:szCs w:val="20"/>
        </w:rPr>
        <w:t>kjer je to možno</w:t>
      </w:r>
      <w:r w:rsidRPr="0092145D">
        <w:rPr>
          <w:rFonts w:ascii="Arial" w:hAnsi="Arial" w:cs="Arial"/>
          <w:sz w:val="20"/>
          <w:szCs w:val="20"/>
        </w:rPr>
        <w:t>).</w:t>
      </w:r>
    </w:p>
    <w:sectPr w:rsidR="00D97031" w:rsidRPr="00921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6A2"/>
    <w:multiLevelType w:val="hybridMultilevel"/>
    <w:tmpl w:val="AAA04064"/>
    <w:lvl w:ilvl="0" w:tplc="AB1A956E">
      <w:start w:val="1"/>
      <w:numFmt w:val="bullet"/>
      <w:lvlText w:val=""/>
      <w:lvlJc w:val="left"/>
      <w:pPr>
        <w:ind w:left="720" w:hanging="360"/>
      </w:pPr>
      <w:rPr>
        <w:rFonts w:ascii="Symbol" w:hAnsi="Symbol" w:hint="default"/>
      </w:rPr>
    </w:lvl>
    <w:lvl w:ilvl="1" w:tplc="C5E0B0E4">
      <w:start w:val="4"/>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3E07B4"/>
    <w:multiLevelType w:val="hybridMultilevel"/>
    <w:tmpl w:val="706AF32A"/>
    <w:lvl w:ilvl="0" w:tplc="11D800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092AAD"/>
    <w:multiLevelType w:val="hybridMultilevel"/>
    <w:tmpl w:val="369EB90E"/>
    <w:lvl w:ilvl="0" w:tplc="2E082D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B7DD8"/>
    <w:multiLevelType w:val="hybridMultilevel"/>
    <w:tmpl w:val="B31486D2"/>
    <w:lvl w:ilvl="0" w:tplc="11D800F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05783"/>
    <w:multiLevelType w:val="hybridMultilevel"/>
    <w:tmpl w:val="23BC418E"/>
    <w:lvl w:ilvl="0" w:tplc="AB1A95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8E2905"/>
    <w:multiLevelType w:val="hybridMultilevel"/>
    <w:tmpl w:val="990C0E7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336A290E"/>
    <w:multiLevelType w:val="hybridMultilevel"/>
    <w:tmpl w:val="94200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3012D2"/>
    <w:multiLevelType w:val="hybridMultilevel"/>
    <w:tmpl w:val="7D3006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36E0623"/>
    <w:multiLevelType w:val="hybridMultilevel"/>
    <w:tmpl w:val="4A68E0FE"/>
    <w:lvl w:ilvl="0" w:tplc="AB1A95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4017DA"/>
    <w:multiLevelType w:val="hybridMultilevel"/>
    <w:tmpl w:val="386CE4AE"/>
    <w:lvl w:ilvl="0" w:tplc="B00666D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 w15:restartNumberingAfterBreak="0">
    <w:nsid w:val="72422542"/>
    <w:multiLevelType w:val="hybridMultilevel"/>
    <w:tmpl w:val="04AEC08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10"/>
  </w:num>
  <w:num w:numId="6">
    <w:abstractNumId w:val="7"/>
  </w:num>
  <w:num w:numId="7">
    <w:abstractNumId w:val="4"/>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F0"/>
    <w:rsid w:val="0001189A"/>
    <w:rsid w:val="00051529"/>
    <w:rsid w:val="0006794D"/>
    <w:rsid w:val="00094F3E"/>
    <w:rsid w:val="000F5A40"/>
    <w:rsid w:val="00110030"/>
    <w:rsid w:val="00196D2D"/>
    <w:rsid w:val="001D1869"/>
    <w:rsid w:val="001E1FF0"/>
    <w:rsid w:val="002117A1"/>
    <w:rsid w:val="002A6CB1"/>
    <w:rsid w:val="004A20E0"/>
    <w:rsid w:val="004E15B4"/>
    <w:rsid w:val="005E3472"/>
    <w:rsid w:val="0060198E"/>
    <w:rsid w:val="006A461B"/>
    <w:rsid w:val="007B5B09"/>
    <w:rsid w:val="0083504C"/>
    <w:rsid w:val="0086531F"/>
    <w:rsid w:val="008829F7"/>
    <w:rsid w:val="008A799E"/>
    <w:rsid w:val="008E184B"/>
    <w:rsid w:val="008F4309"/>
    <w:rsid w:val="0092145D"/>
    <w:rsid w:val="00A0750B"/>
    <w:rsid w:val="00A926D3"/>
    <w:rsid w:val="00AF1A0A"/>
    <w:rsid w:val="00B56BF9"/>
    <w:rsid w:val="00B91816"/>
    <w:rsid w:val="00BA2183"/>
    <w:rsid w:val="00C37228"/>
    <w:rsid w:val="00C569F8"/>
    <w:rsid w:val="00C60BBE"/>
    <w:rsid w:val="00C8484B"/>
    <w:rsid w:val="00D0401F"/>
    <w:rsid w:val="00D252D8"/>
    <w:rsid w:val="00D73D38"/>
    <w:rsid w:val="00D90EE9"/>
    <w:rsid w:val="00D97031"/>
    <w:rsid w:val="00E11709"/>
    <w:rsid w:val="00E641E6"/>
    <w:rsid w:val="00ED4403"/>
    <w:rsid w:val="00F11BFF"/>
    <w:rsid w:val="00F669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896F"/>
  <w15:chartTrackingRefBased/>
  <w15:docId w15:val="{08922266-325E-4D4E-9966-28BF45C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1B"/>
    <w:pPr>
      <w:ind w:left="720"/>
      <w:contextualSpacing/>
    </w:pPr>
  </w:style>
  <w:style w:type="character" w:styleId="CommentReference">
    <w:name w:val="annotation reference"/>
    <w:basedOn w:val="DefaultParagraphFont"/>
    <w:uiPriority w:val="99"/>
    <w:semiHidden/>
    <w:unhideWhenUsed/>
    <w:rsid w:val="00D73D38"/>
    <w:rPr>
      <w:sz w:val="16"/>
      <w:szCs w:val="16"/>
    </w:rPr>
  </w:style>
  <w:style w:type="paragraph" w:styleId="CommentText">
    <w:name w:val="annotation text"/>
    <w:basedOn w:val="Normal"/>
    <w:link w:val="CommentTextChar"/>
    <w:uiPriority w:val="99"/>
    <w:semiHidden/>
    <w:unhideWhenUsed/>
    <w:rsid w:val="00D73D38"/>
    <w:pPr>
      <w:spacing w:line="240" w:lineRule="auto"/>
    </w:pPr>
    <w:rPr>
      <w:sz w:val="20"/>
      <w:szCs w:val="20"/>
    </w:rPr>
  </w:style>
  <w:style w:type="character" w:customStyle="1" w:styleId="CommentTextChar">
    <w:name w:val="Comment Text Char"/>
    <w:basedOn w:val="DefaultParagraphFont"/>
    <w:link w:val="CommentText"/>
    <w:uiPriority w:val="99"/>
    <w:semiHidden/>
    <w:rsid w:val="00D73D38"/>
    <w:rPr>
      <w:sz w:val="20"/>
      <w:szCs w:val="20"/>
    </w:rPr>
  </w:style>
  <w:style w:type="paragraph" w:styleId="CommentSubject">
    <w:name w:val="annotation subject"/>
    <w:basedOn w:val="CommentText"/>
    <w:next w:val="CommentText"/>
    <w:link w:val="CommentSubjectChar"/>
    <w:uiPriority w:val="99"/>
    <w:semiHidden/>
    <w:unhideWhenUsed/>
    <w:rsid w:val="00D73D38"/>
    <w:rPr>
      <w:b/>
      <w:bCs/>
    </w:rPr>
  </w:style>
  <w:style w:type="character" w:customStyle="1" w:styleId="CommentSubjectChar">
    <w:name w:val="Comment Subject Char"/>
    <w:basedOn w:val="CommentTextChar"/>
    <w:link w:val="CommentSubject"/>
    <w:uiPriority w:val="99"/>
    <w:semiHidden/>
    <w:rsid w:val="00D73D38"/>
    <w:rPr>
      <w:b/>
      <w:bCs/>
      <w:sz w:val="20"/>
      <w:szCs w:val="20"/>
    </w:rPr>
  </w:style>
  <w:style w:type="paragraph" w:styleId="BalloonText">
    <w:name w:val="Balloon Text"/>
    <w:basedOn w:val="Normal"/>
    <w:link w:val="BalloonTextChar"/>
    <w:uiPriority w:val="99"/>
    <w:semiHidden/>
    <w:unhideWhenUsed/>
    <w:rsid w:val="00D7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25430">
      <w:bodyDiv w:val="1"/>
      <w:marLeft w:val="0"/>
      <w:marRight w:val="0"/>
      <w:marTop w:val="0"/>
      <w:marBottom w:val="0"/>
      <w:divBdr>
        <w:top w:val="none" w:sz="0" w:space="0" w:color="auto"/>
        <w:left w:val="none" w:sz="0" w:space="0" w:color="auto"/>
        <w:bottom w:val="none" w:sz="0" w:space="0" w:color="auto"/>
        <w:right w:val="none" w:sz="0" w:space="0" w:color="auto"/>
      </w:divBdr>
    </w:div>
    <w:div w:id="1077629638">
      <w:bodyDiv w:val="1"/>
      <w:marLeft w:val="0"/>
      <w:marRight w:val="0"/>
      <w:marTop w:val="0"/>
      <w:marBottom w:val="0"/>
      <w:divBdr>
        <w:top w:val="none" w:sz="0" w:space="0" w:color="auto"/>
        <w:left w:val="none" w:sz="0" w:space="0" w:color="auto"/>
        <w:bottom w:val="none" w:sz="0" w:space="0" w:color="auto"/>
        <w:right w:val="none" w:sz="0" w:space="0" w:color="auto"/>
      </w:divBdr>
    </w:div>
    <w:div w:id="18360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4ECA-6CCE-4276-A0C1-60E2D73E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Djordjevic</dc:creator>
  <cp:keywords/>
  <dc:description/>
  <cp:lastModifiedBy>ATIlic</cp:lastModifiedBy>
  <cp:revision>2</cp:revision>
  <dcterms:created xsi:type="dcterms:W3CDTF">2023-05-22T12:21:00Z</dcterms:created>
  <dcterms:modified xsi:type="dcterms:W3CDTF">2023-05-22T12:21:00Z</dcterms:modified>
</cp:coreProperties>
</file>