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C8B8A" w14:textId="75B926E9" w:rsidR="00A829D8" w:rsidRPr="00455223" w:rsidRDefault="00DB7D77" w:rsidP="00DA12C5">
      <w:pPr>
        <w:jc w:val="both"/>
        <w:rPr>
          <w:rFonts w:cs="Arial"/>
          <w:color w:val="FF0000"/>
          <w:szCs w:val="20"/>
          <w:lang w:val="sl-SI"/>
        </w:rPr>
      </w:pPr>
      <w:r w:rsidRPr="00455223">
        <w:rPr>
          <w:rFonts w:cs="Arial"/>
          <w:i/>
          <w:noProof/>
          <w:color w:val="FF0000"/>
          <w:sz w:val="16"/>
          <w:szCs w:val="16"/>
          <w:lang w:val="sl-SI" w:eastAsia="sl-SI"/>
        </w:rPr>
        <w:drawing>
          <wp:anchor distT="0" distB="0" distL="114300" distR="114300" simplePos="0" relativeHeight="251658240" behindDoc="1" locked="0" layoutInCell="1" allowOverlap="1" wp14:anchorId="5F3C8E12" wp14:editId="463E7986">
            <wp:simplePos x="0" y="0"/>
            <wp:positionH relativeFrom="margin">
              <wp:posOffset>-3810</wp:posOffset>
            </wp:positionH>
            <wp:positionV relativeFrom="margin">
              <wp:posOffset>52070</wp:posOffset>
            </wp:positionV>
            <wp:extent cx="4229100" cy="666750"/>
            <wp:effectExtent l="0" t="0" r="0" b="0"/>
            <wp:wrapSquare wrapText="bothSides"/>
            <wp:docPr id="1" name="Picture 1"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rotWithShape="1">
                    <a:blip r:embed="rId8">
                      <a:extLst>
                        <a:ext uri="{28A0092B-C50C-407E-A947-70E740481C1C}">
                          <a14:useLocalDpi xmlns:a14="http://schemas.microsoft.com/office/drawing/2010/main" val="0"/>
                        </a:ext>
                      </a:extLst>
                    </a:blip>
                    <a:srcRect t="3320" r="5800" b="50221"/>
                    <a:stretch/>
                  </pic:blipFill>
                  <pic:spPr bwMode="auto">
                    <a:xfrm>
                      <a:off x="0" y="0"/>
                      <a:ext cx="4229100"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5223" w:rsidRPr="00455223">
        <w:rPr>
          <w:rFonts w:cs="Arial"/>
          <w:i/>
          <w:color w:val="FF0000"/>
          <w:sz w:val="16"/>
          <w:szCs w:val="16"/>
          <w:lang w:val="sl-SI"/>
        </w:rPr>
        <w:t>V</w:t>
      </w:r>
      <w:r w:rsidR="00455223" w:rsidRPr="00455223">
        <w:rPr>
          <w:rFonts w:cs="Arial"/>
          <w:color w:val="FF0000"/>
          <w:sz w:val="16"/>
          <w:szCs w:val="16"/>
          <w:lang w:val="sl-SI"/>
        </w:rPr>
        <w:t xml:space="preserve"> </w:t>
      </w:r>
      <w:r w:rsidR="00455223" w:rsidRPr="00455223">
        <w:rPr>
          <w:rFonts w:cs="Arial"/>
          <w:i/>
          <w:color w:val="FF0000"/>
          <w:sz w:val="16"/>
          <w:szCs w:val="16"/>
          <w:lang w:val="sl-SI"/>
        </w:rPr>
        <w:t>primeru, da je projektna dokumentacija financirana z evropskimi sredstvi, je</w:t>
      </w:r>
      <w:r w:rsidR="00455223" w:rsidRPr="00455223">
        <w:rPr>
          <w:rFonts w:cs="Arial"/>
          <w:i/>
          <w:color w:val="FF0000"/>
          <w:szCs w:val="20"/>
          <w:lang w:val="sl-SI"/>
        </w:rPr>
        <w:t xml:space="preserve"> </w:t>
      </w:r>
      <w:r w:rsidR="00DA12C5">
        <w:rPr>
          <w:rFonts w:cs="Arial"/>
          <w:i/>
          <w:color w:val="FF0000"/>
          <w:sz w:val="16"/>
          <w:szCs w:val="16"/>
          <w:lang w:val="sl-SI"/>
        </w:rPr>
        <w:t xml:space="preserve">potrebno v desni </w:t>
      </w:r>
      <w:r w:rsidR="00455223" w:rsidRPr="00455223">
        <w:rPr>
          <w:rFonts w:cs="Arial"/>
          <w:i/>
          <w:color w:val="FF0000"/>
          <w:sz w:val="16"/>
          <w:szCs w:val="16"/>
          <w:lang w:val="sl-SI"/>
        </w:rPr>
        <w:t>zgornji kot pripeti ustrezen logotip.</w:t>
      </w:r>
    </w:p>
    <w:p w14:paraId="3A1D719E" w14:textId="2F7866B3" w:rsidR="00455223" w:rsidRPr="00512726" w:rsidRDefault="00512726" w:rsidP="00DA12C5">
      <w:pPr>
        <w:jc w:val="both"/>
        <w:rPr>
          <w:rFonts w:cs="Arial"/>
          <w:i/>
          <w:color w:val="FF0000"/>
          <w:sz w:val="18"/>
          <w:szCs w:val="18"/>
          <w:lang w:val="sl-SI"/>
        </w:rPr>
      </w:pPr>
      <w:r w:rsidRPr="00512726">
        <w:rPr>
          <w:rFonts w:cs="Arial"/>
          <w:i/>
          <w:color w:val="FF0000"/>
          <w:sz w:val="18"/>
          <w:szCs w:val="18"/>
          <w:lang w:val="sl-SI"/>
        </w:rPr>
        <w:t>LEGENDA:</w:t>
      </w:r>
    </w:p>
    <w:p w14:paraId="7074C9F3" w14:textId="26DA0A41" w:rsidR="00512726" w:rsidRPr="00512726" w:rsidRDefault="00512726" w:rsidP="00DA12C5">
      <w:pPr>
        <w:jc w:val="both"/>
        <w:rPr>
          <w:rFonts w:cs="Arial"/>
          <w:i/>
          <w:color w:val="FF0000"/>
          <w:sz w:val="18"/>
          <w:szCs w:val="18"/>
          <w:lang w:val="sl-SI"/>
        </w:rPr>
      </w:pPr>
      <w:r w:rsidRPr="00DA12C5">
        <w:rPr>
          <w:rFonts w:cs="Arial"/>
          <w:i/>
          <w:color w:val="FF0000"/>
          <w:sz w:val="18"/>
          <w:szCs w:val="18"/>
          <w:u w:val="single"/>
          <w:lang w:val="sl-SI"/>
        </w:rPr>
        <w:t>Rdeča barva besedila</w:t>
      </w:r>
      <w:r w:rsidRPr="00512726">
        <w:rPr>
          <w:rFonts w:cs="Arial"/>
          <w:i/>
          <w:color w:val="FF0000"/>
          <w:sz w:val="18"/>
          <w:szCs w:val="18"/>
          <w:lang w:val="sl-SI"/>
        </w:rPr>
        <w:t xml:space="preserve"> – usmeritve v pomoč izdelovalcu projektne naloge, ki jih je potrebno iz besedila izbrisati in jih dopolniti z ustreznimi podatki</w:t>
      </w:r>
    </w:p>
    <w:p w14:paraId="6D05AE88" w14:textId="51B84449" w:rsidR="00BD02BE" w:rsidRDefault="00512726" w:rsidP="00DA12C5">
      <w:pPr>
        <w:jc w:val="both"/>
        <w:rPr>
          <w:rFonts w:cs="Arial"/>
          <w:i/>
          <w:color w:val="FF0000"/>
          <w:sz w:val="18"/>
          <w:szCs w:val="18"/>
          <w:lang w:val="sl-SI"/>
        </w:rPr>
      </w:pPr>
      <w:r w:rsidRPr="00DA12C5">
        <w:rPr>
          <w:rFonts w:cs="Arial"/>
          <w:i/>
          <w:color w:val="FF0000"/>
          <w:sz w:val="18"/>
          <w:szCs w:val="18"/>
          <w:u w:val="single"/>
          <w:lang w:val="sl-SI"/>
        </w:rPr>
        <w:t>Črna barva besedila</w:t>
      </w:r>
      <w:r w:rsidRPr="00512726">
        <w:rPr>
          <w:rFonts w:cs="Arial"/>
          <w:i/>
          <w:color w:val="FF0000"/>
          <w:sz w:val="18"/>
          <w:szCs w:val="18"/>
          <w:lang w:val="sl-SI"/>
        </w:rPr>
        <w:t xml:space="preserve"> – obvezen tekst</w:t>
      </w:r>
    </w:p>
    <w:p w14:paraId="69C4F28B" w14:textId="77777777" w:rsidR="00DA12C5" w:rsidRDefault="00DA12C5" w:rsidP="00A829D8">
      <w:pPr>
        <w:rPr>
          <w:rFonts w:cs="Arial"/>
          <w:i/>
          <w:color w:val="FF0000"/>
          <w:sz w:val="18"/>
          <w:szCs w:val="18"/>
          <w:lang w:val="sl-SI"/>
        </w:rPr>
      </w:pPr>
    </w:p>
    <w:p w14:paraId="3C3F4382" w14:textId="6BF32450" w:rsidR="00BD02BE" w:rsidRPr="00512726" w:rsidRDefault="00BD02BE" w:rsidP="00A829D8">
      <w:pPr>
        <w:rPr>
          <w:rFonts w:cs="Arial"/>
          <w:i/>
          <w:color w:val="FF0000"/>
          <w:sz w:val="18"/>
          <w:szCs w:val="18"/>
          <w:lang w:val="sl-SI"/>
        </w:rPr>
      </w:pPr>
      <w:r>
        <w:rPr>
          <w:rFonts w:cs="Arial"/>
          <w:i/>
          <w:color w:val="FF0000"/>
          <w:sz w:val="18"/>
          <w:szCs w:val="18"/>
          <w:lang w:val="sl-SI"/>
        </w:rPr>
        <w:t>Zaporedje točk v projektni nalogi je potrebno upoštevati.</w:t>
      </w:r>
    </w:p>
    <w:p w14:paraId="09983CA5" w14:textId="77777777" w:rsidR="00512726" w:rsidRDefault="00512726" w:rsidP="00A829D8">
      <w:pPr>
        <w:rPr>
          <w:rFonts w:cs="Arial"/>
          <w:szCs w:val="20"/>
          <w:lang w:val="sl-SI"/>
        </w:rPr>
      </w:pPr>
    </w:p>
    <w:tbl>
      <w:tblPr>
        <w:tblW w:w="0" w:type="auto"/>
        <w:tblLook w:val="01E0" w:firstRow="1" w:lastRow="1" w:firstColumn="1" w:lastColumn="1" w:noHBand="0" w:noVBand="0"/>
      </w:tblPr>
      <w:tblGrid>
        <w:gridCol w:w="4405"/>
        <w:gridCol w:w="4382"/>
      </w:tblGrid>
      <w:tr w:rsidR="00A829D8" w:rsidRPr="00CB4FF8" w14:paraId="5246CE49" w14:textId="77777777" w:rsidTr="00455223">
        <w:tc>
          <w:tcPr>
            <w:tcW w:w="4405" w:type="dxa"/>
          </w:tcPr>
          <w:p w14:paraId="12A2093F" w14:textId="4D90B98F" w:rsidR="007A034C" w:rsidRDefault="00A829D8" w:rsidP="00A21881">
            <w:pPr>
              <w:ind w:right="640"/>
              <w:rPr>
                <w:rFonts w:cs="Arial"/>
                <w:szCs w:val="20"/>
                <w:lang w:val="sl-SI"/>
              </w:rPr>
            </w:pPr>
            <w:r w:rsidRPr="00CB4FF8">
              <w:rPr>
                <w:rFonts w:cs="Arial"/>
                <w:szCs w:val="20"/>
                <w:lang w:val="sl-SI"/>
              </w:rPr>
              <w:t>Številka:</w:t>
            </w:r>
          </w:p>
          <w:p w14:paraId="6D49799F" w14:textId="351B49D2" w:rsidR="00A829D8" w:rsidRPr="00CB4FF8" w:rsidRDefault="002F7A25" w:rsidP="00A21881">
            <w:pPr>
              <w:ind w:right="640"/>
              <w:rPr>
                <w:rFonts w:cs="Arial"/>
                <w:szCs w:val="20"/>
                <w:lang w:val="sl-SI"/>
              </w:rPr>
            </w:pPr>
            <w:r>
              <w:rPr>
                <w:rFonts w:cs="Arial"/>
                <w:i/>
                <w:color w:val="FF0000"/>
                <w:szCs w:val="20"/>
                <w:lang w:val="sl-SI"/>
              </w:rPr>
              <w:t>(</w:t>
            </w:r>
            <w:r w:rsidR="00A829D8" w:rsidRPr="00CB4FF8">
              <w:rPr>
                <w:rFonts w:cs="Arial"/>
                <w:i/>
                <w:color w:val="FF0000"/>
                <w:szCs w:val="20"/>
                <w:lang w:val="sl-SI"/>
              </w:rPr>
              <w:t>številka zadeve</w:t>
            </w:r>
            <w:r w:rsidR="00095BF3">
              <w:rPr>
                <w:rFonts w:cs="Arial"/>
                <w:i/>
                <w:color w:val="FF0000"/>
                <w:szCs w:val="20"/>
                <w:lang w:val="sl-SI"/>
              </w:rPr>
              <w:t xml:space="preserve"> </w:t>
            </w:r>
            <w:r w:rsidR="00095BF3" w:rsidRPr="000445F3">
              <w:rPr>
                <w:rFonts w:cs="Arial"/>
                <w:i/>
                <w:color w:val="FF0000"/>
                <w:szCs w:val="20"/>
                <w:lang w:val="sl-SI"/>
              </w:rPr>
              <w:t xml:space="preserve">– </w:t>
            </w:r>
            <w:r w:rsidRPr="000445F3">
              <w:rPr>
                <w:rFonts w:cs="Arial"/>
                <w:i/>
                <w:color w:val="FF0000"/>
                <w:szCs w:val="20"/>
                <w:lang w:val="sl-SI"/>
              </w:rPr>
              <w:t>navede se številka zadeve v skladu z U</w:t>
            </w:r>
            <w:r w:rsidR="00095BF3" w:rsidRPr="000445F3">
              <w:rPr>
                <w:rFonts w:cs="Arial"/>
                <w:i/>
                <w:color w:val="FF0000"/>
                <w:szCs w:val="20"/>
                <w:lang w:val="sl-SI"/>
              </w:rPr>
              <w:t>redbo o upravnem poslovanju</w:t>
            </w:r>
            <w:r w:rsidR="00A829D8" w:rsidRPr="000445F3">
              <w:rPr>
                <w:rFonts w:cs="Arial"/>
                <w:i/>
                <w:color w:val="FF0000"/>
                <w:szCs w:val="20"/>
                <w:lang w:val="sl-SI"/>
              </w:rPr>
              <w:t>)</w:t>
            </w:r>
          </w:p>
        </w:tc>
        <w:tc>
          <w:tcPr>
            <w:tcW w:w="4382" w:type="dxa"/>
          </w:tcPr>
          <w:p w14:paraId="36CBAA65" w14:textId="77777777" w:rsidR="007A034C" w:rsidRDefault="00A829D8" w:rsidP="00A21881">
            <w:pPr>
              <w:ind w:right="640"/>
              <w:rPr>
                <w:rFonts w:cs="Arial"/>
                <w:szCs w:val="20"/>
                <w:lang w:val="sl-SI"/>
              </w:rPr>
            </w:pPr>
            <w:r w:rsidRPr="00CB4FF8">
              <w:rPr>
                <w:rFonts w:cs="Arial"/>
                <w:szCs w:val="20"/>
                <w:lang w:val="sl-SI"/>
              </w:rPr>
              <w:t xml:space="preserve">Št. </w:t>
            </w:r>
            <w:r w:rsidR="00582F74" w:rsidRPr="00CB4FF8">
              <w:rPr>
                <w:rFonts w:cs="Arial"/>
                <w:szCs w:val="20"/>
                <w:lang w:val="sl-SI"/>
              </w:rPr>
              <w:t xml:space="preserve">investicijskega </w:t>
            </w:r>
            <w:r w:rsidRPr="00CB4FF8">
              <w:rPr>
                <w:rFonts w:cs="Arial"/>
                <w:szCs w:val="20"/>
                <w:lang w:val="sl-SI"/>
              </w:rPr>
              <w:t xml:space="preserve">projekta: </w:t>
            </w:r>
          </w:p>
          <w:p w14:paraId="3E54B23E" w14:textId="23C70CF2" w:rsidR="00A829D8" w:rsidRPr="00CB4FF8" w:rsidRDefault="00A829D8" w:rsidP="00DA12C5">
            <w:pPr>
              <w:ind w:right="640"/>
              <w:jc w:val="both"/>
              <w:rPr>
                <w:rFonts w:cs="Arial"/>
                <w:szCs w:val="20"/>
                <w:lang w:val="sl-SI"/>
              </w:rPr>
            </w:pPr>
            <w:r w:rsidRPr="00CB4FF8">
              <w:rPr>
                <w:rFonts w:cs="Arial"/>
                <w:i/>
                <w:color w:val="FF0000"/>
                <w:lang w:val="sl-SI"/>
              </w:rPr>
              <w:t>(št. investicijskega projekta</w:t>
            </w:r>
            <w:r w:rsidR="00095BF3">
              <w:rPr>
                <w:rFonts w:cs="Arial"/>
                <w:i/>
                <w:color w:val="FF0000"/>
                <w:lang w:val="sl-SI"/>
              </w:rPr>
              <w:t xml:space="preserve"> – </w:t>
            </w:r>
            <w:r w:rsidR="00095BF3" w:rsidRPr="000445F3">
              <w:rPr>
                <w:rFonts w:cs="Arial"/>
                <w:i/>
                <w:color w:val="FF0000"/>
                <w:lang w:val="sl-SI"/>
              </w:rPr>
              <w:t>navede se številka investicijskega projekta</w:t>
            </w:r>
            <w:r w:rsidR="002F7A25" w:rsidRPr="000445F3">
              <w:rPr>
                <w:rFonts w:cs="Arial"/>
                <w:i/>
                <w:color w:val="FF0000"/>
                <w:lang w:val="sl-SI"/>
              </w:rPr>
              <w:t xml:space="preserve"> uvrščenega v načrt</w:t>
            </w:r>
            <w:r w:rsidR="00095BF3" w:rsidRPr="000445F3">
              <w:rPr>
                <w:rFonts w:cs="Arial"/>
                <w:i/>
                <w:color w:val="FF0000"/>
                <w:lang w:val="sl-SI"/>
              </w:rPr>
              <w:t xml:space="preserve"> razvojnih programov državnega proračuna - NRP</w:t>
            </w:r>
            <w:r w:rsidRPr="000445F3">
              <w:rPr>
                <w:rFonts w:cs="Arial"/>
                <w:i/>
                <w:color w:val="FF0000"/>
                <w:lang w:val="sl-SI"/>
              </w:rPr>
              <w:t>)</w:t>
            </w:r>
          </w:p>
        </w:tc>
      </w:tr>
      <w:tr w:rsidR="00A829D8" w:rsidRPr="00F0265E" w14:paraId="21FE4659" w14:textId="77777777" w:rsidTr="00455223">
        <w:tc>
          <w:tcPr>
            <w:tcW w:w="4405" w:type="dxa"/>
          </w:tcPr>
          <w:p w14:paraId="0164B797" w14:textId="77777777" w:rsidR="007A034C" w:rsidRDefault="00A829D8" w:rsidP="00A21881">
            <w:pPr>
              <w:ind w:right="640"/>
              <w:rPr>
                <w:rFonts w:cs="Arial"/>
                <w:szCs w:val="20"/>
                <w:lang w:val="sl-SI"/>
              </w:rPr>
            </w:pPr>
            <w:r w:rsidRPr="00CB4FF8">
              <w:rPr>
                <w:rFonts w:cs="Arial"/>
                <w:szCs w:val="20"/>
                <w:lang w:val="sl-SI"/>
              </w:rPr>
              <w:t xml:space="preserve">Datum: </w:t>
            </w:r>
          </w:p>
          <w:p w14:paraId="0FE3D302" w14:textId="77777777" w:rsidR="00A829D8" w:rsidRPr="00CB4FF8" w:rsidRDefault="00A829D8" w:rsidP="00A21881">
            <w:pPr>
              <w:ind w:right="640"/>
              <w:rPr>
                <w:rFonts w:cs="Arial"/>
                <w:szCs w:val="20"/>
                <w:lang w:val="sl-SI"/>
              </w:rPr>
            </w:pPr>
            <w:r w:rsidRPr="00CB4FF8">
              <w:rPr>
                <w:rFonts w:cs="Arial"/>
                <w:i/>
                <w:color w:val="FF0000"/>
                <w:szCs w:val="20"/>
                <w:lang w:val="sl-SI"/>
              </w:rPr>
              <w:t>(datum izdelave projektne naloge)</w:t>
            </w:r>
          </w:p>
        </w:tc>
        <w:tc>
          <w:tcPr>
            <w:tcW w:w="4382" w:type="dxa"/>
          </w:tcPr>
          <w:p w14:paraId="32229B37" w14:textId="77777777" w:rsidR="007A034C" w:rsidRDefault="00A829D8" w:rsidP="00A21881">
            <w:pPr>
              <w:ind w:right="640"/>
              <w:rPr>
                <w:rFonts w:cs="Arial"/>
                <w:lang w:val="sl-SI"/>
              </w:rPr>
            </w:pPr>
            <w:r w:rsidRPr="00CB4FF8">
              <w:rPr>
                <w:rFonts w:cs="Arial"/>
                <w:lang w:val="sl-SI"/>
              </w:rPr>
              <w:t xml:space="preserve">Naziv </w:t>
            </w:r>
            <w:r w:rsidR="00582F74" w:rsidRPr="00CB4FF8">
              <w:rPr>
                <w:rFonts w:cs="Arial"/>
                <w:lang w:val="sl-SI"/>
              </w:rPr>
              <w:t xml:space="preserve">investicijskega </w:t>
            </w:r>
            <w:r w:rsidRPr="00CB4FF8">
              <w:rPr>
                <w:rFonts w:cs="Arial"/>
                <w:lang w:val="sl-SI"/>
              </w:rPr>
              <w:t xml:space="preserve">projekta: </w:t>
            </w:r>
          </w:p>
          <w:p w14:paraId="74A967C1" w14:textId="04C7E465" w:rsidR="00A829D8" w:rsidRPr="00CB4FF8" w:rsidRDefault="00A829D8" w:rsidP="00DA12C5">
            <w:pPr>
              <w:ind w:right="640"/>
              <w:jc w:val="both"/>
              <w:rPr>
                <w:rFonts w:cs="Arial"/>
                <w:szCs w:val="20"/>
                <w:lang w:val="sl-SI"/>
              </w:rPr>
            </w:pPr>
            <w:r w:rsidRPr="00CB4FF8">
              <w:rPr>
                <w:rFonts w:cs="Arial"/>
                <w:i/>
                <w:color w:val="FF0000"/>
                <w:lang w:val="sl-SI"/>
              </w:rPr>
              <w:t>(naziv</w:t>
            </w:r>
            <w:r w:rsidR="002F7A25">
              <w:rPr>
                <w:rFonts w:cs="Arial"/>
                <w:i/>
                <w:color w:val="FF0000"/>
                <w:lang w:val="sl-SI"/>
              </w:rPr>
              <w:t xml:space="preserve"> in ukrep</w:t>
            </w:r>
            <w:r w:rsidRPr="00CB4FF8">
              <w:rPr>
                <w:rFonts w:cs="Arial"/>
                <w:i/>
                <w:color w:val="FF0000"/>
                <w:lang w:val="sl-SI"/>
              </w:rPr>
              <w:t xml:space="preserve"> invest</w:t>
            </w:r>
            <w:r w:rsidR="007A034C">
              <w:rPr>
                <w:rFonts w:cs="Arial"/>
                <w:i/>
                <w:color w:val="FF0000"/>
                <w:lang w:val="sl-SI"/>
              </w:rPr>
              <w:t>icijskega</w:t>
            </w:r>
            <w:r w:rsidRPr="00CB4FF8">
              <w:rPr>
                <w:rFonts w:cs="Arial"/>
                <w:i/>
                <w:color w:val="FF0000"/>
                <w:lang w:val="sl-SI"/>
              </w:rPr>
              <w:t xml:space="preserve"> projekta</w:t>
            </w:r>
            <w:r w:rsidR="00095BF3">
              <w:rPr>
                <w:rFonts w:cs="Arial"/>
                <w:i/>
                <w:color w:val="FF0000"/>
                <w:lang w:val="sl-SI"/>
              </w:rPr>
              <w:t xml:space="preserve"> </w:t>
            </w:r>
            <w:r w:rsidR="00944CA0" w:rsidRPr="000445F3">
              <w:rPr>
                <w:rFonts w:cs="Arial"/>
                <w:i/>
                <w:color w:val="FF0000"/>
                <w:lang w:val="sl-SI"/>
              </w:rPr>
              <w:t xml:space="preserve">– </w:t>
            </w:r>
            <w:r w:rsidR="00095BF3" w:rsidRPr="000445F3">
              <w:rPr>
                <w:rFonts w:cs="Arial"/>
                <w:i/>
                <w:color w:val="FF0000"/>
                <w:lang w:val="sl-SI"/>
              </w:rPr>
              <w:t xml:space="preserve">navede se </w:t>
            </w:r>
            <w:r w:rsidR="002F7A25" w:rsidRPr="000445F3">
              <w:rPr>
                <w:rFonts w:cs="Arial"/>
                <w:i/>
                <w:color w:val="FF0000"/>
                <w:lang w:val="sl-SI"/>
              </w:rPr>
              <w:t>naziv in ukrep</w:t>
            </w:r>
            <w:r w:rsidR="00095BF3" w:rsidRPr="000445F3">
              <w:rPr>
                <w:rFonts w:cs="Arial"/>
                <w:i/>
                <w:color w:val="FF0000"/>
                <w:lang w:val="sl-SI"/>
              </w:rPr>
              <w:t xml:space="preserve"> </w:t>
            </w:r>
            <w:r w:rsidR="002F7A25" w:rsidRPr="000445F3">
              <w:rPr>
                <w:rFonts w:cs="Arial"/>
                <w:i/>
                <w:color w:val="FF0000"/>
                <w:lang w:val="sl-SI"/>
              </w:rPr>
              <w:t>investicijskega projekta uvrščenega v načrt razvojnih programov državnega proračuna - NRP)</w:t>
            </w:r>
          </w:p>
        </w:tc>
      </w:tr>
    </w:tbl>
    <w:p w14:paraId="32DD7D81" w14:textId="5D202FB2" w:rsidR="00A829D8" w:rsidRDefault="00A829D8" w:rsidP="00A829D8">
      <w:pPr>
        <w:ind w:right="640"/>
        <w:rPr>
          <w:rFonts w:cs="Arial"/>
          <w:szCs w:val="20"/>
          <w:lang w:val="sl-SI"/>
        </w:rPr>
      </w:pPr>
    </w:p>
    <w:p w14:paraId="36D2B381" w14:textId="77777777" w:rsidR="00C65D4B" w:rsidRPr="00CB4FF8" w:rsidRDefault="00C65D4B" w:rsidP="00A829D8">
      <w:pPr>
        <w:ind w:right="640"/>
        <w:rPr>
          <w:rFonts w:cs="Arial"/>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77"/>
      </w:tblGrid>
      <w:tr w:rsidR="00A829D8" w:rsidRPr="00CB4FF8" w14:paraId="4312B14B" w14:textId="77777777" w:rsidTr="00185AA6">
        <w:tc>
          <w:tcPr>
            <w:tcW w:w="8777" w:type="dxa"/>
          </w:tcPr>
          <w:p w14:paraId="485F1A21" w14:textId="77777777" w:rsidR="00A829D8" w:rsidRPr="00CB4FF8" w:rsidRDefault="00A829D8" w:rsidP="00A21881">
            <w:pPr>
              <w:pStyle w:val="BodyText3"/>
              <w:spacing w:after="0"/>
              <w:jc w:val="center"/>
              <w:rPr>
                <w:rFonts w:cs="Arial"/>
                <w:b/>
                <w:sz w:val="20"/>
                <w:szCs w:val="20"/>
                <w:lang w:val="sl-SI"/>
              </w:rPr>
            </w:pPr>
          </w:p>
          <w:p w14:paraId="037A37B0" w14:textId="77777777" w:rsidR="00A829D8" w:rsidRPr="00CB4FF8" w:rsidRDefault="00A829D8" w:rsidP="00A21881">
            <w:pPr>
              <w:pStyle w:val="BodyText3"/>
              <w:spacing w:after="0"/>
              <w:jc w:val="center"/>
              <w:rPr>
                <w:rFonts w:cs="Arial"/>
                <w:b/>
                <w:sz w:val="32"/>
                <w:szCs w:val="32"/>
                <w:lang w:val="sl-SI"/>
              </w:rPr>
            </w:pPr>
            <w:r w:rsidRPr="00CB4FF8">
              <w:rPr>
                <w:rFonts w:cs="Arial"/>
                <w:b/>
                <w:sz w:val="32"/>
                <w:szCs w:val="32"/>
                <w:lang w:val="sl-SI"/>
              </w:rPr>
              <w:t>PROJEKTNA NALOGA</w:t>
            </w:r>
          </w:p>
          <w:p w14:paraId="3B3994CF" w14:textId="3E2B69A5" w:rsidR="00A829D8" w:rsidRDefault="00095BF3" w:rsidP="00A21881">
            <w:pPr>
              <w:pStyle w:val="BodyText3"/>
              <w:spacing w:after="0"/>
              <w:jc w:val="center"/>
              <w:rPr>
                <w:i/>
                <w:color w:val="FF0000"/>
              </w:rPr>
            </w:pPr>
            <w:r w:rsidRPr="00095BF3">
              <w:rPr>
                <w:i/>
                <w:color w:val="FF0000"/>
              </w:rPr>
              <w:t xml:space="preserve">(Pravna podlaga: Pravilnik za izvedbo investicijskih vzdrževalnih del in vzdrževalnih del v javno korist na javnih cestah </w:t>
            </w:r>
            <w:r w:rsidR="000110BF">
              <w:rPr>
                <w:i/>
                <w:color w:val="FF0000"/>
              </w:rPr>
              <w:t>–</w:t>
            </w:r>
            <w:r w:rsidRPr="00095BF3">
              <w:rPr>
                <w:i/>
                <w:color w:val="FF0000"/>
              </w:rPr>
              <w:t xml:space="preserve"> Ur</w:t>
            </w:r>
            <w:r w:rsidR="000110BF">
              <w:rPr>
                <w:i/>
                <w:color w:val="FF0000"/>
              </w:rPr>
              <w:t xml:space="preserve">adni </w:t>
            </w:r>
            <w:r w:rsidRPr="00095BF3">
              <w:rPr>
                <w:i/>
                <w:color w:val="FF0000"/>
              </w:rPr>
              <w:t>l</w:t>
            </w:r>
            <w:r w:rsidR="000110BF">
              <w:rPr>
                <w:i/>
                <w:color w:val="FF0000"/>
              </w:rPr>
              <w:t>ist</w:t>
            </w:r>
            <w:r w:rsidRPr="00095BF3">
              <w:rPr>
                <w:i/>
                <w:color w:val="FF0000"/>
              </w:rPr>
              <w:t xml:space="preserve"> </w:t>
            </w:r>
            <w:r w:rsidR="000110BF">
              <w:rPr>
                <w:i/>
                <w:color w:val="FF0000"/>
              </w:rPr>
              <w:t xml:space="preserve">RS, </w:t>
            </w:r>
            <w:r w:rsidRPr="00095BF3">
              <w:rPr>
                <w:i/>
                <w:color w:val="FF0000"/>
              </w:rPr>
              <w:t>št. 7/2012 z dne 31.1.2012)</w:t>
            </w:r>
            <w:r w:rsidR="00C02A5D">
              <w:rPr>
                <w:i/>
                <w:color w:val="FF0000"/>
              </w:rPr>
              <w:t xml:space="preserve">, ki se uporablja skladno s 3. odstavkom 156. člena </w:t>
            </w:r>
            <w:r w:rsidR="00C02A5D" w:rsidRPr="00C02A5D">
              <w:rPr>
                <w:i/>
                <w:color w:val="FF0000"/>
              </w:rPr>
              <w:t>Zakon</w:t>
            </w:r>
            <w:r w:rsidR="00C02A5D">
              <w:rPr>
                <w:i/>
                <w:color w:val="FF0000"/>
              </w:rPr>
              <w:t>a</w:t>
            </w:r>
            <w:r w:rsidR="00C02A5D" w:rsidRPr="00C02A5D">
              <w:rPr>
                <w:i/>
                <w:color w:val="FF0000"/>
              </w:rPr>
              <w:t xml:space="preserve"> o cestah </w:t>
            </w:r>
            <w:r w:rsidR="000110BF">
              <w:rPr>
                <w:i/>
                <w:color w:val="FF0000"/>
              </w:rPr>
              <w:t>(</w:t>
            </w:r>
            <w:r w:rsidR="000110BF" w:rsidRPr="000110BF">
              <w:rPr>
                <w:i/>
                <w:color w:val="FF0000"/>
              </w:rPr>
              <w:t>ZCes-2</w:t>
            </w:r>
            <w:r w:rsidR="000110BF">
              <w:rPr>
                <w:i/>
                <w:color w:val="FF0000"/>
              </w:rPr>
              <w:t xml:space="preserve">,  </w:t>
            </w:r>
            <w:r w:rsidR="00C02A5D" w:rsidRPr="00C02A5D">
              <w:rPr>
                <w:i/>
                <w:color w:val="FF0000"/>
              </w:rPr>
              <w:t>Ur</w:t>
            </w:r>
            <w:r w:rsidR="000445F3">
              <w:rPr>
                <w:i/>
                <w:color w:val="FF0000"/>
              </w:rPr>
              <w:t>. l. št. 132/2022 z dne 14. 10. 2022</w:t>
            </w:r>
            <w:r w:rsidR="00C02A5D" w:rsidRPr="00C02A5D">
              <w:rPr>
                <w:i/>
                <w:color w:val="FF0000"/>
              </w:rPr>
              <w:t>)</w:t>
            </w:r>
          </w:p>
          <w:p w14:paraId="02B70A4C" w14:textId="5EBE3B13" w:rsidR="00C02A5D" w:rsidRPr="00C02A5D" w:rsidRDefault="00C02A5D" w:rsidP="00A21881">
            <w:pPr>
              <w:pStyle w:val="BodyText3"/>
              <w:spacing w:after="0"/>
              <w:jc w:val="center"/>
              <w:rPr>
                <w:rFonts w:cs="Arial"/>
                <w:b/>
                <w:i/>
                <w:color w:val="CC00FF"/>
                <w:sz w:val="20"/>
                <w:szCs w:val="20"/>
                <w:lang w:val="sl-SI"/>
              </w:rPr>
            </w:pPr>
            <w:r w:rsidRPr="000445F3">
              <w:rPr>
                <w:i/>
                <w:color w:val="FF0000"/>
              </w:rPr>
              <w:t xml:space="preserve">Dne 29. 10. 2022 je bil objavljen Zakon o cestah </w:t>
            </w:r>
            <w:r w:rsidR="000110BF">
              <w:rPr>
                <w:i/>
                <w:color w:val="FF0000"/>
              </w:rPr>
              <w:t>(</w:t>
            </w:r>
            <w:r w:rsidR="000110BF" w:rsidRPr="000110BF">
              <w:rPr>
                <w:i/>
                <w:color w:val="FF0000"/>
              </w:rPr>
              <w:t>ZCes-2</w:t>
            </w:r>
            <w:r w:rsidR="000110BF">
              <w:rPr>
                <w:i/>
                <w:color w:val="FF0000"/>
              </w:rPr>
              <w:t>,</w:t>
            </w:r>
            <w:r w:rsidRPr="000445F3">
              <w:rPr>
                <w:i/>
                <w:color w:val="FF0000"/>
              </w:rPr>
              <w:t xml:space="preserve"> </w:t>
            </w:r>
            <w:r w:rsidR="000445F3" w:rsidRPr="000445F3">
              <w:rPr>
                <w:i/>
                <w:color w:val="FF0000"/>
              </w:rPr>
              <w:t>Ur. l. št. 132/2022 z dne 14. 10. 2022)</w:t>
            </w:r>
            <w:r w:rsidRPr="000445F3">
              <w:rPr>
                <w:i/>
                <w:color w:val="FF0000"/>
              </w:rPr>
              <w:t xml:space="preserve"> (v nadaljevanju Zakon o cestah)</w:t>
            </w:r>
          </w:p>
        </w:tc>
      </w:tr>
    </w:tbl>
    <w:p w14:paraId="0AFC2F86" w14:textId="77777777" w:rsidR="00A829D8" w:rsidRPr="00CB4FF8" w:rsidRDefault="00A829D8" w:rsidP="00A829D8">
      <w:pPr>
        <w:pStyle w:val="BodyText3"/>
        <w:spacing w:after="0"/>
        <w:jc w:val="center"/>
        <w:rPr>
          <w:rFonts w:cs="Arial"/>
          <w:b/>
          <w:sz w:val="20"/>
          <w:szCs w:val="20"/>
          <w:lang w:val="sl-SI"/>
        </w:rPr>
      </w:pPr>
    </w:p>
    <w:p w14:paraId="07B7EC3E" w14:textId="148C4089" w:rsidR="00A829D8" w:rsidRPr="00CB4FF8" w:rsidRDefault="00A829D8" w:rsidP="00A829D8">
      <w:pPr>
        <w:jc w:val="both"/>
        <w:rPr>
          <w:rFonts w:cs="Arial"/>
          <w:b/>
          <w:sz w:val="22"/>
          <w:szCs w:val="22"/>
          <w:lang w:val="sl-SI"/>
        </w:rPr>
      </w:pPr>
      <w:r w:rsidRPr="00CB4FF8">
        <w:rPr>
          <w:rFonts w:cs="Arial"/>
          <w:b/>
          <w:sz w:val="22"/>
          <w:szCs w:val="22"/>
          <w:lang w:val="sl-SI"/>
        </w:rPr>
        <w:t xml:space="preserve">za izdelavo </w:t>
      </w:r>
      <w:r w:rsidRPr="00CB4FF8">
        <w:rPr>
          <w:rFonts w:cs="Arial"/>
          <w:b/>
          <w:bCs/>
          <w:sz w:val="22"/>
          <w:szCs w:val="22"/>
          <w:lang w:val="sl-SI"/>
        </w:rPr>
        <w:t xml:space="preserve">projektne dokumentacije </w:t>
      </w:r>
      <w:r w:rsidR="00C04606" w:rsidRPr="000E5BAF">
        <w:rPr>
          <w:rFonts w:cs="Arial"/>
          <w:b/>
          <w:bCs/>
          <w:i/>
          <w:color w:val="FF0000"/>
          <w:sz w:val="22"/>
          <w:szCs w:val="22"/>
          <w:lang w:val="sl-SI"/>
        </w:rPr>
        <w:t xml:space="preserve">(navedba vrste projektne dokumentacije npr. IZP, DGD, PZI, izvedbeni načrt oziroma dokumentacija skladna </w:t>
      </w:r>
      <w:r w:rsidR="00C04606" w:rsidRPr="000E5BAF">
        <w:rPr>
          <w:rFonts w:cs="Arial"/>
          <w:b/>
          <w:bCs/>
          <w:color w:val="FF0000"/>
          <w:sz w:val="22"/>
          <w:szCs w:val="22"/>
          <w:lang w:val="sl-SI"/>
        </w:rPr>
        <w:t>s Pravilnikom o projektni in drugi dokumentaciji ter obrazcih pri graditvi objektov (Uradni list RS, št. 30/23)</w:t>
      </w:r>
      <w:r w:rsidR="00C04606">
        <w:rPr>
          <w:rFonts w:cs="Arial"/>
          <w:b/>
          <w:bCs/>
          <w:color w:val="FF0000"/>
          <w:sz w:val="22"/>
          <w:szCs w:val="22"/>
          <w:lang w:val="sl-SI"/>
        </w:rPr>
        <w:t xml:space="preserve"> </w:t>
      </w:r>
      <w:r w:rsidR="00375717" w:rsidRPr="00095BF3">
        <w:rPr>
          <w:rFonts w:cs="Arial"/>
          <w:b/>
          <w:i/>
          <w:color w:val="FF0000"/>
          <w:sz w:val="22"/>
          <w:szCs w:val="22"/>
          <w:lang w:val="sl-SI"/>
        </w:rPr>
        <w:t>(</w:t>
      </w:r>
      <w:r w:rsidR="00375717" w:rsidRPr="00CB4FF8">
        <w:rPr>
          <w:rFonts w:cs="Arial"/>
          <w:b/>
          <w:i/>
          <w:color w:val="FF0000"/>
          <w:sz w:val="22"/>
          <w:szCs w:val="22"/>
          <w:lang w:val="sl-SI"/>
        </w:rPr>
        <w:t xml:space="preserve">navedba vrste posega, npr. </w:t>
      </w:r>
      <w:r w:rsidR="00D40B9E">
        <w:rPr>
          <w:b/>
          <w:bCs/>
          <w:i/>
          <w:color w:val="FF0000"/>
          <w:sz w:val="22"/>
          <w:szCs w:val="22"/>
          <w:lang w:val="sl-SI"/>
        </w:rPr>
        <w:t>modernizacija, sanacija</w:t>
      </w:r>
      <w:r w:rsidR="00375717" w:rsidRPr="00CB4FF8">
        <w:rPr>
          <w:b/>
          <w:bCs/>
          <w:i/>
          <w:color w:val="FF0000"/>
          <w:sz w:val="22"/>
          <w:szCs w:val="22"/>
          <w:lang w:val="sl-SI"/>
        </w:rPr>
        <w:t>…)</w:t>
      </w:r>
      <w:r w:rsidRPr="00CB4FF8">
        <w:rPr>
          <w:rFonts w:cs="Arial"/>
          <w:b/>
          <w:sz w:val="22"/>
          <w:szCs w:val="22"/>
          <w:lang w:val="sl-SI"/>
        </w:rPr>
        <w:t xml:space="preserve"> na </w:t>
      </w:r>
      <w:r w:rsidR="00375717" w:rsidRPr="00CB4FF8">
        <w:rPr>
          <w:rFonts w:cs="Arial"/>
          <w:b/>
          <w:i/>
          <w:color w:val="FF0000"/>
          <w:sz w:val="22"/>
          <w:szCs w:val="22"/>
          <w:lang w:val="sl-SI"/>
        </w:rPr>
        <w:t>(</w:t>
      </w:r>
      <w:r w:rsidR="00375717" w:rsidRPr="00CB4FF8">
        <w:rPr>
          <w:b/>
          <w:bCs/>
          <w:i/>
          <w:color w:val="FF0000"/>
          <w:sz w:val="22"/>
          <w:szCs w:val="22"/>
          <w:lang w:val="sl-SI"/>
        </w:rPr>
        <w:t>številke ceste, odseka ceste, naziva ceste, položaj začetka in konca posega oziroma km položaj začetka in konca posega iz banke cestnih podatkov, oziroma km položaj osi objekta iz banke cestnih podatkov. Nazivu objekta se lahko dodajajo tudi krajevna imena.)</w:t>
      </w:r>
    </w:p>
    <w:p w14:paraId="11EB319E" w14:textId="4B2C0312" w:rsidR="00A829D8" w:rsidRDefault="00A829D8" w:rsidP="001E1CFE">
      <w:pPr>
        <w:rPr>
          <w:lang w:val="sl-SI"/>
        </w:rPr>
      </w:pPr>
    </w:p>
    <w:p w14:paraId="679BEF50" w14:textId="583DF175" w:rsidR="00750051" w:rsidRPr="00CB4FF8" w:rsidRDefault="00750051" w:rsidP="00750051">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Pr>
          <w:rFonts w:cs="Arial"/>
          <w:b/>
          <w:sz w:val="22"/>
          <w:szCs w:val="22"/>
          <w:lang w:val="sl-SI"/>
        </w:rPr>
        <w:t>1</w:t>
      </w:r>
      <w:r w:rsidRPr="00CB4FF8">
        <w:rPr>
          <w:rFonts w:cs="Arial"/>
          <w:b/>
          <w:sz w:val="22"/>
          <w:szCs w:val="22"/>
          <w:lang w:val="sl-SI"/>
        </w:rPr>
        <w:t>.0</w:t>
      </w:r>
      <w:r>
        <w:rPr>
          <w:rFonts w:cs="Arial"/>
          <w:b/>
          <w:sz w:val="22"/>
          <w:szCs w:val="22"/>
          <w:lang w:val="sl-SI"/>
        </w:rPr>
        <w:t xml:space="preserve"> OPIS OBSTOJEČEGA STANJA</w:t>
      </w:r>
    </w:p>
    <w:p w14:paraId="1FC6CFB5" w14:textId="77777777" w:rsidR="00A829D8" w:rsidRPr="00CB4FF8" w:rsidRDefault="00A829D8" w:rsidP="00A829D8">
      <w:pPr>
        <w:ind w:right="640"/>
        <w:rPr>
          <w:rFonts w:cs="Arial"/>
          <w:szCs w:val="20"/>
          <w:lang w:val="sl-SI"/>
        </w:rPr>
      </w:pPr>
    </w:p>
    <w:p w14:paraId="291B125F" w14:textId="1850CF85" w:rsidR="00A829D8" w:rsidRDefault="00B0068F" w:rsidP="00A829D8">
      <w:pPr>
        <w:tabs>
          <w:tab w:val="left" w:pos="456"/>
          <w:tab w:val="left" w:pos="881"/>
          <w:tab w:val="left" w:pos="3007"/>
          <w:tab w:val="left" w:pos="9483"/>
        </w:tabs>
        <w:jc w:val="both"/>
        <w:rPr>
          <w:i/>
          <w:color w:val="FF0000"/>
          <w:sz w:val="22"/>
          <w:szCs w:val="22"/>
          <w:lang w:val="sl-SI"/>
        </w:rPr>
      </w:pPr>
      <w:r w:rsidRPr="00CB4FF8">
        <w:rPr>
          <w:i/>
          <w:color w:val="FF0000"/>
          <w:sz w:val="22"/>
          <w:szCs w:val="22"/>
          <w:lang w:val="sl-SI"/>
        </w:rPr>
        <w:t>(</w:t>
      </w:r>
      <w:r w:rsidR="00AA35A9" w:rsidRPr="00CB4FF8">
        <w:rPr>
          <w:i/>
          <w:color w:val="FF0000"/>
          <w:sz w:val="22"/>
          <w:szCs w:val="22"/>
          <w:lang w:val="sl-SI"/>
        </w:rPr>
        <w:t>Opis obstoječega stanja se izdela na podlagi terenskega ogleda, o čemer mora biti sestavljen zapisnik</w:t>
      </w:r>
      <w:r w:rsidR="00B148E8" w:rsidRPr="00CB4FF8">
        <w:rPr>
          <w:i/>
          <w:color w:val="FF0000"/>
          <w:sz w:val="22"/>
          <w:szCs w:val="22"/>
          <w:lang w:val="sl-SI"/>
        </w:rPr>
        <w:t>,</w:t>
      </w:r>
      <w:r w:rsidR="00AA35A9" w:rsidRPr="00CB4FF8">
        <w:rPr>
          <w:i/>
          <w:color w:val="FF0000"/>
          <w:sz w:val="22"/>
          <w:szCs w:val="22"/>
          <w:lang w:val="sl-SI"/>
        </w:rPr>
        <w:t xml:space="preserve"> v katerega so vneseni podatki in slikovno gradivo dejanskega stanja. Podatki obsegajo predvsem: km položaj v osi ceste od začetka proti koncu ceste, kratek opis lokacije ceste, cestnega odseka, cestnega objekta ali njihovega stavnega dela (npr. začetek zidu, konec premostitvenega objekta, priključek, avtobusno postajališče, ipd.) s kratkim opisom stanja, ki je sestavljen iz petih stopenj (zelo slabo, slabo, mejno, dobro, zelo dobro). K opisu lokacije ceste, cestnega odseka, cestnega objekta ali njihovega stavnega dela</w:t>
      </w:r>
      <w:r w:rsidR="001E1CFE">
        <w:rPr>
          <w:i/>
          <w:color w:val="FF0000"/>
          <w:sz w:val="22"/>
          <w:szCs w:val="22"/>
          <w:lang w:val="sl-SI"/>
        </w:rPr>
        <w:t xml:space="preserve"> </w:t>
      </w:r>
      <w:r w:rsidR="00AA35A9" w:rsidRPr="00CB4FF8">
        <w:rPr>
          <w:i/>
          <w:color w:val="FF0000"/>
          <w:sz w:val="22"/>
          <w:szCs w:val="22"/>
          <w:lang w:val="sl-SI"/>
        </w:rPr>
        <w:t xml:space="preserve">opredeljenega s stopnjo zelo slabo ali slabo mora biti v projektno nalogo vneseno slikovno gradivo. Na terenskem ogledu se določi </w:t>
      </w:r>
      <w:r w:rsidR="00B148E8" w:rsidRPr="00CB4FF8">
        <w:rPr>
          <w:i/>
          <w:color w:val="FF0000"/>
          <w:sz w:val="22"/>
          <w:szCs w:val="22"/>
          <w:lang w:val="sl-SI"/>
        </w:rPr>
        <w:t>tudi meja obdelave</w:t>
      </w:r>
      <w:r w:rsidR="00AA35A9" w:rsidRPr="00CB4FF8">
        <w:rPr>
          <w:i/>
          <w:color w:val="FF0000"/>
          <w:sz w:val="22"/>
          <w:szCs w:val="22"/>
          <w:lang w:val="sl-SI"/>
        </w:rPr>
        <w:t xml:space="preserve"> - začetni in končni kilometrski položaj. Terenski ogled lahko nadomesti pregled ceste, cestnega odseka ali cestnega objekta</w:t>
      </w:r>
      <w:r w:rsidR="00B148E8" w:rsidRPr="00CB4FF8">
        <w:rPr>
          <w:i/>
          <w:color w:val="FF0000"/>
          <w:sz w:val="22"/>
          <w:szCs w:val="22"/>
          <w:lang w:val="sl-SI"/>
        </w:rPr>
        <w:t>,</w:t>
      </w:r>
      <w:r w:rsidR="00AA35A9" w:rsidRPr="00CB4FF8">
        <w:rPr>
          <w:i/>
          <w:color w:val="FF0000"/>
          <w:sz w:val="22"/>
          <w:szCs w:val="22"/>
          <w:lang w:val="sl-SI"/>
        </w:rPr>
        <w:t xml:space="preserve"> s katerim se zagotavlja nadzor nad stanjem cest (redni in izredni pregledi) v skladu s predpisi o javnih cestah.</w:t>
      </w:r>
      <w:r w:rsidRPr="00CB4FF8">
        <w:rPr>
          <w:i/>
          <w:color w:val="FF0000"/>
          <w:sz w:val="22"/>
          <w:szCs w:val="22"/>
          <w:lang w:val="sl-SI"/>
        </w:rPr>
        <w:t>)</w:t>
      </w:r>
    </w:p>
    <w:p w14:paraId="6F35D218" w14:textId="77777777" w:rsidR="005944F4" w:rsidRPr="00CB4FF8" w:rsidRDefault="005944F4" w:rsidP="00A829D8">
      <w:pPr>
        <w:tabs>
          <w:tab w:val="left" w:pos="456"/>
          <w:tab w:val="left" w:pos="881"/>
          <w:tab w:val="left" w:pos="3007"/>
          <w:tab w:val="left" w:pos="9483"/>
        </w:tabs>
        <w:jc w:val="both"/>
        <w:rPr>
          <w:rFonts w:cs="Arial"/>
          <w:i/>
          <w:color w:val="FF0000"/>
          <w:sz w:val="22"/>
          <w:szCs w:val="22"/>
          <w:lang w:val="sl-SI"/>
        </w:rPr>
      </w:pPr>
    </w:p>
    <w:p w14:paraId="3E8E3B8E" w14:textId="236245E8" w:rsidR="00750051" w:rsidRPr="00CB4FF8" w:rsidRDefault="00750051" w:rsidP="00750051">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Pr>
          <w:rFonts w:cs="Arial"/>
          <w:b/>
          <w:sz w:val="22"/>
          <w:szCs w:val="22"/>
          <w:lang w:val="sl-SI"/>
        </w:rPr>
        <w:t>2</w:t>
      </w:r>
      <w:r w:rsidRPr="00CB4FF8">
        <w:rPr>
          <w:rFonts w:cs="Arial"/>
          <w:b/>
          <w:sz w:val="22"/>
          <w:szCs w:val="22"/>
          <w:lang w:val="sl-SI"/>
        </w:rPr>
        <w:t>.0</w:t>
      </w:r>
      <w:r>
        <w:rPr>
          <w:rFonts w:cs="Arial"/>
          <w:b/>
          <w:sz w:val="22"/>
          <w:szCs w:val="22"/>
          <w:lang w:val="sl-SI"/>
        </w:rPr>
        <w:t xml:space="preserve"> PREDLOG REŠITVE</w:t>
      </w:r>
    </w:p>
    <w:p w14:paraId="2D8E6BA5" w14:textId="77777777" w:rsidR="00A829D8" w:rsidRPr="00CB4FF8" w:rsidRDefault="00A829D8" w:rsidP="00A829D8">
      <w:pPr>
        <w:ind w:right="640"/>
        <w:jc w:val="both"/>
        <w:rPr>
          <w:rFonts w:cs="Arial"/>
          <w:szCs w:val="20"/>
          <w:lang w:val="sl-SI"/>
        </w:rPr>
      </w:pPr>
    </w:p>
    <w:p w14:paraId="4BC46478" w14:textId="77777777" w:rsidR="00AA35A9" w:rsidRPr="00CB4FF8" w:rsidRDefault="00B0068F" w:rsidP="00AA35A9">
      <w:pPr>
        <w:pStyle w:val="h4"/>
        <w:spacing w:before="0" w:after="0"/>
        <w:ind w:left="0" w:right="57"/>
        <w:jc w:val="both"/>
        <w:rPr>
          <w:b w:val="0"/>
          <w:i/>
          <w:color w:val="FF0000"/>
        </w:rPr>
      </w:pPr>
      <w:r w:rsidRPr="00CB4FF8">
        <w:rPr>
          <w:b w:val="0"/>
          <w:i/>
          <w:color w:val="FF0000"/>
        </w:rPr>
        <w:t>(</w:t>
      </w:r>
      <w:r w:rsidR="00AA35A9" w:rsidRPr="00CB4FF8">
        <w:rPr>
          <w:b w:val="0"/>
          <w:i/>
          <w:color w:val="FF0000"/>
        </w:rPr>
        <w:t xml:space="preserve">Predlog rešitve je sestavljen iz kratkega opisa s predlogom ukrepov, predlaganih na podlagi razpoložljivih podatkov in terenskega ogleda. Posebno pozornost je potrebno nameniti navezavi na obstoječo cesto, cestni odsek ali cestni objekt tako, da le ta predstavlja logično zaključeno celoto. Upravljavec ceste se lahko odloči, da predloga rešitve </w:t>
      </w:r>
      <w:r w:rsidRPr="00CB4FF8">
        <w:rPr>
          <w:b w:val="0"/>
          <w:i/>
          <w:color w:val="FF0000"/>
        </w:rPr>
        <w:t>v projektni nalogi ne bo podal.)</w:t>
      </w:r>
    </w:p>
    <w:p w14:paraId="60B59F49" w14:textId="7724F4B1" w:rsidR="001E1CFE" w:rsidRDefault="001E1CFE">
      <w:pPr>
        <w:spacing w:line="240" w:lineRule="auto"/>
        <w:rPr>
          <w:rStyle w:val="highlight1"/>
          <w:rFonts w:cs="Arial"/>
          <w:b/>
          <w:color w:val="auto"/>
          <w:szCs w:val="20"/>
          <w:lang w:val="sl-SI"/>
        </w:rPr>
      </w:pPr>
    </w:p>
    <w:p w14:paraId="5FCC1C6A" w14:textId="77777777" w:rsidR="004C523F" w:rsidRDefault="004C523F">
      <w:pPr>
        <w:spacing w:line="240" w:lineRule="auto"/>
        <w:rPr>
          <w:rStyle w:val="highlight1"/>
          <w:rFonts w:cs="Arial"/>
          <w:b/>
          <w:color w:val="auto"/>
          <w:szCs w:val="20"/>
          <w:lang w:val="sl-SI"/>
        </w:rPr>
      </w:pPr>
    </w:p>
    <w:p w14:paraId="0319A41B" w14:textId="33D0EA20" w:rsidR="00750051" w:rsidRPr="00CB4FF8" w:rsidRDefault="00750051" w:rsidP="00750051">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Pr>
          <w:rFonts w:cs="Arial"/>
          <w:b/>
          <w:sz w:val="22"/>
          <w:szCs w:val="22"/>
          <w:lang w:val="sl-SI"/>
        </w:rPr>
        <w:t>3</w:t>
      </w:r>
      <w:r w:rsidRPr="00CB4FF8">
        <w:rPr>
          <w:rFonts w:cs="Arial"/>
          <w:b/>
          <w:sz w:val="22"/>
          <w:szCs w:val="22"/>
          <w:lang w:val="sl-SI"/>
        </w:rPr>
        <w:t>.0</w:t>
      </w:r>
      <w:r>
        <w:rPr>
          <w:rFonts w:cs="Arial"/>
          <w:b/>
          <w:sz w:val="22"/>
          <w:szCs w:val="22"/>
          <w:lang w:val="sl-SI"/>
        </w:rPr>
        <w:t xml:space="preserve"> OBSTOJEČA DOKUMENTACIJA</w:t>
      </w:r>
    </w:p>
    <w:p w14:paraId="69E5CCBF" w14:textId="77777777" w:rsidR="00750051" w:rsidRDefault="00750051" w:rsidP="00A829D8">
      <w:pPr>
        <w:spacing w:line="240" w:lineRule="auto"/>
        <w:jc w:val="both"/>
        <w:rPr>
          <w:sz w:val="22"/>
          <w:szCs w:val="22"/>
          <w:lang w:val="sl-SI"/>
        </w:rPr>
      </w:pPr>
    </w:p>
    <w:p w14:paraId="47A840D2" w14:textId="77AAAE18" w:rsidR="002B6577" w:rsidRPr="00CB4FF8" w:rsidRDefault="002B6577" w:rsidP="00A829D8">
      <w:pPr>
        <w:spacing w:line="240" w:lineRule="auto"/>
        <w:jc w:val="both"/>
        <w:rPr>
          <w:sz w:val="22"/>
          <w:szCs w:val="22"/>
          <w:lang w:val="sl-SI"/>
        </w:rPr>
      </w:pPr>
      <w:r w:rsidRPr="00CB4FF8">
        <w:rPr>
          <w:sz w:val="22"/>
          <w:szCs w:val="22"/>
          <w:lang w:val="sl-SI"/>
        </w:rPr>
        <w:t xml:space="preserve">3.1 Izdelovalec projektne dokumentacije mora s strani upravljavca državne ceste (pristojne območne enote) zaradi usklajenosti projektiranja pridobiti izdane projektne pogoje in </w:t>
      </w:r>
      <w:r w:rsidR="003B42BF" w:rsidRPr="00DA02DC">
        <w:rPr>
          <w:sz w:val="22"/>
          <w:szCs w:val="22"/>
          <w:lang w:val="sl-SI"/>
        </w:rPr>
        <w:t>mnenja oz</w:t>
      </w:r>
      <w:r w:rsidR="00DA02DC">
        <w:rPr>
          <w:sz w:val="22"/>
          <w:szCs w:val="22"/>
          <w:lang w:val="sl-SI"/>
        </w:rPr>
        <w:t>iroma</w:t>
      </w:r>
      <w:r w:rsidR="003B42BF">
        <w:rPr>
          <w:sz w:val="22"/>
          <w:szCs w:val="22"/>
          <w:lang w:val="sl-SI"/>
        </w:rPr>
        <w:t xml:space="preserve"> </w:t>
      </w:r>
      <w:r w:rsidRPr="00CB4FF8">
        <w:rPr>
          <w:sz w:val="22"/>
          <w:szCs w:val="22"/>
          <w:lang w:val="sl-SI"/>
        </w:rPr>
        <w:t>soglasja, ki se nanašajo na obravnavano cesto, cestni odsek oziroma cestni objekt in jih mora upoštevati pri projektiranju.</w:t>
      </w:r>
    </w:p>
    <w:p w14:paraId="1CCB9188" w14:textId="77777777" w:rsidR="002B6577" w:rsidRPr="00CB4FF8" w:rsidRDefault="002B6577" w:rsidP="00A829D8">
      <w:pPr>
        <w:spacing w:line="240" w:lineRule="auto"/>
        <w:jc w:val="both"/>
        <w:rPr>
          <w:i/>
          <w:color w:val="FF0000"/>
          <w:sz w:val="22"/>
          <w:szCs w:val="22"/>
          <w:lang w:val="sl-SI"/>
        </w:rPr>
      </w:pPr>
    </w:p>
    <w:p w14:paraId="489ACEB2" w14:textId="77777777" w:rsidR="00CB4FF8" w:rsidRPr="00CB4FF8" w:rsidRDefault="002B6577" w:rsidP="002B6577">
      <w:pPr>
        <w:spacing w:line="240" w:lineRule="auto"/>
        <w:jc w:val="both"/>
        <w:rPr>
          <w:i/>
          <w:color w:val="FF0000"/>
          <w:sz w:val="22"/>
          <w:szCs w:val="22"/>
          <w:lang w:val="sl-SI"/>
        </w:rPr>
      </w:pPr>
      <w:r w:rsidRPr="00CB4FF8">
        <w:rPr>
          <w:sz w:val="22"/>
          <w:szCs w:val="22"/>
          <w:lang w:val="sl-SI"/>
        </w:rPr>
        <w:t>3.2</w:t>
      </w:r>
      <w:r w:rsidR="00CB4FF8" w:rsidRPr="00CB4FF8">
        <w:rPr>
          <w:sz w:val="22"/>
          <w:szCs w:val="22"/>
          <w:lang w:val="sl-SI"/>
        </w:rPr>
        <w:t xml:space="preserve"> Obstoječa razpoložljiva projektna dokumentacija:</w:t>
      </w:r>
      <w:r w:rsidRPr="00CB4FF8">
        <w:rPr>
          <w:i/>
          <w:color w:val="FF0000"/>
          <w:sz w:val="22"/>
          <w:szCs w:val="22"/>
          <w:lang w:val="sl-SI"/>
        </w:rPr>
        <w:t xml:space="preserve"> </w:t>
      </w:r>
    </w:p>
    <w:p w14:paraId="75F856A8" w14:textId="372ABDE2" w:rsidR="002B6577" w:rsidRPr="00CB4FF8" w:rsidRDefault="002B6577" w:rsidP="002B6577">
      <w:pPr>
        <w:spacing w:line="240" w:lineRule="auto"/>
        <w:jc w:val="both"/>
        <w:rPr>
          <w:i/>
          <w:color w:val="FF0000"/>
          <w:sz w:val="22"/>
          <w:szCs w:val="22"/>
          <w:lang w:val="sl-SI"/>
        </w:rPr>
      </w:pPr>
      <w:r w:rsidRPr="00CB4FF8">
        <w:rPr>
          <w:i/>
          <w:color w:val="FF0000"/>
          <w:sz w:val="22"/>
          <w:szCs w:val="22"/>
          <w:lang w:val="sl-SI"/>
        </w:rPr>
        <w:t>(</w:t>
      </w:r>
      <w:r w:rsidR="00CB4FF8" w:rsidRPr="00CB4FF8">
        <w:rPr>
          <w:i/>
          <w:color w:val="FF0000"/>
          <w:sz w:val="22"/>
          <w:szCs w:val="22"/>
          <w:lang w:val="sl-SI"/>
        </w:rPr>
        <w:t>V</w:t>
      </w:r>
      <w:r w:rsidRPr="00CB4FF8">
        <w:rPr>
          <w:i/>
          <w:color w:val="FF0000"/>
          <w:sz w:val="22"/>
          <w:szCs w:val="22"/>
          <w:lang w:val="sl-SI"/>
        </w:rPr>
        <w:t>sebuje popis obstoječe r</w:t>
      </w:r>
      <w:r w:rsidR="0035658C">
        <w:rPr>
          <w:i/>
          <w:color w:val="FF0000"/>
          <w:sz w:val="22"/>
          <w:szCs w:val="22"/>
          <w:lang w:val="sl-SI"/>
        </w:rPr>
        <w:t xml:space="preserve">azpoložljive </w:t>
      </w:r>
      <w:r w:rsidR="0035658C" w:rsidRPr="000445F3">
        <w:rPr>
          <w:i/>
          <w:color w:val="FF0000"/>
          <w:sz w:val="22"/>
          <w:szCs w:val="22"/>
          <w:lang w:val="sl-SI"/>
        </w:rPr>
        <w:t xml:space="preserve">projektne </w:t>
      </w:r>
      <w:r w:rsidR="00DA02DC" w:rsidRPr="000445F3">
        <w:rPr>
          <w:i/>
          <w:color w:val="FF0000"/>
          <w:sz w:val="22"/>
          <w:szCs w:val="22"/>
          <w:lang w:val="sl-SI"/>
        </w:rPr>
        <w:t xml:space="preserve">in prostorske </w:t>
      </w:r>
      <w:r w:rsidRPr="000445F3">
        <w:rPr>
          <w:i/>
          <w:color w:val="FF0000"/>
          <w:sz w:val="22"/>
          <w:szCs w:val="22"/>
          <w:lang w:val="sl-SI"/>
        </w:rPr>
        <w:t>dokumentacije</w:t>
      </w:r>
      <w:r w:rsidRPr="00CB4FF8">
        <w:rPr>
          <w:i/>
          <w:color w:val="FF0000"/>
          <w:sz w:val="22"/>
          <w:szCs w:val="22"/>
          <w:lang w:val="sl-SI"/>
        </w:rPr>
        <w:t>.)</w:t>
      </w:r>
    </w:p>
    <w:p w14:paraId="41EB27B0" w14:textId="77777777" w:rsidR="00AA35A9" w:rsidRPr="00CB4FF8" w:rsidRDefault="00AA35A9" w:rsidP="00A829D8">
      <w:pPr>
        <w:spacing w:line="240" w:lineRule="auto"/>
        <w:jc w:val="both"/>
        <w:rPr>
          <w:rFonts w:cs="Arial"/>
          <w:szCs w:val="20"/>
          <w:lang w:val="sl-SI"/>
        </w:rPr>
      </w:pPr>
    </w:p>
    <w:p w14:paraId="755E624D" w14:textId="77777777" w:rsidR="00AA35A9" w:rsidRPr="00CB4FF8" w:rsidRDefault="00AA35A9" w:rsidP="00A829D8">
      <w:pPr>
        <w:spacing w:line="240" w:lineRule="auto"/>
        <w:jc w:val="both"/>
        <w:rPr>
          <w:rFonts w:cs="Arial"/>
          <w:szCs w:val="20"/>
          <w:lang w:val="sl-SI"/>
        </w:rPr>
      </w:pPr>
    </w:p>
    <w:p w14:paraId="3064BC09" w14:textId="4E9F68D6" w:rsidR="00750051" w:rsidRPr="00CB4FF8" w:rsidRDefault="00750051" w:rsidP="00750051">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Pr>
          <w:rFonts w:cs="Arial"/>
          <w:b/>
          <w:sz w:val="22"/>
          <w:szCs w:val="22"/>
          <w:lang w:val="sl-SI"/>
        </w:rPr>
        <w:t>4</w:t>
      </w:r>
      <w:r w:rsidRPr="00CB4FF8">
        <w:rPr>
          <w:rFonts w:cs="Arial"/>
          <w:b/>
          <w:sz w:val="22"/>
          <w:szCs w:val="22"/>
          <w:lang w:val="sl-SI"/>
        </w:rPr>
        <w:t>.0</w:t>
      </w:r>
      <w:r>
        <w:rPr>
          <w:rFonts w:cs="Arial"/>
          <w:b/>
          <w:sz w:val="22"/>
          <w:szCs w:val="22"/>
          <w:lang w:val="sl-SI"/>
        </w:rPr>
        <w:t xml:space="preserve"> SMERNICE ZA IZDELAVO PROJEKTA</w:t>
      </w:r>
    </w:p>
    <w:p w14:paraId="09BDF1CE" w14:textId="77777777" w:rsidR="00A829D8" w:rsidRPr="00CB4FF8" w:rsidRDefault="00A829D8" w:rsidP="00A829D8">
      <w:pPr>
        <w:tabs>
          <w:tab w:val="left" w:pos="100"/>
        </w:tabs>
        <w:jc w:val="both"/>
        <w:rPr>
          <w:rStyle w:val="highlight1"/>
          <w:rFonts w:cs="Arial"/>
          <w:color w:val="auto"/>
          <w:szCs w:val="20"/>
          <w:lang w:val="sl-SI"/>
        </w:rPr>
      </w:pPr>
    </w:p>
    <w:p w14:paraId="56F234AA" w14:textId="7CBDC9EE" w:rsidR="00A829D8" w:rsidRPr="00CB4FF8" w:rsidRDefault="00390D84" w:rsidP="00A829D8">
      <w:pPr>
        <w:jc w:val="both"/>
        <w:rPr>
          <w:rFonts w:cs="Arial"/>
          <w:i/>
          <w:color w:val="FF0000"/>
          <w:sz w:val="22"/>
          <w:szCs w:val="22"/>
          <w:lang w:val="sl-SI"/>
        </w:rPr>
      </w:pPr>
      <w:r w:rsidRPr="00CB4FF8">
        <w:rPr>
          <w:i/>
          <w:color w:val="FF0000"/>
          <w:sz w:val="22"/>
          <w:szCs w:val="22"/>
          <w:lang w:val="sl-SI"/>
        </w:rPr>
        <w:t>(</w:t>
      </w:r>
      <w:r w:rsidR="0038278E" w:rsidRPr="00CB4FF8">
        <w:rPr>
          <w:i/>
          <w:color w:val="FF0000"/>
          <w:sz w:val="22"/>
          <w:szCs w:val="22"/>
          <w:lang w:val="sl-SI"/>
        </w:rPr>
        <w:t xml:space="preserve">Smernice za izdelavo projekta in vsebina projekta vsebujejo navodila oziroma napotke izdelovalcu projektne dokumentacije, ki se nanašajo na izgled in obliko projekta in za katere </w:t>
      </w:r>
      <w:r w:rsidR="004B3EBD" w:rsidRPr="008A374D">
        <w:rPr>
          <w:i/>
          <w:color w:val="FF0000"/>
          <w:sz w:val="22"/>
          <w:szCs w:val="22"/>
          <w:lang w:val="sl-SI"/>
        </w:rPr>
        <w:t>naročnik</w:t>
      </w:r>
      <w:r w:rsidR="0038278E" w:rsidRPr="008A374D">
        <w:rPr>
          <w:i/>
          <w:color w:val="FF0000"/>
          <w:sz w:val="22"/>
          <w:szCs w:val="22"/>
          <w:lang w:val="sl-SI"/>
        </w:rPr>
        <w:t xml:space="preserve"> meni</w:t>
      </w:r>
      <w:r w:rsidR="0038278E" w:rsidRPr="00CB4FF8">
        <w:rPr>
          <w:i/>
          <w:color w:val="FF0000"/>
          <w:sz w:val="22"/>
          <w:szCs w:val="22"/>
          <w:lang w:val="sl-SI"/>
        </w:rPr>
        <w:t>, da jih mora le ta upoštevati.</w:t>
      </w:r>
      <w:r w:rsidRPr="00CB4FF8">
        <w:rPr>
          <w:i/>
          <w:color w:val="FF0000"/>
          <w:sz w:val="22"/>
          <w:szCs w:val="22"/>
          <w:lang w:val="sl-SI"/>
        </w:rPr>
        <w:t>)</w:t>
      </w:r>
      <w:r w:rsidR="00A829D8" w:rsidRPr="00CB4FF8">
        <w:rPr>
          <w:rFonts w:cs="Arial"/>
          <w:i/>
          <w:color w:val="FF0000"/>
          <w:sz w:val="22"/>
          <w:szCs w:val="22"/>
          <w:lang w:val="sl-SI"/>
        </w:rPr>
        <w:t xml:space="preserve"> </w:t>
      </w:r>
    </w:p>
    <w:p w14:paraId="24DB4CE1" w14:textId="77777777" w:rsidR="002F3E2B" w:rsidRDefault="002F3E2B" w:rsidP="002F3E2B">
      <w:pPr>
        <w:spacing w:line="240" w:lineRule="auto"/>
        <w:jc w:val="both"/>
        <w:rPr>
          <w:b/>
          <w:sz w:val="22"/>
          <w:szCs w:val="22"/>
          <w:lang w:val="sl-SI"/>
        </w:rPr>
      </w:pPr>
    </w:p>
    <w:p w14:paraId="0C211587" w14:textId="77777777" w:rsidR="00A829D8" w:rsidRPr="002F3E2B" w:rsidRDefault="002F3E2B" w:rsidP="002F3E2B">
      <w:pPr>
        <w:spacing w:line="240" w:lineRule="auto"/>
        <w:jc w:val="both"/>
        <w:rPr>
          <w:b/>
          <w:sz w:val="22"/>
          <w:szCs w:val="22"/>
          <w:lang w:val="sl-SI"/>
        </w:rPr>
      </w:pPr>
      <w:r w:rsidRPr="002F3E2B">
        <w:rPr>
          <w:b/>
          <w:sz w:val="22"/>
          <w:szCs w:val="22"/>
          <w:lang w:val="sl-SI"/>
        </w:rPr>
        <w:t>4.1 Klasifikacijski načrt za projektno dokumentacijo</w:t>
      </w:r>
    </w:p>
    <w:p w14:paraId="6C43A1F3" w14:textId="0B10C30A" w:rsidR="002F3E2B" w:rsidRPr="002F3E2B" w:rsidRDefault="002F3E2B" w:rsidP="00A829D8">
      <w:pPr>
        <w:jc w:val="both"/>
        <w:rPr>
          <w:rFonts w:cs="Arial"/>
          <w:sz w:val="22"/>
          <w:szCs w:val="22"/>
          <w:lang w:val="sl-SI"/>
        </w:rPr>
      </w:pPr>
      <w:r w:rsidRPr="002F3E2B">
        <w:rPr>
          <w:rFonts w:cs="Arial"/>
          <w:sz w:val="22"/>
          <w:szCs w:val="22"/>
          <w:lang w:val="sl-SI"/>
        </w:rPr>
        <w:t>Izdelovalec projektne dokumentacije mora pri projektiranju upoštevati Navodila za oblikovanje vsebine projektne dokumentacije ter praktični napotki za označevanje in klasificiranja prilog formata A4 (tekstualnega in računskega značaja) ter klasificiranje in oblikovanje glav grafičnih prilog.</w:t>
      </w:r>
      <w:r w:rsidR="00F22CCF">
        <w:rPr>
          <w:rFonts w:cs="Arial"/>
          <w:sz w:val="22"/>
          <w:szCs w:val="22"/>
          <w:lang w:val="sl-SI"/>
        </w:rPr>
        <w:t xml:space="preserve"> Navodilo je dostopno na spletni</w:t>
      </w:r>
      <w:r w:rsidRPr="002F3E2B">
        <w:rPr>
          <w:rFonts w:cs="Arial"/>
          <w:sz w:val="22"/>
          <w:szCs w:val="22"/>
          <w:lang w:val="sl-SI"/>
        </w:rPr>
        <w:t xml:space="preserve"> stran</w:t>
      </w:r>
      <w:r w:rsidR="00F22CCF">
        <w:rPr>
          <w:rFonts w:cs="Arial"/>
          <w:sz w:val="22"/>
          <w:szCs w:val="22"/>
          <w:lang w:val="sl-SI"/>
        </w:rPr>
        <w:t>i</w:t>
      </w:r>
      <w:r w:rsidRPr="002F3E2B">
        <w:rPr>
          <w:rFonts w:cs="Arial"/>
          <w:sz w:val="22"/>
          <w:szCs w:val="22"/>
          <w:lang w:val="sl-SI"/>
        </w:rPr>
        <w:t xml:space="preserve"> Direkcije RS za infrastrukturo na naslovu:</w:t>
      </w:r>
    </w:p>
    <w:p w14:paraId="79A8D32C" w14:textId="77777777" w:rsidR="00147B74" w:rsidRPr="000A55BD" w:rsidRDefault="00147B74" w:rsidP="00147B74">
      <w:pPr>
        <w:spacing w:line="0" w:lineRule="atLeast"/>
        <w:jc w:val="both"/>
        <w:rPr>
          <w:rFonts w:cs="Arial"/>
          <w:b/>
          <w:color w:val="1F4E79"/>
          <w:sz w:val="10"/>
          <w:szCs w:val="10"/>
          <w:lang w:val="sl-SI"/>
        </w:rPr>
      </w:pPr>
    </w:p>
    <w:p w14:paraId="5CBA2E67" w14:textId="2AD9AAE1" w:rsidR="002F3E2B" w:rsidRPr="000A55BD" w:rsidRDefault="0044769B" w:rsidP="00A829D8">
      <w:pPr>
        <w:jc w:val="both"/>
        <w:rPr>
          <w:rFonts w:cs="Arial"/>
          <w:b/>
          <w:color w:val="1F4E79"/>
          <w:sz w:val="18"/>
          <w:szCs w:val="18"/>
          <w:lang w:val="sl-SI"/>
        </w:rPr>
      </w:pPr>
      <w:r w:rsidRPr="0044769B">
        <w:rPr>
          <w:rFonts w:cs="Arial"/>
          <w:b/>
          <w:color w:val="1F4E79"/>
          <w:sz w:val="18"/>
          <w:szCs w:val="18"/>
          <w:lang w:val="sl-SI"/>
        </w:rPr>
        <w:t>https://www.gov.si/zbirke/storitve/predaja-projektne-dokumentacije-v-arhiv-direkcije-za-infrastrukturo/</w:t>
      </w:r>
    </w:p>
    <w:p w14:paraId="6D930327" w14:textId="77777777" w:rsidR="002F3E2B" w:rsidRDefault="002F3E2B" w:rsidP="00A829D8">
      <w:pPr>
        <w:jc w:val="both"/>
        <w:rPr>
          <w:rFonts w:cs="Arial"/>
          <w:szCs w:val="20"/>
          <w:lang w:val="sl-SI"/>
        </w:rPr>
      </w:pPr>
    </w:p>
    <w:p w14:paraId="3BECD1ED" w14:textId="77777777" w:rsidR="002F3E2B" w:rsidRPr="002F3E2B" w:rsidRDefault="002F3E2B" w:rsidP="002F3E2B">
      <w:pPr>
        <w:spacing w:line="240" w:lineRule="auto"/>
        <w:jc w:val="both"/>
        <w:rPr>
          <w:b/>
          <w:sz w:val="22"/>
          <w:szCs w:val="22"/>
          <w:lang w:val="sl-SI"/>
        </w:rPr>
      </w:pPr>
      <w:r w:rsidRPr="002F3E2B">
        <w:rPr>
          <w:b/>
          <w:sz w:val="22"/>
          <w:szCs w:val="22"/>
          <w:lang w:val="sl-SI"/>
        </w:rPr>
        <w:t>4.2 Navodila projektantom za predajo investicijsko-tehnične dokumentacije v arhiv Direkcije RS za infrastrukturo</w:t>
      </w:r>
    </w:p>
    <w:p w14:paraId="073E342A" w14:textId="5F904BA7" w:rsidR="002F3E2B" w:rsidRPr="002F3E2B" w:rsidRDefault="00147B74" w:rsidP="002F3E2B">
      <w:pPr>
        <w:jc w:val="both"/>
        <w:rPr>
          <w:rFonts w:cs="Arial"/>
          <w:sz w:val="22"/>
          <w:szCs w:val="22"/>
          <w:lang w:val="sl-SI"/>
        </w:rPr>
      </w:pPr>
      <w:r w:rsidRPr="002F3E2B">
        <w:rPr>
          <w:rFonts w:cs="Arial"/>
          <w:sz w:val="22"/>
          <w:szCs w:val="22"/>
          <w:lang w:val="sl-SI"/>
        </w:rPr>
        <w:t xml:space="preserve">Izdelovalec projektne dokumentacije mora pri projektiranju upoštevati </w:t>
      </w:r>
      <w:r w:rsidR="002F3E2B" w:rsidRPr="002F3E2B">
        <w:rPr>
          <w:rFonts w:cs="Arial"/>
          <w:sz w:val="22"/>
          <w:szCs w:val="22"/>
          <w:lang w:val="sl-SI"/>
        </w:rPr>
        <w:t>Navodila projektantom za predajo šifrirane dokumentacije in za predajo projektne dokumentacije v skenirani in vektorski obliki.</w:t>
      </w:r>
      <w:r w:rsidR="002F3E2B">
        <w:rPr>
          <w:rFonts w:cs="Arial"/>
          <w:sz w:val="22"/>
          <w:szCs w:val="22"/>
          <w:lang w:val="sl-SI"/>
        </w:rPr>
        <w:t xml:space="preserve"> </w:t>
      </w:r>
      <w:r w:rsidR="00F22CCF">
        <w:rPr>
          <w:rFonts w:cs="Arial"/>
          <w:sz w:val="22"/>
          <w:szCs w:val="22"/>
          <w:lang w:val="sl-SI"/>
        </w:rPr>
        <w:t>Navodilo je dostopno na spletni strani</w:t>
      </w:r>
      <w:r w:rsidR="002F3E2B" w:rsidRPr="002F3E2B">
        <w:rPr>
          <w:rFonts w:cs="Arial"/>
          <w:sz w:val="22"/>
          <w:szCs w:val="22"/>
          <w:lang w:val="sl-SI"/>
        </w:rPr>
        <w:t xml:space="preserve"> Direkcije RS za infrastrukturo na naslovu:</w:t>
      </w:r>
    </w:p>
    <w:p w14:paraId="7863D22C" w14:textId="77777777" w:rsidR="00147B74" w:rsidRDefault="00147B74" w:rsidP="002F3E2B">
      <w:pPr>
        <w:spacing w:line="240" w:lineRule="auto"/>
        <w:jc w:val="both"/>
        <w:rPr>
          <w:rFonts w:cs="Arial"/>
          <w:b/>
          <w:color w:val="1F4E79"/>
          <w:sz w:val="18"/>
          <w:szCs w:val="18"/>
          <w:lang w:val="sl-SI"/>
        </w:rPr>
      </w:pPr>
    </w:p>
    <w:p w14:paraId="2882D48D" w14:textId="314FF628" w:rsidR="002F3E2B" w:rsidRPr="002F3E2B" w:rsidRDefault="00BB27F9" w:rsidP="002F3E2B">
      <w:pPr>
        <w:spacing w:line="240" w:lineRule="auto"/>
        <w:jc w:val="both"/>
        <w:rPr>
          <w:rFonts w:cs="Arial"/>
          <w:sz w:val="22"/>
          <w:szCs w:val="22"/>
          <w:lang w:val="sl-SI"/>
        </w:rPr>
      </w:pPr>
      <w:r w:rsidRPr="00BB27F9">
        <w:rPr>
          <w:rFonts w:cs="Arial"/>
          <w:b/>
          <w:color w:val="1F4E79"/>
          <w:sz w:val="18"/>
          <w:szCs w:val="18"/>
          <w:lang w:val="sl-SI"/>
        </w:rPr>
        <w:t>https://www.gov.si/zbirke/storitve/predaja-projektne-dokumentacije-v-arhiv-direkcije-za-infrastrukturo/</w:t>
      </w:r>
    </w:p>
    <w:p w14:paraId="3E20F4B9" w14:textId="5368C58C" w:rsidR="00A829D8" w:rsidRDefault="00A829D8" w:rsidP="00A829D8">
      <w:pPr>
        <w:jc w:val="both"/>
        <w:rPr>
          <w:rFonts w:cs="Arial"/>
          <w:szCs w:val="20"/>
          <w:lang w:val="sl-SI"/>
        </w:rPr>
      </w:pPr>
    </w:p>
    <w:p w14:paraId="38547292" w14:textId="5DC11EEE" w:rsidR="002F7A25" w:rsidRPr="00551A8C" w:rsidRDefault="0046139B" w:rsidP="002F7A25">
      <w:pPr>
        <w:spacing w:line="240" w:lineRule="auto"/>
        <w:jc w:val="both"/>
        <w:rPr>
          <w:b/>
          <w:color w:val="00B050"/>
          <w:sz w:val="22"/>
          <w:szCs w:val="22"/>
          <w:lang w:val="sl-SI"/>
        </w:rPr>
      </w:pPr>
      <w:r>
        <w:rPr>
          <w:b/>
          <w:sz w:val="22"/>
          <w:szCs w:val="22"/>
          <w:lang w:val="sl-SI"/>
        </w:rPr>
        <w:t>4.3</w:t>
      </w:r>
      <w:r w:rsidR="002F7A25" w:rsidRPr="002F3E2B">
        <w:rPr>
          <w:b/>
          <w:sz w:val="22"/>
          <w:szCs w:val="22"/>
          <w:lang w:val="sl-SI"/>
        </w:rPr>
        <w:t xml:space="preserve"> </w:t>
      </w:r>
      <w:r>
        <w:rPr>
          <w:b/>
          <w:sz w:val="22"/>
          <w:szCs w:val="22"/>
          <w:lang w:val="sl-SI"/>
        </w:rPr>
        <w:t xml:space="preserve">Kazalniki </w:t>
      </w:r>
      <w:r w:rsidRPr="008A374D">
        <w:rPr>
          <w:color w:val="FF0000"/>
          <w:sz w:val="22"/>
          <w:szCs w:val="22"/>
          <w:lang w:val="sl-SI"/>
        </w:rPr>
        <w:t>(</w:t>
      </w:r>
      <w:r w:rsidRPr="008A374D">
        <w:rPr>
          <w:i/>
          <w:color w:val="FF0000"/>
          <w:sz w:val="22"/>
          <w:szCs w:val="22"/>
          <w:lang w:val="sl-SI"/>
        </w:rPr>
        <w:t xml:space="preserve">Opozarjamo, da se je </w:t>
      </w:r>
      <w:r w:rsidR="004A600E" w:rsidRPr="008A374D">
        <w:rPr>
          <w:i/>
          <w:color w:val="FF0000"/>
          <w:sz w:val="22"/>
          <w:szCs w:val="22"/>
          <w:lang w:val="sl-SI"/>
        </w:rPr>
        <w:t>tabela oktobra</w:t>
      </w:r>
      <w:r w:rsidRPr="008A374D">
        <w:rPr>
          <w:i/>
          <w:color w:val="FF0000"/>
          <w:sz w:val="22"/>
          <w:szCs w:val="22"/>
          <w:lang w:val="sl-SI"/>
        </w:rPr>
        <w:t xml:space="preserve"> 2022 spremenila)</w:t>
      </w:r>
    </w:p>
    <w:p w14:paraId="650B544D" w14:textId="2B1B2660" w:rsidR="002F7A25" w:rsidRDefault="00791D5A" w:rsidP="002F7A25">
      <w:pPr>
        <w:jc w:val="both"/>
        <w:rPr>
          <w:rFonts w:cs="Arial"/>
          <w:sz w:val="22"/>
          <w:szCs w:val="22"/>
          <w:lang w:val="sl-SI"/>
        </w:rPr>
      </w:pPr>
      <w:r>
        <w:rPr>
          <w:rFonts w:cs="Arial"/>
          <w:sz w:val="22"/>
          <w:szCs w:val="22"/>
          <w:lang w:val="sl-SI"/>
        </w:rPr>
        <w:t>Sestavni del</w:t>
      </w:r>
      <w:r w:rsidR="002F7A25" w:rsidRPr="002F7A25">
        <w:rPr>
          <w:rFonts w:cs="Arial"/>
          <w:sz w:val="22"/>
          <w:szCs w:val="22"/>
          <w:lang w:val="sl-SI"/>
        </w:rPr>
        <w:t xml:space="preserve"> projektne doku</w:t>
      </w:r>
      <w:r>
        <w:rPr>
          <w:rFonts w:cs="Arial"/>
          <w:sz w:val="22"/>
          <w:szCs w:val="22"/>
          <w:lang w:val="sl-SI"/>
        </w:rPr>
        <w:t>mentacije je tabela</w:t>
      </w:r>
      <w:r w:rsidR="002F7A25" w:rsidRPr="002F7A25">
        <w:rPr>
          <w:rFonts w:cs="Arial"/>
          <w:sz w:val="22"/>
          <w:szCs w:val="22"/>
          <w:lang w:val="sl-SI"/>
        </w:rPr>
        <w:t xml:space="preserve"> z načrtovani</w:t>
      </w:r>
      <w:r>
        <w:rPr>
          <w:rFonts w:cs="Arial"/>
          <w:sz w:val="22"/>
          <w:szCs w:val="22"/>
          <w:lang w:val="sl-SI"/>
        </w:rPr>
        <w:t>mi ukrepi in podukrepi, izražena</w:t>
      </w:r>
      <w:r w:rsidR="002F7A25" w:rsidRPr="002F7A25">
        <w:rPr>
          <w:rFonts w:cs="Arial"/>
          <w:sz w:val="22"/>
          <w:szCs w:val="22"/>
          <w:lang w:val="sl-SI"/>
        </w:rPr>
        <w:t xml:space="preserve"> s kazalniki. Tabela </w:t>
      </w:r>
      <w:r>
        <w:rPr>
          <w:rFonts w:cs="Arial"/>
          <w:sz w:val="22"/>
          <w:szCs w:val="22"/>
          <w:lang w:val="sl-SI"/>
        </w:rPr>
        <w:t>mora biti vl</w:t>
      </w:r>
      <w:r w:rsidR="002F7A25" w:rsidRPr="002F7A25">
        <w:rPr>
          <w:rFonts w:cs="Arial"/>
          <w:sz w:val="22"/>
          <w:szCs w:val="22"/>
          <w:lang w:val="sl-SI"/>
        </w:rPr>
        <w:t xml:space="preserve">ožena </w:t>
      </w:r>
      <w:r>
        <w:rPr>
          <w:rFonts w:cs="Arial"/>
          <w:sz w:val="22"/>
          <w:szCs w:val="22"/>
          <w:lang w:val="sl-SI"/>
        </w:rPr>
        <w:t>v vodilni</w:t>
      </w:r>
      <w:r w:rsidR="002F7A25" w:rsidRPr="002F7A25">
        <w:rPr>
          <w:rFonts w:cs="Arial"/>
          <w:sz w:val="22"/>
          <w:szCs w:val="22"/>
          <w:lang w:val="sl-SI"/>
        </w:rPr>
        <w:t xml:space="preserve"> načrt PZI</w:t>
      </w:r>
      <w:r>
        <w:rPr>
          <w:rFonts w:cs="Arial"/>
          <w:sz w:val="22"/>
          <w:szCs w:val="22"/>
          <w:lang w:val="sl-SI"/>
        </w:rPr>
        <w:t>,</w:t>
      </w:r>
      <w:r w:rsidR="002F7A25" w:rsidRPr="002F7A25">
        <w:rPr>
          <w:rFonts w:cs="Arial"/>
          <w:sz w:val="22"/>
          <w:szCs w:val="22"/>
          <w:lang w:val="sl-SI"/>
        </w:rPr>
        <w:t xml:space="preserve"> takoj za osnovnimi podatki o projektu oz. takoj za prvo stranjo izvedbenega načrta, za podatki iz obrazca Priloga 1 v kolikor gre za VDJK oz. IVD. Tabela za vnos kazalnikov je dostopna na spletni strani </w:t>
      </w:r>
      <w:r w:rsidR="00F22CCF" w:rsidRPr="002F3E2B">
        <w:rPr>
          <w:rFonts w:cs="Arial"/>
          <w:sz w:val="22"/>
          <w:szCs w:val="22"/>
          <w:lang w:val="sl-SI"/>
        </w:rPr>
        <w:t>Direkcije RS za infrastrukturo na naslovu</w:t>
      </w:r>
      <w:r w:rsidR="00F22CCF">
        <w:rPr>
          <w:rFonts w:cs="Arial"/>
          <w:sz w:val="22"/>
          <w:szCs w:val="22"/>
          <w:lang w:val="sl-SI"/>
        </w:rPr>
        <w:t>:</w:t>
      </w:r>
    </w:p>
    <w:p w14:paraId="3ED9EACE" w14:textId="2D3826E1" w:rsidR="002F7A25" w:rsidRDefault="002F7A25" w:rsidP="002F7A25">
      <w:pPr>
        <w:jc w:val="both"/>
        <w:rPr>
          <w:rFonts w:cs="Arial"/>
          <w:sz w:val="22"/>
          <w:szCs w:val="22"/>
          <w:lang w:val="sl-SI"/>
        </w:rPr>
      </w:pPr>
    </w:p>
    <w:p w14:paraId="5E385336" w14:textId="08945A97" w:rsidR="0044769B" w:rsidRDefault="0044769B" w:rsidP="002F7A25">
      <w:pPr>
        <w:jc w:val="both"/>
        <w:rPr>
          <w:rFonts w:cs="Arial"/>
          <w:sz w:val="22"/>
          <w:szCs w:val="22"/>
          <w:lang w:val="sl-SI"/>
        </w:rPr>
      </w:pPr>
      <w:r w:rsidRPr="0044769B">
        <w:rPr>
          <w:rFonts w:cs="Arial"/>
          <w:b/>
          <w:color w:val="1F4E79"/>
          <w:sz w:val="18"/>
          <w:szCs w:val="18"/>
          <w:lang w:val="sl-SI"/>
        </w:rPr>
        <w:t>https://www.gov.si/zbirke/storitve/projektna-dokumentacija-in-projektiranje/</w:t>
      </w:r>
    </w:p>
    <w:p w14:paraId="78C2BB0A" w14:textId="0154C1DD" w:rsidR="000A7EAA" w:rsidRDefault="000A7EAA" w:rsidP="002F7A25">
      <w:pPr>
        <w:jc w:val="both"/>
        <w:rPr>
          <w:rFonts w:cs="Arial"/>
          <w:sz w:val="22"/>
          <w:szCs w:val="22"/>
          <w:lang w:val="sl-SI"/>
        </w:rPr>
      </w:pPr>
    </w:p>
    <w:p w14:paraId="2B9DEA44" w14:textId="77777777" w:rsidR="00C651EA" w:rsidRPr="002F3E2B" w:rsidRDefault="00C651EA" w:rsidP="002F7A25">
      <w:pPr>
        <w:jc w:val="both"/>
        <w:rPr>
          <w:rFonts w:cs="Arial"/>
          <w:sz w:val="22"/>
          <w:szCs w:val="22"/>
          <w:lang w:val="sl-SI"/>
        </w:rPr>
      </w:pPr>
    </w:p>
    <w:p w14:paraId="3E097CA0" w14:textId="5CE1A0FF" w:rsidR="00750051" w:rsidRPr="00CB4FF8" w:rsidRDefault="00750051" w:rsidP="00750051">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Pr>
          <w:rFonts w:cs="Arial"/>
          <w:b/>
          <w:sz w:val="22"/>
          <w:szCs w:val="22"/>
          <w:lang w:val="sl-SI"/>
        </w:rPr>
        <w:t>5</w:t>
      </w:r>
      <w:r w:rsidRPr="00CB4FF8">
        <w:rPr>
          <w:rFonts w:cs="Arial"/>
          <w:b/>
          <w:sz w:val="22"/>
          <w:szCs w:val="22"/>
          <w:lang w:val="sl-SI"/>
        </w:rPr>
        <w:t>.0</w:t>
      </w:r>
      <w:r>
        <w:rPr>
          <w:rFonts w:cs="Arial"/>
          <w:b/>
          <w:sz w:val="22"/>
          <w:szCs w:val="22"/>
          <w:lang w:val="sl-SI"/>
        </w:rPr>
        <w:t xml:space="preserve"> PROJEKTNI POGOJI IN SOGLASJA OZ. MNENJA K PROJEKTU</w:t>
      </w:r>
    </w:p>
    <w:p w14:paraId="25068B87" w14:textId="77777777" w:rsidR="00A829D8" w:rsidRPr="00CB4FF8" w:rsidRDefault="00A829D8" w:rsidP="00A829D8">
      <w:pPr>
        <w:ind w:right="178"/>
        <w:jc w:val="both"/>
        <w:rPr>
          <w:rFonts w:cs="Arial"/>
          <w:b/>
          <w:szCs w:val="20"/>
          <w:lang w:val="sl-SI"/>
        </w:rPr>
      </w:pPr>
    </w:p>
    <w:p w14:paraId="07237AEF" w14:textId="49797531" w:rsidR="00A829D8" w:rsidRDefault="00390D84" w:rsidP="00A829D8">
      <w:pPr>
        <w:jc w:val="both"/>
        <w:rPr>
          <w:rFonts w:cs="Arial"/>
          <w:i/>
          <w:color w:val="FF0000"/>
          <w:sz w:val="22"/>
          <w:szCs w:val="22"/>
          <w:lang w:val="sl-SI"/>
        </w:rPr>
      </w:pPr>
      <w:r w:rsidRPr="00CB4FF8">
        <w:rPr>
          <w:i/>
          <w:color w:val="FF0000"/>
          <w:sz w:val="22"/>
          <w:szCs w:val="22"/>
          <w:lang w:val="sl-SI"/>
        </w:rPr>
        <w:t>(Projektni pogoji in soglasja</w:t>
      </w:r>
      <w:r w:rsidR="0035658C">
        <w:rPr>
          <w:i/>
          <w:color w:val="FF0000"/>
          <w:sz w:val="22"/>
          <w:szCs w:val="22"/>
          <w:lang w:val="sl-SI"/>
        </w:rPr>
        <w:t xml:space="preserve"> oziroma mnenja</w:t>
      </w:r>
      <w:r w:rsidRPr="00CB4FF8">
        <w:rPr>
          <w:i/>
          <w:color w:val="FF0000"/>
          <w:sz w:val="22"/>
          <w:szCs w:val="22"/>
          <w:lang w:val="sl-SI"/>
        </w:rPr>
        <w:t xml:space="preserve"> k projektu vsebujejo navodila za pridobitev projektnih pogojev za projektiranje in </w:t>
      </w:r>
      <w:r w:rsidRPr="00DA02DC">
        <w:rPr>
          <w:i/>
          <w:color w:val="FF0000"/>
          <w:sz w:val="22"/>
          <w:szCs w:val="22"/>
          <w:lang w:val="sl-SI"/>
        </w:rPr>
        <w:t xml:space="preserve">soglasij </w:t>
      </w:r>
      <w:r w:rsidR="0078061A" w:rsidRPr="00DA02DC">
        <w:rPr>
          <w:i/>
          <w:color w:val="FF0000"/>
          <w:sz w:val="22"/>
          <w:szCs w:val="22"/>
          <w:lang w:val="sl-SI"/>
        </w:rPr>
        <w:t>oz</w:t>
      </w:r>
      <w:r w:rsidR="00DA02DC">
        <w:rPr>
          <w:i/>
          <w:color w:val="FF0000"/>
          <w:sz w:val="22"/>
          <w:szCs w:val="22"/>
          <w:lang w:val="sl-SI"/>
        </w:rPr>
        <w:t>iroma</w:t>
      </w:r>
      <w:r w:rsidR="0078061A" w:rsidRPr="00DA02DC">
        <w:rPr>
          <w:i/>
          <w:color w:val="FF0000"/>
          <w:sz w:val="22"/>
          <w:szCs w:val="22"/>
          <w:lang w:val="sl-SI"/>
        </w:rPr>
        <w:t xml:space="preserve"> mnenj </w:t>
      </w:r>
      <w:r w:rsidRPr="00DA02DC">
        <w:rPr>
          <w:i/>
          <w:color w:val="FF0000"/>
          <w:sz w:val="22"/>
          <w:szCs w:val="22"/>
          <w:lang w:val="sl-SI"/>
        </w:rPr>
        <w:t>k izdelani</w:t>
      </w:r>
      <w:r w:rsidRPr="00CB4FF8">
        <w:rPr>
          <w:i/>
          <w:color w:val="FF0000"/>
          <w:sz w:val="22"/>
          <w:szCs w:val="22"/>
          <w:lang w:val="sl-SI"/>
        </w:rPr>
        <w:t xml:space="preserve"> projektni dokumentaciji. V projektni nalogi za izdelavo izvedbenega načrta projektni pogoji in soglasja</w:t>
      </w:r>
      <w:r w:rsidR="00E93103">
        <w:rPr>
          <w:i/>
          <w:color w:val="FF0000"/>
          <w:sz w:val="22"/>
          <w:szCs w:val="22"/>
          <w:lang w:val="sl-SI"/>
        </w:rPr>
        <w:t xml:space="preserve"> oziroma mnenja k projektu</w:t>
      </w:r>
      <w:r w:rsidRPr="00CB4FF8">
        <w:rPr>
          <w:i/>
          <w:color w:val="FF0000"/>
          <w:sz w:val="22"/>
          <w:szCs w:val="22"/>
          <w:lang w:val="sl-SI"/>
        </w:rPr>
        <w:t xml:space="preserve"> niso obvezna.</w:t>
      </w:r>
      <w:r w:rsidRPr="00CB4FF8">
        <w:rPr>
          <w:rFonts w:cs="Arial"/>
          <w:i/>
          <w:color w:val="FF0000"/>
          <w:sz w:val="22"/>
          <w:szCs w:val="22"/>
          <w:lang w:val="sl-SI"/>
        </w:rPr>
        <w:t>)</w:t>
      </w:r>
    </w:p>
    <w:p w14:paraId="772FE1D6" w14:textId="77777777" w:rsidR="00D67E2E" w:rsidRPr="00CB4FF8" w:rsidRDefault="00D67E2E" w:rsidP="00A829D8">
      <w:pPr>
        <w:jc w:val="both"/>
        <w:rPr>
          <w:rFonts w:cs="Arial"/>
          <w:i/>
          <w:color w:val="FF0000"/>
          <w:sz w:val="22"/>
          <w:szCs w:val="22"/>
          <w:lang w:val="sl-SI"/>
        </w:rPr>
      </w:pPr>
    </w:p>
    <w:p w14:paraId="02F7C5BB" w14:textId="6A3DF7D5" w:rsidR="00E609A7" w:rsidRDefault="00D67E2E" w:rsidP="00D67E2E">
      <w:pPr>
        <w:jc w:val="both"/>
        <w:rPr>
          <w:rFonts w:cs="Arial"/>
          <w:sz w:val="22"/>
          <w:szCs w:val="22"/>
          <w:lang w:val="sl-SI"/>
        </w:rPr>
      </w:pPr>
      <w:r w:rsidRPr="00D67E2E">
        <w:rPr>
          <w:rFonts w:cs="Arial"/>
          <w:sz w:val="22"/>
          <w:szCs w:val="22"/>
          <w:lang w:val="sl-SI"/>
        </w:rPr>
        <w:t>Zahtevam soglasodajalcev</w:t>
      </w:r>
      <w:r w:rsidR="00287A95">
        <w:rPr>
          <w:rFonts w:cs="Arial"/>
          <w:sz w:val="22"/>
          <w:szCs w:val="22"/>
          <w:lang w:val="sl-SI"/>
        </w:rPr>
        <w:t>/mnenjedajalcev</w:t>
      </w:r>
      <w:r w:rsidRPr="00D67E2E">
        <w:rPr>
          <w:rFonts w:cs="Arial"/>
          <w:sz w:val="22"/>
          <w:szCs w:val="22"/>
          <w:lang w:val="sl-SI"/>
        </w:rPr>
        <w:t xml:space="preserve"> po povečanju kapacitete naprav ali izgradnje novih mora projektant oporekati v dogovoru z naročnikom. Če izstavljeni projektni pogoji niso v skladu z </w:t>
      </w:r>
      <w:r w:rsidR="00791D5A">
        <w:rPr>
          <w:rFonts w:cs="Arial"/>
          <w:sz w:val="22"/>
          <w:szCs w:val="22"/>
          <w:lang w:val="sl-SI"/>
        </w:rPr>
        <w:t>veljavnimi zakoni in predpisi</w:t>
      </w:r>
      <w:r w:rsidRPr="00D67E2E">
        <w:rPr>
          <w:rFonts w:cs="Arial"/>
          <w:sz w:val="22"/>
          <w:szCs w:val="22"/>
          <w:lang w:val="sl-SI"/>
        </w:rPr>
        <w:t xml:space="preserve"> (npr. ni </w:t>
      </w:r>
      <w:r w:rsidRPr="000445F3">
        <w:rPr>
          <w:rFonts w:cs="Arial"/>
          <w:sz w:val="22"/>
          <w:szCs w:val="22"/>
          <w:lang w:val="sl-SI"/>
        </w:rPr>
        <w:t xml:space="preserve">navedbe </w:t>
      </w:r>
      <w:r w:rsidR="00DA02DC" w:rsidRPr="000445F3">
        <w:rPr>
          <w:rFonts w:cs="Arial"/>
          <w:sz w:val="22"/>
          <w:szCs w:val="22"/>
          <w:lang w:val="sl-SI"/>
        </w:rPr>
        <w:t>člena, odstavka</w:t>
      </w:r>
      <w:r w:rsidR="00F22CCF" w:rsidRPr="000445F3">
        <w:rPr>
          <w:rFonts w:cs="Arial"/>
          <w:sz w:val="22"/>
          <w:szCs w:val="22"/>
          <w:lang w:val="sl-SI"/>
        </w:rPr>
        <w:t>, točke</w:t>
      </w:r>
      <w:r w:rsidR="00DA02DC" w:rsidRPr="000445F3">
        <w:rPr>
          <w:rFonts w:cs="Arial"/>
          <w:sz w:val="22"/>
          <w:szCs w:val="22"/>
          <w:lang w:val="sl-SI"/>
        </w:rPr>
        <w:t xml:space="preserve"> ali alineje</w:t>
      </w:r>
      <w:r w:rsidRPr="000445F3">
        <w:rPr>
          <w:rFonts w:cs="Arial"/>
          <w:sz w:val="22"/>
          <w:szCs w:val="22"/>
          <w:lang w:val="sl-SI"/>
        </w:rPr>
        <w:t xml:space="preserve"> zakona </w:t>
      </w:r>
      <w:r w:rsidRPr="00D67E2E">
        <w:rPr>
          <w:rFonts w:cs="Arial"/>
          <w:sz w:val="22"/>
          <w:szCs w:val="22"/>
          <w:lang w:val="sl-SI"/>
        </w:rPr>
        <w:t xml:space="preserve">oz. predpisa, na osnovi katerega se </w:t>
      </w:r>
      <w:r w:rsidR="0078061A" w:rsidRPr="00944CA0">
        <w:rPr>
          <w:rFonts w:cs="Arial"/>
          <w:sz w:val="22"/>
          <w:szCs w:val="22"/>
          <w:lang w:val="sl-SI"/>
        </w:rPr>
        <w:t>izpolnitev pogoja</w:t>
      </w:r>
      <w:r w:rsidRPr="00D67E2E">
        <w:rPr>
          <w:rFonts w:cs="Arial"/>
          <w:sz w:val="22"/>
          <w:szCs w:val="22"/>
          <w:lang w:val="sl-SI"/>
        </w:rPr>
        <w:t xml:space="preserve"> zahteva), je projektant dolžan </w:t>
      </w:r>
      <w:r w:rsidRPr="000445F3">
        <w:rPr>
          <w:rFonts w:cs="Arial"/>
          <w:sz w:val="22"/>
          <w:szCs w:val="22"/>
          <w:lang w:val="sl-SI"/>
        </w:rPr>
        <w:t>soglasodajalca</w:t>
      </w:r>
      <w:r w:rsidR="0078061A" w:rsidRPr="000445F3">
        <w:rPr>
          <w:rFonts w:cs="Arial"/>
          <w:sz w:val="22"/>
          <w:szCs w:val="22"/>
          <w:lang w:val="sl-SI"/>
        </w:rPr>
        <w:t>/mnenjedajalca</w:t>
      </w:r>
      <w:r w:rsidRPr="000445F3">
        <w:rPr>
          <w:rFonts w:cs="Arial"/>
          <w:sz w:val="22"/>
          <w:szCs w:val="22"/>
          <w:lang w:val="sl-SI"/>
        </w:rPr>
        <w:t xml:space="preserve"> pozvati, da jih korigira ali dopolni</w:t>
      </w:r>
      <w:r w:rsidR="00DA02DC" w:rsidRPr="000445F3">
        <w:rPr>
          <w:rFonts w:cs="Arial"/>
          <w:sz w:val="22"/>
          <w:szCs w:val="22"/>
          <w:lang w:val="sl-SI"/>
        </w:rPr>
        <w:t xml:space="preserve"> oziroma zahteva spremembo.</w:t>
      </w:r>
    </w:p>
    <w:p w14:paraId="7EBD0954" w14:textId="72605D77" w:rsidR="00147B74" w:rsidRPr="00CB4FF8" w:rsidRDefault="00E609A7" w:rsidP="00873409">
      <w:pPr>
        <w:jc w:val="both"/>
        <w:rPr>
          <w:rFonts w:cs="Arial"/>
          <w:szCs w:val="20"/>
          <w:lang w:val="sl-SI"/>
        </w:rPr>
      </w:pPr>
      <w:r w:rsidRPr="00E609A7">
        <w:rPr>
          <w:rFonts w:cs="Arial"/>
          <w:sz w:val="22"/>
          <w:szCs w:val="22"/>
          <w:lang w:val="sl-SI"/>
        </w:rPr>
        <w:t>V primerih</w:t>
      </w:r>
      <w:r>
        <w:rPr>
          <w:rFonts w:cs="Arial"/>
          <w:sz w:val="22"/>
          <w:szCs w:val="22"/>
          <w:lang w:val="sl-SI"/>
        </w:rPr>
        <w:t>,</w:t>
      </w:r>
      <w:r w:rsidRPr="00E609A7">
        <w:rPr>
          <w:rFonts w:cs="Arial"/>
          <w:sz w:val="22"/>
          <w:szCs w:val="22"/>
          <w:lang w:val="sl-SI"/>
        </w:rPr>
        <w:t xml:space="preserve"> ko določena zahteva nima </w:t>
      </w:r>
      <w:r w:rsidR="00791D5A">
        <w:rPr>
          <w:rFonts w:cs="Arial"/>
          <w:sz w:val="22"/>
          <w:szCs w:val="22"/>
          <w:lang w:val="sl-SI"/>
        </w:rPr>
        <w:t>pravne podlage, je treba</w:t>
      </w:r>
      <w:r w:rsidRPr="00944CA0">
        <w:rPr>
          <w:rFonts w:cs="Arial"/>
          <w:sz w:val="22"/>
          <w:szCs w:val="22"/>
          <w:lang w:val="sl-SI"/>
        </w:rPr>
        <w:t xml:space="preserve"> takoj</w:t>
      </w:r>
      <w:r w:rsidR="0078061A" w:rsidRPr="00944CA0">
        <w:rPr>
          <w:rFonts w:cs="Arial"/>
          <w:sz w:val="22"/>
          <w:szCs w:val="22"/>
          <w:lang w:val="sl-SI"/>
        </w:rPr>
        <w:t>,</w:t>
      </w:r>
      <w:r w:rsidRPr="00944CA0">
        <w:rPr>
          <w:rFonts w:cs="Arial"/>
          <w:sz w:val="22"/>
          <w:szCs w:val="22"/>
          <w:lang w:val="sl-SI"/>
        </w:rPr>
        <w:t xml:space="preserve"> vsekakor pa še pravočasno pred iztekom pritožbenega roka</w:t>
      </w:r>
      <w:r w:rsidR="0078061A" w:rsidRPr="00944CA0">
        <w:rPr>
          <w:rFonts w:cs="Arial"/>
          <w:sz w:val="22"/>
          <w:szCs w:val="22"/>
          <w:lang w:val="sl-SI"/>
        </w:rPr>
        <w:t>,</w:t>
      </w:r>
      <w:r w:rsidRPr="00944CA0">
        <w:rPr>
          <w:rFonts w:cs="Arial"/>
          <w:sz w:val="22"/>
          <w:szCs w:val="22"/>
          <w:lang w:val="sl-SI"/>
        </w:rPr>
        <w:t xml:space="preserve"> o tem</w:t>
      </w:r>
      <w:r>
        <w:rPr>
          <w:rFonts w:cs="Arial"/>
          <w:sz w:val="22"/>
          <w:szCs w:val="22"/>
          <w:lang w:val="sl-SI"/>
        </w:rPr>
        <w:t xml:space="preserve"> obvestiti naročnika</w:t>
      </w:r>
      <w:r w:rsidR="00D67E2E" w:rsidRPr="00D67E2E">
        <w:rPr>
          <w:rFonts w:cs="Arial"/>
          <w:sz w:val="22"/>
          <w:szCs w:val="22"/>
          <w:lang w:val="sl-SI"/>
        </w:rPr>
        <w:t>.</w:t>
      </w:r>
    </w:p>
    <w:p w14:paraId="569D727C" w14:textId="3BD190B5" w:rsidR="00464131" w:rsidRDefault="00464131">
      <w:pPr>
        <w:spacing w:line="240" w:lineRule="auto"/>
        <w:rPr>
          <w:rStyle w:val="highlight1"/>
          <w:rFonts w:cs="Arial"/>
          <w:b/>
          <w:color w:val="auto"/>
          <w:lang w:val="sl-SI"/>
        </w:rPr>
      </w:pPr>
    </w:p>
    <w:p w14:paraId="6C48950C" w14:textId="77777777" w:rsidR="0051603B" w:rsidRDefault="0051603B">
      <w:pPr>
        <w:spacing w:line="240" w:lineRule="auto"/>
        <w:rPr>
          <w:rStyle w:val="highlight1"/>
          <w:rFonts w:cs="Arial"/>
          <w:b/>
          <w:color w:val="auto"/>
          <w:lang w:val="sl-SI"/>
        </w:rPr>
      </w:pPr>
    </w:p>
    <w:p w14:paraId="34EA5630" w14:textId="532ABAAC" w:rsidR="00464131" w:rsidRPr="00464131" w:rsidRDefault="00464131" w:rsidP="00464131">
      <w:pPr>
        <w:rPr>
          <w:b/>
          <w:sz w:val="22"/>
          <w:szCs w:val="22"/>
          <w:lang w:val="sl-SI"/>
        </w:rPr>
      </w:pPr>
      <w:r w:rsidRPr="00464131">
        <w:rPr>
          <w:b/>
          <w:sz w:val="22"/>
          <w:szCs w:val="22"/>
          <w:lang w:val="sl-SI"/>
        </w:rPr>
        <w:t xml:space="preserve">5.1 Obveščanje </w:t>
      </w:r>
      <w:r>
        <w:rPr>
          <w:b/>
          <w:sz w:val="22"/>
          <w:szCs w:val="22"/>
          <w:lang w:val="sl-SI"/>
        </w:rPr>
        <w:t>A</w:t>
      </w:r>
      <w:r w:rsidRPr="00464131">
        <w:rPr>
          <w:b/>
          <w:sz w:val="22"/>
          <w:szCs w:val="22"/>
          <w:lang w:val="sl-SI"/>
        </w:rPr>
        <w:t xml:space="preserve">gencije za komunikacijska omrežja in storitve </w:t>
      </w:r>
      <w:r>
        <w:rPr>
          <w:b/>
          <w:sz w:val="22"/>
          <w:szCs w:val="22"/>
          <w:lang w:val="sl-SI"/>
        </w:rPr>
        <w:t>R</w:t>
      </w:r>
      <w:r w:rsidRPr="00464131">
        <w:rPr>
          <w:b/>
          <w:sz w:val="22"/>
          <w:szCs w:val="22"/>
          <w:lang w:val="sl-SI"/>
        </w:rPr>
        <w:t xml:space="preserve">epublike </w:t>
      </w:r>
      <w:r>
        <w:rPr>
          <w:b/>
          <w:sz w:val="22"/>
          <w:szCs w:val="22"/>
          <w:lang w:val="sl-SI"/>
        </w:rPr>
        <w:t>S</w:t>
      </w:r>
      <w:r w:rsidRPr="00464131">
        <w:rPr>
          <w:b/>
          <w:sz w:val="22"/>
          <w:szCs w:val="22"/>
          <w:lang w:val="sl-SI"/>
        </w:rPr>
        <w:t>lovenije (</w:t>
      </w:r>
      <w:r>
        <w:rPr>
          <w:b/>
          <w:sz w:val="22"/>
          <w:szCs w:val="22"/>
          <w:lang w:val="sl-SI"/>
        </w:rPr>
        <w:t>AKOS</w:t>
      </w:r>
      <w:r w:rsidRPr="00464131">
        <w:rPr>
          <w:b/>
          <w:sz w:val="22"/>
          <w:szCs w:val="22"/>
          <w:lang w:val="sl-SI"/>
        </w:rPr>
        <w:t xml:space="preserve">) o načrtovanih gradbenih delih </w:t>
      </w:r>
    </w:p>
    <w:p w14:paraId="1CF94A67" w14:textId="77777777" w:rsidR="00464131" w:rsidRPr="00464131" w:rsidRDefault="00464131" w:rsidP="00464131">
      <w:pPr>
        <w:rPr>
          <w:rFonts w:cs="Arial"/>
          <w:lang w:val="sl-SI"/>
        </w:rPr>
      </w:pPr>
    </w:p>
    <w:p w14:paraId="2A029EB8" w14:textId="37FF1C2F" w:rsidR="00464131" w:rsidRDefault="00BA2AFA" w:rsidP="00464131">
      <w:pPr>
        <w:jc w:val="both"/>
        <w:rPr>
          <w:rFonts w:cs="Arial"/>
          <w:sz w:val="22"/>
          <w:szCs w:val="22"/>
          <w:lang w:val="sl-SI"/>
        </w:rPr>
      </w:pPr>
      <w:r>
        <w:rPr>
          <w:rFonts w:cs="Arial"/>
          <w:sz w:val="22"/>
          <w:szCs w:val="22"/>
          <w:lang w:val="sl-SI"/>
        </w:rPr>
        <w:t>Skladno z 11.</w:t>
      </w:r>
      <w:r w:rsidR="00464131" w:rsidRPr="00464131">
        <w:rPr>
          <w:rFonts w:cs="Arial"/>
          <w:sz w:val="22"/>
          <w:szCs w:val="22"/>
          <w:lang w:val="sl-SI"/>
        </w:rPr>
        <w:t xml:space="preserve"> členom Zakona o elektronskih komunikacijah (</w:t>
      </w:r>
      <w:r w:rsidR="00007EA4">
        <w:rPr>
          <w:rFonts w:cs="Arial"/>
          <w:sz w:val="22"/>
          <w:szCs w:val="22"/>
          <w:lang w:val="sl-SI"/>
        </w:rPr>
        <w:t>ZEKom-2</w:t>
      </w:r>
      <w:r w:rsidR="00007EA4" w:rsidRPr="00464131">
        <w:rPr>
          <w:rFonts w:cs="Arial"/>
          <w:sz w:val="22"/>
          <w:szCs w:val="22"/>
          <w:lang w:val="sl-SI"/>
        </w:rPr>
        <w:t>, Ur</w:t>
      </w:r>
      <w:r w:rsidR="00007EA4">
        <w:rPr>
          <w:rFonts w:cs="Arial"/>
          <w:sz w:val="22"/>
          <w:szCs w:val="22"/>
          <w:lang w:val="sl-SI"/>
        </w:rPr>
        <w:t xml:space="preserve">adni </w:t>
      </w:r>
      <w:r w:rsidR="00007EA4" w:rsidRPr="00464131">
        <w:rPr>
          <w:rFonts w:cs="Arial"/>
          <w:sz w:val="22"/>
          <w:szCs w:val="22"/>
          <w:lang w:val="sl-SI"/>
        </w:rPr>
        <w:t>list RS</w:t>
      </w:r>
      <w:r w:rsidR="00007EA4">
        <w:rPr>
          <w:rFonts w:cs="Arial"/>
          <w:sz w:val="22"/>
          <w:szCs w:val="22"/>
          <w:lang w:val="sl-SI"/>
        </w:rPr>
        <w:t>,</w:t>
      </w:r>
      <w:r w:rsidR="00007EA4" w:rsidRPr="00464131">
        <w:rPr>
          <w:rFonts w:cs="Arial"/>
          <w:sz w:val="22"/>
          <w:szCs w:val="22"/>
          <w:lang w:val="sl-SI"/>
        </w:rPr>
        <w:t xml:space="preserve"> št.</w:t>
      </w:r>
      <w:r w:rsidR="00007EA4">
        <w:rPr>
          <w:rFonts w:cs="Arial"/>
          <w:sz w:val="22"/>
          <w:szCs w:val="22"/>
          <w:lang w:val="sl-SI"/>
        </w:rPr>
        <w:t xml:space="preserve"> </w:t>
      </w:r>
      <w:r w:rsidR="00007EA4" w:rsidRPr="00BE5693">
        <w:rPr>
          <w:rFonts w:cs="Arial"/>
          <w:sz w:val="22"/>
          <w:szCs w:val="22"/>
          <w:lang w:val="sl-SI"/>
        </w:rPr>
        <w:t>št. 130/22 in 18/23 – ZDU-1O</w:t>
      </w:r>
      <w:r w:rsidR="00464131" w:rsidRPr="00464131">
        <w:rPr>
          <w:rFonts w:cs="Arial"/>
          <w:sz w:val="22"/>
          <w:szCs w:val="22"/>
          <w:lang w:val="sl-SI"/>
        </w:rPr>
        <w:t>) in Splošnim aktom o preglednosti v zvezi z načrtovanimi gradbenimi deli in o skupni gradnji gospodarske javne infrastrukture (Ur</w:t>
      </w:r>
      <w:r w:rsidR="000445F3">
        <w:rPr>
          <w:rFonts w:cs="Arial"/>
          <w:sz w:val="22"/>
          <w:szCs w:val="22"/>
          <w:lang w:val="sl-SI"/>
        </w:rPr>
        <w:t xml:space="preserve">adni </w:t>
      </w:r>
      <w:r w:rsidR="00464131" w:rsidRPr="00464131">
        <w:rPr>
          <w:rFonts w:cs="Arial"/>
          <w:sz w:val="22"/>
          <w:szCs w:val="22"/>
          <w:lang w:val="sl-SI"/>
        </w:rPr>
        <w:t>list RS</w:t>
      </w:r>
      <w:r w:rsidR="000445F3">
        <w:rPr>
          <w:rFonts w:cs="Arial"/>
          <w:sz w:val="22"/>
          <w:szCs w:val="22"/>
          <w:lang w:val="sl-SI"/>
        </w:rPr>
        <w:t>,</w:t>
      </w:r>
      <w:r w:rsidR="00464131" w:rsidRPr="00464131">
        <w:rPr>
          <w:rFonts w:cs="Arial"/>
          <w:sz w:val="22"/>
          <w:szCs w:val="22"/>
          <w:lang w:val="sl-SI"/>
        </w:rPr>
        <w:t xml:space="preserve"> št. 9/2018) je projektant dolžan v imenu </w:t>
      </w:r>
      <w:r w:rsidR="004B3EBD" w:rsidRPr="008A374D">
        <w:rPr>
          <w:rFonts w:cs="Arial"/>
          <w:sz w:val="22"/>
          <w:szCs w:val="22"/>
          <w:lang w:val="sl-SI"/>
        </w:rPr>
        <w:t>naročnika</w:t>
      </w:r>
      <w:r w:rsidR="00ED170C">
        <w:rPr>
          <w:rFonts w:cs="Arial"/>
          <w:sz w:val="22"/>
          <w:szCs w:val="22"/>
          <w:lang w:val="sl-SI"/>
        </w:rPr>
        <w:t xml:space="preserve"> </w:t>
      </w:r>
      <w:r w:rsidR="00464131" w:rsidRPr="008A374D">
        <w:rPr>
          <w:rFonts w:cs="Arial"/>
          <w:sz w:val="22"/>
          <w:szCs w:val="22"/>
          <w:lang w:val="sl-SI"/>
        </w:rPr>
        <w:t>na</w:t>
      </w:r>
      <w:r w:rsidR="00464131" w:rsidRPr="00464131">
        <w:rPr>
          <w:rFonts w:cs="Arial"/>
          <w:sz w:val="22"/>
          <w:szCs w:val="22"/>
          <w:lang w:val="sl-SI"/>
        </w:rPr>
        <w:t xml:space="preserve"> portalu infrastrukturnih investicij AKOS </w:t>
      </w:r>
    </w:p>
    <w:p w14:paraId="22A81887" w14:textId="75E780F2" w:rsidR="00464131" w:rsidRPr="00464131" w:rsidRDefault="00464131" w:rsidP="00464131">
      <w:pPr>
        <w:jc w:val="both"/>
        <w:rPr>
          <w:rFonts w:cs="Arial"/>
          <w:sz w:val="22"/>
          <w:szCs w:val="22"/>
          <w:lang w:val="sl-SI"/>
        </w:rPr>
      </w:pPr>
      <w:r w:rsidRPr="00464131">
        <w:rPr>
          <w:rFonts w:cs="Arial"/>
          <w:sz w:val="22"/>
          <w:szCs w:val="22"/>
          <w:lang w:val="sl-SI"/>
        </w:rPr>
        <w:t>(</w:t>
      </w:r>
      <w:r w:rsidRPr="00464131">
        <w:rPr>
          <w:rFonts w:cs="Arial"/>
          <w:szCs w:val="20"/>
          <w:lang w:val="sl-SI" w:eastAsia="sl-SI"/>
        </w:rPr>
        <w:t xml:space="preserve"> </w:t>
      </w:r>
      <w:hyperlink r:id="rId9" w:history="1">
        <w:r w:rsidRPr="00464131">
          <w:rPr>
            <w:rStyle w:val="Hyperlink"/>
            <w:rFonts w:cs="Arial"/>
            <w:szCs w:val="20"/>
            <w:lang w:val="sl-SI" w:eastAsia="sl-SI"/>
          </w:rPr>
          <w:t>http://investicije.akos-rs.si/</w:t>
        </w:r>
      </w:hyperlink>
      <w:r w:rsidRPr="00464131">
        <w:rPr>
          <w:rFonts w:cs="Arial"/>
          <w:szCs w:val="20"/>
          <w:lang w:val="sl-SI" w:eastAsia="sl-SI"/>
        </w:rPr>
        <w:t xml:space="preserve"> </w:t>
      </w:r>
      <w:r w:rsidRPr="00464131">
        <w:rPr>
          <w:rFonts w:cs="Arial"/>
          <w:sz w:val="22"/>
          <w:szCs w:val="22"/>
          <w:lang w:val="sl-SI"/>
        </w:rPr>
        <w:t xml:space="preserve">) vpisati podatke o načrtovani gradnji in svoj poziv zainteresiranim </w:t>
      </w:r>
      <w:r w:rsidR="004B3EBD" w:rsidRPr="008A374D">
        <w:rPr>
          <w:rFonts w:cs="Arial"/>
          <w:sz w:val="22"/>
          <w:szCs w:val="22"/>
          <w:lang w:val="sl-SI"/>
        </w:rPr>
        <w:t>naročnikom</w:t>
      </w:r>
      <w:r w:rsidRPr="00464131">
        <w:rPr>
          <w:rFonts w:cs="Arial"/>
          <w:sz w:val="22"/>
          <w:szCs w:val="22"/>
          <w:lang w:val="sl-SI"/>
        </w:rPr>
        <w:t xml:space="preserve"> v elektronska komunikacijska omrežja in pripadajočo infrastrukturo, da izrazijo interes za vključitev elektronskih  komunikacijskih omrežij in pripadajoče infrastrukture v načrtovanje oziroma za skupno gradnjo.</w:t>
      </w:r>
    </w:p>
    <w:p w14:paraId="25C1B4FB" w14:textId="21D0D6CD" w:rsidR="00464131" w:rsidRPr="00464131" w:rsidRDefault="00464131" w:rsidP="00464131">
      <w:pPr>
        <w:jc w:val="both"/>
        <w:rPr>
          <w:rFonts w:cs="Arial"/>
          <w:sz w:val="22"/>
          <w:szCs w:val="22"/>
          <w:lang w:val="sl-SI"/>
        </w:rPr>
      </w:pPr>
      <w:r w:rsidRPr="00464131">
        <w:rPr>
          <w:rFonts w:cs="Arial"/>
          <w:sz w:val="22"/>
          <w:szCs w:val="22"/>
          <w:lang w:val="sl-SI"/>
        </w:rPr>
        <w:t xml:space="preserve">Projektant v obrazec vpiše nameravane posege in lokacijo </w:t>
      </w:r>
      <w:r w:rsidR="00E95CA1">
        <w:rPr>
          <w:rFonts w:cs="Arial"/>
          <w:sz w:val="22"/>
          <w:szCs w:val="22"/>
          <w:lang w:val="sl-SI"/>
        </w:rPr>
        <w:t>ter priloži pregledno situacijo</w:t>
      </w:r>
      <w:r w:rsidRPr="00464131">
        <w:rPr>
          <w:rFonts w:cs="Arial"/>
          <w:sz w:val="22"/>
          <w:szCs w:val="22"/>
          <w:lang w:val="sl-SI"/>
        </w:rPr>
        <w:t xml:space="preserve"> z označeno lokacijo posega v pdf formatu. Predvideno obdobje gradnje</w:t>
      </w:r>
      <w:r w:rsidR="00683040">
        <w:rPr>
          <w:rFonts w:cs="Arial"/>
          <w:sz w:val="22"/>
          <w:szCs w:val="22"/>
          <w:lang w:val="sl-SI"/>
        </w:rPr>
        <w:t xml:space="preserve"> vpiše po predhodnem posvetu z n</w:t>
      </w:r>
      <w:r w:rsidRPr="00464131">
        <w:rPr>
          <w:rFonts w:cs="Arial"/>
          <w:sz w:val="22"/>
          <w:szCs w:val="22"/>
          <w:lang w:val="sl-SI"/>
        </w:rPr>
        <w:t>aročnikom, oziroma njegovim konzultantom.</w:t>
      </w:r>
    </w:p>
    <w:p w14:paraId="335D2B96" w14:textId="18D22B7A" w:rsidR="00DA02DC" w:rsidRDefault="00464131" w:rsidP="00464131">
      <w:pPr>
        <w:spacing w:line="240" w:lineRule="auto"/>
        <w:jc w:val="both"/>
        <w:rPr>
          <w:b/>
          <w:sz w:val="22"/>
          <w:szCs w:val="22"/>
          <w:lang w:val="sl-SI"/>
        </w:rPr>
      </w:pPr>
      <w:r w:rsidRPr="00464131">
        <w:rPr>
          <w:rFonts w:cs="Arial"/>
          <w:sz w:val="22"/>
          <w:szCs w:val="22"/>
          <w:lang w:val="sl-SI"/>
        </w:rPr>
        <w:t xml:space="preserve">Oddani obrazec na portalu infrastrukturnih investicij AKOS projektant natisne in vloži v projektno dokumentacijo, </w:t>
      </w:r>
      <w:r w:rsidR="005E7A07" w:rsidRPr="00DA02DC">
        <w:rPr>
          <w:rFonts w:cs="Arial"/>
          <w:sz w:val="22"/>
          <w:szCs w:val="22"/>
          <w:lang w:val="sl-SI"/>
        </w:rPr>
        <w:t>prav</w:t>
      </w:r>
      <w:r w:rsidR="005E7A07">
        <w:rPr>
          <w:rFonts w:cs="Arial"/>
          <w:sz w:val="22"/>
          <w:szCs w:val="22"/>
          <w:lang w:val="sl-SI"/>
        </w:rPr>
        <w:t xml:space="preserve"> </w:t>
      </w:r>
      <w:r w:rsidRPr="00464131">
        <w:rPr>
          <w:rFonts w:cs="Arial"/>
          <w:sz w:val="22"/>
          <w:szCs w:val="22"/>
          <w:lang w:val="sl-SI"/>
        </w:rPr>
        <w:t xml:space="preserve">tako vse odzive operaterjev </w:t>
      </w:r>
      <w:r w:rsidR="00E83380">
        <w:rPr>
          <w:rFonts w:cs="Arial"/>
          <w:sz w:val="22"/>
          <w:szCs w:val="22"/>
          <w:lang w:val="sl-SI"/>
        </w:rPr>
        <w:t>omrežja, katere nato predstavi n</w:t>
      </w:r>
      <w:r w:rsidRPr="00464131">
        <w:rPr>
          <w:rFonts w:cs="Arial"/>
          <w:sz w:val="22"/>
          <w:szCs w:val="22"/>
          <w:lang w:val="sl-SI"/>
        </w:rPr>
        <w:t>aročniku in konzultantu na rednih koordinacijah.</w:t>
      </w:r>
    </w:p>
    <w:p w14:paraId="45D33868" w14:textId="23B1C8A3" w:rsidR="00464131" w:rsidRPr="00DA02DC" w:rsidRDefault="00DA02DC" w:rsidP="00464131">
      <w:pPr>
        <w:spacing w:line="240" w:lineRule="auto"/>
        <w:jc w:val="both"/>
        <w:rPr>
          <w:b/>
          <w:i/>
          <w:color w:val="FF0000"/>
          <w:sz w:val="22"/>
          <w:szCs w:val="22"/>
          <w:lang w:val="sl-SI"/>
        </w:rPr>
      </w:pPr>
      <w:r>
        <w:rPr>
          <w:bCs/>
          <w:i/>
          <w:color w:val="FF0000"/>
          <w:sz w:val="22"/>
          <w:szCs w:val="22"/>
          <w:lang w:val="sl-SI"/>
        </w:rPr>
        <w:t>(</w:t>
      </w:r>
      <w:r w:rsidR="005E7A07" w:rsidRPr="00DA02DC">
        <w:rPr>
          <w:bCs/>
          <w:i/>
          <w:color w:val="FF0000"/>
          <w:sz w:val="22"/>
          <w:szCs w:val="22"/>
          <w:lang w:val="sl-SI"/>
        </w:rPr>
        <w:t>Dokume</w:t>
      </w:r>
      <w:r w:rsidRPr="00DA02DC">
        <w:rPr>
          <w:bCs/>
          <w:i/>
          <w:color w:val="FF0000"/>
          <w:sz w:val="22"/>
          <w:szCs w:val="22"/>
          <w:lang w:val="sl-SI"/>
        </w:rPr>
        <w:t>ntacija se vloži za soglasji oziroma</w:t>
      </w:r>
      <w:r w:rsidR="005E7A07" w:rsidRPr="00DA02DC">
        <w:rPr>
          <w:bCs/>
          <w:i/>
          <w:color w:val="FF0000"/>
          <w:sz w:val="22"/>
          <w:szCs w:val="22"/>
          <w:lang w:val="sl-SI"/>
        </w:rPr>
        <w:t xml:space="preserve"> mnenji.</w:t>
      </w:r>
      <w:r>
        <w:rPr>
          <w:bCs/>
          <w:i/>
          <w:color w:val="FF0000"/>
          <w:sz w:val="22"/>
          <w:szCs w:val="22"/>
          <w:lang w:val="sl-SI"/>
        </w:rPr>
        <w:t>)</w:t>
      </w:r>
    </w:p>
    <w:p w14:paraId="20AAC92C" w14:textId="77777777" w:rsidR="00464131" w:rsidRDefault="00464131" w:rsidP="00464131">
      <w:pPr>
        <w:spacing w:line="240" w:lineRule="auto"/>
        <w:jc w:val="both"/>
        <w:rPr>
          <w:b/>
          <w:sz w:val="22"/>
          <w:szCs w:val="22"/>
          <w:lang w:val="sl-SI"/>
        </w:rPr>
      </w:pPr>
    </w:p>
    <w:p w14:paraId="1C674928" w14:textId="66B44CB2" w:rsidR="00873409" w:rsidRDefault="00873409" w:rsidP="00464131">
      <w:pPr>
        <w:spacing w:line="240" w:lineRule="auto"/>
        <w:jc w:val="both"/>
        <w:rPr>
          <w:rStyle w:val="highlight1"/>
          <w:rFonts w:cs="Arial"/>
          <w:b/>
          <w:color w:val="auto"/>
          <w:szCs w:val="20"/>
          <w:lang w:val="sl-SI" w:eastAsia="sl-SI"/>
        </w:rPr>
      </w:pPr>
    </w:p>
    <w:p w14:paraId="59309950" w14:textId="17C3D4C1" w:rsidR="00750051" w:rsidRPr="00CB4FF8" w:rsidRDefault="00750051" w:rsidP="00750051">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Pr>
          <w:rFonts w:cs="Arial"/>
          <w:b/>
          <w:sz w:val="22"/>
          <w:szCs w:val="22"/>
          <w:lang w:val="sl-SI"/>
        </w:rPr>
        <w:t>6</w:t>
      </w:r>
      <w:r w:rsidRPr="00CB4FF8">
        <w:rPr>
          <w:rFonts w:cs="Arial"/>
          <w:b/>
          <w:sz w:val="22"/>
          <w:szCs w:val="22"/>
          <w:lang w:val="sl-SI"/>
        </w:rPr>
        <w:t>.0</w:t>
      </w:r>
      <w:r>
        <w:rPr>
          <w:rFonts w:cs="Arial"/>
          <w:b/>
          <w:sz w:val="22"/>
          <w:szCs w:val="22"/>
          <w:lang w:val="sl-SI"/>
        </w:rPr>
        <w:t xml:space="preserve"> UPORABA ZAKONOV IN STANDARDOV</w:t>
      </w:r>
    </w:p>
    <w:p w14:paraId="090830C0" w14:textId="77777777" w:rsidR="00A829D8" w:rsidRPr="00CB4FF8" w:rsidRDefault="00A829D8" w:rsidP="001E1CFE">
      <w:pPr>
        <w:rPr>
          <w:rStyle w:val="highlight1"/>
          <w:rFonts w:cs="Arial"/>
          <w:color w:val="auto"/>
          <w:szCs w:val="20"/>
          <w:lang w:val="sl-SI"/>
        </w:rPr>
      </w:pPr>
    </w:p>
    <w:p w14:paraId="1A42E1CF" w14:textId="4A863D0F" w:rsidR="00390D84" w:rsidRPr="00CB4FF8" w:rsidRDefault="00390D84" w:rsidP="00A829D8">
      <w:pPr>
        <w:tabs>
          <w:tab w:val="left" w:pos="9358"/>
        </w:tabs>
        <w:ind w:right="-2"/>
        <w:jc w:val="both"/>
        <w:rPr>
          <w:i/>
          <w:color w:val="FF0000"/>
          <w:sz w:val="22"/>
          <w:szCs w:val="22"/>
          <w:lang w:val="sl-SI"/>
        </w:rPr>
      </w:pPr>
      <w:r w:rsidRPr="00CB4FF8">
        <w:rPr>
          <w:i/>
          <w:color w:val="FF0000"/>
          <w:sz w:val="22"/>
          <w:szCs w:val="22"/>
          <w:lang w:val="sl-SI"/>
        </w:rPr>
        <w:t xml:space="preserve">(Navedba predpisov obsega splošno navodilo o spoštovanju veljavne zakonodaje kot tudi navedbo neobveznih predpisov (TSC - tehnične specifikacije za ceste, interna navodila </w:t>
      </w:r>
      <w:r w:rsidR="004B3EBD" w:rsidRPr="008A374D">
        <w:rPr>
          <w:i/>
          <w:color w:val="FF0000"/>
          <w:sz w:val="22"/>
          <w:szCs w:val="22"/>
          <w:lang w:val="sl-SI"/>
        </w:rPr>
        <w:t>naročnika</w:t>
      </w:r>
      <w:r w:rsidRPr="008A374D">
        <w:rPr>
          <w:i/>
          <w:color w:val="FF0000"/>
          <w:sz w:val="22"/>
          <w:szCs w:val="22"/>
          <w:lang w:val="sl-SI"/>
        </w:rPr>
        <w:t>,</w:t>
      </w:r>
      <w:r w:rsidRPr="00CB4FF8">
        <w:rPr>
          <w:i/>
          <w:color w:val="FF0000"/>
          <w:sz w:val="22"/>
          <w:szCs w:val="22"/>
          <w:lang w:val="sl-SI"/>
        </w:rPr>
        <w:t xml:space="preserve"> uzance, ipd.))</w:t>
      </w:r>
    </w:p>
    <w:p w14:paraId="12DD948C" w14:textId="77777777" w:rsidR="00390D84" w:rsidRPr="00CB4FF8" w:rsidRDefault="00390D84" w:rsidP="00A829D8">
      <w:pPr>
        <w:tabs>
          <w:tab w:val="left" w:pos="9358"/>
        </w:tabs>
        <w:ind w:right="-2"/>
        <w:jc w:val="both"/>
        <w:rPr>
          <w:i/>
          <w:color w:val="FF0000"/>
          <w:lang w:val="sl-SI"/>
        </w:rPr>
      </w:pPr>
    </w:p>
    <w:p w14:paraId="59988A3C" w14:textId="1528372D" w:rsidR="00A829D8" w:rsidRPr="00CB4FF8" w:rsidRDefault="00791D5A" w:rsidP="00A829D8">
      <w:pPr>
        <w:tabs>
          <w:tab w:val="left" w:pos="9358"/>
        </w:tabs>
        <w:ind w:right="-2"/>
        <w:jc w:val="both"/>
        <w:rPr>
          <w:rFonts w:cs="Arial"/>
          <w:sz w:val="22"/>
          <w:szCs w:val="22"/>
          <w:lang w:val="sl-SI"/>
        </w:rPr>
      </w:pPr>
      <w:r>
        <w:rPr>
          <w:rFonts w:cs="Arial"/>
          <w:sz w:val="22"/>
          <w:szCs w:val="22"/>
          <w:lang w:val="sl-SI"/>
        </w:rPr>
        <w:t>Pri projektiranju je treba</w:t>
      </w:r>
      <w:r w:rsidR="00A829D8" w:rsidRPr="00CB4FF8">
        <w:rPr>
          <w:rFonts w:cs="Arial"/>
          <w:sz w:val="22"/>
          <w:szCs w:val="22"/>
          <w:lang w:val="sl-SI"/>
        </w:rPr>
        <w:t xml:space="preserve"> upoštevati vse veljavne zakone in podzakonske akte. </w:t>
      </w:r>
    </w:p>
    <w:p w14:paraId="4BFC15A9" w14:textId="77777777" w:rsidR="00A829D8" w:rsidRPr="00CB4FF8" w:rsidRDefault="00A829D8" w:rsidP="00A829D8">
      <w:pPr>
        <w:tabs>
          <w:tab w:val="left" w:pos="9358"/>
        </w:tabs>
        <w:ind w:right="-2"/>
        <w:jc w:val="both"/>
        <w:rPr>
          <w:rFonts w:cs="Arial"/>
          <w:sz w:val="22"/>
          <w:szCs w:val="22"/>
          <w:lang w:val="sl-SI"/>
        </w:rPr>
      </w:pPr>
    </w:p>
    <w:p w14:paraId="20D7C385" w14:textId="613F00DB" w:rsidR="00A829D8" w:rsidRPr="00CB4FF8" w:rsidRDefault="00A829D8" w:rsidP="00A829D8">
      <w:pPr>
        <w:tabs>
          <w:tab w:val="left" w:pos="9358"/>
        </w:tabs>
        <w:ind w:right="-2"/>
        <w:jc w:val="both"/>
        <w:rPr>
          <w:rFonts w:cs="Arial"/>
          <w:sz w:val="22"/>
          <w:szCs w:val="22"/>
          <w:lang w:val="sl-SI"/>
        </w:rPr>
      </w:pPr>
      <w:r w:rsidRPr="00CB4FF8">
        <w:rPr>
          <w:rFonts w:cs="Arial"/>
          <w:sz w:val="22"/>
          <w:szCs w:val="22"/>
          <w:lang w:val="sl-SI"/>
        </w:rPr>
        <w:t xml:space="preserve">Potrebno je upoštevati tudi Tehnične specifikacije za ceste in objekte na cestah (TSC), ki jih je </w:t>
      </w:r>
      <w:r w:rsidRPr="000445F3">
        <w:rPr>
          <w:rFonts w:cs="Arial"/>
          <w:sz w:val="22"/>
          <w:szCs w:val="22"/>
          <w:lang w:val="sl-SI"/>
        </w:rPr>
        <w:t xml:space="preserve">izdalo Ministrstvo za promet </w:t>
      </w:r>
      <w:r w:rsidR="00F1150F" w:rsidRPr="000445F3">
        <w:rPr>
          <w:rFonts w:cs="Arial"/>
          <w:sz w:val="22"/>
          <w:szCs w:val="22"/>
          <w:lang w:val="sl-SI"/>
        </w:rPr>
        <w:t xml:space="preserve">oziroma Ministrstvo za infrastrukturo </w:t>
      </w:r>
      <w:r w:rsidRPr="000445F3">
        <w:rPr>
          <w:rFonts w:cs="Arial"/>
          <w:sz w:val="22"/>
          <w:szCs w:val="22"/>
          <w:lang w:val="sl-SI"/>
        </w:rPr>
        <w:t>od leta</w:t>
      </w:r>
      <w:r w:rsidR="00F22CCF" w:rsidRPr="000445F3">
        <w:rPr>
          <w:rFonts w:cs="Arial"/>
          <w:sz w:val="22"/>
          <w:szCs w:val="22"/>
          <w:lang w:val="sl-SI"/>
        </w:rPr>
        <w:t xml:space="preserve"> 2000 dalje ter Tehnične specifikacije za prometno infrastrukturo (TSPI), ki jih je izdalo Ministrstvo za infrastrukturo od leta 2022 dalje. Uporablja se specifikacija z novejšo letnico izdaje.</w:t>
      </w:r>
    </w:p>
    <w:p w14:paraId="107497F7" w14:textId="77777777" w:rsidR="00A829D8" w:rsidRPr="00CB4FF8" w:rsidRDefault="00A829D8" w:rsidP="00A829D8">
      <w:pPr>
        <w:tabs>
          <w:tab w:val="left" w:pos="9358"/>
        </w:tabs>
        <w:jc w:val="both"/>
        <w:rPr>
          <w:rFonts w:cs="Arial"/>
          <w:sz w:val="22"/>
          <w:szCs w:val="22"/>
          <w:lang w:val="sl-SI"/>
        </w:rPr>
      </w:pPr>
    </w:p>
    <w:p w14:paraId="63F69F9E" w14:textId="0014AADB" w:rsidR="00A829D8" w:rsidRDefault="00A829D8" w:rsidP="00A829D8">
      <w:pPr>
        <w:tabs>
          <w:tab w:val="left" w:pos="9358"/>
        </w:tabs>
        <w:ind w:right="-2"/>
        <w:jc w:val="both"/>
        <w:rPr>
          <w:rFonts w:cs="Arial"/>
          <w:sz w:val="22"/>
          <w:szCs w:val="22"/>
          <w:lang w:val="sl-SI"/>
        </w:rPr>
      </w:pPr>
      <w:r w:rsidRPr="00CB4FF8">
        <w:rPr>
          <w:rFonts w:cs="Arial"/>
          <w:sz w:val="22"/>
          <w:szCs w:val="22"/>
          <w:lang w:val="sl-SI"/>
        </w:rPr>
        <w:t>V kolikor se v obdobju projektiranja spremenijo zakoni oziroma podzakonski akti, jih mora projektant</w:t>
      </w:r>
      <w:r w:rsidR="001E1CFE">
        <w:rPr>
          <w:rFonts w:cs="Arial"/>
          <w:sz w:val="22"/>
          <w:szCs w:val="22"/>
          <w:lang w:val="sl-SI"/>
        </w:rPr>
        <w:t xml:space="preserve"> </w:t>
      </w:r>
      <w:r w:rsidRPr="00CB4FF8">
        <w:rPr>
          <w:rFonts w:cs="Arial"/>
          <w:sz w:val="22"/>
          <w:szCs w:val="22"/>
          <w:lang w:val="sl-SI"/>
        </w:rPr>
        <w:t>pri svojem delu ustrezno upoštevati.</w:t>
      </w:r>
    </w:p>
    <w:p w14:paraId="33EB3F78" w14:textId="77777777" w:rsidR="00791D5A" w:rsidRPr="00CB4FF8" w:rsidRDefault="00791D5A" w:rsidP="00A829D8">
      <w:pPr>
        <w:tabs>
          <w:tab w:val="left" w:pos="9358"/>
        </w:tabs>
        <w:ind w:right="-2"/>
        <w:jc w:val="both"/>
        <w:rPr>
          <w:rFonts w:cs="Arial"/>
          <w:sz w:val="22"/>
          <w:szCs w:val="22"/>
          <w:lang w:val="sl-SI"/>
        </w:rPr>
      </w:pPr>
    </w:p>
    <w:p w14:paraId="384292EE" w14:textId="29E24514" w:rsidR="00A829D8" w:rsidRPr="00CB4FF8" w:rsidRDefault="00A829D8" w:rsidP="00A829D8">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sidRPr="00CB4FF8">
        <w:rPr>
          <w:rFonts w:cs="Arial"/>
          <w:b/>
          <w:sz w:val="22"/>
          <w:szCs w:val="22"/>
          <w:lang w:val="sl-SI"/>
        </w:rPr>
        <w:t>7.0</w:t>
      </w:r>
      <w:r w:rsidR="001E1CFE">
        <w:rPr>
          <w:rFonts w:cs="Arial"/>
          <w:b/>
          <w:sz w:val="22"/>
          <w:szCs w:val="22"/>
          <w:lang w:val="sl-SI"/>
        </w:rPr>
        <w:t xml:space="preserve"> </w:t>
      </w:r>
      <w:r w:rsidRPr="00CB4FF8">
        <w:rPr>
          <w:rFonts w:cs="Arial"/>
          <w:b/>
          <w:sz w:val="22"/>
          <w:szCs w:val="22"/>
          <w:lang w:val="sl-SI"/>
        </w:rPr>
        <w:t>TEHNIČNI POGOJI ZA PROJEKTIRANJE</w:t>
      </w:r>
    </w:p>
    <w:p w14:paraId="6D0B9604" w14:textId="77777777" w:rsidR="00A829D8" w:rsidRPr="00CB4FF8" w:rsidRDefault="00A829D8" w:rsidP="00A829D8">
      <w:pPr>
        <w:jc w:val="both"/>
        <w:rPr>
          <w:rFonts w:cs="Arial"/>
          <w:b/>
          <w:szCs w:val="20"/>
          <w:lang w:val="sl-SI"/>
        </w:rPr>
      </w:pPr>
    </w:p>
    <w:p w14:paraId="70870452" w14:textId="77777777" w:rsidR="00390D84" w:rsidRPr="00CB4FF8" w:rsidRDefault="00390D84" w:rsidP="00A829D8">
      <w:pPr>
        <w:jc w:val="both"/>
        <w:rPr>
          <w:rFonts w:cs="Arial"/>
          <w:i/>
          <w:color w:val="FF0000"/>
          <w:sz w:val="22"/>
          <w:szCs w:val="22"/>
          <w:lang w:val="sl-SI"/>
        </w:rPr>
      </w:pPr>
      <w:r w:rsidRPr="00CB4FF8">
        <w:rPr>
          <w:rFonts w:cs="Arial"/>
          <w:i/>
          <w:color w:val="FF0000"/>
          <w:sz w:val="22"/>
          <w:szCs w:val="22"/>
          <w:lang w:val="sl-SI"/>
        </w:rPr>
        <w:t>(Tehnični pogoji za projektiranje praviloma vsebujejo podpoglavja:</w:t>
      </w:r>
      <w:r w:rsidR="000D059A" w:rsidRPr="00CB4FF8">
        <w:rPr>
          <w:rFonts w:cs="Arial"/>
          <w:i/>
          <w:color w:val="FF0000"/>
          <w:sz w:val="22"/>
          <w:szCs w:val="22"/>
          <w:lang w:val="sl-SI"/>
        </w:rPr>
        <w:t>)</w:t>
      </w:r>
    </w:p>
    <w:p w14:paraId="06BDBB26" w14:textId="77777777" w:rsidR="000D059A" w:rsidRPr="00CB4FF8" w:rsidRDefault="000D059A" w:rsidP="00A829D8">
      <w:pPr>
        <w:jc w:val="both"/>
        <w:rPr>
          <w:rFonts w:cs="Arial"/>
          <w:i/>
          <w:color w:val="FF0000"/>
          <w:szCs w:val="20"/>
          <w:lang w:val="sl-SI"/>
        </w:rPr>
      </w:pPr>
    </w:p>
    <w:p w14:paraId="37C14FEF" w14:textId="2FBF77BD" w:rsidR="000D059A" w:rsidRPr="00CB4FF8" w:rsidRDefault="000D059A" w:rsidP="000D059A">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sidRPr="00CB4FF8">
        <w:rPr>
          <w:rFonts w:cs="Arial"/>
          <w:b/>
          <w:sz w:val="22"/>
          <w:szCs w:val="22"/>
          <w:lang w:val="sl-SI"/>
        </w:rPr>
        <w:t>7.1</w:t>
      </w:r>
      <w:r w:rsidR="001E1CFE">
        <w:rPr>
          <w:rFonts w:cs="Arial"/>
          <w:b/>
          <w:sz w:val="22"/>
          <w:szCs w:val="22"/>
          <w:lang w:val="sl-SI"/>
        </w:rPr>
        <w:t xml:space="preserve"> </w:t>
      </w:r>
      <w:r w:rsidRPr="00CB4FF8">
        <w:rPr>
          <w:rFonts w:cs="Arial"/>
          <w:b/>
          <w:sz w:val="22"/>
          <w:szCs w:val="22"/>
          <w:lang w:val="sl-SI"/>
        </w:rPr>
        <w:t>Splošno</w:t>
      </w:r>
    </w:p>
    <w:p w14:paraId="0E246755" w14:textId="77777777" w:rsidR="00390D84" w:rsidRPr="00CB4FF8" w:rsidRDefault="00390D84" w:rsidP="00A829D8">
      <w:pPr>
        <w:jc w:val="both"/>
        <w:rPr>
          <w:rFonts w:cs="Arial"/>
          <w:b/>
          <w:szCs w:val="20"/>
          <w:lang w:val="sl-SI"/>
        </w:rPr>
      </w:pPr>
    </w:p>
    <w:p w14:paraId="259CE3C0" w14:textId="6FF27EEF" w:rsidR="00B0068F" w:rsidRDefault="00B0068F" w:rsidP="00A829D8">
      <w:pPr>
        <w:jc w:val="both"/>
        <w:rPr>
          <w:rFonts w:cs="Arial"/>
          <w:i/>
          <w:color w:val="FF0000"/>
          <w:sz w:val="22"/>
          <w:szCs w:val="22"/>
          <w:lang w:val="sl-SI"/>
        </w:rPr>
      </w:pPr>
      <w:r w:rsidRPr="00CB4FF8">
        <w:rPr>
          <w:rFonts w:cs="Arial"/>
          <w:i/>
          <w:color w:val="FF0000"/>
          <w:sz w:val="22"/>
          <w:szCs w:val="22"/>
          <w:lang w:val="sl-SI"/>
        </w:rPr>
        <w:t xml:space="preserve">(Splošno vsebuje splošna navodila za projektanta. V primeru projektne naloge za izdelavo izvedbenega načrta se v odvisnosti od obsega načrtovanih del v to podpoglavje navede naslove poglavij izvedbenega načrta v obsegu in nazivu, kot jih predpisuje pravilnik </w:t>
      </w:r>
      <w:r w:rsidRPr="00CB4FF8">
        <w:rPr>
          <w:i/>
          <w:color w:val="FF0000"/>
          <w:sz w:val="22"/>
          <w:szCs w:val="22"/>
          <w:lang w:val="sl-SI"/>
        </w:rPr>
        <w:t>za izvedbo investicijskih vzdrževalnih del in vzdrževalnih del v javno korist na javnih cestah.</w:t>
      </w:r>
      <w:r w:rsidRPr="00CB4FF8">
        <w:rPr>
          <w:rFonts w:cs="Arial"/>
          <w:i/>
          <w:color w:val="FF0000"/>
          <w:sz w:val="22"/>
          <w:szCs w:val="22"/>
          <w:lang w:val="sl-SI"/>
        </w:rPr>
        <w:t>)</w:t>
      </w:r>
    </w:p>
    <w:p w14:paraId="5AA24A13" w14:textId="77777777" w:rsidR="0007110F" w:rsidRPr="00CB4FF8" w:rsidRDefault="0007110F" w:rsidP="00A829D8">
      <w:pPr>
        <w:jc w:val="both"/>
        <w:rPr>
          <w:rFonts w:cs="Arial"/>
          <w:b/>
          <w:szCs w:val="20"/>
          <w:lang w:val="sl-SI"/>
        </w:rPr>
      </w:pPr>
    </w:p>
    <w:p w14:paraId="1F00B317" w14:textId="352B9DED" w:rsidR="00A829D8" w:rsidRPr="00CB4FF8" w:rsidRDefault="00A829D8" w:rsidP="00A829D8">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sidRPr="00CB4FF8">
        <w:rPr>
          <w:rFonts w:cs="Arial"/>
          <w:b/>
          <w:sz w:val="22"/>
          <w:szCs w:val="22"/>
          <w:lang w:val="sl-SI"/>
        </w:rPr>
        <w:t>7.</w:t>
      </w:r>
      <w:r w:rsidR="00B0068F" w:rsidRPr="00CB4FF8">
        <w:rPr>
          <w:rFonts w:cs="Arial"/>
          <w:b/>
          <w:sz w:val="22"/>
          <w:szCs w:val="22"/>
          <w:lang w:val="sl-SI"/>
        </w:rPr>
        <w:t>2</w:t>
      </w:r>
      <w:r w:rsidR="001E1CFE">
        <w:rPr>
          <w:rFonts w:cs="Arial"/>
          <w:b/>
          <w:sz w:val="22"/>
          <w:szCs w:val="22"/>
          <w:lang w:val="sl-SI"/>
        </w:rPr>
        <w:t xml:space="preserve"> </w:t>
      </w:r>
      <w:r w:rsidRPr="00CB4FF8">
        <w:rPr>
          <w:rFonts w:cs="Arial"/>
          <w:b/>
          <w:sz w:val="22"/>
          <w:szCs w:val="22"/>
          <w:lang w:val="sl-SI"/>
        </w:rPr>
        <w:t>Podloge za projektiranje</w:t>
      </w:r>
    </w:p>
    <w:p w14:paraId="78E33A51" w14:textId="77777777" w:rsidR="00A829D8" w:rsidRPr="00CB4FF8" w:rsidRDefault="00A829D8" w:rsidP="00A829D8">
      <w:pPr>
        <w:jc w:val="both"/>
        <w:rPr>
          <w:rFonts w:cs="Arial"/>
          <w:b/>
          <w:szCs w:val="20"/>
          <w:lang w:val="sl-SI"/>
        </w:rPr>
      </w:pPr>
    </w:p>
    <w:p w14:paraId="404121C6" w14:textId="5A4E69C9" w:rsidR="00A829D8" w:rsidRDefault="00B0068F" w:rsidP="00A829D8">
      <w:pPr>
        <w:jc w:val="both"/>
        <w:rPr>
          <w:rFonts w:cs="Arial"/>
          <w:i/>
          <w:color w:val="FF0000"/>
          <w:sz w:val="22"/>
          <w:szCs w:val="22"/>
          <w:lang w:val="sl-SI"/>
        </w:rPr>
      </w:pPr>
      <w:r w:rsidRPr="00CB4FF8">
        <w:rPr>
          <w:rFonts w:cs="Arial"/>
          <w:i/>
          <w:color w:val="FF0000"/>
          <w:sz w:val="22"/>
          <w:szCs w:val="22"/>
          <w:lang w:val="sl-SI"/>
        </w:rPr>
        <w:t>(Podlage za projektiranje vsebujejo navodila za izdelavo geodetskega načrta v skladu s predpisi o izdelavi geodetskega načrta ter območje obdelave, opremljeno predvsem s podatki in elementi o reliefu, stavbah, javnih objektih, vodah, komunalni infrastrukturi, naravni in kulturni dediščini, ipd..</w:t>
      </w:r>
      <w:r w:rsidR="00A829D8" w:rsidRPr="00CB4FF8">
        <w:rPr>
          <w:rFonts w:cs="Arial"/>
          <w:i/>
          <w:color w:val="FF0000"/>
          <w:sz w:val="22"/>
          <w:szCs w:val="22"/>
          <w:lang w:val="sl-SI"/>
        </w:rPr>
        <w:t xml:space="preserve"> </w:t>
      </w:r>
      <w:r w:rsidRPr="00CB4FF8">
        <w:rPr>
          <w:rFonts w:cs="Arial"/>
          <w:i/>
          <w:color w:val="FF0000"/>
          <w:sz w:val="22"/>
          <w:szCs w:val="22"/>
          <w:lang w:val="sl-SI"/>
        </w:rPr>
        <w:t>)</w:t>
      </w:r>
    </w:p>
    <w:p w14:paraId="036088A6" w14:textId="2A9E7058" w:rsidR="00D6459F" w:rsidRDefault="00D6459F" w:rsidP="00A829D8">
      <w:pPr>
        <w:jc w:val="both"/>
        <w:rPr>
          <w:rFonts w:cs="Arial"/>
          <w:i/>
          <w:color w:val="FF0000"/>
          <w:sz w:val="22"/>
          <w:szCs w:val="22"/>
          <w:lang w:val="sl-SI"/>
        </w:rPr>
      </w:pPr>
    </w:p>
    <w:p w14:paraId="454DC76A" w14:textId="77777777" w:rsidR="000C62BE" w:rsidRPr="00D6459F" w:rsidRDefault="000C62BE" w:rsidP="000C62BE">
      <w:pPr>
        <w:pStyle w:val="ListParagraph"/>
        <w:numPr>
          <w:ilvl w:val="0"/>
          <w:numId w:val="3"/>
        </w:numPr>
        <w:rPr>
          <w:b/>
          <w:szCs w:val="22"/>
        </w:rPr>
      </w:pPr>
      <w:r w:rsidRPr="004E7D34">
        <w:rPr>
          <w:b/>
          <w:szCs w:val="22"/>
        </w:rPr>
        <w:t>Ocena kakovosti zemljiškokatastrskega načrta in mnenje o optimalni metodi izboljšave</w:t>
      </w:r>
      <w:r w:rsidRPr="00D6459F">
        <w:rPr>
          <w:i/>
          <w:color w:val="FF0000"/>
          <w:szCs w:val="22"/>
        </w:rPr>
        <w:t xml:space="preserve"> </w:t>
      </w:r>
    </w:p>
    <w:p w14:paraId="632C7715" w14:textId="77777777" w:rsidR="00FF004F" w:rsidRDefault="00FF004F" w:rsidP="00EA03D5">
      <w:pPr>
        <w:rPr>
          <w:i/>
          <w:color w:val="FF0000"/>
          <w:sz w:val="22"/>
          <w:szCs w:val="22"/>
          <w:highlight w:val="yellow"/>
        </w:rPr>
      </w:pPr>
    </w:p>
    <w:p w14:paraId="173DBC42" w14:textId="77777777" w:rsidR="000C62BE" w:rsidRPr="005949BC" w:rsidRDefault="000C62BE" w:rsidP="000C62BE">
      <w:pPr>
        <w:rPr>
          <w:sz w:val="22"/>
          <w:szCs w:val="22"/>
        </w:rPr>
      </w:pPr>
      <w:r w:rsidRPr="005949BC">
        <w:rPr>
          <w:sz w:val="22"/>
          <w:szCs w:val="22"/>
        </w:rPr>
        <w:t xml:space="preserve">Oceno kakovosti zemljiškokatastrskega načrta in mnenje o optimalni metodi izboljšave pridobi naročnik. </w:t>
      </w:r>
    </w:p>
    <w:p w14:paraId="366BFBCE" w14:textId="62AA02B9" w:rsidR="000C62BE" w:rsidRDefault="000C62BE" w:rsidP="000C62BE">
      <w:pPr>
        <w:rPr>
          <w:rFonts w:cs="Arial"/>
          <w:sz w:val="22"/>
          <w:szCs w:val="22"/>
          <w:lang w:val="sl-SI"/>
        </w:rPr>
      </w:pPr>
      <w:r w:rsidRPr="005949BC">
        <w:rPr>
          <w:rFonts w:cs="Arial"/>
          <w:sz w:val="22"/>
          <w:szCs w:val="22"/>
          <w:lang w:val="sl-SI"/>
        </w:rPr>
        <w:t>Izvedba lokacijske izboljšave zemljiškega katastra ni predmet te projektne naloge</w:t>
      </w:r>
      <w:r w:rsidR="00EA03D5" w:rsidRPr="005949BC">
        <w:rPr>
          <w:rFonts w:cs="Arial"/>
          <w:sz w:val="22"/>
          <w:szCs w:val="22"/>
          <w:lang w:val="sl-SI"/>
        </w:rPr>
        <w:t>.</w:t>
      </w:r>
    </w:p>
    <w:p w14:paraId="67A7E0C8" w14:textId="3A489568" w:rsidR="000C62BE" w:rsidRDefault="000C62BE" w:rsidP="000C62BE">
      <w:pPr>
        <w:rPr>
          <w:sz w:val="22"/>
          <w:szCs w:val="22"/>
        </w:rPr>
      </w:pPr>
    </w:p>
    <w:p w14:paraId="7DB37E69" w14:textId="77777777" w:rsidR="00D6459F" w:rsidRDefault="00D6459F" w:rsidP="00D6459F">
      <w:pPr>
        <w:pStyle w:val="nastej1"/>
        <w:widowControl/>
        <w:numPr>
          <w:ilvl w:val="0"/>
          <w:numId w:val="3"/>
        </w:numPr>
        <w:rPr>
          <w:rStyle w:val="highlight1"/>
          <w:b/>
          <w:color w:val="000000"/>
          <w:kern w:val="32"/>
          <w:sz w:val="22"/>
          <w:szCs w:val="22"/>
        </w:rPr>
      </w:pPr>
      <w:r>
        <w:rPr>
          <w:rStyle w:val="highlight1"/>
          <w:b/>
          <w:color w:val="000000"/>
          <w:kern w:val="32"/>
          <w:sz w:val="22"/>
          <w:szCs w:val="22"/>
        </w:rPr>
        <w:t>Geodetski načrt</w:t>
      </w:r>
    </w:p>
    <w:p w14:paraId="72F50C31" w14:textId="118E2786" w:rsidR="00D6459F" w:rsidRDefault="00D6459F" w:rsidP="00D6459F">
      <w:pPr>
        <w:pStyle w:val="nastej1"/>
        <w:widowControl/>
        <w:tabs>
          <w:tab w:val="left" w:pos="360"/>
        </w:tabs>
        <w:ind w:left="0" w:firstLine="0"/>
        <w:rPr>
          <w:i/>
          <w:color w:val="FF0000"/>
          <w:sz w:val="22"/>
          <w:szCs w:val="22"/>
        </w:rPr>
      </w:pPr>
      <w:r w:rsidRPr="00D6459F">
        <w:rPr>
          <w:i/>
          <w:color w:val="FF0000"/>
          <w:sz w:val="22"/>
          <w:szCs w:val="22"/>
        </w:rPr>
        <w:t>(</w:t>
      </w:r>
      <w:r w:rsidR="00EA03D5">
        <w:rPr>
          <w:i/>
          <w:color w:val="FF0000"/>
          <w:sz w:val="22"/>
          <w:szCs w:val="22"/>
        </w:rPr>
        <w:t>Točka</w:t>
      </w:r>
      <w:r w:rsidRPr="00D6459F">
        <w:rPr>
          <w:i/>
          <w:color w:val="FF0000"/>
          <w:sz w:val="22"/>
          <w:szCs w:val="22"/>
        </w:rPr>
        <w:t xml:space="preserve"> Geodetski načrt mora biti v projektni nalogi tik pred </w:t>
      </w:r>
      <w:r w:rsidR="00EA03D5">
        <w:rPr>
          <w:i/>
          <w:color w:val="FF0000"/>
          <w:sz w:val="22"/>
          <w:szCs w:val="22"/>
        </w:rPr>
        <w:t xml:space="preserve">točko Katastrski </w:t>
      </w:r>
      <w:r w:rsidRPr="00D6459F">
        <w:rPr>
          <w:i/>
          <w:color w:val="FF0000"/>
          <w:sz w:val="22"/>
          <w:szCs w:val="22"/>
        </w:rPr>
        <w:t>elaborat.)</w:t>
      </w:r>
      <w:r>
        <w:rPr>
          <w:i/>
          <w:color w:val="FF0000"/>
          <w:sz w:val="22"/>
          <w:szCs w:val="22"/>
        </w:rPr>
        <w:t xml:space="preserve"> </w:t>
      </w:r>
    </w:p>
    <w:p w14:paraId="592321E0" w14:textId="492130BF" w:rsidR="00D6459F" w:rsidRDefault="00D6459F" w:rsidP="00D6459F">
      <w:pPr>
        <w:pStyle w:val="nastej1"/>
        <w:widowControl/>
        <w:tabs>
          <w:tab w:val="left" w:pos="360"/>
        </w:tabs>
        <w:ind w:left="0" w:firstLine="0"/>
        <w:rPr>
          <w:i/>
          <w:color w:val="FF0000"/>
          <w:sz w:val="22"/>
          <w:szCs w:val="22"/>
        </w:rPr>
      </w:pPr>
      <w:r w:rsidRPr="00130475">
        <w:rPr>
          <w:rFonts w:cs="Arial"/>
          <w:i/>
          <w:color w:val="FF0000"/>
          <w:sz w:val="22"/>
          <w:szCs w:val="22"/>
        </w:rPr>
        <w:t>(</w:t>
      </w:r>
      <w:r w:rsidRPr="00130475">
        <w:rPr>
          <w:i/>
          <w:color w:val="FF0000"/>
          <w:sz w:val="22"/>
          <w:szCs w:val="22"/>
        </w:rPr>
        <w:t>Izdelovalec projektne naloge se mora glede na dolžino posega oziroma ukrepa iz NRP opredeliti</w:t>
      </w:r>
      <w:r w:rsidR="000C62BE">
        <w:rPr>
          <w:i/>
          <w:color w:val="FF0000"/>
          <w:sz w:val="22"/>
          <w:szCs w:val="22"/>
        </w:rPr>
        <w:t xml:space="preserve"> do točk 2 a in 2 b. V točki</w:t>
      </w:r>
      <w:r w:rsidR="009F2594">
        <w:rPr>
          <w:i/>
          <w:color w:val="FF0000"/>
          <w:sz w:val="22"/>
          <w:szCs w:val="22"/>
        </w:rPr>
        <w:t xml:space="preserve"> </w:t>
      </w:r>
      <w:r w:rsidR="000C62BE">
        <w:rPr>
          <w:i/>
          <w:color w:val="FF0000"/>
          <w:sz w:val="22"/>
          <w:szCs w:val="22"/>
        </w:rPr>
        <w:t>2</w:t>
      </w:r>
      <w:r w:rsidRPr="00130475">
        <w:rPr>
          <w:i/>
          <w:color w:val="FF0000"/>
          <w:sz w:val="22"/>
          <w:szCs w:val="22"/>
        </w:rPr>
        <w:t xml:space="preserve"> se navede besedilo iz</w:t>
      </w:r>
      <w:r w:rsidR="000C62BE">
        <w:rPr>
          <w:i/>
          <w:color w:val="FF0000"/>
          <w:sz w:val="22"/>
          <w:szCs w:val="22"/>
        </w:rPr>
        <w:t xml:space="preserve"> točke 2 a oziroma 2</w:t>
      </w:r>
      <w:r w:rsidRPr="00130475">
        <w:rPr>
          <w:i/>
          <w:color w:val="FF0000"/>
          <w:sz w:val="22"/>
          <w:szCs w:val="22"/>
        </w:rPr>
        <w:t xml:space="preserve"> b ob upoštevanju razdalje 0,5 km</w:t>
      </w:r>
      <w:r>
        <w:rPr>
          <w:i/>
          <w:color w:val="FF0000"/>
          <w:sz w:val="22"/>
          <w:szCs w:val="22"/>
        </w:rPr>
        <w:t>)</w:t>
      </w:r>
    </w:p>
    <w:p w14:paraId="00FCE36C" w14:textId="5EDE4D9E" w:rsidR="00D6459F" w:rsidRDefault="00D6459F" w:rsidP="00D6459F">
      <w:pPr>
        <w:pStyle w:val="nastej1"/>
        <w:widowControl/>
        <w:tabs>
          <w:tab w:val="left" w:pos="360"/>
        </w:tabs>
        <w:ind w:left="0" w:firstLine="0"/>
        <w:rPr>
          <w:rFonts w:cs="Arial"/>
          <w:iCs/>
          <w:szCs w:val="22"/>
        </w:rPr>
      </w:pPr>
    </w:p>
    <w:p w14:paraId="210D9C2A" w14:textId="77777777" w:rsidR="005949BC" w:rsidRDefault="00D6459F" w:rsidP="005949BC">
      <w:pPr>
        <w:pStyle w:val="nastej1"/>
        <w:widowControl/>
        <w:ind w:left="0" w:firstLine="0"/>
        <w:rPr>
          <w:rStyle w:val="highlight1"/>
          <w:i/>
          <w:kern w:val="32"/>
          <w:sz w:val="22"/>
          <w:szCs w:val="22"/>
        </w:rPr>
      </w:pPr>
      <w:r w:rsidRPr="00757853">
        <w:rPr>
          <w:rStyle w:val="highlight1"/>
          <w:b/>
          <w:kern w:val="32"/>
          <w:sz w:val="22"/>
          <w:szCs w:val="22"/>
        </w:rPr>
        <w:t xml:space="preserve">a. </w:t>
      </w:r>
      <w:r w:rsidR="005949BC" w:rsidRPr="00A82FE2">
        <w:rPr>
          <w:rStyle w:val="highlight1"/>
          <w:i/>
          <w:kern w:val="32"/>
          <w:sz w:val="22"/>
          <w:szCs w:val="22"/>
        </w:rPr>
        <w:t xml:space="preserve">(Kadar je poseg </w:t>
      </w:r>
      <w:r w:rsidR="005949BC">
        <w:rPr>
          <w:rStyle w:val="highlight1"/>
          <w:i/>
          <w:kern w:val="32"/>
          <w:sz w:val="22"/>
          <w:szCs w:val="22"/>
        </w:rPr>
        <w:t>krajši</w:t>
      </w:r>
      <w:r w:rsidR="005949BC" w:rsidRPr="00A82FE2">
        <w:rPr>
          <w:rStyle w:val="highlight1"/>
          <w:i/>
          <w:kern w:val="32"/>
          <w:sz w:val="22"/>
          <w:szCs w:val="22"/>
        </w:rPr>
        <w:t xml:space="preserve"> od 0,5 km</w:t>
      </w:r>
      <w:r w:rsidR="005949BC">
        <w:rPr>
          <w:rStyle w:val="highlight1"/>
          <w:i/>
          <w:kern w:val="32"/>
          <w:sz w:val="22"/>
          <w:szCs w:val="22"/>
        </w:rPr>
        <w:t>)</w:t>
      </w:r>
    </w:p>
    <w:p w14:paraId="222CCA95" w14:textId="3A378913" w:rsidR="005949BC" w:rsidRPr="009F2594" w:rsidRDefault="005949BC" w:rsidP="005949BC">
      <w:pPr>
        <w:pStyle w:val="ListParagraph"/>
        <w:ind w:left="0"/>
        <w:jc w:val="both"/>
        <w:rPr>
          <w:rFonts w:cs="Arial"/>
          <w:i/>
          <w:iCs/>
          <w:color w:val="FF0000"/>
          <w:szCs w:val="22"/>
        </w:rPr>
      </w:pPr>
      <w:r w:rsidRPr="00FB1202">
        <w:rPr>
          <w:rFonts w:cs="Arial"/>
          <w:iCs/>
          <w:szCs w:val="22"/>
        </w:rPr>
        <w:t xml:space="preserve">Geodetski načrt, ki je podlaga za projektiranje, izdela projektant. </w:t>
      </w:r>
      <w:r>
        <w:rPr>
          <w:rFonts w:cs="Arial"/>
          <w:iCs/>
          <w:szCs w:val="22"/>
        </w:rPr>
        <w:t xml:space="preserve">Če iz ocene </w:t>
      </w:r>
      <w:r>
        <w:rPr>
          <w:szCs w:val="22"/>
        </w:rPr>
        <w:t xml:space="preserve">kakovosti zemljiškokatastrskega načrta in mnenja o optimalni metodi izboljšave izhaja, da je kakovost zemljiškokatastrskega načrta neustrezna, mora </w:t>
      </w:r>
      <w:r>
        <w:rPr>
          <w:rFonts w:cs="Arial"/>
          <w:iCs/>
          <w:szCs w:val="22"/>
        </w:rPr>
        <w:t>g</w:t>
      </w:r>
      <w:r w:rsidRPr="00FB1202">
        <w:rPr>
          <w:rFonts w:cs="Arial"/>
          <w:iCs/>
          <w:szCs w:val="22"/>
        </w:rPr>
        <w:t xml:space="preserve">eodetski načrt </w:t>
      </w:r>
      <w:r>
        <w:rPr>
          <w:rFonts w:cs="Arial"/>
          <w:iCs/>
          <w:szCs w:val="22"/>
        </w:rPr>
        <w:t xml:space="preserve">vsebovati tudi lokacijsko izboljšan </w:t>
      </w:r>
      <w:r w:rsidRPr="00FB1202">
        <w:rPr>
          <w:rFonts w:cs="Arial"/>
          <w:iCs/>
          <w:szCs w:val="22"/>
        </w:rPr>
        <w:t>zemljiški kataster</w:t>
      </w:r>
      <w:r>
        <w:rPr>
          <w:rFonts w:cs="Arial"/>
          <w:iCs/>
          <w:szCs w:val="22"/>
        </w:rPr>
        <w:t xml:space="preserve">. </w:t>
      </w:r>
    </w:p>
    <w:p w14:paraId="7644BA35" w14:textId="77777777" w:rsidR="005949BC" w:rsidRDefault="005949BC" w:rsidP="00D6459F">
      <w:pPr>
        <w:pStyle w:val="nastej1"/>
        <w:widowControl/>
        <w:ind w:left="0" w:firstLine="0"/>
        <w:rPr>
          <w:rStyle w:val="highlight1"/>
          <w:i/>
          <w:kern w:val="32"/>
          <w:sz w:val="22"/>
          <w:szCs w:val="22"/>
        </w:rPr>
      </w:pPr>
    </w:p>
    <w:p w14:paraId="047364A3" w14:textId="15881DF2" w:rsidR="005949BC" w:rsidRPr="00130475" w:rsidRDefault="005949BC" w:rsidP="005949BC">
      <w:pPr>
        <w:pStyle w:val="nastej1"/>
        <w:ind w:left="0"/>
        <w:rPr>
          <w:rStyle w:val="highlight1"/>
          <w:kern w:val="32"/>
          <w:sz w:val="22"/>
          <w:szCs w:val="22"/>
        </w:rPr>
      </w:pPr>
      <w:r>
        <w:rPr>
          <w:rStyle w:val="highlight1"/>
          <w:kern w:val="32"/>
          <w:sz w:val="22"/>
          <w:szCs w:val="22"/>
        </w:rPr>
        <w:t xml:space="preserve">          </w:t>
      </w:r>
      <w:r w:rsidRPr="00130475">
        <w:rPr>
          <w:rStyle w:val="highlight1"/>
          <w:kern w:val="32"/>
          <w:sz w:val="22"/>
          <w:szCs w:val="22"/>
        </w:rPr>
        <w:t>ali</w:t>
      </w:r>
    </w:p>
    <w:p w14:paraId="59E884E0" w14:textId="77777777" w:rsidR="005949BC" w:rsidRPr="008C3B94" w:rsidRDefault="005949BC" w:rsidP="005949BC">
      <w:pPr>
        <w:pStyle w:val="nastej1"/>
        <w:ind w:left="0"/>
        <w:rPr>
          <w:rStyle w:val="highlight1"/>
          <w:color w:val="auto"/>
          <w:kern w:val="32"/>
          <w:sz w:val="22"/>
          <w:szCs w:val="22"/>
        </w:rPr>
      </w:pPr>
    </w:p>
    <w:p w14:paraId="00AD5452" w14:textId="4E56E01C" w:rsidR="00D6459F" w:rsidRDefault="005949BC" w:rsidP="00D6459F">
      <w:pPr>
        <w:pStyle w:val="nastej1"/>
        <w:widowControl/>
        <w:ind w:left="0" w:firstLine="0"/>
        <w:rPr>
          <w:rStyle w:val="highlight1"/>
          <w:i/>
          <w:kern w:val="32"/>
          <w:sz w:val="22"/>
          <w:szCs w:val="22"/>
        </w:rPr>
      </w:pPr>
      <w:r w:rsidRPr="00757853">
        <w:rPr>
          <w:rStyle w:val="highlight1"/>
          <w:b/>
          <w:kern w:val="32"/>
          <w:sz w:val="22"/>
          <w:szCs w:val="22"/>
        </w:rPr>
        <w:t xml:space="preserve">b. </w:t>
      </w:r>
      <w:r w:rsidR="00D6459F" w:rsidRPr="00A82FE2">
        <w:rPr>
          <w:rStyle w:val="highlight1"/>
          <w:i/>
          <w:kern w:val="32"/>
          <w:sz w:val="22"/>
          <w:szCs w:val="22"/>
        </w:rPr>
        <w:t xml:space="preserve">(Kadar je poseg daljši od 0,5 km oziroma v primeru, ko gre za točkovne posege kot so npr. </w:t>
      </w:r>
      <w:r w:rsidR="00D6459F">
        <w:rPr>
          <w:rStyle w:val="highlight1"/>
          <w:i/>
          <w:kern w:val="32"/>
          <w:sz w:val="22"/>
          <w:szCs w:val="22"/>
        </w:rPr>
        <w:t>ureditev</w:t>
      </w:r>
      <w:r w:rsidR="00D6459F" w:rsidRPr="00A82FE2">
        <w:rPr>
          <w:rStyle w:val="highlight1"/>
          <w:i/>
          <w:kern w:val="32"/>
          <w:sz w:val="22"/>
          <w:szCs w:val="22"/>
        </w:rPr>
        <w:t xml:space="preserve"> križišč, avtobusnih postaj, premostitvenih objektov ipd.)  </w:t>
      </w:r>
    </w:p>
    <w:p w14:paraId="1488761B" w14:textId="77777777" w:rsidR="00D6459F" w:rsidRDefault="00D6459F" w:rsidP="00D6459F">
      <w:pPr>
        <w:pStyle w:val="nastej1"/>
        <w:ind w:left="0"/>
        <w:rPr>
          <w:rStyle w:val="highlight1"/>
          <w:color w:val="auto"/>
          <w:kern w:val="32"/>
          <w:sz w:val="22"/>
          <w:szCs w:val="22"/>
        </w:rPr>
      </w:pPr>
      <w:r>
        <w:rPr>
          <w:rStyle w:val="highlight1"/>
          <w:color w:val="auto"/>
          <w:kern w:val="32"/>
          <w:sz w:val="22"/>
          <w:szCs w:val="22"/>
        </w:rPr>
        <w:t xml:space="preserve">          </w:t>
      </w:r>
      <w:r w:rsidRPr="008C3B94">
        <w:rPr>
          <w:rStyle w:val="highlight1"/>
          <w:color w:val="auto"/>
          <w:kern w:val="32"/>
          <w:sz w:val="22"/>
          <w:szCs w:val="22"/>
        </w:rPr>
        <w:t>Geodetski načrt, ki vsebuje lokacijsko izboljšan zemljiški kataster, ni predmet te projektne naloge in ga projektant prevzame ob uvedbi v delo s strani naročnika.</w:t>
      </w:r>
    </w:p>
    <w:p w14:paraId="715CD149" w14:textId="10E46808" w:rsidR="00D6459F" w:rsidRDefault="00D6459F" w:rsidP="00A478A3">
      <w:pPr>
        <w:pStyle w:val="nastej1"/>
        <w:ind w:left="0"/>
        <w:rPr>
          <w:rFonts w:cs="Arial"/>
          <w:iCs/>
          <w:szCs w:val="22"/>
        </w:rPr>
      </w:pPr>
      <w:r w:rsidRPr="00130475">
        <w:rPr>
          <w:rStyle w:val="highlight1"/>
          <w:kern w:val="32"/>
          <w:sz w:val="22"/>
          <w:szCs w:val="22"/>
        </w:rPr>
        <w:t xml:space="preserve">        </w:t>
      </w:r>
    </w:p>
    <w:p w14:paraId="576CC9BC" w14:textId="6B3C6E67" w:rsidR="00D6459F" w:rsidRDefault="00D6459F" w:rsidP="00D6459F">
      <w:pPr>
        <w:pStyle w:val="ListParagraph"/>
        <w:ind w:left="0"/>
        <w:jc w:val="both"/>
        <w:rPr>
          <w:rFonts w:cs="Arial"/>
          <w:iCs/>
          <w:szCs w:val="22"/>
        </w:rPr>
      </w:pPr>
      <w:r w:rsidRPr="00FB1202">
        <w:rPr>
          <w:rFonts w:cs="Arial"/>
          <w:iCs/>
          <w:szCs w:val="22"/>
        </w:rPr>
        <w:t>Geodetski načrt</w:t>
      </w:r>
      <w:r>
        <w:rPr>
          <w:rFonts w:cs="Arial"/>
          <w:iCs/>
          <w:szCs w:val="22"/>
        </w:rPr>
        <w:t>, ki</w:t>
      </w:r>
      <w:r w:rsidRPr="00FB1202">
        <w:rPr>
          <w:rFonts w:cs="Arial"/>
          <w:iCs/>
          <w:szCs w:val="22"/>
        </w:rPr>
        <w:t xml:space="preserve"> mora biti izdelan v skladu s Pravilnikom o geodetskem načrtu (Uradni list RS, št. 40/2004) </w:t>
      </w:r>
      <w:r>
        <w:rPr>
          <w:rFonts w:cs="Arial"/>
          <w:iCs/>
          <w:szCs w:val="22"/>
        </w:rPr>
        <w:t>ter</w:t>
      </w:r>
      <w:r w:rsidRPr="00FB1202">
        <w:rPr>
          <w:rFonts w:cs="Arial"/>
          <w:iCs/>
          <w:szCs w:val="22"/>
        </w:rPr>
        <w:t xml:space="preserve"> drugimi veljavnimi predpisi in pravili stroke</w:t>
      </w:r>
      <w:r>
        <w:rPr>
          <w:rFonts w:cs="Arial"/>
          <w:iCs/>
          <w:szCs w:val="22"/>
        </w:rPr>
        <w:t xml:space="preserve">, </w:t>
      </w:r>
      <w:r w:rsidRPr="00FB1202">
        <w:rPr>
          <w:rFonts w:cs="Arial"/>
          <w:iCs/>
          <w:szCs w:val="22"/>
        </w:rPr>
        <w:t xml:space="preserve">mora vsebovati tako grafični prikaz kot tudi certifikat, ki ga mora potrditi pooblaščeni inženir geodezije. Izdelan mora biti v državnem koordinatnem sistemu. Projektant in geodet se ob naročilu geodetskega načrta glede na namen uporabe geodetskega načrta dogovorita, katere podatke naj vsebuje geodetski načrt. Glede na dogovor med projektantom in geodetom je geodetski načrt opremljen z imeni vodotokov, ulic, hišnih številk, javnih objektov, avtobusnih postajališč, uvozov k objektom, ipd. Prav tako so, glede na dogovor med projektantom in </w:t>
      </w:r>
      <w:r w:rsidRPr="00FB1202">
        <w:rPr>
          <w:rFonts w:cs="Arial"/>
          <w:iCs/>
          <w:szCs w:val="22"/>
        </w:rPr>
        <w:lastRenderedPageBreak/>
        <w:t>geodetom, na njem z izmero prikazane vse odprtine obstoječih premostitvenih objektov (vtočni in iztočni del) in tudi vsa večja drevesa in ovire v bližini vozišča. Geodetski načrt mora vsebovati časovno in položajno usklajene podatke o reliefu, vodah, stavbah, gradbenih inženirskih objektih, komunalni infrastrukturi, podzemnih in nadzemnih komunalnih napravah/vodih, geodetskih točkah, rastlinstvu, zemljiških parcelah in katastrskih občinah. Na geodetskem načrtu se lahko prikažejo le tisti podatki, ki po kakovosti ustrezajo namenu uporabe geodetskega načrta. Geodetski načrt mora biti izdelan v 3D obliki, z namenom</w:t>
      </w:r>
      <w:r w:rsidR="00F749AA">
        <w:rPr>
          <w:rFonts w:cs="Arial"/>
          <w:iCs/>
          <w:szCs w:val="22"/>
        </w:rPr>
        <w:t>,</w:t>
      </w:r>
      <w:r w:rsidRPr="00FB1202">
        <w:rPr>
          <w:rFonts w:cs="Arial"/>
          <w:iCs/>
          <w:szCs w:val="22"/>
        </w:rPr>
        <w:t xml:space="preserve"> da omogoča klasično 2D projektiranje in 3D modeliranje.</w:t>
      </w:r>
    </w:p>
    <w:p w14:paraId="712F8A7A" w14:textId="4C7ABBE1" w:rsidR="00D6459F" w:rsidRDefault="00D6459F" w:rsidP="00A829D8">
      <w:pPr>
        <w:jc w:val="both"/>
        <w:rPr>
          <w:rFonts w:cs="Arial"/>
          <w:i/>
          <w:color w:val="FF0000"/>
          <w:sz w:val="22"/>
          <w:szCs w:val="22"/>
          <w:lang w:val="sl-SI"/>
        </w:rPr>
      </w:pPr>
    </w:p>
    <w:p w14:paraId="0E109BBB" w14:textId="24360121" w:rsidR="00D6459F" w:rsidRPr="00CB4FF8" w:rsidRDefault="00D6459F" w:rsidP="00D6459F">
      <w:pPr>
        <w:pStyle w:val="nastej1"/>
        <w:widowControl/>
        <w:numPr>
          <w:ilvl w:val="0"/>
          <w:numId w:val="3"/>
        </w:numPr>
        <w:rPr>
          <w:rStyle w:val="highlight1"/>
          <w:b/>
          <w:color w:val="000000"/>
          <w:kern w:val="32"/>
          <w:sz w:val="22"/>
          <w:szCs w:val="22"/>
        </w:rPr>
      </w:pPr>
      <w:r>
        <w:rPr>
          <w:rStyle w:val="highlight1"/>
          <w:b/>
          <w:color w:val="000000"/>
          <w:kern w:val="32"/>
          <w:sz w:val="22"/>
          <w:szCs w:val="22"/>
        </w:rPr>
        <w:t>Katastrski elaborat</w:t>
      </w:r>
    </w:p>
    <w:p w14:paraId="10765B01" w14:textId="70848EFA" w:rsidR="00D6459F" w:rsidRDefault="00D6459F" w:rsidP="00D6459F">
      <w:pPr>
        <w:pStyle w:val="nastej1"/>
        <w:widowControl/>
        <w:tabs>
          <w:tab w:val="left" w:pos="360"/>
        </w:tabs>
        <w:ind w:left="0" w:firstLine="0"/>
        <w:rPr>
          <w:i/>
          <w:color w:val="FF0000"/>
          <w:sz w:val="22"/>
          <w:szCs w:val="22"/>
        </w:rPr>
      </w:pPr>
      <w:r w:rsidRPr="005949BC">
        <w:rPr>
          <w:rFonts w:cs="Arial"/>
          <w:i/>
          <w:color w:val="FF0000"/>
          <w:sz w:val="22"/>
          <w:szCs w:val="22"/>
        </w:rPr>
        <w:t>(</w:t>
      </w:r>
      <w:r w:rsidR="005949BC" w:rsidRPr="005949BC">
        <w:rPr>
          <w:i/>
          <w:color w:val="FF0000"/>
          <w:sz w:val="22"/>
          <w:szCs w:val="22"/>
        </w:rPr>
        <w:t>Izjemoma se katastrski elaborat ne izdela, o čemer se opredeli izdelovalec projektne naloge</w:t>
      </w:r>
      <w:r w:rsidRPr="005949BC">
        <w:rPr>
          <w:i/>
          <w:color w:val="FF0000"/>
          <w:sz w:val="22"/>
          <w:szCs w:val="22"/>
        </w:rPr>
        <w:t>).</w:t>
      </w:r>
    </w:p>
    <w:p w14:paraId="20DC5168" w14:textId="6AFEF22F" w:rsidR="00D6459F" w:rsidRDefault="00D6459F" w:rsidP="00D6459F">
      <w:pPr>
        <w:pStyle w:val="nastej1"/>
        <w:widowControl/>
        <w:tabs>
          <w:tab w:val="left" w:pos="360"/>
        </w:tabs>
        <w:ind w:left="0" w:firstLine="0"/>
        <w:rPr>
          <w:rStyle w:val="highlight1"/>
          <w:i/>
          <w:kern w:val="32"/>
          <w:sz w:val="22"/>
          <w:szCs w:val="22"/>
        </w:rPr>
      </w:pPr>
    </w:p>
    <w:p w14:paraId="6643F2C2" w14:textId="77777777" w:rsidR="00D6459F" w:rsidRDefault="00D6459F" w:rsidP="00D6459F">
      <w:pPr>
        <w:pStyle w:val="nastej1"/>
        <w:widowControl/>
        <w:tabs>
          <w:tab w:val="left" w:pos="360"/>
        </w:tabs>
        <w:ind w:left="0" w:firstLine="0"/>
        <w:rPr>
          <w:rFonts w:cs="Arial"/>
          <w:sz w:val="22"/>
          <w:szCs w:val="22"/>
        </w:rPr>
      </w:pPr>
      <w:r w:rsidRPr="005949BC">
        <w:rPr>
          <w:rFonts w:cs="Arial"/>
          <w:sz w:val="22"/>
          <w:szCs w:val="22"/>
        </w:rPr>
        <w:t>Katastrski elaborat izdela projektant na podlagi Geodetskega načrta, ki vsebuje lokacijsko izboljšan zemljiški kataster.</w:t>
      </w:r>
      <w:r w:rsidRPr="00FB1202">
        <w:rPr>
          <w:rFonts w:cs="Arial"/>
          <w:sz w:val="22"/>
          <w:szCs w:val="22"/>
        </w:rPr>
        <w:t xml:space="preserve"> </w:t>
      </w:r>
    </w:p>
    <w:p w14:paraId="577178AB" w14:textId="77777777" w:rsidR="00D6459F" w:rsidRDefault="00D6459F" w:rsidP="00D6459F">
      <w:pPr>
        <w:pStyle w:val="nastej1"/>
        <w:widowControl/>
        <w:tabs>
          <w:tab w:val="left" w:pos="360"/>
        </w:tabs>
        <w:ind w:left="0" w:firstLine="0"/>
        <w:rPr>
          <w:rFonts w:cs="Arial"/>
          <w:sz w:val="22"/>
          <w:szCs w:val="22"/>
        </w:rPr>
      </w:pPr>
    </w:p>
    <w:p w14:paraId="526C3372" w14:textId="23B45018" w:rsidR="00D6459F" w:rsidRPr="00D6459F" w:rsidRDefault="00D6459F" w:rsidP="00D6459F">
      <w:pPr>
        <w:pStyle w:val="nastej1"/>
        <w:widowControl/>
        <w:tabs>
          <w:tab w:val="left" w:pos="360"/>
        </w:tabs>
        <w:ind w:left="0" w:firstLine="0"/>
        <w:rPr>
          <w:i/>
          <w:color w:val="FF0000"/>
          <w:sz w:val="22"/>
          <w:szCs w:val="22"/>
        </w:rPr>
      </w:pPr>
      <w:r w:rsidRPr="00CD5648">
        <w:rPr>
          <w:rFonts w:cs="Arial"/>
          <w:sz w:val="22"/>
          <w:szCs w:val="22"/>
        </w:rPr>
        <w:t>Katastrski elaborat je sestavljen iz katastrske tabele</w:t>
      </w:r>
      <w:r>
        <w:rPr>
          <w:rFonts w:cs="Arial"/>
          <w:sz w:val="22"/>
          <w:szCs w:val="22"/>
        </w:rPr>
        <w:t>,</w:t>
      </w:r>
      <w:r w:rsidRPr="00CD5648">
        <w:rPr>
          <w:rFonts w:cs="Arial"/>
          <w:sz w:val="22"/>
          <w:szCs w:val="22"/>
        </w:rPr>
        <w:t xml:space="preserve"> katastrske situacije</w:t>
      </w:r>
      <w:r>
        <w:rPr>
          <w:rFonts w:cs="Arial"/>
          <w:sz w:val="22"/>
          <w:szCs w:val="22"/>
        </w:rPr>
        <w:t xml:space="preserve"> in načrta parcelacije</w:t>
      </w:r>
      <w:r w:rsidRPr="00CD5648">
        <w:rPr>
          <w:rFonts w:cs="Arial"/>
          <w:sz w:val="22"/>
          <w:szCs w:val="22"/>
        </w:rPr>
        <w:t xml:space="preserve">.    </w:t>
      </w:r>
    </w:p>
    <w:p w14:paraId="1BFE7EB9" w14:textId="77777777" w:rsidR="00D6459F" w:rsidRPr="00CD5648" w:rsidRDefault="00D6459F" w:rsidP="00D6459F">
      <w:pPr>
        <w:spacing w:line="240" w:lineRule="auto"/>
        <w:jc w:val="both"/>
        <w:rPr>
          <w:rFonts w:cs="Arial"/>
          <w:sz w:val="22"/>
          <w:szCs w:val="22"/>
          <w:lang w:val="sl-SI" w:eastAsia="sl-SI"/>
        </w:rPr>
      </w:pPr>
    </w:p>
    <w:p w14:paraId="0D503EAD" w14:textId="77777777" w:rsidR="00D6459F" w:rsidRPr="00CD5648" w:rsidRDefault="00D6459F" w:rsidP="00D6459F">
      <w:pPr>
        <w:widowControl w:val="0"/>
        <w:tabs>
          <w:tab w:val="left" w:pos="567"/>
        </w:tabs>
        <w:spacing w:line="240" w:lineRule="auto"/>
        <w:jc w:val="both"/>
        <w:rPr>
          <w:rFonts w:cs="Arial"/>
          <w:b/>
          <w:sz w:val="22"/>
          <w:szCs w:val="22"/>
          <w:lang w:val="sl-SI"/>
        </w:rPr>
      </w:pPr>
      <w:r w:rsidRPr="00CD5648">
        <w:rPr>
          <w:rFonts w:cs="Arial"/>
          <w:b/>
          <w:sz w:val="22"/>
          <w:szCs w:val="22"/>
          <w:lang w:val="sl-SI"/>
        </w:rPr>
        <w:t>a) katastrska tabela</w:t>
      </w:r>
    </w:p>
    <w:p w14:paraId="5A81208D" w14:textId="77777777" w:rsidR="00D6459F" w:rsidRPr="00CD5648" w:rsidRDefault="00D6459F" w:rsidP="00D6459F">
      <w:pPr>
        <w:widowControl w:val="0"/>
        <w:tabs>
          <w:tab w:val="left" w:pos="567"/>
        </w:tabs>
        <w:spacing w:line="240" w:lineRule="auto"/>
        <w:jc w:val="both"/>
        <w:rPr>
          <w:rFonts w:cs="Arial"/>
          <w:sz w:val="22"/>
          <w:szCs w:val="22"/>
          <w:lang w:val="sl-SI"/>
        </w:rPr>
      </w:pPr>
      <w:r w:rsidRPr="00CD5648">
        <w:rPr>
          <w:rFonts w:cs="Arial"/>
          <w:sz w:val="22"/>
          <w:szCs w:val="22"/>
          <w:lang w:val="sl-SI"/>
        </w:rPr>
        <w:t>V katastrski tabeli (excel oblika) morajo biti zajeta vsa zemljišča, ki bodo predmet posega. Tabela mora vsebovati naslednje podatke:</w:t>
      </w:r>
    </w:p>
    <w:p w14:paraId="26CAB9C9"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zaporedna številka (1, 2, 3, …)</w:t>
      </w:r>
    </w:p>
    <w:p w14:paraId="4A461176"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parcelna številka</w:t>
      </w:r>
    </w:p>
    <w:p w14:paraId="7D18B39B"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katastrska občina (številka in naziv)</w:t>
      </w:r>
    </w:p>
    <w:p w14:paraId="37AF360C"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priimek, ime in naslov lastnika, delež</w:t>
      </w:r>
    </w:p>
    <w:p w14:paraId="57B94433"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boniteta zemljišča</w:t>
      </w:r>
    </w:p>
    <w:p w14:paraId="797A2A32"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skupna površina parcele (v m2)</w:t>
      </w:r>
    </w:p>
    <w:p w14:paraId="5EB1BFEA"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površina za cesto (v m2)</w:t>
      </w:r>
    </w:p>
    <w:p w14:paraId="641C68AB"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površina za pločnik (v m2)</w:t>
      </w:r>
    </w:p>
    <w:p w14:paraId="30E86135"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površina za kolesarsko stezo (v m2)</w:t>
      </w:r>
    </w:p>
    <w:p w14:paraId="5DE5F61C"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površina (v m2) za ureditev avtobusnega postajališča z obodnim hodnikom in postajališčem</w:t>
      </w:r>
    </w:p>
    <w:p w14:paraId="5A1F716D"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površina (v m2) za služnost, in sicer za vsak posamezni komunalni vod posebej, s podatkom o dolžini in širini posameznega komunalnega voda ter podatkom o vrsti komunalnega voda</w:t>
      </w:r>
      <w:r>
        <w:rPr>
          <w:rFonts w:cs="Arial"/>
          <w:sz w:val="22"/>
          <w:szCs w:val="22"/>
        </w:rPr>
        <w:t xml:space="preserve"> (zgolj za tiste služnosti, ki so izven območja meje gradbene parcele)</w:t>
      </w:r>
    </w:p>
    <w:p w14:paraId="034F59F6"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površina (v m2) za začasno služnost, in sicer za vsak namen začasne služnosti posebej (npr. za ureditev uvoza, za premostitveni objekt,…)</w:t>
      </w:r>
    </w:p>
    <w:p w14:paraId="163AF368"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površina za odkup izven meje DPN, OPPN ali varovalnega pasu (v m2)</w:t>
      </w:r>
    </w:p>
    <w:p w14:paraId="6E98A9BC"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ostanek površine zemljišča (v m2)</w:t>
      </w:r>
    </w:p>
    <w:p w14:paraId="71B470AE" w14:textId="77777777" w:rsidR="00D6459F" w:rsidRPr="00CD5648" w:rsidRDefault="00D6459F" w:rsidP="00D6459F">
      <w:pPr>
        <w:pStyle w:val="nastej1"/>
        <w:widowControl/>
        <w:numPr>
          <w:ilvl w:val="0"/>
          <w:numId w:val="7"/>
        </w:numPr>
        <w:rPr>
          <w:rFonts w:cs="Arial"/>
          <w:sz w:val="22"/>
          <w:szCs w:val="22"/>
        </w:rPr>
      </w:pPr>
      <w:r w:rsidRPr="00CD5648">
        <w:rPr>
          <w:rFonts w:cs="Arial"/>
          <w:sz w:val="22"/>
          <w:szCs w:val="22"/>
        </w:rPr>
        <w:t>navedba etape gradnje.</w:t>
      </w:r>
    </w:p>
    <w:p w14:paraId="3253A5E5" w14:textId="77777777" w:rsidR="00D6459F" w:rsidRDefault="00D6459F" w:rsidP="00D6459F">
      <w:pPr>
        <w:numPr>
          <w:ilvl w:val="12"/>
          <w:numId w:val="0"/>
        </w:numPr>
        <w:tabs>
          <w:tab w:val="left" w:pos="540"/>
        </w:tabs>
        <w:jc w:val="both"/>
        <w:rPr>
          <w:rFonts w:cs="Arial"/>
          <w:sz w:val="22"/>
          <w:szCs w:val="22"/>
          <w:lang w:val="sl-SI"/>
        </w:rPr>
      </w:pPr>
    </w:p>
    <w:p w14:paraId="4E0FFE35" w14:textId="77777777" w:rsidR="00D6459F" w:rsidRDefault="00D6459F" w:rsidP="00D6459F">
      <w:pPr>
        <w:numPr>
          <w:ilvl w:val="12"/>
          <w:numId w:val="0"/>
        </w:numPr>
        <w:tabs>
          <w:tab w:val="left" w:pos="540"/>
        </w:tabs>
        <w:jc w:val="both"/>
        <w:rPr>
          <w:rFonts w:cs="Arial"/>
          <w:sz w:val="22"/>
          <w:szCs w:val="22"/>
          <w:lang w:val="sl-SI"/>
        </w:rPr>
      </w:pPr>
      <w:r w:rsidRPr="00020DD1">
        <w:rPr>
          <w:rFonts w:cs="Arial"/>
          <w:noProof/>
          <w:sz w:val="22"/>
          <w:szCs w:val="22"/>
          <w:lang w:val="sl-SI" w:eastAsia="sl-SI"/>
        </w:rPr>
        <w:drawing>
          <wp:inline distT="0" distB="0" distL="0" distR="0" wp14:anchorId="153972D4" wp14:editId="57F6DFA5">
            <wp:extent cx="5579745" cy="418269"/>
            <wp:effectExtent l="19050" t="19050" r="20955" b="2032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9745" cy="418269"/>
                    </a:xfrm>
                    <a:prstGeom prst="rect">
                      <a:avLst/>
                    </a:prstGeom>
                    <a:noFill/>
                    <a:ln w="6350" cmpd="sng">
                      <a:solidFill>
                        <a:srgbClr val="000000"/>
                      </a:solidFill>
                      <a:miter lim="800000"/>
                      <a:headEnd/>
                      <a:tailEnd/>
                    </a:ln>
                    <a:effectLst/>
                  </pic:spPr>
                </pic:pic>
              </a:graphicData>
            </a:graphic>
          </wp:inline>
        </w:drawing>
      </w:r>
    </w:p>
    <w:p w14:paraId="5698240C" w14:textId="77777777" w:rsidR="00D6459F" w:rsidRPr="00CD5648" w:rsidRDefault="00D6459F" w:rsidP="00D6459F">
      <w:pPr>
        <w:numPr>
          <w:ilvl w:val="12"/>
          <w:numId w:val="0"/>
        </w:numPr>
        <w:tabs>
          <w:tab w:val="left" w:pos="540"/>
        </w:tabs>
        <w:jc w:val="both"/>
        <w:rPr>
          <w:rFonts w:cs="Arial"/>
          <w:sz w:val="22"/>
          <w:szCs w:val="22"/>
          <w:lang w:val="sl-SI"/>
        </w:rPr>
      </w:pPr>
    </w:p>
    <w:p w14:paraId="25ABD6AC" w14:textId="77713E0B" w:rsidR="00D6459F" w:rsidRPr="00CD5648" w:rsidRDefault="00D6459F" w:rsidP="00D6459F">
      <w:pPr>
        <w:widowControl w:val="0"/>
        <w:tabs>
          <w:tab w:val="left" w:pos="567"/>
        </w:tabs>
        <w:spacing w:line="240" w:lineRule="auto"/>
        <w:jc w:val="both"/>
        <w:rPr>
          <w:rFonts w:cs="Arial"/>
          <w:sz w:val="22"/>
          <w:szCs w:val="22"/>
          <w:lang w:val="sl-SI"/>
        </w:rPr>
      </w:pPr>
      <w:r w:rsidRPr="00CD5648">
        <w:rPr>
          <w:rFonts w:cs="Arial"/>
          <w:sz w:val="22"/>
          <w:szCs w:val="22"/>
          <w:lang w:val="sl-SI"/>
        </w:rPr>
        <w:t>Katastrsko tabelo je treba pripraviti na</w:t>
      </w:r>
      <w:r>
        <w:rPr>
          <w:rFonts w:cs="Arial"/>
          <w:sz w:val="22"/>
          <w:szCs w:val="22"/>
          <w:lang w:val="sl-SI"/>
        </w:rPr>
        <w:t xml:space="preserve"> način, kot je naveden v tabeli</w:t>
      </w:r>
      <w:r w:rsidRPr="00CD5648">
        <w:rPr>
          <w:rFonts w:cs="Arial"/>
          <w:sz w:val="22"/>
          <w:szCs w:val="22"/>
          <w:lang w:val="sl-SI"/>
        </w:rPr>
        <w:t>. V katastrski tabeli naj bodo vsi posegi, ki se bodo izvajali na enem zemljišču (torej na isti parcelni številki), navedeni v eni vrstici. V primeru da je na enem zemljišču predvidenih več komunalnih vodov, se podatek o površini, dolžini in širini tega komunalnega voda vpiše v ločen stolpec (stolpec se poimenuje po posameznem komunalnem vodu). V primeru</w:t>
      </w:r>
      <w:r w:rsidR="005949BC">
        <w:rPr>
          <w:rFonts w:cs="Arial"/>
          <w:sz w:val="22"/>
          <w:szCs w:val="22"/>
          <w:lang w:val="sl-SI"/>
        </w:rPr>
        <w:t>,</w:t>
      </w:r>
      <w:r w:rsidRPr="00CD5648">
        <w:rPr>
          <w:rFonts w:cs="Arial"/>
          <w:sz w:val="22"/>
          <w:szCs w:val="22"/>
          <w:lang w:val="sl-SI"/>
        </w:rPr>
        <w:t xml:space="preserve"> da je na enem zemljišču predvidenih več začasnih služnosti, se podatek o površini začasne služnosti vpiše v ločen stolpec (stolpec se poimenuje po namenu posamezne začasne služnosti). </w:t>
      </w:r>
    </w:p>
    <w:p w14:paraId="4C57570E" w14:textId="77777777" w:rsidR="00D6459F" w:rsidRPr="00CD5648" w:rsidRDefault="00D6459F" w:rsidP="00D6459F">
      <w:pPr>
        <w:widowControl w:val="0"/>
        <w:tabs>
          <w:tab w:val="left" w:pos="567"/>
        </w:tabs>
        <w:spacing w:line="240" w:lineRule="auto"/>
        <w:jc w:val="both"/>
        <w:rPr>
          <w:rFonts w:cs="Arial"/>
          <w:sz w:val="22"/>
          <w:szCs w:val="22"/>
          <w:lang w:val="sl-SI"/>
        </w:rPr>
      </w:pPr>
    </w:p>
    <w:p w14:paraId="4DB3945E" w14:textId="77777777" w:rsidR="00D6459F" w:rsidRPr="00CD5648" w:rsidRDefault="00D6459F" w:rsidP="00D6459F">
      <w:pPr>
        <w:widowControl w:val="0"/>
        <w:tabs>
          <w:tab w:val="left" w:pos="567"/>
        </w:tabs>
        <w:spacing w:line="240" w:lineRule="auto"/>
        <w:jc w:val="both"/>
        <w:rPr>
          <w:rFonts w:cs="Arial"/>
          <w:sz w:val="22"/>
          <w:szCs w:val="22"/>
          <w:lang w:val="sl-SI"/>
        </w:rPr>
      </w:pPr>
      <w:r w:rsidRPr="00CD5648">
        <w:rPr>
          <w:rFonts w:cs="Arial"/>
          <w:sz w:val="22"/>
          <w:szCs w:val="22"/>
          <w:lang w:val="sl-SI"/>
        </w:rPr>
        <w:lastRenderedPageBreak/>
        <w:t xml:space="preserve">V naslov katastrske tabele je treba </w:t>
      </w:r>
      <w:r w:rsidRPr="001C37E4">
        <w:rPr>
          <w:rFonts w:cs="Arial"/>
          <w:sz w:val="22"/>
          <w:szCs w:val="22"/>
          <w:lang w:val="sl-SI"/>
        </w:rPr>
        <w:t>vpisati naziv projekta in številko</w:t>
      </w:r>
      <w:r w:rsidRPr="00CD5648">
        <w:rPr>
          <w:rFonts w:cs="Arial"/>
          <w:sz w:val="22"/>
          <w:szCs w:val="22"/>
          <w:lang w:val="sl-SI"/>
        </w:rPr>
        <w:t>, datum ter izdel</w:t>
      </w:r>
      <w:r>
        <w:rPr>
          <w:rFonts w:cs="Arial"/>
          <w:sz w:val="22"/>
          <w:szCs w:val="22"/>
          <w:lang w:val="sl-SI"/>
        </w:rPr>
        <w:t>ovalca projektne dokumentacije.</w:t>
      </w:r>
    </w:p>
    <w:p w14:paraId="7D4FC3A5" w14:textId="77777777" w:rsidR="00D6459F" w:rsidRPr="00CD5648" w:rsidRDefault="00D6459F" w:rsidP="00D6459F">
      <w:pPr>
        <w:widowControl w:val="0"/>
        <w:tabs>
          <w:tab w:val="left" w:pos="567"/>
        </w:tabs>
        <w:spacing w:line="240" w:lineRule="auto"/>
        <w:jc w:val="both"/>
        <w:rPr>
          <w:rFonts w:cs="Arial"/>
          <w:sz w:val="22"/>
          <w:szCs w:val="22"/>
          <w:lang w:val="sl-SI"/>
        </w:rPr>
      </w:pPr>
    </w:p>
    <w:p w14:paraId="7811878D" w14:textId="77777777" w:rsidR="00D6459F" w:rsidRPr="00CD5648" w:rsidRDefault="00D6459F" w:rsidP="00D6459F">
      <w:pPr>
        <w:widowControl w:val="0"/>
        <w:tabs>
          <w:tab w:val="left" w:pos="567"/>
        </w:tabs>
        <w:spacing w:line="240" w:lineRule="auto"/>
        <w:jc w:val="both"/>
        <w:rPr>
          <w:rFonts w:cs="Arial"/>
          <w:b/>
          <w:sz w:val="22"/>
          <w:szCs w:val="22"/>
          <w:lang w:val="sl-SI"/>
        </w:rPr>
      </w:pPr>
      <w:r w:rsidRPr="00CD5648">
        <w:rPr>
          <w:rFonts w:cs="Arial"/>
          <w:b/>
          <w:sz w:val="22"/>
          <w:szCs w:val="22"/>
          <w:lang w:val="sl-SI"/>
        </w:rPr>
        <w:t>b) katastrska situacija</w:t>
      </w:r>
    </w:p>
    <w:p w14:paraId="538A1ABE" w14:textId="77777777" w:rsidR="00D6459F" w:rsidRDefault="00D6459F" w:rsidP="00D6459F">
      <w:pPr>
        <w:widowControl w:val="0"/>
        <w:tabs>
          <w:tab w:val="left" w:pos="567"/>
        </w:tabs>
        <w:spacing w:line="240" w:lineRule="auto"/>
        <w:jc w:val="both"/>
        <w:rPr>
          <w:rFonts w:cs="Arial"/>
          <w:sz w:val="22"/>
          <w:szCs w:val="22"/>
          <w:lang w:val="sl-SI"/>
        </w:rPr>
      </w:pPr>
      <w:r w:rsidRPr="00CD5648">
        <w:rPr>
          <w:rFonts w:cs="Arial"/>
          <w:sz w:val="22"/>
          <w:szCs w:val="22"/>
          <w:lang w:val="sl-SI"/>
        </w:rPr>
        <w:t xml:space="preserve">Katastrska situacija mora </w:t>
      </w:r>
      <w:r w:rsidRPr="00211B24">
        <w:rPr>
          <w:rFonts w:cs="Arial"/>
          <w:sz w:val="22"/>
          <w:szCs w:val="22"/>
          <w:lang w:val="sl-SI"/>
        </w:rPr>
        <w:t>biti izdelana v dwg obliki ter prikazana samo z vsebino zemljiškega katastra, na ortofoto podlagi in na sloju namenske rabe, vse v merilu 1:500. Pri tem mora biti na vseh treh podlagah prikazano naslednje</w:t>
      </w:r>
      <w:r w:rsidRPr="00CD5648">
        <w:rPr>
          <w:rFonts w:cs="Arial"/>
          <w:sz w:val="22"/>
          <w:szCs w:val="22"/>
          <w:lang w:val="sl-SI"/>
        </w:rPr>
        <w:t>:</w:t>
      </w:r>
    </w:p>
    <w:p w14:paraId="7430C1DD" w14:textId="77777777" w:rsidR="00D6459F" w:rsidRPr="00883A03" w:rsidRDefault="00D6459F" w:rsidP="00D6459F">
      <w:pPr>
        <w:pStyle w:val="ListParagraph"/>
        <w:widowControl w:val="0"/>
        <w:numPr>
          <w:ilvl w:val="0"/>
          <w:numId w:val="14"/>
        </w:numPr>
        <w:tabs>
          <w:tab w:val="left" w:pos="567"/>
        </w:tabs>
        <w:jc w:val="both"/>
        <w:rPr>
          <w:rFonts w:cs="Arial"/>
          <w:color w:val="auto"/>
          <w:szCs w:val="22"/>
        </w:rPr>
      </w:pPr>
      <w:r w:rsidRPr="00883A03">
        <w:rPr>
          <w:rFonts w:cs="Arial"/>
          <w:color w:val="auto"/>
          <w:szCs w:val="22"/>
        </w:rPr>
        <w:t>meje parcel lokacijsko izboljšanega zemljiško katastrskega načrta s prikazom urejenih mej,</w:t>
      </w:r>
    </w:p>
    <w:p w14:paraId="0D8A2922" w14:textId="77777777" w:rsidR="00D6459F" w:rsidRPr="00E6144F" w:rsidRDefault="00D6459F" w:rsidP="00D6459F">
      <w:pPr>
        <w:pStyle w:val="ListParagraph"/>
        <w:widowControl w:val="0"/>
        <w:numPr>
          <w:ilvl w:val="0"/>
          <w:numId w:val="14"/>
        </w:numPr>
        <w:tabs>
          <w:tab w:val="left" w:pos="567"/>
        </w:tabs>
        <w:jc w:val="both"/>
        <w:rPr>
          <w:rFonts w:cs="Arial"/>
          <w:szCs w:val="22"/>
        </w:rPr>
      </w:pPr>
      <w:r w:rsidRPr="00E6144F">
        <w:rPr>
          <w:rFonts w:cs="Arial"/>
          <w:szCs w:val="22"/>
        </w:rPr>
        <w:t>meja obstoječega cestnega sveta,</w:t>
      </w:r>
    </w:p>
    <w:p w14:paraId="0858BBEC" w14:textId="77777777" w:rsidR="00D6459F" w:rsidRPr="00E6144F" w:rsidRDefault="00D6459F" w:rsidP="00D6459F">
      <w:pPr>
        <w:pStyle w:val="ListParagraph"/>
        <w:widowControl w:val="0"/>
        <w:numPr>
          <w:ilvl w:val="0"/>
          <w:numId w:val="14"/>
        </w:numPr>
        <w:tabs>
          <w:tab w:val="left" w:pos="567"/>
        </w:tabs>
        <w:jc w:val="both"/>
        <w:rPr>
          <w:rFonts w:cs="Arial"/>
          <w:szCs w:val="22"/>
        </w:rPr>
      </w:pPr>
      <w:r w:rsidRPr="00E6144F">
        <w:rPr>
          <w:rFonts w:cs="Arial"/>
          <w:szCs w:val="22"/>
        </w:rPr>
        <w:t>vrisana meja gradbenega posega,</w:t>
      </w:r>
    </w:p>
    <w:p w14:paraId="4F2DF38C" w14:textId="77777777" w:rsidR="00D6459F" w:rsidRPr="00E6144F" w:rsidRDefault="00D6459F" w:rsidP="00D6459F">
      <w:pPr>
        <w:pStyle w:val="ListParagraph"/>
        <w:widowControl w:val="0"/>
        <w:numPr>
          <w:ilvl w:val="0"/>
          <w:numId w:val="14"/>
        </w:numPr>
        <w:tabs>
          <w:tab w:val="left" w:pos="567"/>
        </w:tabs>
        <w:jc w:val="both"/>
        <w:rPr>
          <w:rFonts w:cs="Arial"/>
          <w:szCs w:val="22"/>
        </w:rPr>
      </w:pPr>
      <w:r w:rsidRPr="00E6144F">
        <w:rPr>
          <w:rFonts w:cs="Arial"/>
          <w:szCs w:val="22"/>
        </w:rPr>
        <w:t>meja varovalnega pasu ceste,</w:t>
      </w:r>
    </w:p>
    <w:p w14:paraId="30E51F25" w14:textId="77777777" w:rsidR="00D6459F" w:rsidRPr="00E6144F" w:rsidRDefault="00D6459F" w:rsidP="00D6459F">
      <w:pPr>
        <w:pStyle w:val="ListParagraph"/>
        <w:widowControl w:val="0"/>
        <w:numPr>
          <w:ilvl w:val="0"/>
          <w:numId w:val="14"/>
        </w:numPr>
        <w:tabs>
          <w:tab w:val="left" w:pos="567"/>
        </w:tabs>
        <w:jc w:val="both"/>
        <w:rPr>
          <w:rFonts w:cs="Arial"/>
          <w:szCs w:val="22"/>
        </w:rPr>
      </w:pPr>
      <w:r w:rsidRPr="00E6144F">
        <w:rPr>
          <w:rFonts w:cs="Arial"/>
          <w:szCs w:val="22"/>
        </w:rPr>
        <w:t>meja DPN, OPN ali OPPN,</w:t>
      </w:r>
    </w:p>
    <w:p w14:paraId="60E8ADC0" w14:textId="77777777" w:rsidR="00D6459F" w:rsidRDefault="00D6459F" w:rsidP="00D6459F">
      <w:pPr>
        <w:pStyle w:val="ListParagraph"/>
        <w:widowControl w:val="0"/>
        <w:numPr>
          <w:ilvl w:val="0"/>
          <w:numId w:val="14"/>
        </w:numPr>
        <w:tabs>
          <w:tab w:val="left" w:pos="567"/>
        </w:tabs>
        <w:jc w:val="both"/>
        <w:rPr>
          <w:rFonts w:cs="Arial"/>
          <w:szCs w:val="22"/>
        </w:rPr>
      </w:pPr>
      <w:r w:rsidRPr="00E6144F">
        <w:rPr>
          <w:rFonts w:cs="Arial"/>
          <w:szCs w:val="22"/>
        </w:rPr>
        <w:t>meje občin,</w:t>
      </w:r>
    </w:p>
    <w:p w14:paraId="595E7A63" w14:textId="77777777" w:rsidR="00D6459F" w:rsidRDefault="00D6459F" w:rsidP="00D6459F">
      <w:pPr>
        <w:pStyle w:val="ListParagraph"/>
        <w:widowControl w:val="0"/>
        <w:numPr>
          <w:ilvl w:val="0"/>
          <w:numId w:val="14"/>
        </w:numPr>
        <w:tabs>
          <w:tab w:val="left" w:pos="567"/>
        </w:tabs>
        <w:jc w:val="both"/>
        <w:rPr>
          <w:rFonts w:cs="Arial"/>
          <w:szCs w:val="22"/>
        </w:rPr>
      </w:pPr>
      <w:r w:rsidRPr="00E6144F">
        <w:rPr>
          <w:rFonts w:cs="Arial"/>
          <w:szCs w:val="22"/>
        </w:rPr>
        <w:t>meje katastrskih občin,</w:t>
      </w:r>
    </w:p>
    <w:p w14:paraId="188A076D" w14:textId="77777777" w:rsidR="00D6459F" w:rsidRPr="00E6144F" w:rsidRDefault="00D6459F" w:rsidP="00D6459F">
      <w:pPr>
        <w:pStyle w:val="ListParagraph"/>
        <w:widowControl w:val="0"/>
        <w:numPr>
          <w:ilvl w:val="0"/>
          <w:numId w:val="14"/>
        </w:numPr>
        <w:tabs>
          <w:tab w:val="left" w:pos="567"/>
        </w:tabs>
        <w:jc w:val="both"/>
        <w:rPr>
          <w:rFonts w:cs="Arial"/>
          <w:szCs w:val="22"/>
        </w:rPr>
      </w:pPr>
      <w:r w:rsidRPr="00E6144F">
        <w:rPr>
          <w:rFonts w:cs="Arial"/>
          <w:szCs w:val="22"/>
        </w:rPr>
        <w:t>potek komunalnih vodov.</w:t>
      </w:r>
    </w:p>
    <w:p w14:paraId="024BA3D0" w14:textId="77777777" w:rsidR="00D6459F" w:rsidRPr="00CD5648" w:rsidRDefault="00D6459F" w:rsidP="00D6459F">
      <w:pPr>
        <w:widowControl w:val="0"/>
        <w:tabs>
          <w:tab w:val="left" w:pos="567"/>
        </w:tabs>
        <w:spacing w:line="240" w:lineRule="auto"/>
        <w:jc w:val="both"/>
        <w:rPr>
          <w:rFonts w:cs="Arial"/>
          <w:sz w:val="22"/>
          <w:szCs w:val="22"/>
          <w:lang w:val="sl-SI"/>
        </w:rPr>
      </w:pPr>
    </w:p>
    <w:p w14:paraId="2AD8136B" w14:textId="77777777" w:rsidR="00D6459F" w:rsidRPr="00CD5648" w:rsidRDefault="00D6459F" w:rsidP="00D6459F">
      <w:pPr>
        <w:widowControl w:val="0"/>
        <w:tabs>
          <w:tab w:val="left" w:pos="567"/>
        </w:tabs>
        <w:spacing w:line="240" w:lineRule="auto"/>
        <w:jc w:val="both"/>
        <w:rPr>
          <w:rFonts w:cs="Arial"/>
          <w:sz w:val="22"/>
          <w:szCs w:val="22"/>
          <w:lang w:val="sl-SI"/>
        </w:rPr>
      </w:pPr>
      <w:r w:rsidRPr="00CD5648">
        <w:rPr>
          <w:rFonts w:cs="Arial"/>
          <w:sz w:val="22"/>
          <w:szCs w:val="22"/>
          <w:lang w:val="sl-SI"/>
        </w:rPr>
        <w:t>Pridobljena digitalna katastrska situacija mora biti prilagojena merilu gradbene situacije.</w:t>
      </w:r>
    </w:p>
    <w:p w14:paraId="3E6DB3D5" w14:textId="77777777" w:rsidR="00D6459F" w:rsidRPr="00CD5648" w:rsidRDefault="00D6459F" w:rsidP="00D6459F">
      <w:pPr>
        <w:widowControl w:val="0"/>
        <w:tabs>
          <w:tab w:val="left" w:pos="567"/>
        </w:tabs>
        <w:spacing w:line="240" w:lineRule="auto"/>
        <w:jc w:val="both"/>
        <w:rPr>
          <w:rFonts w:cs="Arial"/>
          <w:b/>
          <w:sz w:val="22"/>
          <w:szCs w:val="22"/>
          <w:lang w:val="sl-SI"/>
        </w:rPr>
      </w:pPr>
    </w:p>
    <w:p w14:paraId="1198D98F" w14:textId="77777777" w:rsidR="00D6459F" w:rsidRPr="00CD5648" w:rsidRDefault="00D6459F" w:rsidP="00D6459F">
      <w:pPr>
        <w:widowControl w:val="0"/>
        <w:tabs>
          <w:tab w:val="left" w:pos="567"/>
        </w:tabs>
        <w:spacing w:line="240" w:lineRule="auto"/>
        <w:jc w:val="both"/>
        <w:rPr>
          <w:rFonts w:cs="Arial"/>
          <w:sz w:val="22"/>
          <w:szCs w:val="22"/>
          <w:lang w:val="sl-SI"/>
        </w:rPr>
      </w:pPr>
      <w:r w:rsidRPr="00CD5648">
        <w:rPr>
          <w:rFonts w:cs="Arial"/>
          <w:sz w:val="22"/>
          <w:szCs w:val="22"/>
          <w:lang w:val="sl-SI"/>
        </w:rPr>
        <w:t xml:space="preserve">Vsako tangirano zemljišče mora biti na katastrski situaciji obkroženo in oštevilčeno, pri čemer se mora številka ujemati z zaporedno številko iz katastrske tabele. </w:t>
      </w:r>
    </w:p>
    <w:p w14:paraId="2FDEFAFF" w14:textId="77777777" w:rsidR="00D6459F" w:rsidRPr="00CD5648" w:rsidRDefault="00D6459F" w:rsidP="00D6459F">
      <w:pPr>
        <w:widowControl w:val="0"/>
        <w:tabs>
          <w:tab w:val="left" w:pos="567"/>
        </w:tabs>
        <w:spacing w:line="240" w:lineRule="auto"/>
        <w:jc w:val="both"/>
        <w:rPr>
          <w:rFonts w:cs="Arial"/>
          <w:sz w:val="22"/>
          <w:szCs w:val="22"/>
          <w:lang w:val="sl-SI"/>
        </w:rPr>
      </w:pPr>
    </w:p>
    <w:p w14:paraId="184FDD62" w14:textId="77777777" w:rsidR="00D6459F" w:rsidRPr="00CD5648" w:rsidRDefault="00D6459F" w:rsidP="00D6459F">
      <w:pPr>
        <w:widowControl w:val="0"/>
        <w:tabs>
          <w:tab w:val="left" w:pos="567"/>
        </w:tabs>
        <w:spacing w:line="240" w:lineRule="auto"/>
        <w:jc w:val="both"/>
        <w:rPr>
          <w:rFonts w:cs="Arial"/>
          <w:sz w:val="22"/>
          <w:szCs w:val="22"/>
          <w:lang w:val="sl-SI"/>
        </w:rPr>
      </w:pPr>
      <w:r>
        <w:rPr>
          <w:rFonts w:cs="Arial"/>
          <w:sz w:val="22"/>
          <w:szCs w:val="22"/>
          <w:lang w:val="sl-SI"/>
        </w:rPr>
        <w:t xml:space="preserve">V katastrski situaciji je </w:t>
      </w:r>
      <w:r w:rsidRPr="00CD5648">
        <w:rPr>
          <w:rFonts w:cs="Arial"/>
          <w:sz w:val="22"/>
          <w:szCs w:val="22"/>
          <w:lang w:val="sl-SI"/>
        </w:rPr>
        <w:t>treb</w:t>
      </w:r>
      <w:r>
        <w:rPr>
          <w:rFonts w:cs="Arial"/>
          <w:sz w:val="22"/>
          <w:szCs w:val="22"/>
          <w:lang w:val="sl-SI"/>
        </w:rPr>
        <w:t>a</w:t>
      </w:r>
      <w:r w:rsidRPr="00CD5648">
        <w:rPr>
          <w:rFonts w:cs="Arial"/>
          <w:sz w:val="22"/>
          <w:szCs w:val="22"/>
          <w:lang w:val="sl-SI"/>
        </w:rPr>
        <w:t xml:space="preserve"> vrisati vse komunalne vode (linijski prikaz). </w:t>
      </w:r>
    </w:p>
    <w:p w14:paraId="4AECBCC9" w14:textId="77777777" w:rsidR="00D6459F" w:rsidRPr="00CD5648" w:rsidRDefault="00D6459F" w:rsidP="00D6459F">
      <w:pPr>
        <w:widowControl w:val="0"/>
        <w:tabs>
          <w:tab w:val="left" w:pos="567"/>
        </w:tabs>
        <w:spacing w:line="240" w:lineRule="auto"/>
        <w:jc w:val="both"/>
        <w:rPr>
          <w:rFonts w:cs="Arial"/>
          <w:sz w:val="22"/>
          <w:szCs w:val="22"/>
          <w:lang w:val="sl-SI"/>
        </w:rPr>
      </w:pPr>
    </w:p>
    <w:p w14:paraId="77135018" w14:textId="77777777" w:rsidR="00D6459F" w:rsidRPr="00CD5648" w:rsidRDefault="00D6459F" w:rsidP="00D6459F">
      <w:pPr>
        <w:widowControl w:val="0"/>
        <w:spacing w:line="240" w:lineRule="auto"/>
        <w:jc w:val="both"/>
        <w:rPr>
          <w:rFonts w:cs="Arial"/>
          <w:sz w:val="22"/>
          <w:szCs w:val="22"/>
          <w:lang w:val="sl-SI"/>
        </w:rPr>
      </w:pPr>
      <w:r w:rsidRPr="00CD5648">
        <w:rPr>
          <w:rFonts w:cs="Arial"/>
          <w:sz w:val="22"/>
          <w:szCs w:val="22"/>
          <w:lang w:val="sl-SI"/>
        </w:rPr>
        <w:t xml:space="preserve">Po potrebi mora projektant naročniku predložiti risbe posameznih zemljišč za odkup oziroma za trajno ali začasno služnost, vse to na orto foto podlagi, ki vključuje katastrsko situacijo, mejo gradbenega posega, vrisan varovalni pas in koordinate točk XY za izvedbo parcelacije. Risbe naročnik potrebuje za izvedbo postopka ugotovitve javne koristi, ki služi kot podlaga za uvedbo postopka razlastitve oziroma omejitve lastninske pravice, v primerih ko ni sprejet ustrezen prostorski načrt. </w:t>
      </w:r>
    </w:p>
    <w:p w14:paraId="3AF4AA32" w14:textId="77777777" w:rsidR="00D6459F" w:rsidRPr="00CD5648" w:rsidRDefault="00D6459F" w:rsidP="00D6459F">
      <w:pPr>
        <w:widowControl w:val="0"/>
        <w:spacing w:line="240" w:lineRule="auto"/>
        <w:jc w:val="both"/>
        <w:rPr>
          <w:rFonts w:cs="Arial"/>
          <w:sz w:val="22"/>
          <w:szCs w:val="22"/>
          <w:lang w:val="sl-SI"/>
        </w:rPr>
      </w:pPr>
    </w:p>
    <w:p w14:paraId="57321535" w14:textId="77777777" w:rsidR="00D6459F" w:rsidRPr="00CD5648" w:rsidRDefault="00D6459F" w:rsidP="00D6459F">
      <w:pPr>
        <w:widowControl w:val="0"/>
        <w:spacing w:line="240" w:lineRule="auto"/>
        <w:jc w:val="both"/>
        <w:rPr>
          <w:rFonts w:cs="Arial"/>
          <w:sz w:val="22"/>
          <w:szCs w:val="22"/>
          <w:lang w:val="sl-SI"/>
        </w:rPr>
      </w:pPr>
      <w:r w:rsidRPr="00CD5648">
        <w:rPr>
          <w:rFonts w:cs="Arial"/>
          <w:sz w:val="22"/>
          <w:szCs w:val="22"/>
          <w:lang w:val="sl-SI"/>
        </w:rPr>
        <w:t xml:space="preserve">Katastrski elaborat (katastrska tabela in katastrska situacija) morata biti v pisni in elektronski obliki. </w:t>
      </w:r>
    </w:p>
    <w:p w14:paraId="37647250" w14:textId="77777777" w:rsidR="00D6459F" w:rsidRPr="00CD5648" w:rsidRDefault="00D6459F" w:rsidP="00D6459F">
      <w:pPr>
        <w:widowControl w:val="0"/>
        <w:tabs>
          <w:tab w:val="left" w:pos="567"/>
        </w:tabs>
        <w:spacing w:line="240" w:lineRule="auto"/>
        <w:jc w:val="both"/>
        <w:rPr>
          <w:rFonts w:cs="Arial"/>
          <w:sz w:val="22"/>
          <w:szCs w:val="22"/>
          <w:lang w:val="sl-SI"/>
        </w:rPr>
      </w:pPr>
    </w:p>
    <w:p w14:paraId="23823BA9" w14:textId="77777777" w:rsidR="00D6459F" w:rsidRPr="00CD5648" w:rsidRDefault="00D6459F" w:rsidP="00D6459F">
      <w:pPr>
        <w:jc w:val="both"/>
        <w:rPr>
          <w:rFonts w:cs="Arial"/>
          <w:iCs/>
          <w:sz w:val="22"/>
          <w:szCs w:val="22"/>
          <w:lang w:val="sl-SI"/>
        </w:rPr>
      </w:pPr>
      <w:r w:rsidRPr="00CD5648">
        <w:rPr>
          <w:rFonts w:cs="Arial"/>
          <w:iCs/>
          <w:sz w:val="22"/>
          <w:szCs w:val="22"/>
          <w:lang w:val="sl-SI"/>
        </w:rPr>
        <w:t xml:space="preserve">V primerih ko je treba pridobiti gradbeno dovoljenje, je pri pripravi katastrskega elaborata treba upoštevati spremembo namembnosti zemljišč. Finančno nadomestilo le-tega je </w:t>
      </w:r>
      <w:r>
        <w:rPr>
          <w:rFonts w:cs="Arial"/>
          <w:iCs/>
          <w:sz w:val="22"/>
          <w:szCs w:val="22"/>
          <w:lang w:val="sl-SI"/>
        </w:rPr>
        <w:t>treba</w:t>
      </w:r>
      <w:r w:rsidRPr="00CD5648">
        <w:rPr>
          <w:rFonts w:cs="Arial"/>
          <w:iCs/>
          <w:sz w:val="22"/>
          <w:szCs w:val="22"/>
          <w:lang w:val="sl-SI"/>
        </w:rPr>
        <w:t xml:space="preserve"> ovrednotiti in prikazati v tabelarični obliki ter končen znesek upoštevati v projektantskem predračunu. </w:t>
      </w:r>
    </w:p>
    <w:p w14:paraId="563778A4" w14:textId="77777777" w:rsidR="00D6459F" w:rsidRPr="00CD5648" w:rsidRDefault="00D6459F" w:rsidP="00D6459F">
      <w:pPr>
        <w:widowControl w:val="0"/>
        <w:spacing w:line="240" w:lineRule="auto"/>
        <w:jc w:val="both"/>
        <w:rPr>
          <w:rFonts w:cs="Arial"/>
          <w:b/>
          <w:sz w:val="22"/>
          <w:szCs w:val="22"/>
          <w:lang w:val="sl-SI"/>
        </w:rPr>
      </w:pPr>
    </w:p>
    <w:p w14:paraId="291C18E6" w14:textId="77777777" w:rsidR="00D6459F" w:rsidRDefault="00D6459F" w:rsidP="00D6459F">
      <w:pPr>
        <w:jc w:val="both"/>
        <w:rPr>
          <w:rFonts w:cs="Arial"/>
          <w:iCs/>
          <w:sz w:val="22"/>
          <w:szCs w:val="22"/>
          <w:lang w:val="sl-SI"/>
        </w:rPr>
      </w:pPr>
      <w:r w:rsidRPr="00060469">
        <w:rPr>
          <w:rFonts w:cs="Arial"/>
          <w:sz w:val="22"/>
          <w:szCs w:val="22"/>
          <w:lang w:val="sl-SI"/>
        </w:rPr>
        <w:t xml:space="preserve">Pri Direkciji RS za infrastrukturo je vzpostavljen informacijski sistem za spremljavo odkupov s pomočjo spletne aplikacije. Za zagotavljanje popolnega in ažurnega delovanja spletne aplikacije mora projektant po elektronski pošti celoten katastrski elaborat v aktivni obliki poslati tudi upravljavcu spletne aplikacije (to elektronsko pošto mora poslati v vednost vodji projekta in konzultantu), in sicer </w:t>
      </w:r>
      <w:r>
        <w:rPr>
          <w:rFonts w:cs="Arial"/>
          <w:sz w:val="22"/>
          <w:szCs w:val="22"/>
          <w:lang w:val="sl-SI"/>
        </w:rPr>
        <w:t>v roku 8</w:t>
      </w:r>
      <w:r w:rsidRPr="00060469">
        <w:rPr>
          <w:rFonts w:cs="Arial"/>
          <w:sz w:val="22"/>
          <w:szCs w:val="22"/>
          <w:lang w:val="sl-SI"/>
        </w:rPr>
        <w:t xml:space="preserve"> delovnih dni </w:t>
      </w:r>
      <w:r w:rsidRPr="00060469">
        <w:rPr>
          <w:rFonts w:cs="Arial"/>
          <w:iCs/>
          <w:sz w:val="22"/>
          <w:szCs w:val="22"/>
          <w:lang w:val="sl-SI"/>
        </w:rPr>
        <w:t xml:space="preserve">po prejemu potrdila o recenziji. Upravljavec spletne aplikacije v </w:t>
      </w:r>
      <w:r>
        <w:rPr>
          <w:rFonts w:cs="Arial"/>
          <w:iCs/>
          <w:sz w:val="22"/>
          <w:szCs w:val="22"/>
          <w:lang w:val="sl-SI"/>
        </w:rPr>
        <w:t>8</w:t>
      </w:r>
      <w:r w:rsidRPr="00060469">
        <w:rPr>
          <w:rFonts w:cs="Arial"/>
          <w:iCs/>
          <w:sz w:val="22"/>
          <w:szCs w:val="22"/>
          <w:lang w:val="sl-SI"/>
        </w:rPr>
        <w:t xml:space="preserve"> delovnih dneh od </w:t>
      </w:r>
      <w:r>
        <w:rPr>
          <w:rFonts w:cs="Arial"/>
          <w:iCs/>
          <w:sz w:val="22"/>
          <w:szCs w:val="22"/>
          <w:lang w:val="sl-SI"/>
        </w:rPr>
        <w:t>dneva prejema popolnih podatkov</w:t>
      </w:r>
      <w:r w:rsidRPr="00060469">
        <w:rPr>
          <w:rFonts w:cs="Arial"/>
          <w:iCs/>
          <w:sz w:val="22"/>
          <w:szCs w:val="22"/>
          <w:lang w:val="sl-SI"/>
        </w:rPr>
        <w:t xml:space="preserve"> projektantu </w:t>
      </w:r>
      <w:r>
        <w:rPr>
          <w:rFonts w:cs="Arial"/>
          <w:iCs/>
          <w:sz w:val="22"/>
          <w:szCs w:val="22"/>
          <w:lang w:val="sl-SI"/>
        </w:rPr>
        <w:t xml:space="preserve">in vodji projekta </w:t>
      </w:r>
      <w:r w:rsidRPr="00060469">
        <w:rPr>
          <w:rFonts w:cs="Arial"/>
          <w:iCs/>
          <w:sz w:val="22"/>
          <w:szCs w:val="22"/>
          <w:lang w:val="sl-SI"/>
        </w:rPr>
        <w:t>pošlje potrdilo o uvozu projekta v spletno aplikacijo. To potrdilo predstavlja dokazilo o tem, da je projektant izpolnil svojo obveznost v zvezi s predložitvijo katastrskega elaborata v informacijski sistem za spremljavo odkupov.</w:t>
      </w:r>
    </w:p>
    <w:p w14:paraId="6E2D5875" w14:textId="77777777" w:rsidR="00D6459F" w:rsidRPr="00CD5648" w:rsidRDefault="00D6459F" w:rsidP="00D6459F">
      <w:pPr>
        <w:widowControl w:val="0"/>
        <w:spacing w:line="240" w:lineRule="auto"/>
        <w:jc w:val="both"/>
        <w:rPr>
          <w:rFonts w:cs="Arial"/>
          <w:iCs/>
          <w:sz w:val="22"/>
          <w:szCs w:val="22"/>
          <w:lang w:val="sl-SI"/>
        </w:rPr>
      </w:pPr>
    </w:p>
    <w:p w14:paraId="5CA76368" w14:textId="77777777" w:rsidR="00D6459F" w:rsidRPr="00CD5648" w:rsidRDefault="00D6459F" w:rsidP="00D6459F">
      <w:pPr>
        <w:jc w:val="both"/>
        <w:rPr>
          <w:rFonts w:cs="Arial"/>
          <w:bCs/>
          <w:iCs/>
          <w:sz w:val="22"/>
          <w:szCs w:val="22"/>
          <w:lang w:val="sl-SI"/>
        </w:rPr>
      </w:pPr>
      <w:r w:rsidRPr="00CD5648">
        <w:rPr>
          <w:rFonts w:cs="Arial"/>
          <w:iCs/>
          <w:sz w:val="22"/>
          <w:szCs w:val="22"/>
          <w:lang w:val="sl-SI"/>
        </w:rPr>
        <w:t>Projektant mora na elektronski naslov (</w:t>
      </w:r>
      <w:hyperlink r:id="rId11" w:history="1">
        <w:r w:rsidRPr="00CD5648">
          <w:rPr>
            <w:rStyle w:val="Hyperlink"/>
            <w:rFonts w:cs="Arial"/>
            <w:iCs/>
            <w:sz w:val="22"/>
            <w:szCs w:val="22"/>
            <w:lang w:val="sl-SI"/>
          </w:rPr>
          <w:t>odkupi@lgb.si</w:t>
        </w:r>
      </w:hyperlink>
      <w:r w:rsidRPr="00CD5648">
        <w:rPr>
          <w:rFonts w:cs="Arial"/>
          <w:iCs/>
          <w:sz w:val="22"/>
          <w:szCs w:val="22"/>
          <w:lang w:val="sl-SI"/>
        </w:rPr>
        <w:t>) poslati naslednje podatke:</w:t>
      </w:r>
    </w:p>
    <w:p w14:paraId="1C9D83FF" w14:textId="77777777" w:rsidR="00D6459F" w:rsidRPr="00CD5648" w:rsidRDefault="00D6459F" w:rsidP="00D6459F">
      <w:pPr>
        <w:pStyle w:val="ListParagraph"/>
        <w:numPr>
          <w:ilvl w:val="0"/>
          <w:numId w:val="8"/>
        </w:numPr>
        <w:spacing w:before="60"/>
        <w:ind w:left="641" w:hanging="357"/>
        <w:jc w:val="both"/>
        <w:rPr>
          <w:rFonts w:cs="Arial"/>
          <w:bCs/>
          <w:iCs/>
          <w:szCs w:val="22"/>
        </w:rPr>
      </w:pPr>
      <w:r w:rsidRPr="00CD5648">
        <w:rPr>
          <w:rFonts w:cs="Arial"/>
          <w:iCs/>
          <w:szCs w:val="22"/>
        </w:rPr>
        <w:t>naslovna stran elaborata skupaj s podatki o izdelovalcu projekta (točka 0.0 in točka 0.5 vodilne mape), in sicer v pdf formatu,</w:t>
      </w:r>
    </w:p>
    <w:p w14:paraId="61DD80BC" w14:textId="77777777" w:rsidR="00D6459F" w:rsidRPr="00CD5648" w:rsidRDefault="00D6459F" w:rsidP="00D6459F">
      <w:pPr>
        <w:pStyle w:val="ListParagraph"/>
        <w:numPr>
          <w:ilvl w:val="0"/>
          <w:numId w:val="8"/>
        </w:numPr>
        <w:spacing w:before="60"/>
        <w:ind w:left="641" w:hanging="357"/>
        <w:jc w:val="both"/>
        <w:rPr>
          <w:rFonts w:cs="Arial"/>
          <w:bCs/>
          <w:iCs/>
          <w:szCs w:val="22"/>
        </w:rPr>
      </w:pPr>
      <w:r w:rsidRPr="00CD5648">
        <w:rPr>
          <w:rFonts w:cs="Arial"/>
          <w:iCs/>
          <w:szCs w:val="22"/>
        </w:rPr>
        <w:t>ocenjena vrednost sredstev za odkup zemljišč,</w:t>
      </w:r>
    </w:p>
    <w:p w14:paraId="09A0A7DB" w14:textId="77777777" w:rsidR="00D6459F" w:rsidRPr="00CD5648" w:rsidRDefault="00D6459F" w:rsidP="00D6459F">
      <w:pPr>
        <w:pStyle w:val="ListParagraph"/>
        <w:numPr>
          <w:ilvl w:val="0"/>
          <w:numId w:val="8"/>
        </w:numPr>
        <w:spacing w:before="60"/>
        <w:ind w:left="641" w:hanging="357"/>
        <w:jc w:val="both"/>
        <w:rPr>
          <w:rFonts w:cs="Arial"/>
          <w:bCs/>
          <w:iCs/>
          <w:szCs w:val="22"/>
        </w:rPr>
      </w:pPr>
      <w:r w:rsidRPr="00CD5648">
        <w:rPr>
          <w:rFonts w:cs="Arial"/>
          <w:iCs/>
          <w:szCs w:val="22"/>
        </w:rPr>
        <w:lastRenderedPageBreak/>
        <w:t>ocenjena vrednost sredstev za spremembo namembnosti (v primerih, ko je za izvedbo del potrebno pridobiti gradbeno dovoljenje),</w:t>
      </w:r>
    </w:p>
    <w:p w14:paraId="73544430" w14:textId="77777777" w:rsidR="00D6459F" w:rsidRPr="00CD5648" w:rsidRDefault="00D6459F" w:rsidP="00D6459F">
      <w:pPr>
        <w:pStyle w:val="ListParagraph"/>
        <w:numPr>
          <w:ilvl w:val="0"/>
          <w:numId w:val="8"/>
        </w:numPr>
        <w:spacing w:before="60"/>
        <w:ind w:left="641" w:hanging="357"/>
        <w:jc w:val="both"/>
        <w:rPr>
          <w:rFonts w:cs="Arial"/>
          <w:bCs/>
          <w:iCs/>
          <w:szCs w:val="22"/>
        </w:rPr>
      </w:pPr>
      <w:r w:rsidRPr="00CD5648">
        <w:rPr>
          <w:rFonts w:cs="Arial"/>
          <w:iCs/>
          <w:szCs w:val="22"/>
        </w:rPr>
        <w:t xml:space="preserve">katastrska tabela, </w:t>
      </w:r>
    </w:p>
    <w:p w14:paraId="02C8D828" w14:textId="1B2DB0B0" w:rsidR="00D6459F" w:rsidRPr="00277051" w:rsidRDefault="00277051" w:rsidP="00D6459F">
      <w:pPr>
        <w:pStyle w:val="ListParagraph"/>
        <w:numPr>
          <w:ilvl w:val="0"/>
          <w:numId w:val="8"/>
        </w:numPr>
        <w:spacing w:before="60"/>
        <w:ind w:left="641" w:hanging="357"/>
        <w:jc w:val="both"/>
        <w:rPr>
          <w:rFonts w:cs="Arial"/>
          <w:bCs/>
          <w:iCs/>
          <w:szCs w:val="22"/>
        </w:rPr>
      </w:pPr>
      <w:r>
        <w:rPr>
          <w:rFonts w:cs="Arial"/>
          <w:iCs/>
          <w:szCs w:val="22"/>
        </w:rPr>
        <w:t xml:space="preserve">katastrska situacija, </w:t>
      </w:r>
    </w:p>
    <w:p w14:paraId="42E00104" w14:textId="7ECD5070" w:rsidR="00277051" w:rsidRPr="00277051" w:rsidRDefault="00277051" w:rsidP="00277051">
      <w:pPr>
        <w:pStyle w:val="ListParagraph"/>
        <w:numPr>
          <w:ilvl w:val="0"/>
          <w:numId w:val="8"/>
        </w:numPr>
        <w:spacing w:before="60"/>
        <w:ind w:left="641" w:hanging="357"/>
        <w:jc w:val="both"/>
        <w:rPr>
          <w:rFonts w:cs="Arial"/>
          <w:bCs/>
          <w:iCs/>
          <w:szCs w:val="22"/>
        </w:rPr>
      </w:pPr>
      <w:r>
        <w:rPr>
          <w:rFonts w:cs="Arial"/>
          <w:iCs/>
          <w:szCs w:val="22"/>
        </w:rPr>
        <w:t>datoteka s poimenovanjem »SProDI.dwg«, v kateri so vsebovani le sloji gradbene situacije brez opisov (npr. razvidni so vkopi, nasipi, jarki, gabariti ceste in objekti ter ostale ureditve, ki so predmet projekta – vse to brez opisov) in sloji horizontalne prometne signalizacije brez opisov (npr. razvidne so talne označbe, brez prometnih znakov in brez opisov), in sicer v dwg formatu.</w:t>
      </w:r>
    </w:p>
    <w:p w14:paraId="6E192D9A" w14:textId="77777777" w:rsidR="00D6459F" w:rsidRPr="00CD5648" w:rsidRDefault="00D6459F" w:rsidP="00D6459F">
      <w:pPr>
        <w:widowControl w:val="0"/>
        <w:spacing w:line="240" w:lineRule="auto"/>
        <w:jc w:val="both"/>
        <w:rPr>
          <w:rFonts w:cs="Arial"/>
          <w:b/>
          <w:sz w:val="22"/>
          <w:szCs w:val="22"/>
          <w:lang w:val="sl-SI"/>
        </w:rPr>
      </w:pPr>
    </w:p>
    <w:p w14:paraId="56F75A31" w14:textId="77777777" w:rsidR="00D6459F" w:rsidRPr="00060469" w:rsidRDefault="00D6459F" w:rsidP="00D6459F">
      <w:pPr>
        <w:widowControl w:val="0"/>
        <w:spacing w:line="240" w:lineRule="auto"/>
        <w:jc w:val="both"/>
        <w:rPr>
          <w:rFonts w:cs="Arial"/>
          <w:b/>
          <w:sz w:val="22"/>
          <w:szCs w:val="22"/>
          <w:lang w:val="sl-SI"/>
        </w:rPr>
      </w:pPr>
      <w:r w:rsidRPr="00060469">
        <w:rPr>
          <w:rFonts w:cs="Arial"/>
          <w:sz w:val="22"/>
          <w:szCs w:val="22"/>
          <w:lang w:val="sl-SI"/>
        </w:rPr>
        <w:t xml:space="preserve">c) </w:t>
      </w:r>
      <w:r w:rsidRPr="00060469">
        <w:rPr>
          <w:rFonts w:cs="Arial"/>
          <w:b/>
          <w:sz w:val="22"/>
          <w:szCs w:val="22"/>
          <w:lang w:val="sl-SI"/>
        </w:rPr>
        <w:t>načrt parcelacije</w:t>
      </w:r>
    </w:p>
    <w:p w14:paraId="6A4BF446" w14:textId="77777777" w:rsidR="00D6459F" w:rsidRPr="00060469" w:rsidRDefault="00D6459F" w:rsidP="00D6459F">
      <w:pPr>
        <w:widowControl w:val="0"/>
        <w:spacing w:line="240" w:lineRule="auto"/>
        <w:jc w:val="both"/>
        <w:rPr>
          <w:rFonts w:cs="Arial"/>
          <w:sz w:val="22"/>
          <w:szCs w:val="22"/>
          <w:lang w:val="sl-SI"/>
        </w:rPr>
      </w:pPr>
      <w:r w:rsidRPr="00060469">
        <w:rPr>
          <w:rFonts w:cs="Arial"/>
          <w:sz w:val="22"/>
          <w:szCs w:val="22"/>
          <w:lang w:val="sl-SI"/>
        </w:rPr>
        <w:t>V sklopu katastrskega elaborata je treba ločeno izdelati še:</w:t>
      </w:r>
    </w:p>
    <w:p w14:paraId="7EE6FF89" w14:textId="77777777" w:rsidR="00D6459F" w:rsidRPr="00060469" w:rsidRDefault="00D6459F" w:rsidP="00D6459F">
      <w:pPr>
        <w:widowControl w:val="0"/>
        <w:numPr>
          <w:ilvl w:val="1"/>
          <w:numId w:val="4"/>
        </w:numPr>
        <w:spacing w:line="240" w:lineRule="auto"/>
        <w:ind w:left="0" w:firstLine="0"/>
        <w:jc w:val="both"/>
        <w:rPr>
          <w:rFonts w:cs="Arial"/>
          <w:sz w:val="22"/>
          <w:szCs w:val="22"/>
          <w:lang w:val="sl-SI"/>
        </w:rPr>
      </w:pPr>
      <w:r w:rsidRPr="000E72EA">
        <w:rPr>
          <w:rFonts w:cs="Arial"/>
          <w:b/>
          <w:sz w:val="22"/>
          <w:szCs w:val="22"/>
          <w:lang w:val="sl-SI"/>
        </w:rPr>
        <w:t>risbo načrta</w:t>
      </w:r>
      <w:r w:rsidRPr="00060469">
        <w:rPr>
          <w:rFonts w:cs="Arial"/>
          <w:b/>
          <w:sz w:val="22"/>
          <w:szCs w:val="22"/>
          <w:lang w:val="sl-SI"/>
        </w:rPr>
        <w:t xml:space="preserve"> gradbenih parcel</w:t>
      </w:r>
      <w:r w:rsidRPr="00060469">
        <w:rPr>
          <w:rFonts w:cs="Arial"/>
          <w:sz w:val="22"/>
          <w:szCs w:val="22"/>
          <w:lang w:val="sl-SI"/>
        </w:rPr>
        <w:t xml:space="preserve"> (načrt parcelacije)</w:t>
      </w:r>
      <w:r>
        <w:rPr>
          <w:rFonts w:cs="Arial"/>
          <w:sz w:val="22"/>
          <w:szCs w:val="22"/>
          <w:lang w:val="sl-SI"/>
        </w:rPr>
        <w:t>, in sicer</w:t>
      </w:r>
      <w:r w:rsidRPr="00060469">
        <w:rPr>
          <w:rFonts w:cs="Arial"/>
          <w:sz w:val="22"/>
          <w:szCs w:val="22"/>
          <w:lang w:val="sl-SI"/>
        </w:rPr>
        <w:t xml:space="preserve"> tako, da se na katastrski situaciji določijo in označijo (oštevilčijo, številke obkrožijo) lomne točke, </w:t>
      </w:r>
    </w:p>
    <w:p w14:paraId="7EE6305D" w14:textId="77777777" w:rsidR="00D6459F" w:rsidRPr="00060469" w:rsidRDefault="00D6459F" w:rsidP="00D6459F">
      <w:pPr>
        <w:widowControl w:val="0"/>
        <w:numPr>
          <w:ilvl w:val="1"/>
          <w:numId w:val="4"/>
        </w:numPr>
        <w:spacing w:line="240" w:lineRule="auto"/>
        <w:ind w:left="0" w:firstLine="0"/>
        <w:jc w:val="both"/>
        <w:rPr>
          <w:rFonts w:cs="Arial"/>
          <w:sz w:val="22"/>
          <w:szCs w:val="22"/>
          <w:lang w:val="sl-SI"/>
        </w:rPr>
      </w:pPr>
      <w:r w:rsidRPr="00060469">
        <w:rPr>
          <w:rFonts w:cs="Arial"/>
          <w:b/>
          <w:sz w:val="22"/>
          <w:szCs w:val="22"/>
          <w:lang w:val="sl-SI"/>
        </w:rPr>
        <w:t>tabelo</w:t>
      </w:r>
      <w:r w:rsidRPr="00060469">
        <w:rPr>
          <w:rFonts w:cs="Arial"/>
          <w:sz w:val="22"/>
          <w:szCs w:val="22"/>
          <w:lang w:val="sl-SI"/>
        </w:rPr>
        <w:t xml:space="preserve"> </w:t>
      </w:r>
      <w:r w:rsidRPr="00060469">
        <w:rPr>
          <w:rFonts w:cs="Arial"/>
          <w:b/>
          <w:sz w:val="22"/>
          <w:szCs w:val="22"/>
          <w:lang w:val="sl-SI"/>
        </w:rPr>
        <w:t>zakoličbenih/lomnih točk</w:t>
      </w:r>
      <w:r w:rsidRPr="000E72EA">
        <w:rPr>
          <w:rFonts w:cs="Arial"/>
          <w:sz w:val="22"/>
          <w:szCs w:val="22"/>
          <w:lang w:val="sl-SI"/>
        </w:rPr>
        <w:t>,</w:t>
      </w:r>
      <w:r w:rsidRPr="00060469">
        <w:rPr>
          <w:rFonts w:cs="Arial"/>
          <w:sz w:val="22"/>
          <w:szCs w:val="22"/>
          <w:lang w:val="sl-SI"/>
        </w:rPr>
        <w:t xml:space="preserve"> v katero se vnese vse koordinate lomnih točk v državnem koordinatnem sistemu po zaporednih številkah označitve lomnih točk iz prejšnje alineje. </w:t>
      </w:r>
      <w:r w:rsidRPr="00060469">
        <w:rPr>
          <w:bCs/>
          <w:sz w:val="22"/>
          <w:szCs w:val="22"/>
          <w:lang w:val="sl-SI"/>
        </w:rPr>
        <w:t>Načrt parcel mora biti izdelan</w:t>
      </w:r>
      <w:r w:rsidRPr="00060469">
        <w:rPr>
          <w:rFonts w:cs="Arial"/>
          <w:sz w:val="22"/>
          <w:szCs w:val="22"/>
          <w:lang w:val="sl-SI"/>
        </w:rPr>
        <w:t xml:space="preserve"> tako, da je mogoče novo določene zemljiško-katastrske točke prenesti neposredno v naravo.</w:t>
      </w:r>
    </w:p>
    <w:p w14:paraId="5FDA5AE4" w14:textId="77777777" w:rsidR="00D6459F" w:rsidRDefault="00D6459F" w:rsidP="00D6459F">
      <w:pPr>
        <w:jc w:val="both"/>
        <w:rPr>
          <w:rFonts w:cs="Arial"/>
          <w:iCs/>
          <w:sz w:val="22"/>
          <w:szCs w:val="22"/>
          <w:lang w:val="sl-SI"/>
        </w:rPr>
      </w:pPr>
    </w:p>
    <w:p w14:paraId="1B867EDB" w14:textId="56DDC773" w:rsidR="00D6459F" w:rsidRPr="00D6459F" w:rsidRDefault="00D6459F" w:rsidP="00D6459F">
      <w:pPr>
        <w:pStyle w:val="nastej1"/>
        <w:widowControl/>
        <w:tabs>
          <w:tab w:val="left" w:pos="360"/>
        </w:tabs>
        <w:ind w:left="0" w:firstLine="0"/>
        <w:rPr>
          <w:i/>
          <w:color w:val="FF0000"/>
          <w:sz w:val="22"/>
          <w:szCs w:val="22"/>
        </w:rPr>
      </w:pPr>
      <w:r w:rsidRPr="00603B5F">
        <w:rPr>
          <w:rFonts w:cs="Arial"/>
          <w:iCs/>
          <w:sz w:val="22"/>
          <w:szCs w:val="22"/>
        </w:rPr>
        <w:t>Načrt parcelacije je podlaga za izvedbo parcelacije z ureditvijo mej. Novelacija katastra bo izvedena skladno s pravnomočno odločbo o parcelaciji.</w:t>
      </w:r>
    </w:p>
    <w:p w14:paraId="1FB75F54" w14:textId="449DF460" w:rsidR="00D6459F" w:rsidRDefault="00D6459F" w:rsidP="00A829D8">
      <w:pPr>
        <w:jc w:val="both"/>
        <w:rPr>
          <w:rFonts w:cs="Arial"/>
          <w:i/>
          <w:color w:val="FF0000"/>
          <w:sz w:val="22"/>
          <w:szCs w:val="22"/>
          <w:lang w:val="sl-SI"/>
        </w:rPr>
      </w:pPr>
    </w:p>
    <w:p w14:paraId="3B99DDCB" w14:textId="3C36D3B3" w:rsidR="00A829D8" w:rsidRPr="00CB4FF8" w:rsidRDefault="00A829D8" w:rsidP="00A829D8">
      <w:pPr>
        <w:pBdr>
          <w:top w:val="single" w:sz="6" w:space="1" w:color="auto" w:shadow="1"/>
          <w:left w:val="single" w:sz="6" w:space="1" w:color="auto" w:shadow="1"/>
          <w:bottom w:val="single" w:sz="6" w:space="1" w:color="auto" w:shadow="1"/>
          <w:right w:val="single" w:sz="6" w:space="1" w:color="auto" w:shadow="1"/>
        </w:pBdr>
        <w:tabs>
          <w:tab w:val="left" w:pos="8498"/>
        </w:tabs>
        <w:ind w:right="178"/>
        <w:jc w:val="both"/>
        <w:rPr>
          <w:rFonts w:cs="Arial"/>
          <w:b/>
          <w:sz w:val="22"/>
          <w:szCs w:val="22"/>
          <w:lang w:val="sl-SI"/>
        </w:rPr>
      </w:pPr>
      <w:r w:rsidRPr="00CB4FF8">
        <w:rPr>
          <w:rFonts w:cs="Arial"/>
          <w:b/>
          <w:sz w:val="22"/>
          <w:szCs w:val="22"/>
          <w:lang w:val="sl-SI"/>
        </w:rPr>
        <w:t>7.</w:t>
      </w:r>
      <w:r w:rsidR="00B0068F" w:rsidRPr="00CB4FF8">
        <w:rPr>
          <w:rFonts w:cs="Arial"/>
          <w:b/>
          <w:sz w:val="22"/>
          <w:szCs w:val="22"/>
          <w:lang w:val="sl-SI"/>
        </w:rPr>
        <w:t>3</w:t>
      </w:r>
      <w:r w:rsidR="001E1CFE">
        <w:rPr>
          <w:rFonts w:cs="Arial"/>
          <w:b/>
          <w:sz w:val="22"/>
          <w:szCs w:val="22"/>
          <w:lang w:val="sl-SI"/>
        </w:rPr>
        <w:t xml:space="preserve"> </w:t>
      </w:r>
      <w:r w:rsidRPr="00CB4FF8">
        <w:rPr>
          <w:rFonts w:cs="Arial"/>
          <w:b/>
          <w:sz w:val="22"/>
          <w:szCs w:val="22"/>
          <w:lang w:val="sl-SI"/>
        </w:rPr>
        <w:t>Smernice za projektiranje</w:t>
      </w:r>
    </w:p>
    <w:p w14:paraId="18DE8DD7" w14:textId="77777777" w:rsidR="00A829D8" w:rsidRPr="00CB4FF8" w:rsidRDefault="00A829D8" w:rsidP="00A829D8">
      <w:pPr>
        <w:jc w:val="both"/>
        <w:rPr>
          <w:rFonts w:cs="Arial"/>
          <w:b/>
          <w:szCs w:val="20"/>
          <w:lang w:val="sl-SI"/>
        </w:rPr>
      </w:pPr>
    </w:p>
    <w:p w14:paraId="2CF42375" w14:textId="77777777" w:rsidR="00A829D8" w:rsidRPr="00CB4FF8" w:rsidRDefault="00B0068F" w:rsidP="00A829D8">
      <w:pPr>
        <w:pStyle w:val="nastej1"/>
        <w:widowControl/>
        <w:ind w:left="0" w:firstLine="0"/>
        <w:rPr>
          <w:rFonts w:cs="Arial"/>
          <w:i/>
          <w:color w:val="FF0000"/>
          <w:sz w:val="22"/>
          <w:szCs w:val="22"/>
        </w:rPr>
      </w:pPr>
      <w:r w:rsidRPr="00CB4FF8">
        <w:rPr>
          <w:rFonts w:cs="Arial"/>
          <w:i/>
          <w:color w:val="FF0000"/>
          <w:sz w:val="22"/>
          <w:szCs w:val="22"/>
        </w:rPr>
        <w:t>(Smernice za projektiranje vsebujejo naslednje alineje z navodili za izdelavo:</w:t>
      </w:r>
      <w:r w:rsidR="002744BA" w:rsidRPr="00CB4FF8">
        <w:rPr>
          <w:rFonts w:cs="Arial"/>
          <w:i/>
          <w:color w:val="FF0000"/>
          <w:sz w:val="22"/>
          <w:szCs w:val="22"/>
        </w:rPr>
        <w:t>)</w:t>
      </w:r>
    </w:p>
    <w:p w14:paraId="2D011BBE" w14:textId="77777777" w:rsidR="00B0068F" w:rsidRPr="00CB4FF8" w:rsidRDefault="00B0068F" w:rsidP="00A829D8">
      <w:pPr>
        <w:pStyle w:val="nastej1"/>
        <w:widowControl/>
        <w:ind w:left="0" w:firstLine="0"/>
        <w:rPr>
          <w:rFonts w:cs="Arial"/>
          <w:i/>
          <w:color w:val="FF0000"/>
          <w:sz w:val="22"/>
          <w:szCs w:val="22"/>
        </w:rPr>
      </w:pPr>
    </w:p>
    <w:p w14:paraId="1E921281" w14:textId="77777777" w:rsidR="00B0068F" w:rsidRPr="00CB4FF8" w:rsidRDefault="00B0068F" w:rsidP="00A612C9">
      <w:pPr>
        <w:pStyle w:val="nastej1"/>
        <w:widowControl/>
        <w:numPr>
          <w:ilvl w:val="0"/>
          <w:numId w:val="16"/>
        </w:numPr>
        <w:rPr>
          <w:rStyle w:val="highlight1"/>
          <w:b/>
          <w:color w:val="auto"/>
          <w:kern w:val="32"/>
          <w:sz w:val="22"/>
          <w:szCs w:val="22"/>
        </w:rPr>
      </w:pPr>
      <w:r w:rsidRPr="00CB4FF8">
        <w:rPr>
          <w:rStyle w:val="highlight1"/>
          <w:b/>
          <w:color w:val="auto"/>
          <w:kern w:val="32"/>
          <w:sz w:val="22"/>
          <w:szCs w:val="22"/>
        </w:rPr>
        <w:t>Geološko – geomehansko poročilo za potrebe dimenzioniranja voziščne konstrukcije kot tudi za potrebe izdelave nasipov, usekov, zavarovanj brežin, ipd.</w:t>
      </w:r>
    </w:p>
    <w:p w14:paraId="64DCA778" w14:textId="77777777" w:rsidR="002744BA" w:rsidRPr="00CB4FF8" w:rsidRDefault="002744BA" w:rsidP="002744BA">
      <w:pPr>
        <w:pStyle w:val="nastej1"/>
        <w:widowControl/>
        <w:rPr>
          <w:rStyle w:val="highlight1"/>
          <w:i/>
          <w:kern w:val="32"/>
          <w:sz w:val="22"/>
          <w:szCs w:val="22"/>
        </w:rPr>
      </w:pPr>
      <w:r w:rsidRPr="00CB4FF8">
        <w:rPr>
          <w:rStyle w:val="highlight1"/>
          <w:i/>
          <w:kern w:val="32"/>
          <w:sz w:val="22"/>
          <w:szCs w:val="22"/>
        </w:rPr>
        <w:t>(Navodila za izdelavo)</w:t>
      </w:r>
    </w:p>
    <w:p w14:paraId="001180D0" w14:textId="77777777" w:rsidR="000D2AFC" w:rsidRPr="00CB4FF8" w:rsidRDefault="000D2AFC" w:rsidP="002744BA">
      <w:pPr>
        <w:pStyle w:val="nastej1"/>
        <w:widowControl/>
        <w:rPr>
          <w:rStyle w:val="highlight1"/>
          <w:i/>
          <w:kern w:val="32"/>
          <w:sz w:val="22"/>
          <w:szCs w:val="22"/>
        </w:rPr>
      </w:pPr>
    </w:p>
    <w:p w14:paraId="3A87535A" w14:textId="77777777" w:rsidR="000D2AFC" w:rsidRPr="00CB4FF8" w:rsidRDefault="000D2AFC" w:rsidP="00A612C9">
      <w:pPr>
        <w:pStyle w:val="nastej1"/>
        <w:widowControl/>
        <w:numPr>
          <w:ilvl w:val="0"/>
          <w:numId w:val="16"/>
        </w:numPr>
        <w:rPr>
          <w:rStyle w:val="highlight1"/>
          <w:b/>
          <w:color w:val="000000"/>
          <w:kern w:val="32"/>
          <w:sz w:val="22"/>
          <w:szCs w:val="22"/>
        </w:rPr>
      </w:pPr>
      <w:r w:rsidRPr="00CB4FF8">
        <w:rPr>
          <w:rStyle w:val="highlight1"/>
          <w:b/>
          <w:color w:val="000000"/>
          <w:kern w:val="32"/>
          <w:sz w:val="22"/>
          <w:szCs w:val="22"/>
        </w:rPr>
        <w:t>Pokrovi jaškov v vozišču</w:t>
      </w:r>
    </w:p>
    <w:p w14:paraId="7495687A" w14:textId="7E722EB7" w:rsidR="00F45E5A" w:rsidRDefault="000D2AFC" w:rsidP="001E1CFE">
      <w:pPr>
        <w:rPr>
          <w:rStyle w:val="highlight1"/>
          <w:color w:val="000000"/>
          <w:kern w:val="32"/>
          <w:sz w:val="22"/>
          <w:szCs w:val="22"/>
        </w:rPr>
      </w:pPr>
      <w:r w:rsidRPr="00CB4FF8">
        <w:rPr>
          <w:rStyle w:val="highlight1"/>
          <w:color w:val="000000"/>
          <w:kern w:val="32"/>
          <w:sz w:val="22"/>
          <w:szCs w:val="22"/>
        </w:rPr>
        <w:t>V kolikor se v projektnih rešitvah nikakor ni mogoče izogniti jaškom, katerih pokrovi se nahajajo</w:t>
      </w:r>
      <w:r w:rsidR="00D95E59" w:rsidRPr="00CB4FF8">
        <w:rPr>
          <w:rStyle w:val="highlight1"/>
          <w:color w:val="000000"/>
          <w:kern w:val="32"/>
          <w:sz w:val="22"/>
          <w:szCs w:val="22"/>
        </w:rPr>
        <w:t xml:space="preserve"> v </w:t>
      </w:r>
      <w:r w:rsidR="00360AE0">
        <w:rPr>
          <w:rStyle w:val="highlight1"/>
          <w:color w:val="000000"/>
          <w:kern w:val="32"/>
          <w:sz w:val="22"/>
          <w:szCs w:val="22"/>
        </w:rPr>
        <w:t>vozišču</w:t>
      </w:r>
      <w:r w:rsidRPr="00CB4FF8">
        <w:rPr>
          <w:rStyle w:val="highlight1"/>
          <w:color w:val="000000"/>
          <w:kern w:val="32"/>
          <w:sz w:val="22"/>
          <w:szCs w:val="22"/>
        </w:rPr>
        <w:t xml:space="preserve">, je </w:t>
      </w:r>
      <w:r w:rsidR="00791D5A">
        <w:rPr>
          <w:rStyle w:val="highlight1"/>
          <w:color w:val="auto"/>
          <w:kern w:val="32"/>
          <w:sz w:val="22"/>
          <w:szCs w:val="22"/>
        </w:rPr>
        <w:t>treba</w:t>
      </w:r>
      <w:r w:rsidRPr="000445F3">
        <w:rPr>
          <w:rStyle w:val="highlight1"/>
          <w:color w:val="auto"/>
          <w:kern w:val="32"/>
          <w:sz w:val="22"/>
          <w:szCs w:val="22"/>
        </w:rPr>
        <w:t xml:space="preserve"> </w:t>
      </w:r>
      <w:r w:rsidRPr="00CB4FF8">
        <w:rPr>
          <w:rStyle w:val="highlight1"/>
          <w:color w:val="000000"/>
          <w:kern w:val="32"/>
          <w:sz w:val="22"/>
          <w:szCs w:val="22"/>
        </w:rPr>
        <w:t xml:space="preserve">v projektnih rešitvah </w:t>
      </w:r>
      <w:r w:rsidR="00791D5A">
        <w:rPr>
          <w:rStyle w:val="highlight1"/>
          <w:color w:val="000000"/>
          <w:kern w:val="32"/>
          <w:sz w:val="22"/>
          <w:szCs w:val="22"/>
        </w:rPr>
        <w:t xml:space="preserve">obvezno </w:t>
      </w:r>
      <w:r w:rsidRPr="00CB4FF8">
        <w:rPr>
          <w:rStyle w:val="highlight1"/>
          <w:color w:val="000000"/>
          <w:kern w:val="32"/>
          <w:sz w:val="22"/>
          <w:szCs w:val="22"/>
        </w:rPr>
        <w:t>načrtovati jaške s fleksibilno ploščo.</w:t>
      </w:r>
    </w:p>
    <w:p w14:paraId="22D6146C" w14:textId="77777777" w:rsidR="00F45E5A" w:rsidRDefault="00F45E5A" w:rsidP="00F45E5A">
      <w:pPr>
        <w:pStyle w:val="nastej1"/>
        <w:widowControl/>
        <w:ind w:left="426" w:firstLine="0"/>
        <w:rPr>
          <w:rStyle w:val="highlight1"/>
          <w:color w:val="000000"/>
          <w:kern w:val="32"/>
          <w:sz w:val="22"/>
          <w:szCs w:val="22"/>
        </w:rPr>
      </w:pPr>
    </w:p>
    <w:p w14:paraId="09DA2FB5" w14:textId="77777777" w:rsidR="00B0068F" w:rsidRPr="00CB4FF8" w:rsidRDefault="002744BA" w:rsidP="00A612C9">
      <w:pPr>
        <w:pStyle w:val="nastej1"/>
        <w:widowControl/>
        <w:numPr>
          <w:ilvl w:val="0"/>
          <w:numId w:val="16"/>
        </w:numPr>
        <w:rPr>
          <w:rStyle w:val="highlight1"/>
          <w:b/>
          <w:color w:val="auto"/>
          <w:kern w:val="32"/>
          <w:sz w:val="22"/>
          <w:szCs w:val="22"/>
        </w:rPr>
      </w:pPr>
      <w:r w:rsidRPr="00CB4FF8">
        <w:rPr>
          <w:rStyle w:val="highlight1"/>
          <w:b/>
          <w:color w:val="auto"/>
          <w:kern w:val="32"/>
          <w:sz w:val="22"/>
          <w:szCs w:val="22"/>
        </w:rPr>
        <w:t>Priključki</w:t>
      </w:r>
    </w:p>
    <w:p w14:paraId="1264D646" w14:textId="77777777" w:rsidR="002744BA" w:rsidRPr="00CB4FF8" w:rsidRDefault="002744BA" w:rsidP="002744BA">
      <w:pPr>
        <w:pStyle w:val="nastej1"/>
        <w:widowControl/>
        <w:rPr>
          <w:rStyle w:val="highlight1"/>
          <w:i/>
          <w:kern w:val="32"/>
          <w:sz w:val="22"/>
          <w:szCs w:val="22"/>
        </w:rPr>
      </w:pPr>
      <w:r w:rsidRPr="00CB4FF8">
        <w:rPr>
          <w:rStyle w:val="highlight1"/>
          <w:i/>
          <w:kern w:val="32"/>
          <w:sz w:val="22"/>
          <w:szCs w:val="22"/>
        </w:rPr>
        <w:t>(Navodila za izdelavo)</w:t>
      </w:r>
    </w:p>
    <w:p w14:paraId="417CF2A7" w14:textId="77777777" w:rsidR="000D2AFC" w:rsidRPr="00CB4FF8" w:rsidRDefault="000D2AFC" w:rsidP="002744BA">
      <w:pPr>
        <w:pStyle w:val="nastej1"/>
        <w:widowControl/>
        <w:rPr>
          <w:rStyle w:val="highlight1"/>
          <w:i/>
          <w:kern w:val="32"/>
          <w:sz w:val="22"/>
          <w:szCs w:val="22"/>
        </w:rPr>
      </w:pPr>
    </w:p>
    <w:p w14:paraId="7175C57C" w14:textId="77777777" w:rsidR="00B0068F" w:rsidRPr="00CB4FF8" w:rsidRDefault="00B0068F" w:rsidP="00A612C9">
      <w:pPr>
        <w:pStyle w:val="nastej1"/>
        <w:widowControl/>
        <w:numPr>
          <w:ilvl w:val="0"/>
          <w:numId w:val="16"/>
        </w:numPr>
        <w:rPr>
          <w:rStyle w:val="highlight1"/>
          <w:b/>
          <w:color w:val="auto"/>
          <w:kern w:val="32"/>
          <w:sz w:val="22"/>
          <w:szCs w:val="22"/>
        </w:rPr>
      </w:pPr>
      <w:r w:rsidRPr="00CB4FF8">
        <w:rPr>
          <w:rStyle w:val="highlight1"/>
          <w:b/>
          <w:color w:val="auto"/>
          <w:kern w:val="32"/>
          <w:sz w:val="22"/>
          <w:szCs w:val="22"/>
        </w:rPr>
        <w:t>Avtobusna postajališča</w:t>
      </w:r>
    </w:p>
    <w:p w14:paraId="4E261790" w14:textId="77777777" w:rsidR="002744BA" w:rsidRPr="00CB4FF8" w:rsidRDefault="002744BA" w:rsidP="002744BA">
      <w:pPr>
        <w:pStyle w:val="nastej1"/>
        <w:widowControl/>
        <w:rPr>
          <w:rStyle w:val="highlight1"/>
          <w:i/>
          <w:kern w:val="32"/>
          <w:sz w:val="22"/>
          <w:szCs w:val="22"/>
        </w:rPr>
      </w:pPr>
      <w:r w:rsidRPr="00CB4FF8">
        <w:rPr>
          <w:rStyle w:val="highlight1"/>
          <w:i/>
          <w:kern w:val="32"/>
          <w:sz w:val="22"/>
          <w:szCs w:val="22"/>
        </w:rPr>
        <w:t>(Navodila za izdelavo)</w:t>
      </w:r>
    </w:p>
    <w:p w14:paraId="2662D059" w14:textId="77777777" w:rsidR="000D2AFC" w:rsidRPr="00CB4FF8" w:rsidRDefault="000D2AFC" w:rsidP="002744BA">
      <w:pPr>
        <w:pStyle w:val="nastej1"/>
        <w:widowControl/>
        <w:rPr>
          <w:rStyle w:val="highlight1"/>
          <w:i/>
          <w:kern w:val="32"/>
          <w:sz w:val="22"/>
          <w:szCs w:val="22"/>
        </w:rPr>
      </w:pPr>
    </w:p>
    <w:p w14:paraId="37DFA26D" w14:textId="77777777" w:rsidR="00B0068F" w:rsidRPr="00CB4FF8" w:rsidRDefault="00B0068F" w:rsidP="00A612C9">
      <w:pPr>
        <w:pStyle w:val="nastej1"/>
        <w:widowControl/>
        <w:numPr>
          <w:ilvl w:val="0"/>
          <w:numId w:val="16"/>
        </w:numPr>
        <w:rPr>
          <w:rStyle w:val="highlight1"/>
          <w:b/>
          <w:color w:val="auto"/>
          <w:kern w:val="32"/>
          <w:sz w:val="22"/>
          <w:szCs w:val="22"/>
        </w:rPr>
      </w:pPr>
      <w:r w:rsidRPr="00CB4FF8">
        <w:rPr>
          <w:rStyle w:val="highlight1"/>
          <w:b/>
          <w:color w:val="auto"/>
          <w:kern w:val="32"/>
          <w:sz w:val="22"/>
          <w:szCs w:val="22"/>
        </w:rPr>
        <w:t>Ukrepi za umirjanje prometa</w:t>
      </w:r>
    </w:p>
    <w:p w14:paraId="1966FD00" w14:textId="77777777" w:rsidR="002744BA" w:rsidRPr="00CB4FF8" w:rsidRDefault="002744BA" w:rsidP="002744BA">
      <w:pPr>
        <w:pStyle w:val="nastej1"/>
        <w:widowControl/>
        <w:rPr>
          <w:rStyle w:val="highlight1"/>
          <w:i/>
          <w:kern w:val="32"/>
          <w:sz w:val="22"/>
          <w:szCs w:val="22"/>
        </w:rPr>
      </w:pPr>
      <w:r w:rsidRPr="00CB4FF8">
        <w:rPr>
          <w:rStyle w:val="highlight1"/>
          <w:i/>
          <w:kern w:val="32"/>
          <w:sz w:val="22"/>
          <w:szCs w:val="22"/>
        </w:rPr>
        <w:t>(Navodila za izdelavo)</w:t>
      </w:r>
    </w:p>
    <w:p w14:paraId="1F04B4D4" w14:textId="77777777" w:rsidR="000D2AFC" w:rsidRPr="00CB4FF8" w:rsidRDefault="000D2AFC" w:rsidP="002744BA">
      <w:pPr>
        <w:pStyle w:val="nastej1"/>
        <w:widowControl/>
        <w:rPr>
          <w:rStyle w:val="highlight1"/>
          <w:i/>
          <w:kern w:val="32"/>
          <w:sz w:val="22"/>
          <w:szCs w:val="22"/>
        </w:rPr>
      </w:pPr>
    </w:p>
    <w:p w14:paraId="1299FBF7" w14:textId="77777777" w:rsidR="00EB47FB" w:rsidRDefault="00E9567F" w:rsidP="00A612C9">
      <w:pPr>
        <w:pStyle w:val="nastej1"/>
        <w:widowControl/>
        <w:numPr>
          <w:ilvl w:val="0"/>
          <w:numId w:val="16"/>
        </w:numPr>
        <w:rPr>
          <w:rStyle w:val="highlight1"/>
          <w:b/>
          <w:color w:val="auto"/>
          <w:kern w:val="32"/>
          <w:sz w:val="22"/>
          <w:szCs w:val="22"/>
        </w:rPr>
      </w:pPr>
      <w:r>
        <w:rPr>
          <w:rStyle w:val="highlight1"/>
          <w:b/>
          <w:color w:val="auto"/>
          <w:kern w:val="32"/>
          <w:sz w:val="22"/>
          <w:szCs w:val="22"/>
        </w:rPr>
        <w:t>Površine za kolesarje</w:t>
      </w:r>
    </w:p>
    <w:p w14:paraId="3863E921" w14:textId="77777777" w:rsidR="00085A33" w:rsidRDefault="00085A33" w:rsidP="00EB47FB">
      <w:pPr>
        <w:pStyle w:val="nastej1"/>
        <w:widowControl/>
        <w:ind w:left="360" w:firstLine="0"/>
        <w:rPr>
          <w:rStyle w:val="highlight1"/>
          <w:b/>
          <w:color w:val="auto"/>
          <w:kern w:val="32"/>
          <w:sz w:val="22"/>
          <w:szCs w:val="22"/>
        </w:rPr>
      </w:pPr>
    </w:p>
    <w:p w14:paraId="6BF36BE1" w14:textId="77777777" w:rsidR="008A52AD" w:rsidRDefault="00E9567F" w:rsidP="00EB47FB">
      <w:pPr>
        <w:pStyle w:val="nastej1"/>
        <w:widowControl/>
        <w:ind w:left="360" w:firstLine="0"/>
        <w:rPr>
          <w:rStyle w:val="highlight1"/>
          <w:i/>
          <w:kern w:val="32"/>
          <w:sz w:val="22"/>
          <w:szCs w:val="22"/>
        </w:rPr>
      </w:pPr>
      <w:r w:rsidRPr="00E9567F">
        <w:rPr>
          <w:rStyle w:val="highlight1"/>
          <w:b/>
          <w:color w:val="auto"/>
          <w:kern w:val="32"/>
          <w:sz w:val="22"/>
          <w:szCs w:val="22"/>
        </w:rPr>
        <w:t>6.1</w:t>
      </w:r>
      <w:r w:rsidR="008A52AD">
        <w:rPr>
          <w:rStyle w:val="highlight1"/>
          <w:b/>
          <w:color w:val="auto"/>
          <w:kern w:val="32"/>
          <w:sz w:val="22"/>
          <w:szCs w:val="22"/>
        </w:rPr>
        <w:t xml:space="preserve"> Upoštevanje državnih kolesarskih povezav</w:t>
      </w:r>
      <w:r>
        <w:rPr>
          <w:rStyle w:val="highlight1"/>
          <w:i/>
          <w:kern w:val="32"/>
          <w:sz w:val="22"/>
          <w:szCs w:val="22"/>
        </w:rPr>
        <w:t xml:space="preserve"> </w:t>
      </w:r>
    </w:p>
    <w:p w14:paraId="2C0B4111" w14:textId="1D66A02C" w:rsidR="009942A3" w:rsidRDefault="009C38C2" w:rsidP="00EB47FB">
      <w:pPr>
        <w:pStyle w:val="nastej1"/>
        <w:widowControl/>
        <w:ind w:left="360" w:firstLine="0"/>
        <w:rPr>
          <w:rStyle w:val="highlight1"/>
          <w:color w:val="auto"/>
          <w:kern w:val="32"/>
          <w:sz w:val="22"/>
          <w:szCs w:val="22"/>
        </w:rPr>
      </w:pPr>
      <w:r>
        <w:rPr>
          <w:rStyle w:val="highlight1"/>
          <w:color w:val="auto"/>
          <w:kern w:val="32"/>
          <w:sz w:val="22"/>
          <w:szCs w:val="22"/>
        </w:rPr>
        <w:t>P</w:t>
      </w:r>
      <w:r w:rsidR="00085A33" w:rsidRPr="00EB47FB">
        <w:rPr>
          <w:rStyle w:val="highlight1"/>
          <w:color w:val="auto"/>
          <w:kern w:val="32"/>
          <w:sz w:val="22"/>
          <w:szCs w:val="22"/>
        </w:rPr>
        <w:t xml:space="preserve">rojektant </w:t>
      </w:r>
      <w:r w:rsidRPr="00EB47FB">
        <w:rPr>
          <w:rStyle w:val="highlight1"/>
          <w:color w:val="auto"/>
          <w:kern w:val="32"/>
          <w:sz w:val="22"/>
          <w:szCs w:val="22"/>
        </w:rPr>
        <w:t>mora</w:t>
      </w:r>
      <w:r w:rsidRPr="00085A33">
        <w:rPr>
          <w:rStyle w:val="highlight1"/>
          <w:color w:val="auto"/>
          <w:kern w:val="32"/>
          <w:sz w:val="22"/>
          <w:szCs w:val="22"/>
        </w:rPr>
        <w:t xml:space="preserve"> </w:t>
      </w:r>
      <w:r w:rsidR="00085A33" w:rsidRPr="00085A33">
        <w:rPr>
          <w:rStyle w:val="highlight1"/>
          <w:color w:val="auto"/>
          <w:kern w:val="32"/>
          <w:sz w:val="22"/>
          <w:szCs w:val="22"/>
        </w:rPr>
        <w:t>v fazi izdelave projektne dokumentacije pri upravljavcu državnih kolesarskih povezav preveriti potrebnost umestitve in ureditve kolesarskih povezav na območju obdelave</w:t>
      </w:r>
      <w:r w:rsidR="00085A33">
        <w:rPr>
          <w:rStyle w:val="highlight1"/>
          <w:color w:val="auto"/>
          <w:kern w:val="32"/>
          <w:sz w:val="22"/>
          <w:szCs w:val="22"/>
        </w:rPr>
        <w:t xml:space="preserve">. </w:t>
      </w:r>
    </w:p>
    <w:p w14:paraId="6B11FB54" w14:textId="6CFF9520" w:rsidR="009942A3" w:rsidRPr="0052450B" w:rsidRDefault="009942A3" w:rsidP="0052450B">
      <w:pPr>
        <w:pStyle w:val="nastej1"/>
        <w:widowControl/>
        <w:ind w:left="360" w:firstLine="0"/>
        <w:rPr>
          <w:rStyle w:val="highlight1"/>
          <w:color w:val="538135" w:themeColor="accent6" w:themeShade="BF"/>
          <w:kern w:val="32"/>
          <w:sz w:val="22"/>
          <w:szCs w:val="22"/>
        </w:rPr>
      </w:pPr>
      <w:r w:rsidRPr="000445F3">
        <w:rPr>
          <w:rFonts w:cs="Arial"/>
          <w:sz w:val="22"/>
          <w:szCs w:val="22"/>
        </w:rPr>
        <w:t>V pomoč so na spletni strani Direkcije RS za infrastrukturo dostopni zemljevidi Državnega kolesarskega omrežja na naslovu:</w:t>
      </w:r>
      <w:r w:rsidR="0052450B" w:rsidRPr="000445F3">
        <w:rPr>
          <w:rStyle w:val="highlight1"/>
          <w:color w:val="538135" w:themeColor="accent6" w:themeShade="BF"/>
          <w:kern w:val="32"/>
          <w:sz w:val="22"/>
          <w:szCs w:val="22"/>
        </w:rPr>
        <w:t xml:space="preserve"> </w:t>
      </w:r>
      <w:hyperlink r:id="rId12" w:history="1">
        <w:r w:rsidRPr="00BB25EB">
          <w:rPr>
            <w:rStyle w:val="Hyperlink"/>
            <w:i/>
            <w:kern w:val="32"/>
            <w:sz w:val="22"/>
            <w:szCs w:val="22"/>
            <w:shd w:val="clear" w:color="auto" w:fill="FFFFFF"/>
          </w:rPr>
          <w:t>https://www.gov.si/teme/kolesarska-infrastruktura/</w:t>
        </w:r>
      </w:hyperlink>
    </w:p>
    <w:p w14:paraId="3D4FEE95" w14:textId="2F92AA0E" w:rsidR="009942A3" w:rsidRDefault="009942A3" w:rsidP="00EB47FB">
      <w:pPr>
        <w:pStyle w:val="nastej1"/>
        <w:widowControl/>
        <w:ind w:left="360" w:firstLine="0"/>
        <w:rPr>
          <w:rStyle w:val="highlight1"/>
          <w:i/>
          <w:kern w:val="32"/>
          <w:sz w:val="22"/>
          <w:szCs w:val="22"/>
        </w:rPr>
      </w:pPr>
    </w:p>
    <w:p w14:paraId="36495A8B" w14:textId="77777777" w:rsidR="009C38C2" w:rsidRPr="009C38C2" w:rsidRDefault="009C38C2" w:rsidP="00085A33">
      <w:pPr>
        <w:pStyle w:val="nastej1"/>
        <w:widowControl/>
        <w:ind w:left="360" w:firstLine="0"/>
        <w:rPr>
          <w:rStyle w:val="highlight1"/>
          <w:b/>
          <w:color w:val="auto"/>
          <w:kern w:val="32"/>
          <w:sz w:val="22"/>
          <w:szCs w:val="22"/>
        </w:rPr>
      </w:pPr>
      <w:r w:rsidRPr="00E9567F">
        <w:rPr>
          <w:rStyle w:val="highlight1"/>
          <w:b/>
          <w:color w:val="auto"/>
          <w:kern w:val="32"/>
          <w:sz w:val="22"/>
          <w:szCs w:val="22"/>
        </w:rPr>
        <w:t>6.2</w:t>
      </w:r>
      <w:r w:rsidRPr="009C38C2">
        <w:rPr>
          <w:rStyle w:val="highlight1"/>
          <w:b/>
          <w:color w:val="auto"/>
          <w:kern w:val="32"/>
          <w:sz w:val="22"/>
          <w:szCs w:val="22"/>
        </w:rPr>
        <w:t xml:space="preserve"> Ureditev kolesarskih povezav</w:t>
      </w:r>
    </w:p>
    <w:p w14:paraId="3723626F" w14:textId="0D630A82" w:rsidR="009C38C2" w:rsidRPr="000110BF" w:rsidRDefault="009C38C2" w:rsidP="00085A33">
      <w:pPr>
        <w:pStyle w:val="nastej1"/>
        <w:widowControl/>
        <w:ind w:left="360" w:firstLine="0"/>
        <w:rPr>
          <w:rStyle w:val="highlight1"/>
          <w:color w:val="auto"/>
          <w:kern w:val="32"/>
          <w:sz w:val="22"/>
          <w:szCs w:val="22"/>
        </w:rPr>
      </w:pPr>
      <w:r w:rsidRPr="00085A33">
        <w:rPr>
          <w:rStyle w:val="highlight1"/>
          <w:color w:val="auto"/>
          <w:kern w:val="32"/>
          <w:sz w:val="22"/>
          <w:szCs w:val="22"/>
        </w:rPr>
        <w:t>V primeru, da se umestitev kolesarskih povezav izkaže kot utemeljena</w:t>
      </w:r>
      <w:r>
        <w:rPr>
          <w:rStyle w:val="highlight1"/>
          <w:color w:val="auto"/>
          <w:kern w:val="32"/>
          <w:sz w:val="22"/>
          <w:szCs w:val="22"/>
        </w:rPr>
        <w:t xml:space="preserve"> (državna kolesarska povezava ali lokalna kolesarska povezava)</w:t>
      </w:r>
      <w:r w:rsidRPr="00085A33">
        <w:rPr>
          <w:rStyle w:val="highlight1"/>
          <w:color w:val="auto"/>
          <w:kern w:val="32"/>
          <w:sz w:val="22"/>
          <w:szCs w:val="22"/>
        </w:rPr>
        <w:t xml:space="preserve">, mora projektant v območju obdelave skladno z veljavno zakonodajo </w:t>
      </w:r>
      <w:r w:rsidR="004C0A05">
        <w:rPr>
          <w:rStyle w:val="highlight1"/>
          <w:color w:val="auto"/>
          <w:kern w:val="32"/>
          <w:sz w:val="22"/>
          <w:szCs w:val="22"/>
        </w:rPr>
        <w:t>načrtovati</w:t>
      </w:r>
      <w:r w:rsidRPr="00085A33">
        <w:rPr>
          <w:rStyle w:val="highlight1"/>
          <w:color w:val="auto"/>
          <w:kern w:val="32"/>
          <w:sz w:val="22"/>
          <w:szCs w:val="22"/>
        </w:rPr>
        <w:t xml:space="preserve"> kolesarske površine</w:t>
      </w:r>
      <w:r>
        <w:rPr>
          <w:rStyle w:val="highlight1"/>
          <w:color w:val="auto"/>
          <w:kern w:val="32"/>
          <w:sz w:val="22"/>
          <w:szCs w:val="22"/>
        </w:rPr>
        <w:t>.</w:t>
      </w:r>
      <w:r w:rsidR="005B4EF6">
        <w:rPr>
          <w:rStyle w:val="highlight1"/>
          <w:color w:val="auto"/>
          <w:kern w:val="32"/>
          <w:sz w:val="22"/>
          <w:szCs w:val="22"/>
        </w:rPr>
        <w:t xml:space="preserve"> </w:t>
      </w:r>
      <w:r w:rsidR="005B4EF6" w:rsidRPr="000110BF">
        <w:rPr>
          <w:rStyle w:val="highlight1"/>
          <w:color w:val="auto"/>
          <w:kern w:val="32"/>
          <w:sz w:val="22"/>
          <w:szCs w:val="22"/>
        </w:rPr>
        <w:t>Skladno s Pravilnikom o kolesarskih povezavah (Uradni</w:t>
      </w:r>
      <w:r w:rsidR="0017767B" w:rsidRPr="000110BF">
        <w:rPr>
          <w:rStyle w:val="highlight1"/>
          <w:color w:val="auto"/>
          <w:kern w:val="32"/>
          <w:sz w:val="22"/>
          <w:szCs w:val="22"/>
        </w:rPr>
        <w:t xml:space="preserve"> list RS, št. 29/18 in 65/19),</w:t>
      </w:r>
      <w:r w:rsidR="005B4EF6" w:rsidRPr="000110BF">
        <w:rPr>
          <w:rStyle w:val="highlight1"/>
          <w:color w:val="auto"/>
          <w:kern w:val="32"/>
          <w:sz w:val="22"/>
          <w:szCs w:val="22"/>
        </w:rPr>
        <w:t xml:space="preserve"> Pravilnikom o kolesarskih površinah (Uradni list RS, št. 36/18)</w:t>
      </w:r>
      <w:r w:rsidR="0017767B" w:rsidRPr="000110BF">
        <w:rPr>
          <w:rStyle w:val="highlight1"/>
          <w:color w:val="auto"/>
          <w:kern w:val="32"/>
          <w:sz w:val="22"/>
          <w:szCs w:val="22"/>
        </w:rPr>
        <w:t xml:space="preserve"> in 156. členom Zakona o cestah (</w:t>
      </w:r>
      <w:r w:rsidR="000110BF">
        <w:rPr>
          <w:rStyle w:val="highlight1"/>
          <w:color w:val="auto"/>
          <w:kern w:val="32"/>
          <w:sz w:val="22"/>
          <w:szCs w:val="22"/>
        </w:rPr>
        <w:t xml:space="preserve">ZCes-2, </w:t>
      </w:r>
      <w:r w:rsidR="000110BF" w:rsidRPr="000110BF">
        <w:rPr>
          <w:rStyle w:val="highlight1"/>
          <w:color w:val="auto"/>
          <w:kern w:val="32"/>
          <w:sz w:val="22"/>
          <w:szCs w:val="22"/>
        </w:rPr>
        <w:t>Ur</w:t>
      </w:r>
      <w:r w:rsidR="00883A03">
        <w:rPr>
          <w:rStyle w:val="highlight1"/>
          <w:color w:val="auto"/>
          <w:kern w:val="32"/>
          <w:sz w:val="22"/>
          <w:szCs w:val="22"/>
        </w:rPr>
        <w:t>adni</w:t>
      </w:r>
      <w:r w:rsidR="000110BF" w:rsidRPr="000110BF">
        <w:rPr>
          <w:rStyle w:val="highlight1"/>
          <w:color w:val="auto"/>
          <w:kern w:val="32"/>
          <w:sz w:val="22"/>
          <w:szCs w:val="22"/>
        </w:rPr>
        <w:t xml:space="preserve"> l</w:t>
      </w:r>
      <w:r w:rsidR="00883A03">
        <w:rPr>
          <w:rStyle w:val="highlight1"/>
          <w:color w:val="auto"/>
          <w:kern w:val="32"/>
          <w:sz w:val="22"/>
          <w:szCs w:val="22"/>
        </w:rPr>
        <w:t>ist RS,</w:t>
      </w:r>
      <w:r w:rsidR="000110BF" w:rsidRPr="000110BF">
        <w:rPr>
          <w:rStyle w:val="highlight1"/>
          <w:color w:val="auto"/>
          <w:kern w:val="32"/>
          <w:sz w:val="22"/>
          <w:szCs w:val="22"/>
        </w:rPr>
        <w:t xml:space="preserve"> št. 132/2022</w:t>
      </w:r>
      <w:r w:rsidR="0017767B" w:rsidRPr="000110BF">
        <w:rPr>
          <w:rStyle w:val="highlight1"/>
          <w:color w:val="auto"/>
          <w:kern w:val="32"/>
          <w:sz w:val="22"/>
          <w:szCs w:val="22"/>
        </w:rPr>
        <w:t>).</w:t>
      </w:r>
    </w:p>
    <w:p w14:paraId="6384114B" w14:textId="77777777" w:rsidR="00DB5E9B" w:rsidRPr="00EB47FB" w:rsidRDefault="00E9567F" w:rsidP="00085A33">
      <w:pPr>
        <w:pStyle w:val="nastej1"/>
        <w:widowControl/>
        <w:ind w:left="360" w:firstLine="0"/>
        <w:rPr>
          <w:rStyle w:val="highlight1"/>
          <w:color w:val="auto"/>
          <w:kern w:val="32"/>
          <w:sz w:val="22"/>
          <w:szCs w:val="22"/>
        </w:rPr>
      </w:pPr>
      <w:r w:rsidRPr="00E9567F">
        <w:rPr>
          <w:rStyle w:val="highlight1"/>
          <w:b/>
          <w:color w:val="auto"/>
          <w:kern w:val="32"/>
          <w:sz w:val="22"/>
          <w:szCs w:val="22"/>
        </w:rPr>
        <w:t>6.</w:t>
      </w:r>
      <w:r w:rsidR="009C38C2">
        <w:rPr>
          <w:rStyle w:val="highlight1"/>
          <w:b/>
          <w:color w:val="auto"/>
          <w:kern w:val="32"/>
          <w:sz w:val="22"/>
          <w:szCs w:val="22"/>
        </w:rPr>
        <w:t>3</w:t>
      </w:r>
      <w:r>
        <w:rPr>
          <w:rStyle w:val="highlight1"/>
          <w:color w:val="auto"/>
          <w:kern w:val="32"/>
          <w:sz w:val="22"/>
          <w:szCs w:val="22"/>
        </w:rPr>
        <w:t xml:space="preserve"> </w:t>
      </w:r>
      <w:r w:rsidR="00085A33">
        <w:rPr>
          <w:rStyle w:val="highlight1"/>
          <w:i/>
          <w:kern w:val="32"/>
          <w:sz w:val="22"/>
          <w:szCs w:val="22"/>
        </w:rPr>
        <w:t>(Navodila za izdelavo)</w:t>
      </w:r>
    </w:p>
    <w:p w14:paraId="5C984356" w14:textId="77777777" w:rsidR="00EB47FB" w:rsidRDefault="00EB47FB" w:rsidP="00DB5E9B">
      <w:pPr>
        <w:pStyle w:val="nastej1"/>
        <w:widowControl/>
        <w:ind w:left="0" w:firstLine="0"/>
        <w:rPr>
          <w:rStyle w:val="highlight1"/>
          <w:b/>
          <w:color w:val="auto"/>
          <w:kern w:val="32"/>
          <w:sz w:val="22"/>
          <w:szCs w:val="22"/>
        </w:rPr>
      </w:pPr>
    </w:p>
    <w:p w14:paraId="585C12F5" w14:textId="77777777" w:rsidR="00487565" w:rsidRPr="00CB4FF8" w:rsidRDefault="00487565" w:rsidP="00A612C9">
      <w:pPr>
        <w:pStyle w:val="nastej1"/>
        <w:widowControl/>
        <w:numPr>
          <w:ilvl w:val="0"/>
          <w:numId w:val="16"/>
        </w:numPr>
        <w:rPr>
          <w:rStyle w:val="highlight1"/>
          <w:b/>
          <w:color w:val="auto"/>
          <w:kern w:val="32"/>
          <w:sz w:val="22"/>
          <w:szCs w:val="22"/>
        </w:rPr>
      </w:pPr>
      <w:r w:rsidRPr="00CB4FF8">
        <w:rPr>
          <w:rStyle w:val="highlight1"/>
          <w:b/>
          <w:color w:val="auto"/>
          <w:kern w:val="32"/>
          <w:sz w:val="22"/>
          <w:szCs w:val="22"/>
        </w:rPr>
        <w:t>Cestna razsvetljava</w:t>
      </w:r>
    </w:p>
    <w:p w14:paraId="5F501D3D" w14:textId="626F09DC" w:rsidR="00487565" w:rsidRDefault="00487565" w:rsidP="002644E2">
      <w:pPr>
        <w:pStyle w:val="nastej1"/>
        <w:ind w:left="360" w:firstLine="0"/>
        <w:rPr>
          <w:rFonts w:cs="Arial"/>
          <w:sz w:val="22"/>
          <w:szCs w:val="22"/>
        </w:rPr>
      </w:pPr>
      <w:r w:rsidRPr="006409A2">
        <w:rPr>
          <w:rStyle w:val="highlight1"/>
          <w:color w:val="auto"/>
          <w:kern w:val="32"/>
          <w:sz w:val="22"/>
          <w:szCs w:val="22"/>
        </w:rPr>
        <w:t>Svetilke cestne razsvetljave morajo biti izvedene v LED tehnologiji. Razsvetljava, kot celota mora ust</w:t>
      </w:r>
      <w:r w:rsidR="005944F4" w:rsidRPr="006409A2">
        <w:rPr>
          <w:rStyle w:val="highlight1"/>
          <w:color w:val="auto"/>
          <w:kern w:val="32"/>
          <w:sz w:val="22"/>
          <w:szCs w:val="22"/>
        </w:rPr>
        <w:t xml:space="preserve">rezati standardu SIST EN 13201 </w:t>
      </w:r>
      <w:r w:rsidRPr="006409A2">
        <w:rPr>
          <w:rStyle w:val="highlight1"/>
          <w:color w:val="auto"/>
          <w:kern w:val="32"/>
          <w:sz w:val="22"/>
          <w:szCs w:val="22"/>
        </w:rPr>
        <w:t>in Uredbi o mejnih vrednostih svetlobnega onesnaževanja okolja (Uradni list RS, št. 81/07, 109/07, 62/10, 46/13</w:t>
      </w:r>
      <w:r w:rsidR="00645B5B" w:rsidRPr="006409A2">
        <w:rPr>
          <w:rStyle w:val="highlight1"/>
          <w:color w:val="auto"/>
          <w:kern w:val="32"/>
          <w:sz w:val="22"/>
          <w:szCs w:val="22"/>
        </w:rPr>
        <w:t xml:space="preserve"> in 44/22 – ZVO-2</w:t>
      </w:r>
      <w:r w:rsidRPr="006409A2">
        <w:rPr>
          <w:rStyle w:val="highlight1"/>
          <w:color w:val="auto"/>
          <w:kern w:val="32"/>
          <w:sz w:val="22"/>
          <w:szCs w:val="22"/>
        </w:rPr>
        <w:t>).</w:t>
      </w:r>
      <w:r w:rsidR="006C6D0F" w:rsidRPr="006409A2">
        <w:rPr>
          <w:rStyle w:val="highlight1"/>
          <w:color w:val="auto"/>
          <w:kern w:val="32"/>
          <w:sz w:val="22"/>
          <w:szCs w:val="22"/>
        </w:rPr>
        <w:t xml:space="preserve"> Zahteve za cestno razsvetljavo na državnih cestah so dostopne na </w:t>
      </w:r>
      <w:r w:rsidR="006C6D0F" w:rsidRPr="006409A2">
        <w:rPr>
          <w:rFonts w:cs="Arial"/>
          <w:sz w:val="22"/>
          <w:szCs w:val="22"/>
        </w:rPr>
        <w:t>spletni strani Direkcije RS za infrastrukturo na naslovu:</w:t>
      </w:r>
      <w:r w:rsidR="006409A2">
        <w:rPr>
          <w:rFonts w:cs="Arial"/>
          <w:sz w:val="22"/>
          <w:szCs w:val="22"/>
        </w:rPr>
        <w:t xml:space="preserve"> </w:t>
      </w:r>
      <w:hyperlink r:id="rId13" w:history="1">
        <w:r w:rsidR="006409A2" w:rsidRPr="006409A2">
          <w:rPr>
            <w:rStyle w:val="Hyperlink"/>
            <w:rFonts w:cs="Arial"/>
            <w:i/>
            <w:sz w:val="22"/>
            <w:szCs w:val="22"/>
          </w:rPr>
          <w:t>https://www.gov.si/zbirke/storitve/projektna-dokumentacija-in-projektiranje/</w:t>
        </w:r>
      </w:hyperlink>
      <w:r w:rsidR="006409A2">
        <w:rPr>
          <w:rFonts w:cs="Arial"/>
          <w:sz w:val="22"/>
          <w:szCs w:val="22"/>
        </w:rPr>
        <w:t xml:space="preserve"> </w:t>
      </w:r>
    </w:p>
    <w:p w14:paraId="1CA2FC74" w14:textId="124452B1" w:rsidR="006C6D0F" w:rsidRDefault="006C6D0F" w:rsidP="002644E2">
      <w:pPr>
        <w:pStyle w:val="nastej1"/>
        <w:ind w:left="360" w:firstLine="0"/>
        <w:rPr>
          <w:rFonts w:cs="Arial"/>
          <w:sz w:val="22"/>
          <w:szCs w:val="22"/>
        </w:rPr>
      </w:pPr>
    </w:p>
    <w:p w14:paraId="11D3CC0F" w14:textId="77777777" w:rsidR="00536B15" w:rsidRDefault="00536B15" w:rsidP="00A612C9">
      <w:pPr>
        <w:pStyle w:val="nastej1"/>
        <w:widowControl/>
        <w:numPr>
          <w:ilvl w:val="0"/>
          <w:numId w:val="16"/>
        </w:numPr>
        <w:rPr>
          <w:rStyle w:val="highlight1"/>
          <w:b/>
          <w:color w:val="auto"/>
          <w:kern w:val="32"/>
          <w:sz w:val="22"/>
          <w:szCs w:val="22"/>
        </w:rPr>
      </w:pPr>
      <w:r>
        <w:rPr>
          <w:rStyle w:val="highlight1"/>
          <w:b/>
          <w:color w:val="auto"/>
          <w:kern w:val="32"/>
          <w:sz w:val="22"/>
          <w:szCs w:val="22"/>
        </w:rPr>
        <w:t>Ukrepi za varstvo dvoživk</w:t>
      </w:r>
    </w:p>
    <w:p w14:paraId="6D7E2FFB" w14:textId="77777777" w:rsidR="00681641" w:rsidRPr="00F34793" w:rsidRDefault="00681641" w:rsidP="00681641">
      <w:pPr>
        <w:ind w:left="426"/>
        <w:jc w:val="both"/>
        <w:rPr>
          <w:i/>
          <w:iCs/>
          <w:color w:val="FF0000"/>
          <w:sz w:val="22"/>
          <w:szCs w:val="22"/>
          <w:lang w:val="sl-SI"/>
        </w:rPr>
      </w:pPr>
      <w:r w:rsidRPr="00F34793">
        <w:rPr>
          <w:rStyle w:val="highlight1"/>
          <w:i/>
          <w:iCs/>
          <w:sz w:val="22"/>
          <w:szCs w:val="22"/>
          <w:lang w:val="sl-SI" w:eastAsia="sl-SI"/>
        </w:rPr>
        <w:t>(</w:t>
      </w:r>
      <w:r w:rsidRPr="00F34793">
        <w:rPr>
          <w:i/>
          <w:iCs/>
          <w:color w:val="FF0000"/>
          <w:sz w:val="22"/>
          <w:szCs w:val="22"/>
          <w:lang w:val="sl-SI"/>
        </w:rPr>
        <w:t>Potreben je pregled objavljene priloge elaborata Predlog ukrepov za zaščito dvoživk na cestah v upravljanju DRSI (CKFF, 2018) - seznama odsekov. Če je odsek, za katerega se pripravlja PN na seznamu, se:</w:t>
      </w:r>
    </w:p>
    <w:p w14:paraId="1D03994F" w14:textId="77777777" w:rsidR="00681641" w:rsidRPr="00F34793" w:rsidRDefault="00681641" w:rsidP="00681641">
      <w:pPr>
        <w:pStyle w:val="ListParagraph"/>
        <w:numPr>
          <w:ilvl w:val="0"/>
          <w:numId w:val="15"/>
        </w:numPr>
        <w:jc w:val="both"/>
        <w:rPr>
          <w:rFonts w:ascii="Calibri" w:hAnsi="Calibri"/>
          <w:i/>
          <w:szCs w:val="22"/>
        </w:rPr>
      </w:pPr>
      <w:r w:rsidRPr="00F34793">
        <w:rPr>
          <w:i/>
          <w:iCs/>
          <w:color w:val="FF0000"/>
          <w:szCs w:val="22"/>
        </w:rPr>
        <w:t>vključi obveznost monitoringa in načrtovanja ustreznih ukrepov za prehajanje dvoživk.</w:t>
      </w:r>
      <w:r w:rsidRPr="00F34793">
        <w:rPr>
          <w:i/>
          <w:szCs w:val="22"/>
        </w:rPr>
        <w:t xml:space="preserve"> </w:t>
      </w:r>
      <w:r w:rsidRPr="00F34793">
        <w:rPr>
          <w:i/>
          <w:iCs/>
          <w:color w:val="FF0000"/>
          <w:szCs w:val="22"/>
        </w:rPr>
        <w:t>Monitoring se v okviru skupne pogodbe za pripravo projektne dokumentacije naroča, kadar časovnica projektiranja omogoča izvedbo spomladanskega monitoringa dvoživk, ki mora biti izveden vsaj v mesecih med februarjem in majem, po potrebi pa dodatno tudi jeseni</w:t>
      </w:r>
      <w:r>
        <w:rPr>
          <w:i/>
          <w:iCs/>
          <w:color w:val="FF0000"/>
          <w:szCs w:val="22"/>
        </w:rPr>
        <w:t>,</w:t>
      </w:r>
    </w:p>
    <w:p w14:paraId="2E1D3F8C" w14:textId="77777777" w:rsidR="00681641" w:rsidRPr="00F34793" w:rsidRDefault="00681641" w:rsidP="00681641">
      <w:pPr>
        <w:ind w:left="426" w:firstLine="294"/>
        <w:jc w:val="both"/>
        <w:rPr>
          <w:i/>
          <w:iCs/>
          <w:color w:val="FF0000"/>
          <w:sz w:val="22"/>
          <w:szCs w:val="22"/>
          <w:lang w:val="sl-SI" w:eastAsia="sl-SI"/>
        </w:rPr>
      </w:pPr>
      <w:r w:rsidRPr="00F34793">
        <w:rPr>
          <w:i/>
          <w:iCs/>
          <w:color w:val="FF0000"/>
          <w:sz w:val="22"/>
          <w:szCs w:val="22"/>
          <w:lang w:val="sl-SI" w:eastAsia="sl-SI"/>
        </w:rPr>
        <w:t>ali</w:t>
      </w:r>
    </w:p>
    <w:p w14:paraId="331B9B27" w14:textId="77777777" w:rsidR="00681641" w:rsidRPr="00F34793" w:rsidRDefault="00681641" w:rsidP="00681641">
      <w:pPr>
        <w:pStyle w:val="ListParagraph"/>
        <w:numPr>
          <w:ilvl w:val="0"/>
          <w:numId w:val="15"/>
        </w:numPr>
        <w:jc w:val="both"/>
        <w:rPr>
          <w:rFonts w:ascii="Calibri" w:hAnsi="Calibri"/>
          <w:i/>
          <w:szCs w:val="22"/>
        </w:rPr>
      </w:pPr>
      <w:r w:rsidRPr="00F34793">
        <w:rPr>
          <w:i/>
          <w:iCs/>
          <w:color w:val="FF0000"/>
          <w:szCs w:val="22"/>
        </w:rPr>
        <w:t xml:space="preserve">v primeru, da se monitoring naroča ločeno (kadar je to glede na časovnico izvedbe razpisa za projektiranje smiselno, da se </w:t>
      </w:r>
      <w:r>
        <w:rPr>
          <w:i/>
          <w:iCs/>
          <w:color w:val="FF0000"/>
          <w:szCs w:val="22"/>
        </w:rPr>
        <w:t>monitoring izvede v času intenzivnih spomladanskih selitev dvoživk</w:t>
      </w:r>
      <w:r w:rsidRPr="00F34793">
        <w:rPr>
          <w:i/>
          <w:iCs/>
          <w:color w:val="FF0000"/>
          <w:szCs w:val="22"/>
        </w:rPr>
        <w:t>), se navede, da bo:</w:t>
      </w:r>
    </w:p>
    <w:p w14:paraId="451BF0F9" w14:textId="77777777" w:rsidR="00681641" w:rsidRPr="00F34793" w:rsidRDefault="00681641" w:rsidP="00681641">
      <w:pPr>
        <w:pStyle w:val="ListParagraph"/>
        <w:numPr>
          <w:ilvl w:val="1"/>
          <w:numId w:val="15"/>
        </w:numPr>
        <w:jc w:val="both"/>
        <w:rPr>
          <w:i/>
          <w:iCs/>
          <w:color w:val="FF0000"/>
          <w:szCs w:val="22"/>
        </w:rPr>
      </w:pPr>
      <w:r w:rsidRPr="00F34793">
        <w:rPr>
          <w:i/>
          <w:iCs/>
          <w:color w:val="FF0000"/>
          <w:szCs w:val="22"/>
        </w:rPr>
        <w:t>monitoring naročen ločeno,</w:t>
      </w:r>
    </w:p>
    <w:p w14:paraId="5BF85713" w14:textId="77777777" w:rsidR="00681641" w:rsidRPr="00F34793" w:rsidRDefault="00681641" w:rsidP="00681641">
      <w:pPr>
        <w:pStyle w:val="ListParagraph"/>
        <w:numPr>
          <w:ilvl w:val="1"/>
          <w:numId w:val="15"/>
        </w:numPr>
        <w:jc w:val="both"/>
        <w:rPr>
          <w:i/>
          <w:iCs/>
          <w:color w:val="FF0000"/>
          <w:szCs w:val="22"/>
        </w:rPr>
      </w:pPr>
      <w:r w:rsidRPr="00F34793">
        <w:rPr>
          <w:i/>
          <w:iCs/>
          <w:color w:val="FF0000"/>
          <w:szCs w:val="22"/>
        </w:rPr>
        <w:t>da mora projektant načrtovati vse potrebne ukrepe skladno z rezultati monitoringa in usmeritvami izvajalca monitoringa za načrtovanje ukrepov za prehajanje dvoživk,</w:t>
      </w:r>
    </w:p>
    <w:p w14:paraId="61314CD7" w14:textId="77777777" w:rsidR="00681641" w:rsidRPr="00F34793" w:rsidRDefault="00681641" w:rsidP="00681641">
      <w:pPr>
        <w:pStyle w:val="ListParagraph"/>
        <w:numPr>
          <w:ilvl w:val="1"/>
          <w:numId w:val="15"/>
        </w:numPr>
        <w:jc w:val="both"/>
        <w:rPr>
          <w:i/>
          <w:iCs/>
          <w:color w:val="FF0000"/>
          <w:szCs w:val="22"/>
        </w:rPr>
      </w:pPr>
      <w:r w:rsidRPr="00F34793">
        <w:rPr>
          <w:i/>
          <w:iCs/>
          <w:color w:val="FF0000"/>
          <w:szCs w:val="22"/>
        </w:rPr>
        <w:t>da je projektant dolžan sodelovati z izvajalcem monitoringa pri načrtovanju ustreznih ukrepov.</w:t>
      </w:r>
    </w:p>
    <w:p w14:paraId="3B5DC53F" w14:textId="77777777" w:rsidR="00681641" w:rsidRPr="00F34793" w:rsidRDefault="00681641" w:rsidP="00681641">
      <w:pPr>
        <w:ind w:left="720"/>
        <w:jc w:val="both"/>
        <w:rPr>
          <w:i/>
          <w:iCs/>
          <w:color w:val="FF0000"/>
          <w:sz w:val="22"/>
          <w:szCs w:val="22"/>
          <w:lang w:val="sl-SI"/>
        </w:rPr>
      </w:pPr>
      <w:r w:rsidRPr="000C14C5">
        <w:rPr>
          <w:i/>
          <w:iCs/>
          <w:color w:val="FF0000"/>
          <w:sz w:val="22"/>
          <w:szCs w:val="22"/>
          <w:lang w:val="sl-SI"/>
        </w:rPr>
        <w:t xml:space="preserve">V tem primeru se vključi to pojasnilo in navajata </w:t>
      </w:r>
      <w:r w:rsidRPr="000C14C5">
        <w:rPr>
          <w:i/>
          <w:iCs/>
          <w:color w:val="FF0000"/>
          <w:sz w:val="22"/>
          <w:szCs w:val="22"/>
          <w:u w:val="single"/>
          <w:lang w:val="sl-SI"/>
        </w:rPr>
        <w:t>prvi in tretji odstavek spodnjega besedila</w:t>
      </w:r>
      <w:r w:rsidRPr="000C14C5">
        <w:rPr>
          <w:i/>
          <w:iCs/>
          <w:color w:val="FF0000"/>
          <w:sz w:val="22"/>
          <w:szCs w:val="22"/>
          <w:lang w:val="sl-SI"/>
        </w:rPr>
        <w:t>,</w:t>
      </w:r>
      <w:r w:rsidRPr="00F34793">
        <w:rPr>
          <w:i/>
          <w:iCs/>
          <w:color w:val="FF0000"/>
          <w:sz w:val="22"/>
          <w:szCs w:val="22"/>
          <w:lang w:val="sl-SI"/>
        </w:rPr>
        <w:t xml:space="preserve"> v projektno dokumentacijo pa se vključijo le ugotovitve monitoringa </w:t>
      </w:r>
      <w:r>
        <w:rPr>
          <w:i/>
          <w:iCs/>
          <w:color w:val="FF0000"/>
          <w:sz w:val="22"/>
          <w:szCs w:val="22"/>
          <w:lang w:val="sl-SI"/>
        </w:rPr>
        <w:t>in</w:t>
      </w:r>
      <w:r w:rsidRPr="00F34793">
        <w:rPr>
          <w:i/>
          <w:iCs/>
          <w:color w:val="FF0000"/>
          <w:sz w:val="22"/>
          <w:szCs w:val="22"/>
          <w:lang w:val="sl-SI"/>
        </w:rPr>
        <w:t xml:space="preserve"> s projektantom usklajeni ukrepi.</w:t>
      </w:r>
    </w:p>
    <w:p w14:paraId="1764E65E" w14:textId="77777777" w:rsidR="00681641" w:rsidRPr="00F34793" w:rsidRDefault="00681641" w:rsidP="00681641">
      <w:pPr>
        <w:ind w:left="426" w:firstLine="294"/>
        <w:jc w:val="both"/>
        <w:rPr>
          <w:i/>
          <w:iCs/>
          <w:color w:val="FF0000"/>
          <w:sz w:val="22"/>
          <w:szCs w:val="22"/>
          <w:lang w:val="sl-SI" w:eastAsia="sl-SI"/>
        </w:rPr>
      </w:pPr>
      <w:r w:rsidRPr="00F34793">
        <w:rPr>
          <w:i/>
          <w:iCs/>
          <w:color w:val="FF0000"/>
          <w:sz w:val="22"/>
          <w:szCs w:val="22"/>
          <w:lang w:val="sl-SI" w:eastAsia="sl-SI"/>
        </w:rPr>
        <w:t>ali</w:t>
      </w:r>
    </w:p>
    <w:p w14:paraId="14E66DE1" w14:textId="77777777" w:rsidR="00681641" w:rsidRPr="00B80FD6" w:rsidRDefault="00681641" w:rsidP="00681641">
      <w:pPr>
        <w:pStyle w:val="ListParagraph"/>
        <w:numPr>
          <w:ilvl w:val="0"/>
          <w:numId w:val="15"/>
        </w:numPr>
        <w:jc w:val="both"/>
        <w:rPr>
          <w:i/>
          <w:iCs/>
          <w:color w:val="FF0000"/>
          <w:szCs w:val="22"/>
        </w:rPr>
      </w:pPr>
      <w:r>
        <w:rPr>
          <w:i/>
          <w:iCs/>
          <w:color w:val="FF0000"/>
          <w:szCs w:val="22"/>
        </w:rPr>
        <w:t xml:space="preserve">v nasprotnem primeru </w:t>
      </w:r>
      <w:r w:rsidRPr="00F34793">
        <w:rPr>
          <w:i/>
          <w:iCs/>
          <w:color w:val="FF0000"/>
          <w:szCs w:val="22"/>
        </w:rPr>
        <w:t>navede, da na projektnem območju ni evidentiranega</w:t>
      </w:r>
      <w:r>
        <w:rPr>
          <w:i/>
          <w:iCs/>
          <w:color w:val="FF0000"/>
          <w:szCs w:val="22"/>
        </w:rPr>
        <w:t xml:space="preserve"> </w:t>
      </w:r>
      <w:r w:rsidRPr="00F34793">
        <w:rPr>
          <w:i/>
          <w:iCs/>
          <w:color w:val="FF0000"/>
          <w:szCs w:val="22"/>
        </w:rPr>
        <w:t xml:space="preserve">prehajanja dvoživk. </w:t>
      </w:r>
    </w:p>
    <w:p w14:paraId="67122063" w14:textId="74D216E2" w:rsidR="00681641" w:rsidRPr="00B80FD6" w:rsidRDefault="00681641" w:rsidP="00681641">
      <w:pPr>
        <w:ind w:left="426"/>
        <w:rPr>
          <w:i/>
          <w:iCs/>
          <w:color w:val="FF0000"/>
          <w:sz w:val="22"/>
          <w:szCs w:val="22"/>
          <w:lang w:val="sl-SI"/>
        </w:rPr>
      </w:pPr>
    </w:p>
    <w:p w14:paraId="3D715307" w14:textId="77777777" w:rsidR="00681641" w:rsidRPr="00C30A51" w:rsidRDefault="00681641" w:rsidP="00681641">
      <w:pPr>
        <w:ind w:left="426"/>
        <w:rPr>
          <w:i/>
          <w:iCs/>
          <w:color w:val="FF0000"/>
          <w:sz w:val="22"/>
          <w:szCs w:val="22"/>
          <w:lang w:val="sl-SI"/>
        </w:rPr>
      </w:pPr>
      <w:r w:rsidRPr="00C30A51">
        <w:rPr>
          <w:i/>
          <w:iCs/>
          <w:color w:val="FF0000"/>
          <w:sz w:val="22"/>
          <w:szCs w:val="22"/>
          <w:lang w:val="sl-SI"/>
        </w:rPr>
        <w:t>Obveznost izvedbe monitoringa in načrtovanja ukrepov se vključi v PN v primeru, da se načrtuje poseganje v globlje plasti vo</w:t>
      </w:r>
      <w:r>
        <w:rPr>
          <w:i/>
          <w:iCs/>
          <w:color w:val="FF0000"/>
          <w:sz w:val="22"/>
          <w:szCs w:val="22"/>
          <w:lang w:val="sl-SI"/>
        </w:rPr>
        <w:t>z</w:t>
      </w:r>
      <w:r w:rsidRPr="00C30A51">
        <w:rPr>
          <w:i/>
          <w:iCs/>
          <w:color w:val="FF0000"/>
          <w:sz w:val="22"/>
          <w:szCs w:val="22"/>
          <w:lang w:val="sl-SI"/>
        </w:rPr>
        <w:t>išča (spodnji ustroj).)</w:t>
      </w:r>
    </w:p>
    <w:p w14:paraId="3F8AFDF2" w14:textId="77777777" w:rsidR="00681641" w:rsidRPr="00234964" w:rsidRDefault="00681641" w:rsidP="00681641">
      <w:pPr>
        <w:pStyle w:val="ListParagraph"/>
        <w:ind w:left="786"/>
        <w:jc w:val="both"/>
        <w:rPr>
          <w:rStyle w:val="highlight1"/>
          <w:rFonts w:ascii="Calibri" w:hAnsi="Calibri"/>
          <w:color w:val="000000"/>
          <w:szCs w:val="22"/>
          <w:shd w:val="clear" w:color="auto" w:fill="auto"/>
        </w:rPr>
      </w:pPr>
    </w:p>
    <w:p w14:paraId="523D14EA" w14:textId="77777777" w:rsidR="00681641" w:rsidRPr="00BF05D8" w:rsidRDefault="00681641" w:rsidP="00681641">
      <w:pPr>
        <w:ind w:left="426"/>
        <w:jc w:val="both"/>
        <w:rPr>
          <w:rFonts w:ascii="Calibri" w:hAnsi="Calibri"/>
          <w:sz w:val="22"/>
          <w:szCs w:val="22"/>
        </w:rPr>
      </w:pPr>
      <w:r w:rsidRPr="00BF05D8">
        <w:rPr>
          <w:rStyle w:val="highlight1"/>
          <w:color w:val="000000"/>
          <w:sz w:val="22"/>
          <w:szCs w:val="22"/>
          <w:lang w:val="sl-SI" w:eastAsia="sl-SI"/>
        </w:rPr>
        <w:t>Na predmetnem odseku je v elaboratu Predlog ukrepov za zaščito dvoživk na cestah</w:t>
      </w:r>
      <w:r w:rsidRPr="00BF05D8">
        <w:rPr>
          <w:sz w:val="22"/>
          <w:szCs w:val="22"/>
        </w:rPr>
        <w:t xml:space="preserve"> v upravljanju DRSI (CKFF, februar 2018), dostopnem v navodilih in gradivih za projektiranje in pripravo projektne dokumentacije na spletni strani DRSI </w:t>
      </w:r>
      <w:hyperlink r:id="rId14" w:history="1">
        <w:r w:rsidRPr="00BF05D8">
          <w:rPr>
            <w:rStyle w:val="Hyperlink"/>
            <w:sz w:val="22"/>
            <w:szCs w:val="22"/>
            <w:lang w:val="sl-SI"/>
          </w:rPr>
          <w:t>https://www.gov.si/zbirke/storitve/projektna-dokumentacija-in-projektiranje/</w:t>
        </w:r>
      </w:hyperlink>
      <w:r w:rsidRPr="00BF05D8">
        <w:rPr>
          <w:sz w:val="22"/>
          <w:szCs w:val="22"/>
        </w:rPr>
        <w:t xml:space="preserve"> evidentirano prehajanje dvoživk.</w:t>
      </w:r>
    </w:p>
    <w:p w14:paraId="0C583359" w14:textId="77777777" w:rsidR="00681641" w:rsidRPr="00ED0F39" w:rsidRDefault="00681641" w:rsidP="00681641">
      <w:pPr>
        <w:ind w:left="426"/>
        <w:jc w:val="both"/>
        <w:rPr>
          <w:sz w:val="22"/>
          <w:szCs w:val="22"/>
          <w:lang w:val="sl-SI"/>
        </w:rPr>
      </w:pPr>
    </w:p>
    <w:p w14:paraId="2EB684BF" w14:textId="77777777" w:rsidR="00681641" w:rsidRPr="00ED0F39" w:rsidRDefault="00681641" w:rsidP="00681641">
      <w:pPr>
        <w:ind w:left="426"/>
        <w:jc w:val="both"/>
        <w:rPr>
          <w:sz w:val="22"/>
          <w:szCs w:val="22"/>
          <w:lang w:val="sl-SI"/>
        </w:rPr>
      </w:pPr>
      <w:r w:rsidRPr="00ED0F39">
        <w:rPr>
          <w:sz w:val="22"/>
          <w:szCs w:val="22"/>
          <w:lang w:val="sl-SI"/>
        </w:rPr>
        <w:lastRenderedPageBreak/>
        <w:t xml:space="preserve">Za potrebe načrtovanja ukrepov za prehajanje dvoživk je na projektnem odseku na območjih evidentiranih prehajanj dvoživk treba izvesti </w:t>
      </w:r>
      <w:r>
        <w:rPr>
          <w:sz w:val="22"/>
          <w:szCs w:val="22"/>
          <w:lang w:val="sl-SI"/>
        </w:rPr>
        <w:t>monitoring</w:t>
      </w:r>
      <w:r w:rsidRPr="00ED0F39">
        <w:rPr>
          <w:sz w:val="22"/>
          <w:szCs w:val="22"/>
          <w:lang w:val="sl-SI"/>
        </w:rPr>
        <w:t xml:space="preserve"> dvoživk</w:t>
      </w:r>
      <w:r>
        <w:rPr>
          <w:sz w:val="22"/>
          <w:szCs w:val="22"/>
          <w:lang w:val="sl-SI"/>
        </w:rPr>
        <w:t>. Monitoring se izvede s</w:t>
      </w:r>
      <w:r w:rsidRPr="00ED0F39">
        <w:rPr>
          <w:color w:val="000000"/>
          <w:sz w:val="22"/>
          <w:szCs w:val="22"/>
          <w:lang w:val="sl-SI"/>
        </w:rPr>
        <w:t xml:space="preserve">kladno z opredelitvami Strokovnih podlag za izdelavo navodil in tehničnih specifikacij za zagotavljanje migracijskih koridorjev dvoživk na državnem cestnem omrežju (CKFF, december 2019) dostopnih na: </w:t>
      </w:r>
      <w:hyperlink r:id="rId15" w:history="1">
        <w:r w:rsidRPr="00ED0F39">
          <w:rPr>
            <w:rStyle w:val="Hyperlink"/>
            <w:sz w:val="22"/>
            <w:szCs w:val="22"/>
            <w:lang w:val="sl-SI"/>
          </w:rPr>
          <w:t>https://www.gov.si/assets/organi-v-sestavi/DRSI/Dokumenti-DRSI/Navodila-gradiva/Projektiranje-projektna-dokumentacija/CKFF_Dvozivke_TSC_2019_1215.pdf</w:t>
        </w:r>
      </w:hyperlink>
      <w:r>
        <w:rPr>
          <w:rStyle w:val="Hyperlink"/>
          <w:sz w:val="22"/>
          <w:szCs w:val="22"/>
          <w:lang w:val="sl-SI"/>
        </w:rPr>
        <w:t>.</w:t>
      </w:r>
      <w:r>
        <w:rPr>
          <w:sz w:val="22"/>
          <w:szCs w:val="22"/>
          <w:lang w:val="sl-SI"/>
        </w:rPr>
        <w:t xml:space="preserve"> N</w:t>
      </w:r>
      <w:r w:rsidRPr="00ED0F39">
        <w:rPr>
          <w:sz w:val="22"/>
          <w:szCs w:val="22"/>
          <w:lang w:val="sl-SI"/>
        </w:rPr>
        <w:t xml:space="preserve">ajprej </w:t>
      </w:r>
      <w:r>
        <w:rPr>
          <w:sz w:val="22"/>
          <w:szCs w:val="22"/>
          <w:lang w:val="sl-SI"/>
        </w:rPr>
        <w:t xml:space="preserve">se </w:t>
      </w:r>
      <w:r w:rsidRPr="00ED0F39">
        <w:rPr>
          <w:sz w:val="22"/>
          <w:szCs w:val="22"/>
          <w:lang w:val="sl-SI"/>
        </w:rPr>
        <w:t>izvede monitoring za začetno oceno stanja (5 pregledov), glede na ugotovljeno stanje in strokovno mnenje izvajalca monitoringa</w:t>
      </w:r>
      <w:r>
        <w:rPr>
          <w:sz w:val="22"/>
          <w:szCs w:val="22"/>
          <w:lang w:val="sl-SI"/>
        </w:rPr>
        <w:t>,</w:t>
      </w:r>
      <w:r w:rsidRPr="00ED0F39">
        <w:rPr>
          <w:sz w:val="22"/>
          <w:szCs w:val="22"/>
          <w:lang w:val="sl-SI"/>
        </w:rPr>
        <w:t xml:space="preserve"> pa še monitoring za natančno oceno stanja populacij dvoživk (nadaljnjih 15 pregledov). Monitoring se izvaja najmanj v času spomladanskih selitev dvoživk (okvirno med februarjem in majem). Izvaja ga strokovnjak za dvoživke z ustreznimi referencami</w:t>
      </w:r>
      <w:r>
        <w:rPr>
          <w:sz w:val="22"/>
          <w:szCs w:val="22"/>
          <w:lang w:val="sl-SI"/>
        </w:rPr>
        <w:t>.</w:t>
      </w:r>
      <w:r w:rsidRPr="00ED0F39">
        <w:rPr>
          <w:sz w:val="22"/>
          <w:szCs w:val="22"/>
          <w:lang w:val="sl-SI"/>
        </w:rPr>
        <w:t xml:space="preserve"> </w:t>
      </w:r>
    </w:p>
    <w:p w14:paraId="2B0F5BB2" w14:textId="77777777" w:rsidR="00681641" w:rsidRPr="00ED0F39" w:rsidRDefault="00681641" w:rsidP="00681641">
      <w:pPr>
        <w:ind w:left="426"/>
        <w:jc w:val="both"/>
        <w:rPr>
          <w:sz w:val="22"/>
          <w:szCs w:val="22"/>
          <w:lang w:val="sl-SI"/>
        </w:rPr>
      </w:pPr>
    </w:p>
    <w:p w14:paraId="07563DE2" w14:textId="073D7A02" w:rsidR="00536B15" w:rsidRPr="00536B15" w:rsidRDefault="00681641" w:rsidP="00681641">
      <w:pPr>
        <w:ind w:left="426"/>
        <w:jc w:val="both"/>
        <w:rPr>
          <w:sz w:val="22"/>
          <w:szCs w:val="22"/>
          <w:lang w:val="sl-SI"/>
        </w:rPr>
      </w:pPr>
      <w:r w:rsidRPr="00ED0F39">
        <w:rPr>
          <w:sz w:val="22"/>
          <w:szCs w:val="22"/>
          <w:lang w:val="sl-SI"/>
        </w:rPr>
        <w:t>Strokovnjak za dvoživke na osnovi rezultatov monitoringa o prehajanju dvoživk sodeluje s projektantom za opredelitev optimalnih rešitev, ki so hkrati racionalne in prostorsko izvedljive. Pri teh rešitvah je treba upoštevati, da lahko predlagane ureditve segajo le do meje varovalnega pasu ceste ter se smiselno prilagajajo dejanski in namenski rabi prostora. Končni ukrepi za dvoživke morajo biti v projektni dokumentaciji in poročilu monitoringa dvoživk usklajeni, morebitna odstopanja med predlaganimi in načrtovanimi ukrepi pa utemeljena</w:t>
      </w:r>
      <w:r>
        <w:rPr>
          <w:sz w:val="22"/>
          <w:szCs w:val="22"/>
          <w:lang w:val="sl-SI"/>
        </w:rPr>
        <w:t xml:space="preserve"> in pojasnjena v projektni dokumentaciji</w:t>
      </w:r>
      <w:r w:rsidRPr="00ED0F39">
        <w:rPr>
          <w:sz w:val="22"/>
          <w:szCs w:val="22"/>
          <w:lang w:val="sl-SI"/>
        </w:rPr>
        <w:t>. Za vse načrtovane ukrepe strokovnjak za dvoživke pripravi tudi načrt rednega vzdrževanja ukrepov za dvoživke</w:t>
      </w:r>
      <w:r>
        <w:rPr>
          <w:sz w:val="22"/>
          <w:szCs w:val="22"/>
          <w:lang w:val="sl-SI"/>
        </w:rPr>
        <w:t>.</w:t>
      </w:r>
    </w:p>
    <w:p w14:paraId="1290BFFA" w14:textId="77777777" w:rsidR="00536B15" w:rsidRDefault="00536B15" w:rsidP="00536B15">
      <w:pPr>
        <w:pStyle w:val="nastej1"/>
        <w:widowControl/>
        <w:ind w:left="360" w:firstLine="0"/>
        <w:rPr>
          <w:rStyle w:val="highlight1"/>
          <w:b/>
          <w:color w:val="auto"/>
          <w:kern w:val="32"/>
          <w:sz w:val="22"/>
          <w:szCs w:val="22"/>
        </w:rPr>
      </w:pPr>
    </w:p>
    <w:p w14:paraId="5F701734" w14:textId="77777777" w:rsidR="00CC483C" w:rsidRDefault="00CC483C" w:rsidP="00A612C9">
      <w:pPr>
        <w:pStyle w:val="nastej1"/>
        <w:widowControl/>
        <w:numPr>
          <w:ilvl w:val="0"/>
          <w:numId w:val="16"/>
        </w:numPr>
        <w:rPr>
          <w:rStyle w:val="highlight1"/>
          <w:b/>
          <w:color w:val="auto"/>
          <w:kern w:val="32"/>
          <w:sz w:val="22"/>
          <w:szCs w:val="22"/>
        </w:rPr>
      </w:pPr>
      <w:r>
        <w:rPr>
          <w:rStyle w:val="highlight1"/>
          <w:b/>
          <w:color w:val="auto"/>
          <w:kern w:val="32"/>
          <w:sz w:val="22"/>
          <w:szCs w:val="22"/>
        </w:rPr>
        <w:t>Ukrepi na obcestnih brežinah</w:t>
      </w:r>
    </w:p>
    <w:p w14:paraId="4D9684DB" w14:textId="7650902A" w:rsidR="00916D05" w:rsidRDefault="00935B68" w:rsidP="00916D05">
      <w:pPr>
        <w:pStyle w:val="nastej1"/>
        <w:widowControl/>
        <w:ind w:left="425" w:firstLine="0"/>
        <w:rPr>
          <w:rStyle w:val="highlight1"/>
          <w:color w:val="auto"/>
          <w:kern w:val="32"/>
          <w:sz w:val="22"/>
          <w:szCs w:val="22"/>
        </w:rPr>
      </w:pPr>
      <w:r>
        <w:rPr>
          <w:rStyle w:val="highlight1"/>
          <w:color w:val="auto"/>
          <w:kern w:val="32"/>
          <w:sz w:val="22"/>
          <w:szCs w:val="22"/>
        </w:rPr>
        <w:t xml:space="preserve">Pred izdelavo </w:t>
      </w:r>
      <w:r w:rsidR="00CC483C" w:rsidRPr="00CC483C">
        <w:rPr>
          <w:rStyle w:val="highlight1"/>
          <w:color w:val="auto"/>
          <w:kern w:val="32"/>
          <w:sz w:val="22"/>
          <w:szCs w:val="22"/>
        </w:rPr>
        <w:t xml:space="preserve">projektne dokumentacije je potreben natančen inženirsko geološki pregled celotnega obravnavanega </w:t>
      </w:r>
      <w:r w:rsidR="00CC483C">
        <w:rPr>
          <w:rStyle w:val="highlight1"/>
          <w:color w:val="auto"/>
          <w:kern w:val="32"/>
          <w:sz w:val="22"/>
          <w:szCs w:val="22"/>
        </w:rPr>
        <w:t xml:space="preserve">pobočja, vključno s pregledom obcestnih brežin. </w:t>
      </w:r>
      <w:r>
        <w:rPr>
          <w:rStyle w:val="highlight1"/>
          <w:color w:val="auto"/>
          <w:kern w:val="32"/>
          <w:sz w:val="22"/>
          <w:szCs w:val="22"/>
        </w:rPr>
        <w:t>Namen pregleda je</w:t>
      </w:r>
      <w:r w:rsidR="00CC483C">
        <w:rPr>
          <w:rStyle w:val="highlight1"/>
          <w:color w:val="auto"/>
          <w:kern w:val="32"/>
          <w:sz w:val="22"/>
          <w:szCs w:val="22"/>
        </w:rPr>
        <w:t xml:space="preserve"> določiti vsa žarišča, od koder izpada kamenje, velikost izpadlega kamenja, evidentirati neme priče, evidentirati obstoječe sisteme zaščite cest pred padajočim kam</w:t>
      </w:r>
      <w:r>
        <w:rPr>
          <w:rStyle w:val="highlight1"/>
          <w:color w:val="auto"/>
          <w:kern w:val="32"/>
          <w:sz w:val="22"/>
          <w:szCs w:val="22"/>
        </w:rPr>
        <w:t>enjem. Na podlagi pregleda je treba</w:t>
      </w:r>
      <w:r w:rsidR="00CC483C">
        <w:rPr>
          <w:rStyle w:val="highlight1"/>
          <w:color w:val="auto"/>
          <w:kern w:val="32"/>
          <w:sz w:val="22"/>
          <w:szCs w:val="22"/>
        </w:rPr>
        <w:t xml:space="preserve"> predvideti </w:t>
      </w:r>
      <w:r>
        <w:rPr>
          <w:rStyle w:val="highlight1"/>
          <w:color w:val="auto"/>
          <w:kern w:val="32"/>
          <w:sz w:val="22"/>
          <w:szCs w:val="22"/>
        </w:rPr>
        <w:t>ukrepe za zaščito</w:t>
      </w:r>
      <w:r w:rsidR="00CC483C">
        <w:rPr>
          <w:rStyle w:val="highlight1"/>
          <w:color w:val="auto"/>
          <w:kern w:val="32"/>
          <w:sz w:val="22"/>
          <w:szCs w:val="22"/>
        </w:rPr>
        <w:t xml:space="preserve"> pred padajočim kamenjem – podajno lovilne sisteme, visoko natezne mreže, običajne natezne jeklene mreže, ipd. Načrtovati je potrebno</w:t>
      </w:r>
      <w:r w:rsidR="00672935">
        <w:rPr>
          <w:rStyle w:val="highlight1"/>
          <w:color w:val="auto"/>
          <w:kern w:val="32"/>
          <w:sz w:val="22"/>
          <w:szCs w:val="22"/>
        </w:rPr>
        <w:t xml:space="preserve"> tudi odstranitev večjih dreves</w:t>
      </w:r>
      <w:r w:rsidR="00CC483C">
        <w:rPr>
          <w:rStyle w:val="highlight1"/>
          <w:color w:val="auto"/>
          <w:kern w:val="32"/>
          <w:sz w:val="22"/>
          <w:szCs w:val="22"/>
        </w:rPr>
        <w:t xml:space="preserve">, ki bi v krajšem časovnem razponu lahko obremenila ali poškodovala zaščitne ukrepe. </w:t>
      </w:r>
      <w:r>
        <w:rPr>
          <w:rStyle w:val="highlight1"/>
          <w:color w:val="auto"/>
          <w:kern w:val="32"/>
          <w:sz w:val="22"/>
          <w:szCs w:val="22"/>
        </w:rPr>
        <w:t xml:space="preserve">Pri izbiri zaščitnega ukrepa je treba upoštevati </w:t>
      </w:r>
      <w:r w:rsidR="00CC483C">
        <w:rPr>
          <w:rStyle w:val="highlight1"/>
          <w:color w:val="auto"/>
          <w:kern w:val="32"/>
          <w:sz w:val="22"/>
          <w:szCs w:val="22"/>
        </w:rPr>
        <w:t>tudi vidik nadaljnje uporabe elementov zaščitnih ukrepov (garancijska doba, vzdrževanje: protokoli, varstvo pri delu</w:t>
      </w:r>
      <w:r w:rsidR="00CC483C" w:rsidRPr="00E600BD">
        <w:rPr>
          <w:rStyle w:val="highlight1"/>
          <w:color w:val="auto"/>
          <w:kern w:val="32"/>
          <w:sz w:val="22"/>
          <w:szCs w:val="22"/>
        </w:rPr>
        <w:t xml:space="preserve">, …). Pri interpretaciji je </w:t>
      </w:r>
      <w:r w:rsidRPr="00E600BD">
        <w:rPr>
          <w:rStyle w:val="highlight1"/>
          <w:color w:val="auto"/>
          <w:kern w:val="32"/>
          <w:sz w:val="22"/>
          <w:szCs w:val="22"/>
        </w:rPr>
        <w:t>treba</w:t>
      </w:r>
      <w:r w:rsidR="00CC483C" w:rsidRPr="00E600BD">
        <w:rPr>
          <w:rStyle w:val="highlight1"/>
          <w:color w:val="auto"/>
          <w:kern w:val="32"/>
          <w:sz w:val="22"/>
          <w:szCs w:val="22"/>
        </w:rPr>
        <w:t xml:space="preserve"> upoštevati </w:t>
      </w:r>
      <w:r w:rsidRPr="00E600BD">
        <w:rPr>
          <w:rStyle w:val="highlight1"/>
          <w:color w:val="auto"/>
          <w:kern w:val="32"/>
          <w:sz w:val="22"/>
          <w:szCs w:val="22"/>
        </w:rPr>
        <w:t>evidence o padanju hribinskega in zemeljskega materiala na cesto</w:t>
      </w:r>
      <w:r w:rsidR="00CC483C" w:rsidRPr="00E600BD">
        <w:rPr>
          <w:rStyle w:val="highlight1"/>
          <w:color w:val="auto"/>
          <w:kern w:val="32"/>
          <w:sz w:val="22"/>
          <w:szCs w:val="22"/>
        </w:rPr>
        <w:t>, ki jih beleži koncesio</w:t>
      </w:r>
      <w:r w:rsidR="004B3EBD" w:rsidRPr="00E600BD">
        <w:rPr>
          <w:rStyle w:val="highlight1"/>
          <w:color w:val="auto"/>
          <w:kern w:val="32"/>
          <w:sz w:val="22"/>
          <w:szCs w:val="22"/>
        </w:rPr>
        <w:t>nar rednega vzdrževanja ceste</w:t>
      </w:r>
      <w:r w:rsidR="007C0251">
        <w:rPr>
          <w:rStyle w:val="highlight1"/>
          <w:color w:val="auto"/>
          <w:kern w:val="32"/>
          <w:sz w:val="22"/>
          <w:szCs w:val="22"/>
        </w:rPr>
        <w:t>. Podatki so dostopni</w:t>
      </w:r>
      <w:r w:rsidR="004B3EBD" w:rsidRPr="00E600BD">
        <w:rPr>
          <w:rStyle w:val="highlight1"/>
          <w:color w:val="auto"/>
          <w:kern w:val="32"/>
          <w:sz w:val="22"/>
          <w:szCs w:val="22"/>
        </w:rPr>
        <w:t xml:space="preserve"> na povezavi </w:t>
      </w:r>
      <w:hyperlink r:id="rId16" w:history="1">
        <w:r w:rsidR="007C597D" w:rsidRPr="00E600BD">
          <w:rPr>
            <w:rStyle w:val="Hyperlink"/>
            <w:kern w:val="32"/>
            <w:sz w:val="22"/>
            <w:szCs w:val="22"/>
            <w:shd w:val="clear" w:color="auto" w:fill="FFFFFF"/>
          </w:rPr>
          <w:t>https://vgrc.si</w:t>
        </w:r>
      </w:hyperlink>
      <w:r w:rsidR="00006056">
        <w:rPr>
          <w:rStyle w:val="highlight1"/>
          <w:color w:val="auto"/>
          <w:kern w:val="32"/>
          <w:sz w:val="22"/>
          <w:szCs w:val="22"/>
        </w:rPr>
        <w:t xml:space="preserve"> (</w:t>
      </w:r>
      <w:r w:rsidR="004B3EBD" w:rsidRPr="00E600BD">
        <w:rPr>
          <w:rStyle w:val="highlight1"/>
          <w:color w:val="auto"/>
          <w:kern w:val="32"/>
          <w:sz w:val="22"/>
          <w:szCs w:val="22"/>
        </w:rPr>
        <w:t>Uporabniško ime</w:t>
      </w:r>
      <w:r w:rsidR="00006056">
        <w:rPr>
          <w:rStyle w:val="highlight1"/>
          <w:color w:val="auto"/>
          <w:kern w:val="32"/>
          <w:sz w:val="22"/>
          <w:szCs w:val="22"/>
        </w:rPr>
        <w:t xml:space="preserve">: brezine1, </w:t>
      </w:r>
      <w:r w:rsidR="004B3EBD" w:rsidRPr="00E600BD">
        <w:rPr>
          <w:rStyle w:val="highlight1"/>
          <w:color w:val="auto"/>
          <w:kern w:val="32"/>
          <w:sz w:val="22"/>
          <w:szCs w:val="22"/>
        </w:rPr>
        <w:t>geslo</w:t>
      </w:r>
      <w:r w:rsidR="00006056">
        <w:rPr>
          <w:rStyle w:val="highlight1"/>
          <w:color w:val="auto"/>
          <w:kern w:val="32"/>
          <w:sz w:val="22"/>
          <w:szCs w:val="22"/>
        </w:rPr>
        <w:t>: brezine11)</w:t>
      </w:r>
      <w:r w:rsidR="004B3EBD" w:rsidRPr="00E600BD">
        <w:rPr>
          <w:rStyle w:val="highlight1"/>
          <w:color w:val="auto"/>
          <w:kern w:val="32"/>
          <w:sz w:val="22"/>
          <w:szCs w:val="22"/>
        </w:rPr>
        <w:t>.</w:t>
      </w:r>
    </w:p>
    <w:p w14:paraId="5D4AC018" w14:textId="1CBE5A2F" w:rsidR="00CC483C" w:rsidRDefault="00CC483C" w:rsidP="00916D05">
      <w:pPr>
        <w:pStyle w:val="nastej1"/>
        <w:widowControl/>
        <w:ind w:left="0" w:firstLine="0"/>
        <w:rPr>
          <w:rStyle w:val="highlight1"/>
          <w:color w:val="auto"/>
          <w:kern w:val="32"/>
          <w:sz w:val="22"/>
          <w:szCs w:val="22"/>
        </w:rPr>
      </w:pPr>
      <w:r>
        <w:rPr>
          <w:rStyle w:val="highlight1"/>
          <w:color w:val="auto"/>
          <w:kern w:val="32"/>
          <w:sz w:val="22"/>
          <w:szCs w:val="22"/>
        </w:rPr>
        <w:t>ALI</w:t>
      </w:r>
    </w:p>
    <w:p w14:paraId="17B83149" w14:textId="2CF4BCE5" w:rsidR="00CC483C" w:rsidRDefault="00CC483C" w:rsidP="00916D05">
      <w:pPr>
        <w:pStyle w:val="nastej1"/>
        <w:widowControl/>
        <w:ind w:left="425" w:firstLine="0"/>
        <w:rPr>
          <w:rStyle w:val="highlight1"/>
          <w:color w:val="auto"/>
          <w:kern w:val="32"/>
          <w:sz w:val="22"/>
          <w:szCs w:val="22"/>
        </w:rPr>
      </w:pPr>
      <w:r>
        <w:rPr>
          <w:rStyle w:val="highlight1"/>
          <w:color w:val="auto"/>
          <w:kern w:val="32"/>
          <w:sz w:val="22"/>
          <w:szCs w:val="22"/>
        </w:rPr>
        <w:t>Ukrepi na obcestnih brežinah niso potrebni.</w:t>
      </w:r>
      <w:r w:rsidR="00881B29">
        <w:rPr>
          <w:rStyle w:val="highlight1"/>
          <w:color w:val="auto"/>
          <w:kern w:val="32"/>
          <w:sz w:val="22"/>
          <w:szCs w:val="22"/>
        </w:rPr>
        <w:t xml:space="preserve"> </w:t>
      </w:r>
      <w:r w:rsidR="00881B29">
        <w:rPr>
          <w:rFonts w:cs="Arial"/>
          <w:sz w:val="22"/>
          <w:szCs w:val="22"/>
        </w:rPr>
        <w:t>V primeru, da ukrepi na obcestnih brežinah niso potrebni, mora projektant v projektni dokumentaciji to strokovno utemeljiti in navesti pravno podlago.</w:t>
      </w:r>
    </w:p>
    <w:p w14:paraId="10478BD3" w14:textId="77777777" w:rsidR="00CC483C" w:rsidRDefault="00CC483C" w:rsidP="00CC483C">
      <w:pPr>
        <w:pStyle w:val="nastej1"/>
        <w:widowControl/>
        <w:ind w:left="360" w:firstLine="0"/>
        <w:rPr>
          <w:rStyle w:val="highlight1"/>
          <w:color w:val="auto"/>
          <w:kern w:val="32"/>
          <w:sz w:val="22"/>
          <w:szCs w:val="22"/>
        </w:rPr>
      </w:pPr>
    </w:p>
    <w:p w14:paraId="23CBCA03" w14:textId="77777777" w:rsidR="00B0068F" w:rsidRPr="00CB4FF8" w:rsidRDefault="00B0068F" w:rsidP="00A612C9">
      <w:pPr>
        <w:pStyle w:val="nastej1"/>
        <w:widowControl/>
        <w:numPr>
          <w:ilvl w:val="0"/>
          <w:numId w:val="16"/>
        </w:numPr>
        <w:rPr>
          <w:rStyle w:val="highlight1"/>
          <w:b/>
          <w:color w:val="auto"/>
          <w:kern w:val="32"/>
          <w:sz w:val="22"/>
          <w:szCs w:val="22"/>
        </w:rPr>
      </w:pPr>
      <w:r w:rsidRPr="00CB4FF8">
        <w:rPr>
          <w:rStyle w:val="highlight1"/>
          <w:b/>
          <w:color w:val="auto"/>
          <w:kern w:val="32"/>
          <w:sz w:val="22"/>
          <w:szCs w:val="22"/>
        </w:rPr>
        <w:t>Odvodnjavanje</w:t>
      </w:r>
    </w:p>
    <w:p w14:paraId="094989A6" w14:textId="77777777" w:rsidR="001E1CFE" w:rsidRDefault="002744BA" w:rsidP="001E1CFE">
      <w:pPr>
        <w:pStyle w:val="nastej1"/>
        <w:widowControl/>
        <w:rPr>
          <w:rStyle w:val="highlight1"/>
          <w:i/>
          <w:kern w:val="32"/>
          <w:sz w:val="22"/>
          <w:szCs w:val="22"/>
        </w:rPr>
      </w:pPr>
      <w:r w:rsidRPr="00CB4FF8">
        <w:rPr>
          <w:rStyle w:val="highlight1"/>
          <w:i/>
          <w:kern w:val="32"/>
          <w:sz w:val="22"/>
          <w:szCs w:val="22"/>
        </w:rPr>
        <w:t>(Navodila za izdelavo)</w:t>
      </w:r>
    </w:p>
    <w:p w14:paraId="027A2E7A" w14:textId="77777777" w:rsidR="001E1CFE" w:rsidRDefault="001E1CFE" w:rsidP="001E1CFE">
      <w:pPr>
        <w:pStyle w:val="nastej1"/>
        <w:widowControl/>
        <w:rPr>
          <w:rStyle w:val="highlight1"/>
          <w:i/>
          <w:kern w:val="32"/>
          <w:sz w:val="22"/>
          <w:szCs w:val="22"/>
        </w:rPr>
      </w:pPr>
    </w:p>
    <w:p w14:paraId="1CCFEAB4" w14:textId="77777777" w:rsidR="00B0068F" w:rsidRPr="00CB4FF8" w:rsidRDefault="00B0068F" w:rsidP="00A612C9">
      <w:pPr>
        <w:pStyle w:val="nastej1"/>
        <w:numPr>
          <w:ilvl w:val="0"/>
          <w:numId w:val="16"/>
        </w:numPr>
        <w:rPr>
          <w:rFonts w:cs="Arial"/>
          <w:b/>
          <w:sz w:val="22"/>
          <w:szCs w:val="22"/>
        </w:rPr>
      </w:pPr>
      <w:r w:rsidRPr="00CB4FF8">
        <w:rPr>
          <w:rFonts w:cs="Arial"/>
          <w:b/>
          <w:sz w:val="22"/>
          <w:szCs w:val="22"/>
        </w:rPr>
        <w:t>Varnostni načrt</w:t>
      </w:r>
    </w:p>
    <w:p w14:paraId="6F6BCE69" w14:textId="0D17B2AE" w:rsidR="002744BA" w:rsidRDefault="00465928" w:rsidP="002644E2">
      <w:pPr>
        <w:pStyle w:val="nastej1"/>
        <w:widowControl/>
        <w:ind w:left="360" w:firstLine="0"/>
        <w:rPr>
          <w:rFonts w:cs="Arial"/>
          <w:sz w:val="22"/>
          <w:szCs w:val="22"/>
        </w:rPr>
      </w:pPr>
      <w:r w:rsidRPr="00CB4FF8">
        <w:rPr>
          <w:rFonts w:cs="Arial"/>
          <w:sz w:val="22"/>
          <w:szCs w:val="22"/>
        </w:rPr>
        <w:t>Varnostni načrt mora biti izdelan v skladu z veljavno Uredbo o zagotovitvi varnosti in zdravja pri delu na začasnih in premičnih gradbiščih, vključno z obveznim popisom del in predračunom.</w:t>
      </w:r>
    </w:p>
    <w:p w14:paraId="412A3328" w14:textId="274669C9" w:rsidR="008101FB" w:rsidRDefault="008101FB" w:rsidP="008101FB">
      <w:pPr>
        <w:spacing w:before="60"/>
        <w:jc w:val="both"/>
        <w:rPr>
          <w:rFonts w:cs="Arial"/>
          <w:iCs/>
          <w:sz w:val="22"/>
          <w:szCs w:val="22"/>
        </w:rPr>
      </w:pPr>
    </w:p>
    <w:p w14:paraId="07FBA140" w14:textId="1B868288" w:rsidR="008101FB" w:rsidRPr="00786A03" w:rsidRDefault="008101FB" w:rsidP="00A612C9">
      <w:pPr>
        <w:pStyle w:val="nastej1"/>
        <w:widowControl/>
        <w:numPr>
          <w:ilvl w:val="0"/>
          <w:numId w:val="16"/>
        </w:numPr>
        <w:rPr>
          <w:rStyle w:val="highlight1"/>
          <w:b/>
          <w:color w:val="auto"/>
          <w:kern w:val="32"/>
          <w:sz w:val="22"/>
          <w:szCs w:val="22"/>
        </w:rPr>
      </w:pPr>
      <w:r w:rsidRPr="00786A03">
        <w:rPr>
          <w:rStyle w:val="highlight1"/>
          <w:b/>
          <w:color w:val="auto"/>
          <w:kern w:val="32"/>
          <w:sz w:val="22"/>
          <w:szCs w:val="22"/>
        </w:rPr>
        <w:t>Varovanje okolja, ravnanje z odpadki in uporaba okolju prijaznih tehnologij in materialov</w:t>
      </w:r>
      <w:r>
        <w:rPr>
          <w:rStyle w:val="highlight1"/>
          <w:b/>
          <w:color w:val="auto"/>
          <w:kern w:val="32"/>
          <w:sz w:val="22"/>
          <w:szCs w:val="22"/>
        </w:rPr>
        <w:t xml:space="preserve"> ter izdelava načrta </w:t>
      </w:r>
      <w:r w:rsidRPr="00DE7DD1">
        <w:rPr>
          <w:rFonts w:cs="Arial"/>
          <w:b/>
          <w:sz w:val="22"/>
          <w:szCs w:val="22"/>
        </w:rPr>
        <w:t>gospodarjenja z gradbenimi odpadki</w:t>
      </w:r>
    </w:p>
    <w:p w14:paraId="5B65D882" w14:textId="77777777" w:rsidR="008101FB" w:rsidRPr="00786A03" w:rsidRDefault="008101FB" w:rsidP="008101FB">
      <w:pPr>
        <w:pStyle w:val="nastej1"/>
        <w:widowControl/>
        <w:ind w:left="360" w:firstLine="0"/>
        <w:rPr>
          <w:rStyle w:val="highlight1"/>
          <w:b/>
          <w:color w:val="auto"/>
          <w:kern w:val="32"/>
          <w:sz w:val="22"/>
          <w:szCs w:val="22"/>
        </w:rPr>
      </w:pPr>
    </w:p>
    <w:p w14:paraId="7B3161AA" w14:textId="77501149" w:rsidR="007B1638" w:rsidRPr="007B1638" w:rsidRDefault="007B1638" w:rsidP="008101FB">
      <w:pPr>
        <w:pStyle w:val="nastej1"/>
        <w:widowControl/>
        <w:ind w:left="360" w:firstLine="0"/>
        <w:rPr>
          <w:rFonts w:cs="Arial"/>
          <w:sz w:val="22"/>
          <w:szCs w:val="22"/>
        </w:rPr>
      </w:pPr>
      <w:r w:rsidRPr="007B1638">
        <w:rPr>
          <w:rFonts w:cs="Arial"/>
          <w:sz w:val="22"/>
          <w:szCs w:val="22"/>
        </w:rPr>
        <w:lastRenderedPageBreak/>
        <w:t>Skladno z veljavno Uredbo o ravnanju z odpadki je treba izdelati načrt gospodarjenja z gradbenimi odpadki.</w:t>
      </w:r>
    </w:p>
    <w:p w14:paraId="55B41F85" w14:textId="77777777" w:rsidR="007B1638" w:rsidRDefault="007B1638" w:rsidP="008101FB">
      <w:pPr>
        <w:pStyle w:val="nastej1"/>
        <w:widowControl/>
        <w:ind w:left="360" w:firstLine="0"/>
        <w:rPr>
          <w:rStyle w:val="highlight1"/>
          <w:bCs/>
          <w:color w:val="auto"/>
          <w:kern w:val="32"/>
          <w:sz w:val="22"/>
          <w:szCs w:val="22"/>
        </w:rPr>
      </w:pPr>
    </w:p>
    <w:p w14:paraId="6D2FDF45" w14:textId="76A6E1CD" w:rsidR="008101FB" w:rsidRPr="007C597D" w:rsidRDefault="008101FB" w:rsidP="008101FB">
      <w:pPr>
        <w:pStyle w:val="nastej1"/>
        <w:widowControl/>
        <w:ind w:left="360" w:firstLine="0"/>
        <w:rPr>
          <w:rStyle w:val="highlight1"/>
          <w:bCs/>
          <w:color w:val="auto"/>
          <w:kern w:val="32"/>
          <w:sz w:val="22"/>
          <w:szCs w:val="22"/>
        </w:rPr>
      </w:pPr>
      <w:r w:rsidRPr="007C597D">
        <w:rPr>
          <w:rStyle w:val="highlight1"/>
          <w:bCs/>
          <w:color w:val="auto"/>
          <w:kern w:val="32"/>
          <w:sz w:val="22"/>
          <w:szCs w:val="22"/>
        </w:rPr>
        <w:t xml:space="preserve">Projektirane rešitve morajo vsebovati takšne rešitve, da bo pri izvedbi nastalo čim manj odpadkov. Za nastale odpadke je potrebno predvideti ustrezno ravnanje po prednostnem vrstnem redu ravnanja: </w:t>
      </w:r>
    </w:p>
    <w:p w14:paraId="6095576B" w14:textId="77777777" w:rsidR="008101FB" w:rsidRPr="007C597D" w:rsidRDefault="008101FB" w:rsidP="008101FB">
      <w:pPr>
        <w:pStyle w:val="ListParagraph"/>
        <w:numPr>
          <w:ilvl w:val="0"/>
          <w:numId w:val="8"/>
        </w:numPr>
        <w:spacing w:before="60"/>
        <w:ind w:left="709" w:hanging="357"/>
        <w:jc w:val="both"/>
        <w:rPr>
          <w:rFonts w:cs="Arial"/>
          <w:iCs/>
        </w:rPr>
      </w:pPr>
      <w:r w:rsidRPr="007C597D">
        <w:rPr>
          <w:rFonts w:cs="Arial"/>
          <w:iCs/>
        </w:rPr>
        <w:t>preprečevanje nastajanja odpadkov (npr. uporaba zemeljskih izkopov na gradbišču oz. drugem gradbišču, ki ob določenih pogojih ni odpadek),</w:t>
      </w:r>
    </w:p>
    <w:p w14:paraId="5C479FBA" w14:textId="77777777" w:rsidR="008101FB" w:rsidRPr="00786A03" w:rsidRDefault="008101FB" w:rsidP="008101FB">
      <w:pPr>
        <w:pStyle w:val="ListParagraph"/>
        <w:numPr>
          <w:ilvl w:val="0"/>
          <w:numId w:val="8"/>
        </w:numPr>
        <w:spacing w:before="60"/>
        <w:ind w:left="709" w:hanging="357"/>
        <w:jc w:val="both"/>
        <w:rPr>
          <w:rFonts w:cs="Arial"/>
          <w:iCs/>
        </w:rPr>
      </w:pPr>
      <w:r w:rsidRPr="00786A03">
        <w:rPr>
          <w:rFonts w:cs="Arial"/>
          <w:iCs/>
        </w:rPr>
        <w:t>priprava odpadkov za ponovno uporabo,</w:t>
      </w:r>
    </w:p>
    <w:p w14:paraId="42C78613" w14:textId="77777777" w:rsidR="008101FB" w:rsidRPr="00786A03" w:rsidRDefault="008101FB" w:rsidP="008101FB">
      <w:pPr>
        <w:pStyle w:val="ListParagraph"/>
        <w:numPr>
          <w:ilvl w:val="0"/>
          <w:numId w:val="8"/>
        </w:numPr>
        <w:spacing w:before="60"/>
        <w:ind w:left="709" w:hanging="357"/>
        <w:jc w:val="both"/>
        <w:rPr>
          <w:rFonts w:cs="Arial"/>
          <w:iCs/>
        </w:rPr>
      </w:pPr>
      <w:r w:rsidRPr="00786A03">
        <w:rPr>
          <w:rFonts w:cs="Arial"/>
          <w:iCs/>
        </w:rPr>
        <w:t>recikliranje odpadkov,</w:t>
      </w:r>
    </w:p>
    <w:p w14:paraId="7B6F6921" w14:textId="77777777" w:rsidR="008101FB" w:rsidRPr="00786A03" w:rsidRDefault="008101FB" w:rsidP="008101FB">
      <w:pPr>
        <w:pStyle w:val="ListParagraph"/>
        <w:numPr>
          <w:ilvl w:val="0"/>
          <w:numId w:val="8"/>
        </w:numPr>
        <w:spacing w:before="60"/>
        <w:ind w:left="709" w:hanging="357"/>
        <w:jc w:val="both"/>
        <w:rPr>
          <w:rFonts w:cs="Arial"/>
          <w:iCs/>
        </w:rPr>
      </w:pPr>
      <w:r w:rsidRPr="00786A03">
        <w:rPr>
          <w:rFonts w:cs="Arial"/>
          <w:iCs/>
        </w:rPr>
        <w:t>drugi postopki predelave odpadkov in</w:t>
      </w:r>
    </w:p>
    <w:p w14:paraId="7C211C35" w14:textId="77777777" w:rsidR="008101FB" w:rsidRPr="00786A03" w:rsidRDefault="008101FB" w:rsidP="008101FB">
      <w:pPr>
        <w:pStyle w:val="ListParagraph"/>
        <w:numPr>
          <w:ilvl w:val="0"/>
          <w:numId w:val="8"/>
        </w:numPr>
        <w:spacing w:before="60"/>
        <w:ind w:left="709" w:hanging="357"/>
        <w:jc w:val="both"/>
        <w:rPr>
          <w:rFonts w:cs="Arial"/>
          <w:iCs/>
        </w:rPr>
      </w:pPr>
      <w:r w:rsidRPr="00786A03">
        <w:rPr>
          <w:rFonts w:cs="Arial"/>
          <w:iCs/>
        </w:rPr>
        <w:t>odstranjevanje odpadkov.</w:t>
      </w:r>
    </w:p>
    <w:p w14:paraId="1D441BF6" w14:textId="77777777" w:rsidR="008101FB" w:rsidRPr="00786A03" w:rsidRDefault="008101FB" w:rsidP="008101FB">
      <w:pPr>
        <w:pStyle w:val="nastej1"/>
        <w:ind w:left="360" w:firstLine="0"/>
        <w:rPr>
          <w:rStyle w:val="highlight1"/>
          <w:bCs/>
          <w:color w:val="auto"/>
          <w:kern w:val="32"/>
          <w:sz w:val="22"/>
          <w:szCs w:val="22"/>
        </w:rPr>
      </w:pPr>
      <w:r w:rsidRPr="00786A03">
        <w:rPr>
          <w:rStyle w:val="highlight1"/>
          <w:color w:val="auto"/>
          <w:kern w:val="32"/>
          <w:sz w:val="22"/>
          <w:szCs w:val="22"/>
        </w:rPr>
        <w:t xml:space="preserve"> </w:t>
      </w:r>
    </w:p>
    <w:p w14:paraId="58F165D6" w14:textId="77777777" w:rsidR="008101FB" w:rsidRPr="00786A03" w:rsidRDefault="008101FB" w:rsidP="008101FB">
      <w:pPr>
        <w:pStyle w:val="nastej1"/>
        <w:widowControl/>
        <w:ind w:left="360" w:firstLine="0"/>
        <w:rPr>
          <w:rStyle w:val="highlight1"/>
          <w:color w:val="auto"/>
          <w:kern w:val="32"/>
          <w:sz w:val="22"/>
          <w:szCs w:val="22"/>
        </w:rPr>
      </w:pPr>
      <w:r w:rsidRPr="00786A03">
        <w:rPr>
          <w:rStyle w:val="highlight1"/>
          <w:color w:val="auto"/>
          <w:kern w:val="32"/>
          <w:sz w:val="22"/>
          <w:szCs w:val="22"/>
        </w:rPr>
        <w:t>Projektant mora načrtovati rešitve s sodobnimi trajnostnimi praksami in novimi dognanji stroke (npr. reciklaže, uporaba industrijskih odpadkov, ipd).</w:t>
      </w:r>
    </w:p>
    <w:p w14:paraId="3FDCA8CB" w14:textId="77777777" w:rsidR="008101FB" w:rsidRPr="00786A03" w:rsidRDefault="008101FB" w:rsidP="008101FB">
      <w:pPr>
        <w:pStyle w:val="nastej1"/>
        <w:widowControl/>
        <w:ind w:left="360" w:firstLine="0"/>
        <w:rPr>
          <w:rStyle w:val="highlight1"/>
          <w:color w:val="auto"/>
          <w:kern w:val="32"/>
          <w:sz w:val="22"/>
          <w:szCs w:val="22"/>
        </w:rPr>
      </w:pPr>
    </w:p>
    <w:p w14:paraId="0F445CB9" w14:textId="6883943E" w:rsidR="008101FB" w:rsidRPr="00786A03" w:rsidRDefault="008101FB" w:rsidP="008101FB">
      <w:pPr>
        <w:pStyle w:val="nastej1"/>
        <w:widowControl/>
        <w:ind w:left="360" w:firstLine="0"/>
        <w:rPr>
          <w:rStyle w:val="highlight1"/>
          <w:color w:val="auto"/>
          <w:kern w:val="32"/>
          <w:sz w:val="22"/>
          <w:szCs w:val="22"/>
        </w:rPr>
      </w:pPr>
      <w:r w:rsidRPr="00786A03">
        <w:rPr>
          <w:rStyle w:val="highlight1"/>
          <w:color w:val="auto"/>
          <w:kern w:val="32"/>
          <w:sz w:val="22"/>
          <w:szCs w:val="22"/>
        </w:rPr>
        <w:t xml:space="preserve">Projektant mora način ravnanja z odpadki vključiti v tehnično poročilo, v popise del in v Načrt gospodarjenja z gradbenimi odpadki (npr. </w:t>
      </w:r>
      <w:r>
        <w:rPr>
          <w:rStyle w:val="highlight1"/>
          <w:color w:val="auto"/>
          <w:kern w:val="32"/>
          <w:sz w:val="22"/>
          <w:szCs w:val="22"/>
        </w:rPr>
        <w:t xml:space="preserve">kadar je to smiselno </w:t>
      </w:r>
      <w:r w:rsidRPr="00786A03">
        <w:rPr>
          <w:rStyle w:val="highlight1"/>
          <w:color w:val="auto"/>
          <w:kern w:val="32"/>
          <w:sz w:val="22"/>
          <w:szCs w:val="22"/>
        </w:rPr>
        <w:t xml:space="preserve">pri </w:t>
      </w:r>
      <w:r w:rsidR="0093633D">
        <w:rPr>
          <w:rStyle w:val="highlight1"/>
          <w:color w:val="auto"/>
          <w:kern w:val="32"/>
          <w:sz w:val="22"/>
          <w:szCs w:val="22"/>
        </w:rPr>
        <w:t>vzdrževalnih delih v javno korist</w:t>
      </w:r>
      <w:r w:rsidRPr="00786A03">
        <w:rPr>
          <w:rStyle w:val="highlight1"/>
          <w:color w:val="auto"/>
          <w:kern w:val="32"/>
          <w:sz w:val="22"/>
          <w:szCs w:val="22"/>
        </w:rPr>
        <w:t xml:space="preserve"> predvideti rezkanje asfalta in ponovno uporab</w:t>
      </w:r>
      <w:r w:rsidR="00A51477">
        <w:rPr>
          <w:rStyle w:val="highlight1"/>
          <w:color w:val="auto"/>
          <w:kern w:val="32"/>
          <w:sz w:val="22"/>
          <w:szCs w:val="22"/>
        </w:rPr>
        <w:t>o</w:t>
      </w:r>
      <w:r w:rsidRPr="00786A03">
        <w:rPr>
          <w:rStyle w:val="highlight1"/>
          <w:color w:val="auto"/>
          <w:kern w:val="32"/>
          <w:sz w:val="22"/>
          <w:szCs w:val="22"/>
        </w:rPr>
        <w:t xml:space="preserve"> predelanega asfalta ipd.).</w:t>
      </w:r>
    </w:p>
    <w:p w14:paraId="4CA5EB0A" w14:textId="77777777" w:rsidR="008101FB" w:rsidRPr="00786A03" w:rsidRDefault="008101FB" w:rsidP="008101FB">
      <w:pPr>
        <w:pStyle w:val="nastej1"/>
        <w:widowControl/>
        <w:ind w:left="360" w:firstLine="0"/>
        <w:rPr>
          <w:rStyle w:val="highlight1"/>
          <w:color w:val="auto"/>
          <w:kern w:val="32"/>
          <w:sz w:val="22"/>
          <w:szCs w:val="22"/>
        </w:rPr>
      </w:pPr>
    </w:p>
    <w:p w14:paraId="1436C390" w14:textId="77777777" w:rsidR="008101FB" w:rsidRPr="00786A03" w:rsidRDefault="008101FB" w:rsidP="008101FB">
      <w:pPr>
        <w:pStyle w:val="nastej1"/>
        <w:widowControl/>
        <w:ind w:left="360" w:firstLine="0"/>
        <w:rPr>
          <w:rStyle w:val="highlight1"/>
          <w:color w:val="auto"/>
          <w:kern w:val="32"/>
          <w:sz w:val="22"/>
          <w:szCs w:val="22"/>
        </w:rPr>
      </w:pPr>
      <w:r w:rsidRPr="00786A03">
        <w:rPr>
          <w:rStyle w:val="highlight1"/>
          <w:color w:val="auto"/>
          <w:kern w:val="32"/>
          <w:sz w:val="22"/>
          <w:szCs w:val="22"/>
        </w:rPr>
        <w:t xml:space="preserve">V skladu z Uredbo o zelenem javnem naročanju se upošteva določba, da se pri gradnji vozišča ceste recikliran asfaltni granulat (rezkanec), ki je nastal ob prenovi te ceste ali je iz drugega vira, uporabi prioritetno za proizvodnjo novih bituminiziranih zmesi, podredno pa zlasti </w:t>
      </w:r>
      <w:r>
        <w:rPr>
          <w:rStyle w:val="highlight1"/>
          <w:color w:val="auto"/>
          <w:kern w:val="32"/>
          <w:sz w:val="22"/>
          <w:szCs w:val="22"/>
        </w:rPr>
        <w:t xml:space="preserve">za </w:t>
      </w:r>
      <w:r w:rsidRPr="00786A03">
        <w:rPr>
          <w:rStyle w:val="highlight1"/>
          <w:color w:val="auto"/>
          <w:kern w:val="32"/>
          <w:sz w:val="22"/>
          <w:szCs w:val="22"/>
        </w:rPr>
        <w:t xml:space="preserve">plasti, stabilizirane </w:t>
      </w:r>
      <w:r>
        <w:rPr>
          <w:rStyle w:val="highlight1"/>
          <w:color w:val="auto"/>
          <w:kern w:val="32"/>
          <w:sz w:val="22"/>
          <w:szCs w:val="22"/>
        </w:rPr>
        <w:t xml:space="preserve">s hidravličnim ali bitumenskim </w:t>
      </w:r>
      <w:r w:rsidRPr="00786A03">
        <w:rPr>
          <w:rStyle w:val="highlight1"/>
          <w:color w:val="auto"/>
          <w:kern w:val="32"/>
          <w:sz w:val="22"/>
          <w:szCs w:val="22"/>
        </w:rPr>
        <w:t>vezivom, tampon (vključno z bankinami), posteljico, nasipe ter zasipe in sicer v količini, ki je potrebna.</w:t>
      </w:r>
    </w:p>
    <w:p w14:paraId="13F9387E" w14:textId="77777777" w:rsidR="008101FB" w:rsidRPr="00786A03" w:rsidRDefault="008101FB" w:rsidP="008101FB">
      <w:pPr>
        <w:pStyle w:val="nastej1"/>
        <w:widowControl/>
        <w:ind w:left="360" w:firstLine="0"/>
        <w:rPr>
          <w:rStyle w:val="highlight1"/>
          <w:color w:val="auto"/>
          <w:kern w:val="32"/>
          <w:sz w:val="22"/>
          <w:szCs w:val="22"/>
        </w:rPr>
      </w:pPr>
    </w:p>
    <w:p w14:paraId="15B20804" w14:textId="4F744E7E" w:rsidR="008101FB" w:rsidRDefault="008101FB" w:rsidP="008101FB">
      <w:pPr>
        <w:spacing w:before="60"/>
        <w:ind w:left="340"/>
        <w:jc w:val="both"/>
        <w:rPr>
          <w:rStyle w:val="highlight1"/>
          <w:color w:val="auto"/>
          <w:kern w:val="32"/>
          <w:sz w:val="22"/>
          <w:szCs w:val="22"/>
        </w:rPr>
      </w:pPr>
      <w:r>
        <w:rPr>
          <w:rStyle w:val="highlight1"/>
          <w:color w:val="auto"/>
          <w:kern w:val="32"/>
          <w:sz w:val="22"/>
          <w:szCs w:val="22"/>
        </w:rPr>
        <w:t>Rodovitno prst je treba</w:t>
      </w:r>
      <w:r w:rsidRPr="007C67AC">
        <w:rPr>
          <w:rStyle w:val="highlight1"/>
          <w:color w:val="auto"/>
          <w:kern w:val="32"/>
          <w:sz w:val="22"/>
          <w:szCs w:val="22"/>
        </w:rPr>
        <w:t xml:space="preserve"> varovati pred trajno izgubo. V kolikor le ta ne bo uporabljena za gradnjo v svojem prvotnem stanju na mestu, kjer je bila izkopana, se mora rodovitna prst zbirati in oddajati ločeno od preostalega zemeljskega izkopa skladno z določili Uredbe o odpadkih.</w:t>
      </w:r>
    </w:p>
    <w:p w14:paraId="661C2107" w14:textId="77777777" w:rsidR="008101FB" w:rsidRDefault="008101FB" w:rsidP="008101FB">
      <w:pPr>
        <w:spacing w:before="60"/>
        <w:ind w:left="340"/>
        <w:jc w:val="both"/>
        <w:rPr>
          <w:rFonts w:cs="Arial"/>
          <w:sz w:val="22"/>
          <w:szCs w:val="22"/>
        </w:rPr>
      </w:pPr>
    </w:p>
    <w:p w14:paraId="55841E05" w14:textId="2438FB74" w:rsidR="008101FB" w:rsidRPr="00A46F84" w:rsidRDefault="00FA4F6A" w:rsidP="008101FB">
      <w:pPr>
        <w:spacing w:before="60"/>
        <w:ind w:left="340"/>
        <w:jc w:val="both"/>
        <w:rPr>
          <w:rFonts w:cs="Arial"/>
          <w:iCs/>
          <w:sz w:val="22"/>
          <w:szCs w:val="22"/>
        </w:rPr>
      </w:pPr>
      <w:r>
        <w:rPr>
          <w:rFonts w:cs="Arial"/>
          <w:sz w:val="22"/>
          <w:szCs w:val="22"/>
        </w:rPr>
        <w:t xml:space="preserve">V primeru, da </w:t>
      </w:r>
      <w:r w:rsidR="008101FB" w:rsidRPr="007B1638">
        <w:rPr>
          <w:rFonts w:cs="Arial"/>
          <w:sz w:val="22"/>
          <w:szCs w:val="22"/>
        </w:rPr>
        <w:t xml:space="preserve">načrt </w:t>
      </w:r>
      <w:r>
        <w:rPr>
          <w:rFonts w:cs="Arial"/>
          <w:sz w:val="22"/>
          <w:szCs w:val="22"/>
        </w:rPr>
        <w:t xml:space="preserve">gospodarjenja z gradbenimi odpadki </w:t>
      </w:r>
      <w:r w:rsidR="008101FB" w:rsidRPr="007B1638">
        <w:rPr>
          <w:rFonts w:cs="Arial"/>
          <w:sz w:val="22"/>
          <w:szCs w:val="22"/>
        </w:rPr>
        <w:t>ni potreben, mora projektant v projektni dokumentaciji to strokovno utemeljiti in navesti pravno podlago.</w:t>
      </w:r>
    </w:p>
    <w:p w14:paraId="4DF24F5B" w14:textId="77777777" w:rsidR="00C8617C" w:rsidRDefault="00C8617C" w:rsidP="00C8617C">
      <w:pPr>
        <w:pStyle w:val="nastej1"/>
        <w:widowControl/>
        <w:ind w:left="270" w:firstLine="0"/>
        <w:rPr>
          <w:rFonts w:cs="Arial"/>
          <w:sz w:val="22"/>
          <w:szCs w:val="22"/>
        </w:rPr>
      </w:pPr>
    </w:p>
    <w:p w14:paraId="4E3F4B9F" w14:textId="77777777" w:rsidR="00FE348B" w:rsidRDefault="00FE348B" w:rsidP="002644E2">
      <w:pPr>
        <w:pStyle w:val="nastej1"/>
        <w:widowControl/>
        <w:ind w:left="360" w:firstLine="0"/>
        <w:rPr>
          <w:rFonts w:cs="Arial"/>
          <w:sz w:val="22"/>
          <w:szCs w:val="22"/>
        </w:rPr>
      </w:pPr>
    </w:p>
    <w:p w14:paraId="64D9F815" w14:textId="77777777" w:rsidR="000E4292" w:rsidRPr="00CB4FF8" w:rsidRDefault="000E4292" w:rsidP="00A612C9">
      <w:pPr>
        <w:pStyle w:val="nastej1"/>
        <w:numPr>
          <w:ilvl w:val="0"/>
          <w:numId w:val="16"/>
        </w:numPr>
        <w:rPr>
          <w:rFonts w:cs="Arial"/>
          <w:b/>
          <w:sz w:val="22"/>
          <w:szCs w:val="22"/>
        </w:rPr>
      </w:pPr>
      <w:r w:rsidRPr="00CB4FF8">
        <w:rPr>
          <w:rFonts w:cs="Arial"/>
          <w:b/>
          <w:sz w:val="22"/>
          <w:szCs w:val="22"/>
        </w:rPr>
        <w:t xml:space="preserve">Načrt </w:t>
      </w:r>
      <w:r>
        <w:rPr>
          <w:rFonts w:cs="Arial"/>
          <w:b/>
          <w:sz w:val="22"/>
          <w:szCs w:val="22"/>
        </w:rPr>
        <w:t>vodenja in zavarovanja prometa v času gradnje</w:t>
      </w:r>
    </w:p>
    <w:p w14:paraId="190F281B" w14:textId="77777777" w:rsidR="000E4292" w:rsidRPr="00A46F84" w:rsidRDefault="00344E0F" w:rsidP="00A46F84">
      <w:pPr>
        <w:pStyle w:val="nastej1"/>
        <w:widowControl/>
        <w:ind w:left="340" w:firstLine="0"/>
        <w:rPr>
          <w:rFonts w:cs="Arial"/>
          <w:sz w:val="22"/>
          <w:szCs w:val="22"/>
        </w:rPr>
      </w:pPr>
      <w:r w:rsidRPr="00A46F84">
        <w:rPr>
          <w:rFonts w:cs="Arial"/>
          <w:sz w:val="22"/>
          <w:szCs w:val="22"/>
        </w:rPr>
        <w:t>Projektiran</w:t>
      </w:r>
      <w:r w:rsidR="000E4292" w:rsidRPr="00A46F84">
        <w:rPr>
          <w:rFonts w:cs="Arial"/>
          <w:sz w:val="22"/>
          <w:szCs w:val="22"/>
        </w:rPr>
        <w:t>e rešitve morajo omogočiti stalno prevoznost ceste (in kolesarske povezave) med gradnjo.</w:t>
      </w:r>
    </w:p>
    <w:p w14:paraId="75824B8D" w14:textId="52204B97" w:rsidR="000E4292" w:rsidRPr="00A46F84" w:rsidRDefault="00310A34" w:rsidP="00A46F84">
      <w:pPr>
        <w:pStyle w:val="nastej1"/>
        <w:widowControl/>
        <w:ind w:left="340" w:firstLine="0"/>
        <w:rPr>
          <w:rFonts w:cs="Arial"/>
          <w:sz w:val="22"/>
          <w:szCs w:val="22"/>
        </w:rPr>
      </w:pPr>
      <w:r w:rsidRPr="004E7D34">
        <w:rPr>
          <w:rFonts w:cs="Arial"/>
          <w:sz w:val="22"/>
          <w:szCs w:val="22"/>
        </w:rPr>
        <w:t>Izdelati je treba</w:t>
      </w:r>
      <w:r w:rsidR="000E4292" w:rsidRPr="004E7D34">
        <w:rPr>
          <w:rFonts w:cs="Arial"/>
          <w:sz w:val="22"/>
          <w:szCs w:val="22"/>
        </w:rPr>
        <w:t xml:space="preserve"> načrt vodenja in zavarovanja prometa v času gradnje</w:t>
      </w:r>
      <w:r w:rsidRPr="004E7D34">
        <w:rPr>
          <w:rFonts w:cs="Arial"/>
          <w:sz w:val="22"/>
          <w:szCs w:val="22"/>
        </w:rPr>
        <w:t xml:space="preserve">, v katerem morajo biti situativno prikazane prometne zapore v času gradnje ter morebitni obvozi. Stroški postavitve in vzdrževanja zapor ter stroški morebitnih obvozov po cestah, ki niso v upravljanju naročnika morajo biti </w:t>
      </w:r>
      <w:r w:rsidR="004E7D34" w:rsidRPr="004E7D34">
        <w:rPr>
          <w:rFonts w:cs="Arial"/>
          <w:color w:val="000000" w:themeColor="text1"/>
          <w:sz w:val="22"/>
          <w:szCs w:val="22"/>
        </w:rPr>
        <w:t>ovredno</w:t>
      </w:r>
      <w:r w:rsidRPr="004E7D34">
        <w:rPr>
          <w:rFonts w:cs="Arial"/>
          <w:color w:val="000000" w:themeColor="text1"/>
          <w:sz w:val="22"/>
          <w:szCs w:val="22"/>
        </w:rPr>
        <w:t>teni</w:t>
      </w:r>
      <w:r w:rsidR="000E4292" w:rsidRPr="004E7D34">
        <w:rPr>
          <w:rFonts w:cs="Arial"/>
          <w:color w:val="000000" w:themeColor="text1"/>
          <w:sz w:val="22"/>
          <w:szCs w:val="22"/>
        </w:rPr>
        <w:t xml:space="preserve"> </w:t>
      </w:r>
      <w:r w:rsidRPr="004E7D34">
        <w:rPr>
          <w:rFonts w:cs="Arial"/>
          <w:color w:val="000000" w:themeColor="text1"/>
          <w:sz w:val="22"/>
          <w:szCs w:val="22"/>
        </w:rPr>
        <w:t>po postavkah, skupna vrednost teh stroškov pa upoštevana v rekapitu</w:t>
      </w:r>
      <w:r w:rsidR="004E7D34" w:rsidRPr="004E7D34">
        <w:rPr>
          <w:rFonts w:cs="Arial"/>
          <w:color w:val="000000" w:themeColor="text1"/>
          <w:sz w:val="22"/>
          <w:szCs w:val="22"/>
        </w:rPr>
        <w:t>lac</w:t>
      </w:r>
      <w:r w:rsidRPr="004E7D34">
        <w:rPr>
          <w:rFonts w:cs="Arial"/>
          <w:color w:val="000000" w:themeColor="text1"/>
          <w:sz w:val="22"/>
          <w:szCs w:val="22"/>
        </w:rPr>
        <w:t xml:space="preserve">ije </w:t>
      </w:r>
      <w:r w:rsidRPr="004E7D34">
        <w:rPr>
          <w:rFonts w:cs="Arial"/>
          <w:sz w:val="22"/>
          <w:szCs w:val="22"/>
        </w:rPr>
        <w:t>skupnega projektantskega predračuna.</w:t>
      </w:r>
    </w:p>
    <w:p w14:paraId="229965D2" w14:textId="2B53538C" w:rsidR="000E4292" w:rsidRPr="00A46F84" w:rsidRDefault="000E4292" w:rsidP="00A46F84">
      <w:pPr>
        <w:pStyle w:val="nastej1"/>
        <w:widowControl/>
        <w:ind w:left="340" w:firstLine="0"/>
        <w:rPr>
          <w:rFonts w:cs="Arial"/>
          <w:sz w:val="22"/>
          <w:szCs w:val="22"/>
        </w:rPr>
      </w:pPr>
      <w:r w:rsidRPr="00A46F84">
        <w:rPr>
          <w:rFonts w:cs="Arial"/>
          <w:sz w:val="22"/>
          <w:szCs w:val="22"/>
        </w:rPr>
        <w:t>Načrt vodenja in zavarovanja prometa v času gradnje ni namenjen za pridobitev zapore pri upravljavcu ceste, temveč služi za bolj natančno oceno stroškov in preveritev samega tipa izvedbe vodenja prometa v času gradnje, kar je potrebno jasno navesti v tekstualnem delu načrta.</w:t>
      </w:r>
    </w:p>
    <w:p w14:paraId="36B8EBD1" w14:textId="77777777" w:rsidR="00683040" w:rsidRDefault="00683040" w:rsidP="00683040">
      <w:pPr>
        <w:pStyle w:val="nastej1"/>
        <w:widowControl/>
        <w:ind w:left="872" w:firstLine="0"/>
        <w:rPr>
          <w:rFonts w:cs="Arial"/>
          <w:sz w:val="22"/>
          <w:szCs w:val="22"/>
        </w:rPr>
      </w:pPr>
    </w:p>
    <w:p w14:paraId="055293DE" w14:textId="2E4C5ED8" w:rsidR="00C8617C" w:rsidRPr="00CB4FF8" w:rsidRDefault="00C8617C" w:rsidP="00A612C9">
      <w:pPr>
        <w:pStyle w:val="nastej1"/>
        <w:numPr>
          <w:ilvl w:val="0"/>
          <w:numId w:val="16"/>
        </w:numPr>
        <w:rPr>
          <w:rFonts w:cs="Arial"/>
          <w:b/>
        </w:rPr>
      </w:pPr>
      <w:r w:rsidRPr="00CB4FF8">
        <w:rPr>
          <w:rFonts w:cs="Arial"/>
          <w:b/>
          <w:sz w:val="22"/>
          <w:szCs w:val="22"/>
        </w:rPr>
        <w:t>Posebni pogoji za izvedbo</w:t>
      </w:r>
    </w:p>
    <w:p w14:paraId="4BFF5BE7" w14:textId="4FBBED2F" w:rsidR="00C8617C" w:rsidRPr="00784D9E" w:rsidRDefault="00C8617C" w:rsidP="00C8617C">
      <w:pPr>
        <w:pStyle w:val="nastej1"/>
        <w:ind w:left="360" w:firstLine="0"/>
        <w:rPr>
          <w:rFonts w:cs="Arial"/>
          <w:color w:val="538135" w:themeColor="accent6" w:themeShade="BF"/>
          <w:sz w:val="22"/>
          <w:szCs w:val="22"/>
        </w:rPr>
      </w:pPr>
      <w:r w:rsidRPr="00CB4FF8">
        <w:rPr>
          <w:sz w:val="22"/>
          <w:szCs w:val="22"/>
        </w:rPr>
        <w:t>Projektna do</w:t>
      </w:r>
      <w:r w:rsidR="00310A34">
        <w:rPr>
          <w:sz w:val="22"/>
          <w:szCs w:val="22"/>
        </w:rPr>
        <w:t xml:space="preserve">kumentacija mora vsebovati </w:t>
      </w:r>
      <w:r w:rsidRPr="00CB4FF8">
        <w:rPr>
          <w:sz w:val="22"/>
          <w:szCs w:val="22"/>
        </w:rPr>
        <w:t>posebne pogoje uporabe cest, skladno z 8</w:t>
      </w:r>
      <w:r>
        <w:rPr>
          <w:sz w:val="22"/>
          <w:szCs w:val="22"/>
        </w:rPr>
        <w:t xml:space="preserve">. </w:t>
      </w:r>
      <w:r>
        <w:rPr>
          <w:sz w:val="22"/>
          <w:szCs w:val="22"/>
        </w:rPr>
        <w:lastRenderedPageBreak/>
        <w:t>odst. 21. čl. ZCes-2</w:t>
      </w:r>
      <w:r w:rsidR="00B0304F">
        <w:rPr>
          <w:sz w:val="22"/>
          <w:szCs w:val="22"/>
        </w:rPr>
        <w:t xml:space="preserve">, če se </w:t>
      </w:r>
      <w:r w:rsidRPr="00CB4FF8">
        <w:rPr>
          <w:sz w:val="22"/>
          <w:szCs w:val="22"/>
        </w:rPr>
        <w:t>dela, ki štejejo kot vzdrževalna dela v javno korist, izvajajo pod prometom.</w:t>
      </w:r>
      <w:r>
        <w:rPr>
          <w:sz w:val="22"/>
          <w:szCs w:val="22"/>
        </w:rPr>
        <w:t xml:space="preserve"> </w:t>
      </w:r>
      <w:r w:rsidRPr="00883A03">
        <w:rPr>
          <w:sz w:val="22"/>
          <w:szCs w:val="22"/>
        </w:rPr>
        <w:t>Posebni pogoji morajo biti predpisani za čas od uvedbe v delo do začetka gradnje na terenu, med gradnjo na terenu ter po zaključku gradbenih del na terenu vsaj do komisijskega pregleda z vsemi morebitnimi prekinitvami.</w:t>
      </w:r>
    </w:p>
    <w:p w14:paraId="5EDCC443" w14:textId="77777777" w:rsidR="00C8617C" w:rsidRDefault="00C8617C" w:rsidP="002644E2">
      <w:pPr>
        <w:pStyle w:val="nastej1"/>
        <w:widowControl/>
        <w:ind w:left="360" w:firstLine="0"/>
        <w:rPr>
          <w:rFonts w:cs="Arial"/>
          <w:sz w:val="22"/>
          <w:szCs w:val="22"/>
        </w:rPr>
      </w:pPr>
    </w:p>
    <w:p w14:paraId="52956374" w14:textId="77777777" w:rsidR="002501DF" w:rsidRPr="00CB4FF8" w:rsidRDefault="002501DF" w:rsidP="00A612C9">
      <w:pPr>
        <w:pStyle w:val="nastej1"/>
        <w:numPr>
          <w:ilvl w:val="0"/>
          <w:numId w:val="16"/>
        </w:numPr>
        <w:rPr>
          <w:rFonts w:cs="Arial"/>
          <w:b/>
          <w:sz w:val="22"/>
          <w:szCs w:val="22"/>
        </w:rPr>
      </w:pPr>
      <w:r w:rsidRPr="002501DF">
        <w:rPr>
          <w:rFonts w:cs="Arial"/>
          <w:b/>
          <w:sz w:val="22"/>
          <w:szCs w:val="22"/>
        </w:rPr>
        <w:t>Elaborat za preprečevanje in zmanjševanje emisije delcev z gradbišča</w:t>
      </w:r>
    </w:p>
    <w:p w14:paraId="48153E5E" w14:textId="3E2980E1" w:rsidR="002501DF" w:rsidRDefault="002501DF" w:rsidP="002501DF">
      <w:pPr>
        <w:pStyle w:val="nastej1"/>
        <w:widowControl/>
        <w:ind w:left="360" w:firstLine="0"/>
        <w:rPr>
          <w:rFonts w:cs="Arial"/>
          <w:sz w:val="22"/>
          <w:szCs w:val="22"/>
        </w:rPr>
      </w:pPr>
      <w:r w:rsidRPr="002501DF">
        <w:rPr>
          <w:rFonts w:cs="Arial"/>
          <w:sz w:val="22"/>
          <w:szCs w:val="22"/>
        </w:rPr>
        <w:t xml:space="preserve">Skladno z veljavno Uredbo o preprečevanju in zmanjševanju emisije delcev iz gradbišč </w:t>
      </w:r>
      <w:r w:rsidR="00310A34" w:rsidRPr="00310A34">
        <w:rPr>
          <w:rFonts w:cs="Arial"/>
          <w:sz w:val="22"/>
          <w:szCs w:val="22"/>
        </w:rPr>
        <w:t>(Uradni list RS, št. 21/11, 197/21 in 44/22 – ZVO-2)</w:t>
      </w:r>
      <w:r w:rsidRPr="002501DF">
        <w:rPr>
          <w:rFonts w:cs="Arial"/>
          <w:sz w:val="22"/>
          <w:szCs w:val="22"/>
        </w:rPr>
        <w:t>, je potrebno izdelati elaborat za preprečevanje in zmanjševanje emisije delcev z gradbišča.</w:t>
      </w:r>
      <w:r w:rsidR="001E1CFE">
        <w:rPr>
          <w:rFonts w:cs="Arial"/>
          <w:sz w:val="22"/>
          <w:szCs w:val="22"/>
        </w:rPr>
        <w:t xml:space="preserve"> </w:t>
      </w:r>
      <w:r w:rsidR="000E4292">
        <w:rPr>
          <w:rFonts w:cs="Arial"/>
          <w:sz w:val="22"/>
          <w:szCs w:val="22"/>
        </w:rPr>
        <w:t>V primeru, da elaborata ni potrebno izdelati, mora projektant v projektni dokumentaciji to strokovno utemeljiti in navesti pravno podlago.</w:t>
      </w:r>
    </w:p>
    <w:p w14:paraId="72068532" w14:textId="590AE32E" w:rsidR="00465928" w:rsidRDefault="00465928" w:rsidP="002744BA">
      <w:pPr>
        <w:pStyle w:val="nastej1"/>
        <w:widowControl/>
        <w:rPr>
          <w:rStyle w:val="highlight1"/>
          <w:i/>
          <w:kern w:val="32"/>
          <w:sz w:val="22"/>
          <w:szCs w:val="22"/>
        </w:rPr>
      </w:pPr>
    </w:p>
    <w:p w14:paraId="7F30C253" w14:textId="4055A458" w:rsidR="00B0068F" w:rsidRPr="00CB4FF8" w:rsidRDefault="0069066E" w:rsidP="00A612C9">
      <w:pPr>
        <w:pStyle w:val="nastej1"/>
        <w:numPr>
          <w:ilvl w:val="0"/>
          <w:numId w:val="16"/>
        </w:numPr>
        <w:rPr>
          <w:rFonts w:cs="Arial"/>
          <w:b/>
          <w:sz w:val="22"/>
          <w:szCs w:val="22"/>
        </w:rPr>
      </w:pPr>
      <w:r>
        <w:rPr>
          <w:rFonts w:cs="Arial"/>
          <w:b/>
          <w:sz w:val="22"/>
          <w:szCs w:val="22"/>
        </w:rPr>
        <w:t>Popis del in p</w:t>
      </w:r>
      <w:r w:rsidR="00B0068F" w:rsidRPr="00CB4FF8">
        <w:rPr>
          <w:rFonts w:cs="Arial"/>
          <w:b/>
          <w:sz w:val="22"/>
          <w:szCs w:val="22"/>
        </w:rPr>
        <w:t>redračunski elaborat</w:t>
      </w:r>
      <w:r w:rsidR="001D2014">
        <w:rPr>
          <w:rFonts w:cs="Arial"/>
          <w:b/>
          <w:sz w:val="22"/>
          <w:szCs w:val="22"/>
        </w:rPr>
        <w:t xml:space="preserve"> </w:t>
      </w:r>
      <w:r w:rsidR="001D2014" w:rsidRPr="00C8617C">
        <w:rPr>
          <w:rFonts w:cs="Arial"/>
          <w:i/>
          <w:color w:val="FF0000"/>
          <w:sz w:val="22"/>
          <w:szCs w:val="22"/>
        </w:rPr>
        <w:t>(</w:t>
      </w:r>
      <w:r w:rsidR="001D2014" w:rsidRPr="00C8617C">
        <w:rPr>
          <w:i/>
          <w:color w:val="FF0000"/>
          <w:sz w:val="22"/>
          <w:szCs w:val="22"/>
        </w:rPr>
        <w:t xml:space="preserve">Izdelovalec projektne naloge se mora glede na vrsto posega </w:t>
      </w:r>
      <w:r w:rsidR="00C8617C" w:rsidRPr="00C8617C">
        <w:rPr>
          <w:i/>
          <w:color w:val="FF0000"/>
          <w:sz w:val="22"/>
          <w:szCs w:val="22"/>
        </w:rPr>
        <w:t xml:space="preserve">oziroma ukrepa iz NRP </w:t>
      </w:r>
      <w:r w:rsidR="001D2014" w:rsidRPr="00C8617C">
        <w:rPr>
          <w:i/>
          <w:color w:val="FF0000"/>
          <w:sz w:val="22"/>
          <w:szCs w:val="22"/>
        </w:rPr>
        <w:t xml:space="preserve">opredeliti na podlagi katerega člena </w:t>
      </w:r>
      <w:r w:rsidR="0069185D" w:rsidRPr="0069185D">
        <w:rPr>
          <w:i/>
          <w:color w:val="FF0000"/>
          <w:sz w:val="22"/>
          <w:szCs w:val="22"/>
        </w:rPr>
        <w:t>Zakon</w:t>
      </w:r>
      <w:r w:rsidR="0069185D">
        <w:rPr>
          <w:i/>
          <w:color w:val="FF0000"/>
          <w:sz w:val="22"/>
          <w:szCs w:val="22"/>
        </w:rPr>
        <w:t>a o cestah (</w:t>
      </w:r>
      <w:r w:rsidR="000110BF">
        <w:rPr>
          <w:i/>
          <w:color w:val="FF0000"/>
          <w:sz w:val="22"/>
          <w:szCs w:val="22"/>
        </w:rPr>
        <w:t xml:space="preserve">ZCes-2, </w:t>
      </w:r>
      <w:r w:rsidR="000445F3" w:rsidRPr="000445F3">
        <w:rPr>
          <w:i/>
          <w:color w:val="FF0000"/>
          <w:sz w:val="22"/>
          <w:szCs w:val="22"/>
        </w:rPr>
        <w:t>Ur</w:t>
      </w:r>
      <w:r w:rsidR="000445F3">
        <w:rPr>
          <w:i/>
          <w:color w:val="FF0000"/>
          <w:sz w:val="22"/>
          <w:szCs w:val="22"/>
        </w:rPr>
        <w:t>adni</w:t>
      </w:r>
      <w:r w:rsidR="000445F3" w:rsidRPr="000445F3">
        <w:rPr>
          <w:i/>
          <w:color w:val="FF0000"/>
          <w:sz w:val="22"/>
          <w:szCs w:val="22"/>
        </w:rPr>
        <w:t xml:space="preserve"> l</w:t>
      </w:r>
      <w:r w:rsidR="000445F3">
        <w:rPr>
          <w:i/>
          <w:color w:val="FF0000"/>
          <w:sz w:val="22"/>
          <w:szCs w:val="22"/>
        </w:rPr>
        <w:t>ist</w:t>
      </w:r>
      <w:r w:rsidR="000445F3" w:rsidRPr="000445F3">
        <w:rPr>
          <w:i/>
          <w:color w:val="FF0000"/>
          <w:sz w:val="22"/>
          <w:szCs w:val="22"/>
        </w:rPr>
        <w:t xml:space="preserve"> </w:t>
      </w:r>
      <w:r w:rsidR="000445F3">
        <w:rPr>
          <w:i/>
          <w:color w:val="FF0000"/>
          <w:sz w:val="22"/>
          <w:szCs w:val="22"/>
        </w:rPr>
        <w:t>RS, št. 132/2022</w:t>
      </w:r>
      <w:r w:rsidR="0069185D">
        <w:rPr>
          <w:i/>
          <w:color w:val="FF0000"/>
          <w:sz w:val="22"/>
          <w:szCs w:val="22"/>
        </w:rPr>
        <w:t>)</w:t>
      </w:r>
      <w:r w:rsidR="0069185D" w:rsidRPr="0069185D">
        <w:rPr>
          <w:i/>
          <w:color w:val="FF0000"/>
          <w:sz w:val="22"/>
          <w:szCs w:val="22"/>
        </w:rPr>
        <w:t xml:space="preserve"> </w:t>
      </w:r>
      <w:r w:rsidR="001D2014" w:rsidRPr="00C8617C">
        <w:rPr>
          <w:i/>
          <w:color w:val="FF0000"/>
          <w:sz w:val="22"/>
          <w:szCs w:val="22"/>
        </w:rPr>
        <w:t>se bo sklenil sofinancerski sporazum.)</w:t>
      </w:r>
    </w:p>
    <w:p w14:paraId="0B0FD419" w14:textId="77777777" w:rsidR="00152B56" w:rsidRDefault="00152B56" w:rsidP="00152B56">
      <w:pPr>
        <w:pStyle w:val="nastej1"/>
        <w:widowControl/>
        <w:ind w:left="0" w:firstLine="0"/>
        <w:rPr>
          <w:rFonts w:cs="Arial"/>
          <w:sz w:val="22"/>
          <w:szCs w:val="22"/>
        </w:rPr>
      </w:pPr>
    </w:p>
    <w:p w14:paraId="44DC9805" w14:textId="1AD57C57" w:rsidR="00042270" w:rsidRPr="00883A03" w:rsidRDefault="00152B56" w:rsidP="00152B56">
      <w:pPr>
        <w:pStyle w:val="nastej1"/>
        <w:widowControl/>
        <w:ind w:left="0" w:firstLine="0"/>
        <w:rPr>
          <w:rStyle w:val="highlight1"/>
          <w:i/>
          <w:color w:val="auto"/>
          <w:kern w:val="32"/>
          <w:sz w:val="22"/>
          <w:szCs w:val="22"/>
        </w:rPr>
      </w:pPr>
      <w:r w:rsidRPr="00883A03">
        <w:rPr>
          <w:rFonts w:cs="Arial"/>
          <w:sz w:val="22"/>
          <w:szCs w:val="22"/>
        </w:rPr>
        <w:t>Izdelati je potrebno popis del in predračunski elaborat ločeno.</w:t>
      </w:r>
    </w:p>
    <w:p w14:paraId="1E4437BF" w14:textId="2738F3CE" w:rsidR="00152B56" w:rsidRPr="00883A03" w:rsidRDefault="00152B56" w:rsidP="00AF1222">
      <w:pPr>
        <w:pStyle w:val="nastej1"/>
        <w:numPr>
          <w:ilvl w:val="0"/>
          <w:numId w:val="11"/>
        </w:numPr>
        <w:rPr>
          <w:rFonts w:cs="Arial"/>
          <w:sz w:val="22"/>
          <w:szCs w:val="22"/>
        </w:rPr>
      </w:pPr>
      <w:r w:rsidRPr="00883A03">
        <w:rPr>
          <w:rFonts w:cs="Arial"/>
          <w:sz w:val="22"/>
          <w:szCs w:val="22"/>
        </w:rPr>
        <w:t>Popis del in predračunski elaborat mora</w:t>
      </w:r>
      <w:r w:rsidR="00310A34">
        <w:rPr>
          <w:rFonts w:cs="Arial"/>
          <w:sz w:val="22"/>
          <w:szCs w:val="22"/>
        </w:rPr>
        <w:t>ta</w:t>
      </w:r>
      <w:r w:rsidRPr="00883A03">
        <w:rPr>
          <w:rFonts w:cs="Arial"/>
          <w:sz w:val="22"/>
          <w:szCs w:val="22"/>
        </w:rPr>
        <w:t xml:space="preserve"> biti izdelan</w:t>
      </w:r>
      <w:r w:rsidR="00310A34">
        <w:rPr>
          <w:rFonts w:cs="Arial"/>
          <w:sz w:val="22"/>
          <w:szCs w:val="22"/>
        </w:rPr>
        <w:t>a</w:t>
      </w:r>
      <w:r w:rsidRPr="00883A03">
        <w:rPr>
          <w:rFonts w:cs="Arial"/>
          <w:sz w:val="22"/>
          <w:szCs w:val="22"/>
        </w:rPr>
        <w:t xml:space="preserve"> na nivoju PZI, </w:t>
      </w:r>
      <w:r w:rsidR="00310A34">
        <w:rPr>
          <w:rFonts w:cs="Arial"/>
          <w:sz w:val="22"/>
          <w:szCs w:val="22"/>
        </w:rPr>
        <w:t>tako natančno</w:t>
      </w:r>
      <w:r w:rsidRPr="00883A03">
        <w:rPr>
          <w:rFonts w:cs="Arial"/>
          <w:sz w:val="22"/>
          <w:szCs w:val="22"/>
        </w:rPr>
        <w:t xml:space="preserve">, da je </w:t>
      </w:r>
      <w:r w:rsidR="00310A34">
        <w:rPr>
          <w:rFonts w:cs="Arial"/>
          <w:sz w:val="22"/>
          <w:szCs w:val="22"/>
        </w:rPr>
        <w:t>popis del primerna podlaga</w:t>
      </w:r>
      <w:r w:rsidRPr="00883A03">
        <w:rPr>
          <w:rFonts w:cs="Arial"/>
          <w:sz w:val="22"/>
          <w:szCs w:val="22"/>
        </w:rPr>
        <w:t xml:space="preserve"> za izvedbo </w:t>
      </w:r>
      <w:r w:rsidR="00310A34">
        <w:rPr>
          <w:rFonts w:cs="Arial"/>
          <w:sz w:val="22"/>
          <w:szCs w:val="22"/>
        </w:rPr>
        <w:t xml:space="preserve">postopka oddaje javnega naročila za gradnjo. V opisih postavk in količinah, ki morajo biti izračunane, </w:t>
      </w:r>
      <w:r w:rsidRPr="00883A03">
        <w:rPr>
          <w:rFonts w:cs="Arial"/>
          <w:sz w:val="22"/>
          <w:szCs w:val="22"/>
        </w:rPr>
        <w:t>morajo biti</w:t>
      </w:r>
      <w:r w:rsidR="00630B06">
        <w:rPr>
          <w:rFonts w:cs="Arial"/>
          <w:sz w:val="22"/>
          <w:szCs w:val="22"/>
        </w:rPr>
        <w:t xml:space="preserve"> zajete vse kapacitete </w:t>
      </w:r>
      <w:r w:rsidR="00EE4243">
        <w:rPr>
          <w:rFonts w:cs="Arial"/>
          <w:sz w:val="22"/>
          <w:szCs w:val="22"/>
        </w:rPr>
        <w:t>(poleg materiala še delovna sila, mehanizacija, pavšalni stroški, idr), ki so potrebni za izvedbo posamezne postavke</w:t>
      </w:r>
      <w:r w:rsidRPr="00883A03">
        <w:rPr>
          <w:rFonts w:cs="Arial"/>
          <w:sz w:val="22"/>
          <w:szCs w:val="22"/>
        </w:rPr>
        <w:t xml:space="preserve">. Posebej </w:t>
      </w:r>
      <w:r w:rsidR="00EE4243">
        <w:rPr>
          <w:rFonts w:cs="Arial"/>
          <w:sz w:val="22"/>
          <w:szCs w:val="22"/>
        </w:rPr>
        <w:t>morajo biti ovrednoteni stroški eventuelnih rušenj</w:t>
      </w:r>
      <w:r w:rsidRPr="00883A03">
        <w:rPr>
          <w:rFonts w:cs="Arial"/>
          <w:sz w:val="22"/>
          <w:szCs w:val="22"/>
        </w:rPr>
        <w:t xml:space="preserve"> obs</w:t>
      </w:r>
      <w:r w:rsidR="00EE4243">
        <w:rPr>
          <w:rFonts w:cs="Arial"/>
          <w:sz w:val="22"/>
          <w:szCs w:val="22"/>
        </w:rPr>
        <w:t>toječih delov objektov, prometne uredit</w:t>
      </w:r>
      <w:r w:rsidRPr="00883A03">
        <w:rPr>
          <w:rFonts w:cs="Arial"/>
          <w:sz w:val="22"/>
          <w:szCs w:val="22"/>
        </w:rPr>
        <w:t>v</w:t>
      </w:r>
      <w:r w:rsidR="00EE4243">
        <w:rPr>
          <w:rFonts w:cs="Arial"/>
          <w:sz w:val="22"/>
          <w:szCs w:val="22"/>
        </w:rPr>
        <w:t>e</w:t>
      </w:r>
      <w:r w:rsidRPr="00883A03">
        <w:rPr>
          <w:rFonts w:cs="Arial"/>
          <w:sz w:val="22"/>
          <w:szCs w:val="22"/>
        </w:rPr>
        <w:t xml:space="preserve"> v času gradnje (stroški obvozov, prometnih oznak in zapor in podobno, stroški nadzora projektanta in geomehanika,…). Popis del in predračunski elaborat naj bosta izdelana za vsako etapo posebej. V kolikor je potrebno, naj bo etapa dodatno ločena še na del v naselju in izven naselja.</w:t>
      </w:r>
    </w:p>
    <w:p w14:paraId="446EBFE5" w14:textId="26E98228" w:rsidR="00773A2E" w:rsidRPr="00883A03" w:rsidRDefault="00773A2E" w:rsidP="00AF1222">
      <w:pPr>
        <w:pStyle w:val="nastej1"/>
        <w:numPr>
          <w:ilvl w:val="0"/>
          <w:numId w:val="11"/>
        </w:numPr>
        <w:rPr>
          <w:rFonts w:cs="Arial"/>
          <w:sz w:val="22"/>
          <w:szCs w:val="22"/>
        </w:rPr>
      </w:pPr>
      <w:r w:rsidRPr="00883A03">
        <w:rPr>
          <w:rFonts w:cs="Arial"/>
          <w:sz w:val="22"/>
          <w:szCs w:val="22"/>
        </w:rPr>
        <w:t>Popis del in količine morajo biti skladne z načrtom gospodarjenja z gradbenimi odpadki.</w:t>
      </w:r>
    </w:p>
    <w:p w14:paraId="7D2EAD8A" w14:textId="4046E9E8" w:rsidR="00152B56" w:rsidRPr="00883A03" w:rsidRDefault="00152B56" w:rsidP="00AF1222">
      <w:pPr>
        <w:pStyle w:val="nastej1"/>
        <w:numPr>
          <w:ilvl w:val="0"/>
          <w:numId w:val="11"/>
        </w:numPr>
        <w:rPr>
          <w:rFonts w:cs="Arial"/>
          <w:sz w:val="22"/>
          <w:szCs w:val="22"/>
        </w:rPr>
      </w:pPr>
      <w:r w:rsidRPr="00883A03">
        <w:rPr>
          <w:rFonts w:cs="Arial"/>
          <w:sz w:val="22"/>
          <w:szCs w:val="22"/>
        </w:rPr>
        <w:t xml:space="preserve">V popisu del </w:t>
      </w:r>
      <w:r w:rsidR="00EE4243">
        <w:rPr>
          <w:rFonts w:cs="Arial"/>
          <w:sz w:val="22"/>
          <w:szCs w:val="22"/>
        </w:rPr>
        <w:t>in predračunskem elaboratu je treba</w:t>
      </w:r>
      <w:r w:rsidRPr="00883A03">
        <w:rPr>
          <w:rFonts w:cs="Arial"/>
          <w:sz w:val="22"/>
          <w:szCs w:val="22"/>
        </w:rPr>
        <w:t xml:space="preserve"> zajeti celotno vrednost investicije.</w:t>
      </w:r>
    </w:p>
    <w:p w14:paraId="4E7F1FDA" w14:textId="516F98F5" w:rsidR="00152B56" w:rsidRPr="00883A03" w:rsidRDefault="00EE4243" w:rsidP="00AF1222">
      <w:pPr>
        <w:pStyle w:val="nastej1"/>
        <w:widowControl/>
        <w:numPr>
          <w:ilvl w:val="0"/>
          <w:numId w:val="11"/>
        </w:numPr>
        <w:rPr>
          <w:rFonts w:cs="Arial"/>
          <w:sz w:val="22"/>
          <w:szCs w:val="22"/>
        </w:rPr>
      </w:pPr>
      <w:r>
        <w:rPr>
          <w:rFonts w:cs="Arial"/>
          <w:sz w:val="22"/>
          <w:szCs w:val="22"/>
        </w:rPr>
        <w:t>P</w:t>
      </w:r>
      <w:r w:rsidR="00152B56" w:rsidRPr="00883A03">
        <w:rPr>
          <w:rFonts w:cs="Arial"/>
          <w:sz w:val="22"/>
          <w:szCs w:val="22"/>
        </w:rPr>
        <w:t>opis del in predračuns</w:t>
      </w:r>
      <w:r>
        <w:rPr>
          <w:rFonts w:cs="Arial"/>
          <w:sz w:val="22"/>
          <w:szCs w:val="22"/>
        </w:rPr>
        <w:t>ki elaborat je v osnovi treba</w:t>
      </w:r>
      <w:r w:rsidR="00152B56" w:rsidRPr="00883A03">
        <w:rPr>
          <w:rFonts w:cs="Arial"/>
          <w:sz w:val="22"/>
          <w:szCs w:val="22"/>
        </w:rPr>
        <w:t xml:space="preserve"> ločiti: </w:t>
      </w:r>
    </w:p>
    <w:p w14:paraId="7DF5CE40" w14:textId="192BA0FC" w:rsidR="00152B56" w:rsidRPr="00883A03" w:rsidRDefault="00152B56" w:rsidP="00AF1222">
      <w:pPr>
        <w:pStyle w:val="nastej1"/>
        <w:widowControl/>
        <w:numPr>
          <w:ilvl w:val="1"/>
          <w:numId w:val="11"/>
        </w:numPr>
        <w:rPr>
          <w:rFonts w:cs="Arial"/>
          <w:sz w:val="22"/>
          <w:szCs w:val="22"/>
        </w:rPr>
      </w:pPr>
      <w:r w:rsidRPr="00883A03">
        <w:rPr>
          <w:rFonts w:cs="Arial"/>
          <w:sz w:val="22"/>
          <w:szCs w:val="22"/>
        </w:rPr>
        <w:t xml:space="preserve">za gradnjo državne </w:t>
      </w:r>
      <w:r w:rsidRPr="00730362">
        <w:rPr>
          <w:rFonts w:cs="Arial"/>
          <w:sz w:val="22"/>
          <w:szCs w:val="22"/>
        </w:rPr>
        <w:t>ceste (</w:t>
      </w:r>
      <w:r w:rsidR="00630B06" w:rsidRPr="00730362">
        <w:rPr>
          <w:rFonts w:cs="Arial"/>
          <w:sz w:val="22"/>
          <w:szCs w:val="22"/>
        </w:rPr>
        <w:t>obstoječe ceste</w:t>
      </w:r>
      <w:r w:rsidR="00773A2E" w:rsidRPr="00730362">
        <w:rPr>
          <w:rFonts w:cs="Arial"/>
          <w:sz w:val="22"/>
          <w:szCs w:val="22"/>
        </w:rPr>
        <w:t>, ipd.)</w:t>
      </w:r>
      <w:r w:rsidR="00773A2E" w:rsidRPr="00883A03">
        <w:rPr>
          <w:rFonts w:cs="Arial"/>
          <w:sz w:val="22"/>
          <w:szCs w:val="22"/>
        </w:rPr>
        <w:t xml:space="preserve"> v skladu s 58</w:t>
      </w:r>
      <w:r w:rsidRPr="00883A03">
        <w:rPr>
          <w:rFonts w:cs="Arial"/>
          <w:sz w:val="22"/>
          <w:szCs w:val="22"/>
        </w:rPr>
        <w:t>. členom Zakona o cestah ali</w:t>
      </w:r>
      <w:r w:rsidR="00D31ADE" w:rsidRPr="00883A03">
        <w:rPr>
          <w:rFonts w:cs="Arial"/>
          <w:sz w:val="22"/>
          <w:szCs w:val="22"/>
        </w:rPr>
        <w:t xml:space="preserve">        </w:t>
      </w:r>
    </w:p>
    <w:p w14:paraId="59F66835" w14:textId="1C508BA7" w:rsidR="00152B56" w:rsidRPr="00883A03" w:rsidRDefault="00152B56" w:rsidP="00AF1222">
      <w:pPr>
        <w:pStyle w:val="nastej1"/>
        <w:widowControl/>
        <w:numPr>
          <w:ilvl w:val="1"/>
          <w:numId w:val="11"/>
        </w:numPr>
        <w:rPr>
          <w:rFonts w:cs="Arial"/>
          <w:sz w:val="22"/>
          <w:szCs w:val="22"/>
        </w:rPr>
      </w:pPr>
      <w:r w:rsidRPr="00883A03">
        <w:rPr>
          <w:rFonts w:cs="Arial"/>
          <w:sz w:val="22"/>
          <w:szCs w:val="22"/>
        </w:rPr>
        <w:t>za gradnjo obvozne ceste (novogradnje) v skladu z</w:t>
      </w:r>
      <w:r w:rsidR="00773A2E" w:rsidRPr="00883A03">
        <w:rPr>
          <w:rFonts w:cs="Arial"/>
          <w:sz w:val="22"/>
          <w:szCs w:val="22"/>
        </w:rPr>
        <w:t xml:space="preserve"> 59</w:t>
      </w:r>
      <w:r w:rsidRPr="00883A03">
        <w:rPr>
          <w:rFonts w:cs="Arial"/>
          <w:sz w:val="22"/>
          <w:szCs w:val="22"/>
        </w:rPr>
        <w:t>. členom Zakona o cestah ali</w:t>
      </w:r>
      <w:r w:rsidR="00D31ADE" w:rsidRPr="00883A03">
        <w:rPr>
          <w:rFonts w:cs="Arial"/>
          <w:sz w:val="22"/>
          <w:szCs w:val="22"/>
        </w:rPr>
        <w:t xml:space="preserve">             </w:t>
      </w:r>
    </w:p>
    <w:p w14:paraId="5D0895F0" w14:textId="4C2CE68D" w:rsidR="00152B56" w:rsidRPr="00883A03" w:rsidRDefault="00152B56" w:rsidP="00AF1222">
      <w:pPr>
        <w:pStyle w:val="nastej1"/>
        <w:widowControl/>
        <w:numPr>
          <w:ilvl w:val="1"/>
          <w:numId w:val="11"/>
        </w:numPr>
        <w:rPr>
          <w:rFonts w:cs="Arial"/>
          <w:sz w:val="22"/>
          <w:szCs w:val="22"/>
        </w:rPr>
      </w:pPr>
      <w:r w:rsidRPr="00883A03">
        <w:rPr>
          <w:rFonts w:cs="Arial"/>
          <w:sz w:val="22"/>
          <w:szCs w:val="22"/>
        </w:rPr>
        <w:t xml:space="preserve">za </w:t>
      </w:r>
      <w:r w:rsidR="00773A2E" w:rsidRPr="00883A03">
        <w:rPr>
          <w:rFonts w:cs="Arial"/>
          <w:sz w:val="22"/>
          <w:szCs w:val="22"/>
        </w:rPr>
        <w:t>gradnjo kolesarskih povezav z 60</w:t>
      </w:r>
      <w:r w:rsidRPr="00883A03">
        <w:rPr>
          <w:rFonts w:cs="Arial"/>
          <w:sz w:val="22"/>
          <w:szCs w:val="22"/>
        </w:rPr>
        <w:t>. členom Zakona o cestah</w:t>
      </w:r>
      <w:r w:rsidR="00D31ADE" w:rsidRPr="00883A03">
        <w:rPr>
          <w:rFonts w:cs="Arial"/>
          <w:sz w:val="22"/>
          <w:szCs w:val="22"/>
        </w:rPr>
        <w:t xml:space="preserve">    </w:t>
      </w:r>
    </w:p>
    <w:p w14:paraId="19670DA6" w14:textId="5307FA26" w:rsidR="00152B56" w:rsidRPr="00883A03" w:rsidRDefault="00773A2E" w:rsidP="00152B56">
      <w:pPr>
        <w:pStyle w:val="nastej1"/>
        <w:widowControl/>
        <w:ind w:left="723" w:firstLine="0"/>
        <w:rPr>
          <w:rFonts w:cs="Arial"/>
          <w:sz w:val="22"/>
          <w:szCs w:val="22"/>
        </w:rPr>
      </w:pPr>
      <w:r w:rsidRPr="00883A03">
        <w:rPr>
          <w:rFonts w:cs="Arial"/>
          <w:sz w:val="22"/>
          <w:szCs w:val="22"/>
        </w:rPr>
        <w:t>ob uporabi 7</w:t>
      </w:r>
      <w:r w:rsidR="00152B56" w:rsidRPr="00883A03">
        <w:rPr>
          <w:rFonts w:cs="Arial"/>
          <w:sz w:val="22"/>
          <w:szCs w:val="22"/>
        </w:rPr>
        <w:t>2. člena Zakona o cestah</w:t>
      </w:r>
      <w:r w:rsidRPr="00883A03">
        <w:rPr>
          <w:rFonts w:cs="Arial"/>
          <w:sz w:val="22"/>
          <w:szCs w:val="22"/>
        </w:rPr>
        <w:t>.</w:t>
      </w:r>
      <w:r w:rsidR="00630B06">
        <w:rPr>
          <w:rFonts w:cs="Arial"/>
          <w:sz w:val="22"/>
          <w:szCs w:val="22"/>
        </w:rPr>
        <w:t xml:space="preserve"> </w:t>
      </w:r>
      <w:r w:rsidR="00630B06" w:rsidRPr="00630B06">
        <w:rPr>
          <w:rFonts w:cs="Arial"/>
          <w:i/>
          <w:color w:val="FF0000"/>
          <w:sz w:val="22"/>
          <w:szCs w:val="22"/>
        </w:rPr>
        <w:t>(Navesti je potrebno le pripadajoči člen)</w:t>
      </w:r>
      <w:r w:rsidR="00630B06">
        <w:rPr>
          <w:i/>
          <w:color w:val="FF0000"/>
          <w:sz w:val="22"/>
          <w:szCs w:val="22"/>
        </w:rPr>
        <w:t>.</w:t>
      </w:r>
    </w:p>
    <w:p w14:paraId="24B94BA1" w14:textId="752CCF58" w:rsidR="00152B56" w:rsidRPr="00883A03" w:rsidRDefault="00152B56" w:rsidP="00152B56">
      <w:pPr>
        <w:pStyle w:val="nastej1"/>
        <w:ind w:left="720" w:firstLine="0"/>
        <w:rPr>
          <w:rFonts w:cs="Arial"/>
          <w:sz w:val="22"/>
          <w:szCs w:val="22"/>
        </w:rPr>
      </w:pPr>
    </w:p>
    <w:p w14:paraId="739717C2" w14:textId="1C0D3B2C" w:rsidR="00152B56" w:rsidRPr="00883A03" w:rsidRDefault="00152B56" w:rsidP="00AF1222">
      <w:pPr>
        <w:pStyle w:val="nastej1"/>
        <w:numPr>
          <w:ilvl w:val="0"/>
          <w:numId w:val="12"/>
        </w:numPr>
        <w:rPr>
          <w:rFonts w:cs="Arial"/>
          <w:sz w:val="22"/>
          <w:szCs w:val="22"/>
        </w:rPr>
      </w:pPr>
      <w:r w:rsidRPr="00883A03">
        <w:rPr>
          <w:rFonts w:cs="Arial"/>
          <w:sz w:val="22"/>
          <w:szCs w:val="22"/>
        </w:rPr>
        <w:t xml:space="preserve">ločeno je </w:t>
      </w:r>
      <w:r w:rsidR="00EE4243">
        <w:rPr>
          <w:rFonts w:cs="Arial"/>
          <w:sz w:val="22"/>
          <w:szCs w:val="22"/>
        </w:rPr>
        <w:t>treba</w:t>
      </w:r>
      <w:r w:rsidR="00E308D0" w:rsidRPr="00883A03">
        <w:rPr>
          <w:rFonts w:cs="Arial"/>
          <w:sz w:val="22"/>
          <w:szCs w:val="22"/>
        </w:rPr>
        <w:t xml:space="preserve"> prikazati tudi vse stroške </w:t>
      </w:r>
      <w:r w:rsidRPr="00883A03">
        <w:rPr>
          <w:rFonts w:cs="Arial"/>
          <w:sz w:val="22"/>
          <w:szCs w:val="22"/>
        </w:rPr>
        <w:t>pov</w:t>
      </w:r>
      <w:r w:rsidR="00E308D0" w:rsidRPr="00883A03">
        <w:rPr>
          <w:rFonts w:cs="Arial"/>
          <w:sz w:val="22"/>
          <w:szCs w:val="22"/>
        </w:rPr>
        <w:t xml:space="preserve">ezane z odkupi in odškodninami, </w:t>
      </w:r>
      <w:r w:rsidRPr="00883A03">
        <w:rPr>
          <w:rFonts w:cs="Arial"/>
          <w:sz w:val="22"/>
          <w:szCs w:val="22"/>
        </w:rPr>
        <w:t xml:space="preserve">spremembo namembnosti zemljišč, projektantskim in geomehanskim nadzorom, ureditvijo ceste, ureditvijo odvodnjavanja, izgradnjo hodnika za pešce, izgradnjo prepustov, priključkov, cestne razsvetljave, rušitev oz. prestavitev in zaščita komunalnih vodov, stroške zaradi zavarovanja prometa med gradnjo, ocene dodatnih stroškov zaradi dela pod prometom (iz elaborata zapore), gradbišča (iz varnostnega načrta)…. </w:t>
      </w:r>
    </w:p>
    <w:p w14:paraId="06775721" w14:textId="6EA493EF" w:rsidR="00152B56" w:rsidRPr="00883A03" w:rsidRDefault="00152B56" w:rsidP="00AF1222">
      <w:pPr>
        <w:pStyle w:val="nastej1"/>
        <w:numPr>
          <w:ilvl w:val="0"/>
          <w:numId w:val="13"/>
        </w:numPr>
        <w:rPr>
          <w:rFonts w:cs="Arial"/>
          <w:sz w:val="22"/>
          <w:szCs w:val="22"/>
        </w:rPr>
      </w:pPr>
      <w:r w:rsidRPr="00883A03">
        <w:rPr>
          <w:rFonts w:cs="Arial"/>
          <w:sz w:val="22"/>
          <w:szCs w:val="22"/>
        </w:rPr>
        <w:t>Vsi popisi, predračuni, rekapitulacije za vsak posamezni zaključni del projekta in skupna rekapitulacija - oboje vključno z DDV morajo biti zajeti v posameznih načrtih, elaboratih v enovitem formatu v excelu in tudi skupaj v eni, ločeni mapi z upoštevanjem C</w:t>
      </w:r>
      <w:r w:rsidR="00294BD0" w:rsidRPr="00883A03">
        <w:rPr>
          <w:rFonts w:cs="Arial"/>
          <w:sz w:val="22"/>
          <w:szCs w:val="22"/>
        </w:rPr>
        <w:t xml:space="preserve">EN NA ISTI DAN, MESEC in LETO. </w:t>
      </w:r>
      <w:r w:rsidRPr="00883A03">
        <w:rPr>
          <w:rFonts w:cs="Arial"/>
          <w:sz w:val="22"/>
          <w:szCs w:val="22"/>
        </w:rPr>
        <w:t>Tabelo celovite investicije se vloži kot zadnji list mape.</w:t>
      </w:r>
    </w:p>
    <w:p w14:paraId="2B5644F6" w14:textId="4296E571" w:rsidR="00152B56" w:rsidRPr="00883A03" w:rsidRDefault="00152B56" w:rsidP="00AF1222">
      <w:pPr>
        <w:pStyle w:val="nastej1"/>
        <w:numPr>
          <w:ilvl w:val="0"/>
          <w:numId w:val="13"/>
        </w:numPr>
        <w:rPr>
          <w:rFonts w:cs="Arial"/>
          <w:sz w:val="22"/>
          <w:szCs w:val="22"/>
        </w:rPr>
      </w:pPr>
      <w:r w:rsidRPr="00883A03">
        <w:rPr>
          <w:rFonts w:cs="Arial"/>
          <w:sz w:val="22"/>
          <w:szCs w:val="22"/>
        </w:rPr>
        <w:t xml:space="preserve">V popisu del in predračunu je potrebno urediti vse matematične formule tako, da se v primeru spreminjanja količin </w:t>
      </w:r>
      <w:r w:rsidRPr="00533DF8">
        <w:rPr>
          <w:rFonts w:cs="Arial"/>
          <w:sz w:val="22"/>
          <w:szCs w:val="22"/>
        </w:rPr>
        <w:t>v</w:t>
      </w:r>
      <w:r w:rsidRPr="00883A03">
        <w:rPr>
          <w:rFonts w:cs="Arial"/>
          <w:sz w:val="22"/>
          <w:szCs w:val="22"/>
        </w:rPr>
        <w:t xml:space="preserve"> predračunu, avtomatično spreminja tudi rekapitulacija predračuna in skupna rekapitulacija (na primer, če je vrednost vseh količin nič, mora biti nič tudi vrednost rekapitulacije). </w:t>
      </w:r>
    </w:p>
    <w:p w14:paraId="27A05F25" w14:textId="07D33B73" w:rsidR="00152B56" w:rsidRPr="00883A03" w:rsidRDefault="00152B56" w:rsidP="00AF1222">
      <w:pPr>
        <w:pStyle w:val="nastej1"/>
        <w:numPr>
          <w:ilvl w:val="0"/>
          <w:numId w:val="13"/>
        </w:numPr>
        <w:rPr>
          <w:rFonts w:cs="Arial"/>
          <w:sz w:val="22"/>
          <w:szCs w:val="22"/>
        </w:rPr>
      </w:pPr>
      <w:r w:rsidRPr="00883A03">
        <w:rPr>
          <w:rFonts w:cs="Arial"/>
          <w:sz w:val="22"/>
          <w:szCs w:val="22"/>
        </w:rPr>
        <w:lastRenderedPageBreak/>
        <w:t>Popisi del morajo obvezno upoštevati TSC 09.000: 2006 Popisi del pri gradnji cest.</w:t>
      </w:r>
    </w:p>
    <w:p w14:paraId="4E6ED6BF" w14:textId="76AC1A3F" w:rsidR="00152B56" w:rsidRPr="00883A03" w:rsidRDefault="00152B56" w:rsidP="00AF1222">
      <w:pPr>
        <w:pStyle w:val="nastej1"/>
        <w:numPr>
          <w:ilvl w:val="0"/>
          <w:numId w:val="13"/>
        </w:numPr>
        <w:rPr>
          <w:rFonts w:cs="Arial"/>
          <w:sz w:val="22"/>
          <w:szCs w:val="22"/>
        </w:rPr>
      </w:pPr>
      <w:r w:rsidRPr="00883A03">
        <w:rPr>
          <w:rFonts w:cs="Arial"/>
          <w:sz w:val="22"/>
          <w:szCs w:val="22"/>
        </w:rPr>
        <w:t>V predračunu se navede datum veljavnosti cen.</w:t>
      </w:r>
    </w:p>
    <w:p w14:paraId="71A54F50" w14:textId="2081DD4A" w:rsidR="00152B56" w:rsidRPr="00883A03" w:rsidRDefault="00152B56" w:rsidP="00AF1222">
      <w:pPr>
        <w:pStyle w:val="nastej1"/>
        <w:widowControl/>
        <w:numPr>
          <w:ilvl w:val="0"/>
          <w:numId w:val="13"/>
        </w:numPr>
        <w:rPr>
          <w:rStyle w:val="highlight1"/>
          <w:i/>
          <w:color w:val="auto"/>
          <w:kern w:val="32"/>
          <w:sz w:val="22"/>
          <w:szCs w:val="22"/>
        </w:rPr>
      </w:pPr>
      <w:r w:rsidRPr="00883A03">
        <w:rPr>
          <w:rFonts w:cs="Arial"/>
          <w:sz w:val="22"/>
          <w:szCs w:val="22"/>
        </w:rPr>
        <w:t>Popisi del morajo biti narejeni v skladu s Posebnimi tehničnimi pogoji (izdala: Skupnost za ceste Slovenije).</w:t>
      </w:r>
    </w:p>
    <w:p w14:paraId="01EEF3AE" w14:textId="2D92DB1D" w:rsidR="00152B56" w:rsidRPr="00883A03" w:rsidRDefault="00152B56" w:rsidP="002744BA">
      <w:pPr>
        <w:pStyle w:val="nastej1"/>
        <w:widowControl/>
        <w:rPr>
          <w:rStyle w:val="highlight1"/>
          <w:i/>
          <w:color w:val="auto"/>
          <w:kern w:val="32"/>
          <w:sz w:val="22"/>
          <w:szCs w:val="22"/>
        </w:rPr>
      </w:pPr>
    </w:p>
    <w:p w14:paraId="2F1F55F8" w14:textId="77777777" w:rsidR="00152B56" w:rsidRPr="00883A03" w:rsidRDefault="00152B56" w:rsidP="00152B56">
      <w:pPr>
        <w:jc w:val="both"/>
        <w:rPr>
          <w:sz w:val="22"/>
          <w:szCs w:val="22"/>
          <w:lang w:val="sl-SI"/>
        </w:rPr>
      </w:pPr>
      <w:r w:rsidRPr="00883A03">
        <w:rPr>
          <w:sz w:val="22"/>
          <w:szCs w:val="22"/>
          <w:lang w:val="sl-SI"/>
        </w:rPr>
        <w:t>Popisi del vseh sklopov morajo biti pripravljeni v enovitem formatu in z enotno glavo popisa, kot:</w:t>
      </w:r>
    </w:p>
    <w:tbl>
      <w:tblPr>
        <w:tblW w:w="8505" w:type="dxa"/>
        <w:tblInd w:w="70" w:type="dxa"/>
        <w:tblLayout w:type="fixed"/>
        <w:tblCellMar>
          <w:left w:w="70" w:type="dxa"/>
          <w:right w:w="70" w:type="dxa"/>
        </w:tblCellMar>
        <w:tblLook w:val="04A0" w:firstRow="1" w:lastRow="0" w:firstColumn="1" w:lastColumn="0" w:noHBand="0" w:noVBand="1"/>
      </w:tblPr>
      <w:tblGrid>
        <w:gridCol w:w="993"/>
        <w:gridCol w:w="992"/>
        <w:gridCol w:w="2693"/>
        <w:gridCol w:w="709"/>
        <w:gridCol w:w="850"/>
        <w:gridCol w:w="1134"/>
        <w:gridCol w:w="1134"/>
      </w:tblGrid>
      <w:tr w:rsidR="00152B56" w:rsidRPr="00883A03" w14:paraId="117C16FF" w14:textId="77777777" w:rsidTr="00337F83">
        <w:trPr>
          <w:trHeight w:val="34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A87D0" w14:textId="77777777" w:rsidR="00152B56" w:rsidRPr="00883A03" w:rsidRDefault="00152B56" w:rsidP="00337F83">
            <w:pPr>
              <w:jc w:val="center"/>
              <w:rPr>
                <w:rFonts w:cs="Arial"/>
                <w:szCs w:val="20"/>
              </w:rPr>
            </w:pPr>
            <w:r w:rsidRPr="00883A03">
              <w:rPr>
                <w:rFonts w:cs="Arial"/>
                <w:szCs w:val="20"/>
              </w:rPr>
              <w:t>št. postavke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98F3A1" w14:textId="77777777" w:rsidR="00152B56" w:rsidRPr="00883A03" w:rsidRDefault="00152B56" w:rsidP="00337F83">
            <w:pPr>
              <w:jc w:val="center"/>
              <w:rPr>
                <w:rFonts w:cs="Arial"/>
                <w:szCs w:val="20"/>
              </w:rPr>
            </w:pPr>
            <w:r w:rsidRPr="00883A03">
              <w:rPr>
                <w:rFonts w:cs="Arial"/>
                <w:szCs w:val="20"/>
              </w:rPr>
              <w:t>šifra postavke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C742C1" w14:textId="77777777" w:rsidR="00152B56" w:rsidRPr="00883A03" w:rsidRDefault="00152B56" w:rsidP="00337F83">
            <w:pPr>
              <w:jc w:val="center"/>
              <w:rPr>
                <w:rFonts w:cs="Arial"/>
                <w:szCs w:val="20"/>
              </w:rPr>
            </w:pPr>
            <w:r w:rsidRPr="00883A03">
              <w:rPr>
                <w:rFonts w:cs="Arial"/>
                <w:szCs w:val="20"/>
              </w:rPr>
              <w:t>Opis postavke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58A2BA" w14:textId="77777777" w:rsidR="00152B56" w:rsidRPr="00883A03" w:rsidRDefault="00152B56" w:rsidP="00337F83">
            <w:pPr>
              <w:jc w:val="center"/>
              <w:rPr>
                <w:rFonts w:cs="Arial"/>
                <w:szCs w:val="20"/>
              </w:rPr>
            </w:pPr>
            <w:r w:rsidRPr="00883A03">
              <w:rPr>
                <w:rFonts w:cs="Arial"/>
                <w:szCs w:val="20"/>
              </w:rPr>
              <w:t>enota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67B7C1" w14:textId="77777777" w:rsidR="00152B56" w:rsidRPr="00883A03" w:rsidRDefault="00152B56" w:rsidP="00337F83">
            <w:pPr>
              <w:jc w:val="center"/>
              <w:rPr>
                <w:rFonts w:cs="Arial"/>
                <w:szCs w:val="20"/>
              </w:rPr>
            </w:pPr>
            <w:r w:rsidRPr="00883A03">
              <w:rPr>
                <w:rFonts w:cs="Arial"/>
                <w:szCs w:val="20"/>
              </w:rPr>
              <w:t>količina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011618" w14:textId="77777777" w:rsidR="00152B56" w:rsidRPr="00883A03" w:rsidRDefault="00152B56" w:rsidP="00337F83">
            <w:pPr>
              <w:jc w:val="center"/>
              <w:rPr>
                <w:rFonts w:cs="Arial"/>
                <w:szCs w:val="20"/>
              </w:rPr>
            </w:pPr>
            <w:r w:rsidRPr="00883A03">
              <w:rPr>
                <w:rFonts w:cs="Arial"/>
                <w:szCs w:val="20"/>
              </w:rPr>
              <w:t>cena/enoto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B96C4A" w14:textId="77777777" w:rsidR="00152B56" w:rsidRPr="00883A03" w:rsidRDefault="00152B56" w:rsidP="00337F83">
            <w:pPr>
              <w:jc w:val="center"/>
              <w:rPr>
                <w:rFonts w:cs="Arial"/>
                <w:szCs w:val="20"/>
              </w:rPr>
            </w:pPr>
            <w:r w:rsidRPr="00883A03">
              <w:rPr>
                <w:rFonts w:cs="Arial"/>
                <w:szCs w:val="20"/>
              </w:rPr>
              <w:t>vrednost</w:t>
            </w:r>
          </w:p>
        </w:tc>
      </w:tr>
    </w:tbl>
    <w:p w14:paraId="5DF8F755" w14:textId="4DD2814C" w:rsidR="00152B56" w:rsidRPr="00883A03" w:rsidRDefault="00152B56" w:rsidP="002744BA">
      <w:pPr>
        <w:pStyle w:val="nastej1"/>
        <w:widowControl/>
        <w:rPr>
          <w:rStyle w:val="highlight1"/>
          <w:i/>
          <w:color w:val="auto"/>
          <w:kern w:val="32"/>
          <w:sz w:val="22"/>
          <w:szCs w:val="22"/>
        </w:rPr>
      </w:pPr>
    </w:p>
    <w:p w14:paraId="54F1FDCF" w14:textId="77777777" w:rsidR="00152B56" w:rsidRPr="00E308D0" w:rsidRDefault="00152B56" w:rsidP="00152B56">
      <w:pPr>
        <w:jc w:val="both"/>
        <w:rPr>
          <w:rFonts w:cs="Arial"/>
          <w:color w:val="538135" w:themeColor="accent6" w:themeShade="BF"/>
          <w:sz w:val="22"/>
          <w:szCs w:val="22"/>
        </w:rPr>
      </w:pPr>
      <w:r w:rsidRPr="00883A03">
        <w:rPr>
          <w:rFonts w:cs="Arial"/>
          <w:sz w:val="22"/>
          <w:szCs w:val="22"/>
        </w:rPr>
        <w:t xml:space="preserve">Vsaka postavka popisa mora zajemati elemente, ki so navedeni v glavi (št. postavke, šifra postavke, opis postavke, enota, količina, cena/enoto, vrednost).  </w:t>
      </w:r>
    </w:p>
    <w:p w14:paraId="1FB72730" w14:textId="77777777" w:rsidR="00152B56" w:rsidRDefault="00152B56" w:rsidP="002744BA">
      <w:pPr>
        <w:pStyle w:val="nastej1"/>
        <w:widowControl/>
        <w:rPr>
          <w:rStyle w:val="highlight1"/>
          <w:i/>
          <w:kern w:val="32"/>
          <w:sz w:val="22"/>
          <w:szCs w:val="22"/>
        </w:rPr>
      </w:pPr>
    </w:p>
    <w:p w14:paraId="4B5B86D1" w14:textId="0CB9F34F" w:rsidR="008333CE" w:rsidRDefault="008333CE" w:rsidP="002744BA">
      <w:pPr>
        <w:pStyle w:val="nastej1"/>
        <w:widowControl/>
        <w:rPr>
          <w:rStyle w:val="highlight1"/>
          <w:i/>
          <w:kern w:val="32"/>
          <w:sz w:val="22"/>
          <w:szCs w:val="22"/>
        </w:rPr>
      </w:pPr>
    </w:p>
    <w:p w14:paraId="01FCE6B7" w14:textId="77FD390E" w:rsidR="00A829D8" w:rsidRPr="00CB4FF8" w:rsidRDefault="00A829D8" w:rsidP="00A829D8">
      <w:pPr>
        <w:pBdr>
          <w:top w:val="single" w:sz="6" w:space="1" w:color="auto" w:shadow="1"/>
          <w:left w:val="single" w:sz="6" w:space="1" w:color="auto" w:shadow="1"/>
          <w:bottom w:val="single" w:sz="6" w:space="1" w:color="auto" w:shadow="1"/>
          <w:right w:val="single" w:sz="6" w:space="1" w:color="auto" w:shadow="1"/>
        </w:pBdr>
        <w:jc w:val="both"/>
        <w:rPr>
          <w:rFonts w:cs="Arial"/>
          <w:b/>
          <w:sz w:val="22"/>
          <w:szCs w:val="22"/>
          <w:lang w:val="sl-SI"/>
        </w:rPr>
      </w:pPr>
      <w:r w:rsidRPr="00CB4FF8">
        <w:rPr>
          <w:rFonts w:cs="Arial"/>
          <w:b/>
          <w:sz w:val="22"/>
          <w:szCs w:val="22"/>
          <w:lang w:val="sl-SI"/>
        </w:rPr>
        <w:t>7.</w:t>
      </w:r>
      <w:r w:rsidR="00A95F6D" w:rsidRPr="00CB4FF8">
        <w:rPr>
          <w:rFonts w:cs="Arial"/>
          <w:b/>
          <w:sz w:val="22"/>
          <w:szCs w:val="22"/>
          <w:lang w:val="sl-SI"/>
        </w:rPr>
        <w:t>4</w:t>
      </w:r>
      <w:r w:rsidR="001E1CFE">
        <w:rPr>
          <w:rFonts w:cs="Arial"/>
          <w:b/>
          <w:sz w:val="22"/>
          <w:szCs w:val="22"/>
          <w:lang w:val="sl-SI"/>
        </w:rPr>
        <w:t xml:space="preserve"> </w:t>
      </w:r>
      <w:r w:rsidRPr="00CB4FF8">
        <w:rPr>
          <w:rFonts w:cs="Arial"/>
          <w:b/>
          <w:sz w:val="22"/>
          <w:szCs w:val="22"/>
          <w:lang w:val="sl-SI"/>
        </w:rPr>
        <w:t>Planska doba</w:t>
      </w:r>
    </w:p>
    <w:p w14:paraId="5E2BA9AF" w14:textId="77777777" w:rsidR="00A829D8" w:rsidRPr="00CB4FF8" w:rsidRDefault="00A829D8" w:rsidP="00A829D8">
      <w:pPr>
        <w:jc w:val="both"/>
        <w:rPr>
          <w:rFonts w:cs="Arial"/>
          <w:sz w:val="22"/>
          <w:szCs w:val="22"/>
          <w:lang w:val="sl-SI"/>
        </w:rPr>
      </w:pPr>
    </w:p>
    <w:p w14:paraId="4C19976C" w14:textId="77777777" w:rsidR="00A829D8" w:rsidRPr="00CB4FF8" w:rsidRDefault="00A95F6D" w:rsidP="00A829D8">
      <w:pPr>
        <w:pStyle w:val="Navaden1"/>
        <w:widowControl/>
        <w:jc w:val="both"/>
        <w:rPr>
          <w:rFonts w:ascii="Arial" w:hAnsi="Arial" w:cs="Arial"/>
          <w:i/>
          <w:color w:val="FF0000"/>
          <w:sz w:val="22"/>
          <w:szCs w:val="22"/>
        </w:rPr>
      </w:pPr>
      <w:r w:rsidRPr="00CB4FF8">
        <w:rPr>
          <w:rFonts w:ascii="Arial" w:hAnsi="Arial" w:cs="Arial"/>
          <w:i/>
          <w:color w:val="FF0000"/>
          <w:sz w:val="22"/>
          <w:szCs w:val="22"/>
        </w:rPr>
        <w:t>(Planska doba vsebuje predpisano plansko dobo s pravno podlago.)</w:t>
      </w:r>
    </w:p>
    <w:p w14:paraId="0CD2E3A1" w14:textId="77777777" w:rsidR="002A610D" w:rsidRDefault="002A610D" w:rsidP="00A829D8">
      <w:pPr>
        <w:spacing w:line="221" w:lineRule="auto"/>
        <w:rPr>
          <w:rFonts w:cs="Arial"/>
          <w:sz w:val="22"/>
          <w:szCs w:val="22"/>
          <w:lang w:val="sl-SI"/>
        </w:rPr>
      </w:pPr>
    </w:p>
    <w:p w14:paraId="11733F5A" w14:textId="77777777" w:rsidR="002A610D" w:rsidRPr="00CB4FF8" w:rsidRDefault="002A610D" w:rsidP="00A829D8">
      <w:pPr>
        <w:spacing w:line="221" w:lineRule="auto"/>
        <w:rPr>
          <w:rFonts w:cs="Arial"/>
          <w:sz w:val="22"/>
          <w:szCs w:val="22"/>
          <w:lang w:val="sl-SI"/>
        </w:rPr>
      </w:pPr>
    </w:p>
    <w:p w14:paraId="0D522B74" w14:textId="59230D64" w:rsidR="00A829D8" w:rsidRPr="00CB4FF8" w:rsidRDefault="00A829D8" w:rsidP="00A829D8">
      <w:pPr>
        <w:pBdr>
          <w:top w:val="single" w:sz="6" w:space="1" w:color="auto" w:shadow="1"/>
          <w:left w:val="single" w:sz="6" w:space="1" w:color="auto" w:shadow="1"/>
          <w:bottom w:val="single" w:sz="6" w:space="1" w:color="auto" w:shadow="1"/>
          <w:right w:val="single" w:sz="6" w:space="1" w:color="auto" w:shadow="1"/>
        </w:pBdr>
        <w:jc w:val="both"/>
        <w:rPr>
          <w:rFonts w:cs="Arial"/>
          <w:b/>
          <w:sz w:val="22"/>
          <w:szCs w:val="22"/>
          <w:lang w:val="sl-SI"/>
        </w:rPr>
      </w:pPr>
      <w:r w:rsidRPr="00CB4FF8">
        <w:rPr>
          <w:rFonts w:cs="Arial"/>
          <w:b/>
          <w:sz w:val="22"/>
          <w:szCs w:val="22"/>
          <w:lang w:val="sl-SI"/>
        </w:rPr>
        <w:t>7.</w:t>
      </w:r>
      <w:r w:rsidR="00A95F6D" w:rsidRPr="00CB4FF8">
        <w:rPr>
          <w:rFonts w:cs="Arial"/>
          <w:b/>
          <w:sz w:val="22"/>
          <w:szCs w:val="22"/>
          <w:lang w:val="sl-SI"/>
        </w:rPr>
        <w:t>5</w:t>
      </w:r>
      <w:r w:rsidR="001E1CFE">
        <w:rPr>
          <w:rFonts w:cs="Arial"/>
          <w:b/>
          <w:sz w:val="22"/>
          <w:szCs w:val="22"/>
          <w:lang w:val="sl-SI"/>
        </w:rPr>
        <w:t xml:space="preserve"> </w:t>
      </w:r>
      <w:r w:rsidRPr="00CB4FF8">
        <w:rPr>
          <w:rFonts w:cs="Arial"/>
          <w:b/>
          <w:sz w:val="22"/>
          <w:szCs w:val="22"/>
          <w:lang w:val="sl-SI"/>
        </w:rPr>
        <w:t>Normalni prečni profil</w:t>
      </w:r>
    </w:p>
    <w:p w14:paraId="2459A6C2" w14:textId="77777777" w:rsidR="00A829D8" w:rsidRPr="00CB4FF8" w:rsidRDefault="00A829D8" w:rsidP="00A829D8">
      <w:pPr>
        <w:spacing w:line="240" w:lineRule="auto"/>
        <w:jc w:val="both"/>
        <w:rPr>
          <w:rFonts w:cs="Arial"/>
          <w:b/>
          <w:sz w:val="22"/>
          <w:szCs w:val="22"/>
          <w:lang w:val="sl-SI"/>
        </w:rPr>
      </w:pPr>
    </w:p>
    <w:p w14:paraId="776CC542" w14:textId="77777777" w:rsidR="005C339C" w:rsidRDefault="00A95F6D" w:rsidP="005C339C">
      <w:pPr>
        <w:spacing w:line="240" w:lineRule="auto"/>
        <w:jc w:val="both"/>
        <w:rPr>
          <w:rFonts w:cs="Arial"/>
          <w:i/>
          <w:color w:val="FF0000"/>
          <w:sz w:val="22"/>
          <w:szCs w:val="22"/>
          <w:lang w:val="sl-SI"/>
        </w:rPr>
      </w:pPr>
      <w:r w:rsidRPr="00CB4FF8">
        <w:rPr>
          <w:rFonts w:cs="Arial"/>
          <w:i/>
          <w:color w:val="FF0000"/>
          <w:sz w:val="22"/>
          <w:szCs w:val="22"/>
          <w:lang w:val="sl-SI"/>
        </w:rPr>
        <w:t>(Normalni prečni profil v skladu s predpisi o projektiranju cest.)</w:t>
      </w:r>
    </w:p>
    <w:p w14:paraId="52E1F2BB" w14:textId="77777777" w:rsidR="005C339C" w:rsidRDefault="005C339C" w:rsidP="005C339C">
      <w:pPr>
        <w:spacing w:line="240" w:lineRule="auto"/>
        <w:jc w:val="both"/>
        <w:rPr>
          <w:rFonts w:cs="Arial"/>
          <w:i/>
          <w:color w:val="FF0000"/>
          <w:sz w:val="22"/>
          <w:szCs w:val="22"/>
          <w:lang w:val="sl-SI"/>
        </w:rPr>
      </w:pPr>
    </w:p>
    <w:p w14:paraId="2408C39D" w14:textId="773DA20F" w:rsidR="005C339C" w:rsidRDefault="005C339C" w:rsidP="005C339C">
      <w:pPr>
        <w:spacing w:line="240" w:lineRule="auto"/>
        <w:jc w:val="both"/>
        <w:rPr>
          <w:rFonts w:cs="Arial"/>
          <w:i/>
          <w:color w:val="FF0000"/>
          <w:sz w:val="22"/>
          <w:szCs w:val="22"/>
          <w:lang w:val="sl-SI"/>
        </w:rPr>
      </w:pPr>
    </w:p>
    <w:p w14:paraId="5625AED3" w14:textId="3F8986E7" w:rsidR="00750051" w:rsidRPr="00CB4FF8" w:rsidRDefault="00750051" w:rsidP="00750051">
      <w:pPr>
        <w:pBdr>
          <w:top w:val="single" w:sz="6" w:space="1" w:color="auto" w:shadow="1"/>
          <w:left w:val="single" w:sz="6" w:space="1" w:color="auto" w:shadow="1"/>
          <w:bottom w:val="single" w:sz="6" w:space="1" w:color="auto" w:shadow="1"/>
          <w:right w:val="single" w:sz="6" w:space="1" w:color="auto" w:shadow="1"/>
        </w:pBdr>
        <w:ind w:right="-102"/>
        <w:jc w:val="both"/>
        <w:rPr>
          <w:rFonts w:cs="Arial"/>
          <w:b/>
          <w:sz w:val="22"/>
          <w:szCs w:val="22"/>
          <w:lang w:val="sl-SI"/>
        </w:rPr>
      </w:pPr>
      <w:r>
        <w:rPr>
          <w:rFonts w:cs="Arial"/>
          <w:b/>
          <w:sz w:val="22"/>
          <w:szCs w:val="22"/>
          <w:lang w:val="sl-SI"/>
        </w:rPr>
        <w:t>8</w:t>
      </w:r>
      <w:r w:rsidRPr="00CB4FF8">
        <w:rPr>
          <w:rFonts w:cs="Arial"/>
          <w:b/>
          <w:sz w:val="22"/>
          <w:szCs w:val="22"/>
          <w:lang w:val="sl-SI"/>
        </w:rPr>
        <w:t>.0</w:t>
      </w:r>
      <w:r>
        <w:rPr>
          <w:rFonts w:cs="Arial"/>
          <w:b/>
          <w:sz w:val="22"/>
          <w:szCs w:val="22"/>
          <w:lang w:val="sl-SI"/>
        </w:rPr>
        <w:t xml:space="preserve"> RECENZIJA/REVIZIJA</w:t>
      </w:r>
    </w:p>
    <w:p w14:paraId="47950781" w14:textId="23A979CA" w:rsidR="00A829D8" w:rsidRPr="00DA12C5" w:rsidRDefault="002667FB" w:rsidP="00750051">
      <w:pPr>
        <w:spacing w:line="240" w:lineRule="auto"/>
        <w:rPr>
          <w:rFonts w:cs="Arial"/>
          <w:b/>
          <w:i/>
          <w:sz w:val="22"/>
          <w:szCs w:val="22"/>
          <w:lang w:val="sl-SI"/>
        </w:rPr>
      </w:pPr>
      <w:r w:rsidRPr="00DA12C5">
        <w:rPr>
          <w:rFonts w:cs="Arial"/>
          <w:i/>
          <w:color w:val="FF0000"/>
          <w:sz w:val="22"/>
          <w:szCs w:val="22"/>
          <w:lang w:val="sl-SI"/>
        </w:rPr>
        <w:t>(</w:t>
      </w:r>
      <w:r w:rsidRPr="00DA12C5">
        <w:rPr>
          <w:i/>
          <w:color w:val="FF0000"/>
          <w:sz w:val="22"/>
          <w:szCs w:val="22"/>
        </w:rPr>
        <w:t xml:space="preserve">Izdelovalec projektne naloge mora ustrezno izbrati in prilagoditi </w:t>
      </w:r>
      <w:r w:rsidR="002F15AF" w:rsidRPr="00DA12C5">
        <w:rPr>
          <w:i/>
          <w:color w:val="FF0000"/>
          <w:sz w:val="22"/>
          <w:szCs w:val="22"/>
        </w:rPr>
        <w:t>besedilo in sicer tako, da bo jasno ali gre samo za recenzijo, samo za revizijo ali gre za recenzijo in revizijo</w:t>
      </w:r>
      <w:r w:rsidRPr="00DA12C5">
        <w:rPr>
          <w:i/>
          <w:color w:val="FF0000"/>
          <w:sz w:val="22"/>
          <w:szCs w:val="22"/>
        </w:rPr>
        <w:t>.)</w:t>
      </w:r>
    </w:p>
    <w:p w14:paraId="3B4DC47E" w14:textId="77777777" w:rsidR="00A829D8" w:rsidRPr="00CB4FF8" w:rsidRDefault="00A829D8" w:rsidP="00A829D8">
      <w:pPr>
        <w:spacing w:line="240" w:lineRule="auto"/>
        <w:jc w:val="both"/>
        <w:rPr>
          <w:rFonts w:cs="Arial"/>
          <w:sz w:val="22"/>
          <w:szCs w:val="22"/>
          <w:u w:val="single"/>
          <w:lang w:val="sl-SI"/>
        </w:rPr>
      </w:pPr>
    </w:p>
    <w:p w14:paraId="1107701F" w14:textId="112304C5" w:rsidR="00036C0E" w:rsidRPr="004D5831" w:rsidRDefault="00036C0E" w:rsidP="00AF1222">
      <w:pPr>
        <w:widowControl w:val="0"/>
        <w:numPr>
          <w:ilvl w:val="0"/>
          <w:numId w:val="9"/>
        </w:numPr>
        <w:spacing w:line="240" w:lineRule="atLeast"/>
        <w:jc w:val="both"/>
        <w:rPr>
          <w:rStyle w:val="highlight1"/>
          <w:rFonts w:cs="Arial"/>
          <w:color w:val="auto"/>
          <w:sz w:val="22"/>
          <w:szCs w:val="22"/>
          <w:lang w:val="sl-SI"/>
        </w:rPr>
      </w:pPr>
      <w:r w:rsidRPr="004D5831">
        <w:rPr>
          <w:rStyle w:val="highlight1"/>
          <w:rFonts w:cs="Arial"/>
          <w:color w:val="auto"/>
          <w:sz w:val="22"/>
          <w:szCs w:val="22"/>
          <w:lang w:val="sl-SI"/>
        </w:rPr>
        <w:t xml:space="preserve">Za potrebe recenzije </w:t>
      </w:r>
      <w:r w:rsidR="001C2694" w:rsidRPr="004D5831">
        <w:rPr>
          <w:rStyle w:val="highlight1"/>
          <w:rFonts w:cs="Arial"/>
          <w:color w:val="auto"/>
          <w:sz w:val="22"/>
          <w:szCs w:val="22"/>
          <w:lang w:val="sl-SI"/>
        </w:rPr>
        <w:t>in/ali</w:t>
      </w:r>
      <w:r w:rsidRPr="004D5831">
        <w:rPr>
          <w:rStyle w:val="highlight1"/>
          <w:rFonts w:cs="Arial"/>
          <w:color w:val="auto"/>
          <w:sz w:val="22"/>
          <w:szCs w:val="22"/>
          <w:lang w:val="sl-SI"/>
        </w:rPr>
        <w:t xml:space="preserve"> revizije bo projektant dostavil naročniku </w:t>
      </w:r>
      <w:r w:rsidR="00140035" w:rsidRPr="004D5831">
        <w:rPr>
          <w:rStyle w:val="highlight1"/>
          <w:rFonts w:cs="Arial"/>
          <w:color w:val="auto"/>
          <w:sz w:val="22"/>
          <w:szCs w:val="22"/>
          <w:lang w:val="sl-SI"/>
        </w:rPr>
        <w:t>1 tiskan izvod</w:t>
      </w:r>
      <w:r w:rsidR="00262B8D" w:rsidRPr="004D5831">
        <w:rPr>
          <w:rStyle w:val="highlight1"/>
          <w:rFonts w:cs="Arial"/>
          <w:color w:val="auto"/>
          <w:sz w:val="22"/>
          <w:szCs w:val="22"/>
          <w:lang w:val="sl-SI"/>
        </w:rPr>
        <w:t xml:space="preserve"> in</w:t>
      </w:r>
      <w:r w:rsidR="00140035" w:rsidRPr="004D5831">
        <w:rPr>
          <w:rStyle w:val="highlight1"/>
          <w:rFonts w:cs="Arial"/>
          <w:color w:val="auto"/>
          <w:sz w:val="22"/>
          <w:szCs w:val="22"/>
          <w:lang w:val="sl-SI"/>
        </w:rPr>
        <w:t xml:space="preserve"> dva digitalna izvoda</w:t>
      </w:r>
      <w:r w:rsidR="00262B8D" w:rsidRPr="004D5831">
        <w:rPr>
          <w:rStyle w:val="highlight1"/>
          <w:rFonts w:cs="Arial"/>
          <w:color w:val="auto"/>
          <w:sz w:val="22"/>
          <w:szCs w:val="22"/>
          <w:lang w:val="sl-SI"/>
        </w:rPr>
        <w:t xml:space="preserve"> </w:t>
      </w:r>
      <w:r w:rsidRPr="004D5831">
        <w:rPr>
          <w:rStyle w:val="highlight1"/>
          <w:rFonts w:cs="Arial"/>
          <w:color w:val="auto"/>
          <w:sz w:val="22"/>
          <w:szCs w:val="22"/>
          <w:lang w:val="sl-SI"/>
        </w:rPr>
        <w:t xml:space="preserve">PZI in izvod </w:t>
      </w:r>
      <w:r w:rsidR="00262B8D" w:rsidRPr="004D5831">
        <w:rPr>
          <w:rStyle w:val="highlight1"/>
          <w:rFonts w:cs="Arial"/>
          <w:color w:val="auto"/>
          <w:sz w:val="22"/>
          <w:szCs w:val="22"/>
          <w:lang w:val="sl-SI"/>
        </w:rPr>
        <w:t xml:space="preserve">(tiskan in digitalen) </w:t>
      </w:r>
      <w:r w:rsidRPr="004D5831">
        <w:rPr>
          <w:rStyle w:val="highlight1"/>
          <w:rFonts w:cs="Arial"/>
          <w:color w:val="auto"/>
          <w:sz w:val="22"/>
          <w:szCs w:val="22"/>
          <w:lang w:val="sl-SI"/>
        </w:rPr>
        <w:t>DGD</w:t>
      </w:r>
      <w:r w:rsidR="00DC531D">
        <w:rPr>
          <w:rStyle w:val="highlight1"/>
          <w:rFonts w:cs="Arial"/>
          <w:color w:val="auto"/>
          <w:sz w:val="22"/>
          <w:szCs w:val="22"/>
          <w:lang w:val="sl-SI"/>
        </w:rPr>
        <w:t xml:space="preserve"> </w:t>
      </w:r>
      <w:r w:rsidR="00DC531D" w:rsidRPr="00DF5364">
        <w:rPr>
          <w:rStyle w:val="highlight1"/>
          <w:rFonts w:cs="Arial"/>
          <w:i/>
          <w:sz w:val="22"/>
          <w:szCs w:val="22"/>
          <w:lang w:val="sl-SI"/>
        </w:rPr>
        <w:t>(DGD se predloži samo v primeru, kadar se bo pridobivalo gradbeno dovoljenje)</w:t>
      </w:r>
      <w:r w:rsidRPr="00DF5364">
        <w:rPr>
          <w:rStyle w:val="highlight1"/>
          <w:rFonts w:cs="Arial"/>
          <w:color w:val="auto"/>
          <w:sz w:val="22"/>
          <w:szCs w:val="22"/>
          <w:lang w:val="sl-SI"/>
        </w:rPr>
        <w:t>.</w:t>
      </w:r>
      <w:r w:rsidR="00DC531D">
        <w:rPr>
          <w:rStyle w:val="highlight1"/>
          <w:rFonts w:cs="Arial"/>
          <w:color w:val="auto"/>
          <w:sz w:val="22"/>
          <w:szCs w:val="22"/>
          <w:lang w:val="sl-SI"/>
        </w:rPr>
        <w:t xml:space="preserve"> </w:t>
      </w:r>
      <w:r w:rsidRPr="004D5831">
        <w:rPr>
          <w:rStyle w:val="highlight1"/>
          <w:rFonts w:cs="Arial"/>
          <w:color w:val="auto"/>
          <w:sz w:val="22"/>
          <w:szCs w:val="22"/>
          <w:lang w:val="sl-SI"/>
        </w:rPr>
        <w:t>Za vse premostitvene objekte bo izvedena tudi revizija projektnih rešitev.</w:t>
      </w:r>
      <w:r w:rsidR="00A10ED9">
        <w:rPr>
          <w:rStyle w:val="highlight1"/>
          <w:rFonts w:cs="Arial"/>
          <w:color w:val="auto"/>
          <w:sz w:val="22"/>
          <w:szCs w:val="22"/>
          <w:lang w:val="sl-SI"/>
        </w:rPr>
        <w:t xml:space="preserve"> </w:t>
      </w:r>
      <w:r w:rsidR="0026501B">
        <w:rPr>
          <w:rStyle w:val="highlight1"/>
          <w:rFonts w:cs="Arial"/>
          <w:color w:val="auto"/>
          <w:sz w:val="22"/>
          <w:szCs w:val="22"/>
          <w:lang w:val="sl-SI"/>
        </w:rPr>
        <w:t>Število izvodov je določeno v pogodbi.</w:t>
      </w:r>
    </w:p>
    <w:p w14:paraId="6564FD1F" w14:textId="6EE30688" w:rsidR="00036C0E" w:rsidRPr="004D5831" w:rsidRDefault="007F005D" w:rsidP="002F2259">
      <w:pPr>
        <w:pStyle w:val="ListParagraph"/>
        <w:numPr>
          <w:ilvl w:val="0"/>
          <w:numId w:val="9"/>
        </w:numPr>
        <w:rPr>
          <w:rStyle w:val="highlight1"/>
          <w:color w:val="auto"/>
          <w:shd w:val="clear" w:color="auto" w:fill="auto"/>
        </w:rPr>
      </w:pPr>
      <w:r w:rsidRPr="00DF5364">
        <w:rPr>
          <w:rFonts w:cs="Arial"/>
          <w:color w:val="auto"/>
        </w:rPr>
        <w:t>Projektant je dolžan popraviti oz. dopolniti projektno dokumentacijo po zahtevah naročnika</w:t>
      </w:r>
      <w:r w:rsidR="002F2259" w:rsidRPr="00DF5364">
        <w:rPr>
          <w:rFonts w:cs="Arial"/>
          <w:color w:val="auto"/>
        </w:rPr>
        <w:t xml:space="preserve"> oziroma inženirja/konzultanta</w:t>
      </w:r>
      <w:r w:rsidRPr="00DF5364">
        <w:rPr>
          <w:rFonts w:cs="Arial"/>
          <w:color w:val="auto"/>
        </w:rPr>
        <w:t xml:space="preserve">, vseh recenzentov in/ali revidentov ter presojevalca prometne varnosti. Če se v fazi potrjevanja dokumentacije, v revizijskem ali recenzijskem postopku ter presoji prometne varnosti v fazi izdelave projektne dokumentacije izkaže, da rešitve niso ustrezne, jih </w:t>
      </w:r>
      <w:r w:rsidR="002F2259" w:rsidRPr="00DF5364">
        <w:rPr>
          <w:rFonts w:cs="Arial"/>
          <w:color w:val="auto"/>
        </w:rPr>
        <w:t xml:space="preserve">mora projektant </w:t>
      </w:r>
      <w:r w:rsidRPr="00DF5364">
        <w:rPr>
          <w:rFonts w:cs="Arial"/>
          <w:color w:val="auto"/>
        </w:rPr>
        <w:t>optimizirati, popraviti ali v celoti ponovno izdelati tako, da bodo sprejemljive iz vseh vidikov, racionalne in za naročnika ekonomsko upravičene. Vse morebitne spremembe po zahtevah naročnika</w:t>
      </w:r>
      <w:r w:rsidR="002F2259" w:rsidRPr="00DF5364">
        <w:rPr>
          <w:rFonts w:cs="Arial"/>
          <w:color w:val="auto"/>
        </w:rPr>
        <w:t xml:space="preserve"> oziroma inženirja/konzultanta</w:t>
      </w:r>
      <w:r w:rsidRPr="00DF5364">
        <w:rPr>
          <w:rFonts w:cs="Arial"/>
          <w:color w:val="auto"/>
        </w:rPr>
        <w:t>, vseh</w:t>
      </w:r>
      <w:r w:rsidRPr="004D5831">
        <w:rPr>
          <w:rFonts w:cs="Arial"/>
          <w:color w:val="auto"/>
        </w:rPr>
        <w:t xml:space="preserve"> revidentov in/ali recenzentov ter presojevalca prometne varnosti mora projektant upoštevati v popisu/specifikaciji del, ki je sestavni del ponudbe.  Popravljeno in dopolnjeno projektno dokumentacijo je dolžan dostaviti v dogovorjenem roku.</w:t>
      </w:r>
    </w:p>
    <w:p w14:paraId="6E4F8060" w14:textId="20AD573B" w:rsidR="00036C0E" w:rsidRPr="004D5831" w:rsidRDefault="00036C0E" w:rsidP="00AF1222">
      <w:pPr>
        <w:widowControl w:val="0"/>
        <w:numPr>
          <w:ilvl w:val="0"/>
          <w:numId w:val="9"/>
        </w:numPr>
        <w:spacing w:line="240" w:lineRule="auto"/>
        <w:jc w:val="both"/>
        <w:rPr>
          <w:rStyle w:val="highlight1"/>
          <w:rFonts w:cs="Arial"/>
          <w:color w:val="auto"/>
          <w:sz w:val="22"/>
          <w:szCs w:val="22"/>
          <w:lang w:val="sl-SI"/>
        </w:rPr>
      </w:pPr>
      <w:r w:rsidRPr="004D5831">
        <w:rPr>
          <w:rStyle w:val="highlight1"/>
          <w:rFonts w:cs="Arial"/>
          <w:color w:val="auto"/>
          <w:sz w:val="22"/>
          <w:szCs w:val="22"/>
          <w:lang w:val="sl-SI"/>
        </w:rPr>
        <w:t xml:space="preserve">Na recenzirano projektno dokumentacijo je projektant dolžan pridobiti izjavo recenzenta, ki potrjuje, da so dopolnitve projektne dokumentacije v skladu s podanimi pripombami. </w:t>
      </w:r>
      <w:r w:rsidR="00061126" w:rsidRPr="004D5831">
        <w:rPr>
          <w:rStyle w:val="highlight1"/>
          <w:rFonts w:cs="Arial"/>
          <w:color w:val="auto"/>
          <w:sz w:val="22"/>
          <w:szCs w:val="22"/>
          <w:lang w:val="sl-SI"/>
        </w:rPr>
        <w:t>Izjava recenzenta mora biti priložena v vodilnem načrtu</w:t>
      </w:r>
      <w:r w:rsidR="007D4C0F" w:rsidRPr="004D5831">
        <w:rPr>
          <w:rStyle w:val="highlight1"/>
          <w:rFonts w:cs="Arial"/>
          <w:color w:val="auto"/>
          <w:sz w:val="22"/>
          <w:szCs w:val="22"/>
          <w:lang w:val="sl-SI"/>
        </w:rPr>
        <w:t xml:space="preserve"> </w:t>
      </w:r>
      <w:r w:rsidR="006D1D30" w:rsidRPr="004D5831">
        <w:rPr>
          <w:rStyle w:val="highlight1"/>
          <w:rFonts w:cs="Arial"/>
          <w:color w:val="auto"/>
          <w:sz w:val="22"/>
          <w:szCs w:val="22"/>
          <w:lang w:val="sl-SI"/>
        </w:rPr>
        <w:t xml:space="preserve">oz. za </w:t>
      </w:r>
      <w:r w:rsidR="002667FB" w:rsidRPr="004D5831">
        <w:rPr>
          <w:rStyle w:val="highlight1"/>
          <w:rFonts w:cs="Arial"/>
          <w:color w:val="auto"/>
          <w:sz w:val="22"/>
          <w:szCs w:val="22"/>
          <w:lang w:val="sl-SI"/>
        </w:rPr>
        <w:t>kazalniki, ki morajo biti vloženi takoj za osnovnimi podatki o projektu.</w:t>
      </w:r>
    </w:p>
    <w:p w14:paraId="315E6645" w14:textId="6C1696A3" w:rsidR="002667FB" w:rsidRPr="004D5831" w:rsidRDefault="00BC51D9" w:rsidP="00AF1222">
      <w:pPr>
        <w:widowControl w:val="0"/>
        <w:numPr>
          <w:ilvl w:val="0"/>
          <w:numId w:val="9"/>
        </w:numPr>
        <w:spacing w:line="240" w:lineRule="auto"/>
        <w:jc w:val="both"/>
        <w:rPr>
          <w:rStyle w:val="highlight1"/>
          <w:rFonts w:cs="Arial"/>
          <w:color w:val="auto"/>
          <w:sz w:val="22"/>
          <w:szCs w:val="22"/>
          <w:lang w:val="sl-SI"/>
        </w:rPr>
      </w:pPr>
      <w:r w:rsidRPr="004D5831">
        <w:rPr>
          <w:rStyle w:val="highlight1"/>
          <w:rFonts w:cs="Arial"/>
          <w:color w:val="auto"/>
          <w:sz w:val="22"/>
          <w:szCs w:val="22"/>
          <w:lang w:val="sl-SI"/>
        </w:rPr>
        <w:t>Potrdilo</w:t>
      </w:r>
      <w:r w:rsidR="002667FB" w:rsidRPr="004D5831">
        <w:rPr>
          <w:rStyle w:val="highlight1"/>
          <w:rFonts w:cs="Arial"/>
          <w:color w:val="auto"/>
          <w:sz w:val="22"/>
          <w:szCs w:val="22"/>
          <w:lang w:val="sl-SI"/>
        </w:rPr>
        <w:t xml:space="preserve"> o izvedeni recenziji mora biti vložen</w:t>
      </w:r>
      <w:r w:rsidR="00B360D9" w:rsidRPr="004D5831">
        <w:rPr>
          <w:rStyle w:val="highlight1"/>
          <w:rFonts w:cs="Arial"/>
          <w:color w:val="auto"/>
          <w:sz w:val="22"/>
          <w:szCs w:val="22"/>
          <w:lang w:val="sl-SI"/>
        </w:rPr>
        <w:t>o</w:t>
      </w:r>
      <w:r w:rsidR="002667FB" w:rsidRPr="004D5831">
        <w:rPr>
          <w:rStyle w:val="highlight1"/>
          <w:rFonts w:cs="Arial"/>
          <w:color w:val="auto"/>
          <w:sz w:val="22"/>
          <w:szCs w:val="22"/>
          <w:lang w:val="sl-SI"/>
        </w:rPr>
        <w:t xml:space="preserve"> takoj za vodilni</w:t>
      </w:r>
      <w:r w:rsidRPr="004D5831">
        <w:rPr>
          <w:rStyle w:val="highlight1"/>
          <w:rFonts w:cs="Arial"/>
          <w:color w:val="auto"/>
          <w:sz w:val="22"/>
          <w:szCs w:val="22"/>
          <w:lang w:val="sl-SI"/>
        </w:rPr>
        <w:t>m</w:t>
      </w:r>
      <w:r w:rsidR="002667FB" w:rsidRPr="004D5831">
        <w:rPr>
          <w:rStyle w:val="highlight1"/>
          <w:rFonts w:cs="Arial"/>
          <w:color w:val="auto"/>
          <w:sz w:val="22"/>
          <w:szCs w:val="22"/>
          <w:lang w:val="sl-SI"/>
        </w:rPr>
        <w:t xml:space="preserve"> načrt</w:t>
      </w:r>
      <w:r w:rsidRPr="004D5831">
        <w:rPr>
          <w:rStyle w:val="highlight1"/>
          <w:rFonts w:cs="Arial"/>
          <w:color w:val="auto"/>
          <w:sz w:val="22"/>
          <w:szCs w:val="22"/>
          <w:lang w:val="sl-SI"/>
        </w:rPr>
        <w:t>om</w:t>
      </w:r>
      <w:r w:rsidR="002667FB" w:rsidRPr="004D5831">
        <w:rPr>
          <w:rStyle w:val="highlight1"/>
          <w:rFonts w:cs="Arial"/>
          <w:color w:val="auto"/>
          <w:sz w:val="22"/>
          <w:szCs w:val="22"/>
          <w:lang w:val="sl-SI"/>
        </w:rPr>
        <w:t>.</w:t>
      </w:r>
    </w:p>
    <w:p w14:paraId="7AFCD536" w14:textId="1B05F11C" w:rsidR="00036C0E" w:rsidRPr="004D5831" w:rsidRDefault="00036C0E" w:rsidP="00AF1222">
      <w:pPr>
        <w:widowControl w:val="0"/>
        <w:numPr>
          <w:ilvl w:val="0"/>
          <w:numId w:val="9"/>
        </w:numPr>
        <w:spacing w:line="240" w:lineRule="auto"/>
        <w:jc w:val="both"/>
        <w:rPr>
          <w:rFonts w:cs="Arial"/>
          <w:sz w:val="22"/>
          <w:szCs w:val="22"/>
          <w:lang w:val="sl-SI"/>
        </w:rPr>
      </w:pPr>
      <w:r w:rsidRPr="004D5831">
        <w:rPr>
          <w:rStyle w:val="highlight1"/>
          <w:rFonts w:cs="Arial"/>
          <w:color w:val="auto"/>
          <w:sz w:val="22"/>
          <w:szCs w:val="22"/>
          <w:lang w:val="sl-SI"/>
        </w:rPr>
        <w:t>Po dopolnitvi projektne dokumenta</w:t>
      </w:r>
      <w:r w:rsidR="00EE4243" w:rsidRPr="004D5831">
        <w:rPr>
          <w:rStyle w:val="highlight1"/>
          <w:rFonts w:cs="Arial"/>
          <w:color w:val="auto"/>
          <w:sz w:val="22"/>
          <w:szCs w:val="22"/>
          <w:lang w:val="sl-SI"/>
        </w:rPr>
        <w:t xml:space="preserve">cije mora projektant dostaviti </w:t>
      </w:r>
      <w:r w:rsidR="0026501B" w:rsidRPr="005949BC">
        <w:rPr>
          <w:rStyle w:val="highlight1"/>
          <w:rFonts w:cs="Arial"/>
          <w:color w:val="auto"/>
          <w:sz w:val="22"/>
          <w:szCs w:val="22"/>
          <w:lang w:val="sl-SI"/>
        </w:rPr>
        <w:t xml:space="preserve">skladno s pogodbo določenim številom </w:t>
      </w:r>
      <w:r w:rsidR="00EE4243" w:rsidRPr="005949BC">
        <w:rPr>
          <w:rStyle w:val="highlight1"/>
          <w:rFonts w:cs="Arial"/>
          <w:color w:val="auto"/>
          <w:sz w:val="22"/>
          <w:szCs w:val="22"/>
          <w:lang w:val="sl-SI"/>
        </w:rPr>
        <w:t>izvodov PZI,</w:t>
      </w:r>
      <w:r w:rsidR="00EE4243" w:rsidRPr="004D5831">
        <w:rPr>
          <w:rStyle w:val="highlight1"/>
          <w:rFonts w:cs="Arial"/>
          <w:color w:val="auto"/>
          <w:sz w:val="22"/>
          <w:szCs w:val="22"/>
          <w:lang w:val="sl-SI"/>
        </w:rPr>
        <w:t xml:space="preserve"> skupaj s spominskimi ključki (USB) </w:t>
      </w:r>
      <w:r w:rsidRPr="004D5831">
        <w:rPr>
          <w:rStyle w:val="highlight1"/>
          <w:rFonts w:cs="Arial"/>
          <w:color w:val="auto"/>
          <w:sz w:val="22"/>
          <w:szCs w:val="22"/>
          <w:lang w:val="sl-SI"/>
        </w:rPr>
        <w:t xml:space="preserve">v digitalnem zapisu. Priložiti mora tudi dokazilo o opravljenem pogodbenem delu t.j. uradni dopis, v katerem projektant izjavlja, da je opravil vse dopolnitve in popravke po zahtevah vodje </w:t>
      </w:r>
      <w:r w:rsidRPr="004D5831">
        <w:rPr>
          <w:rFonts w:cs="Arial"/>
          <w:sz w:val="22"/>
          <w:szCs w:val="22"/>
          <w:lang w:val="sl-SI"/>
        </w:rPr>
        <w:t xml:space="preserve">revizijske </w:t>
      </w:r>
      <w:r w:rsidRPr="004D5831">
        <w:rPr>
          <w:rFonts w:cs="Arial"/>
          <w:sz w:val="22"/>
          <w:szCs w:val="22"/>
          <w:lang w:val="sl-SI"/>
        </w:rPr>
        <w:lastRenderedPageBreak/>
        <w:t>in/ali recenzijske ko</w:t>
      </w:r>
      <w:r w:rsidR="002F2259">
        <w:rPr>
          <w:rFonts w:cs="Arial"/>
          <w:sz w:val="22"/>
          <w:szCs w:val="22"/>
          <w:lang w:val="sl-SI"/>
        </w:rPr>
        <w:t xml:space="preserve">misije, naročnika in </w:t>
      </w:r>
      <w:r w:rsidRPr="00DF5364">
        <w:rPr>
          <w:rFonts w:cs="Arial"/>
          <w:sz w:val="22"/>
          <w:szCs w:val="22"/>
          <w:lang w:val="sl-SI"/>
        </w:rPr>
        <w:t>inženirja</w:t>
      </w:r>
      <w:r w:rsidR="002F2259" w:rsidRPr="00DF5364">
        <w:rPr>
          <w:rFonts w:cs="Arial"/>
          <w:sz w:val="22"/>
          <w:szCs w:val="22"/>
          <w:lang w:val="sl-SI"/>
        </w:rPr>
        <w:t>/konzultanta</w:t>
      </w:r>
      <w:r w:rsidRPr="00DF5364">
        <w:rPr>
          <w:rFonts w:cs="Arial"/>
          <w:sz w:val="22"/>
          <w:szCs w:val="22"/>
          <w:lang w:val="sl-SI"/>
        </w:rPr>
        <w:t>.</w:t>
      </w:r>
      <w:r w:rsidRPr="004D5831">
        <w:rPr>
          <w:rStyle w:val="highlight1"/>
          <w:rFonts w:cs="Arial"/>
          <w:color w:val="auto"/>
          <w:sz w:val="22"/>
          <w:szCs w:val="22"/>
          <w:lang w:val="sl-SI"/>
        </w:rPr>
        <w:t xml:space="preserve"> </w:t>
      </w:r>
    </w:p>
    <w:p w14:paraId="508C8003" w14:textId="1BED8FC8" w:rsidR="00036C0E" w:rsidRPr="004D5831" w:rsidRDefault="00036C0E" w:rsidP="00AF1222">
      <w:pPr>
        <w:widowControl w:val="0"/>
        <w:numPr>
          <w:ilvl w:val="0"/>
          <w:numId w:val="9"/>
        </w:numPr>
        <w:spacing w:line="240" w:lineRule="atLeast"/>
        <w:jc w:val="both"/>
        <w:rPr>
          <w:rStyle w:val="highlight1"/>
          <w:rFonts w:cs="Arial"/>
          <w:color w:val="auto"/>
          <w:sz w:val="22"/>
          <w:szCs w:val="22"/>
          <w:lang w:val="sl-SI"/>
        </w:rPr>
      </w:pPr>
      <w:r w:rsidRPr="004D5831">
        <w:rPr>
          <w:rStyle w:val="highlight1"/>
          <w:rFonts w:cs="Arial"/>
          <w:color w:val="auto"/>
          <w:sz w:val="22"/>
          <w:szCs w:val="22"/>
          <w:lang w:val="sl-SI"/>
        </w:rPr>
        <w:t xml:space="preserve">Na </w:t>
      </w:r>
      <w:r w:rsidR="00EE4243" w:rsidRPr="004D5831">
        <w:rPr>
          <w:rStyle w:val="highlight1"/>
          <w:rFonts w:cs="Arial"/>
          <w:color w:val="auto"/>
          <w:sz w:val="22"/>
          <w:szCs w:val="22"/>
          <w:lang w:val="sl-SI"/>
        </w:rPr>
        <w:t>spominskem ključku (USB)</w:t>
      </w:r>
      <w:r w:rsidRPr="004D5831">
        <w:rPr>
          <w:rStyle w:val="highlight1"/>
          <w:rFonts w:cs="Arial"/>
          <w:color w:val="auto"/>
          <w:sz w:val="22"/>
          <w:szCs w:val="22"/>
          <w:lang w:val="sl-SI"/>
        </w:rPr>
        <w:t xml:space="preserve"> se mora nahajati zapis celotnega projekta tako, da so na njih narejene mape s posameznimi načrti, v katerih je:</w:t>
      </w:r>
    </w:p>
    <w:p w14:paraId="3917D59F" w14:textId="7D8F4048" w:rsidR="00036C0E" w:rsidRPr="004D5831" w:rsidRDefault="00036C0E" w:rsidP="00AF1222">
      <w:pPr>
        <w:widowControl w:val="0"/>
        <w:numPr>
          <w:ilvl w:val="0"/>
          <w:numId w:val="10"/>
        </w:numPr>
        <w:spacing w:line="240" w:lineRule="atLeast"/>
        <w:jc w:val="both"/>
        <w:rPr>
          <w:rStyle w:val="highlight1"/>
          <w:rFonts w:cs="Arial"/>
          <w:color w:val="auto"/>
          <w:sz w:val="22"/>
          <w:szCs w:val="22"/>
          <w:lang w:val="sl-SI"/>
        </w:rPr>
      </w:pPr>
      <w:r w:rsidRPr="004D5831">
        <w:rPr>
          <w:rStyle w:val="highlight1"/>
          <w:rFonts w:cs="Arial"/>
          <w:color w:val="auto"/>
          <w:sz w:val="22"/>
          <w:szCs w:val="22"/>
          <w:lang w:val="sl-SI"/>
        </w:rPr>
        <w:t>tekst v formatu pdf</w:t>
      </w:r>
      <w:r w:rsidR="007F005D" w:rsidRPr="004D5831">
        <w:rPr>
          <w:rStyle w:val="highlight1"/>
          <w:rFonts w:cs="Arial"/>
          <w:color w:val="auto"/>
          <w:sz w:val="22"/>
          <w:szCs w:val="22"/>
          <w:lang w:val="sl-SI"/>
        </w:rPr>
        <w:t xml:space="preserve"> in word</w:t>
      </w:r>
      <w:r w:rsidRPr="004D5831">
        <w:rPr>
          <w:rStyle w:val="highlight1"/>
          <w:rFonts w:cs="Arial"/>
          <w:color w:val="auto"/>
          <w:sz w:val="22"/>
          <w:szCs w:val="22"/>
          <w:lang w:val="sl-SI"/>
        </w:rPr>
        <w:t>,</w:t>
      </w:r>
    </w:p>
    <w:p w14:paraId="626B0921" w14:textId="25134F0C" w:rsidR="00036C0E" w:rsidRDefault="00EE4243" w:rsidP="00AF1222">
      <w:pPr>
        <w:widowControl w:val="0"/>
        <w:numPr>
          <w:ilvl w:val="0"/>
          <w:numId w:val="10"/>
        </w:numPr>
        <w:spacing w:line="240" w:lineRule="atLeast"/>
        <w:jc w:val="both"/>
        <w:rPr>
          <w:rStyle w:val="highlight1"/>
          <w:rFonts w:cs="Arial"/>
          <w:color w:val="auto"/>
          <w:sz w:val="22"/>
          <w:szCs w:val="22"/>
          <w:lang w:val="sl-SI"/>
        </w:rPr>
      </w:pPr>
      <w:r w:rsidRPr="004D5831">
        <w:rPr>
          <w:rStyle w:val="highlight1"/>
          <w:rFonts w:cs="Arial"/>
          <w:color w:val="auto"/>
          <w:sz w:val="22"/>
          <w:szCs w:val="22"/>
          <w:lang w:val="sl-SI"/>
        </w:rPr>
        <w:t>risbe v formatu dwg in</w:t>
      </w:r>
      <w:r w:rsidR="004630B6">
        <w:rPr>
          <w:rStyle w:val="highlight1"/>
          <w:rFonts w:cs="Arial"/>
          <w:color w:val="auto"/>
          <w:sz w:val="22"/>
          <w:szCs w:val="22"/>
          <w:lang w:val="sl-SI"/>
        </w:rPr>
        <w:t xml:space="preserve"> v formatu pdf.</w:t>
      </w:r>
    </w:p>
    <w:p w14:paraId="5FC3688F" w14:textId="77777777" w:rsidR="004630B6" w:rsidRDefault="00036C0E" w:rsidP="004630B6">
      <w:pPr>
        <w:widowControl w:val="0"/>
        <w:numPr>
          <w:ilvl w:val="0"/>
          <w:numId w:val="9"/>
        </w:numPr>
        <w:spacing w:line="240" w:lineRule="atLeast"/>
        <w:jc w:val="both"/>
        <w:rPr>
          <w:rStyle w:val="highlight1"/>
          <w:rFonts w:cs="Arial"/>
          <w:color w:val="auto"/>
          <w:sz w:val="22"/>
          <w:szCs w:val="22"/>
          <w:lang w:val="sl-SI"/>
        </w:rPr>
      </w:pPr>
      <w:r w:rsidRPr="004630B6">
        <w:rPr>
          <w:rStyle w:val="highlight1"/>
          <w:rFonts w:cs="Arial"/>
          <w:color w:val="auto"/>
          <w:sz w:val="22"/>
          <w:szCs w:val="22"/>
          <w:lang w:val="sl-SI"/>
        </w:rPr>
        <w:t>Vse mora biti v nezaklenjeni obliki.</w:t>
      </w:r>
      <w:r w:rsidR="00FB1202" w:rsidRPr="004630B6">
        <w:rPr>
          <w:rStyle w:val="highlight1"/>
          <w:rFonts w:cs="Arial"/>
          <w:color w:val="auto"/>
          <w:sz w:val="22"/>
          <w:szCs w:val="22"/>
        </w:rPr>
        <w:t xml:space="preserve"> </w:t>
      </w:r>
    </w:p>
    <w:p w14:paraId="0157DDB0" w14:textId="59C7C452" w:rsidR="00C2029E" w:rsidRPr="004630B6" w:rsidRDefault="00C2029E" w:rsidP="004630B6">
      <w:pPr>
        <w:widowControl w:val="0"/>
        <w:numPr>
          <w:ilvl w:val="0"/>
          <w:numId w:val="9"/>
        </w:numPr>
        <w:spacing w:line="240" w:lineRule="atLeast"/>
        <w:jc w:val="both"/>
        <w:rPr>
          <w:rStyle w:val="highlight1"/>
          <w:rFonts w:cs="Arial"/>
          <w:color w:val="auto"/>
          <w:sz w:val="22"/>
          <w:szCs w:val="22"/>
          <w:lang w:val="sl-SI"/>
        </w:rPr>
      </w:pPr>
      <w:r w:rsidRPr="004630B6">
        <w:rPr>
          <w:rStyle w:val="highlight1"/>
          <w:rFonts w:cs="Arial"/>
          <w:color w:val="auto"/>
          <w:sz w:val="22"/>
          <w:szCs w:val="22"/>
        </w:rPr>
        <w:t>Projektant mora za potrebe pridobitve pravice o razpolaganju z zemljišči predložiti ločeno</w:t>
      </w:r>
      <w:r w:rsidR="00C81676" w:rsidRPr="004630B6">
        <w:rPr>
          <w:rStyle w:val="highlight1"/>
          <w:rFonts w:cs="Arial"/>
          <w:color w:val="auto"/>
          <w:sz w:val="22"/>
          <w:szCs w:val="22"/>
        </w:rPr>
        <w:t xml:space="preserve"> mapo v treh izvodih ki bo vsebovala</w:t>
      </w:r>
      <w:r w:rsidR="00CC4B78" w:rsidRPr="004630B6">
        <w:rPr>
          <w:rStyle w:val="highlight1"/>
          <w:rFonts w:cs="Arial"/>
          <w:color w:val="auto"/>
          <w:sz w:val="22"/>
          <w:szCs w:val="22"/>
        </w:rPr>
        <w:t>: katastrske</w:t>
      </w:r>
      <w:r w:rsidRPr="004630B6">
        <w:rPr>
          <w:rStyle w:val="highlight1"/>
          <w:rFonts w:cs="Arial"/>
          <w:color w:val="auto"/>
          <w:sz w:val="22"/>
          <w:szCs w:val="22"/>
        </w:rPr>
        <w:t xml:space="preserve"> elaborate kot v projektu in dodatno katastrsko situacijo z vrisano mejo cestne</w:t>
      </w:r>
      <w:r w:rsidR="00C81676" w:rsidRPr="004630B6">
        <w:rPr>
          <w:rStyle w:val="highlight1"/>
          <w:rFonts w:cs="Arial"/>
          <w:color w:val="auto"/>
          <w:sz w:val="22"/>
          <w:szCs w:val="22"/>
        </w:rPr>
        <w:t xml:space="preserve">ga sveta </w:t>
      </w:r>
      <w:r w:rsidRPr="004630B6">
        <w:rPr>
          <w:rStyle w:val="highlight1"/>
          <w:rFonts w:cs="Arial"/>
          <w:color w:val="auto"/>
          <w:sz w:val="22"/>
          <w:szCs w:val="22"/>
        </w:rPr>
        <w:t>na ortofoto podlagi.</w:t>
      </w:r>
    </w:p>
    <w:p w14:paraId="3F92F052" w14:textId="32FCDFFE" w:rsidR="00A829D8" w:rsidRDefault="00A829D8" w:rsidP="00A95F6D">
      <w:pPr>
        <w:spacing w:line="240" w:lineRule="auto"/>
        <w:jc w:val="both"/>
        <w:rPr>
          <w:rStyle w:val="highlight1"/>
          <w:rFonts w:cs="Arial"/>
          <w:color w:val="auto"/>
          <w:sz w:val="22"/>
          <w:szCs w:val="22"/>
          <w:lang w:val="sl-SI"/>
        </w:rPr>
      </w:pPr>
    </w:p>
    <w:p w14:paraId="2AC17A7B" w14:textId="77777777" w:rsidR="001E1CFE" w:rsidRDefault="001E1CFE" w:rsidP="00A95F6D">
      <w:pPr>
        <w:spacing w:line="240" w:lineRule="auto"/>
        <w:jc w:val="both"/>
        <w:rPr>
          <w:rStyle w:val="highlight1"/>
          <w:rFonts w:cs="Arial"/>
          <w:color w:val="auto"/>
          <w:sz w:val="22"/>
          <w:szCs w:val="22"/>
          <w:lang w:val="sl-SI"/>
        </w:rPr>
      </w:pPr>
    </w:p>
    <w:p w14:paraId="031A617E" w14:textId="034C9D08" w:rsidR="00A829D8" w:rsidRPr="00CB4FF8" w:rsidRDefault="00A829D8" w:rsidP="00A829D8">
      <w:pPr>
        <w:pBdr>
          <w:top w:val="single" w:sz="6" w:space="1" w:color="auto" w:shadow="1"/>
          <w:left w:val="single" w:sz="6" w:space="1" w:color="auto" w:shadow="1"/>
          <w:bottom w:val="single" w:sz="6" w:space="1" w:color="auto" w:shadow="1"/>
          <w:right w:val="single" w:sz="6" w:space="1" w:color="auto" w:shadow="1"/>
        </w:pBdr>
        <w:jc w:val="both"/>
        <w:rPr>
          <w:rFonts w:cs="Arial"/>
          <w:b/>
          <w:sz w:val="22"/>
          <w:szCs w:val="22"/>
          <w:lang w:val="sl-SI"/>
        </w:rPr>
      </w:pPr>
      <w:r w:rsidRPr="00CB4FF8">
        <w:rPr>
          <w:rFonts w:cs="Arial"/>
          <w:b/>
          <w:sz w:val="22"/>
          <w:szCs w:val="22"/>
          <w:lang w:val="sl-SI"/>
        </w:rPr>
        <w:t>9.0</w:t>
      </w:r>
      <w:r w:rsidR="001E1CFE">
        <w:rPr>
          <w:rFonts w:cs="Arial"/>
          <w:b/>
          <w:sz w:val="22"/>
          <w:szCs w:val="22"/>
          <w:lang w:val="sl-SI"/>
        </w:rPr>
        <w:t xml:space="preserve"> </w:t>
      </w:r>
      <w:r w:rsidR="00A95F6D" w:rsidRPr="00CB4FF8">
        <w:rPr>
          <w:rFonts w:cs="Arial"/>
          <w:b/>
          <w:sz w:val="22"/>
          <w:szCs w:val="22"/>
          <w:lang w:val="sl-SI"/>
        </w:rPr>
        <w:t>ZAKLJUČEK</w:t>
      </w:r>
    </w:p>
    <w:p w14:paraId="261AE13D" w14:textId="77777777" w:rsidR="00A829D8" w:rsidRPr="00CB4FF8" w:rsidRDefault="00A829D8" w:rsidP="00A829D8">
      <w:pPr>
        <w:pStyle w:val="Navaden1"/>
        <w:widowControl/>
        <w:rPr>
          <w:rFonts w:ascii="Arial" w:hAnsi="Arial" w:cs="Arial"/>
          <w:sz w:val="22"/>
          <w:szCs w:val="22"/>
        </w:rPr>
      </w:pPr>
    </w:p>
    <w:p w14:paraId="703F990E" w14:textId="0A160C9B" w:rsidR="00A829D8" w:rsidRPr="00CB4FF8" w:rsidRDefault="00A95F6D" w:rsidP="00A95F6D">
      <w:pPr>
        <w:pStyle w:val="BodyText"/>
        <w:spacing w:after="0"/>
        <w:jc w:val="both"/>
        <w:rPr>
          <w:rFonts w:ascii="Arial" w:hAnsi="Arial" w:cs="Arial"/>
          <w:i/>
          <w:color w:val="FF0000"/>
          <w:sz w:val="22"/>
          <w:szCs w:val="22"/>
        </w:rPr>
      </w:pPr>
      <w:r w:rsidRPr="00CB4FF8">
        <w:rPr>
          <w:rFonts w:ascii="Arial" w:hAnsi="Arial" w:cs="Arial"/>
          <w:i/>
          <w:color w:val="FF0000"/>
          <w:sz w:val="22"/>
          <w:szCs w:val="22"/>
        </w:rPr>
        <w:t>(Zaključek</w:t>
      </w:r>
      <w:r w:rsidR="00FE6535">
        <w:rPr>
          <w:rFonts w:ascii="Arial" w:hAnsi="Arial" w:cs="Arial"/>
          <w:i/>
          <w:color w:val="FF0000"/>
          <w:sz w:val="22"/>
          <w:szCs w:val="22"/>
        </w:rPr>
        <w:t xml:space="preserve"> ni obvezna vsebina, lahko pa vsebuje </w:t>
      </w:r>
      <w:r w:rsidRPr="00CB4FF8">
        <w:rPr>
          <w:rFonts w:ascii="Arial" w:hAnsi="Arial" w:cs="Arial"/>
          <w:i/>
          <w:color w:val="FF0000"/>
          <w:sz w:val="22"/>
          <w:szCs w:val="22"/>
        </w:rPr>
        <w:t>druge za izdelavo projekta potrebne podatke, obrazložitve in navodila.)</w:t>
      </w:r>
    </w:p>
    <w:p w14:paraId="6AC677B3" w14:textId="0D2284D1" w:rsidR="0064179C" w:rsidRPr="00F01181" w:rsidRDefault="0064179C" w:rsidP="00A829D8">
      <w:pPr>
        <w:pStyle w:val="Navaden1"/>
        <w:widowControl/>
        <w:jc w:val="both"/>
        <w:rPr>
          <w:rStyle w:val="highlight1"/>
          <w:rFonts w:ascii="Arial" w:hAnsi="Arial" w:cs="Arial"/>
          <w:color w:val="auto"/>
          <w:sz w:val="22"/>
          <w:szCs w:val="22"/>
        </w:rPr>
      </w:pPr>
    </w:p>
    <w:p w14:paraId="3E1AE5ED" w14:textId="7910AFD6" w:rsidR="00F01181" w:rsidRPr="004D5831" w:rsidRDefault="00F01181" w:rsidP="00A829D8">
      <w:pPr>
        <w:pStyle w:val="Navaden1"/>
        <w:widowControl/>
        <w:jc w:val="both"/>
        <w:rPr>
          <w:rStyle w:val="highlight1"/>
          <w:rFonts w:ascii="Arial" w:hAnsi="Arial" w:cs="Arial"/>
          <w:color w:val="auto"/>
          <w:sz w:val="22"/>
          <w:szCs w:val="22"/>
        </w:rPr>
      </w:pPr>
      <w:r w:rsidRPr="004D5831">
        <w:rPr>
          <w:rStyle w:val="highlight1"/>
          <w:rFonts w:ascii="Arial" w:hAnsi="Arial" w:cs="Arial"/>
          <w:color w:val="auto"/>
          <w:sz w:val="22"/>
          <w:szCs w:val="22"/>
        </w:rPr>
        <w:t>Projektant mora izdelati PZI projektno dokumentacijo z upoštevanjem vseh pravilnikov in predpisov. Projektne rešitve morajo zagotavljati ustrezno prometno varnost vseh udeležencev v prometu, hkrati pa morajo biti racionalne in ekonomsko upravičene.</w:t>
      </w:r>
      <w:r w:rsidR="00730362">
        <w:rPr>
          <w:rStyle w:val="highlight1"/>
          <w:rFonts w:ascii="Arial" w:hAnsi="Arial" w:cs="Arial"/>
          <w:color w:val="auto"/>
          <w:sz w:val="22"/>
          <w:szCs w:val="22"/>
        </w:rPr>
        <w:t xml:space="preserve"> </w:t>
      </w:r>
      <w:r w:rsidR="00730362" w:rsidRPr="00AB7C19">
        <w:rPr>
          <w:rStyle w:val="highlight1"/>
          <w:rFonts w:ascii="Arial" w:hAnsi="Arial" w:cs="Arial"/>
          <w:color w:val="auto"/>
          <w:sz w:val="22"/>
          <w:szCs w:val="22"/>
        </w:rPr>
        <w:t>Pravilniki, ki ne velja</w:t>
      </w:r>
      <w:r w:rsidR="000F62DD" w:rsidRPr="00AB7C19">
        <w:rPr>
          <w:rStyle w:val="highlight1"/>
          <w:rFonts w:ascii="Arial" w:hAnsi="Arial" w:cs="Arial"/>
          <w:color w:val="auto"/>
          <w:sz w:val="22"/>
          <w:szCs w:val="22"/>
        </w:rPr>
        <w:t>jo</w:t>
      </w:r>
      <w:r w:rsidR="00730362" w:rsidRPr="00AB7C19">
        <w:rPr>
          <w:rStyle w:val="highlight1"/>
          <w:rFonts w:ascii="Arial" w:hAnsi="Arial" w:cs="Arial"/>
          <w:color w:val="auto"/>
          <w:sz w:val="22"/>
          <w:szCs w:val="22"/>
        </w:rPr>
        <w:t xml:space="preserve"> več, pa se uporablja</w:t>
      </w:r>
      <w:r w:rsidR="000F62DD" w:rsidRPr="00AB7C19">
        <w:rPr>
          <w:rStyle w:val="highlight1"/>
          <w:rFonts w:ascii="Arial" w:hAnsi="Arial" w:cs="Arial"/>
          <w:color w:val="auto"/>
          <w:sz w:val="22"/>
          <w:szCs w:val="22"/>
        </w:rPr>
        <w:t>jo</w:t>
      </w:r>
      <w:r w:rsidR="00730362" w:rsidRPr="00AB7C19">
        <w:rPr>
          <w:rStyle w:val="highlight1"/>
          <w:rFonts w:ascii="Arial" w:hAnsi="Arial" w:cs="Arial"/>
          <w:color w:val="auto"/>
          <w:sz w:val="22"/>
          <w:szCs w:val="22"/>
        </w:rPr>
        <w:t xml:space="preserve"> do sprejetja novih, se uporabljajo smiselno.</w:t>
      </w:r>
    </w:p>
    <w:p w14:paraId="3A31B8F3" w14:textId="417503BE" w:rsidR="00F01181" w:rsidRDefault="00F01181" w:rsidP="00A829D8">
      <w:pPr>
        <w:pStyle w:val="Navaden1"/>
        <w:widowControl/>
        <w:jc w:val="both"/>
        <w:rPr>
          <w:rStyle w:val="highlight1"/>
          <w:rFonts w:ascii="Arial" w:hAnsi="Arial" w:cs="Arial"/>
          <w:b/>
          <w:color w:val="auto"/>
          <w:sz w:val="22"/>
          <w:szCs w:val="22"/>
        </w:rPr>
      </w:pPr>
    </w:p>
    <w:p w14:paraId="411D6777" w14:textId="77777777" w:rsidR="00D6459F" w:rsidRDefault="00D6459F" w:rsidP="00A829D8">
      <w:pPr>
        <w:pStyle w:val="Navaden1"/>
        <w:widowControl/>
        <w:jc w:val="both"/>
        <w:rPr>
          <w:rStyle w:val="highlight1"/>
          <w:rFonts w:ascii="Arial" w:hAnsi="Arial" w:cs="Arial"/>
          <w:b/>
          <w:color w:val="auto"/>
          <w:sz w:val="22"/>
          <w:szCs w:val="22"/>
        </w:rPr>
      </w:pPr>
    </w:p>
    <w:p w14:paraId="5AEAF32E" w14:textId="77777777" w:rsidR="00A829D8" w:rsidRPr="00CB4FF8" w:rsidRDefault="00D372D7" w:rsidP="00A829D8">
      <w:pPr>
        <w:pStyle w:val="Navaden1"/>
        <w:widowControl/>
        <w:jc w:val="both"/>
        <w:rPr>
          <w:rStyle w:val="highlight1"/>
          <w:rFonts w:ascii="Arial" w:hAnsi="Arial" w:cs="Arial"/>
          <w:b/>
          <w:color w:val="auto"/>
          <w:sz w:val="22"/>
          <w:szCs w:val="22"/>
        </w:rPr>
      </w:pPr>
      <w:r w:rsidRPr="00CB4FF8">
        <w:rPr>
          <w:rStyle w:val="highlight1"/>
          <w:rFonts w:ascii="Arial" w:hAnsi="Arial" w:cs="Arial"/>
          <w:b/>
          <w:color w:val="auto"/>
          <w:sz w:val="22"/>
          <w:szCs w:val="22"/>
        </w:rPr>
        <w:t>Datum:</w:t>
      </w:r>
    </w:p>
    <w:p w14:paraId="02800DF2" w14:textId="77777777" w:rsidR="00A829D8" w:rsidRPr="00CB4FF8" w:rsidRDefault="00A829D8" w:rsidP="00A829D8">
      <w:pPr>
        <w:pStyle w:val="Navaden1"/>
        <w:widowControl/>
        <w:jc w:val="both"/>
        <w:rPr>
          <w:rStyle w:val="highlight1"/>
          <w:rFonts w:ascii="Arial" w:hAnsi="Arial" w:cs="Arial"/>
          <w:color w:val="auto"/>
          <w:sz w:val="22"/>
          <w:szCs w:val="22"/>
        </w:rPr>
      </w:pPr>
    </w:p>
    <w:p w14:paraId="35DEE473" w14:textId="2283AE52" w:rsidR="00DB54DD" w:rsidRPr="00CB4FF8" w:rsidRDefault="00D372D7" w:rsidP="00DB54DD">
      <w:pPr>
        <w:ind w:right="-58"/>
        <w:jc w:val="both"/>
        <w:rPr>
          <w:rStyle w:val="highlight1"/>
          <w:rFonts w:cs="Arial"/>
          <w:b/>
          <w:color w:val="auto"/>
          <w:sz w:val="22"/>
          <w:szCs w:val="22"/>
          <w:lang w:val="sl-SI"/>
        </w:rPr>
      </w:pPr>
      <w:r w:rsidRPr="00CB4FF8">
        <w:rPr>
          <w:rStyle w:val="highlight1"/>
          <w:rFonts w:cs="Arial"/>
          <w:b/>
          <w:color w:val="auto"/>
          <w:sz w:val="22"/>
          <w:szCs w:val="22"/>
          <w:lang w:val="sl-SI"/>
        </w:rPr>
        <w:t>Izdelovalec projektne naloge:</w:t>
      </w:r>
      <w:r w:rsidR="00DB54DD">
        <w:rPr>
          <w:rStyle w:val="highlight1"/>
          <w:rFonts w:cs="Arial"/>
          <w:b/>
          <w:color w:val="auto"/>
          <w:sz w:val="22"/>
          <w:szCs w:val="22"/>
          <w:lang w:val="sl-SI"/>
        </w:rPr>
        <w:t xml:space="preserve">                                           Konzultant</w:t>
      </w:r>
      <w:r w:rsidR="00DB54DD" w:rsidRPr="00CB4FF8">
        <w:rPr>
          <w:rStyle w:val="highlight1"/>
          <w:rFonts w:cs="Arial"/>
          <w:b/>
          <w:color w:val="auto"/>
          <w:sz w:val="22"/>
          <w:szCs w:val="22"/>
          <w:lang w:val="sl-SI"/>
        </w:rPr>
        <w:t>:</w:t>
      </w:r>
    </w:p>
    <w:p w14:paraId="42EEECD7" w14:textId="68264EC2" w:rsidR="00DB54DD" w:rsidRPr="00CB4FF8" w:rsidRDefault="00DB54DD" w:rsidP="00DB54DD">
      <w:pPr>
        <w:ind w:right="-58"/>
        <w:jc w:val="both"/>
        <w:rPr>
          <w:rStyle w:val="highlight1"/>
          <w:rFonts w:cs="Arial"/>
          <w:color w:val="auto"/>
          <w:sz w:val="22"/>
          <w:szCs w:val="22"/>
          <w:lang w:val="sl-SI"/>
        </w:rPr>
      </w:pPr>
      <w:r w:rsidRPr="00CB4FF8">
        <w:rPr>
          <w:rStyle w:val="highlight1"/>
          <w:rFonts w:cs="Arial"/>
          <w:color w:val="auto"/>
          <w:sz w:val="22"/>
          <w:szCs w:val="22"/>
          <w:lang w:val="sl-SI"/>
        </w:rPr>
        <w:t>Ime Priimek</w:t>
      </w:r>
      <w:r>
        <w:rPr>
          <w:rStyle w:val="highlight1"/>
          <w:rFonts w:cs="Arial"/>
          <w:color w:val="auto"/>
          <w:sz w:val="22"/>
          <w:szCs w:val="22"/>
          <w:lang w:val="sl-SI"/>
        </w:rPr>
        <w:t xml:space="preserve">                                                                          </w:t>
      </w:r>
      <w:r w:rsidRPr="00CB4FF8">
        <w:rPr>
          <w:rStyle w:val="highlight1"/>
          <w:rFonts w:cs="Arial"/>
          <w:color w:val="auto"/>
          <w:sz w:val="22"/>
          <w:szCs w:val="22"/>
          <w:lang w:val="sl-SI"/>
        </w:rPr>
        <w:t>Ime Priimek</w:t>
      </w:r>
    </w:p>
    <w:p w14:paraId="0AFC3863" w14:textId="0206DADA" w:rsidR="00DB54DD" w:rsidRPr="00CB4FF8" w:rsidRDefault="00DB54DD" w:rsidP="00DB54DD">
      <w:pPr>
        <w:ind w:right="-58"/>
        <w:jc w:val="both"/>
        <w:rPr>
          <w:rStyle w:val="highlight1"/>
          <w:rFonts w:cs="Arial"/>
          <w:color w:val="auto"/>
          <w:sz w:val="22"/>
          <w:szCs w:val="22"/>
          <w:lang w:val="sl-SI"/>
        </w:rPr>
      </w:pPr>
      <w:r w:rsidRPr="00CB4FF8">
        <w:rPr>
          <w:rStyle w:val="highlight1"/>
          <w:rFonts w:cs="Arial"/>
          <w:color w:val="auto"/>
          <w:sz w:val="22"/>
          <w:szCs w:val="22"/>
          <w:lang w:val="sl-SI"/>
        </w:rPr>
        <w:t>(podpis)</w:t>
      </w:r>
      <w:r>
        <w:rPr>
          <w:rStyle w:val="highlight1"/>
          <w:rFonts w:cs="Arial"/>
          <w:color w:val="auto"/>
          <w:sz w:val="22"/>
          <w:szCs w:val="22"/>
          <w:lang w:val="sl-SI"/>
        </w:rPr>
        <w:t xml:space="preserve">                                                                                </w:t>
      </w:r>
      <w:r w:rsidRPr="00CB4FF8">
        <w:rPr>
          <w:rStyle w:val="highlight1"/>
          <w:rFonts w:cs="Arial"/>
          <w:color w:val="auto"/>
          <w:sz w:val="22"/>
          <w:szCs w:val="22"/>
          <w:lang w:val="sl-SI"/>
        </w:rPr>
        <w:t>(podpis)</w:t>
      </w:r>
    </w:p>
    <w:p w14:paraId="206C3E9A" w14:textId="0605FFC5" w:rsidR="001008EF" w:rsidRPr="00DA12C5" w:rsidRDefault="001008EF" w:rsidP="001008EF">
      <w:pPr>
        <w:ind w:right="-58"/>
        <w:jc w:val="both"/>
        <w:rPr>
          <w:rStyle w:val="highlight1"/>
          <w:rFonts w:cs="Arial"/>
          <w:i/>
          <w:color w:val="auto"/>
          <w:sz w:val="22"/>
          <w:szCs w:val="22"/>
          <w:lang w:val="sl-SI"/>
        </w:rPr>
      </w:pPr>
      <w:r w:rsidRPr="00DA12C5">
        <w:rPr>
          <w:rStyle w:val="highlight1"/>
          <w:rFonts w:cs="Arial"/>
          <w:i/>
          <w:sz w:val="22"/>
          <w:szCs w:val="22"/>
          <w:lang w:val="sl-SI"/>
        </w:rPr>
        <w:t>(obvezen podpis)</w:t>
      </w:r>
      <w:r w:rsidR="00DB54DD" w:rsidRPr="00DA12C5">
        <w:rPr>
          <w:rStyle w:val="highlight1"/>
          <w:rFonts w:cs="Arial"/>
          <w:i/>
          <w:sz w:val="22"/>
          <w:szCs w:val="22"/>
          <w:lang w:val="sl-SI"/>
        </w:rPr>
        <w:t xml:space="preserve">                   </w:t>
      </w:r>
      <w:r w:rsidRPr="00DA12C5">
        <w:rPr>
          <w:rStyle w:val="highlight1"/>
          <w:rFonts w:cs="Arial"/>
          <w:i/>
          <w:sz w:val="22"/>
          <w:szCs w:val="22"/>
          <w:lang w:val="sl-SI"/>
        </w:rPr>
        <w:t xml:space="preserve">                                              (obvezen podpis)                   </w:t>
      </w:r>
    </w:p>
    <w:p w14:paraId="05A3B56A" w14:textId="2A49342F" w:rsidR="00D372D7" w:rsidRPr="001008EF" w:rsidRDefault="00D372D7" w:rsidP="00A829D8">
      <w:pPr>
        <w:ind w:right="-58"/>
        <w:jc w:val="both"/>
        <w:rPr>
          <w:rStyle w:val="highlight1"/>
          <w:rFonts w:cs="Arial"/>
          <w:color w:val="auto"/>
          <w:sz w:val="22"/>
          <w:szCs w:val="22"/>
          <w:lang w:val="sl-SI"/>
        </w:rPr>
      </w:pPr>
    </w:p>
    <w:p w14:paraId="2231E52E" w14:textId="4DF7699B" w:rsidR="00A829D8" w:rsidRDefault="00A829D8" w:rsidP="00A829D8">
      <w:pPr>
        <w:pStyle w:val="Navaden1"/>
        <w:widowControl/>
        <w:tabs>
          <w:tab w:val="left" w:pos="360"/>
        </w:tabs>
        <w:jc w:val="both"/>
        <w:rPr>
          <w:rStyle w:val="highlight1"/>
          <w:rFonts w:ascii="Arial" w:hAnsi="Arial" w:cs="Arial"/>
          <w:color w:val="auto"/>
          <w:sz w:val="22"/>
          <w:szCs w:val="22"/>
        </w:rPr>
      </w:pPr>
    </w:p>
    <w:p w14:paraId="279B4404" w14:textId="48C4ED5E" w:rsidR="00D6459F" w:rsidRDefault="00D6459F" w:rsidP="00A829D8">
      <w:pPr>
        <w:pStyle w:val="Navaden1"/>
        <w:widowControl/>
        <w:tabs>
          <w:tab w:val="left" w:pos="360"/>
        </w:tabs>
        <w:jc w:val="both"/>
        <w:rPr>
          <w:rStyle w:val="highlight1"/>
          <w:rFonts w:ascii="Arial" w:hAnsi="Arial" w:cs="Arial"/>
          <w:color w:val="auto"/>
          <w:sz w:val="22"/>
          <w:szCs w:val="22"/>
        </w:rPr>
      </w:pPr>
    </w:p>
    <w:p w14:paraId="45D30EAF" w14:textId="3FC8F4C4" w:rsidR="00D6459F" w:rsidRDefault="00D6459F" w:rsidP="00A829D8">
      <w:pPr>
        <w:pStyle w:val="Navaden1"/>
        <w:widowControl/>
        <w:tabs>
          <w:tab w:val="left" w:pos="360"/>
        </w:tabs>
        <w:jc w:val="both"/>
        <w:rPr>
          <w:rStyle w:val="highlight1"/>
          <w:rFonts w:ascii="Arial" w:hAnsi="Arial" w:cs="Arial"/>
          <w:color w:val="auto"/>
          <w:sz w:val="22"/>
          <w:szCs w:val="22"/>
        </w:rPr>
      </w:pPr>
    </w:p>
    <w:p w14:paraId="1B62DCD2" w14:textId="082BC697" w:rsidR="00D6459F" w:rsidRDefault="00D6459F" w:rsidP="00A829D8">
      <w:pPr>
        <w:pStyle w:val="Navaden1"/>
        <w:widowControl/>
        <w:tabs>
          <w:tab w:val="left" w:pos="360"/>
        </w:tabs>
        <w:jc w:val="both"/>
        <w:rPr>
          <w:rStyle w:val="highlight1"/>
          <w:rFonts w:ascii="Arial" w:hAnsi="Arial" w:cs="Arial"/>
          <w:color w:val="auto"/>
          <w:sz w:val="22"/>
          <w:szCs w:val="22"/>
        </w:rPr>
      </w:pPr>
    </w:p>
    <w:p w14:paraId="126E33B9" w14:textId="77777777" w:rsidR="00D6459F" w:rsidRDefault="00D6459F" w:rsidP="00A829D8">
      <w:pPr>
        <w:pStyle w:val="Navaden1"/>
        <w:widowControl/>
        <w:tabs>
          <w:tab w:val="left" w:pos="360"/>
        </w:tabs>
        <w:jc w:val="both"/>
        <w:rPr>
          <w:rStyle w:val="highlight1"/>
          <w:rFonts w:ascii="Arial" w:hAnsi="Arial" w:cs="Arial"/>
          <w:color w:val="auto"/>
          <w:sz w:val="22"/>
          <w:szCs w:val="22"/>
        </w:rPr>
      </w:pPr>
    </w:p>
    <w:p w14:paraId="6F31DAB8" w14:textId="77777777" w:rsidR="00A829D8" w:rsidRPr="00CB4FF8" w:rsidRDefault="00A829D8" w:rsidP="00A829D8">
      <w:pPr>
        <w:pStyle w:val="Navaden1"/>
        <w:widowControl/>
        <w:tabs>
          <w:tab w:val="left" w:pos="360"/>
        </w:tabs>
        <w:jc w:val="both"/>
        <w:rPr>
          <w:rStyle w:val="highlight1"/>
          <w:rFonts w:ascii="Arial" w:hAnsi="Arial" w:cs="Arial"/>
          <w:color w:val="auto"/>
          <w:sz w:val="22"/>
          <w:szCs w:val="22"/>
        </w:rPr>
      </w:pPr>
      <w:r w:rsidRPr="00CB4FF8">
        <w:rPr>
          <w:rStyle w:val="highlight1"/>
          <w:rFonts w:ascii="Arial" w:hAnsi="Arial" w:cs="Arial"/>
          <w:color w:val="auto"/>
          <w:sz w:val="22"/>
          <w:szCs w:val="22"/>
        </w:rPr>
        <w:t>Priloge:</w:t>
      </w:r>
    </w:p>
    <w:p w14:paraId="66A0A9D8" w14:textId="25D26BA3" w:rsidR="00A829D8" w:rsidRPr="00CB4FF8" w:rsidRDefault="00D372D7" w:rsidP="00AF1222">
      <w:pPr>
        <w:pStyle w:val="Navaden1"/>
        <w:widowControl/>
        <w:numPr>
          <w:ilvl w:val="0"/>
          <w:numId w:val="2"/>
        </w:numPr>
        <w:tabs>
          <w:tab w:val="left" w:pos="360"/>
        </w:tabs>
        <w:jc w:val="both"/>
        <w:rPr>
          <w:rStyle w:val="highlight1"/>
          <w:rFonts w:ascii="Arial" w:hAnsi="Arial" w:cs="Arial"/>
          <w:color w:val="auto"/>
          <w:sz w:val="22"/>
          <w:szCs w:val="22"/>
        </w:rPr>
      </w:pPr>
      <w:r w:rsidRPr="00CB4FF8">
        <w:rPr>
          <w:rStyle w:val="highlight1"/>
          <w:rFonts w:ascii="Arial" w:hAnsi="Arial" w:cs="Arial"/>
          <w:color w:val="auto"/>
          <w:sz w:val="22"/>
          <w:szCs w:val="22"/>
        </w:rPr>
        <w:t>Pregledna situacija</w:t>
      </w:r>
      <w:r w:rsidR="0026501B">
        <w:rPr>
          <w:rStyle w:val="highlight1"/>
          <w:rFonts w:ascii="Arial" w:hAnsi="Arial" w:cs="Arial"/>
          <w:color w:val="auto"/>
          <w:sz w:val="22"/>
          <w:szCs w:val="22"/>
        </w:rPr>
        <w:t xml:space="preserve"> </w:t>
      </w:r>
      <w:r w:rsidR="0026501B">
        <w:rPr>
          <w:rStyle w:val="highlight1"/>
          <w:rFonts w:ascii="Arial" w:hAnsi="Arial" w:cs="Arial"/>
          <w:i/>
          <w:sz w:val="22"/>
          <w:szCs w:val="22"/>
        </w:rPr>
        <w:t>(V kolikor je izdelana)</w:t>
      </w:r>
    </w:p>
    <w:p w14:paraId="3CA0BDFA" w14:textId="7DDF6893" w:rsidR="00D372D7" w:rsidRDefault="002B6577" w:rsidP="00AF1222">
      <w:pPr>
        <w:pStyle w:val="Navaden1"/>
        <w:widowControl/>
        <w:numPr>
          <w:ilvl w:val="0"/>
          <w:numId w:val="2"/>
        </w:numPr>
        <w:tabs>
          <w:tab w:val="left" w:pos="360"/>
        </w:tabs>
        <w:jc w:val="both"/>
        <w:rPr>
          <w:rStyle w:val="highlight1"/>
          <w:rFonts w:ascii="Arial" w:hAnsi="Arial" w:cs="Arial"/>
          <w:color w:val="auto"/>
          <w:sz w:val="22"/>
          <w:szCs w:val="22"/>
        </w:rPr>
      </w:pPr>
      <w:r w:rsidRPr="00CB4FF8">
        <w:rPr>
          <w:rStyle w:val="highlight1"/>
          <w:rFonts w:ascii="Arial" w:hAnsi="Arial" w:cs="Arial"/>
          <w:color w:val="auto"/>
          <w:sz w:val="22"/>
          <w:szCs w:val="22"/>
        </w:rPr>
        <w:t>Zapisnik terenskega ogleda s slikovnim gradivom</w:t>
      </w:r>
    </w:p>
    <w:p w14:paraId="421131F2" w14:textId="43143297" w:rsidR="00604659" w:rsidRPr="00CB4FF8" w:rsidRDefault="005A483C" w:rsidP="005C339C">
      <w:pPr>
        <w:pStyle w:val="Navaden1"/>
        <w:widowControl/>
        <w:tabs>
          <w:tab w:val="left" w:pos="360"/>
        </w:tabs>
        <w:ind w:left="720"/>
        <w:jc w:val="both"/>
        <w:rPr>
          <w:rStyle w:val="highlight1"/>
          <w:rFonts w:cs="Arial"/>
          <w:color w:val="auto"/>
        </w:rPr>
      </w:pPr>
      <w:r>
        <w:rPr>
          <w:rStyle w:val="highlight1"/>
          <w:rFonts w:ascii="Arial" w:hAnsi="Arial" w:cs="Arial"/>
          <w:i/>
          <w:sz w:val="22"/>
          <w:szCs w:val="22"/>
        </w:rPr>
        <w:t>(S</w:t>
      </w:r>
      <w:r w:rsidR="001008EF" w:rsidRPr="001008EF">
        <w:rPr>
          <w:rStyle w:val="highlight1"/>
          <w:rFonts w:ascii="Arial" w:hAnsi="Arial" w:cs="Arial"/>
          <w:i/>
          <w:sz w:val="22"/>
          <w:szCs w:val="22"/>
        </w:rPr>
        <w:t>kladno z drugo točko 4. odstavka 4. člena Pravilnika za izvedbo investicijskih vzdrževalnih del in vzdrževalnih del v javno korist na javnih cestah (Ur</w:t>
      </w:r>
      <w:r w:rsidR="000445F3">
        <w:rPr>
          <w:rStyle w:val="highlight1"/>
          <w:rFonts w:ascii="Arial" w:hAnsi="Arial" w:cs="Arial"/>
          <w:i/>
          <w:sz w:val="22"/>
          <w:szCs w:val="22"/>
        </w:rPr>
        <w:t>adni list</w:t>
      </w:r>
      <w:r w:rsidR="001008EF" w:rsidRPr="001008EF">
        <w:rPr>
          <w:rStyle w:val="highlight1"/>
          <w:rFonts w:ascii="Arial" w:hAnsi="Arial" w:cs="Arial"/>
          <w:i/>
          <w:sz w:val="22"/>
          <w:szCs w:val="22"/>
        </w:rPr>
        <w:t xml:space="preserve"> </w:t>
      </w:r>
      <w:r w:rsidR="000445F3">
        <w:rPr>
          <w:rStyle w:val="highlight1"/>
          <w:rFonts w:ascii="Arial" w:hAnsi="Arial" w:cs="Arial"/>
          <w:i/>
          <w:sz w:val="22"/>
          <w:szCs w:val="22"/>
        </w:rPr>
        <w:t xml:space="preserve">RS, </w:t>
      </w:r>
      <w:r w:rsidR="001008EF" w:rsidRPr="001008EF">
        <w:rPr>
          <w:rStyle w:val="highlight1"/>
          <w:rFonts w:ascii="Arial" w:hAnsi="Arial" w:cs="Arial"/>
          <w:i/>
          <w:sz w:val="22"/>
          <w:szCs w:val="22"/>
        </w:rPr>
        <w:t>št. 7/12)</w:t>
      </w:r>
      <w:r w:rsidR="00F406D8">
        <w:rPr>
          <w:rStyle w:val="highlight1"/>
          <w:rFonts w:ascii="Arial" w:hAnsi="Arial" w:cs="Arial"/>
          <w:i/>
          <w:sz w:val="22"/>
          <w:szCs w:val="22"/>
        </w:rPr>
        <w:t xml:space="preserve">, </w:t>
      </w:r>
      <w:r w:rsidR="00F406D8" w:rsidRPr="00F406D8">
        <w:rPr>
          <w:rStyle w:val="highlight1"/>
          <w:rFonts w:ascii="Arial" w:hAnsi="Arial" w:cs="Arial"/>
          <w:i/>
          <w:sz w:val="22"/>
          <w:szCs w:val="22"/>
        </w:rPr>
        <w:t xml:space="preserve">ki se uporablja skladno s 3. odstavkom </w:t>
      </w:r>
      <w:r w:rsidR="00BD0EDF">
        <w:rPr>
          <w:rStyle w:val="highlight1"/>
          <w:rFonts w:ascii="Arial" w:hAnsi="Arial" w:cs="Arial"/>
          <w:i/>
          <w:sz w:val="22"/>
          <w:szCs w:val="22"/>
        </w:rPr>
        <w:t xml:space="preserve">156. členom </w:t>
      </w:r>
      <w:r w:rsidR="00BD0EDF" w:rsidRPr="00BD0EDF">
        <w:rPr>
          <w:rStyle w:val="highlight1"/>
          <w:rFonts w:ascii="Arial" w:hAnsi="Arial" w:cs="Arial"/>
          <w:i/>
          <w:sz w:val="22"/>
          <w:szCs w:val="22"/>
        </w:rPr>
        <w:t>Zakon</w:t>
      </w:r>
      <w:r w:rsidR="00BD0EDF">
        <w:rPr>
          <w:rStyle w:val="highlight1"/>
          <w:rFonts w:ascii="Arial" w:hAnsi="Arial" w:cs="Arial"/>
          <w:i/>
          <w:sz w:val="22"/>
          <w:szCs w:val="22"/>
        </w:rPr>
        <w:t>a o cestah (</w:t>
      </w:r>
      <w:r w:rsidR="000110BF">
        <w:rPr>
          <w:rStyle w:val="highlight1"/>
          <w:rFonts w:ascii="Arial" w:hAnsi="Arial" w:cs="Arial"/>
          <w:i/>
          <w:sz w:val="22"/>
          <w:szCs w:val="22"/>
        </w:rPr>
        <w:t xml:space="preserve">ZCes-2, </w:t>
      </w:r>
      <w:r w:rsidR="00BD0EDF">
        <w:rPr>
          <w:rStyle w:val="highlight1"/>
          <w:rFonts w:ascii="Arial" w:hAnsi="Arial" w:cs="Arial"/>
          <w:i/>
          <w:sz w:val="22"/>
          <w:szCs w:val="22"/>
        </w:rPr>
        <w:t>Ur</w:t>
      </w:r>
      <w:r w:rsidR="000445F3">
        <w:rPr>
          <w:rStyle w:val="highlight1"/>
          <w:rFonts w:ascii="Arial" w:hAnsi="Arial" w:cs="Arial"/>
          <w:i/>
          <w:sz w:val="22"/>
          <w:szCs w:val="22"/>
        </w:rPr>
        <w:t>adni</w:t>
      </w:r>
      <w:r w:rsidR="00BD0EDF">
        <w:rPr>
          <w:rStyle w:val="highlight1"/>
          <w:rFonts w:ascii="Arial" w:hAnsi="Arial" w:cs="Arial"/>
          <w:i/>
          <w:sz w:val="22"/>
          <w:szCs w:val="22"/>
        </w:rPr>
        <w:t xml:space="preserve"> l</w:t>
      </w:r>
      <w:r w:rsidR="000445F3">
        <w:rPr>
          <w:rStyle w:val="highlight1"/>
          <w:rFonts w:ascii="Arial" w:hAnsi="Arial" w:cs="Arial"/>
          <w:i/>
          <w:sz w:val="22"/>
          <w:szCs w:val="22"/>
        </w:rPr>
        <w:t>ist</w:t>
      </w:r>
      <w:r w:rsidR="00BD0EDF" w:rsidRPr="00BD0EDF">
        <w:rPr>
          <w:rStyle w:val="highlight1"/>
          <w:rFonts w:ascii="Arial" w:hAnsi="Arial" w:cs="Arial"/>
          <w:i/>
          <w:sz w:val="22"/>
          <w:szCs w:val="22"/>
        </w:rPr>
        <w:t xml:space="preserve"> </w:t>
      </w:r>
      <w:r w:rsidR="000445F3">
        <w:rPr>
          <w:rStyle w:val="highlight1"/>
          <w:rFonts w:ascii="Arial" w:hAnsi="Arial" w:cs="Arial"/>
          <w:i/>
          <w:sz w:val="22"/>
          <w:szCs w:val="22"/>
        </w:rPr>
        <w:t xml:space="preserve">RS, </w:t>
      </w:r>
      <w:r w:rsidR="00BD0EDF" w:rsidRPr="00BD0EDF">
        <w:rPr>
          <w:rStyle w:val="highlight1"/>
          <w:rFonts w:ascii="Arial" w:hAnsi="Arial" w:cs="Arial"/>
          <w:i/>
          <w:sz w:val="22"/>
          <w:szCs w:val="22"/>
        </w:rPr>
        <w:t xml:space="preserve">št. </w:t>
      </w:r>
      <w:r w:rsidR="000445F3">
        <w:rPr>
          <w:rStyle w:val="highlight1"/>
          <w:rFonts w:ascii="Arial" w:hAnsi="Arial" w:cs="Arial"/>
          <w:i/>
          <w:sz w:val="22"/>
          <w:szCs w:val="22"/>
        </w:rPr>
        <w:t>132/2022</w:t>
      </w:r>
      <w:r w:rsidR="00BD0EDF" w:rsidRPr="00BD0EDF">
        <w:rPr>
          <w:rStyle w:val="highlight1"/>
          <w:rFonts w:ascii="Arial" w:hAnsi="Arial" w:cs="Arial"/>
          <w:i/>
          <w:sz w:val="22"/>
          <w:szCs w:val="22"/>
        </w:rPr>
        <w:t>)</w:t>
      </w:r>
      <w:r w:rsidR="00BD0EDF">
        <w:rPr>
          <w:rStyle w:val="highlight1"/>
          <w:rFonts w:ascii="Arial" w:hAnsi="Arial" w:cs="Arial"/>
          <w:i/>
          <w:sz w:val="22"/>
          <w:szCs w:val="22"/>
        </w:rPr>
        <w:t>)</w:t>
      </w:r>
      <w:r w:rsidR="00D9793E" w:rsidRPr="00CB4FF8">
        <w:rPr>
          <w:rStyle w:val="highlight1"/>
          <w:rFonts w:cs="Arial"/>
          <w:color w:val="auto"/>
        </w:rPr>
        <w:br w:type="page"/>
      </w:r>
    </w:p>
    <w:p w14:paraId="413A8948" w14:textId="77777777" w:rsidR="00EA66D9" w:rsidRDefault="00EA66D9" w:rsidP="0007110F">
      <w:pPr>
        <w:jc w:val="both"/>
        <w:rPr>
          <w:rFonts w:cs="Arial"/>
          <w:b/>
          <w:lang w:val="sl-SI"/>
        </w:rPr>
      </w:pPr>
    </w:p>
    <w:p w14:paraId="4D1ECD4E" w14:textId="76445FD8" w:rsidR="0007110F" w:rsidRPr="00CB4FF8" w:rsidRDefault="0007110F" w:rsidP="0007110F">
      <w:pPr>
        <w:jc w:val="both"/>
        <w:rPr>
          <w:rFonts w:cs="Arial"/>
          <w:b/>
          <w:lang w:val="sl-SI"/>
        </w:rPr>
      </w:pPr>
      <w:r w:rsidRPr="00CB4FF8">
        <w:rPr>
          <w:rFonts w:cs="Arial"/>
          <w:b/>
          <w:lang w:val="sl-SI"/>
        </w:rPr>
        <w:t xml:space="preserve">Komisija za potrjevanje projektnih nalog na Direkciji Republike Slovenije za </w:t>
      </w:r>
      <w:r w:rsidR="00040C64" w:rsidRPr="00CB4FF8">
        <w:rPr>
          <w:rFonts w:cs="Arial"/>
          <w:b/>
          <w:lang w:val="sl-SI"/>
        </w:rPr>
        <w:t>infrastrukturo</w:t>
      </w:r>
      <w:r w:rsidR="00A150EA">
        <w:rPr>
          <w:rFonts w:cs="Arial"/>
          <w:b/>
          <w:lang w:val="sl-SI"/>
        </w:rPr>
        <w:t>:</w:t>
      </w:r>
      <w:r w:rsidR="001008EF">
        <w:rPr>
          <w:rFonts w:cs="Arial"/>
          <w:b/>
          <w:lang w:val="sl-SI"/>
        </w:rPr>
        <w:t xml:space="preserve"> </w:t>
      </w:r>
      <w:r w:rsidR="001008EF" w:rsidRPr="001008EF">
        <w:rPr>
          <w:rFonts w:cs="Arial"/>
          <w:color w:val="FF0000"/>
          <w:lang w:val="sl-SI"/>
        </w:rPr>
        <w:t>(</w:t>
      </w:r>
      <w:r w:rsidR="001008EF" w:rsidRPr="001008EF">
        <w:rPr>
          <w:rFonts w:cs="Arial"/>
          <w:i/>
          <w:color w:val="FF0000"/>
          <w:lang w:val="sl-SI"/>
        </w:rPr>
        <w:t xml:space="preserve">PODPISNA LISTA, kadar je Direkcija RS za </w:t>
      </w:r>
      <w:r w:rsidR="001008EF" w:rsidRPr="00927C35">
        <w:rPr>
          <w:rFonts w:cs="Arial"/>
          <w:i/>
          <w:color w:val="FF0000"/>
          <w:lang w:val="sl-SI"/>
        </w:rPr>
        <w:t>infrastrukturo investitor</w:t>
      </w:r>
      <w:r w:rsidR="001008EF" w:rsidRPr="001008EF">
        <w:rPr>
          <w:rFonts w:cs="Arial"/>
          <w:i/>
          <w:color w:val="FF0000"/>
          <w:lang w:val="sl-SI"/>
        </w:rPr>
        <w:t xml:space="preserve"> brez sofinanciranja)</w:t>
      </w:r>
    </w:p>
    <w:p w14:paraId="31B6F83D" w14:textId="77777777" w:rsidR="0007110F" w:rsidRPr="00CB4FF8" w:rsidRDefault="0007110F" w:rsidP="0007110F">
      <w:pPr>
        <w:jc w:val="both"/>
        <w:rPr>
          <w:rFonts w:cs="Arial"/>
          <w:b/>
          <w:lang w:val="sl-SI"/>
        </w:rPr>
      </w:pPr>
    </w:p>
    <w:tbl>
      <w:tblPr>
        <w:tblW w:w="0" w:type="auto"/>
        <w:tblLook w:val="01E0" w:firstRow="1" w:lastRow="1" w:firstColumn="1" w:lastColumn="1" w:noHBand="0" w:noVBand="0"/>
      </w:tblPr>
      <w:tblGrid>
        <w:gridCol w:w="4139"/>
        <w:gridCol w:w="4606"/>
      </w:tblGrid>
      <w:tr w:rsidR="0007110F" w:rsidRPr="00CB4FF8" w14:paraId="21CCB5E1" w14:textId="77777777">
        <w:trPr>
          <w:trHeight w:hRule="exact" w:val="454"/>
        </w:trPr>
        <w:tc>
          <w:tcPr>
            <w:tcW w:w="4139" w:type="dxa"/>
            <w:vAlign w:val="center"/>
          </w:tcPr>
          <w:p w14:paraId="535DF9E6" w14:textId="4F4542D6" w:rsidR="0007110F" w:rsidRPr="00CB4FF8" w:rsidRDefault="00277051" w:rsidP="008F606F">
            <w:pPr>
              <w:rPr>
                <w:rFonts w:cs="Arial"/>
                <w:b/>
                <w:lang w:val="sl-SI"/>
              </w:rPr>
            </w:pPr>
            <w:r>
              <w:rPr>
                <w:rFonts w:cs="Arial"/>
                <w:b/>
                <w:lang w:val="sl-SI"/>
              </w:rPr>
              <w:t>Tadej Mirkac</w:t>
            </w:r>
            <w:r w:rsidR="0007110F" w:rsidRPr="00CB4FF8">
              <w:rPr>
                <w:rFonts w:cs="Arial"/>
                <w:b/>
                <w:lang w:val="sl-SI"/>
              </w:rPr>
              <w:t xml:space="preserve">, </w:t>
            </w:r>
            <w:r w:rsidR="00450ABC">
              <w:rPr>
                <w:rFonts w:cs="Arial"/>
                <w:b/>
                <w:lang w:val="sl-SI"/>
              </w:rPr>
              <w:t xml:space="preserve">univ. </w:t>
            </w:r>
            <w:r w:rsidR="0007110F" w:rsidRPr="00CB4FF8">
              <w:rPr>
                <w:rFonts w:cs="Arial"/>
                <w:b/>
                <w:lang w:val="sl-SI"/>
              </w:rPr>
              <w:t>dipl. inž. grad.</w:t>
            </w:r>
          </w:p>
        </w:tc>
        <w:tc>
          <w:tcPr>
            <w:tcW w:w="4606" w:type="dxa"/>
            <w:tcBorders>
              <w:bottom w:val="single" w:sz="4" w:space="0" w:color="auto"/>
            </w:tcBorders>
            <w:vAlign w:val="center"/>
          </w:tcPr>
          <w:p w14:paraId="5748E02B" w14:textId="77777777" w:rsidR="0007110F" w:rsidRPr="00CB4FF8" w:rsidRDefault="0007110F" w:rsidP="008F606F">
            <w:pPr>
              <w:rPr>
                <w:rFonts w:cs="Arial"/>
                <w:b/>
                <w:lang w:val="sl-SI"/>
              </w:rPr>
            </w:pPr>
          </w:p>
        </w:tc>
      </w:tr>
      <w:tr w:rsidR="0007110F" w:rsidRPr="00CB4FF8" w14:paraId="09D25118" w14:textId="77777777">
        <w:trPr>
          <w:trHeight w:hRule="exact" w:val="454"/>
        </w:trPr>
        <w:tc>
          <w:tcPr>
            <w:tcW w:w="4139" w:type="dxa"/>
            <w:vAlign w:val="center"/>
          </w:tcPr>
          <w:p w14:paraId="456A2D90" w14:textId="27FE19A4" w:rsidR="0007110F" w:rsidRPr="00CB4FF8" w:rsidRDefault="00545437" w:rsidP="00C4406A">
            <w:pPr>
              <w:rPr>
                <w:rFonts w:cs="Arial"/>
                <w:b/>
                <w:lang w:val="sl-SI"/>
              </w:rPr>
            </w:pPr>
            <w:r>
              <w:rPr>
                <w:rFonts w:cs="Arial"/>
                <w:b/>
                <w:lang w:val="sl-SI"/>
              </w:rPr>
              <w:t>Miloš Dular, univ. dipl. inž. geod.</w:t>
            </w:r>
          </w:p>
        </w:tc>
        <w:tc>
          <w:tcPr>
            <w:tcW w:w="4606" w:type="dxa"/>
            <w:tcBorders>
              <w:top w:val="single" w:sz="4" w:space="0" w:color="auto"/>
              <w:bottom w:val="single" w:sz="4" w:space="0" w:color="auto"/>
            </w:tcBorders>
            <w:vAlign w:val="center"/>
          </w:tcPr>
          <w:p w14:paraId="1562C954" w14:textId="77777777" w:rsidR="0007110F" w:rsidRPr="00CB4FF8" w:rsidRDefault="0007110F" w:rsidP="008F606F">
            <w:pPr>
              <w:rPr>
                <w:rFonts w:cs="Arial"/>
                <w:b/>
                <w:lang w:val="sl-SI"/>
              </w:rPr>
            </w:pPr>
          </w:p>
        </w:tc>
      </w:tr>
      <w:tr w:rsidR="00277051" w:rsidRPr="00CB4FF8" w14:paraId="7F76C1B8" w14:textId="77777777">
        <w:trPr>
          <w:trHeight w:hRule="exact" w:val="454"/>
        </w:trPr>
        <w:tc>
          <w:tcPr>
            <w:tcW w:w="4139" w:type="dxa"/>
            <w:vAlign w:val="center"/>
          </w:tcPr>
          <w:p w14:paraId="3018159A" w14:textId="68BEEF01" w:rsidR="00277051" w:rsidRDefault="00277051" w:rsidP="00C4406A">
            <w:pPr>
              <w:rPr>
                <w:rFonts w:cs="Arial"/>
                <w:b/>
                <w:lang w:val="sl-SI"/>
              </w:rPr>
            </w:pPr>
            <w:r>
              <w:rPr>
                <w:rFonts w:cs="Arial"/>
                <w:b/>
                <w:lang w:val="sl-SI"/>
              </w:rPr>
              <w:t xml:space="preserve">Gordana Grahek, mag. </w:t>
            </w:r>
          </w:p>
        </w:tc>
        <w:tc>
          <w:tcPr>
            <w:tcW w:w="4606" w:type="dxa"/>
            <w:tcBorders>
              <w:top w:val="single" w:sz="4" w:space="0" w:color="auto"/>
              <w:bottom w:val="single" w:sz="4" w:space="0" w:color="auto"/>
            </w:tcBorders>
            <w:vAlign w:val="center"/>
          </w:tcPr>
          <w:p w14:paraId="27017F20" w14:textId="77777777" w:rsidR="00277051" w:rsidRPr="00CB4FF8" w:rsidRDefault="00277051" w:rsidP="008F606F">
            <w:pPr>
              <w:rPr>
                <w:rFonts w:cs="Arial"/>
                <w:b/>
                <w:lang w:val="sl-SI"/>
              </w:rPr>
            </w:pPr>
          </w:p>
        </w:tc>
      </w:tr>
      <w:tr w:rsidR="0007110F" w:rsidRPr="00CB4FF8" w14:paraId="34B1FC3D" w14:textId="77777777">
        <w:trPr>
          <w:trHeight w:hRule="exact" w:val="454"/>
        </w:trPr>
        <w:tc>
          <w:tcPr>
            <w:tcW w:w="4139" w:type="dxa"/>
            <w:vAlign w:val="center"/>
          </w:tcPr>
          <w:p w14:paraId="647DB452" w14:textId="6B990CEF" w:rsidR="0007110F" w:rsidRPr="00CB4FF8" w:rsidRDefault="003958B7" w:rsidP="003958B7">
            <w:pPr>
              <w:rPr>
                <w:rFonts w:cs="Arial"/>
                <w:b/>
                <w:lang w:val="sl-SI"/>
              </w:rPr>
            </w:pPr>
            <w:r>
              <w:rPr>
                <w:rFonts w:cs="Arial"/>
                <w:b/>
                <w:lang w:val="sl-SI"/>
              </w:rPr>
              <w:t>Aleš Gedrih</w:t>
            </w:r>
            <w:r w:rsidR="0007110F" w:rsidRPr="00CB4FF8">
              <w:rPr>
                <w:rFonts w:cs="Arial"/>
                <w:b/>
                <w:lang w:val="sl-SI"/>
              </w:rPr>
              <w:t xml:space="preserve">, </w:t>
            </w:r>
            <w:r>
              <w:rPr>
                <w:rFonts w:cs="Arial"/>
                <w:b/>
                <w:lang w:val="sl-SI"/>
              </w:rPr>
              <w:t>inž. grad.</w:t>
            </w:r>
          </w:p>
        </w:tc>
        <w:tc>
          <w:tcPr>
            <w:tcW w:w="4606" w:type="dxa"/>
            <w:tcBorders>
              <w:top w:val="single" w:sz="4" w:space="0" w:color="auto"/>
              <w:bottom w:val="single" w:sz="4" w:space="0" w:color="auto"/>
            </w:tcBorders>
            <w:vAlign w:val="center"/>
          </w:tcPr>
          <w:p w14:paraId="457BAD3E" w14:textId="77777777" w:rsidR="0007110F" w:rsidRPr="00CB4FF8" w:rsidRDefault="0007110F" w:rsidP="008F606F">
            <w:pPr>
              <w:rPr>
                <w:rFonts w:cs="Arial"/>
                <w:b/>
                <w:lang w:val="sl-SI"/>
              </w:rPr>
            </w:pPr>
          </w:p>
        </w:tc>
      </w:tr>
      <w:tr w:rsidR="0007110F" w:rsidRPr="00CB4FF8" w14:paraId="69C6235F" w14:textId="77777777" w:rsidTr="001008EF">
        <w:trPr>
          <w:trHeight w:hRule="exact" w:val="576"/>
        </w:trPr>
        <w:tc>
          <w:tcPr>
            <w:tcW w:w="4139" w:type="dxa"/>
            <w:vAlign w:val="center"/>
          </w:tcPr>
          <w:p w14:paraId="2B268C66" w14:textId="649B589E" w:rsidR="001008EF" w:rsidRPr="00CB4FF8" w:rsidRDefault="001008EF" w:rsidP="008F606F">
            <w:pPr>
              <w:rPr>
                <w:rFonts w:cs="Arial"/>
                <w:b/>
                <w:lang w:val="sl-SI"/>
              </w:rPr>
            </w:pPr>
            <w:r w:rsidRPr="001008EF">
              <w:rPr>
                <w:rFonts w:cs="Arial"/>
                <w:i/>
                <w:color w:val="FF0000"/>
                <w:lang w:val="sl-SI"/>
              </w:rPr>
              <w:t>(navesti ime in priimek ter izobrazbo vodje projekta)</w:t>
            </w:r>
          </w:p>
        </w:tc>
        <w:tc>
          <w:tcPr>
            <w:tcW w:w="4606" w:type="dxa"/>
            <w:tcBorders>
              <w:top w:val="single" w:sz="4" w:space="0" w:color="auto"/>
              <w:bottom w:val="single" w:sz="4" w:space="0" w:color="auto"/>
            </w:tcBorders>
            <w:vAlign w:val="center"/>
          </w:tcPr>
          <w:p w14:paraId="00E4EF8A" w14:textId="77777777" w:rsidR="0007110F" w:rsidRPr="00CB4FF8" w:rsidRDefault="0007110F" w:rsidP="008F606F">
            <w:pPr>
              <w:rPr>
                <w:rFonts w:cs="Arial"/>
                <w:b/>
                <w:lang w:val="sl-SI"/>
              </w:rPr>
            </w:pPr>
          </w:p>
        </w:tc>
      </w:tr>
    </w:tbl>
    <w:p w14:paraId="7147F416" w14:textId="5A2DBF01" w:rsidR="0007110F" w:rsidRPr="001008EF" w:rsidRDefault="0007110F" w:rsidP="0007110F">
      <w:pPr>
        <w:jc w:val="both"/>
        <w:rPr>
          <w:rFonts w:cs="Arial"/>
          <w:i/>
          <w:color w:val="FF0000"/>
          <w:lang w:val="sl-SI"/>
        </w:rPr>
      </w:pPr>
    </w:p>
    <w:p w14:paraId="706BEFF8" w14:textId="77777777" w:rsidR="0007110F" w:rsidRPr="00CB4FF8" w:rsidRDefault="0007110F" w:rsidP="0007110F">
      <w:pPr>
        <w:jc w:val="both"/>
        <w:rPr>
          <w:rFonts w:cs="Arial"/>
          <w:b/>
          <w:lang w:val="sl-SI"/>
        </w:rPr>
      </w:pPr>
    </w:p>
    <w:tbl>
      <w:tblPr>
        <w:tblW w:w="0" w:type="auto"/>
        <w:tblLook w:val="01E0" w:firstRow="1" w:lastRow="1" w:firstColumn="1" w:lastColumn="1" w:noHBand="0" w:noVBand="0"/>
      </w:tblPr>
      <w:tblGrid>
        <w:gridCol w:w="2988"/>
        <w:gridCol w:w="2880"/>
      </w:tblGrid>
      <w:tr w:rsidR="0007110F" w:rsidRPr="00CB4FF8" w14:paraId="2343EBEB" w14:textId="77777777">
        <w:trPr>
          <w:trHeight w:hRule="exact" w:val="340"/>
        </w:trPr>
        <w:tc>
          <w:tcPr>
            <w:tcW w:w="2988" w:type="dxa"/>
          </w:tcPr>
          <w:p w14:paraId="77E1E039" w14:textId="77777777" w:rsidR="0007110F" w:rsidRPr="00CB4FF8" w:rsidRDefault="0007110F" w:rsidP="00A21881">
            <w:pPr>
              <w:jc w:val="both"/>
              <w:rPr>
                <w:rFonts w:cs="Arial"/>
                <w:b/>
                <w:lang w:val="sl-SI"/>
              </w:rPr>
            </w:pPr>
            <w:r w:rsidRPr="00CB4FF8">
              <w:rPr>
                <w:rFonts w:cs="Arial"/>
                <w:b/>
                <w:lang w:val="sl-SI"/>
              </w:rPr>
              <w:t>Datum potrditve:</w:t>
            </w:r>
          </w:p>
        </w:tc>
        <w:tc>
          <w:tcPr>
            <w:tcW w:w="2880" w:type="dxa"/>
          </w:tcPr>
          <w:p w14:paraId="2F63D089" w14:textId="77777777" w:rsidR="0007110F" w:rsidRPr="00CB4FF8" w:rsidRDefault="0007110F" w:rsidP="00A21881">
            <w:pPr>
              <w:jc w:val="right"/>
              <w:rPr>
                <w:rFonts w:cs="Arial"/>
                <w:b/>
                <w:lang w:val="sl-SI"/>
              </w:rPr>
            </w:pPr>
            <w:r w:rsidRPr="00CB4FF8">
              <w:rPr>
                <w:rFonts w:cs="Arial"/>
                <w:b/>
                <w:lang w:val="sl-SI"/>
              </w:rPr>
              <w:t>Žig:</w:t>
            </w:r>
          </w:p>
        </w:tc>
      </w:tr>
      <w:tr w:rsidR="0007110F" w:rsidRPr="00CB4FF8" w14:paraId="142F0451" w14:textId="77777777">
        <w:trPr>
          <w:trHeight w:hRule="exact" w:val="340"/>
        </w:trPr>
        <w:tc>
          <w:tcPr>
            <w:tcW w:w="2988" w:type="dxa"/>
            <w:tcBorders>
              <w:bottom w:val="single" w:sz="4" w:space="0" w:color="auto"/>
            </w:tcBorders>
          </w:tcPr>
          <w:p w14:paraId="7FBE492B" w14:textId="77777777" w:rsidR="0007110F" w:rsidRPr="00CB4FF8" w:rsidRDefault="0007110F" w:rsidP="00A21881">
            <w:pPr>
              <w:jc w:val="both"/>
              <w:rPr>
                <w:rFonts w:cs="Arial"/>
                <w:b/>
                <w:lang w:val="sl-SI"/>
              </w:rPr>
            </w:pPr>
          </w:p>
        </w:tc>
        <w:tc>
          <w:tcPr>
            <w:tcW w:w="2880" w:type="dxa"/>
          </w:tcPr>
          <w:p w14:paraId="4209FCAB" w14:textId="77777777" w:rsidR="0007110F" w:rsidRPr="00CB4FF8" w:rsidRDefault="0007110F" w:rsidP="00A21881">
            <w:pPr>
              <w:jc w:val="both"/>
              <w:rPr>
                <w:rFonts w:cs="Arial"/>
                <w:b/>
                <w:lang w:val="sl-SI"/>
              </w:rPr>
            </w:pPr>
          </w:p>
        </w:tc>
      </w:tr>
    </w:tbl>
    <w:p w14:paraId="6AC542E2" w14:textId="77777777" w:rsidR="0007110F" w:rsidRPr="00CB4FF8" w:rsidRDefault="0007110F" w:rsidP="0007110F">
      <w:pPr>
        <w:jc w:val="both"/>
        <w:rPr>
          <w:rFonts w:cs="Arial"/>
          <w:b/>
          <w:lang w:val="sl-SI"/>
        </w:rPr>
      </w:pPr>
    </w:p>
    <w:p w14:paraId="2CA3BF6E" w14:textId="77BB674A" w:rsidR="0007110F" w:rsidRDefault="0007110F" w:rsidP="0007110F">
      <w:pPr>
        <w:jc w:val="both"/>
        <w:rPr>
          <w:rFonts w:cs="Arial"/>
          <w:b/>
          <w:lang w:val="sl-SI"/>
        </w:rPr>
      </w:pPr>
    </w:p>
    <w:p w14:paraId="6B766875" w14:textId="64992870" w:rsidR="003958B7" w:rsidRDefault="003958B7" w:rsidP="0007110F">
      <w:pPr>
        <w:jc w:val="both"/>
        <w:rPr>
          <w:rFonts w:cs="Arial"/>
          <w:b/>
          <w:lang w:val="sl-SI"/>
        </w:rPr>
      </w:pPr>
    </w:p>
    <w:p w14:paraId="0E46CE2E" w14:textId="77777777" w:rsidR="000A001F" w:rsidRDefault="000A001F">
      <w:pPr>
        <w:rPr>
          <w:b/>
          <w:sz w:val="22"/>
          <w:szCs w:val="22"/>
          <w:lang w:val="sl-SI"/>
        </w:rPr>
      </w:pPr>
    </w:p>
    <w:p w14:paraId="28C971E1" w14:textId="77777777" w:rsidR="000A001F" w:rsidRDefault="000A001F">
      <w:pPr>
        <w:rPr>
          <w:b/>
          <w:sz w:val="22"/>
          <w:szCs w:val="22"/>
          <w:lang w:val="sl-SI"/>
        </w:rPr>
      </w:pPr>
    </w:p>
    <w:p w14:paraId="0D4E55DD" w14:textId="77777777" w:rsidR="000A001F" w:rsidRDefault="000A001F">
      <w:pPr>
        <w:rPr>
          <w:b/>
          <w:sz w:val="22"/>
          <w:szCs w:val="22"/>
          <w:lang w:val="sl-SI"/>
        </w:rPr>
      </w:pPr>
    </w:p>
    <w:p w14:paraId="54259F46" w14:textId="77777777" w:rsidR="000A001F" w:rsidRDefault="000A001F">
      <w:pPr>
        <w:rPr>
          <w:b/>
          <w:sz w:val="22"/>
          <w:szCs w:val="22"/>
          <w:lang w:val="sl-SI"/>
        </w:rPr>
      </w:pPr>
    </w:p>
    <w:p w14:paraId="52B53F33" w14:textId="77777777" w:rsidR="000A001F" w:rsidRDefault="000A001F">
      <w:pPr>
        <w:rPr>
          <w:b/>
          <w:sz w:val="22"/>
          <w:szCs w:val="22"/>
          <w:lang w:val="sl-SI"/>
        </w:rPr>
      </w:pPr>
    </w:p>
    <w:p w14:paraId="72055EE9" w14:textId="77777777" w:rsidR="000A001F" w:rsidRDefault="000A001F">
      <w:pPr>
        <w:rPr>
          <w:b/>
          <w:sz w:val="22"/>
          <w:szCs w:val="22"/>
          <w:lang w:val="sl-SI"/>
        </w:rPr>
      </w:pPr>
    </w:p>
    <w:p w14:paraId="59B3CC22" w14:textId="77777777" w:rsidR="000A001F" w:rsidRDefault="000A001F">
      <w:pPr>
        <w:rPr>
          <w:b/>
          <w:sz w:val="22"/>
          <w:szCs w:val="22"/>
          <w:lang w:val="sl-SI"/>
        </w:rPr>
      </w:pPr>
    </w:p>
    <w:p w14:paraId="11DB9088" w14:textId="77777777" w:rsidR="000A001F" w:rsidRDefault="000A001F">
      <w:pPr>
        <w:rPr>
          <w:b/>
          <w:sz w:val="22"/>
          <w:szCs w:val="22"/>
          <w:lang w:val="sl-SI"/>
        </w:rPr>
      </w:pPr>
    </w:p>
    <w:p w14:paraId="05765F22" w14:textId="77777777" w:rsidR="000A001F" w:rsidRDefault="000A001F">
      <w:pPr>
        <w:rPr>
          <w:b/>
          <w:sz w:val="22"/>
          <w:szCs w:val="22"/>
          <w:lang w:val="sl-SI"/>
        </w:rPr>
      </w:pPr>
    </w:p>
    <w:p w14:paraId="1110A9D5" w14:textId="77777777" w:rsidR="000A001F" w:rsidRDefault="000A001F">
      <w:pPr>
        <w:rPr>
          <w:b/>
          <w:sz w:val="22"/>
          <w:szCs w:val="22"/>
          <w:lang w:val="sl-SI"/>
        </w:rPr>
      </w:pPr>
    </w:p>
    <w:p w14:paraId="2E03E2ED" w14:textId="77777777" w:rsidR="000A001F" w:rsidRDefault="000A001F">
      <w:pPr>
        <w:rPr>
          <w:b/>
          <w:sz w:val="22"/>
          <w:szCs w:val="22"/>
          <w:lang w:val="sl-SI"/>
        </w:rPr>
      </w:pPr>
    </w:p>
    <w:p w14:paraId="27AEBF0C" w14:textId="77777777" w:rsidR="000A001F" w:rsidRDefault="000A001F">
      <w:pPr>
        <w:rPr>
          <w:b/>
          <w:sz w:val="22"/>
          <w:szCs w:val="22"/>
          <w:lang w:val="sl-SI"/>
        </w:rPr>
      </w:pPr>
    </w:p>
    <w:p w14:paraId="64F2E4C1" w14:textId="77777777" w:rsidR="000A001F" w:rsidRDefault="000A001F">
      <w:pPr>
        <w:rPr>
          <w:b/>
          <w:sz w:val="22"/>
          <w:szCs w:val="22"/>
          <w:lang w:val="sl-SI"/>
        </w:rPr>
      </w:pPr>
    </w:p>
    <w:p w14:paraId="7A26B160" w14:textId="77777777" w:rsidR="000A001F" w:rsidRDefault="000A001F">
      <w:pPr>
        <w:rPr>
          <w:b/>
          <w:sz w:val="22"/>
          <w:szCs w:val="22"/>
          <w:lang w:val="sl-SI"/>
        </w:rPr>
      </w:pPr>
    </w:p>
    <w:p w14:paraId="24882B27" w14:textId="77777777" w:rsidR="000A001F" w:rsidRDefault="000A001F">
      <w:pPr>
        <w:rPr>
          <w:b/>
          <w:sz w:val="22"/>
          <w:szCs w:val="22"/>
          <w:lang w:val="sl-SI"/>
        </w:rPr>
      </w:pPr>
    </w:p>
    <w:p w14:paraId="24DB1B92" w14:textId="77777777" w:rsidR="000A001F" w:rsidRDefault="000A001F">
      <w:pPr>
        <w:rPr>
          <w:b/>
          <w:sz w:val="22"/>
          <w:szCs w:val="22"/>
          <w:lang w:val="sl-SI"/>
        </w:rPr>
      </w:pPr>
    </w:p>
    <w:p w14:paraId="6E6DC3C3" w14:textId="77777777" w:rsidR="000A001F" w:rsidRDefault="000A001F">
      <w:pPr>
        <w:rPr>
          <w:b/>
          <w:sz w:val="22"/>
          <w:szCs w:val="22"/>
          <w:lang w:val="sl-SI"/>
        </w:rPr>
      </w:pPr>
    </w:p>
    <w:p w14:paraId="0B198B2A" w14:textId="77777777" w:rsidR="000A001F" w:rsidRDefault="000A001F">
      <w:pPr>
        <w:rPr>
          <w:b/>
          <w:sz w:val="22"/>
          <w:szCs w:val="22"/>
          <w:lang w:val="sl-SI"/>
        </w:rPr>
      </w:pPr>
    </w:p>
    <w:p w14:paraId="6154A271" w14:textId="77777777" w:rsidR="000A001F" w:rsidRDefault="000A001F">
      <w:pPr>
        <w:rPr>
          <w:b/>
          <w:sz w:val="22"/>
          <w:szCs w:val="22"/>
          <w:lang w:val="sl-SI"/>
        </w:rPr>
      </w:pPr>
    </w:p>
    <w:p w14:paraId="79DD9D2E" w14:textId="77777777" w:rsidR="000A001F" w:rsidRDefault="000A001F">
      <w:pPr>
        <w:rPr>
          <w:b/>
          <w:sz w:val="22"/>
          <w:szCs w:val="22"/>
          <w:lang w:val="sl-SI"/>
        </w:rPr>
      </w:pPr>
    </w:p>
    <w:p w14:paraId="4668CEDF" w14:textId="77777777" w:rsidR="000A001F" w:rsidRDefault="000A001F">
      <w:pPr>
        <w:rPr>
          <w:b/>
          <w:sz w:val="22"/>
          <w:szCs w:val="22"/>
          <w:lang w:val="sl-SI"/>
        </w:rPr>
      </w:pPr>
    </w:p>
    <w:p w14:paraId="07B62518" w14:textId="77777777" w:rsidR="000A001F" w:rsidRDefault="000A001F">
      <w:pPr>
        <w:rPr>
          <w:b/>
          <w:sz w:val="22"/>
          <w:szCs w:val="22"/>
          <w:lang w:val="sl-SI"/>
        </w:rPr>
      </w:pPr>
    </w:p>
    <w:p w14:paraId="525B301B" w14:textId="77777777" w:rsidR="000A001F" w:rsidRDefault="000A001F">
      <w:pPr>
        <w:rPr>
          <w:b/>
          <w:sz w:val="22"/>
          <w:szCs w:val="22"/>
          <w:lang w:val="sl-SI"/>
        </w:rPr>
      </w:pPr>
    </w:p>
    <w:p w14:paraId="4FCBD90C" w14:textId="74ACC606" w:rsidR="000A001F" w:rsidRDefault="000A001F">
      <w:pPr>
        <w:rPr>
          <w:b/>
          <w:sz w:val="22"/>
          <w:szCs w:val="22"/>
          <w:lang w:val="sl-SI"/>
        </w:rPr>
      </w:pPr>
    </w:p>
    <w:p w14:paraId="2335BECE" w14:textId="6F6F8407" w:rsidR="00EA66D9" w:rsidRDefault="00EA66D9">
      <w:pPr>
        <w:rPr>
          <w:b/>
          <w:sz w:val="22"/>
          <w:szCs w:val="22"/>
          <w:lang w:val="sl-SI"/>
        </w:rPr>
      </w:pPr>
    </w:p>
    <w:p w14:paraId="2428EB9E" w14:textId="55078C4D" w:rsidR="00EA66D9" w:rsidRDefault="00EA66D9">
      <w:pPr>
        <w:rPr>
          <w:b/>
          <w:sz w:val="22"/>
          <w:szCs w:val="22"/>
          <w:lang w:val="sl-SI"/>
        </w:rPr>
      </w:pPr>
    </w:p>
    <w:p w14:paraId="1D9E3FE4" w14:textId="289F98EA" w:rsidR="00EA66D9" w:rsidRDefault="00EA66D9">
      <w:pPr>
        <w:rPr>
          <w:b/>
          <w:sz w:val="22"/>
          <w:szCs w:val="22"/>
          <w:lang w:val="sl-SI"/>
        </w:rPr>
      </w:pPr>
    </w:p>
    <w:p w14:paraId="0DBA24A6" w14:textId="4E350784" w:rsidR="00EA66D9" w:rsidRDefault="00EA66D9">
      <w:pPr>
        <w:rPr>
          <w:b/>
          <w:sz w:val="22"/>
          <w:szCs w:val="22"/>
          <w:lang w:val="sl-SI"/>
        </w:rPr>
      </w:pPr>
    </w:p>
    <w:p w14:paraId="636E3B7A" w14:textId="7AE5207F" w:rsidR="00EA66D9" w:rsidRDefault="00EA66D9">
      <w:pPr>
        <w:rPr>
          <w:b/>
          <w:sz w:val="22"/>
          <w:szCs w:val="22"/>
          <w:lang w:val="sl-SI"/>
        </w:rPr>
      </w:pPr>
    </w:p>
    <w:p w14:paraId="431CADF5" w14:textId="35737F88" w:rsidR="00EA66D9" w:rsidRDefault="00EA66D9">
      <w:pPr>
        <w:rPr>
          <w:b/>
          <w:sz w:val="22"/>
          <w:szCs w:val="22"/>
          <w:lang w:val="sl-SI"/>
        </w:rPr>
      </w:pPr>
    </w:p>
    <w:p w14:paraId="2AF054CE" w14:textId="0059AD13" w:rsidR="00EA66D9" w:rsidRDefault="00EA66D9">
      <w:pPr>
        <w:rPr>
          <w:b/>
          <w:sz w:val="22"/>
          <w:szCs w:val="22"/>
          <w:lang w:val="sl-SI"/>
        </w:rPr>
      </w:pPr>
    </w:p>
    <w:p w14:paraId="0B514FCD" w14:textId="36984DD0" w:rsidR="00EA66D9" w:rsidRDefault="00EA66D9">
      <w:pPr>
        <w:rPr>
          <w:b/>
          <w:sz w:val="22"/>
          <w:szCs w:val="22"/>
          <w:lang w:val="sl-SI"/>
        </w:rPr>
      </w:pPr>
    </w:p>
    <w:p w14:paraId="0BEDF052" w14:textId="7103C837" w:rsidR="00EA66D9" w:rsidRDefault="00EA66D9">
      <w:pPr>
        <w:rPr>
          <w:b/>
          <w:sz w:val="22"/>
          <w:szCs w:val="22"/>
          <w:lang w:val="sl-SI"/>
        </w:rPr>
      </w:pPr>
    </w:p>
    <w:p w14:paraId="3924EA01" w14:textId="50BB627E" w:rsidR="00EA66D9" w:rsidRDefault="00EA66D9">
      <w:pPr>
        <w:rPr>
          <w:b/>
          <w:sz w:val="22"/>
          <w:szCs w:val="22"/>
          <w:lang w:val="sl-SI"/>
        </w:rPr>
      </w:pPr>
    </w:p>
    <w:p w14:paraId="4B301CCC" w14:textId="77777777" w:rsidR="00EA66D9" w:rsidRDefault="00EA66D9" w:rsidP="00EA66D9">
      <w:pPr>
        <w:rPr>
          <w:rFonts w:cs="Arial"/>
          <w:b/>
          <w:szCs w:val="20"/>
        </w:rPr>
      </w:pPr>
    </w:p>
    <w:p w14:paraId="0FCD8DC3" w14:textId="77777777" w:rsidR="00EA66D9" w:rsidRPr="00C70430" w:rsidRDefault="00EA66D9" w:rsidP="00EA66D9">
      <w:pPr>
        <w:rPr>
          <w:rFonts w:cs="Arial"/>
          <w:b/>
          <w:szCs w:val="20"/>
        </w:rPr>
      </w:pPr>
    </w:p>
    <w:p w14:paraId="5BC42889" w14:textId="407DC681" w:rsidR="00EA66D9" w:rsidRPr="00446DE2" w:rsidRDefault="00EA66D9" w:rsidP="00EA66D9">
      <w:pPr>
        <w:jc w:val="both"/>
        <w:rPr>
          <w:rFonts w:cs="Arial"/>
          <w:b/>
        </w:rPr>
      </w:pPr>
      <w:r w:rsidRPr="00446DE2">
        <w:rPr>
          <w:rFonts w:cs="Arial"/>
          <w:b/>
        </w:rPr>
        <w:t>Komisija za potrjevanje projektnih nalog na Direkciji Republike Slovenije za infrastrukturo</w:t>
      </w:r>
      <w:r w:rsidR="00A150EA">
        <w:rPr>
          <w:rFonts w:cs="Arial"/>
          <w:b/>
        </w:rPr>
        <w:t xml:space="preserve">: </w:t>
      </w:r>
      <w:r w:rsidR="00A150EA" w:rsidRPr="00A150EA">
        <w:rPr>
          <w:rFonts w:cs="Arial"/>
          <w:i/>
          <w:color w:val="FF0000"/>
        </w:rPr>
        <w:t>(</w:t>
      </w:r>
      <w:r w:rsidR="00A150EA" w:rsidRPr="00A150EA">
        <w:rPr>
          <w:rFonts w:cs="Arial"/>
          <w:i/>
          <w:color w:val="FF0000"/>
          <w:lang w:val="sl-SI"/>
        </w:rPr>
        <w:t xml:space="preserve">PODPISNA LISTA, kadar je Direkcija RS za </w:t>
      </w:r>
      <w:r w:rsidR="00A150EA" w:rsidRPr="00927C35">
        <w:rPr>
          <w:rFonts w:cs="Arial"/>
          <w:i/>
          <w:color w:val="FF0000"/>
          <w:lang w:val="sl-SI"/>
        </w:rPr>
        <w:t>infrastrukturo investitor</w:t>
      </w:r>
      <w:r w:rsidR="00A150EA" w:rsidRPr="00A150EA">
        <w:rPr>
          <w:rFonts w:cs="Arial"/>
          <w:i/>
          <w:color w:val="FF0000"/>
          <w:lang w:val="sl-SI"/>
        </w:rPr>
        <w:t xml:space="preserve"> s sofinanciranjem)</w:t>
      </w:r>
    </w:p>
    <w:p w14:paraId="0F54008A" w14:textId="77777777" w:rsidR="00EA66D9" w:rsidRPr="00446DE2" w:rsidRDefault="00EA66D9" w:rsidP="00EA66D9">
      <w:pPr>
        <w:jc w:val="both"/>
        <w:rPr>
          <w:rFonts w:cs="Arial"/>
          <w:b/>
        </w:rPr>
      </w:pPr>
    </w:p>
    <w:tbl>
      <w:tblPr>
        <w:tblW w:w="0" w:type="auto"/>
        <w:tblLook w:val="01E0" w:firstRow="1" w:lastRow="1" w:firstColumn="1" w:lastColumn="1" w:noHBand="0" w:noVBand="0"/>
      </w:tblPr>
      <w:tblGrid>
        <w:gridCol w:w="4139"/>
        <w:gridCol w:w="4606"/>
      </w:tblGrid>
      <w:tr w:rsidR="00EA66D9" w:rsidRPr="00446DE2" w14:paraId="7E1E89B1" w14:textId="77777777" w:rsidTr="00262CBA">
        <w:trPr>
          <w:trHeight w:hRule="exact" w:val="454"/>
        </w:trPr>
        <w:tc>
          <w:tcPr>
            <w:tcW w:w="4139" w:type="dxa"/>
            <w:vAlign w:val="center"/>
          </w:tcPr>
          <w:p w14:paraId="24A56FC6" w14:textId="30509E38" w:rsidR="00EA66D9" w:rsidRPr="00446DE2" w:rsidRDefault="00277051" w:rsidP="00262CBA">
            <w:pPr>
              <w:rPr>
                <w:rFonts w:cs="Arial"/>
                <w:b/>
              </w:rPr>
            </w:pPr>
            <w:r>
              <w:rPr>
                <w:rFonts w:cs="Arial"/>
                <w:b/>
              </w:rPr>
              <w:t>Tadej Mirkac</w:t>
            </w:r>
            <w:r w:rsidR="00EA66D9">
              <w:rPr>
                <w:rFonts w:cs="Arial"/>
                <w:b/>
              </w:rPr>
              <w:t xml:space="preserve">, </w:t>
            </w:r>
            <w:r>
              <w:rPr>
                <w:rFonts w:cs="Arial"/>
                <w:b/>
              </w:rPr>
              <w:t xml:space="preserve">univ. </w:t>
            </w:r>
            <w:r w:rsidR="00EA66D9">
              <w:rPr>
                <w:rFonts w:cs="Arial"/>
                <w:b/>
              </w:rPr>
              <w:t xml:space="preserve">dipl. inž. </w:t>
            </w:r>
            <w:r w:rsidR="00EA66D9" w:rsidRPr="00446DE2">
              <w:rPr>
                <w:rFonts w:cs="Arial"/>
                <w:b/>
              </w:rPr>
              <w:t>grad.</w:t>
            </w:r>
          </w:p>
        </w:tc>
        <w:tc>
          <w:tcPr>
            <w:tcW w:w="4606" w:type="dxa"/>
            <w:tcBorders>
              <w:bottom w:val="single" w:sz="4" w:space="0" w:color="auto"/>
            </w:tcBorders>
            <w:vAlign w:val="center"/>
          </w:tcPr>
          <w:p w14:paraId="79BDB6E6" w14:textId="77777777" w:rsidR="00EA66D9" w:rsidRPr="00446DE2" w:rsidRDefault="00EA66D9" w:rsidP="00262CBA">
            <w:pPr>
              <w:rPr>
                <w:rFonts w:cs="Arial"/>
                <w:b/>
              </w:rPr>
            </w:pPr>
          </w:p>
        </w:tc>
      </w:tr>
      <w:tr w:rsidR="00EA66D9" w:rsidRPr="00446DE2" w14:paraId="023CFB7A" w14:textId="77777777" w:rsidTr="00262CBA">
        <w:trPr>
          <w:trHeight w:hRule="exact" w:val="454"/>
        </w:trPr>
        <w:tc>
          <w:tcPr>
            <w:tcW w:w="4139" w:type="dxa"/>
            <w:vAlign w:val="center"/>
          </w:tcPr>
          <w:p w14:paraId="74953A1E" w14:textId="21E85ACF" w:rsidR="00EA66D9" w:rsidRPr="00446DE2" w:rsidRDefault="00AA7063" w:rsidP="00AA7063">
            <w:pPr>
              <w:rPr>
                <w:rFonts w:cs="Arial"/>
                <w:b/>
              </w:rPr>
            </w:pPr>
            <w:r>
              <w:rPr>
                <w:rFonts w:cs="Arial"/>
                <w:b/>
              </w:rPr>
              <w:t>Miloš Dular</w:t>
            </w:r>
            <w:r w:rsidR="00EA66D9">
              <w:rPr>
                <w:rFonts w:cs="Arial"/>
                <w:b/>
              </w:rPr>
              <w:t xml:space="preserve">, </w:t>
            </w:r>
            <w:r>
              <w:rPr>
                <w:rFonts w:cs="Arial"/>
                <w:b/>
              </w:rPr>
              <w:t xml:space="preserve">univ. dipl. </w:t>
            </w:r>
            <w:r w:rsidR="007077D2">
              <w:rPr>
                <w:rFonts w:cs="Arial"/>
                <w:b/>
              </w:rPr>
              <w:t>i</w:t>
            </w:r>
            <w:r>
              <w:rPr>
                <w:rFonts w:cs="Arial"/>
                <w:b/>
              </w:rPr>
              <w:t>nž. geod</w:t>
            </w:r>
            <w:r w:rsidR="00EA66D9">
              <w:rPr>
                <w:rFonts w:cs="Arial"/>
                <w:b/>
              </w:rPr>
              <w:t>.</w:t>
            </w:r>
          </w:p>
        </w:tc>
        <w:tc>
          <w:tcPr>
            <w:tcW w:w="4606" w:type="dxa"/>
            <w:tcBorders>
              <w:top w:val="single" w:sz="4" w:space="0" w:color="auto"/>
              <w:bottom w:val="single" w:sz="4" w:space="0" w:color="auto"/>
            </w:tcBorders>
            <w:vAlign w:val="center"/>
          </w:tcPr>
          <w:p w14:paraId="1BE3839E" w14:textId="77777777" w:rsidR="00EA66D9" w:rsidRPr="00446DE2" w:rsidRDefault="00EA66D9" w:rsidP="00262CBA">
            <w:pPr>
              <w:rPr>
                <w:rFonts w:cs="Arial"/>
                <w:b/>
              </w:rPr>
            </w:pPr>
          </w:p>
        </w:tc>
      </w:tr>
      <w:tr w:rsidR="00277051" w:rsidRPr="00446DE2" w14:paraId="75444EF6" w14:textId="77777777" w:rsidTr="00262CBA">
        <w:trPr>
          <w:trHeight w:hRule="exact" w:val="454"/>
        </w:trPr>
        <w:tc>
          <w:tcPr>
            <w:tcW w:w="4139" w:type="dxa"/>
            <w:vAlign w:val="center"/>
          </w:tcPr>
          <w:p w14:paraId="025E842D" w14:textId="34FFB3E6" w:rsidR="00277051" w:rsidRDefault="00277051" w:rsidP="00AA7063">
            <w:pPr>
              <w:rPr>
                <w:rFonts w:cs="Arial"/>
                <w:b/>
              </w:rPr>
            </w:pPr>
            <w:r>
              <w:rPr>
                <w:rFonts w:cs="Arial"/>
                <w:b/>
              </w:rPr>
              <w:t>Gordana Grahek, mag.</w:t>
            </w:r>
          </w:p>
        </w:tc>
        <w:tc>
          <w:tcPr>
            <w:tcW w:w="4606" w:type="dxa"/>
            <w:tcBorders>
              <w:top w:val="single" w:sz="4" w:space="0" w:color="auto"/>
              <w:bottom w:val="single" w:sz="4" w:space="0" w:color="auto"/>
            </w:tcBorders>
            <w:vAlign w:val="center"/>
          </w:tcPr>
          <w:p w14:paraId="7F017076" w14:textId="77777777" w:rsidR="00277051" w:rsidRPr="00446DE2" w:rsidRDefault="00277051" w:rsidP="00262CBA">
            <w:pPr>
              <w:rPr>
                <w:rFonts w:cs="Arial"/>
                <w:b/>
              </w:rPr>
            </w:pPr>
          </w:p>
        </w:tc>
      </w:tr>
      <w:tr w:rsidR="00EA66D9" w:rsidRPr="00446DE2" w14:paraId="6EF433B5" w14:textId="77777777" w:rsidTr="00262CBA">
        <w:trPr>
          <w:trHeight w:hRule="exact" w:val="454"/>
        </w:trPr>
        <w:tc>
          <w:tcPr>
            <w:tcW w:w="4139" w:type="dxa"/>
            <w:vAlign w:val="center"/>
          </w:tcPr>
          <w:p w14:paraId="788817D6" w14:textId="3E647E98" w:rsidR="00EA66D9" w:rsidRPr="00446DE2" w:rsidRDefault="007C3C62" w:rsidP="00262CBA">
            <w:pPr>
              <w:rPr>
                <w:rFonts w:cs="Arial"/>
                <w:b/>
              </w:rPr>
            </w:pPr>
            <w:r>
              <w:rPr>
                <w:rFonts w:cs="Arial"/>
                <w:b/>
              </w:rPr>
              <w:t>Jernej Pavlin</w:t>
            </w:r>
            <w:r w:rsidR="00EA66D9">
              <w:rPr>
                <w:rFonts w:cs="Arial"/>
                <w:b/>
              </w:rPr>
              <w:t xml:space="preserve">, </w:t>
            </w:r>
            <w:r>
              <w:rPr>
                <w:rFonts w:cs="Arial"/>
                <w:b/>
              </w:rPr>
              <w:t xml:space="preserve">univ. dipl. </w:t>
            </w:r>
            <w:bookmarkStart w:id="0" w:name="_GoBack"/>
            <w:bookmarkEnd w:id="0"/>
            <w:r w:rsidR="00EA66D9">
              <w:rPr>
                <w:rFonts w:cs="Arial"/>
                <w:b/>
              </w:rPr>
              <w:t xml:space="preserve">inž. </w:t>
            </w:r>
            <w:r w:rsidR="00EA66D9" w:rsidRPr="00446DE2">
              <w:rPr>
                <w:rFonts w:cs="Arial"/>
                <w:b/>
              </w:rPr>
              <w:t>grad.</w:t>
            </w:r>
          </w:p>
        </w:tc>
        <w:tc>
          <w:tcPr>
            <w:tcW w:w="4606" w:type="dxa"/>
            <w:tcBorders>
              <w:top w:val="single" w:sz="4" w:space="0" w:color="auto"/>
              <w:bottom w:val="single" w:sz="4" w:space="0" w:color="auto"/>
            </w:tcBorders>
            <w:vAlign w:val="center"/>
          </w:tcPr>
          <w:p w14:paraId="18076681" w14:textId="77777777" w:rsidR="00EA66D9" w:rsidRPr="00446DE2" w:rsidRDefault="00EA66D9" w:rsidP="00262CBA">
            <w:pPr>
              <w:rPr>
                <w:rFonts w:cs="Arial"/>
                <w:b/>
              </w:rPr>
            </w:pPr>
          </w:p>
        </w:tc>
      </w:tr>
      <w:tr w:rsidR="00EA66D9" w:rsidRPr="00446DE2" w14:paraId="3CFB3287" w14:textId="77777777" w:rsidTr="001008EF">
        <w:trPr>
          <w:trHeight w:hRule="exact" w:val="576"/>
        </w:trPr>
        <w:tc>
          <w:tcPr>
            <w:tcW w:w="4139" w:type="dxa"/>
            <w:vAlign w:val="center"/>
          </w:tcPr>
          <w:p w14:paraId="2970A695" w14:textId="639D9F3A" w:rsidR="00EA66D9" w:rsidRPr="00446DE2" w:rsidRDefault="001008EF" w:rsidP="00EA66D9">
            <w:pPr>
              <w:rPr>
                <w:rFonts w:cs="Arial"/>
                <w:b/>
              </w:rPr>
            </w:pPr>
            <w:r w:rsidRPr="001008EF">
              <w:rPr>
                <w:rFonts w:cs="Arial"/>
                <w:i/>
                <w:color w:val="FF0000"/>
                <w:lang w:val="sl-SI"/>
              </w:rPr>
              <w:t>(navesti ime in priimek ter izobrazbo vodje projekta)</w:t>
            </w:r>
          </w:p>
        </w:tc>
        <w:tc>
          <w:tcPr>
            <w:tcW w:w="4606" w:type="dxa"/>
            <w:tcBorders>
              <w:top w:val="single" w:sz="4" w:space="0" w:color="auto"/>
              <w:bottom w:val="single" w:sz="4" w:space="0" w:color="auto"/>
            </w:tcBorders>
            <w:vAlign w:val="center"/>
          </w:tcPr>
          <w:p w14:paraId="61B37778" w14:textId="77777777" w:rsidR="00EA66D9" w:rsidRPr="00446DE2" w:rsidRDefault="00EA66D9" w:rsidP="00262CBA">
            <w:pPr>
              <w:rPr>
                <w:rFonts w:cs="Arial"/>
                <w:b/>
              </w:rPr>
            </w:pPr>
          </w:p>
        </w:tc>
      </w:tr>
    </w:tbl>
    <w:p w14:paraId="0BCE2928" w14:textId="77777777" w:rsidR="00EA66D9" w:rsidRPr="00446DE2" w:rsidRDefault="00EA66D9" w:rsidP="00EA66D9">
      <w:pPr>
        <w:jc w:val="both"/>
        <w:rPr>
          <w:rFonts w:cs="Arial"/>
          <w:b/>
        </w:rPr>
      </w:pPr>
    </w:p>
    <w:p w14:paraId="7F0D9B46" w14:textId="77777777" w:rsidR="00EA66D9" w:rsidRPr="00446DE2" w:rsidRDefault="00EA66D9" w:rsidP="00EA66D9">
      <w:pPr>
        <w:jc w:val="both"/>
        <w:rPr>
          <w:rFonts w:cs="Arial"/>
          <w:b/>
        </w:rPr>
      </w:pPr>
    </w:p>
    <w:tbl>
      <w:tblPr>
        <w:tblW w:w="0" w:type="auto"/>
        <w:tblLook w:val="01E0" w:firstRow="1" w:lastRow="1" w:firstColumn="1" w:lastColumn="1" w:noHBand="0" w:noVBand="0"/>
      </w:tblPr>
      <w:tblGrid>
        <w:gridCol w:w="2988"/>
        <w:gridCol w:w="2880"/>
      </w:tblGrid>
      <w:tr w:rsidR="00EA66D9" w:rsidRPr="00446DE2" w14:paraId="3A117A11" w14:textId="77777777" w:rsidTr="00262CBA">
        <w:trPr>
          <w:trHeight w:hRule="exact" w:val="340"/>
        </w:trPr>
        <w:tc>
          <w:tcPr>
            <w:tcW w:w="2988" w:type="dxa"/>
          </w:tcPr>
          <w:p w14:paraId="480AD207" w14:textId="77777777" w:rsidR="00EA66D9" w:rsidRPr="00446DE2" w:rsidRDefault="00EA66D9" w:rsidP="00262CBA">
            <w:pPr>
              <w:jc w:val="both"/>
              <w:rPr>
                <w:rFonts w:cs="Arial"/>
                <w:b/>
              </w:rPr>
            </w:pPr>
            <w:r w:rsidRPr="00446DE2">
              <w:rPr>
                <w:rFonts w:cs="Arial"/>
                <w:b/>
              </w:rPr>
              <w:t>Datum potrditve:</w:t>
            </w:r>
          </w:p>
        </w:tc>
        <w:tc>
          <w:tcPr>
            <w:tcW w:w="2880" w:type="dxa"/>
          </w:tcPr>
          <w:p w14:paraId="62282B49" w14:textId="77777777" w:rsidR="00EA66D9" w:rsidRPr="00446DE2" w:rsidRDefault="00EA66D9" w:rsidP="00262CBA">
            <w:pPr>
              <w:jc w:val="right"/>
              <w:rPr>
                <w:rFonts w:cs="Arial"/>
                <w:b/>
              </w:rPr>
            </w:pPr>
            <w:r w:rsidRPr="00446DE2">
              <w:rPr>
                <w:rFonts w:cs="Arial"/>
                <w:b/>
              </w:rPr>
              <w:t>Žig:</w:t>
            </w:r>
          </w:p>
        </w:tc>
      </w:tr>
      <w:tr w:rsidR="00EA66D9" w:rsidRPr="00446DE2" w14:paraId="1922079E" w14:textId="77777777" w:rsidTr="00262CBA">
        <w:trPr>
          <w:trHeight w:hRule="exact" w:val="340"/>
        </w:trPr>
        <w:tc>
          <w:tcPr>
            <w:tcW w:w="2988" w:type="dxa"/>
            <w:tcBorders>
              <w:bottom w:val="single" w:sz="4" w:space="0" w:color="auto"/>
            </w:tcBorders>
          </w:tcPr>
          <w:p w14:paraId="4B84C341" w14:textId="77777777" w:rsidR="00EA66D9" w:rsidRPr="00446DE2" w:rsidRDefault="00EA66D9" w:rsidP="00262CBA">
            <w:pPr>
              <w:jc w:val="both"/>
              <w:rPr>
                <w:rFonts w:cs="Arial"/>
                <w:b/>
              </w:rPr>
            </w:pPr>
          </w:p>
        </w:tc>
        <w:tc>
          <w:tcPr>
            <w:tcW w:w="2880" w:type="dxa"/>
          </w:tcPr>
          <w:p w14:paraId="3F436FBA" w14:textId="77777777" w:rsidR="00EA66D9" w:rsidRPr="00446DE2" w:rsidRDefault="00EA66D9" w:rsidP="00262CBA">
            <w:pPr>
              <w:jc w:val="both"/>
              <w:rPr>
                <w:rFonts w:cs="Arial"/>
                <w:b/>
              </w:rPr>
            </w:pPr>
          </w:p>
        </w:tc>
      </w:tr>
    </w:tbl>
    <w:p w14:paraId="498AF218" w14:textId="77777777" w:rsidR="00EA66D9" w:rsidRDefault="00EA66D9" w:rsidP="00EA66D9">
      <w:pPr>
        <w:jc w:val="both"/>
        <w:rPr>
          <w:rFonts w:cs="Arial"/>
          <w:b/>
        </w:rPr>
      </w:pPr>
    </w:p>
    <w:p w14:paraId="7276574F" w14:textId="77777777" w:rsidR="00EA66D9" w:rsidRPr="00446DE2" w:rsidRDefault="00EA66D9" w:rsidP="00EA66D9">
      <w:pPr>
        <w:jc w:val="both"/>
        <w:rPr>
          <w:rFonts w:cs="Arial"/>
          <w:b/>
        </w:rPr>
      </w:pPr>
    </w:p>
    <w:p w14:paraId="410074AD" w14:textId="77777777" w:rsidR="00EA66D9" w:rsidRPr="00446DE2" w:rsidRDefault="00EA66D9" w:rsidP="00EA66D9">
      <w:pPr>
        <w:jc w:val="both"/>
        <w:rPr>
          <w:rFonts w:cs="Arial"/>
          <w:b/>
        </w:rPr>
      </w:pPr>
    </w:p>
    <w:p w14:paraId="4988D7CE" w14:textId="77777777" w:rsidR="00EA66D9" w:rsidRPr="00CB4FF8" w:rsidRDefault="00EA66D9" w:rsidP="00EA66D9">
      <w:pPr>
        <w:pStyle w:val="Navaden1"/>
        <w:widowControl/>
        <w:tabs>
          <w:tab w:val="left" w:pos="360"/>
        </w:tabs>
        <w:jc w:val="both"/>
        <w:rPr>
          <w:rStyle w:val="highlight1"/>
          <w:rFonts w:ascii="Arial" w:hAnsi="Arial" w:cs="Arial"/>
          <w:color w:val="auto"/>
          <w:sz w:val="22"/>
          <w:szCs w:val="22"/>
        </w:rPr>
      </w:pPr>
    </w:p>
    <w:p w14:paraId="21CBD434" w14:textId="77777777" w:rsidR="00EA66D9" w:rsidRPr="00CB4FF8" w:rsidRDefault="00EA66D9" w:rsidP="00EA66D9">
      <w:pPr>
        <w:pStyle w:val="Navaden1"/>
        <w:widowControl/>
        <w:tabs>
          <w:tab w:val="left" w:pos="360"/>
        </w:tabs>
        <w:jc w:val="both"/>
        <w:rPr>
          <w:rStyle w:val="highlight1"/>
          <w:rFonts w:ascii="Arial" w:hAnsi="Arial" w:cs="Arial"/>
          <w:color w:val="auto"/>
          <w:sz w:val="22"/>
          <w:szCs w:val="22"/>
        </w:rPr>
      </w:pPr>
    </w:p>
    <w:p w14:paraId="2398849E" w14:textId="77777777" w:rsidR="00EA66D9" w:rsidRPr="00CB4FF8" w:rsidRDefault="00EA66D9" w:rsidP="00EA66D9">
      <w:pPr>
        <w:jc w:val="both"/>
        <w:rPr>
          <w:rStyle w:val="highlight1"/>
          <w:rFonts w:cs="Arial"/>
          <w:color w:val="auto"/>
          <w:szCs w:val="20"/>
          <w:lang w:val="sl-SI"/>
        </w:rPr>
      </w:pPr>
    </w:p>
    <w:p w14:paraId="2D245DF1" w14:textId="77777777" w:rsidR="00EA66D9" w:rsidRPr="00446DE2" w:rsidRDefault="00EA66D9" w:rsidP="00EA66D9">
      <w:pPr>
        <w:jc w:val="both"/>
        <w:rPr>
          <w:rFonts w:cs="Arial"/>
          <w:b/>
        </w:rPr>
      </w:pPr>
      <w:r w:rsidRPr="00446DE2">
        <w:rPr>
          <w:rFonts w:cs="Arial"/>
          <w:b/>
        </w:rPr>
        <w:t xml:space="preserve">Občina </w:t>
      </w:r>
      <w:r>
        <w:rPr>
          <w:rFonts w:cs="Arial"/>
          <w:b/>
        </w:rPr>
        <w:t>………………………</w:t>
      </w:r>
      <w:r w:rsidRPr="00446DE2">
        <w:rPr>
          <w:rFonts w:cs="Arial"/>
          <w:b/>
        </w:rPr>
        <w:t xml:space="preserve"> se s predlogom projektne naloge strinja: </w:t>
      </w:r>
    </w:p>
    <w:p w14:paraId="6734B765" w14:textId="77777777" w:rsidR="00EA66D9" w:rsidRPr="00446DE2" w:rsidRDefault="00EA66D9" w:rsidP="00EA66D9">
      <w:pPr>
        <w:jc w:val="both"/>
        <w:rPr>
          <w:rFonts w:cs="Arial"/>
          <w:b/>
        </w:rPr>
      </w:pPr>
    </w:p>
    <w:tbl>
      <w:tblPr>
        <w:tblW w:w="0" w:type="auto"/>
        <w:tblLook w:val="01E0" w:firstRow="1" w:lastRow="1" w:firstColumn="1" w:lastColumn="1" w:noHBand="0" w:noVBand="0"/>
      </w:tblPr>
      <w:tblGrid>
        <w:gridCol w:w="3344"/>
      </w:tblGrid>
      <w:tr w:rsidR="00EA66D9" w:rsidRPr="00A21881" w14:paraId="1DE3CC83" w14:textId="77777777" w:rsidTr="00262CBA">
        <w:trPr>
          <w:trHeight w:hRule="exact" w:val="340"/>
        </w:trPr>
        <w:tc>
          <w:tcPr>
            <w:tcW w:w="3344" w:type="dxa"/>
            <w:vAlign w:val="center"/>
          </w:tcPr>
          <w:p w14:paraId="6C6C9D84" w14:textId="77777777" w:rsidR="00EA66D9" w:rsidRPr="00A21881" w:rsidRDefault="00EA66D9" w:rsidP="00262CBA">
            <w:pPr>
              <w:rPr>
                <w:rFonts w:cs="Arial"/>
                <w:b/>
              </w:rPr>
            </w:pPr>
            <w:r w:rsidRPr="00446DE2">
              <w:rPr>
                <w:rFonts w:cs="Arial"/>
                <w:b/>
              </w:rPr>
              <w:t>Ime in priimek</w:t>
            </w:r>
            <w:r w:rsidRPr="00A21881">
              <w:rPr>
                <w:rFonts w:cs="Arial"/>
                <w:b/>
              </w:rPr>
              <w:t xml:space="preserve"> </w:t>
            </w:r>
            <w:r w:rsidRPr="00A21881">
              <w:rPr>
                <w:rFonts w:cs="Arial"/>
                <w:sz w:val="14"/>
                <w:szCs w:val="14"/>
              </w:rPr>
              <w:t>(S TISKANIMI ČRKAMI)</w:t>
            </w:r>
          </w:p>
        </w:tc>
      </w:tr>
      <w:tr w:rsidR="00EA66D9" w:rsidRPr="00A21881" w14:paraId="1EEB87EF" w14:textId="77777777" w:rsidTr="00262CBA">
        <w:trPr>
          <w:trHeight w:hRule="exact" w:val="340"/>
        </w:trPr>
        <w:tc>
          <w:tcPr>
            <w:tcW w:w="3344" w:type="dxa"/>
            <w:tcBorders>
              <w:bottom w:val="single" w:sz="4" w:space="0" w:color="auto"/>
            </w:tcBorders>
            <w:vAlign w:val="center"/>
          </w:tcPr>
          <w:p w14:paraId="4729854C" w14:textId="77777777" w:rsidR="00EA66D9" w:rsidRPr="00A21881" w:rsidRDefault="00EA66D9" w:rsidP="00262CBA">
            <w:pPr>
              <w:rPr>
                <w:rFonts w:cs="Arial"/>
                <w:b/>
              </w:rPr>
            </w:pPr>
          </w:p>
        </w:tc>
      </w:tr>
      <w:tr w:rsidR="00EA66D9" w:rsidRPr="00A21881" w14:paraId="11D14FAF" w14:textId="77777777" w:rsidTr="00262CBA">
        <w:trPr>
          <w:trHeight w:hRule="exact" w:val="340"/>
        </w:trPr>
        <w:tc>
          <w:tcPr>
            <w:tcW w:w="3344" w:type="dxa"/>
            <w:tcBorders>
              <w:top w:val="single" w:sz="4" w:space="0" w:color="auto"/>
            </w:tcBorders>
            <w:vAlign w:val="bottom"/>
          </w:tcPr>
          <w:p w14:paraId="4CCA8EB3" w14:textId="77777777" w:rsidR="00EA66D9" w:rsidRPr="00446DE2" w:rsidRDefault="00EA66D9" w:rsidP="00262CBA">
            <w:pPr>
              <w:rPr>
                <w:rFonts w:cs="Arial"/>
                <w:b/>
              </w:rPr>
            </w:pPr>
            <w:r w:rsidRPr="00446DE2">
              <w:rPr>
                <w:rFonts w:cs="Arial"/>
                <w:b/>
              </w:rPr>
              <w:t>Podpis:</w:t>
            </w:r>
          </w:p>
        </w:tc>
      </w:tr>
      <w:tr w:rsidR="00EA66D9" w:rsidRPr="00A21881" w14:paraId="342AAE7C" w14:textId="77777777" w:rsidTr="00262CBA">
        <w:trPr>
          <w:trHeight w:hRule="exact" w:val="340"/>
        </w:trPr>
        <w:tc>
          <w:tcPr>
            <w:tcW w:w="3344" w:type="dxa"/>
            <w:tcBorders>
              <w:bottom w:val="single" w:sz="4" w:space="0" w:color="auto"/>
            </w:tcBorders>
            <w:vAlign w:val="center"/>
          </w:tcPr>
          <w:p w14:paraId="25EA9A35" w14:textId="77777777" w:rsidR="00EA66D9" w:rsidRPr="00A21881" w:rsidRDefault="00EA66D9" w:rsidP="00262CBA">
            <w:pPr>
              <w:rPr>
                <w:rFonts w:cs="Arial"/>
                <w:b/>
              </w:rPr>
            </w:pPr>
          </w:p>
        </w:tc>
      </w:tr>
    </w:tbl>
    <w:p w14:paraId="64748C9B" w14:textId="77777777" w:rsidR="00EA66D9" w:rsidRPr="0007110F" w:rsidRDefault="00EA66D9" w:rsidP="00EA66D9">
      <w:pPr>
        <w:jc w:val="both"/>
        <w:rPr>
          <w:rFonts w:cs="Arial"/>
          <w:b/>
        </w:rPr>
      </w:pPr>
    </w:p>
    <w:p w14:paraId="66431409" w14:textId="77777777" w:rsidR="00EA66D9" w:rsidRDefault="00EA66D9" w:rsidP="00EA66D9">
      <w:pPr>
        <w:rPr>
          <w:rFonts w:cs="Arial"/>
        </w:rPr>
      </w:pPr>
    </w:p>
    <w:tbl>
      <w:tblPr>
        <w:tblW w:w="0" w:type="auto"/>
        <w:tblLook w:val="01E0" w:firstRow="1" w:lastRow="1" w:firstColumn="1" w:lastColumn="1" w:noHBand="0" w:noVBand="0"/>
      </w:tblPr>
      <w:tblGrid>
        <w:gridCol w:w="2988"/>
        <w:gridCol w:w="2880"/>
      </w:tblGrid>
      <w:tr w:rsidR="00EA66D9" w:rsidRPr="00A21881" w14:paraId="0435AD79" w14:textId="77777777" w:rsidTr="00262CBA">
        <w:trPr>
          <w:trHeight w:hRule="exact" w:val="340"/>
        </w:trPr>
        <w:tc>
          <w:tcPr>
            <w:tcW w:w="2988" w:type="dxa"/>
          </w:tcPr>
          <w:p w14:paraId="36649588" w14:textId="77777777" w:rsidR="00EA66D9" w:rsidRPr="00446DE2" w:rsidRDefault="00EA66D9" w:rsidP="00262CBA">
            <w:pPr>
              <w:jc w:val="both"/>
              <w:rPr>
                <w:rFonts w:cs="Arial"/>
                <w:b/>
              </w:rPr>
            </w:pPr>
            <w:r w:rsidRPr="00446DE2">
              <w:rPr>
                <w:rFonts w:cs="Arial"/>
                <w:b/>
              </w:rPr>
              <w:t>Datum potrditve:</w:t>
            </w:r>
          </w:p>
        </w:tc>
        <w:tc>
          <w:tcPr>
            <w:tcW w:w="2880" w:type="dxa"/>
          </w:tcPr>
          <w:p w14:paraId="4BC94A56" w14:textId="77777777" w:rsidR="00EA66D9" w:rsidRPr="00446DE2" w:rsidRDefault="00EA66D9" w:rsidP="00262CBA">
            <w:pPr>
              <w:jc w:val="right"/>
              <w:rPr>
                <w:rFonts w:cs="Arial"/>
                <w:b/>
              </w:rPr>
            </w:pPr>
            <w:r w:rsidRPr="00446DE2">
              <w:rPr>
                <w:rFonts w:cs="Arial"/>
                <w:b/>
              </w:rPr>
              <w:t>Žig:</w:t>
            </w:r>
          </w:p>
        </w:tc>
      </w:tr>
      <w:tr w:rsidR="00EA66D9" w:rsidRPr="00A21881" w14:paraId="630CE5F1" w14:textId="77777777" w:rsidTr="00262CBA">
        <w:trPr>
          <w:trHeight w:hRule="exact" w:val="340"/>
        </w:trPr>
        <w:tc>
          <w:tcPr>
            <w:tcW w:w="2988" w:type="dxa"/>
            <w:tcBorders>
              <w:bottom w:val="single" w:sz="4" w:space="0" w:color="auto"/>
            </w:tcBorders>
          </w:tcPr>
          <w:p w14:paraId="1A4CA179" w14:textId="77777777" w:rsidR="00EA66D9" w:rsidRPr="00A21881" w:rsidRDefault="00EA66D9" w:rsidP="00262CBA">
            <w:pPr>
              <w:jc w:val="both"/>
              <w:rPr>
                <w:rFonts w:cs="Arial"/>
                <w:b/>
              </w:rPr>
            </w:pPr>
          </w:p>
        </w:tc>
        <w:tc>
          <w:tcPr>
            <w:tcW w:w="2880" w:type="dxa"/>
          </w:tcPr>
          <w:p w14:paraId="08DB6060" w14:textId="77777777" w:rsidR="00EA66D9" w:rsidRPr="00A21881" w:rsidRDefault="00EA66D9" w:rsidP="00262CBA">
            <w:pPr>
              <w:jc w:val="both"/>
              <w:rPr>
                <w:rFonts w:cs="Arial"/>
                <w:b/>
              </w:rPr>
            </w:pPr>
          </w:p>
        </w:tc>
      </w:tr>
    </w:tbl>
    <w:p w14:paraId="00DE28B2" w14:textId="77777777" w:rsidR="00EA66D9" w:rsidRPr="0007110F" w:rsidRDefault="00EA66D9" w:rsidP="00EA66D9">
      <w:pPr>
        <w:jc w:val="both"/>
        <w:rPr>
          <w:rFonts w:cs="Arial"/>
          <w:b/>
        </w:rPr>
      </w:pPr>
    </w:p>
    <w:p w14:paraId="65CBD57B" w14:textId="77777777" w:rsidR="00EA66D9" w:rsidRPr="00CB4FF8" w:rsidRDefault="00EA66D9" w:rsidP="00EA66D9">
      <w:pPr>
        <w:jc w:val="both"/>
        <w:rPr>
          <w:rFonts w:cs="Arial"/>
          <w:b/>
          <w:lang w:val="sl-SI"/>
        </w:rPr>
      </w:pPr>
    </w:p>
    <w:p w14:paraId="785BF968" w14:textId="4053392D" w:rsidR="00EA66D9" w:rsidRDefault="00EA66D9">
      <w:pPr>
        <w:rPr>
          <w:b/>
          <w:sz w:val="22"/>
          <w:szCs w:val="22"/>
          <w:lang w:val="sl-SI"/>
        </w:rPr>
      </w:pPr>
    </w:p>
    <w:p w14:paraId="2D00EC46" w14:textId="77777777" w:rsidR="000A001F" w:rsidRDefault="000A001F">
      <w:pPr>
        <w:rPr>
          <w:b/>
          <w:sz w:val="22"/>
          <w:szCs w:val="22"/>
          <w:lang w:val="sl-SI"/>
        </w:rPr>
      </w:pPr>
    </w:p>
    <w:p w14:paraId="0F069D76" w14:textId="77777777" w:rsidR="000A001F" w:rsidRDefault="000A001F">
      <w:pPr>
        <w:rPr>
          <w:b/>
          <w:sz w:val="22"/>
          <w:szCs w:val="22"/>
          <w:lang w:val="sl-SI"/>
        </w:rPr>
      </w:pPr>
    </w:p>
    <w:p w14:paraId="619081A9" w14:textId="77777777" w:rsidR="000A001F" w:rsidRDefault="000A001F">
      <w:pPr>
        <w:rPr>
          <w:b/>
          <w:sz w:val="22"/>
          <w:szCs w:val="22"/>
          <w:lang w:val="sl-SI"/>
        </w:rPr>
      </w:pPr>
    </w:p>
    <w:p w14:paraId="4526466B" w14:textId="77777777" w:rsidR="000A001F" w:rsidRDefault="000A001F">
      <w:pPr>
        <w:rPr>
          <w:b/>
          <w:sz w:val="22"/>
          <w:szCs w:val="22"/>
          <w:lang w:val="sl-SI"/>
        </w:rPr>
      </w:pPr>
    </w:p>
    <w:p w14:paraId="1DAC5CB4" w14:textId="77777777" w:rsidR="000A001F" w:rsidRDefault="000A001F">
      <w:pPr>
        <w:rPr>
          <w:b/>
          <w:sz w:val="22"/>
          <w:szCs w:val="22"/>
          <w:lang w:val="sl-SI"/>
        </w:rPr>
      </w:pPr>
    </w:p>
    <w:p w14:paraId="53715CD5" w14:textId="77777777" w:rsidR="000A001F" w:rsidRDefault="000A001F">
      <w:pPr>
        <w:rPr>
          <w:b/>
          <w:sz w:val="22"/>
          <w:szCs w:val="22"/>
          <w:lang w:val="sl-SI"/>
        </w:rPr>
      </w:pPr>
    </w:p>
    <w:p w14:paraId="508A7FEB" w14:textId="77777777" w:rsidR="000A001F" w:rsidRDefault="000A001F">
      <w:pPr>
        <w:rPr>
          <w:b/>
          <w:sz w:val="22"/>
          <w:szCs w:val="22"/>
          <w:lang w:val="sl-SI"/>
        </w:rPr>
      </w:pPr>
    </w:p>
    <w:p w14:paraId="16FF636F" w14:textId="77777777" w:rsidR="000A001F" w:rsidRDefault="000A001F">
      <w:pPr>
        <w:rPr>
          <w:b/>
          <w:sz w:val="22"/>
          <w:szCs w:val="22"/>
          <w:lang w:val="sl-SI"/>
        </w:rPr>
      </w:pPr>
    </w:p>
    <w:p w14:paraId="5D8E0C2A" w14:textId="77777777" w:rsidR="000A001F" w:rsidRDefault="000A001F">
      <w:pPr>
        <w:rPr>
          <w:b/>
          <w:sz w:val="22"/>
          <w:szCs w:val="22"/>
          <w:lang w:val="sl-SI"/>
        </w:rPr>
      </w:pPr>
    </w:p>
    <w:p w14:paraId="0AEF7A74" w14:textId="77777777" w:rsidR="000A001F" w:rsidRDefault="000A001F">
      <w:pPr>
        <w:rPr>
          <w:b/>
          <w:sz w:val="22"/>
          <w:szCs w:val="22"/>
          <w:lang w:val="sl-SI"/>
        </w:rPr>
      </w:pPr>
    </w:p>
    <w:p w14:paraId="0EA3AB3F" w14:textId="63104163" w:rsidR="000A001F" w:rsidRDefault="000A001F">
      <w:pPr>
        <w:rPr>
          <w:b/>
          <w:sz w:val="22"/>
          <w:szCs w:val="22"/>
          <w:lang w:val="sl-SI"/>
        </w:rPr>
      </w:pPr>
    </w:p>
    <w:p w14:paraId="01A94D42" w14:textId="19885665" w:rsidR="00EA66D9" w:rsidRDefault="00EA66D9">
      <w:pPr>
        <w:rPr>
          <w:b/>
          <w:sz w:val="22"/>
          <w:szCs w:val="22"/>
          <w:lang w:val="sl-SI"/>
        </w:rPr>
      </w:pPr>
    </w:p>
    <w:p w14:paraId="1E672B66" w14:textId="695A4B0E" w:rsidR="00EA66D9" w:rsidRDefault="00EA66D9">
      <w:pPr>
        <w:rPr>
          <w:b/>
          <w:sz w:val="22"/>
          <w:szCs w:val="22"/>
          <w:lang w:val="sl-SI"/>
        </w:rPr>
      </w:pPr>
    </w:p>
    <w:p w14:paraId="47FE34B2" w14:textId="77777777" w:rsidR="00EA66D9" w:rsidRDefault="00EA66D9">
      <w:pPr>
        <w:rPr>
          <w:b/>
          <w:sz w:val="22"/>
          <w:szCs w:val="22"/>
          <w:lang w:val="sl-SI"/>
        </w:rPr>
      </w:pPr>
    </w:p>
    <w:p w14:paraId="53BA9377" w14:textId="77777777" w:rsidR="000A001F" w:rsidRDefault="000A001F">
      <w:pPr>
        <w:rPr>
          <w:b/>
          <w:sz w:val="22"/>
          <w:szCs w:val="22"/>
          <w:lang w:val="sl-SI"/>
        </w:rPr>
      </w:pPr>
    </w:p>
    <w:p w14:paraId="76198C2F" w14:textId="7229BEEA" w:rsidR="006937F5" w:rsidRDefault="006937F5" w:rsidP="006937F5">
      <w:pPr>
        <w:pStyle w:val="Navaden1"/>
        <w:widowControl/>
        <w:tabs>
          <w:tab w:val="left" w:pos="360"/>
        </w:tabs>
        <w:jc w:val="both"/>
        <w:rPr>
          <w:rStyle w:val="highlight1"/>
          <w:rFonts w:ascii="Arial" w:hAnsi="Arial" w:cs="Arial"/>
          <w:b/>
          <w:color w:val="auto"/>
          <w:sz w:val="22"/>
          <w:szCs w:val="22"/>
        </w:rPr>
      </w:pPr>
      <w:r w:rsidRPr="00CB4FF8">
        <w:rPr>
          <w:b/>
          <w:sz w:val="22"/>
          <w:szCs w:val="22"/>
        </w:rPr>
        <w:br w:type="page"/>
      </w:r>
      <w:r w:rsidRPr="00CB4FF8">
        <w:rPr>
          <w:rFonts w:ascii="Arial" w:hAnsi="Arial" w:cs="Arial"/>
          <w:b/>
          <w:sz w:val="22"/>
          <w:szCs w:val="22"/>
        </w:rPr>
        <w:lastRenderedPageBreak/>
        <w:t>Priloga:</w:t>
      </w:r>
      <w:r w:rsidRPr="00CB4FF8">
        <w:rPr>
          <w:b/>
          <w:sz w:val="22"/>
          <w:szCs w:val="22"/>
        </w:rPr>
        <w:t xml:space="preserve"> </w:t>
      </w:r>
      <w:r w:rsidRPr="00CB4FF8">
        <w:rPr>
          <w:rStyle w:val="highlight1"/>
          <w:rFonts w:ascii="Arial" w:hAnsi="Arial" w:cs="Arial"/>
          <w:b/>
          <w:color w:val="auto"/>
          <w:sz w:val="22"/>
          <w:szCs w:val="22"/>
        </w:rPr>
        <w:t>Zapisnik terenskega ogleda s slikovnim gradivom</w:t>
      </w:r>
    </w:p>
    <w:p w14:paraId="468DFEA2" w14:textId="5FB69D53" w:rsidR="00A150EA" w:rsidRPr="00A150EA" w:rsidRDefault="00A150EA" w:rsidP="00D936BF">
      <w:pPr>
        <w:pStyle w:val="CommentText"/>
        <w:jc w:val="both"/>
        <w:rPr>
          <w:rStyle w:val="highlight1"/>
          <w:rFonts w:cs="Arial"/>
          <w:i/>
          <w:shd w:val="clear" w:color="auto" w:fill="auto"/>
          <w:lang w:val="it-IT"/>
        </w:rPr>
      </w:pPr>
      <w:r>
        <w:rPr>
          <w:rFonts w:cs="Arial"/>
          <w:i/>
          <w:color w:val="FF0000"/>
          <w:lang w:val="it-IT"/>
        </w:rPr>
        <w:t>(</w:t>
      </w:r>
      <w:r w:rsidRPr="00A150EA">
        <w:rPr>
          <w:rFonts w:cs="Arial"/>
          <w:i/>
          <w:color w:val="FF0000"/>
          <w:lang w:val="it-IT"/>
        </w:rPr>
        <w:t xml:space="preserve">Obvezna priloga skladno s Pravilnikom za izvedbo investicijskih </w:t>
      </w:r>
      <w:r w:rsidRPr="00883A03">
        <w:rPr>
          <w:rFonts w:cs="Arial"/>
          <w:i/>
          <w:color w:val="FF0000"/>
          <w:lang w:val="it-IT"/>
        </w:rPr>
        <w:t>vzdrževalnih del in vzdrževalnih del v javno korist na javnih cestah</w:t>
      </w:r>
      <w:r w:rsidR="00D70ADA">
        <w:rPr>
          <w:rFonts w:cs="Arial"/>
          <w:i/>
          <w:color w:val="FF0000"/>
          <w:lang w:val="it-IT"/>
        </w:rPr>
        <w:t xml:space="preserve">, </w:t>
      </w:r>
      <w:r w:rsidR="00D70ADA">
        <w:rPr>
          <w:i/>
          <w:color w:val="FF0000"/>
        </w:rPr>
        <w:t xml:space="preserve">ki se uporablja skladno s 3. odstavkom </w:t>
      </w:r>
      <w:r w:rsidR="00DA12C5" w:rsidRPr="00DA12C5">
        <w:rPr>
          <w:rFonts w:cs="Arial"/>
          <w:i/>
          <w:color w:val="FF0000"/>
          <w:lang w:val="it-IT"/>
        </w:rPr>
        <w:t>156</w:t>
      </w:r>
      <w:r w:rsidR="002B0CCE">
        <w:rPr>
          <w:rFonts w:cs="Arial"/>
          <w:i/>
          <w:color w:val="FF0000"/>
          <w:lang w:val="it-IT"/>
        </w:rPr>
        <w:t>. členom Zakona o cestah</w:t>
      </w:r>
      <w:r w:rsidRPr="00883A03">
        <w:rPr>
          <w:rFonts w:cs="Arial"/>
          <w:i/>
          <w:color w:val="FF0000"/>
          <w:lang w:val="it-IT"/>
        </w:rPr>
        <w:t>. V kolikor je slikovno gradivo že zajeto v sami projektni nalogi,</w:t>
      </w:r>
      <w:r w:rsidR="00DF5364">
        <w:rPr>
          <w:rFonts w:cs="Arial"/>
          <w:i/>
          <w:color w:val="FF0000"/>
          <w:lang w:val="it-IT"/>
        </w:rPr>
        <w:t xml:space="preserve"> </w:t>
      </w:r>
      <w:r w:rsidRPr="00883A03">
        <w:rPr>
          <w:rFonts w:cs="Arial"/>
          <w:i/>
          <w:color w:val="FF0000"/>
          <w:lang w:val="it-IT"/>
        </w:rPr>
        <w:t>ga v zapisniku ni potrebno ponovno objaviti.)</w:t>
      </w:r>
    </w:p>
    <w:p w14:paraId="4D23EE05" w14:textId="77777777" w:rsidR="007D78CA" w:rsidRPr="00CB4FF8" w:rsidRDefault="007D78CA">
      <w:pPr>
        <w:rPr>
          <w:b/>
          <w:sz w:val="22"/>
          <w:szCs w:val="22"/>
          <w:lang w:val="sl-SI"/>
        </w:rPr>
      </w:pPr>
    </w:p>
    <w:p w14:paraId="766F14E6" w14:textId="77777777" w:rsidR="00AC284F" w:rsidRPr="00CB4FF8" w:rsidRDefault="00AC284F" w:rsidP="00AC284F">
      <w:pPr>
        <w:pStyle w:val="NormalWeb"/>
        <w:spacing w:after="0"/>
        <w:jc w:val="both"/>
        <w:rPr>
          <w:rFonts w:ascii="Arial" w:hAnsi="Arial" w:cs="Arial"/>
          <w:i/>
          <w:color w:val="FF0000"/>
          <w:sz w:val="20"/>
          <w:szCs w:val="20"/>
        </w:rPr>
      </w:pPr>
      <w:r w:rsidRPr="00CB4FF8">
        <w:rPr>
          <w:rFonts w:ascii="Arial" w:hAnsi="Arial" w:cs="Arial"/>
          <w:i/>
          <w:color w:val="FF0000"/>
          <w:sz w:val="20"/>
          <w:szCs w:val="20"/>
        </w:rPr>
        <w:t xml:space="preserve">(Opis obstoječega stanja se izdela na podlagi terenskega ogleda, o čemer mora biti sestavljen zapisnik, v katerega so vneseni podatki in slikovno gradivo dejanskega stanja. Poleg splošnih navedb o lokaciji ogleda, datumu in prisotnih mora biti celoten obravnavan odsek razdeljen na pododseke, ki morajo predstavljati samostojno zaključeno celoto (podporna konstrukcija, prepust, prehod za pešce, priključek, avtobusno postajališče itd) in obsegati predvsem naslednje podatke: kilometrski položaj v osi ceste od začetka proti koncu ceste, kratek opis lokacije ceste, cestnega odseka, cestnega objekta ali njihovega sestavnega dela (npr. začetek zidu, konec premostitvenega objekta, priključek, avtobusno postajališče) s kratkim opisom stanja, ki je sestavljen iz petih stopenj (zelo slabo, slabo, mejno, dobro, zelo dobro). K opisu lokacije ceste, cestnega odseka, cestnega objekta ali njihovega stavnega dela, opredeljenega s stopnjo zelo slabo ali slabo, mora biti v projektno nalogo vneseno slikovno gradivo. Na terenskem ogledu se določi tudi meja obdelave – začetni in končni kilometrski položaj. Terenski ogled lahko nadomesti pregled ceste, cestnega odseka ali cestnega objekta, s katerim se zagotavlja nadzor nad stanjem cest (redni in izredni pregledi) v skladu s predpisi o javnih cestah. </w:t>
      </w:r>
    </w:p>
    <w:p w14:paraId="1E81A8A7" w14:textId="77777777" w:rsidR="00AC284F" w:rsidRDefault="00AC284F" w:rsidP="00AC284F">
      <w:pPr>
        <w:rPr>
          <w:rFonts w:cs="Arial"/>
          <w:i/>
          <w:color w:val="FF0000"/>
          <w:szCs w:val="20"/>
          <w:lang w:val="sl-SI"/>
        </w:rPr>
      </w:pPr>
      <w:r w:rsidRPr="00CB4FF8">
        <w:rPr>
          <w:rFonts w:cs="Arial"/>
          <w:i/>
          <w:color w:val="FF0000"/>
          <w:szCs w:val="20"/>
          <w:lang w:val="sl-SI"/>
        </w:rPr>
        <w:t>Slikovno gradivo mora biti vneseno v besedilo zapisnika ob vsakem pododseku.)</w:t>
      </w:r>
    </w:p>
    <w:p w14:paraId="6F2FD420" w14:textId="5D55B969" w:rsidR="00CB4FF8" w:rsidRDefault="00CB4FF8" w:rsidP="00AC284F">
      <w:pPr>
        <w:rPr>
          <w:rFonts w:cs="Arial"/>
          <w:i/>
          <w:color w:val="FF0000"/>
          <w:szCs w:val="20"/>
          <w:lang w:val="sl-SI"/>
        </w:rPr>
      </w:pPr>
      <w:r>
        <w:rPr>
          <w:rFonts w:cs="Arial"/>
          <w:i/>
          <w:color w:val="FF0000"/>
          <w:szCs w:val="20"/>
          <w:lang w:val="sl-SI"/>
        </w:rPr>
        <w:t xml:space="preserve">Zapisnik mora </w:t>
      </w:r>
      <w:r w:rsidRPr="00CB4FF8">
        <w:rPr>
          <w:rFonts w:cs="Arial"/>
          <w:b/>
          <w:i/>
          <w:color w:val="FF0000"/>
          <w:szCs w:val="20"/>
          <w:lang w:val="sl-SI"/>
        </w:rPr>
        <w:t xml:space="preserve">obvezno </w:t>
      </w:r>
      <w:r w:rsidRPr="00CB4FF8">
        <w:rPr>
          <w:rFonts w:cs="Arial"/>
          <w:i/>
          <w:color w:val="FF0000"/>
          <w:szCs w:val="20"/>
          <w:lang w:val="sl-SI"/>
        </w:rPr>
        <w:t>biti</w:t>
      </w:r>
      <w:r w:rsidRPr="00CB4FF8">
        <w:rPr>
          <w:rFonts w:cs="Arial"/>
          <w:b/>
          <w:i/>
          <w:color w:val="FF0000"/>
          <w:szCs w:val="20"/>
          <w:lang w:val="sl-SI"/>
        </w:rPr>
        <w:t xml:space="preserve"> podpisan</w:t>
      </w:r>
      <w:r>
        <w:rPr>
          <w:rFonts w:cs="Arial"/>
          <w:i/>
          <w:color w:val="FF0000"/>
          <w:szCs w:val="20"/>
          <w:lang w:val="sl-SI"/>
        </w:rPr>
        <w:t xml:space="preserve"> s strani osebe, ki je zapisnik sestavila!</w:t>
      </w:r>
    </w:p>
    <w:p w14:paraId="3CB6D626" w14:textId="52A73CB9" w:rsidR="00AA3337" w:rsidRDefault="00AA3337" w:rsidP="00AC284F">
      <w:pPr>
        <w:rPr>
          <w:rFonts w:cs="Arial"/>
          <w:i/>
          <w:color w:val="FF0000"/>
          <w:szCs w:val="20"/>
          <w:lang w:val="sl-SI"/>
        </w:rPr>
      </w:pPr>
    </w:p>
    <w:p w14:paraId="74D16018" w14:textId="0A4212D4" w:rsidR="00AA3337" w:rsidRDefault="00AA3337" w:rsidP="00AC284F">
      <w:pPr>
        <w:rPr>
          <w:rFonts w:cs="Arial"/>
          <w:i/>
          <w:color w:val="FF0000"/>
          <w:szCs w:val="20"/>
          <w:lang w:val="sl-SI"/>
        </w:rPr>
      </w:pPr>
    </w:p>
    <w:p w14:paraId="23D915FA" w14:textId="293428F9" w:rsidR="00AA3337" w:rsidRDefault="00AA3337" w:rsidP="00AC284F">
      <w:pPr>
        <w:rPr>
          <w:rFonts w:cs="Arial"/>
          <w:i/>
          <w:color w:val="FF0000"/>
          <w:szCs w:val="20"/>
          <w:lang w:val="sl-SI"/>
        </w:rPr>
      </w:pPr>
    </w:p>
    <w:p w14:paraId="5114A58F" w14:textId="77777777" w:rsidR="00AA3337" w:rsidRPr="00CB4FF8" w:rsidRDefault="00AA3337" w:rsidP="00AC284F">
      <w:pPr>
        <w:rPr>
          <w:b/>
          <w:sz w:val="22"/>
          <w:szCs w:val="22"/>
          <w:lang w:val="sl-SI"/>
        </w:rPr>
      </w:pPr>
    </w:p>
    <w:sectPr w:rsidR="00AA3337" w:rsidRPr="00CB4FF8" w:rsidSect="00D9793E">
      <w:headerReference w:type="default" r:id="rId17"/>
      <w:footerReference w:type="default" r:id="rId18"/>
      <w:pgSz w:w="11906" w:h="16838" w:code="9"/>
      <w:pgMar w:top="1418" w:right="1418"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4F57" w16cex:dateUtc="2022-08-26T11:55:00Z"/>
  <w16cex:commentExtensible w16cex:durableId="26B3830C" w16cex:dateUtc="2022-08-2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8DEBB" w16cid:durableId="26B34F39"/>
  <w16cid:commentId w16cid:paraId="7FE56E3E" w16cid:durableId="26B34F3A"/>
  <w16cid:commentId w16cid:paraId="1FC33736" w16cid:durableId="26B34F3B"/>
  <w16cid:commentId w16cid:paraId="1F29E1AB" w16cid:durableId="26B34F3C"/>
  <w16cid:commentId w16cid:paraId="06C6EA7B" w16cid:durableId="26B34F57"/>
  <w16cid:commentId w16cid:paraId="24C328CD" w16cid:durableId="26B34F3D"/>
  <w16cid:commentId w16cid:paraId="6E01057B" w16cid:durableId="26B34F3E"/>
  <w16cid:commentId w16cid:paraId="383C24B0" w16cid:durableId="26B34F3F"/>
  <w16cid:commentId w16cid:paraId="5B16E18E" w16cid:durableId="26B34F40"/>
  <w16cid:commentId w16cid:paraId="583660AE" w16cid:durableId="26B34F41"/>
  <w16cid:commentId w16cid:paraId="33D226CB" w16cid:durableId="26B34F42"/>
  <w16cid:commentId w16cid:paraId="20271995" w16cid:durableId="26B34F43"/>
  <w16cid:commentId w16cid:paraId="170D28D2" w16cid:durableId="26B34F44"/>
  <w16cid:commentId w16cid:paraId="6EE3C2E6" w16cid:durableId="26B34F45"/>
  <w16cid:commentId w16cid:paraId="3D52B70E" w16cid:durableId="26B34F46"/>
  <w16cid:commentId w16cid:paraId="54C61AEC" w16cid:durableId="26B3830C"/>
  <w16cid:commentId w16cid:paraId="19DC4F8E" w16cid:durableId="26B34F47"/>
  <w16cid:commentId w16cid:paraId="32B8DDC1" w16cid:durableId="26B34F48"/>
  <w16cid:commentId w16cid:paraId="0810DD7F" w16cid:durableId="26B34F49"/>
  <w16cid:commentId w16cid:paraId="2E63F9E5" w16cid:durableId="26B34F4A"/>
  <w16cid:commentId w16cid:paraId="11DF495F" w16cid:durableId="26B34F4B"/>
  <w16cid:commentId w16cid:paraId="36F20041" w16cid:durableId="26B34F4C"/>
  <w16cid:commentId w16cid:paraId="1DD6E1DE" w16cid:durableId="26B34F4D"/>
  <w16cid:commentId w16cid:paraId="077D6A66" w16cid:durableId="26B34F4E"/>
  <w16cid:commentId w16cid:paraId="5DA708DC" w16cid:durableId="26B34F4F"/>
  <w16cid:commentId w16cid:paraId="24BB1E9D" w16cid:durableId="26B34F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7BA40" w14:textId="77777777" w:rsidR="009534DE" w:rsidRDefault="009534DE">
      <w:r>
        <w:separator/>
      </w:r>
    </w:p>
  </w:endnote>
  <w:endnote w:type="continuationSeparator" w:id="0">
    <w:p w14:paraId="49CD55CC" w14:textId="77777777" w:rsidR="009534DE" w:rsidRDefault="0095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2730" w14:textId="6FEB88A7" w:rsidR="00B148E8" w:rsidRPr="002D46F7" w:rsidRDefault="00B148E8" w:rsidP="002D46F7">
    <w:pPr>
      <w:pStyle w:val="Footer"/>
      <w:jc w:val="right"/>
      <w:rPr>
        <w:b/>
        <w:lang w:val="sl-SI"/>
      </w:rPr>
    </w:pPr>
    <w:r w:rsidRPr="002D46F7">
      <w:rPr>
        <w:b/>
        <w:lang w:val="sl-SI"/>
      </w:rPr>
      <w:t xml:space="preserve">Stran </w:t>
    </w:r>
    <w:r w:rsidRPr="002D46F7">
      <w:rPr>
        <w:rStyle w:val="PageNumber"/>
        <w:b/>
      </w:rPr>
      <w:fldChar w:fldCharType="begin"/>
    </w:r>
    <w:r w:rsidRPr="002D46F7">
      <w:rPr>
        <w:rStyle w:val="PageNumber"/>
        <w:b/>
      </w:rPr>
      <w:instrText xml:space="preserve"> PAGE </w:instrText>
    </w:r>
    <w:r w:rsidRPr="002D46F7">
      <w:rPr>
        <w:rStyle w:val="PageNumber"/>
        <w:b/>
      </w:rPr>
      <w:fldChar w:fldCharType="separate"/>
    </w:r>
    <w:r w:rsidR="007C3C62">
      <w:rPr>
        <w:rStyle w:val="PageNumber"/>
        <w:b/>
        <w:noProof/>
      </w:rPr>
      <w:t>16</w:t>
    </w:r>
    <w:r w:rsidRPr="002D46F7">
      <w:rPr>
        <w:rStyle w:val="PageNumber"/>
        <w:b/>
      </w:rPr>
      <w:fldChar w:fldCharType="end"/>
    </w:r>
    <w:r w:rsidRPr="002D46F7">
      <w:rPr>
        <w:rStyle w:val="PageNumber"/>
        <w:b/>
      </w:rPr>
      <w:t>/</w:t>
    </w:r>
    <w:r w:rsidRPr="002D46F7">
      <w:rPr>
        <w:rStyle w:val="PageNumber"/>
        <w:b/>
      </w:rPr>
      <w:fldChar w:fldCharType="begin"/>
    </w:r>
    <w:r w:rsidRPr="002D46F7">
      <w:rPr>
        <w:rStyle w:val="PageNumber"/>
        <w:b/>
      </w:rPr>
      <w:instrText xml:space="preserve"> NUMPAGES </w:instrText>
    </w:r>
    <w:r w:rsidRPr="002D46F7">
      <w:rPr>
        <w:rStyle w:val="PageNumber"/>
        <w:b/>
      </w:rPr>
      <w:fldChar w:fldCharType="separate"/>
    </w:r>
    <w:r w:rsidR="007C3C62">
      <w:rPr>
        <w:rStyle w:val="PageNumber"/>
        <w:b/>
        <w:noProof/>
      </w:rPr>
      <w:t>17</w:t>
    </w:r>
    <w:r w:rsidRPr="002D46F7">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B0E7F" w14:textId="77777777" w:rsidR="009534DE" w:rsidRDefault="009534DE">
      <w:r>
        <w:separator/>
      </w:r>
    </w:p>
  </w:footnote>
  <w:footnote w:type="continuationSeparator" w:id="0">
    <w:p w14:paraId="104C365C" w14:textId="77777777" w:rsidR="009534DE" w:rsidRDefault="0095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8C40" w14:textId="25EEFE1F" w:rsidR="002C70B1" w:rsidRDefault="002C70B1" w:rsidP="002C70B1">
    <w:pPr>
      <w:pStyle w:val="Header"/>
      <w:jc w:val="right"/>
      <w:rPr>
        <w:b/>
        <w:color w:val="BFBFBF"/>
        <w:sz w:val="36"/>
        <w:szCs w:val="36"/>
      </w:rPr>
    </w:pPr>
    <w:r>
      <w:rPr>
        <w:b/>
        <w:color w:val="BFBFBF"/>
        <w:sz w:val="36"/>
        <w:szCs w:val="36"/>
      </w:rPr>
      <w:t>OSNUTEK</w:t>
    </w:r>
  </w:p>
  <w:p w14:paraId="5C97C1A7" w14:textId="0CED37A4" w:rsidR="006C066E" w:rsidRPr="006C066E" w:rsidRDefault="0097567C" w:rsidP="002C70B1">
    <w:pPr>
      <w:pStyle w:val="Header"/>
      <w:jc w:val="right"/>
      <w:rPr>
        <w:sz w:val="18"/>
        <w:szCs w:val="18"/>
      </w:rPr>
    </w:pPr>
    <w:r>
      <w:rPr>
        <w:b/>
        <w:color w:val="BFBFBF"/>
        <w:sz w:val="18"/>
        <w:szCs w:val="18"/>
      </w:rPr>
      <w:t>verzija 9. 9</w:t>
    </w:r>
    <w:r w:rsidR="006C066E" w:rsidRPr="006C066E">
      <w:rPr>
        <w:b/>
        <w:color w:val="BFBFBF"/>
        <w:sz w:val="18"/>
        <w:szCs w:val="18"/>
      </w:rPr>
      <w:t>. 202</w:t>
    </w:r>
    <w:r w:rsidR="00277051">
      <w:rPr>
        <w:b/>
        <w:color w:val="BFBFBF"/>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055"/>
    <w:multiLevelType w:val="hybridMultilevel"/>
    <w:tmpl w:val="D0500F04"/>
    <w:lvl w:ilvl="0" w:tplc="04240001">
      <w:start w:val="1"/>
      <w:numFmt w:val="bullet"/>
      <w:lvlText w:val=""/>
      <w:lvlJc w:val="left"/>
      <w:pPr>
        <w:ind w:left="990" w:hanging="360"/>
      </w:pPr>
      <w:rPr>
        <w:rFonts w:ascii="Symbol" w:hAnsi="Symbol" w:hint="default"/>
      </w:rPr>
    </w:lvl>
    <w:lvl w:ilvl="1" w:tplc="04240003" w:tentative="1">
      <w:start w:val="1"/>
      <w:numFmt w:val="bullet"/>
      <w:lvlText w:val="o"/>
      <w:lvlJc w:val="left"/>
      <w:pPr>
        <w:ind w:left="1710" w:hanging="360"/>
      </w:pPr>
      <w:rPr>
        <w:rFonts w:ascii="Courier New" w:hAnsi="Courier New" w:cs="Courier New" w:hint="default"/>
      </w:rPr>
    </w:lvl>
    <w:lvl w:ilvl="2" w:tplc="04240005" w:tentative="1">
      <w:start w:val="1"/>
      <w:numFmt w:val="bullet"/>
      <w:lvlText w:val=""/>
      <w:lvlJc w:val="left"/>
      <w:pPr>
        <w:ind w:left="2430" w:hanging="360"/>
      </w:pPr>
      <w:rPr>
        <w:rFonts w:ascii="Wingdings" w:hAnsi="Wingdings" w:hint="default"/>
      </w:rPr>
    </w:lvl>
    <w:lvl w:ilvl="3" w:tplc="04240001" w:tentative="1">
      <w:start w:val="1"/>
      <w:numFmt w:val="bullet"/>
      <w:lvlText w:val=""/>
      <w:lvlJc w:val="left"/>
      <w:pPr>
        <w:ind w:left="3150" w:hanging="360"/>
      </w:pPr>
      <w:rPr>
        <w:rFonts w:ascii="Symbol" w:hAnsi="Symbol" w:hint="default"/>
      </w:rPr>
    </w:lvl>
    <w:lvl w:ilvl="4" w:tplc="04240003" w:tentative="1">
      <w:start w:val="1"/>
      <w:numFmt w:val="bullet"/>
      <w:lvlText w:val="o"/>
      <w:lvlJc w:val="left"/>
      <w:pPr>
        <w:ind w:left="3870" w:hanging="360"/>
      </w:pPr>
      <w:rPr>
        <w:rFonts w:ascii="Courier New" w:hAnsi="Courier New" w:cs="Courier New" w:hint="default"/>
      </w:rPr>
    </w:lvl>
    <w:lvl w:ilvl="5" w:tplc="04240005" w:tentative="1">
      <w:start w:val="1"/>
      <w:numFmt w:val="bullet"/>
      <w:lvlText w:val=""/>
      <w:lvlJc w:val="left"/>
      <w:pPr>
        <w:ind w:left="4590" w:hanging="360"/>
      </w:pPr>
      <w:rPr>
        <w:rFonts w:ascii="Wingdings" w:hAnsi="Wingdings" w:hint="default"/>
      </w:rPr>
    </w:lvl>
    <w:lvl w:ilvl="6" w:tplc="04240001" w:tentative="1">
      <w:start w:val="1"/>
      <w:numFmt w:val="bullet"/>
      <w:lvlText w:val=""/>
      <w:lvlJc w:val="left"/>
      <w:pPr>
        <w:ind w:left="5310" w:hanging="360"/>
      </w:pPr>
      <w:rPr>
        <w:rFonts w:ascii="Symbol" w:hAnsi="Symbol" w:hint="default"/>
      </w:rPr>
    </w:lvl>
    <w:lvl w:ilvl="7" w:tplc="04240003" w:tentative="1">
      <w:start w:val="1"/>
      <w:numFmt w:val="bullet"/>
      <w:lvlText w:val="o"/>
      <w:lvlJc w:val="left"/>
      <w:pPr>
        <w:ind w:left="6030" w:hanging="360"/>
      </w:pPr>
      <w:rPr>
        <w:rFonts w:ascii="Courier New" w:hAnsi="Courier New" w:cs="Courier New" w:hint="default"/>
      </w:rPr>
    </w:lvl>
    <w:lvl w:ilvl="8" w:tplc="04240005" w:tentative="1">
      <w:start w:val="1"/>
      <w:numFmt w:val="bullet"/>
      <w:lvlText w:val=""/>
      <w:lvlJc w:val="left"/>
      <w:pPr>
        <w:ind w:left="6750" w:hanging="360"/>
      </w:pPr>
      <w:rPr>
        <w:rFonts w:ascii="Wingdings" w:hAnsi="Wingdings" w:hint="default"/>
      </w:rPr>
    </w:lvl>
  </w:abstractNum>
  <w:abstractNum w:abstractNumId="1" w15:restartNumberingAfterBreak="0">
    <w:nsid w:val="07C8306F"/>
    <w:multiLevelType w:val="hybridMultilevel"/>
    <w:tmpl w:val="85EAE72A"/>
    <w:lvl w:ilvl="0" w:tplc="7B5AD326">
      <w:start w:val="1"/>
      <w:numFmt w:val="decimal"/>
      <w:lvlText w:val="%1."/>
      <w:lvlJc w:val="left"/>
      <w:pPr>
        <w:tabs>
          <w:tab w:val="num" w:pos="360"/>
        </w:tabs>
        <w:ind w:left="360" w:hanging="360"/>
      </w:pPr>
      <w:rPr>
        <w:sz w:val="22"/>
        <w:szCs w:val="22"/>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37E4E4E"/>
    <w:multiLevelType w:val="hybridMultilevel"/>
    <w:tmpl w:val="6066A99A"/>
    <w:lvl w:ilvl="0" w:tplc="54B28D32">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23491"/>
    <w:multiLevelType w:val="hybridMultilevel"/>
    <w:tmpl w:val="AACE17E8"/>
    <w:lvl w:ilvl="0" w:tplc="523C600A">
      <w:start w:val="1"/>
      <w:numFmt w:val="bullet"/>
      <w:lvlText w:val="•"/>
      <w:lvlJc w:val="left"/>
      <w:pPr>
        <w:tabs>
          <w:tab w:val="num" w:pos="340"/>
        </w:tabs>
        <w:ind w:left="340" w:hanging="340"/>
      </w:pPr>
      <w:rPr>
        <w:rFonts w:hint="default"/>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B0436"/>
    <w:multiLevelType w:val="hybridMultilevel"/>
    <w:tmpl w:val="7B585B6E"/>
    <w:lvl w:ilvl="0" w:tplc="B574C018">
      <w:start w:val="1"/>
      <w:numFmt w:val="bullet"/>
      <w:lvlText w:val="-"/>
      <w:lvlJc w:val="left"/>
      <w:pPr>
        <w:tabs>
          <w:tab w:val="num" w:pos="680"/>
        </w:tabs>
        <w:ind w:left="680" w:hanging="340"/>
      </w:pPr>
      <w:rPr>
        <w:rFonts w:ascii="Arial" w:eastAsia="Times New Roman" w:hAnsi="Arial" w:hint="default"/>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A08BB"/>
    <w:multiLevelType w:val="hybridMultilevel"/>
    <w:tmpl w:val="2872073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16E15"/>
    <w:multiLevelType w:val="hybridMultilevel"/>
    <w:tmpl w:val="E0560108"/>
    <w:lvl w:ilvl="0" w:tplc="2946C34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B41F76"/>
    <w:multiLevelType w:val="hybridMultilevel"/>
    <w:tmpl w:val="95F67382"/>
    <w:lvl w:ilvl="0" w:tplc="04240001">
      <w:start w:val="1"/>
      <w:numFmt w:val="bullet"/>
      <w:lvlText w:val=""/>
      <w:lvlJc w:val="left"/>
      <w:pPr>
        <w:ind w:left="723" w:hanging="360"/>
      </w:pPr>
      <w:rPr>
        <w:rFonts w:ascii="Symbol" w:hAnsi="Symbol" w:hint="default"/>
      </w:rPr>
    </w:lvl>
    <w:lvl w:ilvl="1" w:tplc="00000004">
      <w:start w:val="5000"/>
      <w:numFmt w:val="bullet"/>
      <w:lvlText w:val="-"/>
      <w:lvlJc w:val="left"/>
      <w:pPr>
        <w:ind w:left="1443" w:hanging="360"/>
      </w:pPr>
      <w:rPr>
        <w:rFonts w:ascii="Arial" w:hAnsi="Arial" w:cs="Arial" w:hint="default"/>
      </w:rPr>
    </w:lvl>
    <w:lvl w:ilvl="2" w:tplc="04240005" w:tentative="1">
      <w:start w:val="1"/>
      <w:numFmt w:val="bullet"/>
      <w:lvlText w:val=""/>
      <w:lvlJc w:val="left"/>
      <w:pPr>
        <w:ind w:left="2163" w:hanging="360"/>
      </w:pPr>
      <w:rPr>
        <w:rFonts w:ascii="Wingdings" w:hAnsi="Wingdings" w:hint="default"/>
      </w:rPr>
    </w:lvl>
    <w:lvl w:ilvl="3" w:tplc="04240001" w:tentative="1">
      <w:start w:val="1"/>
      <w:numFmt w:val="bullet"/>
      <w:lvlText w:val=""/>
      <w:lvlJc w:val="left"/>
      <w:pPr>
        <w:ind w:left="2883" w:hanging="360"/>
      </w:pPr>
      <w:rPr>
        <w:rFonts w:ascii="Symbol" w:hAnsi="Symbol" w:hint="default"/>
      </w:rPr>
    </w:lvl>
    <w:lvl w:ilvl="4" w:tplc="04240003" w:tentative="1">
      <w:start w:val="1"/>
      <w:numFmt w:val="bullet"/>
      <w:lvlText w:val="o"/>
      <w:lvlJc w:val="left"/>
      <w:pPr>
        <w:ind w:left="3603" w:hanging="360"/>
      </w:pPr>
      <w:rPr>
        <w:rFonts w:ascii="Courier New" w:hAnsi="Courier New" w:cs="Courier New" w:hint="default"/>
      </w:rPr>
    </w:lvl>
    <w:lvl w:ilvl="5" w:tplc="04240005" w:tentative="1">
      <w:start w:val="1"/>
      <w:numFmt w:val="bullet"/>
      <w:lvlText w:val=""/>
      <w:lvlJc w:val="left"/>
      <w:pPr>
        <w:ind w:left="4323" w:hanging="360"/>
      </w:pPr>
      <w:rPr>
        <w:rFonts w:ascii="Wingdings" w:hAnsi="Wingdings" w:hint="default"/>
      </w:rPr>
    </w:lvl>
    <w:lvl w:ilvl="6" w:tplc="04240001" w:tentative="1">
      <w:start w:val="1"/>
      <w:numFmt w:val="bullet"/>
      <w:lvlText w:val=""/>
      <w:lvlJc w:val="left"/>
      <w:pPr>
        <w:ind w:left="5043" w:hanging="360"/>
      </w:pPr>
      <w:rPr>
        <w:rFonts w:ascii="Symbol" w:hAnsi="Symbol" w:hint="default"/>
      </w:rPr>
    </w:lvl>
    <w:lvl w:ilvl="7" w:tplc="04240003" w:tentative="1">
      <w:start w:val="1"/>
      <w:numFmt w:val="bullet"/>
      <w:lvlText w:val="o"/>
      <w:lvlJc w:val="left"/>
      <w:pPr>
        <w:ind w:left="5763" w:hanging="360"/>
      </w:pPr>
      <w:rPr>
        <w:rFonts w:ascii="Courier New" w:hAnsi="Courier New" w:cs="Courier New" w:hint="default"/>
      </w:rPr>
    </w:lvl>
    <w:lvl w:ilvl="8" w:tplc="04240005" w:tentative="1">
      <w:start w:val="1"/>
      <w:numFmt w:val="bullet"/>
      <w:lvlText w:val=""/>
      <w:lvlJc w:val="left"/>
      <w:pPr>
        <w:ind w:left="6483" w:hanging="360"/>
      </w:pPr>
      <w:rPr>
        <w:rFonts w:ascii="Wingdings" w:hAnsi="Wingdings" w:hint="default"/>
      </w:rPr>
    </w:lvl>
  </w:abstractNum>
  <w:abstractNum w:abstractNumId="8" w15:restartNumberingAfterBreak="0">
    <w:nsid w:val="35ED039A"/>
    <w:multiLevelType w:val="hybridMultilevel"/>
    <w:tmpl w:val="D684166A"/>
    <w:lvl w:ilvl="0" w:tplc="839C5DE6">
      <w:start w:val="1000"/>
      <w:numFmt w:val="bullet"/>
      <w:lvlText w:val="-"/>
      <w:lvlJc w:val="left"/>
      <w:pPr>
        <w:ind w:left="1425" w:hanging="360"/>
      </w:pPr>
      <w:rPr>
        <w:rFonts w:ascii="Arial" w:eastAsia="Times New Roman" w:hAnsi="Aria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9" w15:restartNumberingAfterBreak="0">
    <w:nsid w:val="3E1F648A"/>
    <w:multiLevelType w:val="hybridMultilevel"/>
    <w:tmpl w:val="EC9833FE"/>
    <w:lvl w:ilvl="0" w:tplc="2946C34E">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F4829BC"/>
    <w:multiLevelType w:val="hybridMultilevel"/>
    <w:tmpl w:val="8D929B16"/>
    <w:lvl w:ilvl="0" w:tplc="2946C34E">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11" w15:restartNumberingAfterBreak="0">
    <w:nsid w:val="6BBA1555"/>
    <w:multiLevelType w:val="multilevel"/>
    <w:tmpl w:val="0424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C8867CD"/>
    <w:multiLevelType w:val="hybridMultilevel"/>
    <w:tmpl w:val="C7DCDF98"/>
    <w:lvl w:ilvl="0" w:tplc="04240001">
      <w:start w:val="1"/>
      <w:numFmt w:val="bullet"/>
      <w:lvlText w:val=""/>
      <w:lvlJc w:val="left"/>
      <w:pPr>
        <w:ind w:left="872" w:hanging="360"/>
      </w:pPr>
      <w:rPr>
        <w:rFonts w:ascii="Symbol" w:hAnsi="Symbol" w:hint="default"/>
      </w:rPr>
    </w:lvl>
    <w:lvl w:ilvl="1" w:tplc="04240019">
      <w:start w:val="1"/>
      <w:numFmt w:val="lowerLetter"/>
      <w:lvlText w:val="%2."/>
      <w:lvlJc w:val="left"/>
      <w:pPr>
        <w:ind w:left="1592" w:hanging="360"/>
      </w:pPr>
    </w:lvl>
    <w:lvl w:ilvl="2" w:tplc="0424001B" w:tentative="1">
      <w:start w:val="1"/>
      <w:numFmt w:val="lowerRoman"/>
      <w:lvlText w:val="%3."/>
      <w:lvlJc w:val="right"/>
      <w:pPr>
        <w:ind w:left="2312" w:hanging="180"/>
      </w:pPr>
    </w:lvl>
    <w:lvl w:ilvl="3" w:tplc="0424000F" w:tentative="1">
      <w:start w:val="1"/>
      <w:numFmt w:val="decimal"/>
      <w:lvlText w:val="%4."/>
      <w:lvlJc w:val="left"/>
      <w:pPr>
        <w:ind w:left="3032" w:hanging="360"/>
      </w:pPr>
    </w:lvl>
    <w:lvl w:ilvl="4" w:tplc="04240019" w:tentative="1">
      <w:start w:val="1"/>
      <w:numFmt w:val="lowerLetter"/>
      <w:lvlText w:val="%5."/>
      <w:lvlJc w:val="left"/>
      <w:pPr>
        <w:ind w:left="3752" w:hanging="360"/>
      </w:pPr>
    </w:lvl>
    <w:lvl w:ilvl="5" w:tplc="0424001B" w:tentative="1">
      <w:start w:val="1"/>
      <w:numFmt w:val="lowerRoman"/>
      <w:lvlText w:val="%6."/>
      <w:lvlJc w:val="right"/>
      <w:pPr>
        <w:ind w:left="4472" w:hanging="180"/>
      </w:pPr>
    </w:lvl>
    <w:lvl w:ilvl="6" w:tplc="0424000F" w:tentative="1">
      <w:start w:val="1"/>
      <w:numFmt w:val="decimal"/>
      <w:lvlText w:val="%7."/>
      <w:lvlJc w:val="left"/>
      <w:pPr>
        <w:ind w:left="5192" w:hanging="360"/>
      </w:pPr>
    </w:lvl>
    <w:lvl w:ilvl="7" w:tplc="04240019" w:tentative="1">
      <w:start w:val="1"/>
      <w:numFmt w:val="lowerLetter"/>
      <w:lvlText w:val="%8."/>
      <w:lvlJc w:val="left"/>
      <w:pPr>
        <w:ind w:left="5912" w:hanging="360"/>
      </w:pPr>
    </w:lvl>
    <w:lvl w:ilvl="8" w:tplc="0424001B" w:tentative="1">
      <w:start w:val="1"/>
      <w:numFmt w:val="lowerRoman"/>
      <w:lvlText w:val="%9."/>
      <w:lvlJc w:val="right"/>
      <w:pPr>
        <w:ind w:left="6632" w:hanging="180"/>
      </w:pPr>
    </w:lvl>
  </w:abstractNum>
  <w:abstractNum w:abstractNumId="13" w15:restartNumberingAfterBreak="0">
    <w:nsid w:val="6E1D1A3C"/>
    <w:multiLevelType w:val="hybridMultilevel"/>
    <w:tmpl w:val="1C52E03E"/>
    <w:lvl w:ilvl="0" w:tplc="90C20DC2">
      <w:start w:val="1"/>
      <w:numFmt w:val="decimal"/>
      <w:lvlText w:val="%1."/>
      <w:lvlJc w:val="left"/>
      <w:pPr>
        <w:ind w:left="786" w:hanging="360"/>
      </w:pPr>
      <w:rPr>
        <w:rFonts w:ascii="Arial" w:hAnsi="Arial" w:hint="default"/>
        <w:i/>
        <w:color w:val="FF0000"/>
      </w:rPr>
    </w:lvl>
    <w:lvl w:ilvl="1" w:tplc="04240019">
      <w:start w:val="1"/>
      <w:numFmt w:val="lowerLetter"/>
      <w:lvlText w:val="%2."/>
      <w:lvlJc w:val="left"/>
      <w:pPr>
        <w:ind w:left="1506" w:hanging="360"/>
      </w:pPr>
    </w:lvl>
    <w:lvl w:ilvl="2" w:tplc="0424001B">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4" w15:restartNumberingAfterBreak="0">
    <w:nsid w:val="780D508F"/>
    <w:multiLevelType w:val="hybridMultilevel"/>
    <w:tmpl w:val="85EAE72A"/>
    <w:lvl w:ilvl="0" w:tplc="7B5AD326">
      <w:start w:val="1"/>
      <w:numFmt w:val="decimal"/>
      <w:lvlText w:val="%1."/>
      <w:lvlJc w:val="left"/>
      <w:pPr>
        <w:tabs>
          <w:tab w:val="num" w:pos="360"/>
        </w:tabs>
        <w:ind w:left="360" w:hanging="360"/>
      </w:pPr>
      <w:rPr>
        <w:sz w:val="22"/>
        <w:szCs w:val="22"/>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7E670EF7"/>
    <w:multiLevelType w:val="hybridMultilevel"/>
    <w:tmpl w:val="C4488864"/>
    <w:lvl w:ilvl="0" w:tplc="04240001">
      <w:start w:val="1"/>
      <w:numFmt w:val="bullet"/>
      <w:lvlText w:val=""/>
      <w:lvlJc w:val="left"/>
      <w:pPr>
        <w:ind w:left="720" w:hanging="360"/>
      </w:pPr>
      <w:rPr>
        <w:rFonts w:ascii="Symbol" w:hAnsi="Symbol" w:hint="default"/>
      </w:rPr>
    </w:lvl>
    <w:lvl w:ilvl="1" w:tplc="839C5DE6">
      <w:start w:val="1000"/>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4"/>
  </w:num>
  <w:num w:numId="4">
    <w:abstractNumId w:val="10"/>
  </w:num>
  <w:num w:numId="5">
    <w:abstractNumId w:val="11"/>
  </w:num>
  <w:num w:numId="6">
    <w:abstractNumId w:val="7"/>
  </w:num>
  <w:num w:numId="7">
    <w:abstractNumId w:val="6"/>
  </w:num>
  <w:num w:numId="8">
    <w:abstractNumId w:val="12"/>
  </w:num>
  <w:num w:numId="9">
    <w:abstractNumId w:val="3"/>
  </w:num>
  <w:num w:numId="10">
    <w:abstractNumId w:val="4"/>
  </w:num>
  <w:num w:numId="11">
    <w:abstractNumId w:val="15"/>
  </w:num>
  <w:num w:numId="12">
    <w:abstractNumId w:val="8"/>
  </w:num>
  <w:num w:numId="13">
    <w:abstractNumId w:val="0"/>
  </w:num>
  <w:num w:numId="14">
    <w:abstractNumId w:val="9"/>
  </w:num>
  <w:num w:numId="15">
    <w:abstractNumId w:val="13"/>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D8"/>
    <w:rsid w:val="00006056"/>
    <w:rsid w:val="00007EA4"/>
    <w:rsid w:val="000110BF"/>
    <w:rsid w:val="000174C8"/>
    <w:rsid w:val="00021E04"/>
    <w:rsid w:val="00023E27"/>
    <w:rsid w:val="000243A8"/>
    <w:rsid w:val="00034E25"/>
    <w:rsid w:val="00036C0E"/>
    <w:rsid w:val="00040C64"/>
    <w:rsid w:val="00042270"/>
    <w:rsid w:val="000445F3"/>
    <w:rsid w:val="00051DB2"/>
    <w:rsid w:val="000545DF"/>
    <w:rsid w:val="00061126"/>
    <w:rsid w:val="00061837"/>
    <w:rsid w:val="00063260"/>
    <w:rsid w:val="0007110F"/>
    <w:rsid w:val="00076D05"/>
    <w:rsid w:val="00085A33"/>
    <w:rsid w:val="00092DBA"/>
    <w:rsid w:val="00095BF3"/>
    <w:rsid w:val="000A001F"/>
    <w:rsid w:val="000A55BD"/>
    <w:rsid w:val="000A7EAA"/>
    <w:rsid w:val="000C62BE"/>
    <w:rsid w:val="000C7DF5"/>
    <w:rsid w:val="000D059A"/>
    <w:rsid w:val="000D2AFC"/>
    <w:rsid w:val="000E3488"/>
    <w:rsid w:val="000E4292"/>
    <w:rsid w:val="000E5B9C"/>
    <w:rsid w:val="000F4C0F"/>
    <w:rsid w:val="000F552B"/>
    <w:rsid w:val="000F62DD"/>
    <w:rsid w:val="001008EF"/>
    <w:rsid w:val="0010541C"/>
    <w:rsid w:val="0012399F"/>
    <w:rsid w:val="00130475"/>
    <w:rsid w:val="00136DE4"/>
    <w:rsid w:val="00137547"/>
    <w:rsid w:val="00140035"/>
    <w:rsid w:val="001430A4"/>
    <w:rsid w:val="00145006"/>
    <w:rsid w:val="00147B74"/>
    <w:rsid w:val="00152B56"/>
    <w:rsid w:val="00155D91"/>
    <w:rsid w:val="0017767B"/>
    <w:rsid w:val="001800C7"/>
    <w:rsid w:val="00182667"/>
    <w:rsid w:val="00185AA6"/>
    <w:rsid w:val="001A31A3"/>
    <w:rsid w:val="001A49A7"/>
    <w:rsid w:val="001A71B5"/>
    <w:rsid w:val="001B5A4C"/>
    <w:rsid w:val="001B60E6"/>
    <w:rsid w:val="001C2694"/>
    <w:rsid w:val="001D2014"/>
    <w:rsid w:val="001E1CFE"/>
    <w:rsid w:val="00206211"/>
    <w:rsid w:val="00212C92"/>
    <w:rsid w:val="002152CA"/>
    <w:rsid w:val="00216ADF"/>
    <w:rsid w:val="002227C5"/>
    <w:rsid w:val="0024625D"/>
    <w:rsid w:val="002501DF"/>
    <w:rsid w:val="00262B8D"/>
    <w:rsid w:val="002644E2"/>
    <w:rsid w:val="0026501B"/>
    <w:rsid w:val="002667FB"/>
    <w:rsid w:val="002744BA"/>
    <w:rsid w:val="0027694B"/>
    <w:rsid w:val="00277051"/>
    <w:rsid w:val="00287A95"/>
    <w:rsid w:val="002932C6"/>
    <w:rsid w:val="00294BD0"/>
    <w:rsid w:val="002A610D"/>
    <w:rsid w:val="002B0CCE"/>
    <w:rsid w:val="002B30B2"/>
    <w:rsid w:val="002B6577"/>
    <w:rsid w:val="002B65FB"/>
    <w:rsid w:val="002C6621"/>
    <w:rsid w:val="002C70B1"/>
    <w:rsid w:val="002D1DF6"/>
    <w:rsid w:val="002D2C7C"/>
    <w:rsid w:val="002D46F7"/>
    <w:rsid w:val="002D5A9E"/>
    <w:rsid w:val="002D624F"/>
    <w:rsid w:val="002D7DB8"/>
    <w:rsid w:val="002E4BC5"/>
    <w:rsid w:val="002F15AF"/>
    <w:rsid w:val="002F2259"/>
    <w:rsid w:val="002F3E2B"/>
    <w:rsid w:val="002F7A25"/>
    <w:rsid w:val="00304831"/>
    <w:rsid w:val="00306434"/>
    <w:rsid w:val="00310A34"/>
    <w:rsid w:val="00311453"/>
    <w:rsid w:val="0031310C"/>
    <w:rsid w:val="00316584"/>
    <w:rsid w:val="003335B0"/>
    <w:rsid w:val="00344E0F"/>
    <w:rsid w:val="0035658C"/>
    <w:rsid w:val="00360AE0"/>
    <w:rsid w:val="00375717"/>
    <w:rsid w:val="00377CA7"/>
    <w:rsid w:val="0038278E"/>
    <w:rsid w:val="0038537D"/>
    <w:rsid w:val="00390D84"/>
    <w:rsid w:val="00394A85"/>
    <w:rsid w:val="003958B7"/>
    <w:rsid w:val="003973C0"/>
    <w:rsid w:val="003A1FB5"/>
    <w:rsid w:val="003B246B"/>
    <w:rsid w:val="003B42BF"/>
    <w:rsid w:val="003C4876"/>
    <w:rsid w:val="003E2A9E"/>
    <w:rsid w:val="003F16CB"/>
    <w:rsid w:val="0040087E"/>
    <w:rsid w:val="00414848"/>
    <w:rsid w:val="004153E0"/>
    <w:rsid w:val="004176DD"/>
    <w:rsid w:val="00431ACA"/>
    <w:rsid w:val="0043240A"/>
    <w:rsid w:val="00433049"/>
    <w:rsid w:val="004338AF"/>
    <w:rsid w:val="0044050D"/>
    <w:rsid w:val="0044769B"/>
    <w:rsid w:val="004476E7"/>
    <w:rsid w:val="00450ABC"/>
    <w:rsid w:val="00455223"/>
    <w:rsid w:val="0046139B"/>
    <w:rsid w:val="00461D72"/>
    <w:rsid w:val="004629CC"/>
    <w:rsid w:val="004630B6"/>
    <w:rsid w:val="00464131"/>
    <w:rsid w:val="00465928"/>
    <w:rsid w:val="00487297"/>
    <w:rsid w:val="00487565"/>
    <w:rsid w:val="0049028D"/>
    <w:rsid w:val="00491F12"/>
    <w:rsid w:val="0049274F"/>
    <w:rsid w:val="0049382D"/>
    <w:rsid w:val="004947C7"/>
    <w:rsid w:val="004966DB"/>
    <w:rsid w:val="004A2B1F"/>
    <w:rsid w:val="004A600E"/>
    <w:rsid w:val="004B3EBD"/>
    <w:rsid w:val="004C0A05"/>
    <w:rsid w:val="004C523F"/>
    <w:rsid w:val="004C69D9"/>
    <w:rsid w:val="004C6CFC"/>
    <w:rsid w:val="004C76DD"/>
    <w:rsid w:val="004D3C0D"/>
    <w:rsid w:val="004D4EBE"/>
    <w:rsid w:val="004D5506"/>
    <w:rsid w:val="004D5792"/>
    <w:rsid w:val="004D5831"/>
    <w:rsid w:val="004E5AD4"/>
    <w:rsid w:val="004E7D34"/>
    <w:rsid w:val="004F587F"/>
    <w:rsid w:val="00512726"/>
    <w:rsid w:val="0051603B"/>
    <w:rsid w:val="0052450B"/>
    <w:rsid w:val="0052683C"/>
    <w:rsid w:val="0052723B"/>
    <w:rsid w:val="0053025D"/>
    <w:rsid w:val="00530876"/>
    <w:rsid w:val="00533DF8"/>
    <w:rsid w:val="00536B15"/>
    <w:rsid w:val="00545437"/>
    <w:rsid w:val="005459C8"/>
    <w:rsid w:val="00551A8C"/>
    <w:rsid w:val="005569D2"/>
    <w:rsid w:val="00577A78"/>
    <w:rsid w:val="00582F74"/>
    <w:rsid w:val="005944F4"/>
    <w:rsid w:val="005949BC"/>
    <w:rsid w:val="005A483C"/>
    <w:rsid w:val="005B2E1D"/>
    <w:rsid w:val="005B4EF6"/>
    <w:rsid w:val="005C339C"/>
    <w:rsid w:val="005C6730"/>
    <w:rsid w:val="005D30D5"/>
    <w:rsid w:val="005E7A07"/>
    <w:rsid w:val="005F13A4"/>
    <w:rsid w:val="005F5008"/>
    <w:rsid w:val="00603B5F"/>
    <w:rsid w:val="00604659"/>
    <w:rsid w:val="00617874"/>
    <w:rsid w:val="00623180"/>
    <w:rsid w:val="00630B06"/>
    <w:rsid w:val="006409A2"/>
    <w:rsid w:val="0064179C"/>
    <w:rsid w:val="0064403C"/>
    <w:rsid w:val="00645B5B"/>
    <w:rsid w:val="00645DE5"/>
    <w:rsid w:val="00655F5E"/>
    <w:rsid w:val="00672935"/>
    <w:rsid w:val="00681641"/>
    <w:rsid w:val="00683040"/>
    <w:rsid w:val="006851D2"/>
    <w:rsid w:val="0069066E"/>
    <w:rsid w:val="0069185D"/>
    <w:rsid w:val="0069303B"/>
    <w:rsid w:val="006937F5"/>
    <w:rsid w:val="006A3057"/>
    <w:rsid w:val="006A38C0"/>
    <w:rsid w:val="006B302A"/>
    <w:rsid w:val="006B7EBC"/>
    <w:rsid w:val="006C066E"/>
    <w:rsid w:val="006C4343"/>
    <w:rsid w:val="006C61F0"/>
    <w:rsid w:val="006C68B9"/>
    <w:rsid w:val="006C6D0F"/>
    <w:rsid w:val="006D15F8"/>
    <w:rsid w:val="006D1D30"/>
    <w:rsid w:val="00706727"/>
    <w:rsid w:val="007077D2"/>
    <w:rsid w:val="00730362"/>
    <w:rsid w:val="00735F02"/>
    <w:rsid w:val="00750051"/>
    <w:rsid w:val="00757853"/>
    <w:rsid w:val="00773A2E"/>
    <w:rsid w:val="0078061A"/>
    <w:rsid w:val="007826F3"/>
    <w:rsid w:val="00784D9E"/>
    <w:rsid w:val="00784EB2"/>
    <w:rsid w:val="00786A03"/>
    <w:rsid w:val="00787D88"/>
    <w:rsid w:val="00791D5A"/>
    <w:rsid w:val="007A034C"/>
    <w:rsid w:val="007A3306"/>
    <w:rsid w:val="007B06D7"/>
    <w:rsid w:val="007B1638"/>
    <w:rsid w:val="007C0251"/>
    <w:rsid w:val="007C3C62"/>
    <w:rsid w:val="007C597D"/>
    <w:rsid w:val="007C67AC"/>
    <w:rsid w:val="007C7C7A"/>
    <w:rsid w:val="007D4C0F"/>
    <w:rsid w:val="007D78CA"/>
    <w:rsid w:val="007F005D"/>
    <w:rsid w:val="007F09A7"/>
    <w:rsid w:val="008056FE"/>
    <w:rsid w:val="008101FB"/>
    <w:rsid w:val="00826026"/>
    <w:rsid w:val="008263CD"/>
    <w:rsid w:val="00827328"/>
    <w:rsid w:val="008333CE"/>
    <w:rsid w:val="00833D7F"/>
    <w:rsid w:val="00834FE3"/>
    <w:rsid w:val="00850485"/>
    <w:rsid w:val="00855EBB"/>
    <w:rsid w:val="00861368"/>
    <w:rsid w:val="00873409"/>
    <w:rsid w:val="00881B29"/>
    <w:rsid w:val="00883A03"/>
    <w:rsid w:val="008A374D"/>
    <w:rsid w:val="008A4ECF"/>
    <w:rsid w:val="008A52AD"/>
    <w:rsid w:val="008B63A1"/>
    <w:rsid w:val="008C3B94"/>
    <w:rsid w:val="008F3255"/>
    <w:rsid w:val="008F5853"/>
    <w:rsid w:val="008F606F"/>
    <w:rsid w:val="00912305"/>
    <w:rsid w:val="00916D05"/>
    <w:rsid w:val="0092485D"/>
    <w:rsid w:val="00925F3C"/>
    <w:rsid w:val="00927C35"/>
    <w:rsid w:val="00935B68"/>
    <w:rsid w:val="0093633D"/>
    <w:rsid w:val="00944CA0"/>
    <w:rsid w:val="009526E0"/>
    <w:rsid w:val="009534DE"/>
    <w:rsid w:val="009719D7"/>
    <w:rsid w:val="0097567C"/>
    <w:rsid w:val="0098247F"/>
    <w:rsid w:val="009942A3"/>
    <w:rsid w:val="009945A9"/>
    <w:rsid w:val="00995A03"/>
    <w:rsid w:val="00996B8E"/>
    <w:rsid w:val="009A4BE3"/>
    <w:rsid w:val="009B6961"/>
    <w:rsid w:val="009C38C2"/>
    <w:rsid w:val="009C4A19"/>
    <w:rsid w:val="009C7CAB"/>
    <w:rsid w:val="009D3A42"/>
    <w:rsid w:val="009D6A78"/>
    <w:rsid w:val="009D7A4A"/>
    <w:rsid w:val="009E3658"/>
    <w:rsid w:val="009E7477"/>
    <w:rsid w:val="009F2594"/>
    <w:rsid w:val="00A05AAA"/>
    <w:rsid w:val="00A10ED9"/>
    <w:rsid w:val="00A11F28"/>
    <w:rsid w:val="00A128DE"/>
    <w:rsid w:val="00A150EA"/>
    <w:rsid w:val="00A21881"/>
    <w:rsid w:val="00A251FD"/>
    <w:rsid w:val="00A35ED0"/>
    <w:rsid w:val="00A41083"/>
    <w:rsid w:val="00A43876"/>
    <w:rsid w:val="00A46F84"/>
    <w:rsid w:val="00A478A3"/>
    <w:rsid w:val="00A5134B"/>
    <w:rsid w:val="00A51477"/>
    <w:rsid w:val="00A52DE4"/>
    <w:rsid w:val="00A612C9"/>
    <w:rsid w:val="00A67F17"/>
    <w:rsid w:val="00A829D8"/>
    <w:rsid w:val="00A82FE2"/>
    <w:rsid w:val="00A91F1C"/>
    <w:rsid w:val="00A95F6D"/>
    <w:rsid w:val="00AA1A86"/>
    <w:rsid w:val="00AA3337"/>
    <w:rsid w:val="00AA35A9"/>
    <w:rsid w:val="00AA7063"/>
    <w:rsid w:val="00AB12E7"/>
    <w:rsid w:val="00AB7C19"/>
    <w:rsid w:val="00AC284F"/>
    <w:rsid w:val="00AD1B90"/>
    <w:rsid w:val="00AD7D02"/>
    <w:rsid w:val="00AE4794"/>
    <w:rsid w:val="00AF0736"/>
    <w:rsid w:val="00AF1222"/>
    <w:rsid w:val="00B0068F"/>
    <w:rsid w:val="00B0121C"/>
    <w:rsid w:val="00B0304F"/>
    <w:rsid w:val="00B0631D"/>
    <w:rsid w:val="00B148E8"/>
    <w:rsid w:val="00B20E87"/>
    <w:rsid w:val="00B360D9"/>
    <w:rsid w:val="00B4232F"/>
    <w:rsid w:val="00B503AD"/>
    <w:rsid w:val="00B65ACA"/>
    <w:rsid w:val="00B72E26"/>
    <w:rsid w:val="00B97EFD"/>
    <w:rsid w:val="00BA2AFA"/>
    <w:rsid w:val="00BB27F9"/>
    <w:rsid w:val="00BC51D9"/>
    <w:rsid w:val="00BD02BE"/>
    <w:rsid w:val="00BD0EDF"/>
    <w:rsid w:val="00BE4456"/>
    <w:rsid w:val="00C02A5D"/>
    <w:rsid w:val="00C04606"/>
    <w:rsid w:val="00C05C41"/>
    <w:rsid w:val="00C2029E"/>
    <w:rsid w:val="00C2608E"/>
    <w:rsid w:val="00C3228B"/>
    <w:rsid w:val="00C4406A"/>
    <w:rsid w:val="00C63F81"/>
    <w:rsid w:val="00C651EA"/>
    <w:rsid w:val="00C65D4B"/>
    <w:rsid w:val="00C81676"/>
    <w:rsid w:val="00C849E8"/>
    <w:rsid w:val="00C8617C"/>
    <w:rsid w:val="00C92AB3"/>
    <w:rsid w:val="00C9496C"/>
    <w:rsid w:val="00CB4FF8"/>
    <w:rsid w:val="00CB54BD"/>
    <w:rsid w:val="00CC483C"/>
    <w:rsid w:val="00CC4B78"/>
    <w:rsid w:val="00CC62D7"/>
    <w:rsid w:val="00CF6826"/>
    <w:rsid w:val="00D12902"/>
    <w:rsid w:val="00D13B0A"/>
    <w:rsid w:val="00D13FC5"/>
    <w:rsid w:val="00D14B42"/>
    <w:rsid w:val="00D15E0A"/>
    <w:rsid w:val="00D31ADE"/>
    <w:rsid w:val="00D35515"/>
    <w:rsid w:val="00D35B36"/>
    <w:rsid w:val="00D372D7"/>
    <w:rsid w:val="00D40B9E"/>
    <w:rsid w:val="00D6459F"/>
    <w:rsid w:val="00D67E2E"/>
    <w:rsid w:val="00D70ADA"/>
    <w:rsid w:val="00D84AE9"/>
    <w:rsid w:val="00D84E1E"/>
    <w:rsid w:val="00D936BF"/>
    <w:rsid w:val="00D95E59"/>
    <w:rsid w:val="00D9793E"/>
    <w:rsid w:val="00DA02DC"/>
    <w:rsid w:val="00DA12C5"/>
    <w:rsid w:val="00DA5CB3"/>
    <w:rsid w:val="00DB54DD"/>
    <w:rsid w:val="00DB5E9B"/>
    <w:rsid w:val="00DB7D77"/>
    <w:rsid w:val="00DC3EBE"/>
    <w:rsid w:val="00DC531D"/>
    <w:rsid w:val="00DD2AD1"/>
    <w:rsid w:val="00DE7DD1"/>
    <w:rsid w:val="00DF5364"/>
    <w:rsid w:val="00E16FE0"/>
    <w:rsid w:val="00E17CA8"/>
    <w:rsid w:val="00E17D2A"/>
    <w:rsid w:val="00E20784"/>
    <w:rsid w:val="00E26884"/>
    <w:rsid w:val="00E308D0"/>
    <w:rsid w:val="00E404C1"/>
    <w:rsid w:val="00E452BA"/>
    <w:rsid w:val="00E600BD"/>
    <w:rsid w:val="00E608FB"/>
    <w:rsid w:val="00E609A7"/>
    <w:rsid w:val="00E6144F"/>
    <w:rsid w:val="00E70D9F"/>
    <w:rsid w:val="00E72FD4"/>
    <w:rsid w:val="00E83380"/>
    <w:rsid w:val="00E83A88"/>
    <w:rsid w:val="00E93103"/>
    <w:rsid w:val="00E9567F"/>
    <w:rsid w:val="00E95CA1"/>
    <w:rsid w:val="00EA03D5"/>
    <w:rsid w:val="00EA287E"/>
    <w:rsid w:val="00EA66D9"/>
    <w:rsid w:val="00EB38A6"/>
    <w:rsid w:val="00EB47FB"/>
    <w:rsid w:val="00ED14E7"/>
    <w:rsid w:val="00ED170C"/>
    <w:rsid w:val="00ED1827"/>
    <w:rsid w:val="00EE34B0"/>
    <w:rsid w:val="00EE4243"/>
    <w:rsid w:val="00EE44AB"/>
    <w:rsid w:val="00F01181"/>
    <w:rsid w:val="00F0265E"/>
    <w:rsid w:val="00F05140"/>
    <w:rsid w:val="00F1150F"/>
    <w:rsid w:val="00F11D4D"/>
    <w:rsid w:val="00F22CCF"/>
    <w:rsid w:val="00F27BF9"/>
    <w:rsid w:val="00F34AEB"/>
    <w:rsid w:val="00F406D8"/>
    <w:rsid w:val="00F42F45"/>
    <w:rsid w:val="00F45E5A"/>
    <w:rsid w:val="00F51722"/>
    <w:rsid w:val="00F519E8"/>
    <w:rsid w:val="00F625F9"/>
    <w:rsid w:val="00F749AA"/>
    <w:rsid w:val="00F85EBA"/>
    <w:rsid w:val="00F97FCC"/>
    <w:rsid w:val="00FA4F6A"/>
    <w:rsid w:val="00FA6896"/>
    <w:rsid w:val="00FB1202"/>
    <w:rsid w:val="00FB7796"/>
    <w:rsid w:val="00FC3011"/>
    <w:rsid w:val="00FC5BBE"/>
    <w:rsid w:val="00FE348B"/>
    <w:rsid w:val="00FE6535"/>
    <w:rsid w:val="00FF00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BFE4"/>
  <w15:docId w15:val="{CBE1BADC-0A66-4CB2-81CC-A413737B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9D8"/>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2644E2"/>
    <w:pPr>
      <w:keepNext/>
      <w:spacing w:line="240" w:lineRule="auto"/>
      <w:ind w:left="360"/>
      <w:jc w:val="both"/>
      <w:outlineLvl w:val="0"/>
    </w:pPr>
    <w:rPr>
      <w:b/>
      <w:color w:val="000000"/>
      <w:kern w:val="32"/>
      <w:sz w:val="22"/>
      <w:szCs w:val="22"/>
      <w:lang w:val="sl-SI" w:eastAsia="sl-SI"/>
    </w:rPr>
  </w:style>
  <w:style w:type="paragraph" w:styleId="Heading2">
    <w:name w:val="heading 2"/>
    <w:basedOn w:val="Normal"/>
    <w:next w:val="Normal"/>
    <w:link w:val="Heading2Char"/>
    <w:semiHidden/>
    <w:unhideWhenUsed/>
    <w:qFormat/>
    <w:rsid w:val="002644E2"/>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644E2"/>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644E2"/>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644E2"/>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644E2"/>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644E2"/>
    <w:pPr>
      <w:numPr>
        <w:ilvl w:val="6"/>
        <w:numId w:val="5"/>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2644E2"/>
    <w:pPr>
      <w:numPr>
        <w:ilvl w:val="7"/>
        <w:numId w:val="5"/>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2644E2"/>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29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rsid w:val="00A829D8"/>
    <w:pPr>
      <w:spacing w:after="120" w:line="240" w:lineRule="auto"/>
    </w:pPr>
    <w:rPr>
      <w:sz w:val="16"/>
      <w:szCs w:val="16"/>
      <w:lang w:val="en-GB" w:eastAsia="sl-SI"/>
    </w:rPr>
  </w:style>
  <w:style w:type="paragraph" w:styleId="BodyText">
    <w:name w:val="Body Text"/>
    <w:basedOn w:val="Normal"/>
    <w:rsid w:val="00A829D8"/>
    <w:pPr>
      <w:spacing w:after="120" w:line="240" w:lineRule="auto"/>
    </w:pPr>
    <w:rPr>
      <w:rFonts w:ascii="Times New Roman" w:hAnsi="Times New Roman"/>
      <w:sz w:val="24"/>
      <w:lang w:val="sl-SI" w:eastAsia="sl-SI"/>
    </w:rPr>
  </w:style>
  <w:style w:type="paragraph" w:customStyle="1" w:styleId="Navaden1">
    <w:name w:val="Navaden1"/>
    <w:rsid w:val="00A829D8"/>
    <w:pPr>
      <w:widowControl w:val="0"/>
    </w:pPr>
    <w:rPr>
      <w:sz w:val="24"/>
    </w:rPr>
  </w:style>
  <w:style w:type="paragraph" w:customStyle="1" w:styleId="nastej1">
    <w:name w:val="nastej1"/>
    <w:basedOn w:val="Navaden1"/>
    <w:rsid w:val="00A829D8"/>
    <w:pPr>
      <w:ind w:left="900" w:hanging="630"/>
      <w:jc w:val="both"/>
    </w:pPr>
    <w:rPr>
      <w:rFonts w:ascii="Arial" w:hAnsi="Arial"/>
      <w:sz w:val="20"/>
    </w:rPr>
  </w:style>
  <w:style w:type="paragraph" w:customStyle="1" w:styleId="Navaden2">
    <w:name w:val="Navaden2"/>
    <w:rsid w:val="00A829D8"/>
    <w:pPr>
      <w:widowControl w:val="0"/>
    </w:pPr>
  </w:style>
  <w:style w:type="character" w:customStyle="1" w:styleId="highlight1">
    <w:name w:val="highlight1"/>
    <w:rsid w:val="00A829D8"/>
    <w:rPr>
      <w:color w:val="FF0000"/>
      <w:shd w:val="clear" w:color="auto" w:fill="FFFFFF"/>
    </w:rPr>
  </w:style>
  <w:style w:type="character" w:styleId="CommentReference">
    <w:name w:val="annotation reference"/>
    <w:uiPriority w:val="99"/>
    <w:semiHidden/>
    <w:rsid w:val="00A829D8"/>
    <w:rPr>
      <w:sz w:val="16"/>
      <w:szCs w:val="16"/>
    </w:rPr>
  </w:style>
  <w:style w:type="paragraph" w:styleId="CommentText">
    <w:name w:val="annotation text"/>
    <w:basedOn w:val="Normal"/>
    <w:link w:val="CommentTextChar"/>
    <w:uiPriority w:val="99"/>
    <w:semiHidden/>
    <w:rsid w:val="00A829D8"/>
    <w:rPr>
      <w:szCs w:val="20"/>
    </w:rPr>
  </w:style>
  <w:style w:type="paragraph" w:styleId="CommentSubject">
    <w:name w:val="annotation subject"/>
    <w:basedOn w:val="CommentText"/>
    <w:next w:val="CommentText"/>
    <w:semiHidden/>
    <w:rsid w:val="00A829D8"/>
    <w:rPr>
      <w:b/>
      <w:bCs/>
    </w:rPr>
  </w:style>
  <w:style w:type="paragraph" w:styleId="BalloonText">
    <w:name w:val="Balloon Text"/>
    <w:basedOn w:val="Normal"/>
    <w:semiHidden/>
    <w:rsid w:val="00A829D8"/>
    <w:rPr>
      <w:rFonts w:ascii="Tahoma" w:hAnsi="Tahoma" w:cs="Tahoma"/>
      <w:sz w:val="16"/>
      <w:szCs w:val="16"/>
    </w:rPr>
  </w:style>
  <w:style w:type="paragraph" w:customStyle="1" w:styleId="h4">
    <w:name w:val="h4"/>
    <w:basedOn w:val="Normal"/>
    <w:rsid w:val="00AA35A9"/>
    <w:pPr>
      <w:spacing w:before="300" w:after="225" w:line="240" w:lineRule="auto"/>
      <w:ind w:left="15" w:right="15"/>
      <w:jc w:val="center"/>
    </w:pPr>
    <w:rPr>
      <w:rFonts w:cs="Arial"/>
      <w:b/>
      <w:bCs/>
      <w:color w:val="222222"/>
      <w:sz w:val="22"/>
      <w:szCs w:val="22"/>
      <w:lang w:val="sl-SI" w:eastAsia="sl-SI"/>
    </w:rPr>
  </w:style>
  <w:style w:type="paragraph" w:styleId="Header">
    <w:name w:val="header"/>
    <w:basedOn w:val="Normal"/>
    <w:rsid w:val="002D46F7"/>
    <w:pPr>
      <w:tabs>
        <w:tab w:val="center" w:pos="4536"/>
        <w:tab w:val="right" w:pos="9072"/>
      </w:tabs>
    </w:pPr>
  </w:style>
  <w:style w:type="paragraph" w:styleId="Footer">
    <w:name w:val="footer"/>
    <w:basedOn w:val="Normal"/>
    <w:rsid w:val="002D46F7"/>
    <w:pPr>
      <w:tabs>
        <w:tab w:val="center" w:pos="4536"/>
        <w:tab w:val="right" w:pos="9072"/>
      </w:tabs>
    </w:pPr>
  </w:style>
  <w:style w:type="character" w:styleId="PageNumber">
    <w:name w:val="page number"/>
    <w:basedOn w:val="DefaultParagraphFont"/>
    <w:rsid w:val="002D46F7"/>
  </w:style>
  <w:style w:type="paragraph" w:styleId="NormalWeb">
    <w:name w:val="Normal (Web)"/>
    <w:basedOn w:val="Normal"/>
    <w:rsid w:val="00AC284F"/>
    <w:pPr>
      <w:spacing w:after="212" w:line="240" w:lineRule="auto"/>
    </w:pPr>
    <w:rPr>
      <w:rFonts w:ascii="Times New Roman" w:hAnsi="Times New Roman"/>
      <w:color w:val="333333"/>
      <w:sz w:val="18"/>
      <w:szCs w:val="18"/>
      <w:lang w:val="sl-SI" w:eastAsia="sl-SI"/>
    </w:rPr>
  </w:style>
  <w:style w:type="paragraph" w:styleId="ListParagraph">
    <w:name w:val="List Paragraph"/>
    <w:basedOn w:val="Normal"/>
    <w:link w:val="ListParagraphChar"/>
    <w:uiPriority w:val="34"/>
    <w:qFormat/>
    <w:rsid w:val="00D35B36"/>
    <w:pPr>
      <w:spacing w:line="240" w:lineRule="auto"/>
      <w:ind w:left="708"/>
    </w:pPr>
    <w:rPr>
      <w:color w:val="000000"/>
      <w:sz w:val="22"/>
      <w:szCs w:val="20"/>
      <w:lang w:val="sl-SI" w:eastAsia="sl-SI"/>
    </w:rPr>
  </w:style>
  <w:style w:type="character" w:customStyle="1" w:styleId="CommentTextChar">
    <w:name w:val="Comment Text Char"/>
    <w:link w:val="CommentText"/>
    <w:uiPriority w:val="99"/>
    <w:semiHidden/>
    <w:rsid w:val="00D35B36"/>
    <w:rPr>
      <w:rFonts w:ascii="Arial" w:hAnsi="Arial"/>
      <w:lang w:val="en-US" w:eastAsia="en-US"/>
    </w:rPr>
  </w:style>
  <w:style w:type="character" w:customStyle="1" w:styleId="ListParagraphChar">
    <w:name w:val="List Paragraph Char"/>
    <w:link w:val="ListParagraph"/>
    <w:uiPriority w:val="34"/>
    <w:rsid w:val="00F45E5A"/>
    <w:rPr>
      <w:rFonts w:ascii="Arial" w:hAnsi="Arial"/>
      <w:color w:val="000000"/>
      <w:sz w:val="22"/>
    </w:rPr>
  </w:style>
  <w:style w:type="character" w:customStyle="1" w:styleId="Heading2Char">
    <w:name w:val="Heading 2 Char"/>
    <w:link w:val="Heading2"/>
    <w:semiHidden/>
    <w:rsid w:val="002644E2"/>
    <w:rPr>
      <w:rFonts w:ascii="Cambria" w:hAnsi="Cambria"/>
      <w:b/>
      <w:bCs/>
      <w:i/>
      <w:iCs/>
      <w:sz w:val="28"/>
      <w:szCs w:val="28"/>
      <w:lang w:val="en-US" w:eastAsia="en-US"/>
    </w:rPr>
  </w:style>
  <w:style w:type="character" w:customStyle="1" w:styleId="Heading3Char">
    <w:name w:val="Heading 3 Char"/>
    <w:link w:val="Heading3"/>
    <w:semiHidden/>
    <w:rsid w:val="002644E2"/>
    <w:rPr>
      <w:rFonts w:ascii="Cambria" w:hAnsi="Cambria"/>
      <w:b/>
      <w:bCs/>
      <w:sz w:val="26"/>
      <w:szCs w:val="26"/>
      <w:lang w:val="en-US" w:eastAsia="en-US"/>
    </w:rPr>
  </w:style>
  <w:style w:type="character" w:customStyle="1" w:styleId="Heading4Char">
    <w:name w:val="Heading 4 Char"/>
    <w:link w:val="Heading4"/>
    <w:semiHidden/>
    <w:rsid w:val="002644E2"/>
    <w:rPr>
      <w:rFonts w:ascii="Calibri" w:hAnsi="Calibri"/>
      <w:b/>
      <w:bCs/>
      <w:sz w:val="28"/>
      <w:szCs w:val="28"/>
      <w:lang w:val="en-US" w:eastAsia="en-US"/>
    </w:rPr>
  </w:style>
  <w:style w:type="character" w:customStyle="1" w:styleId="Heading5Char">
    <w:name w:val="Heading 5 Char"/>
    <w:link w:val="Heading5"/>
    <w:semiHidden/>
    <w:rsid w:val="002644E2"/>
    <w:rPr>
      <w:rFonts w:ascii="Calibri" w:hAnsi="Calibri"/>
      <w:b/>
      <w:bCs/>
      <w:i/>
      <w:iCs/>
      <w:sz w:val="26"/>
      <w:szCs w:val="26"/>
      <w:lang w:val="en-US" w:eastAsia="en-US"/>
    </w:rPr>
  </w:style>
  <w:style w:type="character" w:customStyle="1" w:styleId="Heading6Char">
    <w:name w:val="Heading 6 Char"/>
    <w:link w:val="Heading6"/>
    <w:semiHidden/>
    <w:rsid w:val="002644E2"/>
    <w:rPr>
      <w:rFonts w:ascii="Calibri" w:hAnsi="Calibri"/>
      <w:b/>
      <w:bCs/>
      <w:sz w:val="22"/>
      <w:szCs w:val="22"/>
      <w:lang w:val="en-US" w:eastAsia="en-US"/>
    </w:rPr>
  </w:style>
  <w:style w:type="character" w:customStyle="1" w:styleId="Heading7Char">
    <w:name w:val="Heading 7 Char"/>
    <w:link w:val="Heading7"/>
    <w:semiHidden/>
    <w:rsid w:val="002644E2"/>
    <w:rPr>
      <w:rFonts w:ascii="Calibri" w:hAnsi="Calibri"/>
      <w:sz w:val="24"/>
      <w:szCs w:val="24"/>
      <w:lang w:val="en-US" w:eastAsia="en-US"/>
    </w:rPr>
  </w:style>
  <w:style w:type="character" w:customStyle="1" w:styleId="Heading8Char">
    <w:name w:val="Heading 8 Char"/>
    <w:link w:val="Heading8"/>
    <w:semiHidden/>
    <w:rsid w:val="002644E2"/>
    <w:rPr>
      <w:rFonts w:ascii="Calibri" w:hAnsi="Calibri"/>
      <w:i/>
      <w:iCs/>
      <w:sz w:val="24"/>
      <w:szCs w:val="24"/>
      <w:lang w:val="en-US" w:eastAsia="en-US"/>
    </w:rPr>
  </w:style>
  <w:style w:type="character" w:customStyle="1" w:styleId="Heading9Char">
    <w:name w:val="Heading 9 Char"/>
    <w:link w:val="Heading9"/>
    <w:semiHidden/>
    <w:rsid w:val="002644E2"/>
    <w:rPr>
      <w:rFonts w:ascii="Cambria" w:hAnsi="Cambria"/>
      <w:sz w:val="22"/>
      <w:szCs w:val="22"/>
      <w:lang w:val="en-US" w:eastAsia="en-US"/>
    </w:rPr>
  </w:style>
  <w:style w:type="paragraph" w:styleId="BodyText2">
    <w:name w:val="Body Text 2"/>
    <w:basedOn w:val="Normal"/>
    <w:link w:val="BodyText2Char"/>
    <w:rsid w:val="00085A33"/>
    <w:pPr>
      <w:spacing w:after="120" w:line="480" w:lineRule="auto"/>
    </w:pPr>
  </w:style>
  <w:style w:type="character" w:customStyle="1" w:styleId="BodyText2Char">
    <w:name w:val="Body Text 2 Char"/>
    <w:link w:val="BodyText2"/>
    <w:rsid w:val="00085A33"/>
    <w:rPr>
      <w:rFonts w:ascii="Arial" w:hAnsi="Arial"/>
      <w:szCs w:val="24"/>
      <w:lang w:val="en-US" w:eastAsia="en-US"/>
    </w:rPr>
  </w:style>
  <w:style w:type="character" w:styleId="Hyperlink">
    <w:name w:val="Hyperlink"/>
    <w:rsid w:val="002F3E2B"/>
    <w:rPr>
      <w:color w:val="0563C1"/>
      <w:u w:val="single"/>
    </w:rPr>
  </w:style>
  <w:style w:type="character" w:styleId="FollowedHyperlink">
    <w:name w:val="FollowedHyperlink"/>
    <w:basedOn w:val="DefaultParagraphFont"/>
    <w:rsid w:val="004966DB"/>
    <w:rPr>
      <w:color w:val="954F72" w:themeColor="followedHyperlink"/>
      <w:u w:val="single"/>
    </w:rPr>
  </w:style>
  <w:style w:type="character" w:customStyle="1" w:styleId="Nerazreenaomemba1">
    <w:name w:val="Nerazrešena omemba1"/>
    <w:basedOn w:val="DefaultParagraphFont"/>
    <w:uiPriority w:val="99"/>
    <w:semiHidden/>
    <w:unhideWhenUsed/>
    <w:rsid w:val="0078061A"/>
    <w:rPr>
      <w:color w:val="605E5C"/>
      <w:shd w:val="clear" w:color="auto" w:fill="E1DFDD"/>
    </w:rPr>
  </w:style>
  <w:style w:type="paragraph" w:customStyle="1" w:styleId="tevilnatoka">
    <w:name w:val="tevilnatoka"/>
    <w:basedOn w:val="Normal"/>
    <w:rsid w:val="00DE7DD1"/>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1618">
      <w:bodyDiv w:val="1"/>
      <w:marLeft w:val="0"/>
      <w:marRight w:val="0"/>
      <w:marTop w:val="0"/>
      <w:marBottom w:val="0"/>
      <w:divBdr>
        <w:top w:val="none" w:sz="0" w:space="0" w:color="auto"/>
        <w:left w:val="none" w:sz="0" w:space="0" w:color="auto"/>
        <w:bottom w:val="none" w:sz="0" w:space="0" w:color="auto"/>
        <w:right w:val="none" w:sz="0" w:space="0" w:color="auto"/>
      </w:divBdr>
    </w:div>
    <w:div w:id="180245293">
      <w:bodyDiv w:val="1"/>
      <w:marLeft w:val="0"/>
      <w:marRight w:val="0"/>
      <w:marTop w:val="0"/>
      <w:marBottom w:val="0"/>
      <w:divBdr>
        <w:top w:val="none" w:sz="0" w:space="0" w:color="auto"/>
        <w:left w:val="none" w:sz="0" w:space="0" w:color="auto"/>
        <w:bottom w:val="none" w:sz="0" w:space="0" w:color="auto"/>
        <w:right w:val="none" w:sz="0" w:space="0" w:color="auto"/>
      </w:divBdr>
    </w:div>
    <w:div w:id="271938957">
      <w:bodyDiv w:val="1"/>
      <w:marLeft w:val="0"/>
      <w:marRight w:val="0"/>
      <w:marTop w:val="0"/>
      <w:marBottom w:val="0"/>
      <w:divBdr>
        <w:top w:val="none" w:sz="0" w:space="0" w:color="auto"/>
        <w:left w:val="none" w:sz="0" w:space="0" w:color="auto"/>
        <w:bottom w:val="none" w:sz="0" w:space="0" w:color="auto"/>
        <w:right w:val="none" w:sz="0" w:space="0" w:color="auto"/>
      </w:divBdr>
    </w:div>
    <w:div w:id="714426719">
      <w:bodyDiv w:val="1"/>
      <w:marLeft w:val="0"/>
      <w:marRight w:val="0"/>
      <w:marTop w:val="0"/>
      <w:marBottom w:val="0"/>
      <w:divBdr>
        <w:top w:val="none" w:sz="0" w:space="0" w:color="auto"/>
        <w:left w:val="none" w:sz="0" w:space="0" w:color="auto"/>
        <w:bottom w:val="none" w:sz="0" w:space="0" w:color="auto"/>
        <w:right w:val="none" w:sz="0" w:space="0" w:color="auto"/>
      </w:divBdr>
    </w:div>
    <w:div w:id="755126536">
      <w:bodyDiv w:val="1"/>
      <w:marLeft w:val="0"/>
      <w:marRight w:val="0"/>
      <w:marTop w:val="0"/>
      <w:marBottom w:val="0"/>
      <w:divBdr>
        <w:top w:val="none" w:sz="0" w:space="0" w:color="auto"/>
        <w:left w:val="none" w:sz="0" w:space="0" w:color="auto"/>
        <w:bottom w:val="none" w:sz="0" w:space="0" w:color="auto"/>
        <w:right w:val="none" w:sz="0" w:space="0" w:color="auto"/>
      </w:divBdr>
    </w:div>
    <w:div w:id="823468672">
      <w:bodyDiv w:val="1"/>
      <w:marLeft w:val="0"/>
      <w:marRight w:val="0"/>
      <w:marTop w:val="0"/>
      <w:marBottom w:val="0"/>
      <w:divBdr>
        <w:top w:val="none" w:sz="0" w:space="0" w:color="auto"/>
        <w:left w:val="none" w:sz="0" w:space="0" w:color="auto"/>
        <w:bottom w:val="none" w:sz="0" w:space="0" w:color="auto"/>
        <w:right w:val="none" w:sz="0" w:space="0" w:color="auto"/>
      </w:divBdr>
      <w:divsChild>
        <w:div w:id="1492477700">
          <w:marLeft w:val="0"/>
          <w:marRight w:val="0"/>
          <w:marTop w:val="0"/>
          <w:marBottom w:val="0"/>
          <w:divBdr>
            <w:top w:val="none" w:sz="0" w:space="0" w:color="auto"/>
            <w:left w:val="none" w:sz="0" w:space="0" w:color="auto"/>
            <w:bottom w:val="none" w:sz="0" w:space="0" w:color="auto"/>
            <w:right w:val="none" w:sz="0" w:space="0" w:color="auto"/>
          </w:divBdr>
        </w:div>
      </w:divsChild>
    </w:div>
    <w:div w:id="1248612844">
      <w:bodyDiv w:val="1"/>
      <w:marLeft w:val="0"/>
      <w:marRight w:val="0"/>
      <w:marTop w:val="0"/>
      <w:marBottom w:val="0"/>
      <w:divBdr>
        <w:top w:val="none" w:sz="0" w:space="0" w:color="auto"/>
        <w:left w:val="none" w:sz="0" w:space="0" w:color="auto"/>
        <w:bottom w:val="none" w:sz="0" w:space="0" w:color="auto"/>
        <w:right w:val="none" w:sz="0" w:space="0" w:color="auto"/>
      </w:divBdr>
      <w:divsChild>
        <w:div w:id="1727602398">
          <w:marLeft w:val="0"/>
          <w:marRight w:val="0"/>
          <w:marTop w:val="0"/>
          <w:marBottom w:val="0"/>
          <w:divBdr>
            <w:top w:val="none" w:sz="0" w:space="0" w:color="auto"/>
            <w:left w:val="none" w:sz="0" w:space="0" w:color="auto"/>
            <w:bottom w:val="none" w:sz="0" w:space="0" w:color="auto"/>
            <w:right w:val="none" w:sz="0" w:space="0" w:color="auto"/>
          </w:divBdr>
        </w:div>
      </w:divsChild>
    </w:div>
    <w:div w:id="1931936208">
      <w:bodyDiv w:val="1"/>
      <w:marLeft w:val="0"/>
      <w:marRight w:val="0"/>
      <w:marTop w:val="0"/>
      <w:marBottom w:val="0"/>
      <w:divBdr>
        <w:top w:val="none" w:sz="0" w:space="0" w:color="auto"/>
        <w:left w:val="none" w:sz="0" w:space="0" w:color="auto"/>
        <w:bottom w:val="none" w:sz="0" w:space="0" w:color="auto"/>
        <w:right w:val="none" w:sz="0" w:space="0" w:color="auto"/>
      </w:divBdr>
    </w:div>
    <w:div w:id="20154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si/zbirke/storitve/projektna-dokumentacija-in-projektiranje/"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si/teme/kolesarska-infrastruktur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grc.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kupi@lgb.si" TargetMode="External"/><Relationship Id="rId5" Type="http://schemas.openxmlformats.org/officeDocument/2006/relationships/webSettings" Target="webSettings.xml"/><Relationship Id="rId15" Type="http://schemas.openxmlformats.org/officeDocument/2006/relationships/hyperlink" Target="https://www.gov.si/assets/organi-v-sestavi/DRSI/Dokumenti-DRSI/Navodila-gradiva/Projektiranje-projektna-dokumentacija/CKFF_Dvozivke_TSC_2019_1215.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vesticije.akos-rs.si/" TargetMode="External"/><Relationship Id="rId14" Type="http://schemas.openxmlformats.org/officeDocument/2006/relationships/hyperlink" Target="https://www.gov.si/zbirke/storitve/projektna-dokumentacija-in-projektiranje/"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CFC94-06BB-4F7A-9ADE-DEB505EA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5992</Words>
  <Characters>34158</Characters>
  <Application>Microsoft Office Word</Application>
  <DocSecurity>0</DocSecurity>
  <Lines>284</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DRSC</Company>
  <LinksUpToDate>false</LinksUpToDate>
  <CharactersWithSpaces>40070</CharactersWithSpaces>
  <SharedDoc>false</SharedDoc>
  <HLinks>
    <vt:vector size="30" baseType="variant">
      <vt:variant>
        <vt:i4>7733327</vt:i4>
      </vt:variant>
      <vt:variant>
        <vt:i4>15</vt:i4>
      </vt:variant>
      <vt:variant>
        <vt:i4>0</vt:i4>
      </vt:variant>
      <vt:variant>
        <vt:i4>5</vt:i4>
      </vt:variant>
      <vt:variant>
        <vt:lpwstr>mailto:odkupi@lgb.si</vt:lpwstr>
      </vt:variant>
      <vt:variant>
        <vt:lpwstr/>
      </vt:variant>
      <vt:variant>
        <vt:i4>7733327</vt:i4>
      </vt:variant>
      <vt:variant>
        <vt:i4>12</vt:i4>
      </vt:variant>
      <vt:variant>
        <vt:i4>0</vt:i4>
      </vt:variant>
      <vt:variant>
        <vt:i4>5</vt:i4>
      </vt:variant>
      <vt:variant>
        <vt:lpwstr>mailto:odkupi@lgb.si</vt:lpwstr>
      </vt:variant>
      <vt:variant>
        <vt:lpwstr/>
      </vt:variant>
      <vt:variant>
        <vt:i4>7602211</vt:i4>
      </vt:variant>
      <vt:variant>
        <vt:i4>9</vt:i4>
      </vt:variant>
      <vt:variant>
        <vt:i4>0</vt:i4>
      </vt:variant>
      <vt:variant>
        <vt:i4>5</vt:i4>
      </vt:variant>
      <vt:variant>
        <vt:lpwstr>https://bit.ly/2TD1OSb</vt:lpwstr>
      </vt:variant>
      <vt:variant>
        <vt:lpwstr/>
      </vt:variant>
      <vt:variant>
        <vt:i4>5177356</vt:i4>
      </vt:variant>
      <vt:variant>
        <vt:i4>6</vt:i4>
      </vt:variant>
      <vt:variant>
        <vt:i4>0</vt:i4>
      </vt:variant>
      <vt:variant>
        <vt:i4>5</vt:i4>
      </vt:variant>
      <vt:variant>
        <vt:lpwstr>https://www.gov.si/assets/organi-v-sestavi/DRSI/Dokumenti-DRSI/Navodila-gradiva/Projektiranje-projektna-dokumentacija/CKFF_Dvozivke_TSC_2019_1215.pdf</vt:lpwstr>
      </vt:variant>
      <vt:variant>
        <vt:lpwstr/>
      </vt:variant>
      <vt:variant>
        <vt:i4>5242962</vt:i4>
      </vt:variant>
      <vt:variant>
        <vt:i4>3</vt:i4>
      </vt:variant>
      <vt:variant>
        <vt:i4>0</vt:i4>
      </vt:variant>
      <vt:variant>
        <vt:i4>5</vt:i4>
      </vt:variant>
      <vt:variant>
        <vt:lpwstr>https://www.gov.si/zbirke/storitve/projektna-dokumentacija-in-projektiranje/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Gedrih</dc:creator>
  <cp:keywords/>
  <cp:lastModifiedBy>Amelisa Skenderovič</cp:lastModifiedBy>
  <cp:revision>6</cp:revision>
  <cp:lastPrinted>2022-11-25T14:53:00Z</cp:lastPrinted>
  <dcterms:created xsi:type="dcterms:W3CDTF">2024-05-30T07:54:00Z</dcterms:created>
  <dcterms:modified xsi:type="dcterms:W3CDTF">2024-09-09T08:48:00Z</dcterms:modified>
</cp:coreProperties>
</file>