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73F" w:rsidRPr="00FE1D61" w:rsidRDefault="00AF073F" w:rsidP="00AF073F">
      <w:pPr>
        <w:rPr>
          <w:b/>
          <w:bCs/>
        </w:rPr>
      </w:pPr>
      <w:r w:rsidRPr="00FE1D61">
        <w:rPr>
          <w:i/>
          <w:noProof/>
          <w:lang w:eastAsia="sl-SI"/>
        </w:rPr>
        <w:drawing>
          <wp:inline distT="0" distB="0" distL="0" distR="0" wp14:anchorId="419F7AC3" wp14:editId="1E355FE3">
            <wp:extent cx="1931211" cy="526695"/>
            <wp:effectExtent l="0" t="0" r="0" b="6985"/>
            <wp:docPr id="2" name="Slika 2" descr="Republika Slovenija&#10;Ministrstvo za kulturo&#10;Arhiv Republike Slovenije " title="Logotyp of the arch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Desktop\REPUBLIKA SLOVENIJA.png"/>
                    <pic:cNvPicPr>
                      <a:picLocks noChangeAspect="1" noChangeArrowheads="1"/>
                    </pic:cNvPicPr>
                  </pic:nvPicPr>
                  <pic:blipFill rotWithShape="1">
                    <a:blip r:embed="rId8">
                      <a:extLst>
                        <a:ext uri="{28A0092B-C50C-407E-A947-70E740481C1C}">
                          <a14:useLocalDpi xmlns:a14="http://schemas.microsoft.com/office/drawing/2010/main" val="0"/>
                        </a:ext>
                      </a:extLst>
                    </a:blip>
                    <a:srcRect l="3041" t="10204" r="7769" b="16325"/>
                    <a:stretch/>
                  </pic:blipFill>
                  <pic:spPr bwMode="auto">
                    <a:xfrm>
                      <a:off x="0" y="0"/>
                      <a:ext cx="1931279" cy="526713"/>
                    </a:xfrm>
                    <a:prstGeom prst="rect">
                      <a:avLst/>
                    </a:prstGeom>
                    <a:noFill/>
                    <a:ln>
                      <a:noFill/>
                    </a:ln>
                    <a:extLst>
                      <a:ext uri="{53640926-AAD7-44D8-BBD7-CCE9431645EC}">
                        <a14:shadowObscured xmlns:a14="http://schemas.microsoft.com/office/drawing/2010/main"/>
                      </a:ext>
                    </a:extLst>
                  </pic:spPr>
                </pic:pic>
              </a:graphicData>
            </a:graphic>
          </wp:inline>
        </w:drawing>
      </w:r>
    </w:p>
    <w:p w:rsidR="00AF073F" w:rsidRPr="00FE1D61" w:rsidRDefault="00AF073F" w:rsidP="00AF073F">
      <w:pPr>
        <w:rPr>
          <w:b/>
          <w:bCs/>
        </w:rPr>
      </w:pPr>
    </w:p>
    <w:p w:rsidR="00AF073F" w:rsidRPr="00FE1D61" w:rsidRDefault="00FE1D61" w:rsidP="00AF073F">
      <w:pPr>
        <w:rPr>
          <w:b/>
          <w:bCs/>
        </w:rPr>
      </w:pPr>
      <w:r w:rsidRPr="00FE1D61">
        <w:rPr>
          <w:b/>
          <w:bCs/>
        </w:rPr>
        <w:t>PERMISSION TO P</w:t>
      </w:r>
      <w:r w:rsidR="00DB137B">
        <w:rPr>
          <w:b/>
          <w:bCs/>
        </w:rPr>
        <w:t>UBLISH REPRODUCTIONS OF ARCHIVAL RECORDS</w:t>
      </w:r>
    </w:p>
    <w:p w:rsidR="00AF073F" w:rsidRPr="00FE1D61" w:rsidRDefault="00AF073F" w:rsidP="00AF073F"/>
    <w:p w:rsidR="00AF073F" w:rsidRPr="00FE1D61" w:rsidRDefault="00FE1D61" w:rsidP="00AF073F">
      <w:r w:rsidRPr="00FE1D61">
        <w:t>No.: ___________</w:t>
      </w:r>
    </w:p>
    <w:p w:rsidR="00FE1D61" w:rsidRPr="00FE1D61" w:rsidRDefault="00FE1D61" w:rsidP="00FE1D61">
      <w:pPr>
        <w:spacing w:after="0"/>
        <w:rPr>
          <w:rFonts w:cstheme="minorHAnsi"/>
          <w:lang w:val="en-GB"/>
        </w:rPr>
      </w:pPr>
      <w:proofErr w:type="spellStart"/>
      <w:r w:rsidRPr="00FE1D61">
        <w:rPr>
          <w:rFonts w:cstheme="minorHAnsi"/>
        </w:rPr>
        <w:t>Based</w:t>
      </w:r>
      <w:proofErr w:type="spellEnd"/>
      <w:r w:rsidRPr="00FE1D61">
        <w:rPr>
          <w:rFonts w:cstheme="minorHAnsi"/>
        </w:rPr>
        <w:t xml:space="preserve"> on </w:t>
      </w:r>
      <w:proofErr w:type="spellStart"/>
      <w:r w:rsidRPr="00FE1D61">
        <w:rPr>
          <w:rFonts w:cstheme="minorHAnsi"/>
        </w:rPr>
        <w:t>paragraph</w:t>
      </w:r>
      <w:proofErr w:type="spellEnd"/>
      <w:r w:rsidRPr="00FE1D61">
        <w:rPr>
          <w:rFonts w:cstheme="minorHAnsi"/>
        </w:rPr>
        <w:t xml:space="preserve"> 3 </w:t>
      </w:r>
      <w:proofErr w:type="spellStart"/>
      <w:r w:rsidRPr="00FE1D61">
        <w:rPr>
          <w:rFonts w:cstheme="minorHAnsi"/>
        </w:rPr>
        <w:t>of</w:t>
      </w:r>
      <w:proofErr w:type="spellEnd"/>
      <w:r w:rsidRPr="00FE1D61">
        <w:rPr>
          <w:rFonts w:cstheme="minorHAnsi"/>
        </w:rPr>
        <w:t xml:space="preserve"> </w:t>
      </w:r>
      <w:proofErr w:type="spellStart"/>
      <w:r w:rsidRPr="00FE1D61">
        <w:rPr>
          <w:rFonts w:cstheme="minorHAnsi"/>
        </w:rPr>
        <w:t>Article</w:t>
      </w:r>
      <w:proofErr w:type="spellEnd"/>
      <w:r w:rsidRPr="00FE1D61">
        <w:rPr>
          <w:rFonts w:cstheme="minorHAnsi"/>
        </w:rPr>
        <w:t xml:space="preserve"> 63 </w:t>
      </w:r>
      <w:proofErr w:type="spellStart"/>
      <w:r w:rsidRPr="00FE1D61">
        <w:rPr>
          <w:rFonts w:cstheme="minorHAnsi"/>
        </w:rPr>
        <w:t>of</w:t>
      </w:r>
      <w:proofErr w:type="spellEnd"/>
      <w:r w:rsidRPr="00FE1D61">
        <w:rPr>
          <w:rFonts w:cstheme="minorHAnsi"/>
        </w:rPr>
        <w:t xml:space="preserve"> </w:t>
      </w:r>
      <w:proofErr w:type="spellStart"/>
      <w:r w:rsidRPr="00FE1D61">
        <w:rPr>
          <w:rFonts w:cstheme="minorHAnsi"/>
        </w:rPr>
        <w:t>the</w:t>
      </w:r>
      <w:proofErr w:type="spellEnd"/>
      <w:r w:rsidRPr="00FE1D61">
        <w:rPr>
          <w:rFonts w:cstheme="minorHAnsi"/>
        </w:rPr>
        <w:t xml:space="preserve"> </w:t>
      </w:r>
      <w:proofErr w:type="spellStart"/>
      <w:r w:rsidRPr="00FE1D61">
        <w:rPr>
          <w:rFonts w:cstheme="minorHAnsi"/>
        </w:rPr>
        <w:t>Protection</w:t>
      </w:r>
      <w:proofErr w:type="spellEnd"/>
      <w:r w:rsidRPr="00FE1D61">
        <w:rPr>
          <w:rFonts w:cstheme="minorHAnsi"/>
        </w:rPr>
        <w:t xml:space="preserve"> </w:t>
      </w:r>
      <w:proofErr w:type="spellStart"/>
      <w:r w:rsidRPr="00FE1D61">
        <w:rPr>
          <w:rFonts w:cstheme="minorHAnsi"/>
        </w:rPr>
        <w:t>of</w:t>
      </w:r>
      <w:proofErr w:type="spellEnd"/>
      <w:r w:rsidRPr="00FE1D61">
        <w:rPr>
          <w:rFonts w:cstheme="minorHAnsi"/>
        </w:rPr>
        <w:t xml:space="preserve"> </w:t>
      </w:r>
      <w:proofErr w:type="spellStart"/>
      <w:r w:rsidRPr="00FE1D61">
        <w:rPr>
          <w:rFonts w:cstheme="minorHAnsi"/>
        </w:rPr>
        <w:t>Documents</w:t>
      </w:r>
      <w:proofErr w:type="spellEnd"/>
      <w:r w:rsidRPr="00FE1D61">
        <w:rPr>
          <w:rFonts w:cstheme="minorHAnsi"/>
        </w:rPr>
        <w:t xml:space="preserve"> </w:t>
      </w:r>
      <w:proofErr w:type="spellStart"/>
      <w:r w:rsidRPr="00FE1D61">
        <w:rPr>
          <w:rFonts w:cstheme="minorHAnsi"/>
        </w:rPr>
        <w:t>and</w:t>
      </w:r>
      <w:proofErr w:type="spellEnd"/>
      <w:r w:rsidRPr="00FE1D61">
        <w:rPr>
          <w:rFonts w:cstheme="minorHAnsi"/>
        </w:rPr>
        <w:t xml:space="preserve"> </w:t>
      </w:r>
      <w:proofErr w:type="spellStart"/>
      <w:r w:rsidRPr="00FE1D61">
        <w:rPr>
          <w:rFonts w:cstheme="minorHAnsi"/>
        </w:rPr>
        <w:t>Archives</w:t>
      </w:r>
      <w:proofErr w:type="spellEnd"/>
      <w:r w:rsidRPr="00FE1D61">
        <w:rPr>
          <w:rFonts w:cstheme="minorHAnsi"/>
        </w:rPr>
        <w:t xml:space="preserve"> </w:t>
      </w:r>
      <w:proofErr w:type="spellStart"/>
      <w:r w:rsidRPr="00FE1D61">
        <w:rPr>
          <w:rFonts w:cstheme="minorHAnsi"/>
        </w:rPr>
        <w:t>and</w:t>
      </w:r>
      <w:proofErr w:type="spellEnd"/>
      <w:r w:rsidRPr="00FE1D61">
        <w:rPr>
          <w:rFonts w:cstheme="minorHAnsi"/>
        </w:rPr>
        <w:t xml:space="preserve"> </w:t>
      </w:r>
      <w:proofErr w:type="spellStart"/>
      <w:r w:rsidRPr="00FE1D61">
        <w:rPr>
          <w:rFonts w:cstheme="minorHAnsi"/>
        </w:rPr>
        <w:t>Archival</w:t>
      </w:r>
      <w:proofErr w:type="spellEnd"/>
      <w:r w:rsidRPr="00FE1D61">
        <w:rPr>
          <w:rFonts w:cstheme="minorHAnsi"/>
        </w:rPr>
        <w:t xml:space="preserve"> </w:t>
      </w:r>
      <w:proofErr w:type="spellStart"/>
      <w:r w:rsidRPr="00FE1D61">
        <w:rPr>
          <w:rFonts w:cstheme="minorHAnsi"/>
        </w:rPr>
        <w:t>Institutions</w:t>
      </w:r>
      <w:proofErr w:type="spellEnd"/>
      <w:r w:rsidRPr="00FE1D61">
        <w:rPr>
          <w:rFonts w:cstheme="minorHAnsi"/>
        </w:rPr>
        <w:t xml:space="preserve"> </w:t>
      </w:r>
      <w:proofErr w:type="spellStart"/>
      <w:r w:rsidRPr="00FE1D61">
        <w:rPr>
          <w:rFonts w:cstheme="minorHAnsi"/>
        </w:rPr>
        <w:t>Act</w:t>
      </w:r>
      <w:proofErr w:type="spellEnd"/>
      <w:r w:rsidRPr="00FE1D61">
        <w:rPr>
          <w:rFonts w:cstheme="minorHAnsi"/>
        </w:rPr>
        <w:t xml:space="preserve"> (</w:t>
      </w:r>
      <w:r w:rsidRPr="00FE1D61">
        <w:rPr>
          <w:rFonts w:cstheme="minorHAnsi"/>
          <w:lang w:val="en-GB"/>
        </w:rPr>
        <w:t>Official Gazette of RS, no. 30/2006 and 51/14) and Article 82 of the Regulation on Documents and Archives Protection (Official Gazette of RS, no. 42/17)</w:t>
      </w:r>
    </w:p>
    <w:p w:rsidR="00FE1D61" w:rsidRPr="00FE1D61" w:rsidRDefault="00121E66" w:rsidP="00FE1D61">
      <w:pPr>
        <w:spacing w:after="0"/>
        <w:rPr>
          <w:rFonts w:cstheme="minorHAnsi"/>
          <w:lang w:val="en-GB"/>
        </w:rPr>
      </w:pPr>
      <w:proofErr w:type="spellStart"/>
      <w:r>
        <w:rPr>
          <w:rFonts w:cstheme="minorHAnsi"/>
          <w:lang w:val="en-GB"/>
        </w:rPr>
        <w:t>bcf</w:t>
      </w:r>
      <w:proofErr w:type="spellEnd"/>
    </w:p>
    <w:p w:rsidR="00FE1D61" w:rsidRPr="00FE1D61" w:rsidRDefault="00FE1D61" w:rsidP="00FE1D61">
      <w:pPr>
        <w:spacing w:after="0"/>
        <w:rPr>
          <w:rFonts w:cstheme="minorHAnsi"/>
          <w:lang w:val="en-GB"/>
        </w:rPr>
      </w:pPr>
      <w:r w:rsidRPr="00FE1D61">
        <w:rPr>
          <w:rFonts w:cstheme="minorHAnsi"/>
          <w:lang w:val="en-GB"/>
        </w:rPr>
        <w:t>The Archives of the Republic of Slovenia grants to:</w:t>
      </w:r>
    </w:p>
    <w:p w:rsidR="00FE1D61" w:rsidRPr="00FE1D61" w:rsidRDefault="00FE1D61" w:rsidP="00FE1D61">
      <w:pPr>
        <w:spacing w:after="0"/>
        <w:rPr>
          <w:rFonts w:cstheme="minorHAnsi"/>
          <w:lang w:val="en-GB"/>
        </w:rPr>
      </w:pPr>
    </w:p>
    <w:p w:rsidR="00FE1D61" w:rsidRPr="00FE1D61" w:rsidRDefault="00FE1D61" w:rsidP="00FE1D61">
      <w:pPr>
        <w:spacing w:after="0"/>
        <w:rPr>
          <w:rFonts w:cstheme="minorHAnsi"/>
          <w:lang w:val="en-GB"/>
        </w:rPr>
      </w:pPr>
      <w:r w:rsidRPr="00FE1D61">
        <w:rPr>
          <w:rFonts w:cstheme="minorHAnsi"/>
          <w:lang w:val="en-GB"/>
        </w:rPr>
        <w:t>___________________________________________________________________________</w:t>
      </w:r>
    </w:p>
    <w:p w:rsidR="00FE1D61" w:rsidRPr="00FE1D61" w:rsidRDefault="00FE1D61" w:rsidP="00FE1D61">
      <w:pPr>
        <w:spacing w:after="0"/>
        <w:rPr>
          <w:rFonts w:cstheme="minorHAnsi"/>
          <w:lang w:val="en-GB"/>
        </w:rPr>
      </w:pPr>
    </w:p>
    <w:p w:rsidR="00FE1D61" w:rsidRPr="00FE1D61" w:rsidRDefault="00FE1D61" w:rsidP="00FE1D61">
      <w:pPr>
        <w:spacing w:after="0"/>
        <w:rPr>
          <w:rFonts w:cstheme="minorHAnsi"/>
          <w:i/>
          <w:lang w:val="en-GB"/>
        </w:rPr>
      </w:pPr>
      <w:r w:rsidRPr="00FE1D61">
        <w:rPr>
          <w:rFonts w:cstheme="minorHAnsi"/>
          <w:i/>
          <w:lang w:val="en-GB"/>
        </w:rPr>
        <w:t>(name and surname of the user, address/title and address of institution)</w:t>
      </w:r>
    </w:p>
    <w:p w:rsidR="00FE1D61" w:rsidRPr="00FE1D61" w:rsidRDefault="00FE1D61" w:rsidP="00FE1D61">
      <w:pPr>
        <w:spacing w:after="0"/>
        <w:rPr>
          <w:rFonts w:cstheme="minorHAnsi"/>
          <w:lang w:val="en-GB"/>
        </w:rPr>
      </w:pPr>
    </w:p>
    <w:p w:rsidR="00FE1D61" w:rsidRPr="00FE1D61" w:rsidRDefault="00FE1D61" w:rsidP="00FE1D61">
      <w:pPr>
        <w:spacing w:after="0"/>
        <w:rPr>
          <w:rFonts w:cstheme="minorHAnsi"/>
          <w:b/>
          <w:lang w:val="en-GB"/>
        </w:rPr>
      </w:pPr>
      <w:r w:rsidRPr="00FE1D61">
        <w:rPr>
          <w:rFonts w:cstheme="minorHAnsi"/>
          <w:b/>
          <w:lang w:val="en-GB"/>
        </w:rPr>
        <w:t>the permission to publish reprodu</w:t>
      </w:r>
      <w:r w:rsidR="00DB137B">
        <w:rPr>
          <w:rFonts w:cstheme="minorHAnsi"/>
          <w:b/>
          <w:lang w:val="en-GB"/>
        </w:rPr>
        <w:t>ctions of the following archival records</w:t>
      </w:r>
      <w:r w:rsidRPr="00FE1D61">
        <w:rPr>
          <w:rFonts w:cstheme="minorHAnsi"/>
          <w:b/>
          <w:lang w:val="en-GB"/>
        </w:rPr>
        <w:t>:</w:t>
      </w:r>
    </w:p>
    <w:p w:rsidR="00FE1D61" w:rsidRPr="00FE1D61" w:rsidRDefault="00FE1D61" w:rsidP="00FE1D61">
      <w:pPr>
        <w:spacing w:after="0"/>
        <w:rPr>
          <w:rFonts w:cstheme="minorHAnsi"/>
          <w:lang w:val="en-GB"/>
        </w:rPr>
      </w:pPr>
    </w:p>
    <w:p w:rsidR="00FE1D61" w:rsidRPr="00FE1D61" w:rsidRDefault="00FE1D61" w:rsidP="00FE1D61">
      <w:pPr>
        <w:spacing w:after="0"/>
        <w:rPr>
          <w:rFonts w:cstheme="minorHAnsi"/>
          <w:lang w:val="en-GB"/>
        </w:rPr>
      </w:pPr>
      <w:r w:rsidRPr="00FE1D61">
        <w:rPr>
          <w:rFonts w:cstheme="minorHAnsi"/>
          <w:lang w:val="en-GB"/>
        </w:rPr>
        <w:t>___________________________________________________________________________</w:t>
      </w:r>
    </w:p>
    <w:p w:rsidR="00FE1D61" w:rsidRPr="00FE1D61" w:rsidRDefault="00FE1D61" w:rsidP="00FE1D61">
      <w:pPr>
        <w:spacing w:after="0"/>
        <w:rPr>
          <w:rFonts w:cstheme="minorHAnsi"/>
          <w:lang w:val="en-GB"/>
        </w:rPr>
      </w:pPr>
    </w:p>
    <w:p w:rsidR="00FE1D61" w:rsidRPr="00FE1D61" w:rsidRDefault="00FE1D61" w:rsidP="00FE1D61">
      <w:pPr>
        <w:spacing w:after="0"/>
        <w:rPr>
          <w:rFonts w:cstheme="minorHAnsi"/>
          <w:lang w:val="en-GB"/>
        </w:rPr>
      </w:pPr>
      <w:r w:rsidRPr="00FE1D61">
        <w:rPr>
          <w:rFonts w:cstheme="minorHAnsi"/>
          <w:lang w:val="en-GB"/>
        </w:rPr>
        <w:t>(</w:t>
      </w:r>
      <w:r w:rsidRPr="00FE1D61">
        <w:rPr>
          <w:rFonts w:cstheme="minorHAnsi"/>
          <w:i/>
          <w:lang w:val="en-GB"/>
        </w:rPr>
        <w:t xml:space="preserve">list of reproductions or material: reference code and title of the </w:t>
      </w:r>
      <w:proofErr w:type="spellStart"/>
      <w:r w:rsidRPr="00FE1D61">
        <w:rPr>
          <w:rFonts w:cstheme="minorHAnsi"/>
          <w:i/>
          <w:lang w:val="en-GB"/>
        </w:rPr>
        <w:t>fonds</w:t>
      </w:r>
      <w:proofErr w:type="spellEnd"/>
      <w:r w:rsidRPr="00FE1D61">
        <w:rPr>
          <w:rFonts w:cstheme="minorHAnsi"/>
          <w:i/>
          <w:lang w:val="en-GB"/>
        </w:rPr>
        <w:t xml:space="preserve"> or collection, technical unit or unit of description, title of the document)</w:t>
      </w:r>
    </w:p>
    <w:p w:rsidR="00FE1D61" w:rsidRPr="00FE1D61" w:rsidRDefault="00FE1D61" w:rsidP="00FE1D61">
      <w:pPr>
        <w:spacing w:after="0"/>
        <w:rPr>
          <w:rFonts w:cstheme="minorHAnsi"/>
          <w:lang w:val="en-GB"/>
        </w:rPr>
      </w:pPr>
    </w:p>
    <w:p w:rsidR="00FE1D61" w:rsidRPr="00FE1D61" w:rsidRDefault="00FE1D61" w:rsidP="00FE1D61">
      <w:pPr>
        <w:spacing w:after="0"/>
        <w:rPr>
          <w:rFonts w:cstheme="minorHAnsi"/>
          <w:b/>
          <w:lang w:val="en-GB"/>
        </w:rPr>
      </w:pPr>
      <w:r w:rsidRPr="00FE1D61">
        <w:rPr>
          <w:rFonts w:cstheme="minorHAnsi"/>
          <w:b/>
          <w:lang w:val="en-GB"/>
        </w:rPr>
        <w:t xml:space="preserve">under the following conditions: </w:t>
      </w:r>
    </w:p>
    <w:p w:rsidR="00FE1D61" w:rsidRPr="00FE1D61" w:rsidRDefault="00FE1D61" w:rsidP="00FE1D61">
      <w:pPr>
        <w:spacing w:after="0"/>
        <w:rPr>
          <w:rFonts w:cstheme="minorHAnsi"/>
          <w:b/>
          <w:lang w:val="en-GB"/>
        </w:rPr>
      </w:pPr>
    </w:p>
    <w:p w:rsidR="00FE1D61" w:rsidRPr="00FE1D61" w:rsidRDefault="00FE1D61" w:rsidP="00FE1D61">
      <w:pPr>
        <w:pStyle w:val="Odstavekseznama"/>
        <w:numPr>
          <w:ilvl w:val="0"/>
          <w:numId w:val="1"/>
        </w:numPr>
        <w:spacing w:after="0"/>
        <w:rPr>
          <w:rFonts w:cstheme="minorHAnsi"/>
          <w:sz w:val="24"/>
          <w:szCs w:val="24"/>
          <w:lang w:val="en-GB"/>
        </w:rPr>
      </w:pPr>
      <w:r w:rsidRPr="00FE1D61">
        <w:rPr>
          <w:rFonts w:cstheme="minorHAnsi"/>
          <w:sz w:val="24"/>
          <w:szCs w:val="24"/>
          <w:lang w:val="en-GB"/>
        </w:rPr>
        <w:t>Publication of reproduction is any publishing of such reproduction in paper or digital (online) publications or other printed form, the use of such reproduction for the purpose of exhibition or any other public presentation</w:t>
      </w:r>
      <w:r w:rsidR="00742906">
        <w:rPr>
          <w:rFonts w:cstheme="minorHAnsi"/>
          <w:sz w:val="24"/>
          <w:szCs w:val="24"/>
          <w:lang w:val="en-GB"/>
        </w:rPr>
        <w:t>.</w:t>
      </w:r>
    </w:p>
    <w:p w:rsidR="00FE1D61" w:rsidRPr="00FE1D61" w:rsidRDefault="00FE1D61" w:rsidP="00FE1D61">
      <w:pPr>
        <w:pStyle w:val="Odstavekseznama"/>
        <w:numPr>
          <w:ilvl w:val="0"/>
          <w:numId w:val="1"/>
        </w:numPr>
        <w:spacing w:after="0"/>
        <w:rPr>
          <w:rFonts w:cstheme="minorHAnsi"/>
          <w:sz w:val="24"/>
          <w:szCs w:val="24"/>
          <w:lang w:val="en-GB"/>
        </w:rPr>
      </w:pPr>
      <w:r w:rsidRPr="00FE1D61">
        <w:rPr>
          <w:rFonts w:cstheme="minorHAnsi"/>
          <w:sz w:val="24"/>
          <w:szCs w:val="24"/>
          <w:lang w:val="en-GB"/>
        </w:rPr>
        <w:t>Permission to publish reproductions is granted for the following work:</w:t>
      </w:r>
    </w:p>
    <w:p w:rsidR="00FE1D61" w:rsidRPr="00FE1D61" w:rsidRDefault="00FE1D61" w:rsidP="00FE1D61">
      <w:pPr>
        <w:pStyle w:val="Odstavekseznama"/>
        <w:spacing w:after="0"/>
        <w:rPr>
          <w:rFonts w:cstheme="minorHAnsi"/>
          <w:sz w:val="24"/>
          <w:szCs w:val="24"/>
          <w:lang w:val="en-GB"/>
        </w:rPr>
      </w:pPr>
      <w:r w:rsidRPr="00FE1D61">
        <w:rPr>
          <w:rFonts w:cstheme="minorHAnsi"/>
          <w:sz w:val="24"/>
          <w:szCs w:val="24"/>
          <w:lang w:val="en-GB"/>
        </w:rPr>
        <w:t>_____________________________________________________________________</w:t>
      </w:r>
    </w:p>
    <w:p w:rsidR="00FE1D61" w:rsidRPr="00FE1D61" w:rsidRDefault="00FE1D61" w:rsidP="00FE1D61">
      <w:pPr>
        <w:pStyle w:val="Odstavekseznama"/>
        <w:spacing w:after="0"/>
        <w:rPr>
          <w:rFonts w:cstheme="minorHAnsi"/>
          <w:i/>
          <w:sz w:val="24"/>
          <w:szCs w:val="24"/>
          <w:lang w:val="en-GB"/>
        </w:rPr>
      </w:pPr>
      <w:r w:rsidRPr="00FE1D61">
        <w:rPr>
          <w:rFonts w:cstheme="minorHAnsi"/>
          <w:i/>
          <w:sz w:val="24"/>
          <w:szCs w:val="24"/>
          <w:lang w:val="en-GB"/>
        </w:rPr>
        <w:t>(author and title of a book, miscellany, periodical, exhibition, lecture etc.)</w:t>
      </w:r>
    </w:p>
    <w:p w:rsidR="00FE1D61" w:rsidRPr="00FE1D61" w:rsidRDefault="00FE1D61" w:rsidP="00FE1D61">
      <w:pPr>
        <w:spacing w:after="0"/>
        <w:ind w:left="708"/>
        <w:rPr>
          <w:rFonts w:cstheme="minorHAnsi"/>
          <w:lang w:val="en-GB"/>
        </w:rPr>
      </w:pPr>
      <w:r w:rsidRPr="00FE1D61">
        <w:rPr>
          <w:rFonts w:cstheme="minorHAnsi"/>
          <w:lang w:val="en-GB"/>
        </w:rPr>
        <w:t xml:space="preserve">This permission is not granted for the use of </w:t>
      </w:r>
      <w:r w:rsidR="00742906">
        <w:rPr>
          <w:rFonts w:cstheme="minorHAnsi"/>
          <w:lang w:val="en-GB"/>
        </w:rPr>
        <w:t xml:space="preserve">such </w:t>
      </w:r>
      <w:r w:rsidRPr="00FE1D61">
        <w:rPr>
          <w:rFonts w:cstheme="minorHAnsi"/>
          <w:lang w:val="en-GB"/>
        </w:rPr>
        <w:t xml:space="preserve">reproductions for any other purposes or for </w:t>
      </w:r>
      <w:r w:rsidR="00742906">
        <w:rPr>
          <w:rFonts w:cstheme="minorHAnsi"/>
          <w:lang w:val="en-GB"/>
        </w:rPr>
        <w:t xml:space="preserve">any </w:t>
      </w:r>
      <w:r w:rsidRPr="00FE1D61">
        <w:rPr>
          <w:rFonts w:cstheme="minorHAnsi"/>
          <w:lang w:val="en-GB"/>
        </w:rPr>
        <w:t>transfer of the right to a third party.</w:t>
      </w:r>
    </w:p>
    <w:p w:rsidR="00FE1D61" w:rsidRPr="00FE1D61" w:rsidRDefault="00FE1D61" w:rsidP="00FE1D61">
      <w:pPr>
        <w:pStyle w:val="Odstavekseznama"/>
        <w:numPr>
          <w:ilvl w:val="0"/>
          <w:numId w:val="1"/>
        </w:numPr>
        <w:spacing w:after="0"/>
        <w:rPr>
          <w:rFonts w:cstheme="minorHAnsi"/>
          <w:sz w:val="24"/>
          <w:szCs w:val="24"/>
          <w:lang w:val="en-GB"/>
        </w:rPr>
      </w:pPr>
      <w:r w:rsidRPr="00FE1D61">
        <w:rPr>
          <w:rFonts w:cstheme="minorHAnsi"/>
          <w:sz w:val="24"/>
          <w:szCs w:val="24"/>
          <w:lang w:val="en-GB"/>
        </w:rPr>
        <w:t>When usi</w:t>
      </w:r>
      <w:r w:rsidR="00742906">
        <w:rPr>
          <w:rFonts w:cstheme="minorHAnsi"/>
          <w:sz w:val="24"/>
          <w:szCs w:val="24"/>
          <w:lang w:val="en-GB"/>
        </w:rPr>
        <w:t xml:space="preserve">ng </w:t>
      </w:r>
      <w:r w:rsidR="00DB137B">
        <w:rPr>
          <w:rFonts w:cstheme="minorHAnsi"/>
          <w:sz w:val="24"/>
          <w:szCs w:val="24"/>
          <w:lang w:val="en-GB"/>
        </w:rPr>
        <w:t>reproductions of archival records</w:t>
      </w:r>
      <w:r w:rsidRPr="00FE1D61">
        <w:rPr>
          <w:rFonts w:cstheme="minorHAnsi"/>
          <w:sz w:val="24"/>
          <w:szCs w:val="24"/>
          <w:lang w:val="en-GB"/>
        </w:rPr>
        <w:t>, users agree to state the Archives of the Republic of Slovenia as the source of the material and to provide proper citation of the published material in accordance with the instructions of the archival institution.</w:t>
      </w:r>
    </w:p>
    <w:p w:rsidR="00FE1D61" w:rsidRPr="00FE1D61" w:rsidRDefault="00FE1D61" w:rsidP="00FE1D61">
      <w:pPr>
        <w:pStyle w:val="Odstavekseznama"/>
        <w:numPr>
          <w:ilvl w:val="0"/>
          <w:numId w:val="1"/>
        </w:numPr>
        <w:spacing w:after="0"/>
        <w:rPr>
          <w:rFonts w:cstheme="minorHAnsi"/>
          <w:sz w:val="24"/>
          <w:szCs w:val="24"/>
          <w:lang w:val="en-GB"/>
        </w:rPr>
      </w:pPr>
      <w:r w:rsidRPr="00FE1D61">
        <w:rPr>
          <w:rFonts w:cstheme="minorHAnsi"/>
          <w:sz w:val="24"/>
          <w:szCs w:val="24"/>
          <w:lang w:val="en-GB"/>
        </w:rPr>
        <w:t>When publishing or publicly presenting reproductions, users are required to protect personal data referred to in the second paragraph of Article 65 of the PDAAIA (Official Gazette of the RS, no. 30/06, 24/14 – Constitutional Court Decision, 51/14)</w:t>
      </w:r>
    </w:p>
    <w:p w:rsidR="00FE1D61" w:rsidRDefault="00742906" w:rsidP="00FE1D61">
      <w:pPr>
        <w:pStyle w:val="Odstavekseznama"/>
        <w:numPr>
          <w:ilvl w:val="0"/>
          <w:numId w:val="1"/>
        </w:numPr>
        <w:spacing w:after="0"/>
        <w:rPr>
          <w:rFonts w:cstheme="minorHAnsi"/>
          <w:sz w:val="24"/>
          <w:szCs w:val="24"/>
          <w:lang w:val="en-GB"/>
        </w:rPr>
      </w:pPr>
      <w:r>
        <w:rPr>
          <w:rFonts w:cstheme="minorHAnsi"/>
          <w:sz w:val="24"/>
          <w:szCs w:val="24"/>
          <w:lang w:val="en-GB"/>
        </w:rPr>
        <w:lastRenderedPageBreak/>
        <w:t>Reproductions of archival records</w:t>
      </w:r>
      <w:r w:rsidR="00FE1D61" w:rsidRPr="00FE1D61">
        <w:rPr>
          <w:rFonts w:cstheme="minorHAnsi"/>
          <w:sz w:val="24"/>
          <w:szCs w:val="24"/>
          <w:lang w:val="en-GB"/>
        </w:rPr>
        <w:t xml:space="preserve"> protected by intellectual property r</w:t>
      </w:r>
      <w:r w:rsidR="00DB137B">
        <w:rPr>
          <w:rFonts w:cstheme="minorHAnsi"/>
          <w:sz w:val="24"/>
          <w:szCs w:val="24"/>
          <w:lang w:val="en-GB"/>
        </w:rPr>
        <w:t>ights can</w:t>
      </w:r>
      <w:r w:rsidR="00FE1D61" w:rsidRPr="00FE1D61">
        <w:rPr>
          <w:rFonts w:cstheme="minorHAnsi"/>
          <w:sz w:val="24"/>
          <w:szCs w:val="24"/>
          <w:lang w:val="en-GB"/>
        </w:rPr>
        <w:t xml:space="preserve"> be used </w:t>
      </w:r>
      <w:r w:rsidR="00DB137B">
        <w:rPr>
          <w:rFonts w:cstheme="minorHAnsi"/>
          <w:sz w:val="24"/>
          <w:szCs w:val="24"/>
          <w:lang w:val="en-GB"/>
        </w:rPr>
        <w:t xml:space="preserve">only </w:t>
      </w:r>
      <w:r w:rsidR="00FE1D61" w:rsidRPr="00FE1D61">
        <w:rPr>
          <w:rFonts w:cstheme="minorHAnsi"/>
          <w:sz w:val="24"/>
          <w:szCs w:val="24"/>
          <w:lang w:val="en-GB"/>
        </w:rPr>
        <w:t xml:space="preserve">if their use complies with the regulations on intellectual property rights. </w:t>
      </w:r>
    </w:p>
    <w:p w:rsidR="007431B4" w:rsidRPr="00624172" w:rsidRDefault="001A3D35" w:rsidP="00624172">
      <w:pPr>
        <w:pStyle w:val="Odstavekseznama"/>
        <w:numPr>
          <w:ilvl w:val="0"/>
          <w:numId w:val="1"/>
        </w:numPr>
        <w:rPr>
          <w:sz w:val="24"/>
          <w:szCs w:val="24"/>
          <w:lang w:val="en-GB"/>
        </w:rPr>
      </w:pPr>
      <w:r w:rsidRPr="00624172">
        <w:rPr>
          <w:sz w:val="24"/>
          <w:szCs w:val="24"/>
          <w:lang w:val="en-GB"/>
        </w:rPr>
        <w:t xml:space="preserve">If archival records are protected by copyright law, users are required to settle all copyright relations with copyright holders </w:t>
      </w:r>
      <w:r w:rsidR="007431B4" w:rsidRPr="00624172">
        <w:rPr>
          <w:sz w:val="24"/>
          <w:szCs w:val="24"/>
          <w:lang w:val="en-GB"/>
        </w:rPr>
        <w:t>before the actual publication. In case of the exceptions determined by the Copyright and Related Rig</w:t>
      </w:r>
      <w:r w:rsidR="00742906">
        <w:rPr>
          <w:sz w:val="24"/>
          <w:szCs w:val="24"/>
          <w:lang w:val="en-GB"/>
        </w:rPr>
        <w:t>hts Act (Official Gazette of RS</w:t>
      </w:r>
      <w:r w:rsidR="007431B4" w:rsidRPr="00624172">
        <w:rPr>
          <w:sz w:val="24"/>
          <w:szCs w:val="24"/>
          <w:lang w:val="en-GB"/>
        </w:rPr>
        <w:t xml:space="preserve"> no. 21/1995 with amendments and additions) users are required to use archival records </w:t>
      </w:r>
      <w:r w:rsidR="00624172" w:rsidRPr="00624172">
        <w:rPr>
          <w:sz w:val="24"/>
          <w:szCs w:val="24"/>
          <w:lang w:val="en-GB"/>
        </w:rPr>
        <w:t>in a manner and in accordance with the provisions of the Copyright and Related Rights Act.</w:t>
      </w:r>
    </w:p>
    <w:p w:rsidR="00FE1D61" w:rsidRPr="00FE1D61" w:rsidRDefault="00FE1D61" w:rsidP="00FE1D61">
      <w:pPr>
        <w:pStyle w:val="Odstavekseznama"/>
        <w:numPr>
          <w:ilvl w:val="0"/>
          <w:numId w:val="1"/>
        </w:numPr>
        <w:spacing w:after="0"/>
        <w:rPr>
          <w:rFonts w:cstheme="minorHAnsi"/>
          <w:sz w:val="24"/>
          <w:szCs w:val="24"/>
          <w:lang w:val="en-GB"/>
        </w:rPr>
      </w:pPr>
      <w:r w:rsidRPr="00FE1D61">
        <w:rPr>
          <w:rFonts w:cstheme="minorHAnsi"/>
          <w:sz w:val="24"/>
          <w:szCs w:val="24"/>
          <w:lang w:val="en-GB"/>
        </w:rPr>
        <w:t>Archives of the Republic of Slovenia does not accept liability for the accura</w:t>
      </w:r>
      <w:r w:rsidR="00DB137B">
        <w:rPr>
          <w:rFonts w:cstheme="minorHAnsi"/>
          <w:sz w:val="24"/>
          <w:szCs w:val="24"/>
          <w:lang w:val="en-GB"/>
        </w:rPr>
        <w:t>cy of data found in the archival records</w:t>
      </w:r>
      <w:r w:rsidRPr="00FE1D61">
        <w:rPr>
          <w:rFonts w:cstheme="minorHAnsi"/>
          <w:sz w:val="24"/>
          <w:szCs w:val="24"/>
          <w:lang w:val="en-GB"/>
        </w:rPr>
        <w:t xml:space="preserve"> or for any other damage resulting directly or indirectly from </w:t>
      </w:r>
      <w:r w:rsidR="00DB137B">
        <w:rPr>
          <w:rFonts w:cstheme="minorHAnsi"/>
          <w:sz w:val="24"/>
          <w:szCs w:val="24"/>
          <w:lang w:val="en-GB"/>
        </w:rPr>
        <w:t>the publication of such records</w:t>
      </w:r>
      <w:r w:rsidRPr="00FE1D61">
        <w:rPr>
          <w:rFonts w:cstheme="minorHAnsi"/>
          <w:sz w:val="24"/>
          <w:szCs w:val="24"/>
          <w:lang w:val="en-GB"/>
        </w:rPr>
        <w:t>.</w:t>
      </w:r>
    </w:p>
    <w:p w:rsidR="00FE1D61" w:rsidRPr="00FE1D61" w:rsidRDefault="00FE1D61" w:rsidP="00FE1D61">
      <w:pPr>
        <w:pStyle w:val="Odstavekseznama"/>
        <w:numPr>
          <w:ilvl w:val="0"/>
          <w:numId w:val="1"/>
        </w:numPr>
        <w:spacing w:after="0"/>
        <w:rPr>
          <w:rFonts w:cstheme="minorHAnsi"/>
          <w:sz w:val="24"/>
          <w:szCs w:val="24"/>
          <w:lang w:val="en-GB"/>
        </w:rPr>
      </w:pPr>
      <w:r w:rsidRPr="00FE1D61">
        <w:rPr>
          <w:rFonts w:cstheme="minorHAnsi"/>
          <w:sz w:val="24"/>
          <w:szCs w:val="24"/>
          <w:lang w:val="en-GB"/>
        </w:rPr>
        <w:t>User shall submit to the Archives of the Republic of Slovenia 1 (one) copy of the publication or other printed material that contai</w:t>
      </w:r>
      <w:r w:rsidR="00DB137B">
        <w:rPr>
          <w:rFonts w:cstheme="minorHAnsi"/>
          <w:sz w:val="24"/>
          <w:szCs w:val="24"/>
          <w:lang w:val="en-GB"/>
        </w:rPr>
        <w:t>ns reproductions of our archival records</w:t>
      </w:r>
      <w:r w:rsidRPr="00FE1D61">
        <w:rPr>
          <w:rFonts w:cstheme="minorHAnsi"/>
          <w:sz w:val="24"/>
          <w:szCs w:val="24"/>
          <w:lang w:val="en-GB"/>
        </w:rPr>
        <w:t xml:space="preserve">. </w:t>
      </w:r>
    </w:p>
    <w:p w:rsidR="00FE1D61" w:rsidRPr="00FE1D61" w:rsidRDefault="00FE1D61" w:rsidP="00FE1D61">
      <w:pPr>
        <w:spacing w:after="0"/>
        <w:rPr>
          <w:rFonts w:cstheme="minorHAnsi"/>
          <w:lang w:val="en-GB"/>
        </w:rPr>
      </w:pPr>
    </w:p>
    <w:tbl>
      <w:tblPr>
        <w:tblStyle w:val="Tabelamrea"/>
        <w:tblW w:w="0" w:type="auto"/>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ing line"/>
      </w:tblPr>
      <w:tblGrid>
        <w:gridCol w:w="3032"/>
        <w:gridCol w:w="2979"/>
        <w:gridCol w:w="3004"/>
      </w:tblGrid>
      <w:tr w:rsidR="00FE1D61" w:rsidRPr="00FE1D61" w:rsidTr="00AF110E">
        <w:trPr>
          <w:tblHeader/>
        </w:trPr>
        <w:tc>
          <w:tcPr>
            <w:tcW w:w="3070" w:type="dxa"/>
          </w:tcPr>
          <w:p w:rsidR="00FE1D61" w:rsidRPr="00FE1D61" w:rsidRDefault="00FE1D61" w:rsidP="00452D85">
            <w:pPr>
              <w:ind w:left="0"/>
              <w:rPr>
                <w:rFonts w:asciiTheme="minorHAnsi" w:hAnsiTheme="minorHAnsi" w:cstheme="minorHAnsi"/>
              </w:rPr>
            </w:pPr>
            <w:bookmarkStart w:id="0" w:name="_GoBack" w:colFirst="0" w:colLast="3"/>
          </w:p>
          <w:p w:rsidR="00FE1D61" w:rsidRPr="00FE1D61" w:rsidRDefault="00FE1D61" w:rsidP="00452D85">
            <w:pPr>
              <w:ind w:left="0"/>
              <w:rPr>
                <w:rFonts w:asciiTheme="minorHAnsi" w:hAnsiTheme="minorHAnsi" w:cstheme="minorHAnsi"/>
              </w:rPr>
            </w:pPr>
          </w:p>
          <w:p w:rsidR="00FE1D61" w:rsidRPr="00FE1D61" w:rsidRDefault="00FE1D61" w:rsidP="00452D85">
            <w:pPr>
              <w:ind w:left="0"/>
              <w:rPr>
                <w:rFonts w:asciiTheme="minorHAnsi" w:hAnsiTheme="minorHAnsi" w:cstheme="minorHAnsi"/>
              </w:rPr>
            </w:pPr>
            <w:r w:rsidRPr="00FE1D61">
              <w:rPr>
                <w:rFonts w:asciiTheme="minorHAnsi" w:hAnsiTheme="minorHAnsi" w:cstheme="minorHAnsi"/>
              </w:rPr>
              <w:t>Ljubljana, ______________</w:t>
            </w:r>
          </w:p>
        </w:tc>
        <w:tc>
          <w:tcPr>
            <w:tcW w:w="3071" w:type="dxa"/>
          </w:tcPr>
          <w:p w:rsidR="00FE1D61" w:rsidRPr="00FE1D61" w:rsidRDefault="00FE1D61" w:rsidP="00452D85">
            <w:pPr>
              <w:ind w:left="0"/>
              <w:jc w:val="center"/>
              <w:rPr>
                <w:rFonts w:asciiTheme="minorHAnsi" w:hAnsiTheme="minorHAnsi" w:cstheme="minorHAnsi"/>
                <w:i/>
              </w:rPr>
            </w:pPr>
          </w:p>
          <w:p w:rsidR="00FE1D61" w:rsidRPr="00FE1D61" w:rsidRDefault="00FE1D61" w:rsidP="00452D85">
            <w:pPr>
              <w:ind w:left="0"/>
              <w:jc w:val="center"/>
              <w:rPr>
                <w:rFonts w:asciiTheme="minorHAnsi" w:hAnsiTheme="minorHAnsi" w:cstheme="minorHAnsi"/>
                <w:i/>
              </w:rPr>
            </w:pPr>
          </w:p>
          <w:p w:rsidR="00FE1D61" w:rsidRPr="00FE1D61" w:rsidRDefault="00FE1D61" w:rsidP="00452D85">
            <w:pPr>
              <w:ind w:left="0"/>
              <w:jc w:val="center"/>
              <w:rPr>
                <w:rFonts w:asciiTheme="minorHAnsi" w:hAnsiTheme="minorHAnsi" w:cstheme="minorHAnsi"/>
              </w:rPr>
            </w:pPr>
          </w:p>
        </w:tc>
        <w:tc>
          <w:tcPr>
            <w:tcW w:w="3071" w:type="dxa"/>
          </w:tcPr>
          <w:p w:rsidR="00FE1D61" w:rsidRPr="00FE1D61" w:rsidRDefault="00FE1D61" w:rsidP="00452D85">
            <w:pPr>
              <w:ind w:left="0"/>
              <w:jc w:val="center"/>
              <w:rPr>
                <w:rFonts w:asciiTheme="minorHAnsi" w:hAnsiTheme="minorHAnsi" w:cstheme="minorHAnsi"/>
              </w:rPr>
            </w:pPr>
          </w:p>
          <w:p w:rsidR="00FE1D61" w:rsidRPr="00FE1D61" w:rsidRDefault="00FE1D61" w:rsidP="00452D85">
            <w:pPr>
              <w:ind w:left="0"/>
              <w:jc w:val="center"/>
              <w:rPr>
                <w:rFonts w:asciiTheme="minorHAnsi" w:hAnsiTheme="minorHAnsi" w:cstheme="minorHAnsi"/>
              </w:rPr>
            </w:pPr>
          </w:p>
          <w:p w:rsidR="00FE1D61" w:rsidRPr="00FE1D61" w:rsidRDefault="00FE1D61" w:rsidP="00452D85">
            <w:pPr>
              <w:ind w:left="0"/>
              <w:jc w:val="center"/>
              <w:rPr>
                <w:rFonts w:asciiTheme="minorHAnsi" w:hAnsiTheme="minorHAnsi" w:cstheme="minorHAnsi"/>
              </w:rPr>
            </w:pPr>
            <w:r w:rsidRPr="00FE1D61">
              <w:rPr>
                <w:rFonts w:asciiTheme="minorHAnsi" w:hAnsiTheme="minorHAnsi" w:cstheme="minorHAnsi"/>
              </w:rPr>
              <w:t xml:space="preserve">Bojan </w:t>
            </w:r>
            <w:proofErr w:type="spellStart"/>
            <w:r w:rsidRPr="00FE1D61">
              <w:rPr>
                <w:rFonts w:asciiTheme="minorHAnsi" w:hAnsiTheme="minorHAnsi" w:cstheme="minorHAnsi"/>
              </w:rPr>
              <w:t>Cvelfar</w:t>
            </w:r>
            <w:proofErr w:type="spellEnd"/>
            <w:r w:rsidRPr="00FE1D61">
              <w:rPr>
                <w:rFonts w:asciiTheme="minorHAnsi" w:hAnsiTheme="minorHAnsi" w:cstheme="minorHAnsi"/>
              </w:rPr>
              <w:t xml:space="preserve">, </w:t>
            </w:r>
            <w:proofErr w:type="spellStart"/>
            <w:r w:rsidRPr="00FE1D61">
              <w:rPr>
                <w:rFonts w:asciiTheme="minorHAnsi" w:hAnsiTheme="minorHAnsi" w:cstheme="minorHAnsi"/>
              </w:rPr>
              <w:t>PhD</w:t>
            </w:r>
            <w:proofErr w:type="spellEnd"/>
          </w:p>
          <w:p w:rsidR="00FE1D61" w:rsidRPr="00FE1D61" w:rsidRDefault="00FE1D61" w:rsidP="00452D85">
            <w:pPr>
              <w:ind w:left="0"/>
              <w:jc w:val="center"/>
              <w:rPr>
                <w:rFonts w:asciiTheme="minorHAnsi" w:hAnsiTheme="minorHAnsi" w:cstheme="minorHAnsi"/>
              </w:rPr>
            </w:pPr>
            <w:proofErr w:type="spellStart"/>
            <w:r w:rsidRPr="00FE1D61">
              <w:rPr>
                <w:rFonts w:asciiTheme="minorHAnsi" w:hAnsiTheme="minorHAnsi" w:cstheme="minorHAnsi"/>
              </w:rPr>
              <w:t>Director</w:t>
            </w:r>
            <w:proofErr w:type="spellEnd"/>
          </w:p>
        </w:tc>
      </w:tr>
      <w:bookmarkEnd w:id="0"/>
    </w:tbl>
    <w:p w:rsidR="00FE1D61" w:rsidRPr="00FE1D61" w:rsidRDefault="00FE1D61" w:rsidP="00FE1D61">
      <w:pPr>
        <w:spacing w:after="0"/>
        <w:rPr>
          <w:rFonts w:cstheme="minorHAnsi"/>
          <w:lang w:val="en-GB"/>
        </w:rPr>
      </w:pPr>
    </w:p>
    <w:p w:rsidR="00AF073F" w:rsidRPr="00FE1D61" w:rsidRDefault="00AF073F" w:rsidP="00FE1D61"/>
    <w:sectPr w:rsidR="00AF073F" w:rsidRPr="00FE1D6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56C" w:rsidRDefault="00CA556C" w:rsidP="0084411D">
      <w:pPr>
        <w:spacing w:after="0" w:line="240" w:lineRule="auto"/>
      </w:pPr>
      <w:r>
        <w:separator/>
      </w:r>
    </w:p>
  </w:endnote>
  <w:endnote w:type="continuationSeparator" w:id="0">
    <w:p w:rsidR="00CA556C" w:rsidRDefault="00CA556C" w:rsidP="0084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361905"/>
      <w:docPartObj>
        <w:docPartGallery w:val="Page Numbers (Bottom of Page)"/>
        <w:docPartUnique/>
      </w:docPartObj>
    </w:sdtPr>
    <w:sdtEndPr/>
    <w:sdtContent>
      <w:p w:rsidR="0084411D" w:rsidRDefault="0084411D" w:rsidP="0084411D">
        <w:pPr>
          <w:pStyle w:val="Noga"/>
          <w:tabs>
            <w:tab w:val="left" w:pos="4213"/>
            <w:tab w:val="center" w:pos="4564"/>
          </w:tabs>
        </w:pPr>
        <w:r>
          <w:tab/>
        </w:r>
      </w:p>
    </w:sdtContent>
  </w:sdt>
  <w:p w:rsidR="0084411D" w:rsidRDefault="0084411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56C" w:rsidRDefault="00CA556C" w:rsidP="0084411D">
      <w:pPr>
        <w:spacing w:after="0" w:line="240" w:lineRule="auto"/>
      </w:pPr>
      <w:r>
        <w:separator/>
      </w:r>
    </w:p>
  </w:footnote>
  <w:footnote w:type="continuationSeparator" w:id="0">
    <w:p w:rsidR="00CA556C" w:rsidRDefault="00CA556C" w:rsidP="00844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563AE"/>
    <w:multiLevelType w:val="hybridMultilevel"/>
    <w:tmpl w:val="19E2443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73F"/>
    <w:rsid w:val="0000368C"/>
    <w:rsid w:val="00121E66"/>
    <w:rsid w:val="001A3D35"/>
    <w:rsid w:val="003A1B4C"/>
    <w:rsid w:val="003E5663"/>
    <w:rsid w:val="00541953"/>
    <w:rsid w:val="00624172"/>
    <w:rsid w:val="00691661"/>
    <w:rsid w:val="00742906"/>
    <w:rsid w:val="007431B4"/>
    <w:rsid w:val="0084411D"/>
    <w:rsid w:val="00967D93"/>
    <w:rsid w:val="00AA4AAA"/>
    <w:rsid w:val="00AC61F1"/>
    <w:rsid w:val="00AF073F"/>
    <w:rsid w:val="00AF110E"/>
    <w:rsid w:val="00BF1181"/>
    <w:rsid w:val="00C42F6B"/>
    <w:rsid w:val="00CA556C"/>
    <w:rsid w:val="00DB137B"/>
    <w:rsid w:val="00E860EF"/>
    <w:rsid w:val="00FE1D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D1F1CD-7C48-4BAB-B9D9-DCFB7CA0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4"/>
        <w:szCs w:val="24"/>
        <w:lang w:val="sl-SI" w:eastAsia="en-US" w:bidi="ar-SA"/>
      </w:rPr>
    </w:rPrDefault>
    <w:pPrDefault>
      <w:pPr>
        <w:ind w:left="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160" w:line="259" w:lineRule="auto"/>
    </w:pPr>
  </w:style>
  <w:style w:type="paragraph" w:styleId="Naslov1">
    <w:name w:val="heading 1"/>
    <w:basedOn w:val="Navaden"/>
    <w:next w:val="Navaden"/>
    <w:link w:val="Naslov1Znak"/>
    <w:uiPriority w:val="9"/>
    <w:qFormat/>
    <w:rsid w:val="00691661"/>
    <w:pPr>
      <w:keepNext/>
      <w:spacing w:before="120"/>
      <w:outlineLvl w:val="0"/>
    </w:pPr>
    <w:rPr>
      <w:rFonts w:eastAsiaTheme="majorEastAsia" w:cstheme="majorBidi"/>
      <w:b/>
      <w:bCs/>
      <w:kern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91661"/>
    <w:rPr>
      <w:rFonts w:eastAsiaTheme="majorEastAsia" w:cstheme="majorBidi"/>
      <w:b/>
      <w:bCs/>
      <w:kern w:val="32"/>
      <w:sz w:val="24"/>
      <w:szCs w:val="32"/>
    </w:rPr>
  </w:style>
  <w:style w:type="paragraph" w:styleId="Kazalovsebine1">
    <w:name w:val="toc 1"/>
    <w:basedOn w:val="Navaden"/>
    <w:next w:val="Navaden"/>
    <w:autoRedefine/>
    <w:uiPriority w:val="39"/>
    <w:semiHidden/>
    <w:unhideWhenUsed/>
    <w:rsid w:val="00691661"/>
  </w:style>
  <w:style w:type="character" w:styleId="Hiperpovezava">
    <w:name w:val="Hyperlink"/>
    <w:basedOn w:val="Privzetapisavaodstavka"/>
    <w:uiPriority w:val="99"/>
    <w:unhideWhenUsed/>
    <w:rsid w:val="00AF073F"/>
    <w:rPr>
      <w:color w:val="0000FF" w:themeColor="hyperlink"/>
      <w:u w:val="single"/>
    </w:rPr>
  </w:style>
  <w:style w:type="paragraph" w:styleId="Besedilooblaka">
    <w:name w:val="Balloon Text"/>
    <w:basedOn w:val="Navaden"/>
    <w:link w:val="BesedilooblakaZnak"/>
    <w:uiPriority w:val="99"/>
    <w:semiHidden/>
    <w:unhideWhenUsed/>
    <w:rsid w:val="00AF073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F073F"/>
    <w:rPr>
      <w:rFonts w:ascii="Tahoma" w:hAnsi="Tahoma" w:cs="Tahoma"/>
      <w:sz w:val="16"/>
      <w:szCs w:val="16"/>
    </w:rPr>
  </w:style>
  <w:style w:type="table" w:styleId="Tabelamrea">
    <w:name w:val="Table Grid"/>
    <w:basedOn w:val="Navadnatabela"/>
    <w:uiPriority w:val="59"/>
    <w:rsid w:val="00AF0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84411D"/>
    <w:pPr>
      <w:tabs>
        <w:tab w:val="center" w:pos="4536"/>
        <w:tab w:val="right" w:pos="9072"/>
      </w:tabs>
      <w:spacing w:after="0" w:line="240" w:lineRule="auto"/>
    </w:pPr>
  </w:style>
  <w:style w:type="character" w:customStyle="1" w:styleId="GlavaZnak">
    <w:name w:val="Glava Znak"/>
    <w:basedOn w:val="Privzetapisavaodstavka"/>
    <w:link w:val="Glava"/>
    <w:uiPriority w:val="99"/>
    <w:rsid w:val="0084411D"/>
  </w:style>
  <w:style w:type="paragraph" w:styleId="Noga">
    <w:name w:val="footer"/>
    <w:basedOn w:val="Navaden"/>
    <w:link w:val="NogaZnak"/>
    <w:uiPriority w:val="99"/>
    <w:unhideWhenUsed/>
    <w:rsid w:val="0084411D"/>
    <w:pPr>
      <w:tabs>
        <w:tab w:val="center" w:pos="4536"/>
        <w:tab w:val="right" w:pos="9072"/>
      </w:tabs>
      <w:spacing w:after="0" w:line="240" w:lineRule="auto"/>
    </w:pPr>
  </w:style>
  <w:style w:type="character" w:customStyle="1" w:styleId="NogaZnak">
    <w:name w:val="Noga Znak"/>
    <w:basedOn w:val="Privzetapisavaodstavka"/>
    <w:link w:val="Noga"/>
    <w:uiPriority w:val="99"/>
    <w:rsid w:val="0084411D"/>
  </w:style>
  <w:style w:type="paragraph" w:styleId="Sprotnaopomba-besedilo">
    <w:name w:val="footnote text"/>
    <w:basedOn w:val="Navaden"/>
    <w:link w:val="Sprotnaopomba-besediloZnak"/>
    <w:uiPriority w:val="99"/>
    <w:semiHidden/>
    <w:unhideWhenUsed/>
    <w:rsid w:val="00BF118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BF1181"/>
    <w:rPr>
      <w:sz w:val="20"/>
      <w:szCs w:val="20"/>
    </w:rPr>
  </w:style>
  <w:style w:type="character" w:styleId="Sprotnaopomba-sklic">
    <w:name w:val="footnote reference"/>
    <w:basedOn w:val="Privzetapisavaodstavka"/>
    <w:uiPriority w:val="99"/>
    <w:semiHidden/>
    <w:unhideWhenUsed/>
    <w:rsid w:val="00BF1181"/>
    <w:rPr>
      <w:vertAlign w:val="superscript"/>
    </w:rPr>
  </w:style>
  <w:style w:type="character" w:styleId="Pripombasklic">
    <w:name w:val="annotation reference"/>
    <w:basedOn w:val="Privzetapisavaodstavka"/>
    <w:uiPriority w:val="99"/>
    <w:semiHidden/>
    <w:unhideWhenUsed/>
    <w:rsid w:val="00BF1181"/>
    <w:rPr>
      <w:sz w:val="16"/>
      <w:szCs w:val="16"/>
    </w:rPr>
  </w:style>
  <w:style w:type="paragraph" w:styleId="Pripombabesedilo">
    <w:name w:val="annotation text"/>
    <w:basedOn w:val="Navaden"/>
    <w:link w:val="PripombabesediloZnak"/>
    <w:uiPriority w:val="99"/>
    <w:semiHidden/>
    <w:unhideWhenUsed/>
    <w:rsid w:val="00BF118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F1181"/>
    <w:rPr>
      <w:sz w:val="20"/>
      <w:szCs w:val="20"/>
    </w:rPr>
  </w:style>
  <w:style w:type="paragraph" w:styleId="Zadevapripombe">
    <w:name w:val="annotation subject"/>
    <w:basedOn w:val="Pripombabesedilo"/>
    <w:next w:val="Pripombabesedilo"/>
    <w:link w:val="ZadevapripombeZnak"/>
    <w:uiPriority w:val="99"/>
    <w:semiHidden/>
    <w:unhideWhenUsed/>
    <w:rsid w:val="00BF1181"/>
    <w:rPr>
      <w:b/>
      <w:bCs/>
    </w:rPr>
  </w:style>
  <w:style w:type="character" w:customStyle="1" w:styleId="ZadevapripombeZnak">
    <w:name w:val="Zadeva pripombe Znak"/>
    <w:basedOn w:val="PripombabesediloZnak"/>
    <w:link w:val="Zadevapripombe"/>
    <w:uiPriority w:val="99"/>
    <w:semiHidden/>
    <w:rsid w:val="00BF1181"/>
    <w:rPr>
      <w:b/>
      <w:bCs/>
      <w:sz w:val="20"/>
      <w:szCs w:val="20"/>
    </w:rPr>
  </w:style>
  <w:style w:type="paragraph" w:styleId="Odstavekseznama">
    <w:name w:val="List Paragraph"/>
    <w:basedOn w:val="Navaden"/>
    <w:uiPriority w:val="34"/>
    <w:qFormat/>
    <w:rsid w:val="00FE1D61"/>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41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C9BD4-F39D-46C0-8D3C-A99D902D6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453</Words>
  <Characters>2585</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Vanja Pfajfar</dc:creator>
  <cp:lastModifiedBy>Gregor Jenuš</cp:lastModifiedBy>
  <cp:revision>3</cp:revision>
  <cp:lastPrinted>2018-01-08T11:36:00Z</cp:lastPrinted>
  <dcterms:created xsi:type="dcterms:W3CDTF">2023-02-22T08:57:00Z</dcterms:created>
  <dcterms:modified xsi:type="dcterms:W3CDTF">2023-02-23T07:05:00Z</dcterms:modified>
</cp:coreProperties>
</file>