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2E43309F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E90EC5">
        <w:rPr>
          <w:rFonts w:asciiTheme="minorHAnsi" w:hAnsiTheme="minorHAnsi" w:cstheme="minorHAnsi"/>
          <w:sz w:val="24"/>
          <w:szCs w:val="24"/>
        </w:rPr>
        <w:t xml:space="preserve">4. 6. </w:t>
      </w:r>
      <w:r w:rsidR="004A5D61" w:rsidRPr="00F70651">
        <w:rPr>
          <w:rFonts w:asciiTheme="minorHAnsi" w:hAnsiTheme="minorHAnsi" w:cstheme="minorHAnsi"/>
          <w:color w:val="000000"/>
          <w:sz w:val="24"/>
          <w:szCs w:val="24"/>
        </w:rPr>
        <w:t>2020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192CD96D" w14:textId="162534B9" w:rsidR="0036062C" w:rsidRDefault="00A87FE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Skladno s smernicami Nacionalnega inštituta za Javno zdravje (NIJZ) in Ministrstva za kulturo RS (MK) bo</w:t>
      </w:r>
      <w:r w:rsidR="001F2DA0" w:rsidRPr="00F70651">
        <w:rPr>
          <w:rFonts w:asciiTheme="minorHAnsi" w:hAnsiTheme="minorHAnsi" w:cstheme="minorHAnsi"/>
          <w:bCs/>
          <w:sz w:val="28"/>
          <w:szCs w:val="28"/>
        </w:rPr>
        <w:t xml:space="preserve"> čitalnica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RS od </w:t>
      </w:r>
      <w:r w:rsidR="00E90EC5">
        <w:rPr>
          <w:rFonts w:asciiTheme="minorHAnsi" w:hAnsiTheme="minorHAnsi" w:cstheme="minorHAnsi"/>
          <w:bCs/>
          <w:sz w:val="28"/>
          <w:szCs w:val="28"/>
        </w:rPr>
        <w:t>dne 8. 6</w:t>
      </w:r>
      <w:r w:rsidRPr="00E90EC5">
        <w:rPr>
          <w:rFonts w:asciiTheme="minorHAnsi" w:hAnsiTheme="minorHAnsi" w:cstheme="minorHAnsi"/>
          <w:bCs/>
          <w:sz w:val="28"/>
          <w:szCs w:val="28"/>
        </w:rPr>
        <w:t>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90EC5">
        <w:rPr>
          <w:rFonts w:asciiTheme="minorHAnsi" w:hAnsiTheme="minorHAnsi" w:cstheme="minorHAnsi"/>
          <w:bCs/>
          <w:sz w:val="28"/>
          <w:szCs w:val="28"/>
        </w:rPr>
        <w:t>2020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v omejenem obsegu spet odprta. Obveščamo vas o začasnem spremenjenem režimu delovanja: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5E0A3A80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>po poletn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em delovnem času (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>ponedeljek–četrtek 8.00–14.00 ure, petek 8.00–13.00 ure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)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3DED1E53" w14:textId="7D822EA4" w:rsidR="002A625E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bookmarkStart w:id="0" w:name="_GoBack"/>
      <w:bookmarkEnd w:id="0"/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7DDF1CF4" w14:textId="14600159" w:rsidR="00A87FE6" w:rsidRPr="00E90EC5" w:rsidRDefault="002A4B6F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 lahko naroči gradivo, ki ni že naročeno</w:t>
      </w:r>
      <w:r w:rsidR="00520516">
        <w:rPr>
          <w:rFonts w:asciiTheme="minorHAnsi" w:hAnsiTheme="minorHAnsi" w:cstheme="minorHAnsi"/>
          <w:bCs/>
          <w:sz w:val="28"/>
          <w:szCs w:val="28"/>
        </w:rPr>
        <w:t>,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in gradivo, ki ni v karanteni.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Čitalniška služba uporabnika </w:t>
      </w:r>
      <w:r w:rsidR="00B4381A" w:rsidRPr="00F70651">
        <w:rPr>
          <w:rFonts w:asciiTheme="minorHAnsi" w:hAnsiTheme="minorHAnsi" w:cstheme="minorHAnsi"/>
          <w:b/>
          <w:sz w:val="28"/>
          <w:szCs w:val="28"/>
        </w:rPr>
        <w:t>p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o e-pošti ali telefonu obvesti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 o terminu pr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>hoda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6760B" w:rsidRPr="00F70651">
        <w:rPr>
          <w:rFonts w:asciiTheme="minorHAnsi" w:hAnsiTheme="minorHAnsi" w:cstheme="minorHAnsi"/>
          <w:b/>
          <w:sz w:val="28"/>
          <w:szCs w:val="28"/>
        </w:rPr>
        <w:t>Vstop v arhiv brez potrjenega termina ne bo mogoč.</w:t>
      </w:r>
      <w:r w:rsidR="002A625E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A925785" w14:textId="62137392" w:rsidR="002A4B6F" w:rsidRPr="00F70651" w:rsidRDefault="002A4B6F" w:rsidP="00F70651">
      <w:pPr>
        <w:spacing w:before="240" w:after="8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70651">
        <w:rPr>
          <w:rFonts w:asciiTheme="minorHAnsi" w:hAnsiTheme="minorHAnsi" w:cstheme="minorHAnsi"/>
          <w:sz w:val="28"/>
          <w:szCs w:val="28"/>
        </w:rPr>
        <w:t>Gradivo naročeno pred izbruhom epidemije je treba ponovno naročiti.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01373B6D" w14:textId="46C78D65" w:rsidR="00D4754B" w:rsidRPr="00F70651" w:rsidRDefault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A37955">
        <w:rPr>
          <w:rFonts w:asciiTheme="minorHAnsi" w:hAnsiTheme="minorHAnsi" w:cstheme="minorHAnsi"/>
          <w:bCs/>
          <w:sz w:val="28"/>
          <w:szCs w:val="28"/>
        </w:rPr>
        <w:t>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naenkrat lahko </w:t>
      </w:r>
      <w:r w:rsidR="000742AC" w:rsidRPr="00F70651">
        <w:rPr>
          <w:rFonts w:asciiTheme="minorHAnsi" w:hAnsiTheme="minorHAnsi" w:cstheme="minorHAnsi"/>
          <w:bCs/>
          <w:sz w:val="28"/>
          <w:szCs w:val="28"/>
        </w:rPr>
        <w:t>navzoči</w:t>
      </w:r>
      <w:r w:rsidR="00A37955">
        <w:rPr>
          <w:rFonts w:asciiTheme="minorHAnsi" w:hAnsiTheme="minorHAnsi" w:cstheme="minorHAnsi"/>
          <w:bCs/>
          <w:sz w:val="28"/>
          <w:szCs w:val="28"/>
        </w:rPr>
        <w:t>h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/>
          <w:sz w:val="28"/>
          <w:szCs w:val="28"/>
        </w:rPr>
        <w:t>š</w:t>
      </w:r>
      <w:r w:rsidR="00A37955">
        <w:rPr>
          <w:rFonts w:asciiTheme="minorHAnsi" w:hAnsiTheme="minorHAnsi" w:cstheme="minorHAnsi"/>
          <w:b/>
          <w:sz w:val="28"/>
          <w:szCs w:val="28"/>
        </w:rPr>
        <w:t>est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sz w:val="28"/>
          <w:szCs w:val="28"/>
        </w:rPr>
        <w:t>6</w:t>
      </w:r>
      <w:r w:rsidRPr="00F70651">
        <w:rPr>
          <w:rFonts w:asciiTheme="minorHAnsi" w:hAnsiTheme="minorHAnsi" w:cstheme="minorHAnsi"/>
          <w:b/>
          <w:sz w:val="28"/>
          <w:szCs w:val="28"/>
        </w:rPr>
        <w:t>) uporabnik</w:t>
      </w:r>
      <w:r w:rsidR="00A37955">
        <w:rPr>
          <w:rFonts w:asciiTheme="minorHAnsi" w:hAnsiTheme="minorHAnsi" w:cstheme="minorHAnsi"/>
          <w:b/>
          <w:sz w:val="28"/>
          <w:szCs w:val="28"/>
        </w:rPr>
        <w:t>ov</w:t>
      </w:r>
      <w:r w:rsidRPr="00F70651">
        <w:rPr>
          <w:rFonts w:asciiTheme="minorHAnsi" w:hAnsiTheme="minorHAnsi" w:cstheme="minorHAnsi"/>
          <w:bCs/>
          <w:sz w:val="28"/>
          <w:szCs w:val="28"/>
        </w:rPr>
        <w:t>, ki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uporabljajo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kos…).</w:t>
      </w:r>
    </w:p>
    <w:p w14:paraId="3ABA4AEE" w14:textId="3970FBDB" w:rsidR="002A4B6F" w:rsidRPr="00F70651" w:rsidRDefault="002A4B6F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Razpored obiskov ureja in vodi čitalniška služba Arhiva RS.</w:t>
      </w:r>
    </w:p>
    <w:p w14:paraId="189C5D90" w14:textId="77777777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lastRenderedPageBreak/>
        <w:t>Pri uporabi gradiva je priporočena uporaba bombažnih 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6960F43A" w14:textId="77777777" w:rsidR="004816F3" w:rsidRDefault="0071358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(uporaba čitalniških skenerjev ni mogoča). </w:t>
      </w:r>
    </w:p>
    <w:p w14:paraId="1017B292" w14:textId="478643BD" w:rsidR="00713580" w:rsidRDefault="00713580" w:rsidP="00F70651">
      <w:pPr>
        <w:spacing w:before="240"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5C1F646B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A37955">
        <w:rPr>
          <w:rFonts w:asciiTheme="minorHAnsi" w:hAnsiTheme="minorHAnsi" w:cstheme="minorHAnsi"/>
          <w:b/>
          <w:sz w:val="28"/>
          <w:szCs w:val="28"/>
        </w:rPr>
        <w:t>priporočena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Uporaba maske je obvezna, kadar ni mogoče zagotoviti priporočene razdalje (1,5 m).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13580" w:rsidRPr="00F70651">
        <w:rPr>
          <w:rFonts w:asciiTheme="minorHAnsi" w:hAnsiTheme="minorHAnsi" w:cstheme="minorHAnsi"/>
          <w:bCs/>
          <w:sz w:val="28"/>
          <w:szCs w:val="28"/>
        </w:rPr>
        <w:t>Zračenje čitalnice bo potekalo dvakrat dnevno, in sicer ob 10. in 12. uri.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753B301" w14:textId="0CEA5022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stavbo in se dogovorijo za nadomestni termin;</w:t>
      </w:r>
    </w:p>
    <w:p w14:paraId="56B7354F" w14:textId="1410E725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prostore vstopajo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 xml:space="preserve"> posamezno in 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varnostno razdaljo;</w:t>
      </w:r>
    </w:p>
    <w:p w14:paraId="5594FC29" w14:textId="3C111FD1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C216636" w14:textId="402BF5A2" w:rsidR="00816C53" w:rsidRDefault="00816C53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3088624B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</w:tblGrid>
      <w:tr w:rsidR="005C38DD" w:rsidRPr="004F70CB" w14:paraId="4EB44631" w14:textId="77777777" w:rsidTr="00DE40B5">
        <w:tc>
          <w:tcPr>
            <w:tcW w:w="2943" w:type="dxa"/>
          </w:tcPr>
          <w:p w14:paraId="21518B02" w14:textId="77777777" w:rsidR="005C38DD" w:rsidRPr="00F70651" w:rsidRDefault="005C38DD" w:rsidP="00FC764C">
            <w:pPr>
              <w:pStyle w:val="podpisi"/>
              <w:spacing w:after="80" w:line="240" w:lineRule="auto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</w:p>
        </w:tc>
        <w:tc>
          <w:tcPr>
            <w:tcW w:w="3969" w:type="dxa"/>
          </w:tcPr>
          <w:p w14:paraId="504E8A84" w14:textId="77777777" w:rsidR="00B343E2" w:rsidRPr="00F70651" w:rsidRDefault="004019DD" w:rsidP="00E90EC5">
            <w:pPr>
              <w:pStyle w:val="podpisi"/>
              <w:spacing w:after="80" w:line="240" w:lineRule="auto"/>
              <w:ind w:left="159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</w:pPr>
            <w:r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dr</w:t>
            </w:r>
            <w:r w:rsidR="006A1B39"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 xml:space="preserve">. </w:t>
            </w:r>
            <w:r w:rsidR="00782EFA"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Bojan Cvelfar</w:t>
            </w:r>
          </w:p>
          <w:p w14:paraId="7024CC08" w14:textId="77777777" w:rsidR="005C38DD" w:rsidRPr="00F70651" w:rsidRDefault="00782EFA" w:rsidP="00E90EC5">
            <w:pPr>
              <w:pStyle w:val="podpisi"/>
              <w:spacing w:after="80" w:line="240" w:lineRule="auto"/>
              <w:ind w:left="2444"/>
              <w:jc w:val="center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direktor</w:t>
            </w:r>
          </w:p>
        </w:tc>
      </w:tr>
    </w:tbl>
    <w:p w14:paraId="74F5A63B" w14:textId="77777777" w:rsidR="00D73831" w:rsidRPr="00FC764C" w:rsidRDefault="00D73831" w:rsidP="00FC764C">
      <w:pPr>
        <w:pStyle w:val="ZADEVA"/>
        <w:spacing w:after="80" w:line="240" w:lineRule="auto"/>
        <w:ind w:left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9D4B7" w14:textId="77777777" w:rsidR="00FB22E3" w:rsidRDefault="00FB22E3" w:rsidP="00DA284E">
      <w:pPr>
        <w:spacing w:after="0" w:line="240" w:lineRule="auto"/>
      </w:pPr>
      <w:r>
        <w:separator/>
      </w:r>
    </w:p>
  </w:endnote>
  <w:endnote w:type="continuationSeparator" w:id="0">
    <w:p w14:paraId="2F86D2E0" w14:textId="77777777" w:rsidR="00FB22E3" w:rsidRDefault="00FB22E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22ED8" w14:textId="77777777" w:rsidR="00FB22E3" w:rsidRDefault="00FB22E3" w:rsidP="00DA284E">
      <w:pPr>
        <w:spacing w:after="0" w:line="240" w:lineRule="auto"/>
      </w:pPr>
      <w:r>
        <w:separator/>
      </w:r>
    </w:p>
  </w:footnote>
  <w:footnote w:type="continuationSeparator" w:id="0">
    <w:p w14:paraId="7666B597" w14:textId="77777777" w:rsidR="00FB22E3" w:rsidRDefault="00FB22E3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DC0E" w14:textId="77777777" w:rsidR="006764B5" w:rsidRDefault="001466C1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3D6CED0" wp14:editId="02C8B9D6">
          <wp:extent cx="2165350" cy="431800"/>
          <wp:effectExtent l="0" t="0" r="6350" b="635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6CFDD" w14:textId="77777777"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14:paraId="064135C5" w14:textId="77777777"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B869F0" w14:textId="77777777"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14:paraId="53C4C579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14:paraId="3ED89005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77777777"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D429E"/>
    <w:rsid w:val="0010096B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C312E"/>
    <w:rsid w:val="002E5717"/>
    <w:rsid w:val="00310F6E"/>
    <w:rsid w:val="003154E4"/>
    <w:rsid w:val="0033331B"/>
    <w:rsid w:val="00342AAB"/>
    <w:rsid w:val="003433C1"/>
    <w:rsid w:val="0035099F"/>
    <w:rsid w:val="00352548"/>
    <w:rsid w:val="0036062C"/>
    <w:rsid w:val="003A7DDB"/>
    <w:rsid w:val="003C3F6D"/>
    <w:rsid w:val="003D2A08"/>
    <w:rsid w:val="003F0856"/>
    <w:rsid w:val="004019DD"/>
    <w:rsid w:val="004046CF"/>
    <w:rsid w:val="00462CBC"/>
    <w:rsid w:val="00471028"/>
    <w:rsid w:val="00474436"/>
    <w:rsid w:val="00474A79"/>
    <w:rsid w:val="004816F3"/>
    <w:rsid w:val="0049134F"/>
    <w:rsid w:val="004A5D61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760B"/>
    <w:rsid w:val="00667F5F"/>
    <w:rsid w:val="006764B5"/>
    <w:rsid w:val="00677375"/>
    <w:rsid w:val="006957CC"/>
    <w:rsid w:val="006A0014"/>
    <w:rsid w:val="006A1B39"/>
    <w:rsid w:val="006A47A9"/>
    <w:rsid w:val="00700FA5"/>
    <w:rsid w:val="00713580"/>
    <w:rsid w:val="007315B9"/>
    <w:rsid w:val="007667E4"/>
    <w:rsid w:val="0078287F"/>
    <w:rsid w:val="00782EFA"/>
    <w:rsid w:val="007C1149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21CF"/>
    <w:rsid w:val="00994CDC"/>
    <w:rsid w:val="009A4111"/>
    <w:rsid w:val="009B7A67"/>
    <w:rsid w:val="009F363E"/>
    <w:rsid w:val="00A37955"/>
    <w:rsid w:val="00A44A3C"/>
    <w:rsid w:val="00A83898"/>
    <w:rsid w:val="00A87FE6"/>
    <w:rsid w:val="00AA0AEA"/>
    <w:rsid w:val="00AC23A9"/>
    <w:rsid w:val="00AC3A45"/>
    <w:rsid w:val="00AC6DDA"/>
    <w:rsid w:val="00B31165"/>
    <w:rsid w:val="00B343E2"/>
    <w:rsid w:val="00B4381A"/>
    <w:rsid w:val="00B635FD"/>
    <w:rsid w:val="00B71BEA"/>
    <w:rsid w:val="00B776A8"/>
    <w:rsid w:val="00B8757A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78BC"/>
    <w:rsid w:val="00C32D6F"/>
    <w:rsid w:val="00C7034E"/>
    <w:rsid w:val="00C7295E"/>
    <w:rsid w:val="00C85CC5"/>
    <w:rsid w:val="00CA44F6"/>
    <w:rsid w:val="00CF2430"/>
    <w:rsid w:val="00CF467A"/>
    <w:rsid w:val="00D07227"/>
    <w:rsid w:val="00D11F64"/>
    <w:rsid w:val="00D14D8B"/>
    <w:rsid w:val="00D4754B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695E4-F063-466B-AD09-5EB7456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Planinšek, Tanja</cp:lastModifiedBy>
  <cp:revision>10</cp:revision>
  <dcterms:created xsi:type="dcterms:W3CDTF">2020-05-15T11:29:00Z</dcterms:created>
  <dcterms:modified xsi:type="dcterms:W3CDTF">2020-06-04T12:26:00Z</dcterms:modified>
</cp:coreProperties>
</file>