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3D1F02" w:rsidRPr="003D1F02">
        <w:rPr>
          <w:rFonts w:ascii="Arial" w:hAnsi="Arial" w:cs="Arial"/>
        </w:rPr>
        <w:t>6041-1</w:t>
      </w:r>
      <w:r w:rsidR="00A36F24">
        <w:rPr>
          <w:rFonts w:ascii="Arial" w:hAnsi="Arial" w:cs="Arial"/>
        </w:rPr>
        <w:t>7</w:t>
      </w:r>
      <w:r w:rsidR="003D1F02" w:rsidRPr="003D1F02">
        <w:rPr>
          <w:rFonts w:ascii="Arial" w:hAnsi="Arial" w:cs="Arial"/>
        </w:rPr>
        <w:t>/2021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 w:rsidR="00A36F24">
        <w:rPr>
          <w:rFonts w:ascii="Arial" w:hAnsi="Arial" w:cs="Arial"/>
        </w:rPr>
        <w:t xml:space="preserve">določb 53. </w:t>
      </w:r>
      <w:r w:rsidRPr="00502C50">
        <w:rPr>
          <w:rFonts w:ascii="Arial" w:hAnsi="Arial" w:cs="Arial"/>
        </w:rPr>
        <w:t xml:space="preserve">člena </w:t>
      </w:r>
      <w:r w:rsidR="00A36F24" w:rsidRPr="00A36F24">
        <w:rPr>
          <w:rFonts w:ascii="Arial" w:hAnsi="Arial" w:cstheme="minorHAnsi"/>
        </w:rPr>
        <w:t>Zakona o varstvu dokumentarnega in arhivskega gradiva ter arhivih (Uradni list RS, št. 30/</w:t>
      </w:r>
      <w:r w:rsidR="0065643C">
        <w:rPr>
          <w:rFonts w:ascii="Arial" w:hAnsi="Arial" w:cstheme="minorHAnsi"/>
        </w:rPr>
        <w:t>20</w:t>
      </w:r>
      <w:r w:rsidR="00A36F24" w:rsidRPr="00A36F24">
        <w:rPr>
          <w:rFonts w:ascii="Arial" w:hAnsi="Arial" w:cstheme="minorHAnsi"/>
        </w:rPr>
        <w:t>06, 51/</w:t>
      </w:r>
      <w:r w:rsidR="0065643C">
        <w:rPr>
          <w:rFonts w:ascii="Arial" w:hAnsi="Arial" w:cstheme="minorHAnsi"/>
        </w:rPr>
        <w:t>20</w:t>
      </w:r>
      <w:r w:rsidR="00A36F24" w:rsidRPr="00A36F24">
        <w:rPr>
          <w:rFonts w:ascii="Arial" w:hAnsi="Arial" w:cstheme="minorHAnsi"/>
        </w:rPr>
        <w:t>14)</w:t>
      </w:r>
      <w:r w:rsidR="00F35428">
        <w:rPr>
          <w:rFonts w:ascii="Arial" w:hAnsi="Arial" w:cs="Arial"/>
        </w:rPr>
        <w:t xml:space="preserve">, </w:t>
      </w:r>
      <w:r w:rsidR="00A36F24">
        <w:rPr>
          <w:rFonts w:ascii="Arial" w:hAnsi="Arial" w:cs="Arial"/>
        </w:rPr>
        <w:t xml:space="preserve">bo </w:t>
      </w:r>
      <w:r w:rsidR="00F35428">
        <w:rPr>
          <w:rFonts w:ascii="Arial" w:hAnsi="Arial" w:cs="Arial"/>
        </w:rPr>
        <w:t>Arhiv Republike Slovenije organizira</w:t>
      </w:r>
      <w:r w:rsidR="00A36F24">
        <w:rPr>
          <w:rFonts w:ascii="Arial" w:hAnsi="Arial" w:cs="Arial"/>
        </w:rPr>
        <w:t>l</w:t>
      </w:r>
      <w:r w:rsidR="00F35428">
        <w:rPr>
          <w:rFonts w:ascii="Arial" w:hAnsi="Arial" w:cs="Arial"/>
        </w:rPr>
        <w:t xml:space="preserve"> strokovno usposabljanje</w:t>
      </w:r>
      <w:r w:rsidR="00483713">
        <w:rPr>
          <w:rFonts w:ascii="Arial" w:hAnsi="Arial" w:cs="Arial"/>
        </w:rPr>
        <w:t>:</w:t>
      </w:r>
    </w:p>
    <w:p w:rsidR="00483713" w:rsidRDefault="00A36F24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Obdobje</w:t>
      </w:r>
      <w:r w:rsidR="00483713">
        <w:rPr>
          <w:rFonts w:ascii="Arial" w:hAnsi="Arial" w:cs="Arial"/>
        </w:rPr>
        <w:t xml:space="preserve"> usposabljanja: </w:t>
      </w:r>
      <w:r>
        <w:rPr>
          <w:rFonts w:ascii="Arial" w:hAnsi="Arial" w:cs="Arial"/>
          <w:bCs/>
          <w:color w:val="000000"/>
          <w:sz w:val="18"/>
          <w:szCs w:val="18"/>
        </w:rPr>
        <w:t>junij - november</w:t>
      </w:r>
      <w:r w:rsidR="00F1252F" w:rsidRPr="00F1252F">
        <w:rPr>
          <w:rFonts w:ascii="Arial" w:hAnsi="Arial" w:cs="Arial"/>
          <w:bCs/>
          <w:color w:val="000000"/>
          <w:sz w:val="18"/>
          <w:szCs w:val="18"/>
        </w:rPr>
        <w:t xml:space="preserve"> 2021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usposabljanja:</w:t>
      </w:r>
      <w:r w:rsidR="00F1252F">
        <w:rPr>
          <w:rFonts w:ascii="Arial" w:hAnsi="Arial" w:cs="Arial"/>
        </w:rPr>
        <w:t xml:space="preserve"> </w:t>
      </w:r>
      <w:r w:rsidR="00A36F24">
        <w:rPr>
          <w:rFonts w:ascii="Arial" w:hAnsi="Arial" w:cs="Arial"/>
        </w:rPr>
        <w:t>Priprava notranjih pravil za zajem in hrambo gradiva v digitalni obliki</w:t>
      </w:r>
    </w:p>
    <w:p w:rsidR="00A36F24" w:rsidRDefault="00B67E22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Stroški </w:t>
      </w:r>
      <w:r w:rsidR="00A36F24">
        <w:rPr>
          <w:rFonts w:ascii="Arial" w:hAnsi="Arial" w:cs="Arial"/>
        </w:rPr>
        <w:t>udeležbe na usposabljanju: Brezplačno (usposabljanja se izvajajo v okviru projekta</w:t>
      </w:r>
      <w:r w:rsidR="00B44DF0">
        <w:rPr>
          <w:rFonts w:ascii="Arial" w:hAnsi="Arial" w:cs="Arial"/>
        </w:rPr>
        <w:t xml:space="preserve"> e-ARH.si</w:t>
      </w:r>
      <w:r>
        <w:rPr>
          <w:rFonts w:ascii="Arial" w:hAnsi="Arial" w:cs="Arial"/>
        </w:rPr>
        <w:t>: ESS 2016-2020, ki ga sofinancira E</w:t>
      </w:r>
      <w:r w:rsidR="00A36F24">
        <w:rPr>
          <w:rFonts w:ascii="Arial" w:hAnsi="Arial" w:cs="Arial"/>
        </w:rPr>
        <w:t>vropsk</w:t>
      </w:r>
      <w:r>
        <w:rPr>
          <w:rFonts w:ascii="Arial" w:hAnsi="Arial" w:cs="Arial"/>
        </w:rPr>
        <w:t>i</w:t>
      </w:r>
      <w:r w:rsidR="00A36F24">
        <w:rPr>
          <w:rFonts w:ascii="Arial" w:hAnsi="Arial" w:cs="Arial"/>
        </w:rPr>
        <w:t xml:space="preserve"> socialn</w:t>
      </w:r>
      <w:r>
        <w:rPr>
          <w:rFonts w:ascii="Arial" w:hAnsi="Arial" w:cs="Arial"/>
        </w:rPr>
        <w:t>i</w:t>
      </w:r>
      <w:r w:rsidR="00A36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sklad</w:t>
      </w:r>
      <w:r w:rsidR="00A36F24">
        <w:rPr>
          <w:rFonts w:ascii="Arial" w:hAnsi="Arial" w:cs="Arial"/>
        </w:rPr>
        <w:t>)</w:t>
      </w:r>
    </w:p>
    <w:p w:rsidR="00483713" w:rsidRDefault="00483713" w:rsidP="005A0F96">
      <w:pPr>
        <w:jc w:val="both"/>
        <w:rPr>
          <w:rFonts w:ascii="Arial" w:eastAsia="Times New Roman" w:hAnsi="Arial" w:cs="Arial"/>
          <w:b/>
        </w:rPr>
      </w:pPr>
    </w:p>
    <w:p w:rsidR="009A3A5F" w:rsidRDefault="009A3A5F" w:rsidP="005A0F96">
      <w:pPr>
        <w:jc w:val="both"/>
        <w:rPr>
          <w:rFonts w:ascii="Arial" w:hAnsi="Arial" w:cs="Arial"/>
        </w:rPr>
      </w:pPr>
      <w:r w:rsidRPr="009A3A5F">
        <w:rPr>
          <w:rFonts w:ascii="Arial" w:hAnsi="Arial" w:cs="Arial"/>
          <w:b/>
        </w:rPr>
        <w:t xml:space="preserve">Delavnice ne </w:t>
      </w:r>
      <w:r>
        <w:rPr>
          <w:rFonts w:ascii="Arial" w:hAnsi="Arial" w:cs="Arial"/>
          <w:b/>
        </w:rPr>
        <w:t xml:space="preserve">bodo </w:t>
      </w:r>
      <w:r w:rsidRPr="009A3A5F">
        <w:rPr>
          <w:rFonts w:ascii="Arial" w:hAnsi="Arial" w:cs="Arial"/>
          <w:b/>
        </w:rPr>
        <w:t>šte</w:t>
      </w:r>
      <w:r>
        <w:rPr>
          <w:rFonts w:ascii="Arial" w:hAnsi="Arial" w:cs="Arial"/>
          <w:b/>
        </w:rPr>
        <w:t>le</w:t>
      </w:r>
      <w:r w:rsidRPr="009A3A5F">
        <w:rPr>
          <w:rFonts w:ascii="Arial" w:hAnsi="Arial" w:cs="Arial"/>
          <w:b/>
        </w:rPr>
        <w:t xml:space="preserve"> kot dodatno usposabljanje</w:t>
      </w:r>
      <w:r w:rsidRPr="009A3A5F">
        <w:rPr>
          <w:rFonts w:ascii="Arial" w:hAnsi="Arial" w:cs="Arial"/>
        </w:rPr>
        <w:t xml:space="preserve"> v skladu z določbami Pravilnika o strokovni usposobljenosti za delo z dokumentarnim gradivom (Uradni list RS, št. 66/2016)</w:t>
      </w:r>
      <w:r>
        <w:rPr>
          <w:rFonts w:ascii="Arial" w:hAnsi="Arial" w:cs="Arial"/>
        </w:rPr>
        <w:t>.</w:t>
      </w:r>
    </w:p>
    <w:p w:rsidR="00EF35CE" w:rsidRDefault="00EF35CE" w:rsidP="005A0F96">
      <w:pPr>
        <w:jc w:val="both"/>
        <w:rPr>
          <w:rFonts w:ascii="Arial" w:hAnsi="Arial" w:cs="Arial"/>
        </w:rPr>
      </w:pP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</w:t>
      </w:r>
      <w:r w:rsidR="00A36F24">
        <w:rPr>
          <w:rFonts w:ascii="Arial" w:hAnsi="Arial" w:cs="Arial"/>
        </w:rPr>
        <w:t>delavnic</w:t>
      </w:r>
      <w:r w:rsidRPr="00035464">
        <w:rPr>
          <w:rFonts w:ascii="Arial" w:hAnsi="Arial" w:cs="Arial"/>
        </w:rPr>
        <w:t xml:space="preserve"> z uporabo aplikacije Zoom.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</w:t>
      </w:r>
      <w:r w:rsidR="00A36F24">
        <w:rPr>
          <w:rFonts w:ascii="Arial" w:hAnsi="Arial" w:cs="Arial"/>
          <w:b/>
          <w:sz w:val="28"/>
          <w:szCs w:val="28"/>
        </w:rPr>
        <w:t xml:space="preserve">A </w:t>
      </w:r>
      <w:r w:rsidR="007807B2">
        <w:rPr>
          <w:rFonts w:ascii="Arial" w:hAnsi="Arial" w:cs="Arial"/>
          <w:b/>
          <w:sz w:val="28"/>
          <w:szCs w:val="28"/>
        </w:rPr>
        <w:t xml:space="preserve">ZANIMANJA </w:t>
      </w:r>
      <w:r w:rsidRPr="00896483">
        <w:rPr>
          <w:rFonts w:ascii="Arial" w:hAnsi="Arial" w:cs="Arial"/>
          <w:b/>
          <w:sz w:val="28"/>
          <w:szCs w:val="28"/>
        </w:rPr>
        <w:t xml:space="preserve">ZA </w:t>
      </w:r>
      <w:r w:rsidR="00A36F24">
        <w:rPr>
          <w:rFonts w:ascii="Arial" w:hAnsi="Arial" w:cs="Arial"/>
          <w:b/>
          <w:sz w:val="28"/>
          <w:szCs w:val="28"/>
        </w:rPr>
        <w:t>UDELEŽBO NA DELAVNICAH</w:t>
      </w:r>
    </w:p>
    <w:p w:rsidR="00DB114B" w:rsidRPr="00896483" w:rsidRDefault="00DB114B" w:rsidP="00D84C3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6515"/>
      </w:tblGrid>
      <w:tr w:rsidR="00D84C39" w:rsidRPr="009370ED" w:rsidTr="00C6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A36F24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Podatki o organizaciji </w:t>
            </w:r>
            <w:r w:rsidR="00A36F24">
              <w:rPr>
                <w:rFonts w:ascii="Arial" w:hAnsi="Arial" w:cs="Arial"/>
                <w:b w:val="0"/>
                <w:color w:val="000000"/>
                <w:szCs w:val="20"/>
              </w:rPr>
              <w:t>iz katere prihaja kandidat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759F" w:rsidRPr="009370ED" w:rsidTr="00C6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C6759F" w:rsidRPr="009370ED" w:rsidRDefault="00C6759F" w:rsidP="00906256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Spletna stran</w:t>
            </w:r>
            <w:r w:rsidRPr="009370E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C6759F" w:rsidRPr="009370ED" w:rsidRDefault="00C6759F" w:rsidP="00906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A3A5F" w:rsidRDefault="009A3A5F"/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2171"/>
        <w:gridCol w:w="1086"/>
        <w:gridCol w:w="1086"/>
        <w:gridCol w:w="2172"/>
      </w:tblGrid>
      <w:tr w:rsidR="00D84C39" w:rsidRPr="009370ED" w:rsidTr="00754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4C39" w:rsidRPr="009A3A5F" w:rsidRDefault="00D84C39" w:rsidP="009A3A5F">
            <w:pPr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/>
                <w:szCs w:val="20"/>
              </w:rPr>
              <w:t xml:space="preserve">Podatki o </w:t>
            </w:r>
            <w:r w:rsidR="009A3A5F" w:rsidRPr="009A3A5F">
              <w:rPr>
                <w:rFonts w:ascii="Arial" w:hAnsi="Arial" w:cstheme="minorHAnsi"/>
                <w:b w:val="0"/>
                <w:bCs w:val="0"/>
                <w:color w:val="000000"/>
              </w:rPr>
              <w:t>notranjih pravilih</w:t>
            </w:r>
            <w:r w:rsidR="00A36F24" w:rsidRPr="009A3A5F">
              <w:rPr>
                <w:rFonts w:ascii="Arial" w:hAnsi="Arial" w:cs="Arial"/>
                <w:b w:val="0"/>
                <w:color w:val="000000"/>
                <w:szCs w:val="20"/>
              </w:rPr>
              <w:t xml:space="preserve"> (NP)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A36F24" w:rsidP="00D84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 organizacija že sprejeta kakšna NP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9A3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A5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36F24" w:rsidRPr="009370ED" w:rsidTr="00A36F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4" w:rsidRDefault="00A36F24" w:rsidP="00A36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pripravo kakšnih NP se želite usposabljati</w:t>
            </w:r>
            <w:r w:rsidR="00145AE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36F24" w:rsidRPr="009370ED" w:rsidRDefault="00A36F24" w:rsidP="00A36F2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24" w:rsidRPr="009370ED" w:rsidRDefault="00A36F24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lastna NP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24" w:rsidRDefault="005B04CF" w:rsidP="00145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priprav</w:t>
            </w:r>
            <w:r w:rsidR="00145AE9">
              <w:rPr>
                <w:rFonts w:ascii="Arial" w:hAnsi="Arial" w:cs="Arial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r w:rsidR="00A36F24">
              <w:rPr>
                <w:rFonts w:ascii="Arial" w:hAnsi="Arial" w:cs="Arial"/>
              </w:rPr>
              <w:t>vzorčn</w:t>
            </w:r>
            <w:r>
              <w:rPr>
                <w:rFonts w:ascii="Arial" w:hAnsi="Arial" w:cs="Arial"/>
              </w:rPr>
              <w:t>ih</w:t>
            </w:r>
            <w:r w:rsidR="00A36F24">
              <w:rPr>
                <w:rFonts w:ascii="Arial" w:hAnsi="Arial" w:cs="Arial"/>
              </w:rPr>
              <w:t xml:space="preserve"> NP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24" w:rsidRDefault="00A36F24" w:rsidP="00A3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NP storitev</w:t>
            </w:r>
          </w:p>
        </w:tc>
      </w:tr>
      <w:tr w:rsidR="00C6759F" w:rsidRPr="009370ED" w:rsidTr="00CA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9F" w:rsidRDefault="00C6759F" w:rsidP="00B44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Obseg NP za katerega se želite usposabljati</w:t>
            </w:r>
          </w:p>
          <w:p w:rsidR="00C6759F" w:rsidRDefault="00C6759F" w:rsidP="00B44DF0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>opišite obseg poslovanja, ki naj bi bil urejen z NP</w:t>
            </w: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Default="00C6759F" w:rsidP="00507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689"/>
        <w:gridCol w:w="850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A36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A36F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A36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</w:t>
            </w:r>
            <w:r w:rsidR="00A36F24">
              <w:rPr>
                <w:rFonts w:ascii="Arial" w:hAnsi="Arial" w:cs="Arial"/>
                <w:b w:val="0"/>
                <w:sz w:val="18"/>
                <w:szCs w:val="20"/>
              </w:rPr>
              <w:t>te</w:t>
            </w: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A36F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398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A36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398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24" w:rsidRPr="009370ED" w:rsidTr="00A36F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4" w:rsidRPr="00A36F24" w:rsidRDefault="00A36F2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A36F24">
              <w:rPr>
                <w:rFonts w:ascii="Arial" w:hAnsi="Arial" w:cs="Arial"/>
                <w:sz w:val="20"/>
                <w:szCs w:val="20"/>
              </w:rPr>
              <w:t>Naloge pri pripravi NP</w:t>
            </w:r>
          </w:p>
          <w:p w:rsidR="00A36F24" w:rsidRDefault="00A36F24" w:rsidP="00035464">
            <w:pPr>
              <w:rPr>
                <w:rFonts w:ascii="Arial" w:hAnsi="Arial" w:cs="Arial"/>
              </w:rPr>
            </w:pPr>
            <w:r w:rsidRPr="00A36F24">
              <w:rPr>
                <w:rFonts w:ascii="Arial" w:hAnsi="Arial" w:cs="Arial"/>
                <w:b w:val="0"/>
                <w:sz w:val="18"/>
                <w:szCs w:val="20"/>
              </w:rPr>
              <w:t>(navedite)</w:t>
            </w:r>
          </w:p>
        </w:tc>
        <w:tc>
          <w:tcPr>
            <w:tcW w:w="6398" w:type="dxa"/>
            <w:gridSpan w:val="5"/>
            <w:tcBorders>
              <w:left w:val="single" w:sz="4" w:space="0" w:color="auto"/>
            </w:tcBorders>
          </w:tcPr>
          <w:p w:rsidR="00A36F24" w:rsidRPr="009370ED" w:rsidRDefault="00A36F2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6F24" w:rsidRPr="009370ED" w:rsidTr="00A36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4" w:rsidRDefault="00A36F24" w:rsidP="00A36F24">
            <w:pPr>
              <w:rPr>
                <w:rFonts w:ascii="Arial" w:hAnsi="Arial" w:cs="Arial"/>
              </w:rPr>
            </w:pPr>
            <w:r w:rsidRPr="00A36F24">
              <w:rPr>
                <w:rFonts w:ascii="Arial" w:hAnsi="Arial" w:cs="Arial"/>
                <w:sz w:val="20"/>
                <w:szCs w:val="20"/>
              </w:rPr>
              <w:t>Izkušnje pri pripravi NP</w:t>
            </w:r>
            <w:r>
              <w:rPr>
                <w:rFonts w:ascii="Arial" w:hAnsi="Arial" w:cs="Arial"/>
              </w:rPr>
              <w:t xml:space="preserve"> </w:t>
            </w:r>
            <w:r w:rsidRPr="00A36F24">
              <w:rPr>
                <w:rFonts w:ascii="Arial" w:hAnsi="Arial" w:cs="Arial"/>
                <w:b w:val="0"/>
                <w:sz w:val="18"/>
                <w:szCs w:val="20"/>
              </w:rPr>
              <w:t>(opišite)</w:t>
            </w:r>
          </w:p>
        </w:tc>
        <w:tc>
          <w:tcPr>
            <w:tcW w:w="6398" w:type="dxa"/>
            <w:gridSpan w:val="5"/>
            <w:tcBorders>
              <w:left w:val="single" w:sz="4" w:space="0" w:color="auto"/>
            </w:tcBorders>
          </w:tcPr>
          <w:p w:rsidR="00A36F24" w:rsidRPr="009370ED" w:rsidRDefault="00A36F24" w:rsidP="00507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A3A5F" w:rsidRDefault="009A3A5F" w:rsidP="00340E3C">
      <w:pPr>
        <w:jc w:val="both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7792"/>
        <w:gridCol w:w="647"/>
        <w:gridCol w:w="648"/>
      </w:tblGrid>
      <w:tr w:rsidR="009A3A5F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A3A5F" w:rsidRPr="00D84C39" w:rsidRDefault="00EF35CE" w:rsidP="00C856E3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lastRenderedPageBreak/>
              <w:t>Zanimanje</w:t>
            </w:r>
            <w:r w:rsidR="009A3A5F">
              <w:rPr>
                <w:rFonts w:ascii="Arial" w:hAnsi="Arial" w:cs="Arial"/>
                <w:b w:val="0"/>
                <w:color w:val="000000"/>
                <w:szCs w:val="20"/>
              </w:rPr>
              <w:t xml:space="preserve"> za udeležbo na posamezni delavnici</w:t>
            </w:r>
            <w:r w:rsidR="00B44DF0">
              <w:rPr>
                <w:rFonts w:ascii="Arial" w:hAnsi="Arial" w:cs="Arial"/>
                <w:b w:val="0"/>
                <w:color w:val="000000"/>
                <w:szCs w:val="20"/>
              </w:rPr>
              <w:t xml:space="preserve"> </w:t>
            </w:r>
            <w:r w:rsidR="00B44DF0" w:rsidRPr="00B44DF0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>(označite)</w:t>
            </w:r>
          </w:p>
        </w:tc>
      </w:tr>
      <w:tr w:rsidR="00B44DF0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B44DF0" w:rsidRDefault="00B44DF0" w:rsidP="00B44DF0">
            <w:pPr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</w:pPr>
            <w:r w:rsidRPr="00B44DF0">
              <w:rPr>
                <w:rFonts w:ascii="Arial" w:hAnsi="Arial" w:cs="Arial"/>
                <w:color w:val="000000" w:themeColor="text1"/>
                <w:sz w:val="20"/>
              </w:rPr>
              <w:t xml:space="preserve">Priprava na zajem in hrambo 1. del 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Popis vrst in virov gradiva v digitalni obliki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Določitev zahtev za zajem in hrambo ter morebitnih storitev</w:t>
            </w: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br/>
              <w:t>(pravne, poslovne, tehnološke zahteve)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Določitev obsega poslovanja, ki bo urejen z notranjimi pravili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Vsebina načrta za zajem, hrambo in morebitne storitve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44DF0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B44DF0" w:rsidRDefault="00B44DF0" w:rsidP="00B44DF0">
            <w:pPr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</w:pPr>
            <w:r w:rsidRPr="00B44DF0">
              <w:rPr>
                <w:rFonts w:ascii="Arial" w:hAnsi="Arial" w:cs="Arial"/>
                <w:color w:val="000000" w:themeColor="text1"/>
                <w:sz w:val="20"/>
              </w:rPr>
              <w:t>Priprava na zajem in hrambo 2. del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Pristop k pripravi ocena tveganj in načrta upravljanja s tveganji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Ocena obstoječih sistemov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44DF0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B44DF0" w:rsidRDefault="00B44DF0" w:rsidP="00B44DF0">
            <w:pPr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</w:pPr>
            <w:r w:rsidRPr="00B44DF0">
              <w:rPr>
                <w:rFonts w:ascii="Arial" w:hAnsi="Arial" w:cs="Arial"/>
                <w:color w:val="000000" w:themeColor="text1"/>
                <w:sz w:val="20"/>
              </w:rPr>
              <w:t>Priprava določb notranjih pravil 1. del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Organizacija dela, vloge in usposobljenost izvajalcev notranjih pravil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Splošno o opisih delovnih postopkov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44DF0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B44DF0" w:rsidRDefault="00B44DF0" w:rsidP="00B44DF0">
            <w:pPr>
              <w:tabs>
                <w:tab w:val="left" w:pos="4058"/>
              </w:tabs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</w:pPr>
            <w:r w:rsidRPr="00B44DF0">
              <w:rPr>
                <w:rFonts w:ascii="Arial" w:hAnsi="Arial" w:cs="Arial"/>
                <w:color w:val="000000" w:themeColor="text1"/>
                <w:sz w:val="20"/>
              </w:rPr>
              <w:t>Priprava določb notranjih pravil 2. del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Postopki upravljanja gradiva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Postopki pretvorbe gradiva 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Dolgoročna hramba in zagotavljanja DUCAT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Odbiranje in izročanje arhivskega gradiva (za javnopravne osebe)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Izločanje in uničevanje gradiva s pretečenimi roki hrambe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44DF0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B44DF0" w:rsidRDefault="00B44DF0" w:rsidP="00B44DF0">
            <w:pPr>
              <w:tabs>
                <w:tab w:val="left" w:pos="4058"/>
              </w:tabs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</w:pPr>
            <w:r w:rsidRPr="00B44DF0">
              <w:rPr>
                <w:rFonts w:ascii="Arial" w:hAnsi="Arial" w:cs="Arial"/>
                <w:color w:val="000000" w:themeColor="text1"/>
                <w:sz w:val="20"/>
              </w:rPr>
              <w:t>Priprava določb notranjih pravil 3. del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Popis in varnostna razvrstitev informacijskih virov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Revizijske sledi 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Upravljanje varnostnih incidentov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Informacijska oprema in infrastruktura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Upravljanje informacijske opreme in infrastrukture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44DF0" w:rsidRPr="009370ED" w:rsidTr="00B4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B44DF0" w:rsidRDefault="00B44DF0" w:rsidP="00B44DF0">
            <w:pPr>
              <w:contextualSpacing/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</w:pPr>
            <w:r w:rsidRPr="00B44DF0">
              <w:rPr>
                <w:rFonts w:ascii="Arial" w:hAnsi="Arial" w:cs="Arial"/>
                <w:color w:val="000000" w:themeColor="text1"/>
                <w:sz w:val="20"/>
              </w:rPr>
              <w:t>Priprava določb notranjih pravil 4. del</w:t>
            </w:r>
            <w:r w:rsidRPr="00B44DF0">
              <w:rPr>
                <w:rFonts w:ascii="Arial" w:hAnsi="Arial" w:cs="Arial"/>
                <w:b w:val="0"/>
                <w:bCs w:val="0"/>
                <w:color w:val="000000" w:themeColor="text1"/>
                <w:sz w:val="20"/>
              </w:rPr>
              <w:t xml:space="preserve"> 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Posebnosti notranjih pravil, ki urejajo najemanje storitev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Posebnosti vzorčnih notranjih pravil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Ureditev presoj izvajanja notranjih pravil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Splošne in prehodne določbe notranjih pravil ter spreminjanje določb notranjih pravil </w:t>
            </w:r>
          </w:p>
          <w:p w:rsidR="00B44DF0" w:rsidRPr="00B44DF0" w:rsidRDefault="00B44DF0" w:rsidP="00B44DF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line="259" w:lineRule="auto"/>
              <w:ind w:left="720"/>
              <w:contextualSpacing/>
              <w:textAlignment w:val="auto"/>
              <w:rPr>
                <w:rFonts w:ascii="Arial" w:hAnsi="Arial" w:cs="Arial"/>
                <w:color w:val="000000" w:themeColor="text1"/>
                <w:sz w:val="18"/>
              </w:rPr>
            </w:pPr>
            <w:r w:rsidRPr="00B44DF0">
              <w:rPr>
                <w:rFonts w:ascii="Arial" w:hAnsi="Arial" w:cs="Arial"/>
                <w:b w:val="0"/>
                <w:color w:val="000000" w:themeColor="text1"/>
                <w:sz w:val="18"/>
              </w:rPr>
              <w:t>Zahtevek za presojo notranjih pravil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DF0" w:rsidRPr="009A3A5F" w:rsidRDefault="00B44DF0" w:rsidP="00B4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A3A5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</w:t>
            </w:r>
          </w:p>
        </w:tc>
      </w:tr>
    </w:tbl>
    <w:p w:rsidR="009A3A5F" w:rsidRDefault="009A3A5F" w:rsidP="00340E3C">
      <w:pPr>
        <w:jc w:val="both"/>
        <w:rPr>
          <w:rFonts w:ascii="Arial" w:hAnsi="Arial" w:cs="Arial"/>
        </w:rPr>
      </w:pPr>
    </w:p>
    <w:p w:rsidR="00F83C8E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>,</w:t>
      </w:r>
      <w:r w:rsidR="00F35428">
        <w:rPr>
          <w:rFonts w:ascii="Arial" w:hAnsi="Arial" w:cs="Arial"/>
        </w:rPr>
        <w:t xml:space="preserve"> 51/</w:t>
      </w:r>
      <w:r w:rsidR="0075411D">
        <w:rPr>
          <w:rFonts w:ascii="Arial" w:hAnsi="Arial" w:cs="Arial"/>
        </w:rPr>
        <w:t>20</w:t>
      </w:r>
      <w:r w:rsidR="00F35428">
        <w:rPr>
          <w:rFonts w:ascii="Arial" w:hAnsi="Arial" w:cs="Arial"/>
        </w:rPr>
        <w:t>14)</w:t>
      </w:r>
      <w:r w:rsidRPr="009D283D">
        <w:rPr>
          <w:rFonts w:ascii="Arial" w:hAnsi="Arial" w:cs="Arial"/>
        </w:rPr>
        <w:t xml:space="preserve"> </w:t>
      </w:r>
      <w:r w:rsidR="00EF35CE">
        <w:rPr>
          <w:rFonts w:ascii="Arial" w:hAnsi="Arial" w:cs="Arial"/>
        </w:rPr>
        <w:t>in</w:t>
      </w:r>
      <w:r w:rsidRPr="009D283D">
        <w:rPr>
          <w:rFonts w:ascii="Arial" w:hAnsi="Arial" w:cs="Arial"/>
        </w:rPr>
        <w:t xml:space="preserve"> Zakonom o varstvu osebnih podatkov (</w:t>
      </w:r>
      <w:r w:rsidR="0065643C" w:rsidRPr="009D283D">
        <w:rPr>
          <w:rFonts w:ascii="Arial" w:hAnsi="Arial" w:cs="Arial"/>
        </w:rPr>
        <w:t>Ur</w:t>
      </w:r>
      <w:r w:rsidR="0065643C">
        <w:rPr>
          <w:rFonts w:ascii="Arial" w:hAnsi="Arial" w:cs="Arial"/>
        </w:rPr>
        <w:t xml:space="preserve">adni list </w:t>
      </w:r>
      <w:r w:rsidR="0065643C" w:rsidRPr="009D283D">
        <w:rPr>
          <w:rFonts w:ascii="Arial" w:hAnsi="Arial" w:cs="Arial"/>
        </w:rPr>
        <w:t>RS</w:t>
      </w:r>
      <w:r w:rsidRPr="009D283D">
        <w:rPr>
          <w:rFonts w:ascii="Arial" w:hAnsi="Arial" w:cs="Arial"/>
        </w:rPr>
        <w:t xml:space="preserve">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F35CE" w:rsidRDefault="00EF35CE" w:rsidP="00340E3C">
      <w:pPr>
        <w:jc w:val="both"/>
        <w:rPr>
          <w:rFonts w:ascii="Arial" w:hAnsi="Arial" w:cs="Arial"/>
        </w:rPr>
      </w:pPr>
    </w:p>
    <w:p w:rsidR="00DB114B" w:rsidRPr="009D283D" w:rsidRDefault="00DB114B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Dovoljujem snemanje seminarja za </w:t>
      </w:r>
      <w:r w:rsidR="00F1252F">
        <w:rPr>
          <w:rFonts w:ascii="Arial" w:hAnsi="Arial" w:cs="Arial"/>
        </w:rPr>
        <w:t xml:space="preserve">notranje </w:t>
      </w:r>
      <w:r>
        <w:rPr>
          <w:rFonts w:ascii="Arial" w:hAnsi="Arial" w:cs="Arial"/>
        </w:rPr>
        <w:t>potrebe Arhiva RS</w:t>
      </w:r>
      <w:r w:rsidR="00F1252F">
        <w:rPr>
          <w:rFonts w:ascii="Arial" w:hAnsi="Arial" w:cs="Arial"/>
        </w:rPr>
        <w:t xml:space="preserve"> in izvajanja projekta e-ARH.si.</w:t>
      </w:r>
    </w:p>
    <w:p w:rsidR="0075411D" w:rsidRDefault="0075411D" w:rsidP="00B44DF0">
      <w:pPr>
        <w:ind w:left="1416" w:hanging="1416"/>
        <w:rPr>
          <w:rFonts w:ascii="Arial" w:hAnsi="Arial" w:cs="Arial"/>
          <w:bCs/>
          <w:color w:val="000000" w:themeColor="text1"/>
          <w:sz w:val="18"/>
          <w:lang w:eastAsia="en-US"/>
        </w:rPr>
      </w:pP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"/>
        <w:tblDescription w:val="Lastnoročni podpis kandidata."/>
      </w:tblPr>
      <w:tblGrid>
        <w:gridCol w:w="5103"/>
        <w:gridCol w:w="4529"/>
      </w:tblGrid>
      <w:tr w:rsidR="0075411D" w:rsidTr="0075411D">
        <w:trPr>
          <w:tblHeader/>
        </w:trPr>
        <w:tc>
          <w:tcPr>
            <w:tcW w:w="5103" w:type="dxa"/>
          </w:tcPr>
          <w:p w:rsidR="0075411D" w:rsidRPr="0075411D" w:rsidRDefault="0075411D" w:rsidP="00735113">
            <w:p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Kandidat:</w:t>
            </w:r>
            <w:r w:rsidRPr="0075411D">
              <w:rPr>
                <w:rFonts w:ascii="Arial" w:hAnsi="Arial" w:cs="Arial"/>
              </w:rPr>
              <w:t xml:space="preserve"> ___________________________________</w:t>
            </w:r>
          </w:p>
          <w:p w:rsidR="0075411D" w:rsidRDefault="0075411D" w:rsidP="0075411D">
            <w:pPr>
              <w:jc w:val="center"/>
              <w:rPr>
                <w:rFonts w:ascii="Arial" w:hAnsi="Arial" w:cs="Arial"/>
                <w:u w:val="single"/>
              </w:rPr>
            </w:pPr>
            <w:r w:rsidRPr="00B44DF0">
              <w:rPr>
                <w:rFonts w:ascii="Arial" w:hAnsi="Arial" w:cs="Arial"/>
                <w:bCs/>
                <w:color w:val="000000" w:themeColor="text1"/>
                <w:sz w:val="18"/>
                <w:lang w:eastAsia="en-US"/>
              </w:rPr>
              <w:t>(podpis)</w:t>
            </w:r>
          </w:p>
        </w:tc>
        <w:tc>
          <w:tcPr>
            <w:tcW w:w="4529" w:type="dxa"/>
          </w:tcPr>
          <w:p w:rsidR="0075411D" w:rsidRDefault="0075411D" w:rsidP="00735113">
            <w:pPr>
              <w:spacing w:before="400"/>
              <w:rPr>
                <w:rFonts w:ascii="Arial" w:hAnsi="Arial" w:cs="Arial"/>
                <w:u w:val="single"/>
              </w:rPr>
            </w:pPr>
            <w:r w:rsidRPr="00E53115">
              <w:rPr>
                <w:rFonts w:ascii="Arial" w:hAnsi="Arial" w:cs="Arial"/>
              </w:rPr>
              <w:t>Odgovorna oseba:</w:t>
            </w:r>
            <w:r>
              <w:rPr>
                <w:rFonts w:ascii="Arial" w:hAnsi="Arial" w:cs="Arial"/>
              </w:rPr>
              <w:t>________________________</w:t>
            </w:r>
          </w:p>
          <w:p w:rsidR="0075411D" w:rsidRDefault="0075411D" w:rsidP="0075411D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lang w:eastAsia="en-US"/>
              </w:rPr>
              <w:t xml:space="preserve"> </w:t>
            </w:r>
            <w:r w:rsidRPr="00B44DF0">
              <w:rPr>
                <w:rFonts w:ascii="Arial" w:hAnsi="Arial" w:cs="Arial"/>
                <w:bCs/>
                <w:color w:val="000000" w:themeColor="text1"/>
                <w:sz w:val="18"/>
                <w:lang w:eastAsia="en-US"/>
              </w:rPr>
              <w:t>(podpis)</w:t>
            </w:r>
          </w:p>
        </w:tc>
      </w:tr>
    </w:tbl>
    <w:p w:rsidR="0075411D" w:rsidRPr="00B44DF0" w:rsidRDefault="0075411D" w:rsidP="00B44DF0">
      <w:pPr>
        <w:ind w:left="1416" w:hanging="1416"/>
        <w:rPr>
          <w:rFonts w:ascii="Arial" w:hAnsi="Arial" w:cs="Arial"/>
          <w:u w:val="single"/>
        </w:rPr>
      </w:pPr>
    </w:p>
    <w:sectPr w:rsidR="0075411D" w:rsidRPr="00B44DF0" w:rsidSect="007807B2">
      <w:headerReference w:type="first" r:id="rId7"/>
      <w:pgSz w:w="11906" w:h="16838"/>
      <w:pgMar w:top="1418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F3" w:rsidRDefault="00165EF3" w:rsidP="00340E3C">
      <w:r>
        <w:separator/>
      </w:r>
    </w:p>
  </w:endnote>
  <w:endnote w:type="continuationSeparator" w:id="0">
    <w:p w:rsidR="00165EF3" w:rsidRDefault="00165EF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F3" w:rsidRDefault="00165EF3" w:rsidP="00340E3C">
      <w:r>
        <w:separator/>
      </w:r>
    </w:p>
  </w:footnote>
  <w:footnote w:type="continuationSeparator" w:id="0">
    <w:p w:rsidR="00165EF3" w:rsidRDefault="00165EF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B2" w:rsidRDefault="007807B2" w:rsidP="007807B2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4ABE04FC" wp14:editId="76D20731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7B2" w:rsidRDefault="007807B2" w:rsidP="007807B2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7807B2" w:rsidRDefault="007807B2" w:rsidP="007807B2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7807B2" w:rsidRDefault="007807B2" w:rsidP="007807B2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7807B2" w:rsidRDefault="007807B2" w:rsidP="007807B2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7807B2" w:rsidRDefault="007807B2" w:rsidP="007807B2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7807B2" w:rsidRDefault="007807B2" w:rsidP="007807B2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7807B2" w:rsidRDefault="007807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308"/>
    <w:multiLevelType w:val="hybridMultilevel"/>
    <w:tmpl w:val="47BEC25E"/>
    <w:lvl w:ilvl="0" w:tplc="497CB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CBBD6">
      <w:start w:val="40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2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0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C5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B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EE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E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C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45AE9"/>
    <w:rsid w:val="00162266"/>
    <w:rsid w:val="00165EF3"/>
    <w:rsid w:val="001C56D1"/>
    <w:rsid w:val="002461FF"/>
    <w:rsid w:val="0026146E"/>
    <w:rsid w:val="00272623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3D1F02"/>
    <w:rsid w:val="00402729"/>
    <w:rsid w:val="0041265F"/>
    <w:rsid w:val="00442264"/>
    <w:rsid w:val="00455C38"/>
    <w:rsid w:val="00481A50"/>
    <w:rsid w:val="00483713"/>
    <w:rsid w:val="004B3588"/>
    <w:rsid w:val="004B77FA"/>
    <w:rsid w:val="00502C50"/>
    <w:rsid w:val="00507628"/>
    <w:rsid w:val="00517920"/>
    <w:rsid w:val="00556163"/>
    <w:rsid w:val="00556B30"/>
    <w:rsid w:val="00560004"/>
    <w:rsid w:val="0057071C"/>
    <w:rsid w:val="00591E22"/>
    <w:rsid w:val="005A0F96"/>
    <w:rsid w:val="005B04CF"/>
    <w:rsid w:val="006275BA"/>
    <w:rsid w:val="0065643C"/>
    <w:rsid w:val="00677E72"/>
    <w:rsid w:val="006959D5"/>
    <w:rsid w:val="006C0A3B"/>
    <w:rsid w:val="006F6BF6"/>
    <w:rsid w:val="00735113"/>
    <w:rsid w:val="0075411D"/>
    <w:rsid w:val="00755767"/>
    <w:rsid w:val="007807B2"/>
    <w:rsid w:val="00785A19"/>
    <w:rsid w:val="007901B3"/>
    <w:rsid w:val="007934B3"/>
    <w:rsid w:val="0088672A"/>
    <w:rsid w:val="00894548"/>
    <w:rsid w:val="00896483"/>
    <w:rsid w:val="008A65A7"/>
    <w:rsid w:val="008F67B4"/>
    <w:rsid w:val="00900429"/>
    <w:rsid w:val="009A3A5F"/>
    <w:rsid w:val="009D283D"/>
    <w:rsid w:val="009E71E2"/>
    <w:rsid w:val="00A01296"/>
    <w:rsid w:val="00A14997"/>
    <w:rsid w:val="00A36F24"/>
    <w:rsid w:val="00AA03F4"/>
    <w:rsid w:val="00AA0AEA"/>
    <w:rsid w:val="00B44DF0"/>
    <w:rsid w:val="00B5621E"/>
    <w:rsid w:val="00B605C0"/>
    <w:rsid w:val="00B67E22"/>
    <w:rsid w:val="00B8757A"/>
    <w:rsid w:val="00B9532A"/>
    <w:rsid w:val="00BD4E43"/>
    <w:rsid w:val="00C043FD"/>
    <w:rsid w:val="00C11D50"/>
    <w:rsid w:val="00C22F19"/>
    <w:rsid w:val="00C23967"/>
    <w:rsid w:val="00C53928"/>
    <w:rsid w:val="00C554CF"/>
    <w:rsid w:val="00C6759F"/>
    <w:rsid w:val="00C737E6"/>
    <w:rsid w:val="00D04443"/>
    <w:rsid w:val="00D80BEA"/>
    <w:rsid w:val="00D84C39"/>
    <w:rsid w:val="00DA284E"/>
    <w:rsid w:val="00DB114B"/>
    <w:rsid w:val="00DB6107"/>
    <w:rsid w:val="00DD2D5C"/>
    <w:rsid w:val="00DF07AE"/>
    <w:rsid w:val="00E033C5"/>
    <w:rsid w:val="00E53115"/>
    <w:rsid w:val="00E934EF"/>
    <w:rsid w:val="00EF35CE"/>
    <w:rsid w:val="00EF7A48"/>
    <w:rsid w:val="00F1252F"/>
    <w:rsid w:val="00F325AA"/>
    <w:rsid w:val="00F35428"/>
    <w:rsid w:val="00F51B60"/>
    <w:rsid w:val="00F608B4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CAF5F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uiPriority w:val="59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10</cp:revision>
  <cp:lastPrinted>2021-01-21T11:10:00Z</cp:lastPrinted>
  <dcterms:created xsi:type="dcterms:W3CDTF">2021-05-24T12:36:00Z</dcterms:created>
  <dcterms:modified xsi:type="dcterms:W3CDTF">2021-06-01T08:17:00Z</dcterms:modified>
</cp:coreProperties>
</file>