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41FA" w14:textId="11F739A0" w:rsidR="00711CDA" w:rsidRPr="00711CDA" w:rsidRDefault="00711CDA" w:rsidP="00395390">
      <w:pPr>
        <w:pStyle w:val="Heading1"/>
        <w:rPr>
          <w:rFonts w:eastAsia="Times New Roman"/>
          <w:lang w:eastAsia="en-GB"/>
        </w:rPr>
      </w:pPr>
      <w:r w:rsidRPr="00395390">
        <w:rPr>
          <w:rFonts w:eastAsia="Times New Roman"/>
          <w:lang w:eastAsia="en-GB"/>
        </w:rPr>
        <w:t>Navodila za pridobitev</w:t>
      </w:r>
      <w:r w:rsidRPr="00711CDA">
        <w:rPr>
          <w:rFonts w:eastAsia="Times New Roman"/>
          <w:lang w:eastAsia="en-GB"/>
        </w:rPr>
        <w:t xml:space="preserve"> dostopnega žetona</w:t>
      </w:r>
    </w:p>
    <w:p w14:paraId="06BA9A9E" w14:textId="69F2226D" w:rsidR="00B81D63" w:rsidRPr="00F67845" w:rsidRDefault="00B81D63" w:rsidP="00B81D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67845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Za dostop do zaščitenih REST API točk je potrebno pridobiti OAuth 2.0 dostopni žeton (access token) z uporabo Client Credentials Flow.</w:t>
      </w:r>
    </w:p>
    <w:p w14:paraId="3FCA5DF7" w14:textId="3DB7B5C3" w:rsidR="00B81D63" w:rsidRPr="00F67845" w:rsidRDefault="00B81D63" w:rsidP="00B81D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67845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Žeton je obvezen pri vseh klicih API-ja in ga je treba poslati v zahtevi kot del glave v polju Authorization. Vrednost v polju mora imeti naslednjo obliko:</w:t>
      </w:r>
    </w:p>
    <w:p w14:paraId="32F5B0E3" w14:textId="77777777" w:rsidR="00B81D63" w:rsidRPr="00F67845" w:rsidRDefault="00B81D63" w:rsidP="00B81D63">
      <w:pPr>
        <w:rPr>
          <w:rFonts w:ascii="Lucida Console" w:hAnsi="Lucida Console"/>
          <w:sz w:val="15"/>
          <w:szCs w:val="15"/>
        </w:rPr>
      </w:pPr>
      <w:r w:rsidRPr="00F67845">
        <w:rPr>
          <w:rFonts w:ascii="Lucida Console" w:hAnsi="Lucida Console"/>
          <w:sz w:val="15"/>
          <w:szCs w:val="15"/>
        </w:rPr>
        <w:t>Bearer {žeton}</w:t>
      </w:r>
    </w:p>
    <w:p w14:paraId="2C5A5169" w14:textId="518399E8" w:rsidR="00B81D63" w:rsidRPr="00F67845" w:rsidRDefault="00B81D63" w:rsidP="00B81D6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F67845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Ker je veljavnost žetona časovno omejena, je po poteku potrebno pridobiti novega.</w:t>
      </w:r>
    </w:p>
    <w:p w14:paraId="74337B3B" w14:textId="13ECA62E" w:rsidR="00B81D63" w:rsidRPr="00F67845" w:rsidRDefault="00B81D63" w:rsidP="008A36E0">
      <w:pPr>
        <w:pStyle w:val="Heading2"/>
        <w:rPr>
          <w:rFonts w:eastAsia="Times New Roman"/>
          <w:sz w:val="24"/>
          <w:szCs w:val="24"/>
          <w:lang w:eastAsia="en-GB"/>
        </w:rPr>
      </w:pPr>
      <w:r w:rsidRPr="00F67845">
        <w:rPr>
          <w:rFonts w:eastAsia="Times New Roman"/>
          <w:sz w:val="24"/>
          <w:szCs w:val="24"/>
          <w:lang w:eastAsia="en-GB"/>
        </w:rPr>
        <w:t>Strežniški URL-ji: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B81D63" w:rsidRPr="00F67845" w14:paraId="3036810E" w14:textId="77777777" w:rsidTr="00484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3114" w:type="dxa"/>
            <w:shd w:val="clear" w:color="auto" w:fill="F2F2F2" w:themeFill="background1" w:themeFillShade="F2"/>
          </w:tcPr>
          <w:p w14:paraId="38BD7349" w14:textId="5F802DDF" w:rsidR="00B81D63" w:rsidRPr="00F67845" w:rsidRDefault="00B81D63" w:rsidP="00484F67">
            <w:pPr>
              <w:tabs>
                <w:tab w:val="clear" w:pos="567"/>
                <w:tab w:val="left" w:pos="702"/>
              </w:tabs>
              <w:rPr>
                <w:rFonts w:cs="Arial"/>
                <w:sz w:val="21"/>
                <w:szCs w:val="21"/>
              </w:rPr>
            </w:pPr>
            <w:r w:rsidRPr="00F67845">
              <w:rPr>
                <w:rFonts w:cs="Arial"/>
                <w:sz w:val="21"/>
                <w:szCs w:val="21"/>
              </w:rPr>
              <w:t>Okolje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56FC82E5" w14:textId="6A72D3B0" w:rsidR="00B81D63" w:rsidRPr="00F67845" w:rsidRDefault="00B81D63" w:rsidP="00484F67">
            <w:pPr>
              <w:rPr>
                <w:rFonts w:cs="Arial"/>
                <w:sz w:val="21"/>
                <w:szCs w:val="21"/>
              </w:rPr>
            </w:pPr>
            <w:r w:rsidRPr="00F67845">
              <w:rPr>
                <w:rFonts w:cs="Arial"/>
                <w:sz w:val="21"/>
                <w:szCs w:val="21"/>
              </w:rPr>
              <w:t>Osnovni URL</w:t>
            </w:r>
          </w:p>
        </w:tc>
      </w:tr>
      <w:tr w:rsidR="00B81D63" w:rsidRPr="00F67845" w14:paraId="3D40A097" w14:textId="77777777" w:rsidTr="00484F67">
        <w:trPr>
          <w:trHeight w:val="283"/>
        </w:trPr>
        <w:tc>
          <w:tcPr>
            <w:tcW w:w="3114" w:type="dxa"/>
          </w:tcPr>
          <w:p w14:paraId="3601C536" w14:textId="722957EF" w:rsidR="00B81D63" w:rsidRPr="00F67845" w:rsidRDefault="00B81D63" w:rsidP="00484F67">
            <w:pPr>
              <w:rPr>
                <w:rFonts w:cs="Arial"/>
                <w:sz w:val="21"/>
                <w:szCs w:val="21"/>
              </w:rPr>
            </w:pPr>
            <w:r w:rsidRPr="00F67845">
              <w:rPr>
                <w:rFonts w:cs="Arial"/>
                <w:sz w:val="21"/>
                <w:szCs w:val="21"/>
              </w:rPr>
              <w:t>Test</w:t>
            </w:r>
          </w:p>
        </w:tc>
        <w:tc>
          <w:tcPr>
            <w:tcW w:w="6520" w:type="dxa"/>
          </w:tcPr>
          <w:p w14:paraId="7CF77B42" w14:textId="4710DBF9" w:rsidR="00B81D63" w:rsidRPr="00F67845" w:rsidRDefault="00B81D63" w:rsidP="00484F67">
            <w:pPr>
              <w:rPr>
                <w:rFonts w:cs="Arial"/>
                <w:sz w:val="21"/>
                <w:szCs w:val="21"/>
              </w:rPr>
            </w:pPr>
            <w:r w:rsidRPr="00F67845">
              <w:rPr>
                <w:rFonts w:cs="Arial"/>
                <w:sz w:val="21"/>
                <w:szCs w:val="21"/>
              </w:rPr>
              <w:t>https://prijava-test.arso.gov.si/auth</w:t>
            </w:r>
          </w:p>
        </w:tc>
      </w:tr>
      <w:tr w:rsidR="00B81D63" w:rsidRPr="00F67845" w14:paraId="40B21FCB" w14:textId="77777777" w:rsidTr="00484F67">
        <w:trPr>
          <w:trHeight w:val="283"/>
        </w:trPr>
        <w:tc>
          <w:tcPr>
            <w:tcW w:w="3114" w:type="dxa"/>
          </w:tcPr>
          <w:p w14:paraId="735DA63B" w14:textId="5E8043B1" w:rsidR="00B81D63" w:rsidRPr="00F67845" w:rsidRDefault="00B81D63" w:rsidP="00484F67">
            <w:pPr>
              <w:rPr>
                <w:rFonts w:cs="Arial"/>
                <w:sz w:val="21"/>
                <w:szCs w:val="21"/>
              </w:rPr>
            </w:pPr>
            <w:r w:rsidRPr="00F67845">
              <w:rPr>
                <w:rFonts w:cs="Arial"/>
                <w:sz w:val="21"/>
                <w:szCs w:val="21"/>
              </w:rPr>
              <w:t>Prod</w:t>
            </w:r>
          </w:p>
        </w:tc>
        <w:tc>
          <w:tcPr>
            <w:tcW w:w="6520" w:type="dxa"/>
          </w:tcPr>
          <w:p w14:paraId="6ABF1C6B" w14:textId="5E4FFC19" w:rsidR="00B81D63" w:rsidRPr="00F67845" w:rsidRDefault="00B81D63" w:rsidP="00484F67">
            <w:pPr>
              <w:rPr>
                <w:rFonts w:cs="Arial"/>
                <w:sz w:val="21"/>
                <w:szCs w:val="21"/>
              </w:rPr>
            </w:pPr>
            <w:r w:rsidRPr="00F67845">
              <w:rPr>
                <w:rFonts w:cs="Arial"/>
                <w:sz w:val="21"/>
                <w:szCs w:val="21"/>
              </w:rPr>
              <w:t>https://prijava.arso.gov.si/auth</w:t>
            </w:r>
          </w:p>
        </w:tc>
      </w:tr>
    </w:tbl>
    <w:p w14:paraId="7533F6B5" w14:textId="65BC2C7F" w:rsidR="008A36E0" w:rsidRPr="00F67845" w:rsidRDefault="008A36E0" w:rsidP="008A36E0">
      <w:pPr>
        <w:pStyle w:val="Heading2"/>
        <w:rPr>
          <w:rFonts w:eastAsia="Times New Roman"/>
          <w:sz w:val="24"/>
          <w:szCs w:val="24"/>
          <w:lang w:eastAsia="en-GB"/>
        </w:rPr>
      </w:pPr>
      <w:r w:rsidRPr="00F67845">
        <w:rPr>
          <w:rFonts w:eastAsia="Times New Roman"/>
          <w:sz w:val="24"/>
          <w:szCs w:val="24"/>
          <w:lang w:eastAsia="en-GB"/>
        </w:rPr>
        <w:t xml:space="preserve">Generiranje </w:t>
      </w:r>
      <w:r w:rsidR="00CC1686" w:rsidRPr="00F67845">
        <w:rPr>
          <w:rFonts w:eastAsia="Times New Roman"/>
          <w:sz w:val="24"/>
          <w:szCs w:val="24"/>
          <w:lang w:eastAsia="en-GB"/>
        </w:rPr>
        <w:t>poverilnic</w:t>
      </w:r>
    </w:p>
    <w:p w14:paraId="256008AB" w14:textId="006C1E72" w:rsidR="008A36E0" w:rsidRPr="00F67845" w:rsidRDefault="008A36E0" w:rsidP="008A36E0">
      <w:pPr>
        <w:rPr>
          <w:rFonts w:ascii="Arial" w:hAnsi="Arial" w:cs="Arial"/>
          <w:sz w:val="21"/>
          <w:szCs w:val="21"/>
        </w:rPr>
      </w:pPr>
      <w:r w:rsidRPr="00F67845">
        <w:rPr>
          <w:rFonts w:ascii="Arial" w:hAnsi="Arial" w:cs="Arial"/>
          <w:sz w:val="21"/>
          <w:szCs w:val="21"/>
        </w:rPr>
        <w:t>Preden lahko pridobite dostopni žeton, morate najprej ustvariti klienta (API poverilnice).</w:t>
      </w:r>
    </w:p>
    <w:p w14:paraId="70394017" w14:textId="77777777" w:rsidR="008A36E0" w:rsidRPr="00F67845" w:rsidRDefault="008A36E0" w:rsidP="008A36E0">
      <w:pPr>
        <w:rPr>
          <w:rFonts w:ascii="Arial" w:hAnsi="Arial" w:cs="Arial"/>
          <w:sz w:val="21"/>
          <w:szCs w:val="21"/>
        </w:rPr>
      </w:pPr>
      <w:r w:rsidRPr="00F67845">
        <w:rPr>
          <w:rFonts w:ascii="Arial" w:hAnsi="Arial" w:cs="Arial"/>
          <w:sz w:val="21"/>
          <w:szCs w:val="21"/>
        </w:rPr>
        <w:t>Poverilnice ustvarite v uporabniškem vmesniku aplikacije IS Monitoring.</w:t>
      </w:r>
    </w:p>
    <w:p w14:paraId="3852E6D3" w14:textId="77777777" w:rsidR="008A36E0" w:rsidRPr="00F67845" w:rsidRDefault="008A36E0" w:rsidP="008A36E0">
      <w:pPr>
        <w:rPr>
          <w:rFonts w:ascii="Arial" w:hAnsi="Arial" w:cs="Arial"/>
          <w:sz w:val="21"/>
          <w:szCs w:val="21"/>
        </w:rPr>
      </w:pPr>
      <w:r w:rsidRPr="00F67845">
        <w:rPr>
          <w:rFonts w:ascii="Arial" w:hAnsi="Arial" w:cs="Arial"/>
          <w:sz w:val="21"/>
          <w:szCs w:val="21"/>
        </w:rPr>
        <w:t>V glavnem meniju izberite modul Administracija, nato odprite razdelek Telemetrija – API poverilnice, kjer lahko pregledate obstoječe poverilnice ali ustvarite nove.</w:t>
      </w:r>
    </w:p>
    <w:p w14:paraId="05485655" w14:textId="68E1DE77" w:rsidR="008A36E0" w:rsidRPr="00F67845" w:rsidRDefault="008A36E0" w:rsidP="008A36E0">
      <w:pPr>
        <w:rPr>
          <w:rFonts w:ascii="Arial" w:hAnsi="Arial" w:cs="Arial"/>
          <w:sz w:val="21"/>
          <w:szCs w:val="21"/>
        </w:rPr>
      </w:pPr>
      <w:r w:rsidRPr="00F67845">
        <w:rPr>
          <w:rFonts w:ascii="Arial" w:hAnsi="Arial" w:cs="Arial"/>
          <w:sz w:val="21"/>
          <w:szCs w:val="21"/>
        </w:rPr>
        <w:t>Poverilnice se ustvarjajo na ravni organizacije, za vsako organizacijo pa je mogoče ustvariti največ en</w:t>
      </w:r>
      <w:r w:rsidR="002A7657" w:rsidRPr="00F67845">
        <w:rPr>
          <w:rFonts w:ascii="Arial" w:hAnsi="Arial" w:cs="Arial"/>
          <w:sz w:val="21"/>
          <w:szCs w:val="21"/>
        </w:rPr>
        <w:t>o</w:t>
      </w:r>
      <w:r w:rsidRPr="00F67845">
        <w:rPr>
          <w:rFonts w:ascii="Arial" w:hAnsi="Arial" w:cs="Arial"/>
          <w:sz w:val="21"/>
          <w:szCs w:val="21"/>
        </w:rPr>
        <w:t>.</w:t>
      </w:r>
    </w:p>
    <w:p w14:paraId="720801CE" w14:textId="54C19E30" w:rsidR="008A36E0" w:rsidRPr="00F67845" w:rsidRDefault="008A36E0" w:rsidP="008A36E0">
      <w:pPr>
        <w:rPr>
          <w:rFonts w:ascii="Arial" w:hAnsi="Arial" w:cs="Arial"/>
          <w:sz w:val="21"/>
          <w:szCs w:val="21"/>
        </w:rPr>
      </w:pPr>
      <w:r w:rsidRPr="00F67845">
        <w:rPr>
          <w:rFonts w:ascii="Arial" w:hAnsi="Arial" w:cs="Arial"/>
          <w:sz w:val="21"/>
          <w:szCs w:val="21"/>
        </w:rPr>
        <w:t xml:space="preserve">Ob prvem ustvarjanju poverilnic bo prikazana tudi generirana skrivnost (client secret), ki pa bo vidna samo do prve osvežitve strani. Uporabnik </w:t>
      </w:r>
      <w:r w:rsidR="008D4E42" w:rsidRPr="00F67845">
        <w:rPr>
          <w:rFonts w:ascii="Arial" w:hAnsi="Arial" w:cs="Arial"/>
          <w:sz w:val="21"/>
          <w:szCs w:val="21"/>
        </w:rPr>
        <w:t xml:space="preserve">si </w:t>
      </w:r>
      <w:r w:rsidRPr="00F67845">
        <w:rPr>
          <w:rFonts w:ascii="Arial" w:hAnsi="Arial" w:cs="Arial"/>
          <w:sz w:val="21"/>
          <w:szCs w:val="21"/>
        </w:rPr>
        <w:t>mora skrivnost shraniti</w:t>
      </w:r>
      <w:r w:rsidR="009C6A57" w:rsidRPr="00F67845">
        <w:rPr>
          <w:rFonts w:ascii="Arial" w:hAnsi="Arial" w:cs="Arial"/>
          <w:sz w:val="21"/>
          <w:szCs w:val="21"/>
        </w:rPr>
        <w:t xml:space="preserve"> pri sebi</w:t>
      </w:r>
      <w:r w:rsidRPr="00F67845">
        <w:rPr>
          <w:rFonts w:ascii="Arial" w:hAnsi="Arial" w:cs="Arial"/>
          <w:sz w:val="21"/>
          <w:szCs w:val="21"/>
        </w:rPr>
        <w:t>.</w:t>
      </w:r>
      <w:r w:rsidR="00751785" w:rsidRPr="00F67845">
        <w:rPr>
          <w:rFonts w:ascii="Arial" w:hAnsi="Arial" w:cs="Arial"/>
          <w:sz w:val="21"/>
          <w:szCs w:val="21"/>
        </w:rPr>
        <w:t xml:space="preserve"> </w:t>
      </w:r>
      <w:r w:rsidRPr="00F67845">
        <w:rPr>
          <w:rFonts w:ascii="Arial" w:hAnsi="Arial" w:cs="Arial"/>
          <w:sz w:val="21"/>
          <w:szCs w:val="21"/>
        </w:rPr>
        <w:t>Če uporabnik skrivnosti ne shran</w:t>
      </w:r>
      <w:r w:rsidRPr="00F67845">
        <w:rPr>
          <w:rFonts w:ascii="Arial" w:hAnsi="Arial" w:cs="Arial"/>
          <w:sz w:val="21"/>
          <w:szCs w:val="21"/>
        </w:rPr>
        <w:t>i</w:t>
      </w:r>
      <w:r w:rsidRPr="00F67845">
        <w:rPr>
          <w:rFonts w:ascii="Arial" w:hAnsi="Arial" w:cs="Arial"/>
          <w:sz w:val="21"/>
          <w:szCs w:val="21"/>
        </w:rPr>
        <w:t xml:space="preserve"> ali jo kasneje izgubi, lahko obstoječe poverilnice izbriše in ustvari nove.</w:t>
      </w:r>
    </w:p>
    <w:p w14:paraId="6805DCDB" w14:textId="0AFF4E50" w:rsidR="008A36E0" w:rsidRPr="00F67845" w:rsidRDefault="008A36E0" w:rsidP="008A36E0">
      <w:pPr>
        <w:rPr>
          <w:rFonts w:ascii="Arial" w:hAnsi="Arial" w:cs="Arial"/>
          <w:sz w:val="21"/>
          <w:szCs w:val="21"/>
        </w:rPr>
      </w:pPr>
      <w:r w:rsidRPr="00F67845">
        <w:rPr>
          <w:rFonts w:ascii="Arial" w:hAnsi="Arial" w:cs="Arial"/>
          <w:sz w:val="21"/>
          <w:szCs w:val="21"/>
        </w:rPr>
        <w:t>Ustvarjanje in urejanje poverilnic je omogočeno samo uporabnikom z vlogo MON_TELEMETRIJA.</w:t>
      </w:r>
    </w:p>
    <w:p w14:paraId="74322EAD" w14:textId="04BB2E9E" w:rsidR="007B4A9D" w:rsidRPr="008A36E0" w:rsidRDefault="007B4A9D" w:rsidP="00F67845">
      <w:pPr>
        <w:jc w:val="center"/>
        <w:rPr>
          <w:rFonts w:ascii="Arial" w:eastAsia="Times New Roman" w:hAnsi="Arial" w:cs="Arial"/>
          <w:kern w:val="0"/>
          <w:u w:val="single"/>
          <w:lang w:eastAsia="en-GB"/>
          <w14:ligatures w14:val="none"/>
        </w:rPr>
      </w:pPr>
      <w:r w:rsidRPr="000E1C7C">
        <w:rPr>
          <w:noProof/>
        </w:rPr>
        <w:drawing>
          <wp:inline distT="0" distB="0" distL="0" distR="0" wp14:anchorId="1BF80425" wp14:editId="09D4A588">
            <wp:extent cx="3727938" cy="2332378"/>
            <wp:effectExtent l="0" t="0" r="6350" b="4445"/>
            <wp:docPr id="14856353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35361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9998" cy="234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C17E" w14:textId="68830C18" w:rsidR="00711CDA" w:rsidRPr="007C3F08" w:rsidRDefault="00711CDA" w:rsidP="008A36E0">
      <w:pPr>
        <w:pStyle w:val="Heading2"/>
        <w:rPr>
          <w:rFonts w:eastAsia="Times New Roman"/>
          <w:sz w:val="24"/>
          <w:szCs w:val="24"/>
          <w:lang w:eastAsia="en-GB"/>
        </w:rPr>
      </w:pPr>
      <w:r w:rsidRPr="007C3F08">
        <w:rPr>
          <w:rFonts w:eastAsia="Times New Roman"/>
          <w:sz w:val="24"/>
          <w:szCs w:val="24"/>
          <w:lang w:eastAsia="en-GB"/>
        </w:rPr>
        <w:lastRenderedPageBreak/>
        <w:t>HTTP zahteva</w:t>
      </w:r>
    </w:p>
    <w:p w14:paraId="6F1224B2" w14:textId="0F9A81F5" w:rsidR="00711CDA" w:rsidRPr="007C3F08" w:rsidRDefault="00711CDA" w:rsidP="0039539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C3F08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POST /realms/arso/protocol/openid-connect/token</w:t>
      </w:r>
    </w:p>
    <w:p w14:paraId="0FEE0447" w14:textId="489E668E" w:rsidR="00711CDA" w:rsidRPr="007C3F08" w:rsidRDefault="00711CDA" w:rsidP="00395390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7C3F08">
        <w:rPr>
          <w:rFonts w:ascii="Arial" w:hAnsi="Arial" w:cs="Arial"/>
          <w:sz w:val="21"/>
          <w:szCs w:val="21"/>
        </w:rPr>
        <w:t>Telo (application/x-www-form-urlencoded):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711CDA" w:rsidRPr="007C3F08" w14:paraId="2B613391" w14:textId="77777777" w:rsidTr="00711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3114" w:type="dxa"/>
            <w:shd w:val="clear" w:color="auto" w:fill="F2F2F2" w:themeFill="background1" w:themeFillShade="F2"/>
          </w:tcPr>
          <w:p w14:paraId="4F11AB48" w14:textId="13F5820C" w:rsidR="00711CDA" w:rsidRPr="007C3F08" w:rsidRDefault="00711CDA" w:rsidP="00711CDA">
            <w:pPr>
              <w:tabs>
                <w:tab w:val="clear" w:pos="567"/>
                <w:tab w:val="left" w:pos="702"/>
              </w:tabs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Parameter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73E4CB89" w14:textId="626B60E5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Vrednost</w:t>
            </w:r>
          </w:p>
        </w:tc>
      </w:tr>
      <w:tr w:rsidR="00711CDA" w:rsidRPr="007C3F08" w14:paraId="038C01F3" w14:textId="77777777" w:rsidTr="00711CDA">
        <w:trPr>
          <w:trHeight w:val="283"/>
        </w:trPr>
        <w:tc>
          <w:tcPr>
            <w:tcW w:w="3114" w:type="dxa"/>
          </w:tcPr>
          <w:p w14:paraId="4B0411A0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grant_type</w:t>
            </w:r>
          </w:p>
        </w:tc>
        <w:tc>
          <w:tcPr>
            <w:tcW w:w="6520" w:type="dxa"/>
          </w:tcPr>
          <w:p w14:paraId="7624F9B1" w14:textId="4E0670A5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client_credentials</w:t>
            </w:r>
          </w:p>
        </w:tc>
      </w:tr>
      <w:tr w:rsidR="00711CDA" w:rsidRPr="007C3F08" w14:paraId="25A24873" w14:textId="77777777" w:rsidTr="00711CDA">
        <w:trPr>
          <w:trHeight w:val="283"/>
        </w:trPr>
        <w:tc>
          <w:tcPr>
            <w:tcW w:w="3114" w:type="dxa"/>
          </w:tcPr>
          <w:p w14:paraId="2D338A7D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client_id</w:t>
            </w:r>
          </w:p>
        </w:tc>
        <w:tc>
          <w:tcPr>
            <w:tcW w:w="6520" w:type="dxa"/>
          </w:tcPr>
          <w:p w14:paraId="2D54B4A1" w14:textId="65AEC44B" w:rsidR="00711CDA" w:rsidRPr="007C3F08" w:rsidRDefault="00395390" w:rsidP="00484F67">
            <w:pPr>
              <w:rPr>
                <w:rFonts w:cs="Arial"/>
                <w:i/>
                <w:iCs/>
                <w:sz w:val="21"/>
                <w:szCs w:val="21"/>
              </w:rPr>
            </w:pPr>
            <w:r w:rsidRPr="007C3F08">
              <w:rPr>
                <w:rFonts w:cs="Arial"/>
                <w:i/>
                <w:iCs/>
                <w:sz w:val="21"/>
                <w:szCs w:val="21"/>
              </w:rPr>
              <w:t>vnesite svoj ID</w:t>
            </w:r>
          </w:p>
        </w:tc>
      </w:tr>
      <w:tr w:rsidR="00711CDA" w:rsidRPr="007C3F08" w14:paraId="583B3808" w14:textId="77777777" w:rsidTr="00711CDA">
        <w:trPr>
          <w:trHeight w:val="283"/>
        </w:trPr>
        <w:tc>
          <w:tcPr>
            <w:tcW w:w="3114" w:type="dxa"/>
          </w:tcPr>
          <w:p w14:paraId="5DC233F3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client_secret</w:t>
            </w:r>
          </w:p>
        </w:tc>
        <w:tc>
          <w:tcPr>
            <w:tcW w:w="6520" w:type="dxa"/>
          </w:tcPr>
          <w:p w14:paraId="7E4FD8C0" w14:textId="5CD4F85D" w:rsidR="00711CDA" w:rsidRPr="007C3F08" w:rsidRDefault="00395390" w:rsidP="00484F67">
            <w:pPr>
              <w:rPr>
                <w:rFonts w:cs="Arial"/>
                <w:i/>
                <w:iCs/>
                <w:sz w:val="21"/>
                <w:szCs w:val="21"/>
              </w:rPr>
            </w:pPr>
            <w:r w:rsidRPr="007C3F08">
              <w:rPr>
                <w:rFonts w:cs="Arial"/>
                <w:i/>
                <w:iCs/>
                <w:sz w:val="21"/>
                <w:szCs w:val="21"/>
              </w:rPr>
              <w:t>vnesite svojo skrivnost</w:t>
            </w:r>
          </w:p>
        </w:tc>
      </w:tr>
      <w:tr w:rsidR="00711CDA" w:rsidRPr="007C3F08" w14:paraId="534B5159" w14:textId="77777777" w:rsidTr="00711CDA">
        <w:trPr>
          <w:trHeight w:val="283"/>
        </w:trPr>
        <w:tc>
          <w:tcPr>
            <w:tcW w:w="3114" w:type="dxa"/>
          </w:tcPr>
          <w:p w14:paraId="72E17587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scope</w:t>
            </w:r>
          </w:p>
        </w:tc>
        <w:tc>
          <w:tcPr>
            <w:tcW w:w="6520" w:type="dxa"/>
          </w:tcPr>
          <w:p w14:paraId="4E66A817" w14:textId="119F6773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openid</w:t>
            </w:r>
          </w:p>
        </w:tc>
      </w:tr>
    </w:tbl>
    <w:p w14:paraId="37DA0D27" w14:textId="61D17023" w:rsidR="00711CDA" w:rsidRPr="007C3F08" w:rsidRDefault="00711CDA" w:rsidP="00395390">
      <w:pPr>
        <w:spacing w:before="240"/>
        <w:rPr>
          <w:rFonts w:ascii="Arial" w:hAnsi="Arial" w:cs="Arial"/>
          <w:sz w:val="21"/>
          <w:szCs w:val="21"/>
          <w:u w:val="single"/>
        </w:rPr>
      </w:pPr>
      <w:r w:rsidRPr="007C3F08">
        <w:rPr>
          <w:rFonts w:ascii="Arial" w:hAnsi="Arial" w:cs="Arial"/>
          <w:sz w:val="21"/>
          <w:szCs w:val="21"/>
          <w:u w:val="single"/>
        </w:rPr>
        <w:t>Predvidene</w:t>
      </w:r>
      <w:r w:rsidR="00395390" w:rsidRPr="007C3F08">
        <w:rPr>
          <w:rFonts w:ascii="Arial" w:hAnsi="Arial" w:cs="Arial"/>
          <w:sz w:val="21"/>
          <w:szCs w:val="21"/>
          <w:u w:val="single"/>
        </w:rPr>
        <w:t xml:space="preserve"> HTTP</w:t>
      </w:r>
      <w:r w:rsidRPr="007C3F08">
        <w:rPr>
          <w:rFonts w:ascii="Arial" w:hAnsi="Arial" w:cs="Arial"/>
          <w:sz w:val="21"/>
          <w:szCs w:val="21"/>
          <w:u w:val="single"/>
        </w:rPr>
        <w:t xml:space="preserve"> kode odgovora: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1CDA" w:rsidRPr="007C3F08" w14:paraId="66EEE384" w14:textId="77777777" w:rsidTr="00484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6D962066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Koda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3365E42A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Sporočilo</w:t>
            </w:r>
          </w:p>
        </w:tc>
      </w:tr>
      <w:tr w:rsidR="00711CDA" w:rsidRPr="007C3F08" w14:paraId="625750B5" w14:textId="77777777" w:rsidTr="00484F67">
        <w:trPr>
          <w:trHeight w:val="283"/>
        </w:trPr>
        <w:tc>
          <w:tcPr>
            <w:tcW w:w="3256" w:type="dxa"/>
          </w:tcPr>
          <w:p w14:paraId="759B2AFF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200</w:t>
            </w:r>
          </w:p>
        </w:tc>
        <w:tc>
          <w:tcPr>
            <w:tcW w:w="6378" w:type="dxa"/>
          </w:tcPr>
          <w:p w14:paraId="5CCD75FE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»OK«</w:t>
            </w:r>
          </w:p>
          <w:p w14:paraId="513466C4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Uspešno pridobljen žeton.</w:t>
            </w:r>
          </w:p>
        </w:tc>
      </w:tr>
      <w:tr w:rsidR="00711CDA" w:rsidRPr="007C3F08" w14:paraId="4D174247" w14:textId="77777777" w:rsidTr="00484F67">
        <w:trPr>
          <w:trHeight w:val="283"/>
        </w:trPr>
        <w:tc>
          <w:tcPr>
            <w:tcW w:w="3256" w:type="dxa"/>
          </w:tcPr>
          <w:p w14:paraId="4AC011FC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400</w:t>
            </w:r>
          </w:p>
        </w:tc>
        <w:tc>
          <w:tcPr>
            <w:tcW w:w="6378" w:type="dxa"/>
          </w:tcPr>
          <w:p w14:paraId="457ECF68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»Bad Request«</w:t>
            </w:r>
          </w:p>
          <w:p w14:paraId="2CE7A0F9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Neveljavni parametri zahteve (npr. napačen »grant_type«, manjkajoči parametri).</w:t>
            </w:r>
          </w:p>
        </w:tc>
      </w:tr>
      <w:tr w:rsidR="00711CDA" w:rsidRPr="007C3F08" w14:paraId="39828643" w14:textId="77777777" w:rsidTr="00484F67">
        <w:trPr>
          <w:trHeight w:val="283"/>
        </w:trPr>
        <w:tc>
          <w:tcPr>
            <w:tcW w:w="3256" w:type="dxa"/>
          </w:tcPr>
          <w:p w14:paraId="1056851F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401</w:t>
            </w:r>
          </w:p>
        </w:tc>
        <w:tc>
          <w:tcPr>
            <w:tcW w:w="6378" w:type="dxa"/>
          </w:tcPr>
          <w:p w14:paraId="623DBC3E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»Unauthorized«</w:t>
            </w:r>
          </w:p>
          <w:p w14:paraId="756B8963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Napačen »client_id« ali »client_secret«.</w:t>
            </w:r>
          </w:p>
        </w:tc>
      </w:tr>
      <w:tr w:rsidR="00711CDA" w:rsidRPr="007C3F08" w14:paraId="4F3972DE" w14:textId="77777777" w:rsidTr="00484F67">
        <w:trPr>
          <w:trHeight w:val="283"/>
        </w:trPr>
        <w:tc>
          <w:tcPr>
            <w:tcW w:w="3256" w:type="dxa"/>
          </w:tcPr>
          <w:p w14:paraId="5F659660" w14:textId="77777777" w:rsidR="00711CDA" w:rsidRPr="007C3F08" w:rsidRDefault="00711CDA" w:rsidP="00484F67">
            <w:pPr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500</w:t>
            </w:r>
          </w:p>
        </w:tc>
        <w:tc>
          <w:tcPr>
            <w:tcW w:w="6378" w:type="dxa"/>
          </w:tcPr>
          <w:p w14:paraId="5746B924" w14:textId="77777777" w:rsidR="00711CDA" w:rsidRPr="007C3F08" w:rsidRDefault="00711CDA" w:rsidP="00484F67">
            <w:pPr>
              <w:keepNext/>
              <w:rPr>
                <w:rFonts w:cs="Arial"/>
                <w:sz w:val="21"/>
                <w:szCs w:val="21"/>
              </w:rPr>
            </w:pPr>
            <w:r w:rsidRPr="007C3F08">
              <w:rPr>
                <w:rFonts w:cs="Arial"/>
                <w:sz w:val="21"/>
                <w:szCs w:val="21"/>
              </w:rPr>
              <w:t>»Internal Server Error«</w:t>
            </w:r>
          </w:p>
        </w:tc>
      </w:tr>
    </w:tbl>
    <w:p w14:paraId="55926E16" w14:textId="77777777" w:rsidR="00711CDA" w:rsidRPr="007C3F08" w:rsidRDefault="00711CDA">
      <w:pPr>
        <w:rPr>
          <w:rFonts w:ascii="Arial" w:hAnsi="Arial" w:cs="Arial"/>
          <w:sz w:val="21"/>
          <w:szCs w:val="21"/>
        </w:rPr>
      </w:pPr>
    </w:p>
    <w:p w14:paraId="4B190A74" w14:textId="730DA5C1" w:rsidR="00711CDA" w:rsidRPr="007C3F08" w:rsidRDefault="00711CDA">
      <w:pPr>
        <w:rPr>
          <w:rFonts w:ascii="Arial" w:hAnsi="Arial" w:cs="Arial"/>
          <w:sz w:val="21"/>
          <w:szCs w:val="21"/>
          <w:u w:val="single"/>
        </w:rPr>
      </w:pPr>
      <w:r w:rsidRPr="007C3F08">
        <w:rPr>
          <w:rFonts w:ascii="Arial" w:hAnsi="Arial" w:cs="Arial"/>
          <w:sz w:val="21"/>
          <w:szCs w:val="21"/>
          <w:u w:val="single"/>
        </w:rPr>
        <w:t>Primer:</w:t>
      </w:r>
    </w:p>
    <w:p w14:paraId="3FA7E240" w14:textId="77777777" w:rsidR="00711CDA" w:rsidRPr="007C3F08" w:rsidRDefault="00711CDA" w:rsidP="00395390">
      <w:pPr>
        <w:spacing w:after="0"/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>curl -X POST \</w:t>
      </w:r>
    </w:p>
    <w:p w14:paraId="269F967B" w14:textId="458E5ADD" w:rsidR="00711CDA" w:rsidRPr="007C3F08" w:rsidRDefault="00711CDA" w:rsidP="00395390">
      <w:pPr>
        <w:spacing w:after="0"/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https://</w:t>
      </w:r>
      <w:r w:rsidR="00395390"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>prijava-test.arso.gov.si/auth</w:t>
      </w: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>/realms/arso/protocol/openid-connect/token \</w:t>
      </w:r>
    </w:p>
    <w:p w14:paraId="535CAF5E" w14:textId="77777777" w:rsidR="00711CDA" w:rsidRPr="007C3F08" w:rsidRDefault="00711CDA" w:rsidP="00395390">
      <w:pPr>
        <w:spacing w:after="0"/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-H "Content-Type: application/x-www-form-urlencoded" \</w:t>
      </w:r>
    </w:p>
    <w:p w14:paraId="25C09C51" w14:textId="77777777" w:rsidR="00711CDA" w:rsidRPr="007C3F08" w:rsidRDefault="00711CDA" w:rsidP="00395390">
      <w:pPr>
        <w:spacing w:after="0"/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-d "grant_type=client_credentials" \</w:t>
      </w:r>
    </w:p>
    <w:p w14:paraId="693989DE" w14:textId="0060A609" w:rsidR="00711CDA" w:rsidRPr="007C3F08" w:rsidRDefault="00711CDA" w:rsidP="00395390">
      <w:pPr>
        <w:spacing w:after="0"/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-d "client_id=</w:t>
      </w:r>
      <w:r w:rsidR="00395390"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>API_TEL_2632632000</w:t>
      </w: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>" \</w:t>
      </w:r>
    </w:p>
    <w:p w14:paraId="5F6AFD90" w14:textId="1AFD9DB0" w:rsidR="00711CDA" w:rsidRPr="007C3F08" w:rsidRDefault="00711CDA" w:rsidP="00395390">
      <w:pPr>
        <w:spacing w:after="0"/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-d "client_secret=</w:t>
      </w:r>
      <w:r w:rsidR="00395390"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>1yAyzmlq1wTdIlHqFRDEBNsPTX3F0ZmS</w:t>
      </w: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>" \</w:t>
      </w:r>
    </w:p>
    <w:p w14:paraId="35172748" w14:textId="268E5714" w:rsidR="00711CDA" w:rsidRPr="007C3F08" w:rsidRDefault="00711CDA" w:rsidP="00711CDA">
      <w:pPr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-d "scope=openid"</w:t>
      </w:r>
    </w:p>
    <w:p w14:paraId="586D989E" w14:textId="553BB37D" w:rsidR="00395390" w:rsidRPr="007C3F08" w:rsidRDefault="00395390" w:rsidP="00B81D63">
      <w:pPr>
        <w:rPr>
          <w:rFonts w:ascii="Arial" w:hAnsi="Arial" w:cs="Arial"/>
          <w:sz w:val="21"/>
          <w:szCs w:val="21"/>
          <w:u w:val="single"/>
        </w:rPr>
      </w:pPr>
      <w:r w:rsidRPr="007C3F08">
        <w:rPr>
          <w:rFonts w:ascii="Arial" w:hAnsi="Arial" w:cs="Arial"/>
          <w:sz w:val="21"/>
          <w:szCs w:val="21"/>
          <w:u w:val="single"/>
        </w:rPr>
        <w:t>Primer odgovora JSON za HTTP status 200 OK:</w:t>
      </w:r>
    </w:p>
    <w:p w14:paraId="75EDE617" w14:textId="77777777" w:rsidR="00395390" w:rsidRPr="007C3F08" w:rsidRDefault="00395390" w:rsidP="00395390">
      <w:pPr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>{</w:t>
      </w:r>
    </w:p>
    <w:p w14:paraId="42A0FD43" w14:textId="77777777" w:rsidR="00395390" w:rsidRPr="007C3F08" w:rsidRDefault="00395390" w:rsidP="00395390">
      <w:pPr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"access_token": "eyJhbGciOiJSUzI1NiIsInR5cCIgOiAiSldUIiwia2lkIiA6ICIzOURmUVFfVzRWOURqQmgwLTJReHdpMVQtQW90dWllV1NLc1dxUGlUa2hNIn0.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.TDtkBYzPR2kD_F2xE4OzXLMzrr7kxDWYXZmVOn3MYUjzHFjLoNirAXcpqf81Bm8yDhVNCmUGScbosSbkVM_6xYp41S-BvGCjzq5uG4pbwR1RVxLYcuvCVFIbBZqe3kww51h667lq6cMN1whc4RWVoEjw-DoOD5sMWa1ydXBF7KI0ZxC8fO6oftOSOCCjVNvqbdnAAPPLs7sfrpl-3uo4gqLbf4fRGfMLNPMSuiCmHe3WWo7Q844_nA9TpTq8bOaxQjcg39Y7WEJDAIIgPmWKfOLS_kHzK4IXWf7pX1PgKsJ81xoi5IAghTw1nhp117G6s29VZjI6oxccbA72ZVwz9w",</w:t>
      </w:r>
    </w:p>
    <w:p w14:paraId="3520C563" w14:textId="77777777" w:rsidR="00395390" w:rsidRPr="007C3F08" w:rsidRDefault="00395390" w:rsidP="00395390">
      <w:pPr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"expires_in": 36000,</w:t>
      </w:r>
    </w:p>
    <w:p w14:paraId="45413CD5" w14:textId="77777777" w:rsidR="00395390" w:rsidRPr="007C3F08" w:rsidRDefault="00395390" w:rsidP="00395390">
      <w:pPr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"refresh_expires_in": 0,</w:t>
      </w:r>
    </w:p>
    <w:p w14:paraId="72C7975C" w14:textId="77777777" w:rsidR="00395390" w:rsidRPr="007C3F08" w:rsidRDefault="00395390" w:rsidP="00395390">
      <w:pPr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"token_type": "Bearer",</w:t>
      </w:r>
    </w:p>
    <w:p w14:paraId="6E069869" w14:textId="77777777" w:rsidR="00395390" w:rsidRPr="007C3F08" w:rsidRDefault="00395390" w:rsidP="00395390">
      <w:pPr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"id_token": "eyJhbGciOiJSUzI1NiIsInR5cCIgOiAiSldUIiwia2lkIiA6ICIzOURmUVFfVzRWOURqQmgwLTJReHdpMVQtQW90dWllV1NLc1dxUGlUa2hNIn0.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</w:t>
      </w: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lastRenderedPageBreak/>
        <w:t>nRfaWQiOiJzeXNfbWFqYWwifQ.XtBxLWvRfi-cY8fnHMUqOMRTqpxay06GR1obn4-K9Ayxo7Pbf8se3UerT_rvoyMca_ZtO5vkCUE3cJmeI-kWZy4b6bPEJ-Hbs68dqbczTVMPQ5KB3erO9xEh5AYSSxtWHrTDaLj8ZVfsEgqRDsCy-ksUdNuU60B4R-BbBhFZygRQ23uLbT06HHW_14DDtRBeefHC6G6cNi40zul2Oe4P2FNqm_gslY_SE0PWyaL6XlAUVywzWkY5J9lyhDYQivQUJutm0adSIBzBo2VGDScE95oxi0gIo8Z3rVMu-MXGC2p-uOIKDrRoygYg-fjeX2fiTSpxPdnfE96UQah-G1hE3w",</w:t>
      </w:r>
    </w:p>
    <w:p w14:paraId="0E11D4E1" w14:textId="77777777" w:rsidR="00395390" w:rsidRPr="007C3F08" w:rsidRDefault="00395390" w:rsidP="00395390">
      <w:pPr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"not-before-policy": 0,</w:t>
      </w:r>
    </w:p>
    <w:p w14:paraId="5D208265" w14:textId="77777777" w:rsidR="00395390" w:rsidRPr="007C3F08" w:rsidRDefault="00395390" w:rsidP="00395390">
      <w:pPr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 xml:space="preserve">  "scope": "openid email profile"</w:t>
      </w:r>
    </w:p>
    <w:p w14:paraId="43EF6F17" w14:textId="4337418C" w:rsidR="00395390" w:rsidRPr="007C3F08" w:rsidRDefault="00395390" w:rsidP="00395390">
      <w:pPr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</w:pPr>
      <w:r w:rsidRPr="007C3F08">
        <w:rPr>
          <w:rFonts w:ascii="Lucida Console" w:eastAsiaTheme="minorEastAsia" w:hAnsi="Lucida Console"/>
          <w:kern w:val="0"/>
          <w:sz w:val="13"/>
          <w:szCs w:val="13"/>
          <w:lang w:val="sl-SI" w:eastAsia="sl-SI"/>
          <w14:ligatures w14:val="none"/>
        </w:rPr>
        <w:t>}</w:t>
      </w:r>
    </w:p>
    <w:sectPr w:rsidR="00395390" w:rsidRPr="007C3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06E07"/>
    <w:multiLevelType w:val="hybridMultilevel"/>
    <w:tmpl w:val="F4109A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717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DA"/>
    <w:rsid w:val="000A1576"/>
    <w:rsid w:val="002A7657"/>
    <w:rsid w:val="0034664F"/>
    <w:rsid w:val="00395390"/>
    <w:rsid w:val="00403C82"/>
    <w:rsid w:val="00654D06"/>
    <w:rsid w:val="00711CDA"/>
    <w:rsid w:val="00751785"/>
    <w:rsid w:val="007B4A9D"/>
    <w:rsid w:val="007C3F08"/>
    <w:rsid w:val="008A36E0"/>
    <w:rsid w:val="008D4E42"/>
    <w:rsid w:val="009C6A57"/>
    <w:rsid w:val="00A12624"/>
    <w:rsid w:val="00B416CE"/>
    <w:rsid w:val="00B81D63"/>
    <w:rsid w:val="00BF71E4"/>
    <w:rsid w:val="00C64B74"/>
    <w:rsid w:val="00CC1686"/>
    <w:rsid w:val="00F6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42FF4D"/>
  <w15:chartTrackingRefBased/>
  <w15:docId w15:val="{2FF7A063-7682-5644-8DB6-95372F7F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1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1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1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C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11CDA"/>
    <w:rPr>
      <w:b/>
      <w:bCs/>
    </w:rPr>
  </w:style>
  <w:style w:type="table" w:styleId="TableGrid">
    <w:name w:val="Table Grid"/>
    <w:basedOn w:val="TableNormal"/>
    <w:rsid w:val="00711CDA"/>
    <w:pPr>
      <w:tabs>
        <w:tab w:val="left" w:pos="284"/>
        <w:tab w:val="left" w:pos="567"/>
      </w:tabs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sl-SI" w:eastAsia="sl-SI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color w:val="000000"/>
        <w:sz w:val="16"/>
      </w:rPr>
      <w:tblPr/>
      <w:tcPr>
        <w:shd w:val="clear" w:color="auto" w:fill="F2F2F2"/>
      </w:tcPr>
    </w:tblStylePr>
  </w:style>
  <w:style w:type="character" w:styleId="HTMLCode">
    <w:name w:val="HTML Code"/>
    <w:basedOn w:val="DefaultParagraphFont"/>
    <w:uiPriority w:val="99"/>
    <w:semiHidden/>
    <w:unhideWhenUsed/>
    <w:rsid w:val="00B81D6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Alter</dc:creator>
  <cp:keywords/>
  <dc:description/>
  <cp:lastModifiedBy>Maj Alter</cp:lastModifiedBy>
  <cp:revision>15</cp:revision>
  <dcterms:created xsi:type="dcterms:W3CDTF">2025-11-27T13:28:00Z</dcterms:created>
  <dcterms:modified xsi:type="dcterms:W3CDTF">2025-11-27T14:16:00Z</dcterms:modified>
</cp:coreProperties>
</file>