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28" w:rsidRDefault="00B54628" w:rsidP="00B54628">
      <w:pPr>
        <w:pStyle w:val="Naslov2"/>
        <w:numPr>
          <w:ilvl w:val="0"/>
          <w:numId w:val="0"/>
        </w:numPr>
        <w:ind w:left="578" w:hanging="578"/>
        <w:jc w:val="left"/>
      </w:pPr>
      <w:r>
        <w:t xml:space="preserve">Ocena kemijskega </w:t>
      </w:r>
      <w:r w:rsidRPr="00BD08B6">
        <w:t xml:space="preserve">stanja jezer </w:t>
      </w:r>
      <w:r>
        <w:t xml:space="preserve">za obdobje 2009 </w:t>
      </w:r>
      <w:r w:rsidR="00695FCC">
        <w:t>–</w:t>
      </w:r>
      <w:r>
        <w:t xml:space="preserve"> 2014</w:t>
      </w:r>
    </w:p>
    <w:p w:rsidR="00695FCC" w:rsidRPr="00695FCC" w:rsidRDefault="00695FCC" w:rsidP="00695FCC">
      <w:pPr>
        <w:spacing w:after="0"/>
        <w:rPr>
          <w:rFonts w:ascii="Arial" w:hAnsi="Arial" w:cs="Arial"/>
          <w:lang w:eastAsia="sl-SI"/>
        </w:rPr>
      </w:pPr>
    </w:p>
    <w:p w:rsidR="00D51B2F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Kemijsko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stanje </w:t>
      </w:r>
      <w:r w:rsidR="00D778B7">
        <w:rPr>
          <w:rStyle w:val="markedcontent"/>
          <w:rFonts w:ascii="Arial" w:hAnsi="Arial" w:cs="Arial"/>
        </w:rPr>
        <w:t xml:space="preserve">jezer </w:t>
      </w:r>
      <w:r>
        <w:rPr>
          <w:rStyle w:val="markedcontent"/>
          <w:rFonts w:ascii="Arial" w:hAnsi="Arial" w:cs="Arial"/>
        </w:rPr>
        <w:t>vse ugotavlja na podlagi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izmerjenih vrednosti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parametrov kemijskega stanja. Spremljanje in določanje kemijskega stanja vodnih teles </w:t>
      </w:r>
      <w:r w:rsidR="006D0A30">
        <w:rPr>
          <w:rStyle w:val="markedcontent"/>
          <w:rFonts w:ascii="Arial" w:hAnsi="Arial" w:cs="Arial"/>
        </w:rPr>
        <w:t>jez</w:t>
      </w:r>
      <w:r w:rsidR="00D778B7">
        <w:rPr>
          <w:rStyle w:val="markedcontent"/>
          <w:rFonts w:ascii="Arial" w:hAnsi="Arial" w:cs="Arial"/>
        </w:rPr>
        <w:t xml:space="preserve">er </w:t>
      </w:r>
      <w:r>
        <w:rPr>
          <w:rStyle w:val="markedcontent"/>
          <w:rFonts w:ascii="Arial" w:hAnsi="Arial" w:cs="Arial"/>
        </w:rPr>
        <w:t>v Sloveniji za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obdobje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od leta 2009 do 201</w:t>
      </w:r>
      <w:r w:rsidR="00C755B5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 xml:space="preserve"> je potekalo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v skladu z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Uredbo o stanju površinskih voda (Uradni list RS, št.14/09, 98/10, 96/13) in Pravilnikom o monitoringu stanja površinskih voda (Uradni list RS, št.10/09, 81/11), ki prenašata zahteve Direktive 2008/105/ES</w:t>
      </w:r>
      <w:r w:rsidR="006D0A30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 okolijskih standardih kakovosti na področju vodne politike in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Direktive 2009/90/ES o določitvi strokovnih zahtev za kemijsko analiziranje in spremljanje stanja voda.</w:t>
      </w:r>
      <w:r w:rsidR="00D778B7">
        <w:rPr>
          <w:rStyle w:val="markedcontent"/>
          <w:rFonts w:ascii="Arial" w:hAnsi="Arial" w:cs="Arial"/>
        </w:rPr>
        <w:t xml:space="preserve"> </w:t>
      </w:r>
    </w:p>
    <w:p w:rsidR="00BD08B6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Monitoring je potekal na vodnih telesih,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določenih s Pravilnikom o določitvi in razvrstitvi vodnih teles površinskih voda (Uradni list RS, št.63/05,26/06</w:t>
      </w:r>
      <w:r w:rsidR="00A96D1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in</w:t>
      </w:r>
      <w:r w:rsidR="00A96D1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32/11). Pri oceni kemijskega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stanja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je podana raven zaupanja, s pomočjo katere na opisni način ovrednotimo verjetnost, s katero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ocena odraža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dejansko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stanje.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Podana je s tristopenjsko lestvico: visoka, srednja ali nizka.</w:t>
      </w:r>
    </w:p>
    <w:p w:rsidR="00FB4EAB" w:rsidRPr="00695FCC" w:rsidRDefault="00FB4EAB" w:rsidP="00695FC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51B2F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Okoljski</w:t>
      </w:r>
      <w:proofErr w:type="spellEnd"/>
      <w:r>
        <w:rPr>
          <w:rStyle w:val="markedcontent"/>
          <w:rFonts w:ascii="Arial" w:hAnsi="Arial" w:cs="Arial"/>
        </w:rPr>
        <w:t xml:space="preserve"> standardi kakovosti za oceno kemijskega stanja površinskih voda so določeni kot letna povprečna vrednost parametra kemijskega stanja v vodi (v nadaljnjem besedilu: LP-OSK), ki zagotavlja varstvo pred dolgotrajno izpostavljenostjo, in kot največja dovoljena koncentracija parametra kemijskega stanja v vodi (v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nadaljnjem besedilu: NDK-OSK), ki preprečujejo kratkotrajne posledice onesnaženja. </w:t>
      </w:r>
    </w:p>
    <w:p w:rsidR="00D51B2F" w:rsidRDefault="00D51B2F" w:rsidP="00695FCC">
      <w:pPr>
        <w:spacing w:after="0" w:line="240" w:lineRule="auto"/>
        <w:rPr>
          <w:rStyle w:val="markedcontent"/>
          <w:rFonts w:ascii="Arial" w:hAnsi="Arial" w:cs="Arial"/>
        </w:rPr>
      </w:pPr>
    </w:p>
    <w:p w:rsidR="00D778B7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 obdobju od leta 2009 do leta 201</w:t>
      </w:r>
      <w:r w:rsidR="00D778B7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 xml:space="preserve"> so bili za parametre živo srebro, </w:t>
      </w:r>
      <w:proofErr w:type="spellStart"/>
      <w:r>
        <w:rPr>
          <w:rStyle w:val="markedcontent"/>
          <w:rFonts w:ascii="Arial" w:hAnsi="Arial" w:cs="Arial"/>
        </w:rPr>
        <w:t>heksaklorobenzen</w:t>
      </w:r>
      <w:proofErr w:type="spellEnd"/>
      <w:r>
        <w:rPr>
          <w:rStyle w:val="markedcontent"/>
          <w:rFonts w:ascii="Arial" w:hAnsi="Arial" w:cs="Arial"/>
        </w:rPr>
        <w:t xml:space="preserve"> in </w:t>
      </w:r>
      <w:proofErr w:type="spellStart"/>
      <w:r>
        <w:rPr>
          <w:rStyle w:val="markedcontent"/>
          <w:rFonts w:ascii="Arial" w:hAnsi="Arial" w:cs="Arial"/>
        </w:rPr>
        <w:t>heksaklorobutadien</w:t>
      </w:r>
      <w:proofErr w:type="spellEnd"/>
      <w:r>
        <w:rPr>
          <w:rStyle w:val="markedcontent"/>
          <w:rFonts w:ascii="Arial" w:hAnsi="Arial" w:cs="Arial"/>
        </w:rPr>
        <w:t xml:space="preserve">, ki so nagnjeni h kopičenju v organizmih, </w:t>
      </w:r>
      <w:proofErr w:type="spellStart"/>
      <w:r>
        <w:rPr>
          <w:rStyle w:val="markedcontent"/>
          <w:rFonts w:ascii="Arial" w:hAnsi="Arial" w:cs="Arial"/>
        </w:rPr>
        <w:t>okoljski</w:t>
      </w:r>
      <w:proofErr w:type="spellEnd"/>
      <w:r>
        <w:rPr>
          <w:rStyle w:val="markedcontent"/>
          <w:rFonts w:ascii="Arial" w:hAnsi="Arial" w:cs="Arial"/>
        </w:rPr>
        <w:t xml:space="preserve"> standardi kakovosti zaradi varstva pred posrednimi učinki in sekundarnim zastrupljanjem določeni tudi za organizme (v nadaljnjem besedilu: OSK-organizmi). V Sloveniji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so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kot najprimernejši organizem za te tri parametre v </w:t>
      </w:r>
      <w:r w:rsidR="00D778B7">
        <w:rPr>
          <w:rStyle w:val="markedcontent"/>
          <w:rFonts w:ascii="Arial" w:hAnsi="Arial" w:cs="Arial"/>
        </w:rPr>
        <w:t xml:space="preserve">jezerih </w:t>
      </w:r>
      <w:r>
        <w:rPr>
          <w:rStyle w:val="markedcontent"/>
          <w:rFonts w:ascii="Arial" w:hAnsi="Arial" w:cs="Arial"/>
        </w:rPr>
        <w:t>določene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ribe. </w:t>
      </w:r>
    </w:p>
    <w:p w:rsidR="00D778B7" w:rsidRDefault="00D778B7" w:rsidP="00695FCC">
      <w:pPr>
        <w:spacing w:after="0" w:line="240" w:lineRule="auto"/>
        <w:rPr>
          <w:rStyle w:val="markedcontent"/>
          <w:rFonts w:ascii="Arial" w:hAnsi="Arial" w:cs="Arial"/>
        </w:rPr>
      </w:pPr>
    </w:p>
    <w:p w:rsidR="00D51B2F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 letu 2016 je bila Uredba o stanju površinskih voda spremenjena, s spremembami so bile v nacionalni pravni red prenesene zahteve Direktive 2013/39/EU o spremembi Direktiv 2000/60/ES in 2008/105/ES v zvezi s prednostnimi snovmi na področju vodne politike. Na listo prednostnih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snovi je bilo dodanih 12 novih snovi, od katerih jih je šest opredeljenih kot prednostno-nevarnih,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za nekatere že obstoječe snovi pa so bili </w:t>
      </w:r>
      <w:proofErr w:type="spellStart"/>
      <w:r>
        <w:rPr>
          <w:rStyle w:val="markedcontent"/>
          <w:rFonts w:ascii="Arial" w:hAnsi="Arial" w:cs="Arial"/>
        </w:rPr>
        <w:t>okoljski</w:t>
      </w:r>
      <w:proofErr w:type="spellEnd"/>
      <w:r>
        <w:rPr>
          <w:rStyle w:val="markedcontent"/>
          <w:rFonts w:ascii="Arial" w:hAnsi="Arial" w:cs="Arial"/>
        </w:rPr>
        <w:t xml:space="preserve"> standardi revidirani. Poleg živega srebra, </w:t>
      </w:r>
      <w:proofErr w:type="spellStart"/>
      <w:r>
        <w:rPr>
          <w:rStyle w:val="markedcontent"/>
          <w:rFonts w:ascii="Arial" w:hAnsi="Arial" w:cs="Arial"/>
        </w:rPr>
        <w:t>heksaklorobenzena</w:t>
      </w:r>
      <w:proofErr w:type="spellEnd"/>
      <w:r>
        <w:rPr>
          <w:rStyle w:val="markedcontent"/>
          <w:rFonts w:ascii="Arial" w:hAnsi="Arial" w:cs="Arial"/>
        </w:rPr>
        <w:t xml:space="preserve"> in </w:t>
      </w:r>
      <w:proofErr w:type="spellStart"/>
      <w:r>
        <w:rPr>
          <w:rStyle w:val="markedcontent"/>
          <w:rFonts w:ascii="Arial" w:hAnsi="Arial" w:cs="Arial"/>
        </w:rPr>
        <w:t>heksaklorobutadiena</w:t>
      </w:r>
      <w:proofErr w:type="spellEnd"/>
      <w:r>
        <w:rPr>
          <w:rStyle w:val="markedcontent"/>
          <w:rFonts w:ascii="Arial" w:hAnsi="Arial" w:cs="Arial"/>
        </w:rPr>
        <w:t xml:space="preserve"> so bili za osem snovi na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novo določeni </w:t>
      </w:r>
      <w:proofErr w:type="spellStart"/>
      <w:r>
        <w:rPr>
          <w:rStyle w:val="markedcontent"/>
          <w:rFonts w:ascii="Arial" w:hAnsi="Arial" w:cs="Arial"/>
        </w:rPr>
        <w:t>okoljski</w:t>
      </w:r>
      <w:proofErr w:type="spellEnd"/>
      <w:r>
        <w:rPr>
          <w:rStyle w:val="markedcontent"/>
          <w:rFonts w:ascii="Arial" w:hAnsi="Arial" w:cs="Arial"/>
        </w:rPr>
        <w:t xml:space="preserve"> standardi za organizme.</w:t>
      </w:r>
      <w:r w:rsidR="00D778B7">
        <w:rPr>
          <w:rStyle w:val="markedcontent"/>
          <w:rFonts w:ascii="Arial" w:hAnsi="Arial" w:cs="Arial"/>
        </w:rPr>
        <w:t xml:space="preserve"> </w:t>
      </w:r>
    </w:p>
    <w:p w:rsidR="00A96D12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Podatki za obdobje od leta 2009 do 201</w:t>
      </w:r>
      <w:r w:rsidR="006D0A30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 xml:space="preserve"> so bili ovrednoteni v skladu z Uredbo iz leta 2013</w:t>
      </w:r>
      <w:r w:rsidR="00C755B5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Novi </w:t>
      </w:r>
      <w:proofErr w:type="spellStart"/>
      <w:r>
        <w:rPr>
          <w:rStyle w:val="markedcontent"/>
          <w:rFonts w:ascii="Arial" w:hAnsi="Arial" w:cs="Arial"/>
        </w:rPr>
        <w:t>okoljski</w:t>
      </w:r>
      <w:proofErr w:type="spellEnd"/>
      <w:r>
        <w:rPr>
          <w:rStyle w:val="markedcontent"/>
          <w:rFonts w:ascii="Arial" w:hAnsi="Arial" w:cs="Arial"/>
        </w:rPr>
        <w:t xml:space="preserve"> standardi za organizme in nove snovi na listi prednostnih snovi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pa v oceni kemijskega stanja za obdobje od leta 2009 do 201</w:t>
      </w:r>
      <w:r w:rsidR="00D778B7">
        <w:rPr>
          <w:rStyle w:val="markedcontent"/>
          <w:rFonts w:ascii="Arial" w:hAnsi="Arial" w:cs="Arial"/>
        </w:rPr>
        <w:t xml:space="preserve">4 </w:t>
      </w:r>
      <w:r>
        <w:rPr>
          <w:rStyle w:val="markedcontent"/>
          <w:rFonts w:ascii="Arial" w:hAnsi="Arial" w:cs="Arial"/>
        </w:rPr>
        <w:t>še niso bili upoštevani.</w:t>
      </w:r>
      <w:r w:rsidR="00D778B7">
        <w:rPr>
          <w:rStyle w:val="markedcontent"/>
          <w:rFonts w:ascii="Arial" w:hAnsi="Arial" w:cs="Arial"/>
        </w:rPr>
        <w:t xml:space="preserve"> </w:t>
      </w:r>
    </w:p>
    <w:p w:rsidR="00D51B2F" w:rsidRDefault="00D51B2F" w:rsidP="00695FCC">
      <w:pPr>
        <w:spacing w:after="0" w:line="240" w:lineRule="auto"/>
        <w:rPr>
          <w:rStyle w:val="markedcontent"/>
          <w:rFonts w:ascii="Arial" w:hAnsi="Arial" w:cs="Arial"/>
        </w:rPr>
      </w:pPr>
    </w:p>
    <w:p w:rsidR="00A96D12" w:rsidRDefault="00A96D12" w:rsidP="00695FCC">
      <w:pPr>
        <w:spacing w:after="0" w:line="240" w:lineRule="auto"/>
        <w:rPr>
          <w:rStyle w:val="markedcontent"/>
          <w:rFonts w:ascii="Arial" w:hAnsi="Arial" w:cs="Arial"/>
        </w:rPr>
      </w:pPr>
      <w:r w:rsidRPr="00A96D12">
        <w:rPr>
          <w:rStyle w:val="markedcontent"/>
          <w:rFonts w:ascii="Arial" w:hAnsi="Arial" w:cs="Arial"/>
        </w:rPr>
        <w:t>Ocena kemijskega stanja jezer in zadrževalnikov za Načrt upravljanja voda 2016 - 2021 (NUV II),</w:t>
      </w:r>
      <w:r w:rsidR="00D51B2F" w:rsidRPr="00D51B2F">
        <w:t xml:space="preserve"> </w:t>
      </w:r>
      <w:r w:rsidR="00D51B2F" w:rsidRPr="00D51B2F">
        <w:rPr>
          <w:rStyle w:val="markedcontent"/>
          <w:rFonts w:ascii="Arial" w:hAnsi="Arial" w:cs="Arial"/>
        </w:rPr>
        <w:t>za katero so bili uporabljeni podatki iz obdobja 2009 do 2014,  je izdelana na podlagi ocene za 33 snovi v vodi, in ocene za živo srebro,</w:t>
      </w:r>
      <w:r w:rsidR="00D51B2F" w:rsidRPr="00D51B2F">
        <w:t xml:space="preserve"> </w:t>
      </w:r>
      <w:proofErr w:type="spellStart"/>
      <w:r w:rsidR="00D51B2F" w:rsidRPr="00D51B2F">
        <w:rPr>
          <w:rStyle w:val="markedcontent"/>
          <w:rFonts w:ascii="Arial" w:hAnsi="Arial" w:cs="Arial"/>
        </w:rPr>
        <w:t>heksaklorobenzen</w:t>
      </w:r>
      <w:proofErr w:type="spellEnd"/>
      <w:r w:rsidR="00D51B2F" w:rsidRPr="00D51B2F">
        <w:rPr>
          <w:rStyle w:val="markedcontent"/>
          <w:rFonts w:ascii="Arial" w:hAnsi="Arial" w:cs="Arial"/>
        </w:rPr>
        <w:t xml:space="preserve"> in </w:t>
      </w:r>
      <w:proofErr w:type="spellStart"/>
      <w:r w:rsidR="00D51B2F" w:rsidRPr="00D51B2F">
        <w:rPr>
          <w:rStyle w:val="markedcontent"/>
          <w:rFonts w:ascii="Arial" w:hAnsi="Arial" w:cs="Arial"/>
        </w:rPr>
        <w:t>heksaklorobutadien</w:t>
      </w:r>
      <w:proofErr w:type="spellEnd"/>
      <w:r w:rsidR="00D51B2F" w:rsidRPr="00D51B2F">
        <w:rPr>
          <w:rStyle w:val="markedcontent"/>
          <w:rFonts w:ascii="Arial" w:hAnsi="Arial" w:cs="Arial"/>
        </w:rPr>
        <w:t xml:space="preserve"> v organizmih.</w:t>
      </w:r>
    </w:p>
    <w:p w:rsidR="00A96D12" w:rsidRDefault="00A96D12" w:rsidP="00695FCC">
      <w:pPr>
        <w:spacing w:after="0" w:line="240" w:lineRule="auto"/>
        <w:rPr>
          <w:rStyle w:val="markedcontent"/>
          <w:rFonts w:ascii="Arial" w:hAnsi="Arial" w:cs="Arial"/>
        </w:rPr>
      </w:pPr>
    </w:p>
    <w:p w:rsidR="00D778B7" w:rsidRDefault="00FB4EAB" w:rsidP="00695FCC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V nadaljevanju je kemijsko stanje </w:t>
      </w:r>
      <w:r w:rsidR="00D778B7">
        <w:rPr>
          <w:rStyle w:val="markedcontent"/>
          <w:rFonts w:ascii="Arial" w:hAnsi="Arial" w:cs="Arial"/>
        </w:rPr>
        <w:t xml:space="preserve">jezer </w:t>
      </w:r>
      <w:r>
        <w:rPr>
          <w:rStyle w:val="markedcontent"/>
          <w:rFonts w:ascii="Arial" w:hAnsi="Arial" w:cs="Arial"/>
        </w:rPr>
        <w:t>prikazano v tabelah kot:</w:t>
      </w:r>
      <w:r w:rsidR="00D778B7">
        <w:rPr>
          <w:rStyle w:val="markedcontent"/>
          <w:rFonts w:ascii="Arial" w:hAnsi="Arial" w:cs="Arial"/>
        </w:rPr>
        <w:t xml:space="preserve"> </w:t>
      </w:r>
    </w:p>
    <w:p w:rsidR="00D778B7" w:rsidRDefault="00FB4EAB" w:rsidP="006D0A30">
      <w:pPr>
        <w:spacing w:before="60"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a)</w:t>
      </w:r>
      <w:r w:rsidR="006D0A30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Kemijsko stanje </w:t>
      </w:r>
      <w:r w:rsidR="00D778B7">
        <w:rPr>
          <w:rStyle w:val="markedcontent"/>
          <w:rFonts w:ascii="Arial" w:hAnsi="Arial" w:cs="Arial"/>
        </w:rPr>
        <w:t>jezer</w:t>
      </w:r>
      <w:r>
        <w:rPr>
          <w:rStyle w:val="markedcontent"/>
          <w:rFonts w:ascii="Arial" w:hAnsi="Arial" w:cs="Arial"/>
        </w:rPr>
        <w:t>, ovrednoteno glede na vse parametre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kemijskega stanja</w:t>
      </w:r>
      <w:r w:rsidR="00D778B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iz Uredbe o stanju površinskih voda, veljavne v letu 2013 (Uradni list RS, št. 14/09, 98/10, 96/13) oz. Direktive 2008/105/ES, razen živega srebra v organizmih</w:t>
      </w:r>
    </w:p>
    <w:p w:rsidR="006D0A30" w:rsidRDefault="00FB4EAB" w:rsidP="006D0A30">
      <w:pPr>
        <w:spacing w:before="60"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b)</w:t>
      </w:r>
      <w:r w:rsidR="006D0A30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Kemijsko stanje </w:t>
      </w:r>
      <w:r w:rsidR="00D778B7">
        <w:rPr>
          <w:rStyle w:val="markedcontent"/>
          <w:rFonts w:ascii="Arial" w:hAnsi="Arial" w:cs="Arial"/>
        </w:rPr>
        <w:t xml:space="preserve">jezer </w:t>
      </w:r>
      <w:r>
        <w:rPr>
          <w:rStyle w:val="markedcontent"/>
          <w:rFonts w:ascii="Arial" w:hAnsi="Arial" w:cs="Arial"/>
        </w:rPr>
        <w:t>glede na vsebnost živega srebra v organizmih</w:t>
      </w:r>
      <w:bookmarkStart w:id="0" w:name="_GoBack"/>
      <w:bookmarkEnd w:id="0"/>
    </w:p>
    <w:p w:rsidR="006D0A30" w:rsidRDefault="006D0A30" w:rsidP="006D0A3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br w:type="page"/>
      </w:r>
    </w:p>
    <w:p w:rsidR="00E7415C" w:rsidRDefault="00E7415C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lastRenderedPageBreak/>
        <w:t>Tabela</w:t>
      </w:r>
      <w:r w:rsidR="00D778B7">
        <w:rPr>
          <w:rFonts w:ascii="Arial" w:hAnsi="Arial" w:cs="Arial"/>
        </w:rPr>
        <w:t xml:space="preserve"> a</w:t>
      </w:r>
      <w:r w:rsidRPr="00FB276A">
        <w:rPr>
          <w:rFonts w:ascii="Arial" w:hAnsi="Arial" w:cs="Arial"/>
        </w:rPr>
        <w:t xml:space="preserve">: Ocena kemijskega stanja </w:t>
      </w:r>
      <w:r>
        <w:rPr>
          <w:rFonts w:ascii="Arial" w:hAnsi="Arial" w:cs="Arial"/>
        </w:rPr>
        <w:t>jezer</w:t>
      </w:r>
      <w:r w:rsidR="00DB2CA5">
        <w:rPr>
          <w:rFonts w:ascii="Arial" w:hAnsi="Arial" w:cs="Arial"/>
        </w:rPr>
        <w:t xml:space="preserve"> za </w:t>
      </w:r>
      <w:r w:rsidR="00695FCC">
        <w:rPr>
          <w:rFonts w:ascii="Arial" w:hAnsi="Arial" w:cs="Arial"/>
        </w:rPr>
        <w:t>obdobje 2009 – 2013</w:t>
      </w:r>
    </w:p>
    <w:tbl>
      <w:tblPr>
        <w:tblW w:w="4965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3"/>
        <w:gridCol w:w="853"/>
        <w:gridCol w:w="991"/>
        <w:gridCol w:w="2127"/>
        <w:gridCol w:w="2836"/>
        <w:gridCol w:w="2124"/>
        <w:gridCol w:w="2268"/>
      </w:tblGrid>
      <w:tr w:rsidR="0096397E" w:rsidRPr="00695FCC" w:rsidTr="00C755B5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noWrap/>
            <w:vAlign w:val="center"/>
            <w:hideMark/>
          </w:tcPr>
          <w:p w:rsidR="00695FCC" w:rsidRPr="00695FCC" w:rsidRDefault="00C755B5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O</w:t>
            </w: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cena kemijskega stanja jezer in zadrževalnikov</w:t>
            </w:r>
            <w:r w:rsidR="00695FCC"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 xml:space="preserve"> za Načrt upravljanja voda 2016-2021 (NUV II), izdelana na osnovi podatkov iz obdobja 2009 do 2013 (prednostne in prednostne nevarne snovi analizirane v vodi)</w:t>
            </w:r>
          </w:p>
        </w:tc>
      </w:tr>
      <w:tr w:rsidR="0096397E" w:rsidRPr="0096397E" w:rsidTr="00C755B5">
        <w:trPr>
          <w:trHeight w:val="284"/>
        </w:trPr>
        <w:tc>
          <w:tcPr>
            <w:tcW w:w="3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9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7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9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7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Kemijsko stanje NUV II (2009 do 2013)</w:t>
            </w:r>
          </w:p>
        </w:tc>
        <w:tc>
          <w:tcPr>
            <w:tcW w:w="7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sl-SI"/>
              </w:rPr>
              <w:t>Raven zaupanja ocene</w:t>
            </w:r>
          </w:p>
        </w:tc>
      </w:tr>
      <w:tr w:rsidR="0096397E" w:rsidRPr="00695FCC" w:rsidTr="00C755B5">
        <w:trPr>
          <w:trHeight w:val="284"/>
        </w:trPr>
        <w:tc>
          <w:tcPr>
            <w:tcW w:w="329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943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84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944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707" w:type="pct"/>
            <w:tcBorders>
              <w:top w:val="single" w:sz="4" w:space="0" w:color="FFFFFF" w:themeColor="background1"/>
            </w:tcBorders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dobro*</w:t>
            </w:r>
          </w:p>
        </w:tc>
        <w:tc>
          <w:tcPr>
            <w:tcW w:w="755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D0A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srednja</w:t>
            </w: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C755B5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</w:t>
            </w:r>
            <w:r w:rsidR="00695FCC"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zadrževalnik Slivniško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96397E" w:rsidRPr="00695FCC" w:rsidTr="006D0A30">
        <w:trPr>
          <w:trHeight w:val="284"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707" w:type="pct"/>
            <w:shd w:val="clear" w:color="auto" w:fill="00B0F0"/>
            <w:noWrap/>
            <w:vAlign w:val="center"/>
            <w:hideMark/>
          </w:tcPr>
          <w:p w:rsidR="00695FCC" w:rsidRPr="00695FCC" w:rsidRDefault="0096397E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695FCC" w:rsidRPr="00695FCC" w:rsidRDefault="00695FCC" w:rsidP="00695F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695FC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</w:tbl>
    <w:p w:rsidR="00721D22" w:rsidRPr="00721D22" w:rsidRDefault="00FA4FE6" w:rsidP="00C94CBC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721D22" w:rsidRPr="00721D22" w:rsidRDefault="008A1F18" w:rsidP="00721D22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*</w:t>
      </w:r>
      <w:r w:rsid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8A1F18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Prednostne in prednostne nevarne snovi niso bile vključene v program v obdobju 2009 do 2013. Ocene kemijskega stanja so bile določene na podlagi analize pritiskov in vplivov.</w:t>
      </w:r>
    </w:p>
    <w:p w:rsidR="00FA4FE6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6F0A0D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6D0A30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6D0A30" w:rsidRDefault="006D0A30" w:rsidP="006D0A30">
      <w:pPr>
        <w:rPr>
          <w:lang w:eastAsia="sl-SI"/>
        </w:rPr>
      </w:pPr>
      <w:r>
        <w:rPr>
          <w:lang w:eastAsia="sl-SI"/>
        </w:rPr>
        <w:br w:type="page"/>
      </w:r>
    </w:p>
    <w:p w:rsidR="00B54628" w:rsidRDefault="00B54628" w:rsidP="00B54628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lastRenderedPageBreak/>
        <w:t>Tabela</w:t>
      </w:r>
      <w:r w:rsidR="006D0A30">
        <w:rPr>
          <w:rFonts w:ascii="Arial" w:hAnsi="Arial" w:cs="Arial"/>
        </w:rPr>
        <w:t xml:space="preserve"> b</w:t>
      </w:r>
      <w:r w:rsidRPr="00FB276A">
        <w:rPr>
          <w:rFonts w:ascii="Arial" w:hAnsi="Arial" w:cs="Arial"/>
        </w:rPr>
        <w:t xml:space="preserve">: Ocena kemijskega stanja </w:t>
      </w:r>
      <w:r>
        <w:rPr>
          <w:rFonts w:ascii="Arial" w:hAnsi="Arial" w:cs="Arial"/>
        </w:rPr>
        <w:t>jezer glede na vsebnost živega srebra v organizmih</w:t>
      </w:r>
    </w:p>
    <w:tbl>
      <w:tblPr>
        <w:tblW w:w="45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1275"/>
        <w:gridCol w:w="3544"/>
        <w:gridCol w:w="4252"/>
      </w:tblGrid>
      <w:tr w:rsidR="00C755B5" w:rsidRPr="00C755B5" w:rsidTr="00C755B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EA2518" w:rsidRPr="00C755B5" w:rsidRDefault="0072199C" w:rsidP="00C755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C755B5">
              <w:rPr>
                <w:lang w:eastAsia="sl-SI"/>
              </w:rPr>
              <w:br w:type="page"/>
            </w:r>
            <w:r w:rsidR="00EA2518" w:rsidRPr="00C755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</w:t>
            </w:r>
            <w:r w:rsidR="00C755B5" w:rsidRPr="00C755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cena kemijskega stanja </w:t>
            </w:r>
            <w:r w:rsidR="00EA2518" w:rsidRPr="00C755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jezer in zadrževalnikov glede na vsebnost živega srebra v organizmih za Načrt upravljanja voda 2016 - 2021 (NUV II) </w:t>
            </w:r>
            <w:r w:rsidR="00C755B5" w:rsidRPr="00C755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izdelana na osnovi podatkov iz obdobja</w:t>
            </w:r>
            <w:r w:rsidR="00C755B5" w:rsidRPr="00C755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2009 do 2014</w:t>
            </w:r>
          </w:p>
        </w:tc>
      </w:tr>
      <w:tr w:rsidR="00EA2518" w:rsidRPr="008A1F18" w:rsidTr="00C755B5">
        <w:trPr>
          <w:trHeight w:val="340"/>
          <w:tblHeader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VTPV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Vodno telo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Kemijsko stanje za živo srebro v organizmih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Raven zaupanja ocene kemijskega stanja za vodno telo 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SI1128VT    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visoka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C755B5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</w:t>
            </w:r>
            <w:r w:rsidR="008A1F18"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zadrževalnik Slivniško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nizka</w:t>
            </w:r>
          </w:p>
        </w:tc>
      </w:tr>
      <w:tr w:rsidR="00EA2518" w:rsidRPr="008A1F18" w:rsidTr="00C755B5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A1F18" w:rsidRPr="008A1F18" w:rsidRDefault="00695FCC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18" w:rsidRPr="008A1F18" w:rsidRDefault="008A1F18" w:rsidP="008A1F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A1F1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nizka</w:t>
            </w:r>
          </w:p>
        </w:tc>
      </w:tr>
    </w:tbl>
    <w:p w:rsidR="0072199C" w:rsidRPr="00FF1278" w:rsidRDefault="0072199C" w:rsidP="0072199C">
      <w:pPr>
        <w:spacing w:before="60"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</w:pPr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OSK - </w:t>
      </w:r>
      <w:proofErr w:type="spellStart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>okoljski</w:t>
      </w:r>
      <w:proofErr w:type="spellEnd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 standard kakovosti</w:t>
      </w:r>
    </w:p>
    <w:p w:rsidR="006D0A30" w:rsidRDefault="006D0A30" w:rsidP="006D0A30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p w:rsidR="00E72072" w:rsidRDefault="00E72072" w:rsidP="00865BDD">
      <w:pPr>
        <w:pStyle w:val="Naslov2"/>
        <w:numPr>
          <w:ilvl w:val="0"/>
          <w:numId w:val="0"/>
        </w:numPr>
        <w:ind w:left="578" w:hanging="578"/>
        <w:jc w:val="left"/>
      </w:pPr>
      <w:r>
        <w:br w:type="page"/>
      </w:r>
    </w:p>
    <w:p w:rsidR="00BD08B6" w:rsidRPr="00BD08B6" w:rsidRDefault="00BD08B6" w:rsidP="00BD08B6">
      <w:pPr>
        <w:pStyle w:val="Naslov2"/>
        <w:numPr>
          <w:ilvl w:val="0"/>
          <w:numId w:val="0"/>
        </w:numPr>
        <w:ind w:left="578" w:hanging="578"/>
        <w:jc w:val="left"/>
      </w:pPr>
      <w:r>
        <w:lastRenderedPageBreak/>
        <w:t xml:space="preserve">Ocena </w:t>
      </w:r>
      <w:r w:rsidRPr="00BD08B6">
        <w:t xml:space="preserve">stanja jezer </w:t>
      </w:r>
      <w:r>
        <w:t xml:space="preserve">za posebna onesnaževala </w:t>
      </w:r>
      <w:r w:rsidRPr="00BD08B6">
        <w:t xml:space="preserve">za </w:t>
      </w:r>
      <w:r w:rsidR="0071567D">
        <w:t>obdobje 2009 - 2013</w:t>
      </w:r>
    </w:p>
    <w:p w:rsidR="004F5AC6" w:rsidRPr="006F0A0D" w:rsidRDefault="004F5AC6" w:rsidP="00721D22">
      <w:pPr>
        <w:spacing w:before="200" w:after="120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>Ekološko stanje za posebna onesnaževala se na jezerih in zadrževalnikih ugotavlja na podlagi izmerjenih vsebnosti posebnih onesnaževal v skladu z Uredbo o stanju površinskih voda (Uradni list RS, št. 14/09, 98/10, 96/13) in Pravilnikom o monitoringu stanja površinskih voda (Uradni list RS, št. 10/09, 81/11).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</w:p>
    <w:p w:rsidR="004F5AC6" w:rsidRDefault="004F5AC6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 xml:space="preserve">za </w:t>
      </w:r>
      <w:r w:rsidR="00BB319E">
        <w:rPr>
          <w:rFonts w:ascii="Arial" w:hAnsi="Arial" w:cs="Arial"/>
        </w:rPr>
        <w:t>obdobj</w:t>
      </w:r>
      <w:r w:rsidR="0071567D">
        <w:rPr>
          <w:rFonts w:ascii="Arial" w:hAnsi="Arial" w:cs="Arial"/>
        </w:rPr>
        <w:t>e</w:t>
      </w:r>
      <w:r w:rsidR="00BB319E">
        <w:rPr>
          <w:rFonts w:ascii="Arial" w:hAnsi="Arial" w:cs="Arial"/>
        </w:rPr>
        <w:t xml:space="preserve"> 2009 do 2013</w:t>
      </w:r>
    </w:p>
    <w:tbl>
      <w:tblPr>
        <w:tblW w:w="4998" w:type="pct"/>
        <w:tblInd w:w="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125"/>
        <w:gridCol w:w="850"/>
        <w:gridCol w:w="853"/>
        <w:gridCol w:w="1624"/>
        <w:gridCol w:w="2368"/>
        <w:gridCol w:w="1110"/>
        <w:gridCol w:w="1276"/>
        <w:gridCol w:w="1134"/>
        <w:gridCol w:w="1343"/>
        <w:gridCol w:w="726"/>
        <w:gridCol w:w="729"/>
      </w:tblGrid>
      <w:tr w:rsidR="00E72072" w:rsidRPr="00BB319E" w:rsidTr="0071567D">
        <w:trPr>
          <w:trHeight w:val="284"/>
          <w:tblHeader/>
        </w:trPr>
        <w:tc>
          <w:tcPr>
            <w:tcW w:w="5000" w:type="pct"/>
            <w:gridSpan w:val="12"/>
            <w:tcBorders>
              <w:top w:val="single" w:sz="4" w:space="0" w:color="70AD47" w:themeColor="accent6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BB319E" w:rsidRDefault="00BD08B6" w:rsidP="000420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D08B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EKOLOŠKEGA STANJA JEZER in ZADRŽEVALNIKOV za Načrt upravljanja voda 2016-2021 (NUV II), izdelana na podlagi podatkov iz obdobja 2009 do 2013 (posebna onesnaževala analizirana v vodi)</w:t>
            </w:r>
          </w:p>
        </w:tc>
      </w:tr>
      <w:tr w:rsidR="008A4B34" w:rsidRPr="00BB319E" w:rsidTr="00C755B5">
        <w:trPr>
          <w:trHeight w:val="284"/>
          <w:tblHeader/>
        </w:trPr>
        <w:tc>
          <w:tcPr>
            <w:tcW w:w="325" w:type="pct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7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2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7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3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DB2CA5" w:rsidP="000420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stanja v letu 20</w:t>
            </w:r>
            <w:r w:rsidR="000420C9"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</w:t>
            </w:r>
            <w:r w:rsidR="00590F26"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  <w:tc>
          <w:tcPr>
            <w:tcW w:w="4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LP-OSK iz Uredbe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BB319E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BB319E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NDK-OSK iz Uredbe</w:t>
            </w: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SI1128VT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VTJ Blejsko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J010285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BLEJSKO JEZERO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Zahodna kotanja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BB319E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dobro*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SI112VT3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VTJ Bohinjsko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J020385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BOHINJSKO JEZERO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3 -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72199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</w:t>
            </w:r>
            <w:r w:rsidR="00BB319E"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*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SI1624VT</w:t>
            </w:r>
          </w:p>
        </w:tc>
        <w:tc>
          <w:tcPr>
            <w:tcW w:w="703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UVT Velenjsko jezero</w:t>
            </w:r>
          </w:p>
        </w:tc>
        <w:tc>
          <w:tcPr>
            <w:tcW w:w="281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J070185</w:t>
            </w:r>
          </w:p>
        </w:tc>
        <w:tc>
          <w:tcPr>
            <w:tcW w:w="537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VELENJSKO JEZERO</w:t>
            </w:r>
          </w:p>
        </w:tc>
        <w:tc>
          <w:tcPr>
            <w:tcW w:w="783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T1 - cel vodni stolpec</w:t>
            </w:r>
          </w:p>
        </w:tc>
        <w:tc>
          <w:tcPr>
            <w:tcW w:w="367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0420C9" w:rsidRPr="00C755B5" w:rsidRDefault="0072199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zmerno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Sulfati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C755B5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545</w:t>
            </w:r>
            <w:r w:rsidR="000420C9"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 xml:space="preserve"> mg/L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C755B5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  <w:t>150 mg/L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C755B5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vMerge/>
            <w:tcBorders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703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281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282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537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783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367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0420C9" w:rsidRPr="00C755B5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Molibden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C755B5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127</w:t>
            </w:r>
            <w:r w:rsidR="000420C9"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 xml:space="preserve"> µg/L 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C755B5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C755B5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  <w:t>24 µg/L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C755B5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  <w:t>200 µg/L</w:t>
            </w: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SI1668VT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MPVT zadrževalnik Šmartinsko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J040315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ŠMARTINSKO JEZERO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T3 -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72199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SI168VT3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C755B5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 xml:space="preserve">MPVT </w:t>
            </w:r>
            <w:r w:rsidR="00E72072"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zadrževalnik Slivniško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J050115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SLIVNIŠKO JEZERO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T1 -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72199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SI38VT34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MPVT zadrževalnik Perniško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J060215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PERNIŠKO JEZERO 2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T1 -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BB319E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SI442VT12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 xml:space="preserve">MPVT zadrževalnik </w:t>
            </w:r>
            <w:proofErr w:type="spellStart"/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Ledavsko</w:t>
            </w:r>
            <w:proofErr w:type="spellEnd"/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 xml:space="preserve">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J030215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LEDAVSKO JEZERO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T2 -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BB319E" w:rsidRPr="00C755B5" w:rsidRDefault="00BB319E" w:rsidP="00BB3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zmerno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proofErr w:type="spellStart"/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Metolaklor</w:t>
            </w:r>
            <w:proofErr w:type="spellEnd"/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BB319E" w:rsidRPr="00C755B5" w:rsidRDefault="00BB319E" w:rsidP="00BB31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0,35 µg/L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BB319E" w:rsidRPr="00C755B5" w:rsidRDefault="00BB319E" w:rsidP="00BB319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</w:pPr>
            <w:r w:rsidRPr="00C755B5"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  <w:t>0,3 µg/L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BB319E" w:rsidRPr="00C755B5" w:rsidRDefault="00BB319E" w:rsidP="00BB319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</w:pPr>
            <w:r w:rsidRPr="00C755B5"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  <w:t>2,7 µg/L</w:t>
            </w: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SI434VT52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MPVT zadrževalnik Gajševsko jezero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Donava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J080115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GAJŠEVSKO JEZERO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Točka T1 -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BB319E" w:rsidRPr="00C755B5" w:rsidRDefault="00BB319E" w:rsidP="00BB3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zmerno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proofErr w:type="spellStart"/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Metolaklor</w:t>
            </w:r>
            <w:proofErr w:type="spellEnd"/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BB319E" w:rsidRPr="00C755B5" w:rsidRDefault="00BB319E" w:rsidP="00BB31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0,62 µg/L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BB319E" w:rsidRPr="00C755B5" w:rsidRDefault="00BB319E" w:rsidP="00BB3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3,76 µg/L (l. 2009); 3,24 µg/L (l. 2009)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BB319E" w:rsidRPr="00C755B5" w:rsidRDefault="00BB319E" w:rsidP="00BB319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</w:pPr>
            <w:r w:rsidRPr="00C755B5"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  <w:t>0,3 µg/L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BB319E" w:rsidRPr="00C755B5" w:rsidRDefault="00BB319E" w:rsidP="00BB319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</w:pPr>
            <w:r w:rsidRPr="00C755B5">
              <w:rPr>
                <w:rFonts w:ascii="Arial Narrow" w:hAnsi="Arial Narrow"/>
                <w:b/>
                <w:bCs/>
                <w:color w:val="FFFFFF" w:themeColor="background1"/>
                <w:sz w:val="17"/>
                <w:szCs w:val="17"/>
              </w:rPr>
              <w:t>2,7 µg/L</w:t>
            </w: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SI5212VT1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 xml:space="preserve">MPVT zadrževalnik </w:t>
            </w:r>
            <w:proofErr w:type="spellStart"/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Klivnik</w:t>
            </w:r>
            <w:proofErr w:type="spellEnd"/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Jadran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815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KLIVNIK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T1 -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  <w:hideMark/>
          </w:tcPr>
          <w:p w:rsidR="00E72072" w:rsidRPr="00C755B5" w:rsidRDefault="0072199C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</w:t>
            </w:r>
            <w:r w:rsidR="00BB319E"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*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SI5212VT3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MPVT zadrževalnik Mola</w:t>
            </w:r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Jadran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865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MOLA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T2 -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BB319E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dobro*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nil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000000" w:fill="92D050"/>
            <w:noWrap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  <w:tr w:rsidR="008A4B34" w:rsidRPr="00C755B5" w:rsidTr="00C755B5">
        <w:trPr>
          <w:trHeight w:val="255"/>
        </w:trPr>
        <w:tc>
          <w:tcPr>
            <w:tcW w:w="325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SI64804VT</w:t>
            </w:r>
          </w:p>
        </w:tc>
        <w:tc>
          <w:tcPr>
            <w:tcW w:w="70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 xml:space="preserve">MPVT zadrževalnik </w:t>
            </w:r>
            <w:proofErr w:type="spellStart"/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Vogršček</w:t>
            </w:r>
            <w:proofErr w:type="spellEnd"/>
          </w:p>
        </w:tc>
        <w:tc>
          <w:tcPr>
            <w:tcW w:w="2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Jadran</w:t>
            </w:r>
          </w:p>
        </w:tc>
        <w:tc>
          <w:tcPr>
            <w:tcW w:w="28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J090115</w:t>
            </w:r>
          </w:p>
        </w:tc>
        <w:tc>
          <w:tcPr>
            <w:tcW w:w="53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VOGRŠČEK 2</w:t>
            </w:r>
          </w:p>
        </w:tc>
        <w:tc>
          <w:tcPr>
            <w:tcW w:w="7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Točka T1 - cel vodni stolpec</w:t>
            </w:r>
          </w:p>
        </w:tc>
        <w:tc>
          <w:tcPr>
            <w:tcW w:w="36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C755B5" w:rsidRDefault="00BB319E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sl-SI"/>
              </w:rPr>
              <w:t>dobro</w:t>
            </w:r>
          </w:p>
        </w:tc>
        <w:tc>
          <w:tcPr>
            <w:tcW w:w="42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755B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</w:pPr>
            <w:r w:rsidRPr="00C755B5">
              <w:rPr>
                <w:rFonts w:ascii="Arial Narrow" w:eastAsia="Times New Roman" w:hAnsi="Arial Narrow" w:cs="Times New Roman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  <w:tc>
          <w:tcPr>
            <w:tcW w:w="2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C755B5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8A4B34" w:rsidRDefault="008A4B34" w:rsidP="008A4B34">
      <w:pPr>
        <w:spacing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>
        <w:rPr>
          <w:rFonts w:ascii="Arial Narrow" w:eastAsia="Times New Roman" w:hAnsi="Arial Narrow" w:cs="Arial"/>
          <w:sz w:val="17"/>
          <w:szCs w:val="17"/>
          <w:lang w:eastAsia="sl-SI"/>
        </w:rPr>
        <w:t>*</w:t>
      </w:r>
      <w:r>
        <w:rPr>
          <w:rFonts w:ascii="Arial Narrow" w:eastAsia="Times New Roman" w:hAnsi="Arial Narrow" w:cs="Arial"/>
          <w:sz w:val="17"/>
          <w:szCs w:val="17"/>
          <w:lang w:eastAsia="sl-SI"/>
        </w:rPr>
        <w:tab/>
      </w:r>
      <w:r w:rsidRPr="008A4B34">
        <w:rPr>
          <w:rFonts w:ascii="Arial Narrow" w:eastAsia="Times New Roman" w:hAnsi="Arial Narrow" w:cs="Arial"/>
          <w:sz w:val="17"/>
          <w:szCs w:val="17"/>
          <w:lang w:eastAsia="sl-SI"/>
        </w:rPr>
        <w:t>Posebna onesnaževala niso bila vključena v program jezer in zadrževalnikov v obdobju 2009 do 2013. Ocene ekološkega stanja za posebna onesnaževala so bile določene na podlagi analize pritiskov in vplivov.</w:t>
      </w:r>
    </w:p>
    <w:p w:rsidR="00E72072" w:rsidRPr="00721D22" w:rsidRDefault="00E72072" w:rsidP="008A4B34">
      <w:pPr>
        <w:tabs>
          <w:tab w:val="left" w:pos="708"/>
          <w:tab w:val="left" w:pos="1416"/>
          <w:tab w:val="left" w:pos="5161"/>
        </w:tabs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  <w:r w:rsidR="008A4B34">
        <w:rPr>
          <w:rFonts w:ascii="Arial Narrow" w:eastAsia="Times New Roman" w:hAnsi="Arial Narrow" w:cs="Times New Roman"/>
          <w:sz w:val="17"/>
          <w:szCs w:val="17"/>
          <w:lang w:eastAsia="sl-SI"/>
        </w:rPr>
        <w:tab/>
      </w:r>
    </w:p>
    <w:p w:rsidR="006F0A0D" w:rsidRPr="00721D22" w:rsidRDefault="006F0A0D" w:rsidP="008A4B34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8A4B34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FA4FE6" w:rsidRPr="008258CC" w:rsidRDefault="008258CC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sz w:val="17"/>
          <w:szCs w:val="17"/>
          <w:lang w:eastAsia="sl-SI"/>
        </w:rPr>
        <w:tab/>
      </w:r>
    </w:p>
    <w:sectPr w:rsidR="00FA4FE6" w:rsidRPr="008258CC" w:rsidSect="00021FF8">
      <w:headerReference w:type="default" r:id="rId8"/>
      <w:footerReference w:type="default" r:id="rId9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96" w:rsidRDefault="00D62E96" w:rsidP="00D94773">
      <w:pPr>
        <w:spacing w:after="0" w:line="240" w:lineRule="auto"/>
      </w:pPr>
      <w:r>
        <w:separator/>
      </w:r>
    </w:p>
  </w:endnote>
  <w:endnote w:type="continuationSeparator" w:id="0">
    <w:p w:rsidR="00D62E96" w:rsidRDefault="00D62E96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30" w:rsidRDefault="006D0A30" w:rsidP="006D0A30">
    <w:pPr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</w:t>
    </w:r>
    <w:r>
      <w:rPr>
        <w:rFonts w:ascii="Arial Narrow" w:eastAsia="Times New Roman" w:hAnsi="Arial Narrow" w:cs="Times New Roman"/>
        <w:sz w:val="17"/>
        <w:szCs w:val="17"/>
        <w:lang w:eastAsia="sl-SI"/>
      </w:rPr>
      <w:t>jezer za obdobje 2009 – 2014, 2017.</w:t>
    </w:r>
  </w:p>
  <w:p w:rsidR="006D0A30" w:rsidRDefault="006D0A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96" w:rsidRDefault="00D62E96" w:rsidP="00D94773">
      <w:pPr>
        <w:spacing w:after="0" w:line="240" w:lineRule="auto"/>
      </w:pPr>
      <w:r>
        <w:separator/>
      </w:r>
    </w:p>
  </w:footnote>
  <w:footnote w:type="continuationSeparator" w:id="0">
    <w:p w:rsidR="00D62E96" w:rsidRDefault="00D62E96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B7" w:rsidRDefault="00D778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3C0BE98" wp14:editId="645C8EDB">
          <wp:simplePos x="0" y="0"/>
          <wp:positionH relativeFrom="margin">
            <wp:align>left</wp:align>
          </wp:positionH>
          <wp:positionV relativeFrom="paragraph">
            <wp:posOffset>111700</wp:posOffset>
          </wp:positionV>
          <wp:extent cx="1647343" cy="395815"/>
          <wp:effectExtent l="0" t="0" r="0" b="0"/>
          <wp:wrapTopAndBottom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1FF8"/>
    <w:rsid w:val="000420C9"/>
    <w:rsid w:val="000514A6"/>
    <w:rsid w:val="0005689E"/>
    <w:rsid w:val="001334A9"/>
    <w:rsid w:val="00156553"/>
    <w:rsid w:val="00161F68"/>
    <w:rsid w:val="00163823"/>
    <w:rsid w:val="00171255"/>
    <w:rsid w:val="001803D9"/>
    <w:rsid w:val="001A1AE1"/>
    <w:rsid w:val="001B7B45"/>
    <w:rsid w:val="001D6A59"/>
    <w:rsid w:val="00205276"/>
    <w:rsid w:val="002541C1"/>
    <w:rsid w:val="00297820"/>
    <w:rsid w:val="002C6A8A"/>
    <w:rsid w:val="002C7EBE"/>
    <w:rsid w:val="002E282F"/>
    <w:rsid w:val="003951D7"/>
    <w:rsid w:val="0041431A"/>
    <w:rsid w:val="004260FE"/>
    <w:rsid w:val="00496AC7"/>
    <w:rsid w:val="004A6740"/>
    <w:rsid w:val="004F3D95"/>
    <w:rsid w:val="004F5AC6"/>
    <w:rsid w:val="00557442"/>
    <w:rsid w:val="00590F26"/>
    <w:rsid w:val="005949F3"/>
    <w:rsid w:val="005B04E2"/>
    <w:rsid w:val="005B1689"/>
    <w:rsid w:val="005B79E1"/>
    <w:rsid w:val="005F5D9D"/>
    <w:rsid w:val="00606449"/>
    <w:rsid w:val="00695FCC"/>
    <w:rsid w:val="00697DE7"/>
    <w:rsid w:val="006D0A30"/>
    <w:rsid w:val="006F0A0D"/>
    <w:rsid w:val="0071567D"/>
    <w:rsid w:val="0072199C"/>
    <w:rsid w:val="00721D22"/>
    <w:rsid w:val="007757B3"/>
    <w:rsid w:val="00776D0C"/>
    <w:rsid w:val="007E04F0"/>
    <w:rsid w:val="008258CC"/>
    <w:rsid w:val="00826F80"/>
    <w:rsid w:val="00831068"/>
    <w:rsid w:val="008551E7"/>
    <w:rsid w:val="00865BDD"/>
    <w:rsid w:val="008A1F18"/>
    <w:rsid w:val="008A4B34"/>
    <w:rsid w:val="008A6E43"/>
    <w:rsid w:val="008A74B6"/>
    <w:rsid w:val="008C663E"/>
    <w:rsid w:val="008D2626"/>
    <w:rsid w:val="008E2848"/>
    <w:rsid w:val="00901BA0"/>
    <w:rsid w:val="00903702"/>
    <w:rsid w:val="009348F4"/>
    <w:rsid w:val="00944873"/>
    <w:rsid w:val="00956AC4"/>
    <w:rsid w:val="0096397E"/>
    <w:rsid w:val="009E5E54"/>
    <w:rsid w:val="00A53B19"/>
    <w:rsid w:val="00A60EE4"/>
    <w:rsid w:val="00A96D12"/>
    <w:rsid w:val="00AA677F"/>
    <w:rsid w:val="00AB7F27"/>
    <w:rsid w:val="00B23858"/>
    <w:rsid w:val="00B54628"/>
    <w:rsid w:val="00B620AE"/>
    <w:rsid w:val="00B7671C"/>
    <w:rsid w:val="00B9076F"/>
    <w:rsid w:val="00B92F5F"/>
    <w:rsid w:val="00BB2CC3"/>
    <w:rsid w:val="00BB319E"/>
    <w:rsid w:val="00BD08B6"/>
    <w:rsid w:val="00C279DD"/>
    <w:rsid w:val="00C755B5"/>
    <w:rsid w:val="00C8775D"/>
    <w:rsid w:val="00C94CBC"/>
    <w:rsid w:val="00CC5DF9"/>
    <w:rsid w:val="00D03F07"/>
    <w:rsid w:val="00D51B2F"/>
    <w:rsid w:val="00D62E96"/>
    <w:rsid w:val="00D778B7"/>
    <w:rsid w:val="00D94773"/>
    <w:rsid w:val="00DB2CA5"/>
    <w:rsid w:val="00E05642"/>
    <w:rsid w:val="00E35FBE"/>
    <w:rsid w:val="00E61991"/>
    <w:rsid w:val="00E72072"/>
    <w:rsid w:val="00E7415C"/>
    <w:rsid w:val="00E751B2"/>
    <w:rsid w:val="00E93EEE"/>
    <w:rsid w:val="00EA2518"/>
    <w:rsid w:val="00ED5D94"/>
    <w:rsid w:val="00EF6F13"/>
    <w:rsid w:val="00EF7B74"/>
    <w:rsid w:val="00F97F4E"/>
    <w:rsid w:val="00FA4FE6"/>
    <w:rsid w:val="00FB276A"/>
    <w:rsid w:val="00FB4E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69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DC3E-D00E-47F6-8035-804CC25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7</cp:revision>
  <cp:lastPrinted>2018-01-25T10:20:00Z</cp:lastPrinted>
  <dcterms:created xsi:type="dcterms:W3CDTF">2021-06-10T10:59:00Z</dcterms:created>
  <dcterms:modified xsi:type="dcterms:W3CDTF">2021-06-10T13:12:00Z</dcterms:modified>
</cp:coreProperties>
</file>