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7196D6C4" w:rsidR="00554AE7" w:rsidRDefault="00554AE7" w:rsidP="00554AE7">
      <w:pPr>
        <w:tabs>
          <w:tab w:val="left" w:pos="2835"/>
        </w:tabs>
        <w:spacing w:line="240" w:lineRule="auto"/>
        <w:jc w:val="both"/>
        <w:rPr>
          <w:rFonts w:cs="Arial"/>
          <w:szCs w:val="20"/>
        </w:rPr>
      </w:pPr>
      <w:r w:rsidRPr="00596040">
        <w:rPr>
          <w:rFonts w:cs="Arial"/>
          <w:szCs w:val="20"/>
        </w:rPr>
        <w:t>Številka: 10033-</w:t>
      </w:r>
      <w:r w:rsidR="006B1D51">
        <w:rPr>
          <w:rFonts w:cs="Arial"/>
          <w:szCs w:val="20"/>
        </w:rPr>
        <w:t>5/2025/1</w:t>
      </w:r>
    </w:p>
    <w:p w14:paraId="01AB1F32" w14:textId="25E79698"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6B1D51">
        <w:rPr>
          <w:rFonts w:cs="Arial"/>
          <w:szCs w:val="20"/>
        </w:rPr>
        <w:t>11. 2</w:t>
      </w:r>
      <w:r>
        <w:rPr>
          <w:rFonts w:cs="Arial"/>
          <w:szCs w:val="20"/>
        </w:rPr>
        <w:t>. 202</w:t>
      </w:r>
      <w:r w:rsidR="00537690">
        <w:rPr>
          <w:rFonts w:cs="Arial"/>
          <w:szCs w:val="20"/>
        </w:rPr>
        <w:t>5</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77F17B64" w:rsidR="00554AE7" w:rsidRPr="00537690" w:rsidRDefault="006B1D51" w:rsidP="00B70F72">
      <w:pPr>
        <w:spacing w:line="312" w:lineRule="auto"/>
        <w:jc w:val="both"/>
        <w:rPr>
          <w:szCs w:val="20"/>
        </w:rPr>
      </w:pPr>
      <w:r>
        <w:rPr>
          <w:rFonts w:cs="Arial"/>
          <w:b/>
          <w:szCs w:val="20"/>
        </w:rPr>
        <w:t>OKOLJSKI INŽENIR</w:t>
      </w:r>
      <w:r w:rsidR="00554AE7">
        <w:rPr>
          <w:rFonts w:cs="Arial"/>
          <w:b/>
          <w:szCs w:val="20"/>
        </w:rPr>
        <w:t xml:space="preserve"> III - PRIPRAVNIK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sidR="00C8399A">
        <w:rPr>
          <w:rFonts w:cs="Arial"/>
          <w:szCs w:val="20"/>
        </w:rPr>
        <w:t>1</w:t>
      </w:r>
      <w:r>
        <w:rPr>
          <w:rFonts w:cs="Arial"/>
          <w:szCs w:val="20"/>
        </w:rPr>
        <w:t>00</w:t>
      </w:r>
      <w:r w:rsidR="00537690">
        <w:rPr>
          <w:rFonts w:cs="Arial"/>
          <w:szCs w:val="20"/>
        </w:rPr>
        <w:t>11</w:t>
      </w:r>
      <w:r w:rsidR="00C8399A">
        <w:rPr>
          <w:rFonts w:cs="Arial"/>
          <w:szCs w:val="20"/>
        </w:rPr>
        <w:t xml:space="preserve">, v </w:t>
      </w:r>
      <w:bookmarkEnd w:id="0"/>
      <w:r>
        <w:rPr>
          <w:rFonts w:cs="Arial"/>
          <w:szCs w:val="20"/>
        </w:rPr>
        <w:t>Sektorju za kemijsko stanje voda, Uradu za stanje okolja</w:t>
      </w:r>
      <w:r w:rsidR="00C8399A">
        <w:rPr>
          <w:rFonts w:cs="Arial"/>
          <w:szCs w:val="20"/>
        </w:rPr>
        <w:t xml:space="preserve">, </w:t>
      </w:r>
      <w:r w:rsidR="00554AE7">
        <w:rPr>
          <w:rFonts w:cs="Arial"/>
          <w:szCs w:val="20"/>
        </w:rPr>
        <w:t>za določen čas osmih</w:t>
      </w:r>
      <w:r w:rsidR="00A53F5E">
        <w:rPr>
          <w:rFonts w:cs="Arial"/>
          <w:szCs w:val="20"/>
        </w:rPr>
        <w:t xml:space="preserve"> (8)</w:t>
      </w:r>
      <w:r w:rsidR="00554AE7">
        <w:rPr>
          <w:rFonts w:cs="Arial"/>
          <w:szCs w:val="20"/>
        </w:rPr>
        <w:t xml:space="preserve">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w:t>
      </w:r>
      <w:r>
        <w:rPr>
          <w:szCs w:val="20"/>
        </w:rPr>
        <w:t>PharmWater</w:t>
      </w:r>
      <w:r w:rsidR="00B70F72">
        <w:rPr>
          <w:szCs w:val="20"/>
        </w:rPr>
        <w:t>«</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638BD08C" w14:textId="1D88BBF2" w:rsidR="00554AE7" w:rsidRPr="006B1D51" w:rsidRDefault="0097276F" w:rsidP="009C568F">
      <w:pPr>
        <w:numPr>
          <w:ilvl w:val="0"/>
          <w:numId w:val="11"/>
        </w:numPr>
        <w:spacing w:line="312" w:lineRule="auto"/>
        <w:jc w:val="both"/>
        <w:rPr>
          <w:rFonts w:cs="Arial"/>
          <w:szCs w:val="20"/>
        </w:rPr>
      </w:pPr>
      <w:r w:rsidRPr="006B1D51">
        <w:rPr>
          <w:rFonts w:cs="Arial"/>
          <w:iCs/>
          <w:szCs w:val="20"/>
          <w:lang w:eastAsia="sl-SI"/>
        </w:rPr>
        <w:t xml:space="preserve">končano </w:t>
      </w:r>
      <w:r w:rsidR="00554AE7" w:rsidRPr="006B1D51">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B1D51">
        <w:rPr>
          <w:rFonts w:cs="Arial"/>
          <w:iCs/>
          <w:szCs w:val="20"/>
          <w:lang w:eastAsia="sl-SI"/>
        </w:rPr>
        <w:t>.</w:t>
      </w:r>
    </w:p>
    <w:p w14:paraId="6A12E3D0" w14:textId="77777777" w:rsidR="006B1D51" w:rsidRPr="006B1D51" w:rsidRDefault="006B1D51" w:rsidP="006B1D51">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2C9EBCE1"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neposredno pomoč in izvajanje nalog na projektu</w:t>
      </w:r>
      <w:r>
        <w:rPr>
          <w:rFonts w:cs="Arial"/>
          <w:szCs w:val="20"/>
          <w:shd w:val="clear" w:color="auto" w:fill="FFFFFF"/>
        </w:rPr>
        <w:t>,</w:t>
      </w:r>
    </w:p>
    <w:p w14:paraId="027FF8D8"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izdelavo poročil za namene projekta</w:t>
      </w:r>
      <w:r>
        <w:rPr>
          <w:rFonts w:cs="Arial"/>
          <w:szCs w:val="20"/>
          <w:shd w:val="clear" w:color="auto" w:fill="FFFFFF"/>
        </w:rPr>
        <w:t>,</w:t>
      </w:r>
    </w:p>
    <w:p w14:paraId="0BF0C67A"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opravljanje del s strokovnega področja</w:t>
      </w:r>
      <w:r>
        <w:rPr>
          <w:rFonts w:cs="Arial"/>
          <w:szCs w:val="20"/>
          <w:shd w:val="clear" w:color="auto" w:fill="FFFFFF"/>
        </w:rPr>
        <w:t>,</w:t>
      </w:r>
    </w:p>
    <w:p w14:paraId="4B63838B" w14:textId="5294CDC9" w:rsidR="00537690" w:rsidRPr="00B70F72"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občasno terensko in laboratorijsko delo</w:t>
      </w:r>
      <w:r w:rsidR="00537690">
        <w:rPr>
          <w:rFonts w:cs="Arial"/>
          <w:szCs w:val="20"/>
          <w:shd w:val="clear" w:color="auto" w:fill="FFFFFF"/>
        </w:rPr>
        <w:t>.</w:t>
      </w:r>
    </w:p>
    <w:p w14:paraId="5632C845" w14:textId="77777777" w:rsidR="00B70F72" w:rsidRPr="00766699" w:rsidRDefault="00B70F72" w:rsidP="00B70F72">
      <w:pPr>
        <w:spacing w:line="312" w:lineRule="auto"/>
        <w:ind w:left="720"/>
        <w:jc w:val="both"/>
        <w:rPr>
          <w:rFonts w:cs="Arial"/>
          <w:szCs w:val="20"/>
        </w:rPr>
      </w:pPr>
    </w:p>
    <w:p w14:paraId="3DC62980" w14:textId="1BCE0EE0" w:rsidR="00537690" w:rsidRPr="00537690" w:rsidRDefault="00554AE7" w:rsidP="00537690">
      <w:pPr>
        <w:pStyle w:val="Default"/>
        <w:spacing w:line="312" w:lineRule="auto"/>
        <w:jc w:val="both"/>
        <w:rPr>
          <w:sz w:val="20"/>
          <w:szCs w:val="20"/>
        </w:rPr>
      </w:pPr>
      <w:r w:rsidRPr="00537690">
        <w:rPr>
          <w:sz w:val="20"/>
          <w:szCs w:val="20"/>
        </w:rPr>
        <w:t>Prednost pri izbiri bodo imeli kandidati</w:t>
      </w:r>
      <w:r w:rsidR="00CE2BE4">
        <w:rPr>
          <w:sz w:val="20"/>
          <w:szCs w:val="20"/>
        </w:rPr>
        <w:t>(ke), ki so diplomsko ali magistrsko delo opravljali s področja kemije</w:t>
      </w:r>
      <w:r w:rsidR="00A53F5E">
        <w:rPr>
          <w:sz w:val="20"/>
          <w:szCs w:val="20"/>
        </w:rPr>
        <w:t>.</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6C5C9493"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w:t>
      </w:r>
      <w:r w:rsidR="00CE2BE4">
        <w:rPr>
          <w:szCs w:val="20"/>
        </w:rPr>
        <w:t>PharmWater</w:t>
      </w:r>
      <w:r w:rsidR="00B70F72">
        <w:rPr>
          <w:szCs w:val="20"/>
        </w:rPr>
        <w:t>«</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3FD2365E" w14:textId="77777777" w:rsidR="00CE2BE4" w:rsidRDefault="00CE2BE4" w:rsidP="00CE2BE4">
      <w:pPr>
        <w:spacing w:line="312" w:lineRule="auto"/>
        <w:jc w:val="both"/>
        <w:rPr>
          <w:rFonts w:cs="Arial"/>
          <w:szCs w:val="20"/>
        </w:rPr>
      </w:pPr>
      <w:r w:rsidRPr="00CE2BE4">
        <w:rPr>
          <w:rFonts w:cs="Arial"/>
          <w:szCs w:val="20"/>
        </w:rPr>
        <w:lastRenderedPageBreak/>
        <w:t xml:space="preserve">Projekt PharmWater »Spremljanje in odstranjevanje onesnaženosti s farmacevtskimi ostanki v obmejnih površinskih vodotokih z optimizacijo sodobne tehnologije čiščenja odpadnih voda«, šifra: SIHU000083, delno financira Evropska unija iz Evropskega sklada za regionalni razvoj. Projekt se izvaja v okviru Programa sodelovanja Interreg Slovenija-Madžarska za obdobje 2021 - 2027.  </w:t>
      </w:r>
    </w:p>
    <w:p w14:paraId="0C5493F6" w14:textId="77777777" w:rsidR="00CE2BE4" w:rsidRPr="00CE2BE4" w:rsidRDefault="00CE2BE4" w:rsidP="00CE2BE4">
      <w:pPr>
        <w:spacing w:line="312" w:lineRule="auto"/>
        <w:jc w:val="both"/>
        <w:rPr>
          <w:rFonts w:cs="Arial"/>
          <w:szCs w:val="20"/>
        </w:rPr>
      </w:pPr>
    </w:p>
    <w:p w14:paraId="7E7C8212" w14:textId="23F623C3" w:rsidR="00CE2BE4" w:rsidRPr="00D7637C" w:rsidRDefault="00CE2BE4" w:rsidP="00CE2BE4">
      <w:pPr>
        <w:spacing w:line="312" w:lineRule="auto"/>
        <w:jc w:val="both"/>
        <w:rPr>
          <w:rFonts w:cs="Arial"/>
          <w:szCs w:val="20"/>
        </w:rPr>
      </w:pPr>
      <w:r w:rsidRPr="00D7637C">
        <w:rPr>
          <w:rFonts w:cs="Arial"/>
          <w:szCs w:val="20"/>
        </w:rPr>
        <w:t xml:space="preserve">Denarna sredstva za financiranje </w:t>
      </w:r>
      <w:r>
        <w:rPr>
          <w:rFonts w:cs="Arial"/>
          <w:szCs w:val="20"/>
        </w:rPr>
        <w:t>zaposlitve</w:t>
      </w:r>
      <w:r w:rsidRPr="00D7637C">
        <w:rPr>
          <w:rFonts w:cs="Arial"/>
          <w:szCs w:val="20"/>
        </w:rPr>
        <w:t xml:space="preserve"> so zagotovljena v proračunu Republike Slovenije na proračunskih postavkah:</w:t>
      </w:r>
    </w:p>
    <w:p w14:paraId="0996E926" w14:textId="77777777"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230782 Projekt PharmWater-21-27-EU (80%)</w:t>
      </w:r>
    </w:p>
    <w:p w14:paraId="7D7B0CF9" w14:textId="77777777"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230783 Projekt PharmWater-21-27- slovenska udeležba (20%).</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7BBBFA79"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nega mesta</w:t>
      </w:r>
      <w:r w:rsidR="009944DA">
        <w:rPr>
          <w:rFonts w:cs="Arial"/>
          <w:szCs w:val="20"/>
        </w:rPr>
        <w:t xml:space="preserve"> </w:t>
      </w:r>
      <w:r w:rsidR="00234949">
        <w:rPr>
          <w:rFonts w:cs="Arial"/>
          <w:szCs w:val="20"/>
        </w:rPr>
        <w:t>okoljski inženir III</w:t>
      </w:r>
      <w:r w:rsidR="009944DA">
        <w:rPr>
          <w:rFonts w:cs="Arial"/>
          <w:szCs w:val="20"/>
        </w:rPr>
        <w:t xml:space="preserve"> </w:t>
      </w:r>
      <w:r>
        <w:rPr>
          <w:rFonts w:cs="Arial"/>
          <w:szCs w:val="20"/>
        </w:rPr>
        <w:t xml:space="preserve">– pripravnik </w:t>
      </w:r>
      <w:r w:rsidRPr="00766699">
        <w:rPr>
          <w:rFonts w:cs="Arial"/>
          <w:szCs w:val="20"/>
        </w:rPr>
        <w:t>(m/ž), šifra DM</w:t>
      </w:r>
      <w:r w:rsidR="00B70F72">
        <w:rPr>
          <w:rFonts w:cs="Arial"/>
          <w:szCs w:val="20"/>
        </w:rPr>
        <w:t xml:space="preserve"> 1</w:t>
      </w:r>
      <w:r w:rsidR="00234949">
        <w:rPr>
          <w:rFonts w:cs="Arial"/>
          <w:szCs w:val="20"/>
        </w:rPr>
        <w:t>0</w:t>
      </w:r>
      <w:r w:rsidR="009944DA">
        <w:rPr>
          <w:rFonts w:cs="Arial"/>
          <w:szCs w:val="20"/>
        </w:rPr>
        <w:t>011</w:t>
      </w:r>
      <w:r w:rsidR="00B70F72">
        <w:rPr>
          <w:rFonts w:cs="Arial"/>
          <w:szCs w:val="20"/>
        </w:rPr>
        <w:t xml:space="preserve">, v </w:t>
      </w:r>
      <w:r w:rsidR="00234949">
        <w:rPr>
          <w:rFonts w:cs="Arial"/>
          <w:szCs w:val="20"/>
        </w:rPr>
        <w:t>Sektorju za kemijsko stanje voda,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234949">
        <w:rPr>
          <w:rFonts w:cs="Arial"/>
          <w:szCs w:val="20"/>
        </w:rPr>
        <w:t>5</w:t>
      </w:r>
      <w:r w:rsidR="009944DA">
        <w:rPr>
          <w:rFonts w:cs="Arial"/>
          <w:szCs w:val="20"/>
        </w:rPr>
        <w:t>/2025/1</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234949">
        <w:rPr>
          <w:rFonts w:cs="Arial"/>
          <w:b/>
          <w:szCs w:val="20"/>
        </w:rPr>
        <w:t>srede, 19. 2</w:t>
      </w:r>
      <w:r w:rsidRPr="00596040">
        <w:rPr>
          <w:rFonts w:cs="Arial"/>
          <w:b/>
          <w:szCs w:val="20"/>
        </w:rPr>
        <w:t>. 202</w:t>
      </w:r>
      <w:r w:rsidR="009944DA">
        <w:rPr>
          <w:rFonts w:cs="Arial"/>
          <w:b/>
          <w:szCs w:val="20"/>
        </w:rPr>
        <w:t>5</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377E5B7F"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w:t>
      </w:r>
      <w:r w:rsidR="00234949">
        <w:rPr>
          <w:rFonts w:cs="Arial"/>
          <w:szCs w:val="20"/>
        </w:rPr>
        <w:t>40 30</w:t>
      </w:r>
      <w:r>
        <w:rPr>
          <w:rFonts w:cs="Arial"/>
          <w:szCs w:val="20"/>
        </w:rPr>
        <w:t xml:space="preserve"> </w:t>
      </w:r>
      <w:r w:rsidR="003C288B">
        <w:rPr>
          <w:rFonts w:cs="Arial"/>
          <w:szCs w:val="20"/>
        </w:rPr>
        <w:t xml:space="preserve">ali elektronskem naslovu </w:t>
      </w:r>
      <w:hyperlink r:id="rId12" w:history="1">
        <w:r w:rsidR="00234949" w:rsidRPr="000E1070">
          <w:rPr>
            <w:rStyle w:val="Hiperpovezava"/>
            <w:rFonts w:cs="Arial"/>
            <w:szCs w:val="20"/>
          </w:rPr>
          <w:t>katarina.lipovsek@gov.si</w:t>
        </w:r>
      </w:hyperlink>
      <w:r w:rsidR="003C288B">
        <w:rPr>
          <w:rFonts w:cs="Arial"/>
          <w:szCs w:val="20"/>
        </w:rPr>
        <w:t xml:space="preserve"> </w:t>
      </w:r>
      <w:r>
        <w:rPr>
          <w:rFonts w:cs="Arial"/>
          <w:szCs w:val="20"/>
        </w:rPr>
        <w:t>(</w:t>
      </w:r>
      <w:r w:rsidR="00234949">
        <w:rPr>
          <w:rFonts w:cs="Arial"/>
          <w:szCs w:val="20"/>
        </w:rPr>
        <w:t>Katarina Lipovšek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6516" w14:textId="77777777" w:rsidR="00C259C6" w:rsidRDefault="00C259C6" w:rsidP="00387277">
      <w:pPr>
        <w:spacing w:line="240" w:lineRule="auto"/>
      </w:pPr>
      <w:r>
        <w:separator/>
      </w:r>
    </w:p>
  </w:endnote>
  <w:endnote w:type="continuationSeparator" w:id="0">
    <w:p w14:paraId="009D0F6B" w14:textId="77777777" w:rsidR="00C259C6" w:rsidRDefault="00C259C6"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7F63" w14:textId="77777777" w:rsidR="00C259C6" w:rsidRDefault="00C259C6" w:rsidP="00387277">
      <w:pPr>
        <w:spacing w:line="240" w:lineRule="auto"/>
      </w:pPr>
      <w:r>
        <w:separator/>
      </w:r>
    </w:p>
  </w:footnote>
  <w:footnote w:type="continuationSeparator" w:id="0">
    <w:p w14:paraId="3F576638" w14:textId="77777777" w:rsidR="00C259C6" w:rsidRDefault="00C259C6"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A048" w14:textId="5F36B9CD" w:rsidR="00A30EB8" w:rsidRDefault="006B1D51" w:rsidP="008262AD">
    <w:pPr>
      <w:pStyle w:val="Glava"/>
      <w:tabs>
        <w:tab w:val="clear" w:pos="4536"/>
        <w:tab w:val="clear" w:pos="9072"/>
        <w:tab w:val="left" w:pos="2130"/>
        <w:tab w:val="left" w:pos="2895"/>
        <w:tab w:val="left" w:pos="6422"/>
      </w:tabs>
    </w:pPr>
    <w:r>
      <w:rPr>
        <w:noProof/>
        <w:lang w:eastAsia="sl-SI"/>
      </w:rPr>
      <w:drawing>
        <wp:anchor distT="0" distB="0" distL="114300" distR="114300" simplePos="0" relativeHeight="251661312" behindDoc="1" locked="0" layoutInCell="1" allowOverlap="1" wp14:anchorId="281A705F" wp14:editId="2495CB65">
          <wp:simplePos x="0" y="0"/>
          <wp:positionH relativeFrom="column">
            <wp:posOffset>3448050</wp:posOffset>
          </wp:positionH>
          <wp:positionV relativeFrom="paragraph">
            <wp:posOffset>-143510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r w:rsidR="00A30EB8" w:rsidRPr="00A25489">
      <w:rPr>
        <w:noProof/>
        <w:lang w:eastAsia="sl-SI"/>
      </w:rPr>
      <w:drawing>
        <wp:anchor distT="0" distB="0" distL="114300" distR="114300" simplePos="0" relativeHeight="251659264" behindDoc="0" locked="0" layoutInCell="1" allowOverlap="1" wp14:anchorId="4B10D13F" wp14:editId="37A4FACD">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23D93799"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5B30814B"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82EE4AB4"/>
    <w:lvl w:ilvl="0" w:tplc="4DBE0236">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5E3F6E8D"/>
    <w:multiLevelType w:val="hybridMultilevel"/>
    <w:tmpl w:val="14C424E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3"/>
  </w:num>
  <w:num w:numId="3" w16cid:durableId="819540982">
    <w:abstractNumId w:val="1"/>
  </w:num>
  <w:num w:numId="4" w16cid:durableId="1860463501">
    <w:abstractNumId w:val="11"/>
  </w:num>
  <w:num w:numId="5" w16cid:durableId="1304502698">
    <w:abstractNumId w:val="7"/>
  </w:num>
  <w:num w:numId="6" w16cid:durableId="1889486584">
    <w:abstractNumId w:val="5"/>
  </w:num>
  <w:num w:numId="7" w16cid:durableId="537200014">
    <w:abstractNumId w:val="4"/>
  </w:num>
  <w:num w:numId="8" w16cid:durableId="994380347">
    <w:abstractNumId w:val="12"/>
  </w:num>
  <w:num w:numId="9" w16cid:durableId="1921284957">
    <w:abstractNumId w:val="2"/>
  </w:num>
  <w:num w:numId="10" w16cid:durableId="800227210">
    <w:abstractNumId w:val="2"/>
  </w:num>
  <w:num w:numId="11" w16cid:durableId="851840678">
    <w:abstractNumId w:val="3"/>
  </w:num>
  <w:num w:numId="12" w16cid:durableId="193227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8"/>
  </w:num>
  <w:num w:numId="14" w16cid:durableId="1494877813">
    <w:abstractNumId w:val="6"/>
  </w:num>
  <w:num w:numId="15" w16cid:durableId="856499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94F4A"/>
    <w:rsid w:val="00097BF9"/>
    <w:rsid w:val="000D0FEE"/>
    <w:rsid w:val="00121DE2"/>
    <w:rsid w:val="00123C5F"/>
    <w:rsid w:val="00147511"/>
    <w:rsid w:val="001777AE"/>
    <w:rsid w:val="001A29B0"/>
    <w:rsid w:val="001B57CA"/>
    <w:rsid w:val="001B7822"/>
    <w:rsid w:val="001D5151"/>
    <w:rsid w:val="001D59C7"/>
    <w:rsid w:val="001F6EAB"/>
    <w:rsid w:val="002007C9"/>
    <w:rsid w:val="002136F9"/>
    <w:rsid w:val="002175F8"/>
    <w:rsid w:val="00234949"/>
    <w:rsid w:val="0029522B"/>
    <w:rsid w:val="002B1796"/>
    <w:rsid w:val="002F360F"/>
    <w:rsid w:val="0030008B"/>
    <w:rsid w:val="003155A9"/>
    <w:rsid w:val="00350C51"/>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66899"/>
    <w:rsid w:val="00471709"/>
    <w:rsid w:val="004B6921"/>
    <w:rsid w:val="004D37D3"/>
    <w:rsid w:val="004E7020"/>
    <w:rsid w:val="00537690"/>
    <w:rsid w:val="00552546"/>
    <w:rsid w:val="0055260A"/>
    <w:rsid w:val="00554AE7"/>
    <w:rsid w:val="0056754C"/>
    <w:rsid w:val="0057627C"/>
    <w:rsid w:val="00594C9A"/>
    <w:rsid w:val="005C31F9"/>
    <w:rsid w:val="005C53BA"/>
    <w:rsid w:val="0063272F"/>
    <w:rsid w:val="00667598"/>
    <w:rsid w:val="0069674A"/>
    <w:rsid w:val="006B1D51"/>
    <w:rsid w:val="006B676A"/>
    <w:rsid w:val="006E39E4"/>
    <w:rsid w:val="00734D37"/>
    <w:rsid w:val="00771F54"/>
    <w:rsid w:val="00777D22"/>
    <w:rsid w:val="00791B4E"/>
    <w:rsid w:val="007A3A1F"/>
    <w:rsid w:val="0082217D"/>
    <w:rsid w:val="008262AD"/>
    <w:rsid w:val="00836068"/>
    <w:rsid w:val="00875755"/>
    <w:rsid w:val="00881B9B"/>
    <w:rsid w:val="0089365A"/>
    <w:rsid w:val="00911401"/>
    <w:rsid w:val="009167E0"/>
    <w:rsid w:val="00947F86"/>
    <w:rsid w:val="0096732B"/>
    <w:rsid w:val="0097276F"/>
    <w:rsid w:val="00982506"/>
    <w:rsid w:val="009944DA"/>
    <w:rsid w:val="009C2F61"/>
    <w:rsid w:val="009D1872"/>
    <w:rsid w:val="00A05028"/>
    <w:rsid w:val="00A06C77"/>
    <w:rsid w:val="00A30EB8"/>
    <w:rsid w:val="00A478ED"/>
    <w:rsid w:val="00A53F5E"/>
    <w:rsid w:val="00A6725B"/>
    <w:rsid w:val="00AA051F"/>
    <w:rsid w:val="00B01BD7"/>
    <w:rsid w:val="00B163F3"/>
    <w:rsid w:val="00B20293"/>
    <w:rsid w:val="00B70F72"/>
    <w:rsid w:val="00B8622A"/>
    <w:rsid w:val="00B921D6"/>
    <w:rsid w:val="00BA601F"/>
    <w:rsid w:val="00BB3B23"/>
    <w:rsid w:val="00BC3454"/>
    <w:rsid w:val="00BE7D3D"/>
    <w:rsid w:val="00BF3EF4"/>
    <w:rsid w:val="00C0557B"/>
    <w:rsid w:val="00C126C9"/>
    <w:rsid w:val="00C259C6"/>
    <w:rsid w:val="00C46384"/>
    <w:rsid w:val="00C8399A"/>
    <w:rsid w:val="00C85EB4"/>
    <w:rsid w:val="00C9379A"/>
    <w:rsid w:val="00C93C0D"/>
    <w:rsid w:val="00CB1D61"/>
    <w:rsid w:val="00CB1F82"/>
    <w:rsid w:val="00CC6575"/>
    <w:rsid w:val="00CE2BE4"/>
    <w:rsid w:val="00CE4CA2"/>
    <w:rsid w:val="00D16BCD"/>
    <w:rsid w:val="00D23414"/>
    <w:rsid w:val="00D26FBA"/>
    <w:rsid w:val="00D43011"/>
    <w:rsid w:val="00D608EB"/>
    <w:rsid w:val="00E50CA8"/>
    <w:rsid w:val="00E83601"/>
    <w:rsid w:val="00E86283"/>
    <w:rsid w:val="00E87B32"/>
    <w:rsid w:val="00EA5065"/>
    <w:rsid w:val="00EC3453"/>
    <w:rsid w:val="00ED54BB"/>
    <w:rsid w:val="00EE02B6"/>
    <w:rsid w:val="00EE794F"/>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Nerazreenaomemba">
    <w:name w:val="Unresolved Mention"/>
    <w:basedOn w:val="Privzetapisavaodstavka"/>
    <w:uiPriority w:val="99"/>
    <w:semiHidden/>
    <w:unhideWhenUsed/>
    <w:rsid w:val="0023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arina.lipovs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771</Words>
  <Characters>4395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Katarina Lipovšek</cp:lastModifiedBy>
  <cp:revision>5</cp:revision>
  <cp:lastPrinted>2024-04-29T04:37:00Z</cp:lastPrinted>
  <dcterms:created xsi:type="dcterms:W3CDTF">2025-02-10T14:27:00Z</dcterms:created>
  <dcterms:modified xsi:type="dcterms:W3CDTF">2025-02-10T14:44:00Z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