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EA15DC" w:rsidRDefault="00953C84" w:rsidP="004441A0">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B11240">
        <w:rPr>
          <w:rFonts w:cs="Arial"/>
          <w:szCs w:val="20"/>
        </w:rPr>
        <w:t>10033-10/2024/</w:t>
      </w:r>
      <w:r w:rsidR="002A46E2">
        <w:rPr>
          <w:rFonts w:cs="Arial"/>
          <w:szCs w:val="20"/>
        </w:rPr>
        <w:t>1</w:t>
      </w:r>
    </w:p>
    <w:p w:rsidR="003D76A7" w:rsidRPr="00536D2D" w:rsidRDefault="003D76A7" w:rsidP="004441A0">
      <w:pPr>
        <w:tabs>
          <w:tab w:val="left" w:pos="2835"/>
        </w:tabs>
        <w:spacing w:line="288" w:lineRule="auto"/>
        <w:jc w:val="both"/>
        <w:rPr>
          <w:rFonts w:cs="Arial"/>
          <w:szCs w:val="20"/>
        </w:rPr>
      </w:pPr>
      <w:r w:rsidRPr="00EA15DC">
        <w:rPr>
          <w:rFonts w:cs="Arial"/>
          <w:szCs w:val="20"/>
        </w:rPr>
        <w:t xml:space="preserve">Datum:    </w:t>
      </w:r>
      <w:r w:rsidR="00B11240">
        <w:rPr>
          <w:rFonts w:cs="Arial"/>
          <w:szCs w:val="20"/>
        </w:rPr>
        <w:t>1. 2. 2024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Default="008020BD" w:rsidP="006318A2">
      <w:pPr>
        <w:tabs>
          <w:tab w:val="left" w:pos="2835"/>
        </w:tabs>
        <w:spacing w:line="288" w:lineRule="auto"/>
        <w:jc w:val="both"/>
        <w:rPr>
          <w:rFonts w:cs="Arial"/>
          <w:b/>
          <w:szCs w:val="20"/>
        </w:rPr>
      </w:pPr>
      <w:r w:rsidRPr="006318A2">
        <w:rPr>
          <w:rFonts w:cs="Arial"/>
          <w:b/>
          <w:szCs w:val="20"/>
        </w:rPr>
        <w:t xml:space="preserve">SEKRETAR </w:t>
      </w:r>
      <w:r w:rsidRPr="001715AD">
        <w:rPr>
          <w:rFonts w:cs="Arial"/>
          <w:szCs w:val="20"/>
        </w:rPr>
        <w:t xml:space="preserve">(m/ž), šifra DM </w:t>
      </w:r>
      <w:r w:rsidR="0074317E">
        <w:rPr>
          <w:rFonts w:cs="Arial"/>
          <w:szCs w:val="20"/>
        </w:rPr>
        <w:t>8041</w:t>
      </w:r>
      <w:r w:rsidR="00D4495B" w:rsidRPr="001715AD">
        <w:rPr>
          <w:rFonts w:cs="Arial"/>
          <w:szCs w:val="20"/>
        </w:rPr>
        <w:t xml:space="preserve">, </w:t>
      </w:r>
      <w:r w:rsidR="00CC5B12" w:rsidRPr="001715AD">
        <w:rPr>
          <w:rFonts w:cs="Arial"/>
          <w:szCs w:val="20"/>
        </w:rPr>
        <w:t xml:space="preserve">v </w:t>
      </w:r>
      <w:r w:rsidR="001715AD" w:rsidRPr="001715AD">
        <w:rPr>
          <w:rFonts w:ascii="Helv" w:hAnsi="Helv" w:cs="Helv"/>
          <w:color w:val="000000"/>
          <w:szCs w:val="20"/>
          <w:lang w:eastAsia="en-GB"/>
        </w:rPr>
        <w:t xml:space="preserve">Uradu </w:t>
      </w:r>
      <w:r w:rsidR="001715AD">
        <w:rPr>
          <w:rFonts w:ascii="Helv" w:hAnsi="Helv" w:cs="Helv"/>
          <w:color w:val="000000"/>
          <w:szCs w:val="20"/>
          <w:lang w:eastAsia="en-GB"/>
        </w:rPr>
        <w:t xml:space="preserve">za meteorologijo, hidrologijo in oceanografijo,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B11240"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neposredna pomoč pri vodenju strokovnih nalog na delu delovnega področja urada;</w:t>
      </w:r>
    </w:p>
    <w:p w:rsidR="00B11240"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pomoč pri koordinaciji mednarodnega sodelovanja državne meteorološke in hidrološke službe;</w:t>
      </w:r>
    </w:p>
    <w:p w:rsidR="00B11240"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vodenje projektnih skupin za najzahtevnejše in ključne projekte urada;</w:t>
      </w:r>
    </w:p>
    <w:p w:rsidR="00B11240"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pomoč pri oblikovanju ključnih rešitev in drugih najzahtevnejših gradiv urada;</w:t>
      </w:r>
    </w:p>
    <w:p w:rsidR="00B11240"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neposredna pomoč pri zagotavljanju razvoja urada;</w:t>
      </w:r>
    </w:p>
    <w:p w:rsidR="00B11240" w:rsidRPr="000B5A43"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opravljanje drugih najzahtevnejših nalog.</w:t>
      </w:r>
    </w:p>
    <w:p w:rsidR="006C35A6" w:rsidRPr="006318A2" w:rsidRDefault="006C35A6" w:rsidP="006318A2">
      <w:pPr>
        <w:autoSpaceDE w:val="0"/>
        <w:autoSpaceDN w:val="0"/>
        <w:adjustRightInd w:val="0"/>
        <w:spacing w:line="288" w:lineRule="auto"/>
        <w:jc w:val="both"/>
        <w:rPr>
          <w:rFonts w:cs="Arial"/>
          <w:bCs/>
          <w:szCs w:val="20"/>
          <w:lang w:eastAsia="en-GB"/>
        </w:rPr>
      </w:pPr>
    </w:p>
    <w:p w:rsidR="00B11240" w:rsidRPr="00B11240" w:rsidRDefault="002A138C" w:rsidP="00B11240">
      <w:pPr>
        <w:autoSpaceDE w:val="0"/>
        <w:autoSpaceDN w:val="0"/>
        <w:adjustRightInd w:val="0"/>
        <w:spacing w:line="288" w:lineRule="auto"/>
        <w:jc w:val="both"/>
        <w:rPr>
          <w:rFonts w:cs="Arial"/>
          <w:szCs w:val="20"/>
        </w:rPr>
      </w:pPr>
      <w:r w:rsidRPr="002A138C">
        <w:rPr>
          <w:szCs w:val="22"/>
        </w:rPr>
        <w:t>Prednost pri izbir bodo imeli kandidati</w:t>
      </w:r>
      <w:r>
        <w:rPr>
          <w:szCs w:val="22"/>
        </w:rPr>
        <w:t>/ke</w:t>
      </w:r>
      <w:r w:rsidRPr="002A138C">
        <w:rPr>
          <w:szCs w:val="22"/>
        </w:rPr>
        <w:t xml:space="preserve"> z </w:t>
      </w:r>
      <w:bookmarkStart w:id="1" w:name="_GoBack"/>
      <w:bookmarkEnd w:id="1"/>
      <w:r w:rsidR="00B11240">
        <w:rPr>
          <w:rFonts w:cs="Arial"/>
          <w:szCs w:val="20"/>
        </w:rPr>
        <w:t>dobrim poznavanjem dnevnega meteorološkega cikla, zakonitosti opozarjanja na ekstremne dogodke, meteoroloških informacijskih sistemov, izkušnjami z razvojem in vzdrževanjem računalniških aplikacij po meri in vodenjem skupin.</w:t>
      </w:r>
    </w:p>
    <w:p w:rsidR="00B11240" w:rsidRDefault="00B11240" w:rsidP="008A014E">
      <w:pPr>
        <w:pStyle w:val="Default"/>
        <w:spacing w:line="288" w:lineRule="auto"/>
        <w:jc w:val="both"/>
        <w:rPr>
          <w:sz w:val="20"/>
          <w:szCs w:val="22"/>
        </w:rPr>
      </w:pPr>
    </w:p>
    <w:p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 xml:space="preserve">ifra DM </w:t>
      </w:r>
      <w:r w:rsidR="00B11240">
        <w:rPr>
          <w:rFonts w:cs="Arial"/>
          <w:szCs w:val="20"/>
        </w:rPr>
        <w:t xml:space="preserve">8041 </w:t>
      </w:r>
      <w:r w:rsidR="00B11240" w:rsidRPr="001715AD">
        <w:rPr>
          <w:rFonts w:cs="Arial"/>
          <w:szCs w:val="20"/>
        </w:rPr>
        <w:t xml:space="preserve">v </w:t>
      </w:r>
      <w:r w:rsidR="00B11240" w:rsidRPr="001715AD">
        <w:rPr>
          <w:rFonts w:ascii="Helv" w:hAnsi="Helv" w:cs="Helv"/>
          <w:color w:val="000000"/>
          <w:szCs w:val="20"/>
          <w:lang w:eastAsia="en-GB"/>
        </w:rPr>
        <w:t xml:space="preserve">Uradu </w:t>
      </w:r>
      <w:r w:rsidR="00B11240">
        <w:rPr>
          <w:rFonts w:ascii="Helv" w:hAnsi="Helv" w:cs="Helv"/>
          <w:color w:val="000000"/>
          <w:szCs w:val="20"/>
          <w:lang w:eastAsia="en-GB"/>
        </w:rPr>
        <w:t>za meteorologijo, hidrologijo in oceanografijo</w:t>
      </w:r>
      <w:r w:rsidR="00B11240">
        <w:rPr>
          <w:rFonts w:cs="Arial"/>
          <w:szCs w:val="20"/>
        </w:rPr>
        <w:t xml:space="preserve">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B11240">
        <w:rPr>
          <w:rFonts w:cs="Arial"/>
          <w:b/>
          <w:color w:val="000000"/>
          <w:szCs w:val="20"/>
          <w:lang w:eastAsia="sl-SI"/>
        </w:rPr>
        <w:t>10/2024</w:t>
      </w:r>
      <w:r w:rsidRPr="006318A2">
        <w:rPr>
          <w:rFonts w:cs="Arial"/>
          <w:szCs w:val="20"/>
        </w:rPr>
        <w:t xml:space="preserve">« na naslov: Agencija Republike Slovenije za okolje, Vojkova 1b, 1000 Ljubljana. Prijava je možna do vključno </w:t>
      </w:r>
      <w:r w:rsidR="00B11240">
        <w:rPr>
          <w:rFonts w:cs="Arial"/>
          <w:b/>
          <w:szCs w:val="20"/>
        </w:rPr>
        <w:t>petka</w:t>
      </w:r>
      <w:r w:rsidR="000A6B1A" w:rsidRPr="006318A2">
        <w:rPr>
          <w:rFonts w:cs="Arial"/>
          <w:b/>
          <w:szCs w:val="20"/>
        </w:rPr>
        <w:t xml:space="preserve">, </w:t>
      </w:r>
      <w:r w:rsidR="00B11240">
        <w:rPr>
          <w:rFonts w:cs="Arial"/>
          <w:b/>
          <w:szCs w:val="20"/>
        </w:rPr>
        <w:t>9. 2</w:t>
      </w:r>
      <w:r w:rsidR="000A6B1A" w:rsidRPr="006318A2">
        <w:rPr>
          <w:rFonts w:cs="Arial"/>
          <w:b/>
          <w:szCs w:val="20"/>
        </w:rPr>
        <w:t>.</w:t>
      </w:r>
      <w:r w:rsidR="00781082" w:rsidRPr="006318A2">
        <w:rPr>
          <w:rFonts w:cs="Arial"/>
          <w:b/>
          <w:szCs w:val="20"/>
        </w:rPr>
        <w:t xml:space="preserve"> 202</w:t>
      </w:r>
      <w:r w:rsidR="00B11240">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B11240">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B11240" w:rsidRPr="00AC5E54">
          <w:rPr>
            <w:rStyle w:val="Hiperpovezava"/>
            <w:rFonts w:cs="Arial"/>
            <w:szCs w:val="20"/>
          </w:rPr>
          <w:t>matej.cucek@gov.si</w:t>
        </w:r>
      </w:hyperlink>
      <w:r w:rsidRPr="006318A2">
        <w:rPr>
          <w:rFonts w:cs="Arial"/>
          <w:szCs w:val="20"/>
        </w:rPr>
        <w:t xml:space="preserve"> (</w:t>
      </w:r>
      <w:r w:rsidR="00B11240">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B11240" w:rsidP="005C5D29">
      <w:pPr>
        <w:autoSpaceDE w:val="0"/>
        <w:autoSpaceDN w:val="0"/>
        <w:adjustRightInd w:val="0"/>
        <w:spacing w:line="240" w:lineRule="auto"/>
        <w:ind w:left="5760"/>
        <w:rPr>
          <w:rFonts w:cs="Arial"/>
          <w:color w:val="000000"/>
          <w:szCs w:val="20"/>
          <w:lang w:eastAsia="sl-SI"/>
        </w:rPr>
      </w:pPr>
      <w:r>
        <w:rPr>
          <w:rFonts w:cs="Arial"/>
          <w:color w:val="000000"/>
          <w:szCs w:val="20"/>
          <w:lang w:eastAsia="sl-SI"/>
        </w:rPr>
        <w:t>mag. Joško KNEZ</w:t>
      </w:r>
    </w:p>
    <w:p w:rsidR="005C5D29" w:rsidRPr="00C17D78" w:rsidRDefault="00B11240" w:rsidP="005C5D29">
      <w:pPr>
        <w:autoSpaceDE w:val="0"/>
        <w:autoSpaceDN w:val="0"/>
        <w:adjustRightInd w:val="0"/>
        <w:spacing w:line="240" w:lineRule="auto"/>
        <w:ind w:left="5040"/>
        <w:rPr>
          <w:rFonts w:cs="Arial"/>
          <w:color w:val="000000"/>
          <w:szCs w:val="20"/>
          <w:lang w:eastAsia="sl-SI"/>
        </w:rPr>
      </w:pPr>
      <w:r>
        <w:rPr>
          <w:rFonts w:cs="Arial"/>
          <w:color w:val="000000"/>
          <w:szCs w:val="20"/>
          <w:lang w:eastAsia="sl-SI"/>
        </w:rPr>
        <w:t xml:space="preserve">        GENERALNI DIREKTOR</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6D" w:rsidRDefault="005B616D">
      <w:r>
        <w:separator/>
      </w:r>
    </w:p>
  </w:endnote>
  <w:endnote w:type="continuationSeparator" w:id="0">
    <w:p w:rsidR="005B616D" w:rsidRDefault="005B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6D" w:rsidRDefault="005B616D">
      <w:r>
        <w:separator/>
      </w:r>
    </w:p>
  </w:footnote>
  <w:footnote w:type="continuationSeparator" w:id="0">
    <w:p w:rsidR="005B616D" w:rsidRDefault="005B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B5A43"/>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3766"/>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0F78"/>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B616D"/>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3BFF"/>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3D0C"/>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5309"/>
    <w:rsid w:val="00EB5469"/>
    <w:rsid w:val="00EB75E3"/>
    <w:rsid w:val="00ED1C3E"/>
    <w:rsid w:val="00ED5605"/>
    <w:rsid w:val="00ED6FBB"/>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FC4E-B49A-486C-B326-A1901286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1028</Words>
  <Characters>5864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2020-09-02T12:11:00Z</cp:lastPrinted>
  <dcterms:created xsi:type="dcterms:W3CDTF">2024-02-01T09:13:00Z</dcterms:created>
  <dcterms:modified xsi:type="dcterms:W3CDTF">2024-02-01T10:42:00Z</dcterms:modified>
</cp:coreProperties>
</file>