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3E6" w:rsidRDefault="004803E6" w:rsidP="004803E6">
      <w:pPr>
        <w:tabs>
          <w:tab w:val="left" w:pos="2835"/>
        </w:tabs>
        <w:rPr>
          <w:rFonts w:cs="Arial"/>
          <w:szCs w:val="20"/>
        </w:rPr>
      </w:pPr>
    </w:p>
    <w:p w:rsidR="00BE6CC3" w:rsidRPr="00A919B7" w:rsidRDefault="00517386" w:rsidP="00BE6CC3">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25. člena Zakona o delovnih razmerjih (ZDR-1, Uradni list RS, št. 21/13, 78/13 – </w:t>
      </w:r>
      <w:proofErr w:type="spellStart"/>
      <w:r w:rsidRPr="00B0509E">
        <w:rPr>
          <w:rFonts w:cs="Arial"/>
          <w:szCs w:val="20"/>
          <w:lang w:val="sl-SI"/>
        </w:rPr>
        <w:t>popr</w:t>
      </w:r>
      <w:proofErr w:type="spellEnd"/>
      <w:r w:rsidRPr="00B0509E">
        <w:rPr>
          <w:rFonts w:cs="Arial"/>
          <w:szCs w:val="20"/>
          <w:lang w:val="sl-SI"/>
        </w:rPr>
        <w:t xml:space="preserve">., 47/15 – ZZSDT, 33/16 – PZ-F, 52/16, 15/17 – </w:t>
      </w:r>
      <w:proofErr w:type="spellStart"/>
      <w:r w:rsidRPr="00B0509E">
        <w:rPr>
          <w:rFonts w:cs="Arial"/>
          <w:szCs w:val="20"/>
          <w:lang w:val="sl-SI"/>
        </w:rPr>
        <w:t>odl</w:t>
      </w:r>
      <w:proofErr w:type="spellEnd"/>
      <w:r w:rsidRPr="00B0509E">
        <w:rPr>
          <w:rFonts w:cs="Arial"/>
          <w:szCs w:val="20"/>
          <w:lang w:val="sl-SI"/>
        </w:rPr>
        <w:t xml:space="preserve">. US in 22/19 – </w:t>
      </w:r>
      <w:proofErr w:type="spellStart"/>
      <w:r w:rsidRPr="00B0509E">
        <w:rPr>
          <w:rFonts w:cs="Arial"/>
          <w:szCs w:val="20"/>
          <w:lang w:val="sl-SI"/>
        </w:rPr>
        <w:t>ZPosS</w:t>
      </w:r>
      <w:proofErr w:type="spellEnd"/>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člena iz razloga pod 3. točko 1. odst. 68. člena Zakona o javnih uslužbencih (Uradni list RS, št. 63/07 – UPB3, 65/08, 69/08-ZTFI-A, 69/08-ZZavar-E, 74/09 – odl.US in 40/12-ZUJF)</w:t>
      </w:r>
      <w:r w:rsidR="00BE6CC3">
        <w:rPr>
          <w:rFonts w:cs="Arial"/>
          <w:szCs w:val="20"/>
          <w:lang w:val="sl-SI"/>
        </w:rPr>
        <w:t xml:space="preserve"> in </w:t>
      </w:r>
      <w:r w:rsidR="00BE6CC3" w:rsidRPr="00A919B7">
        <w:rPr>
          <w:rFonts w:cs="Arial"/>
          <w:szCs w:val="20"/>
          <w:lang w:val="sl-SI"/>
        </w:rPr>
        <w:t>2. odstavk</w:t>
      </w:r>
      <w:r w:rsidR="00BE6CC3">
        <w:rPr>
          <w:rFonts w:cs="Arial"/>
          <w:szCs w:val="20"/>
          <w:lang w:val="sl-SI"/>
        </w:rPr>
        <w:t>om</w:t>
      </w:r>
      <w:r w:rsidR="00BE6CC3" w:rsidRPr="00A919B7">
        <w:rPr>
          <w:rFonts w:cs="Arial"/>
          <w:szCs w:val="20"/>
          <w:lang w:val="sl-SI"/>
        </w:rPr>
        <w:t xml:space="preserve"> 116. člena v povezavi s 113. členom  </w:t>
      </w:r>
      <w:r w:rsidR="00BE6CC3" w:rsidRPr="00A919B7">
        <w:rPr>
          <w:rFonts w:cs="Arial"/>
          <w:bCs/>
          <w:szCs w:val="20"/>
          <w:shd w:val="clear" w:color="auto" w:fill="FFFFFF"/>
          <w:lang w:val="sl-SI"/>
        </w:rPr>
        <w:t>Pravilnika o postopkih za izvrševanje proračuna Republike Slovenije (Uradni list RS, št. </w:t>
      </w:r>
      <w:hyperlink r:id="rId8" w:tgtFrame="_blank" w:tooltip="Pravilnik o postopkih za izvrševanje proračuna Republike Slovenije" w:history="1">
        <w:r w:rsidR="00BE6CC3" w:rsidRPr="00A919B7">
          <w:rPr>
            <w:rFonts w:cs="Arial"/>
            <w:bCs/>
            <w:szCs w:val="20"/>
            <w:u w:val="single"/>
            <w:shd w:val="clear" w:color="auto" w:fill="FFFFFF"/>
            <w:lang w:val="sl-SI"/>
          </w:rPr>
          <w:t>50/07</w:t>
        </w:r>
      </w:hyperlink>
      <w:r w:rsidR="00BE6CC3" w:rsidRPr="00A919B7">
        <w:rPr>
          <w:rFonts w:cs="Arial"/>
          <w:bCs/>
          <w:szCs w:val="20"/>
          <w:shd w:val="clear" w:color="auto" w:fill="FFFFFF"/>
          <w:lang w:val="sl-SI"/>
        </w:rPr>
        <w:t>, </w:t>
      </w:r>
      <w:hyperlink r:id="rId9"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61/08</w:t>
        </w:r>
      </w:hyperlink>
      <w:r w:rsidR="00BE6CC3" w:rsidRPr="00A919B7">
        <w:rPr>
          <w:rFonts w:cs="Arial"/>
          <w:bCs/>
          <w:szCs w:val="20"/>
          <w:shd w:val="clear" w:color="auto" w:fill="FFFFFF"/>
          <w:lang w:val="sl-SI"/>
        </w:rPr>
        <w:t>, </w:t>
      </w:r>
      <w:hyperlink r:id="rId10" w:tgtFrame="_blank" w:tooltip="Zakon o izvrševanju proračunov Republike Slovenije za leti 2010 in 2011" w:history="1">
        <w:r w:rsidR="00BE6CC3" w:rsidRPr="00A919B7">
          <w:rPr>
            <w:rFonts w:cs="Arial"/>
            <w:bCs/>
            <w:szCs w:val="20"/>
            <w:u w:val="single"/>
            <w:shd w:val="clear" w:color="auto" w:fill="FFFFFF"/>
            <w:lang w:val="sl-SI"/>
          </w:rPr>
          <w:t>99/09</w:t>
        </w:r>
      </w:hyperlink>
      <w:r w:rsidR="00BE6CC3" w:rsidRPr="00A919B7">
        <w:rPr>
          <w:rFonts w:cs="Arial"/>
          <w:bCs/>
          <w:szCs w:val="20"/>
          <w:shd w:val="clear" w:color="auto" w:fill="FFFFFF"/>
          <w:lang w:val="sl-SI"/>
        </w:rPr>
        <w:t> – ZIPRS1011, </w:t>
      </w:r>
      <w:hyperlink r:id="rId11"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3/13</w:t>
        </w:r>
      </w:hyperlink>
      <w:r w:rsidR="00BE6CC3" w:rsidRPr="00A919B7">
        <w:rPr>
          <w:rFonts w:cs="Arial"/>
          <w:bCs/>
          <w:szCs w:val="20"/>
          <w:shd w:val="clear" w:color="auto" w:fill="FFFFFF"/>
          <w:lang w:val="sl-SI"/>
        </w:rPr>
        <w:t> in </w:t>
      </w:r>
      <w:hyperlink r:id="rId12"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81/16</w:t>
        </w:r>
      </w:hyperlink>
      <w:r w:rsidR="00BE6CC3" w:rsidRPr="00A919B7">
        <w:rPr>
          <w:rFonts w:cs="Arial"/>
          <w:bCs/>
          <w:szCs w:val="20"/>
          <w:shd w:val="clear" w:color="auto" w:fill="FFFFFF"/>
          <w:lang w:val="sl-SI"/>
        </w:rPr>
        <w:t>),</w:t>
      </w:r>
      <w:r w:rsidR="00BE6CC3" w:rsidRPr="00A919B7">
        <w:rPr>
          <w:rFonts w:cs="Arial"/>
          <w:szCs w:val="20"/>
          <w:lang w:val="sl-SI"/>
        </w:rPr>
        <w:t xml:space="preserve"> Agencija Republike Slovenije za okolje objavlja prosto strokovno-tehnično delovno mesto</w:t>
      </w:r>
    </w:p>
    <w:p w:rsidR="004803E6" w:rsidRPr="008A6CB8" w:rsidRDefault="004803E6" w:rsidP="008A6CB8">
      <w:pPr>
        <w:tabs>
          <w:tab w:val="left" w:pos="2835"/>
        </w:tabs>
        <w:jc w:val="both"/>
        <w:rPr>
          <w:rFonts w:cs="Arial"/>
          <w:b/>
          <w:szCs w:val="20"/>
          <w:lang w:val="sl-SI"/>
        </w:rPr>
      </w:pPr>
    </w:p>
    <w:bookmarkEnd w:id="0"/>
    <w:p w:rsidR="004803E6" w:rsidRDefault="00BE6CC3" w:rsidP="008A6CB8">
      <w:pPr>
        <w:jc w:val="both"/>
        <w:rPr>
          <w:rFonts w:ascii="Helv" w:hAnsi="Helv" w:cs="Helv"/>
          <w:color w:val="000000"/>
          <w:szCs w:val="20"/>
          <w:lang w:val="sl-SI" w:eastAsia="sl-SI"/>
        </w:rPr>
      </w:pPr>
      <w:r>
        <w:rPr>
          <w:rFonts w:cs="Arial"/>
          <w:b/>
          <w:szCs w:val="20"/>
          <w:lang w:val="sl-SI"/>
        </w:rPr>
        <w:t>Seizmolog II</w:t>
      </w:r>
      <w:r w:rsidR="00E35E8E" w:rsidRPr="00E35E8E">
        <w:rPr>
          <w:rFonts w:cs="Arial"/>
          <w:b/>
          <w:szCs w:val="20"/>
          <w:lang w:val="sl-SI"/>
        </w:rPr>
        <w:t xml:space="preserve"> (m/ž), šifra DM </w:t>
      </w:r>
      <w:r w:rsidR="00235C47">
        <w:rPr>
          <w:rFonts w:cs="Arial"/>
          <w:b/>
          <w:szCs w:val="20"/>
          <w:lang w:val="sl-SI"/>
        </w:rPr>
        <w:t>13027</w:t>
      </w:r>
      <w:r w:rsidR="00E35E8E" w:rsidRPr="00E35E8E">
        <w:rPr>
          <w:rFonts w:cs="Arial"/>
          <w:b/>
          <w:szCs w:val="20"/>
          <w:lang w:val="sl-SI"/>
        </w:rPr>
        <w:t xml:space="preserve">, v Sektorju za </w:t>
      </w:r>
      <w:r>
        <w:rPr>
          <w:rFonts w:cs="Arial"/>
          <w:b/>
          <w:szCs w:val="20"/>
          <w:lang w:val="sl-SI"/>
        </w:rPr>
        <w:t>seizmologijo</w:t>
      </w:r>
      <w:r w:rsidR="00E35E8E" w:rsidRPr="00E35E8E">
        <w:rPr>
          <w:rFonts w:cs="Arial"/>
          <w:b/>
          <w:szCs w:val="20"/>
          <w:lang w:val="sl-SI"/>
        </w:rPr>
        <w:t xml:space="preserve"> na</w:t>
      </w:r>
      <w:r w:rsidR="00E35E8E">
        <w:rPr>
          <w:rFonts w:cs="Arial"/>
          <w:b/>
          <w:szCs w:val="20"/>
          <w:lang w:val="sl-SI"/>
        </w:rPr>
        <w:t xml:space="preserve"> Uradu za </w:t>
      </w:r>
      <w:r>
        <w:rPr>
          <w:rFonts w:cs="Arial"/>
          <w:b/>
          <w:szCs w:val="20"/>
          <w:lang w:val="sl-SI"/>
        </w:rPr>
        <w:t>seizmologijo</w:t>
      </w:r>
      <w:r w:rsidR="00E35E8E" w:rsidRPr="00E35E8E">
        <w:rPr>
          <w:rFonts w:cs="Arial"/>
          <w:b/>
          <w:szCs w:val="20"/>
          <w:lang w:val="sl-SI"/>
        </w:rPr>
        <w:t xml:space="preserve">, za določen čas </w:t>
      </w:r>
      <w:r w:rsidR="00235C47">
        <w:rPr>
          <w:rFonts w:cs="Arial"/>
          <w:b/>
          <w:szCs w:val="20"/>
          <w:lang w:val="sl-SI"/>
        </w:rPr>
        <w:t>18 mesecev</w:t>
      </w:r>
      <w:r>
        <w:rPr>
          <w:rFonts w:cs="Arial"/>
          <w:b/>
          <w:szCs w:val="20"/>
          <w:lang w:val="sl-SI"/>
        </w:rPr>
        <w:t xml:space="preserve"> </w:t>
      </w:r>
      <w:r w:rsidR="00E35E8E" w:rsidRPr="00E35E8E">
        <w:rPr>
          <w:rFonts w:cs="Arial"/>
          <w:b/>
          <w:szCs w:val="20"/>
          <w:lang w:val="sl-SI"/>
        </w:rPr>
        <w:t xml:space="preserve">s polnim delovnim časom, iz </w:t>
      </w:r>
      <w:r w:rsidR="00E35E8E">
        <w:rPr>
          <w:rFonts w:cs="Arial"/>
          <w:b/>
          <w:szCs w:val="20"/>
          <w:lang w:val="sl-SI"/>
        </w:rPr>
        <w:t>naslova</w:t>
      </w:r>
      <w:r w:rsidR="00E35E8E" w:rsidRPr="00E35E8E">
        <w:rPr>
          <w:rFonts w:cs="Arial"/>
          <w:b/>
          <w:szCs w:val="20"/>
          <w:lang w:val="sl-SI"/>
        </w:rPr>
        <w:t xml:space="preserve"> začasno povečanega obsega dela </w:t>
      </w:r>
    </w:p>
    <w:p w:rsidR="00517386" w:rsidRPr="008A6CB8" w:rsidRDefault="00517386" w:rsidP="008A6CB8">
      <w:pPr>
        <w:jc w:val="both"/>
        <w:rPr>
          <w:rFonts w:cs="Arial"/>
          <w:szCs w:val="20"/>
          <w:lang w:val="sl-SI"/>
        </w:rPr>
      </w:pPr>
    </w:p>
    <w:p w:rsidR="00BE6CC3" w:rsidRPr="00A919B7" w:rsidRDefault="00BE6CC3" w:rsidP="00BE6CC3">
      <w:pPr>
        <w:jc w:val="both"/>
        <w:rPr>
          <w:rFonts w:cs="Arial"/>
          <w:szCs w:val="20"/>
          <w:lang w:val="sl-SI"/>
        </w:rPr>
      </w:pPr>
      <w:r w:rsidRPr="00A919B7">
        <w:rPr>
          <w:rFonts w:cs="Arial"/>
          <w:szCs w:val="20"/>
          <w:lang w:val="sl-SI"/>
        </w:rPr>
        <w:t>Kandidati, ki se bodo prijavili na prosto delovno mesto, morajo izpolnjevati naslednja pogoja:</w:t>
      </w:r>
    </w:p>
    <w:p w:rsidR="00235C47" w:rsidRPr="00AB359D" w:rsidRDefault="00235C47" w:rsidP="00235C47">
      <w:pPr>
        <w:numPr>
          <w:ilvl w:val="0"/>
          <w:numId w:val="6"/>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235C47" w:rsidRPr="008A6CB8" w:rsidRDefault="00235C47" w:rsidP="00235C47">
      <w:pPr>
        <w:numPr>
          <w:ilvl w:val="0"/>
          <w:numId w:val="6"/>
        </w:numPr>
        <w:spacing w:line="276" w:lineRule="auto"/>
        <w:jc w:val="both"/>
        <w:rPr>
          <w:rFonts w:cs="Arial"/>
          <w:szCs w:val="20"/>
          <w:lang w:val="sl-SI"/>
        </w:rPr>
      </w:pPr>
      <w:r w:rsidRPr="008A6CB8">
        <w:rPr>
          <w:rFonts w:cs="Arial"/>
          <w:iCs/>
          <w:szCs w:val="20"/>
          <w:lang w:val="sl-SI" w:eastAsia="sl-SI"/>
        </w:rPr>
        <w:t xml:space="preserve">najmanj </w:t>
      </w:r>
      <w:r>
        <w:rPr>
          <w:rFonts w:cs="Arial"/>
          <w:iCs/>
          <w:szCs w:val="20"/>
          <w:lang w:val="sl-SI" w:eastAsia="sl-SI"/>
        </w:rPr>
        <w:t>4 leta</w:t>
      </w:r>
      <w:r w:rsidRPr="008A6CB8">
        <w:rPr>
          <w:rFonts w:cs="Arial"/>
          <w:iCs/>
          <w:szCs w:val="20"/>
          <w:lang w:val="sl-SI" w:eastAsia="sl-SI"/>
        </w:rPr>
        <w:t xml:space="preserve"> delovnih izkušenj.</w:t>
      </w:r>
    </w:p>
    <w:p w:rsidR="004803E6" w:rsidRPr="008A6CB8" w:rsidRDefault="004803E6" w:rsidP="008A6CB8">
      <w:pPr>
        <w:spacing w:line="276" w:lineRule="auto"/>
        <w:ind w:left="72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Delovne naloge:</w:t>
      </w:r>
    </w:p>
    <w:p w:rsidR="00C835C9" w:rsidRPr="00BE6CC3" w:rsidRDefault="00BE6CC3" w:rsidP="00BE6CC3">
      <w:pPr>
        <w:pStyle w:val="Odstavekseznama"/>
        <w:numPr>
          <w:ilvl w:val="0"/>
          <w:numId w:val="14"/>
        </w:numPr>
        <w:jc w:val="both"/>
        <w:rPr>
          <w:rFonts w:cs="Arial"/>
          <w:szCs w:val="20"/>
          <w:lang w:val="sl-SI"/>
        </w:rPr>
      </w:pPr>
      <w:r w:rsidRPr="00BE6CC3">
        <w:rPr>
          <w:rFonts w:cs="Arial"/>
          <w:szCs w:val="20"/>
          <w:lang w:val="sl-SI"/>
        </w:rPr>
        <w:t xml:space="preserve">opravljanje </w:t>
      </w:r>
      <w:r w:rsidR="00E17994">
        <w:rPr>
          <w:rFonts w:cs="Arial"/>
          <w:szCs w:val="20"/>
          <w:lang w:val="sl-SI"/>
        </w:rPr>
        <w:t xml:space="preserve">zahtevnejših </w:t>
      </w:r>
      <w:r w:rsidRPr="00BE6CC3">
        <w:rPr>
          <w:rFonts w:cs="Arial"/>
          <w:szCs w:val="20"/>
          <w:lang w:val="sl-SI"/>
        </w:rPr>
        <w:t>strokovnih nalog na področju seizmologije</w:t>
      </w:r>
    </w:p>
    <w:p w:rsidR="00BE6CC3" w:rsidRDefault="00E17994" w:rsidP="00BE6CC3">
      <w:pPr>
        <w:pStyle w:val="Odstavekseznama"/>
        <w:numPr>
          <w:ilvl w:val="0"/>
          <w:numId w:val="14"/>
        </w:numPr>
        <w:jc w:val="both"/>
        <w:rPr>
          <w:rFonts w:cs="Arial"/>
          <w:szCs w:val="20"/>
          <w:lang w:val="sl-SI"/>
        </w:rPr>
      </w:pPr>
      <w:r w:rsidRPr="00BE6CC3">
        <w:rPr>
          <w:rFonts w:cs="Arial"/>
          <w:szCs w:val="20"/>
          <w:lang w:val="sl-SI"/>
        </w:rPr>
        <w:t>p</w:t>
      </w:r>
      <w:r>
        <w:rPr>
          <w:rFonts w:cs="Arial"/>
          <w:szCs w:val="20"/>
          <w:lang w:val="sl-SI"/>
        </w:rPr>
        <w:t xml:space="preserve">ripravljanje zahtevnejših analiz, razvojnih projektov, informacij </w:t>
      </w:r>
      <w:r w:rsidR="00BE6CC3" w:rsidRPr="00BE6CC3">
        <w:rPr>
          <w:rFonts w:cs="Arial"/>
          <w:szCs w:val="20"/>
          <w:lang w:val="sl-SI"/>
        </w:rPr>
        <w:t>in poročil, ki se nanašajo na rešitve na strokovnem področju</w:t>
      </w:r>
    </w:p>
    <w:p w:rsidR="00E17994" w:rsidRDefault="00E17994" w:rsidP="00BE6CC3">
      <w:pPr>
        <w:pStyle w:val="Odstavekseznama"/>
        <w:numPr>
          <w:ilvl w:val="0"/>
          <w:numId w:val="14"/>
        </w:numPr>
        <w:jc w:val="both"/>
        <w:rPr>
          <w:rFonts w:cs="Arial"/>
          <w:szCs w:val="20"/>
          <w:lang w:val="sl-SI"/>
        </w:rPr>
      </w:pPr>
      <w:r>
        <w:rPr>
          <w:rFonts w:cs="Arial"/>
          <w:szCs w:val="20"/>
          <w:lang w:val="sl-SI"/>
        </w:rPr>
        <w:t>sodelovanje v zahtevnih projektnih skupinah</w:t>
      </w:r>
    </w:p>
    <w:p w:rsidR="00BE6CC3" w:rsidRPr="00BE6CC3" w:rsidRDefault="00BE6CC3" w:rsidP="00BE6CC3">
      <w:pPr>
        <w:pStyle w:val="Odstavekseznama"/>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803E6" w:rsidRPr="008A6CB8" w:rsidRDefault="004803E6" w:rsidP="009308C0">
      <w:pPr>
        <w:jc w:val="both"/>
        <w:rPr>
          <w:rFonts w:cs="Arial"/>
          <w:szCs w:val="20"/>
          <w:lang w:val="sl-SI"/>
        </w:rPr>
      </w:pPr>
    </w:p>
    <w:p w:rsidR="00412F4B" w:rsidRPr="00873028" w:rsidRDefault="00F31AD5" w:rsidP="00181DC1">
      <w:pPr>
        <w:autoSpaceDE w:val="0"/>
        <w:autoSpaceDN w:val="0"/>
        <w:adjustRightInd w:val="0"/>
        <w:spacing w:line="240" w:lineRule="auto"/>
        <w:jc w:val="both"/>
        <w:rPr>
          <w:rFonts w:ascii="Helv" w:hAnsi="Helv" w:cs="Helv"/>
          <w:color w:val="000000"/>
          <w:szCs w:val="20"/>
          <w:lang w:val="sl-SI" w:eastAsia="sl-SI"/>
        </w:rPr>
      </w:pPr>
      <w:r w:rsidRPr="00873028">
        <w:rPr>
          <w:rFonts w:cs="Arial"/>
          <w:color w:val="000000"/>
          <w:szCs w:val="20"/>
          <w:lang w:val="sl-SI" w:eastAsia="sl-SI"/>
        </w:rPr>
        <w:t xml:space="preserve">Prednost pri izbiri bodo imeli </w:t>
      </w:r>
      <w:r w:rsidR="00C4574C" w:rsidRPr="00873028">
        <w:rPr>
          <w:rFonts w:cs="Arial"/>
          <w:color w:val="000000"/>
          <w:szCs w:val="20"/>
          <w:lang w:val="sl-SI" w:eastAsia="sl-SI"/>
        </w:rPr>
        <w:t>kandidati</w:t>
      </w:r>
      <w:r w:rsidRPr="00873028">
        <w:rPr>
          <w:rFonts w:cs="Arial"/>
          <w:color w:val="000000"/>
          <w:szCs w:val="20"/>
          <w:lang w:val="sl-SI" w:eastAsia="sl-SI"/>
        </w:rPr>
        <w:t xml:space="preserve"> </w:t>
      </w:r>
      <w:r w:rsidR="00C4574C" w:rsidRPr="00873028">
        <w:rPr>
          <w:rFonts w:ascii="Helv" w:hAnsi="Helv" w:cs="Helv"/>
          <w:color w:val="000000"/>
          <w:szCs w:val="20"/>
          <w:lang w:val="sl-SI" w:eastAsia="sl-SI"/>
        </w:rPr>
        <w:t xml:space="preserve">z </w:t>
      </w:r>
      <w:r w:rsidR="001A2414" w:rsidRPr="00873028">
        <w:rPr>
          <w:rFonts w:ascii="Helv" w:hAnsi="Helv" w:cs="Helv"/>
          <w:color w:val="000000"/>
          <w:szCs w:val="20"/>
          <w:lang w:val="sl-SI" w:eastAsia="sl-SI"/>
        </w:rPr>
        <w:t>računalniškimi znanji</w:t>
      </w:r>
      <w:r w:rsidR="00181DC1" w:rsidRPr="00873028">
        <w:rPr>
          <w:rFonts w:ascii="Helv" w:hAnsi="Helv" w:cs="Helv"/>
          <w:color w:val="000000"/>
          <w:szCs w:val="20"/>
          <w:lang w:val="sl-SI" w:eastAsia="sl-SI"/>
        </w:rPr>
        <w:t xml:space="preserve">, s poudarkom na </w:t>
      </w:r>
      <w:r w:rsidR="00C4574C" w:rsidRPr="00873028">
        <w:rPr>
          <w:rFonts w:ascii="Helv" w:hAnsi="Helv" w:cs="Helv"/>
          <w:color w:val="000000"/>
          <w:szCs w:val="20"/>
          <w:lang w:val="sl-SI" w:eastAsia="sl-SI"/>
        </w:rPr>
        <w:t>izkušn</w:t>
      </w:r>
      <w:r w:rsidR="00181DC1" w:rsidRPr="00873028">
        <w:rPr>
          <w:rFonts w:ascii="Helv" w:hAnsi="Helv" w:cs="Helv"/>
          <w:color w:val="000000"/>
          <w:szCs w:val="20"/>
          <w:lang w:val="sl-SI" w:eastAsia="sl-SI"/>
        </w:rPr>
        <w:t>jah</w:t>
      </w:r>
      <w:r w:rsidR="00C4574C" w:rsidRPr="00873028">
        <w:rPr>
          <w:rFonts w:ascii="Helv" w:hAnsi="Helv" w:cs="Helv"/>
          <w:color w:val="000000"/>
          <w:szCs w:val="20"/>
          <w:lang w:val="sl-SI" w:eastAsia="sl-SI"/>
        </w:rPr>
        <w:t xml:space="preserve"> </w:t>
      </w:r>
      <w:r w:rsidR="00181DC1" w:rsidRPr="00873028">
        <w:rPr>
          <w:rFonts w:ascii="Helv" w:hAnsi="Helv" w:cs="Helv"/>
          <w:color w:val="000000"/>
          <w:szCs w:val="20"/>
          <w:lang w:val="sl-SI" w:eastAsia="sl-SI"/>
        </w:rPr>
        <w:t xml:space="preserve">z </w:t>
      </w:r>
      <w:r w:rsidR="00412F4B" w:rsidRPr="00873028">
        <w:rPr>
          <w:rFonts w:ascii="Helv" w:hAnsi="Helv" w:cs="Helv"/>
          <w:color w:val="000000"/>
          <w:szCs w:val="20"/>
          <w:lang w:val="sl-SI" w:eastAsia="sl-SI"/>
        </w:rPr>
        <w:t>obdelavo podatkov (</w:t>
      </w:r>
      <w:r w:rsidR="00412F4B" w:rsidRPr="00873028">
        <w:rPr>
          <w:rFonts w:ascii="Helv" w:hAnsi="Helv" w:cs="Helv"/>
          <w:color w:val="000000"/>
          <w:szCs w:val="20"/>
          <w:lang w:val="sl-SI"/>
        </w:rPr>
        <w:t>EXCELL, ARCGIS, ORACLE). Zaželeno je poznavanje področja seizmologije in dobro znanje angleškega jezika.</w:t>
      </w:r>
    </w:p>
    <w:p w:rsidR="008A21B4" w:rsidRDefault="008A21B4" w:rsidP="008A6CB8">
      <w:pPr>
        <w:autoSpaceDE w:val="0"/>
        <w:autoSpaceDN w:val="0"/>
        <w:adjustRightInd w:val="0"/>
        <w:jc w:val="both"/>
        <w:rPr>
          <w:rFonts w:cs="Arial"/>
          <w:color w:val="000000"/>
          <w:szCs w:val="20"/>
          <w:lang w:val="sl-SI"/>
        </w:rPr>
      </w:pPr>
    </w:p>
    <w:p w:rsidR="00F31AD5" w:rsidRPr="004E4469" w:rsidRDefault="00517386" w:rsidP="004E4469">
      <w:pPr>
        <w:autoSpaceDE w:val="0"/>
        <w:autoSpaceDN w:val="0"/>
        <w:adjustRightInd w:val="0"/>
        <w:spacing w:line="240" w:lineRule="auto"/>
        <w:jc w:val="both"/>
        <w:rPr>
          <w:rFonts w:cs="Arial"/>
          <w:color w:val="000000"/>
          <w:szCs w:val="20"/>
          <w:lang w:val="sl-SI"/>
        </w:rPr>
      </w:pPr>
      <w:r w:rsidRPr="00B0509E">
        <w:rPr>
          <w:rFonts w:cs="Arial"/>
          <w:szCs w:val="20"/>
          <w:lang w:val="sl-SI"/>
        </w:rPr>
        <w:t xml:space="preserve">Z izbranim kandidatom bo sklenjeno delovno razmerje za določen čas </w:t>
      </w:r>
      <w:r w:rsidR="00873028">
        <w:rPr>
          <w:rFonts w:cs="Arial"/>
          <w:szCs w:val="20"/>
          <w:lang w:val="sl-SI"/>
        </w:rPr>
        <w:t>18 mesecev</w:t>
      </w:r>
      <w:r w:rsidR="001C0019">
        <w:rPr>
          <w:rFonts w:cs="Arial"/>
          <w:szCs w:val="20"/>
          <w:lang w:val="sl-SI"/>
        </w:rPr>
        <w:t xml:space="preserve"> </w:t>
      </w:r>
      <w:r w:rsidRPr="00B0509E">
        <w:rPr>
          <w:rFonts w:cs="Arial"/>
          <w:szCs w:val="20"/>
          <w:lang w:val="sl-SI"/>
        </w:rPr>
        <w:t>s polnim delovnim časom</w:t>
      </w:r>
      <w:r>
        <w:rPr>
          <w:rFonts w:cs="Arial"/>
          <w:szCs w:val="20"/>
          <w:lang w:val="sl-SI"/>
        </w:rPr>
        <w:t xml:space="preserve">, </w:t>
      </w:r>
      <w:r w:rsidRPr="00B0509E">
        <w:rPr>
          <w:rFonts w:cs="Arial"/>
          <w:szCs w:val="20"/>
          <w:lang w:val="sl-SI"/>
        </w:rPr>
        <w:t>in sicer iz razloga začasno povečanega obsega dela, ki po</w:t>
      </w:r>
      <w:r w:rsidR="009F30A7">
        <w:rPr>
          <w:rFonts w:cs="Arial"/>
          <w:szCs w:val="20"/>
          <w:lang w:val="sl-SI"/>
        </w:rPr>
        <w:t xml:space="preserve"> svoji naravi traja določen čas</w:t>
      </w:r>
      <w:r w:rsidRPr="00B0509E">
        <w:rPr>
          <w:rFonts w:cs="Arial"/>
          <w:szCs w:val="20"/>
          <w:lang w:val="sl-SI"/>
        </w:rPr>
        <w:t xml:space="preserve"> in ga ni mogoče izvrševati z obstoječim številom zaposlenih javnih uslužbencev. </w:t>
      </w:r>
      <w:r w:rsidR="004E4469" w:rsidRPr="006D7F74">
        <w:rPr>
          <w:rFonts w:cs="Arial"/>
          <w:szCs w:val="20"/>
          <w:lang w:val="sl-SI"/>
        </w:rPr>
        <w:t xml:space="preserve">Razlog povečanega obsega dela </w:t>
      </w:r>
      <w:r w:rsidR="004E4469" w:rsidRPr="00F31AD5">
        <w:rPr>
          <w:rFonts w:cs="Arial"/>
          <w:szCs w:val="20"/>
          <w:lang w:val="sl-SI"/>
        </w:rPr>
        <w:t xml:space="preserve">je povezan </w:t>
      </w:r>
      <w:r w:rsidR="004E4469">
        <w:rPr>
          <w:rFonts w:cs="Arial"/>
          <w:szCs w:val="20"/>
          <w:lang w:val="sl-SI"/>
        </w:rPr>
        <w:t>z vzpostavljanjem avtomatskega postopka / procesa obdelave podatkov in integracije rezultatov merilnih mrež. Namen vzpostavitve postopka je hitro in natančno obveščanje javnosti in pristojnih institucij v primeru močnega potresa.</w:t>
      </w:r>
      <w:r w:rsidR="004E4469">
        <w:rPr>
          <w:rFonts w:cs="Arial"/>
          <w:color w:val="000000"/>
          <w:szCs w:val="20"/>
          <w:lang w:val="sl-SI"/>
        </w:rPr>
        <w:t xml:space="preserve"> </w:t>
      </w:r>
      <w:r w:rsidR="008A21B4" w:rsidRPr="008A21B4">
        <w:rPr>
          <w:rFonts w:cs="Arial"/>
          <w:szCs w:val="20"/>
          <w:lang w:val="sl-SI"/>
        </w:rPr>
        <w:t xml:space="preserve">Izbrani </w:t>
      </w:r>
      <w:r w:rsidR="008A21B4" w:rsidRPr="008A21B4">
        <w:rPr>
          <w:rFonts w:cs="Arial"/>
          <w:szCs w:val="20"/>
          <w:lang w:val="sl-SI"/>
        </w:rPr>
        <w:lastRenderedPageBreak/>
        <w:t>kandidat bo delo opravljal v prostorih Agencije Republike Slovenije za</w:t>
      </w:r>
      <w:r w:rsidR="000B566E">
        <w:rPr>
          <w:rFonts w:cs="Arial"/>
          <w:szCs w:val="20"/>
          <w:lang w:val="sl-SI"/>
        </w:rPr>
        <w:t xml:space="preserve"> okolje, Vojkova 1b, Ljubljana.</w:t>
      </w:r>
    </w:p>
    <w:p w:rsidR="008E33A6" w:rsidRDefault="008E33A6" w:rsidP="00801030">
      <w:pPr>
        <w:spacing w:line="276" w:lineRule="auto"/>
        <w:jc w:val="both"/>
        <w:rPr>
          <w:rFonts w:cs="Arial"/>
          <w:szCs w:val="20"/>
          <w:highlight w:val="yellow"/>
          <w:lang w:val="sl-SI"/>
        </w:rPr>
      </w:pPr>
    </w:p>
    <w:p w:rsidR="001C0019" w:rsidRPr="002B7CF8" w:rsidRDefault="001C0019" w:rsidP="009F30A7">
      <w:pPr>
        <w:spacing w:line="276" w:lineRule="auto"/>
        <w:jc w:val="both"/>
        <w:rPr>
          <w:rFonts w:cs="Arial"/>
          <w:color w:val="000000"/>
          <w:szCs w:val="20"/>
          <w:lang w:val="sl-SI" w:eastAsia="sl-SI"/>
        </w:rPr>
      </w:pPr>
      <w:r w:rsidRPr="002B7CF8">
        <w:rPr>
          <w:rFonts w:cs="Arial"/>
          <w:szCs w:val="20"/>
          <w:lang w:val="sl-SI"/>
        </w:rPr>
        <w:t xml:space="preserve">Na podlagi 2. odstavka 116. člena v povezavi s 113. členom  </w:t>
      </w:r>
      <w:r w:rsidR="009F30A7">
        <w:rPr>
          <w:rFonts w:cs="Arial"/>
          <w:bCs/>
          <w:szCs w:val="20"/>
          <w:shd w:val="clear" w:color="auto" w:fill="FFFFFF"/>
          <w:lang w:val="sl-SI"/>
        </w:rPr>
        <w:t>Pravilnika o postopkih za i</w:t>
      </w:r>
      <w:r w:rsidRPr="002B7CF8">
        <w:rPr>
          <w:rFonts w:cs="Arial"/>
          <w:bCs/>
          <w:szCs w:val="20"/>
          <w:shd w:val="clear" w:color="auto" w:fill="FFFFFF"/>
          <w:lang w:val="sl-SI"/>
        </w:rPr>
        <w:t>zvrševanje proračuna Republike Slovenije (Uradni list RS, št. </w:t>
      </w:r>
      <w:hyperlink r:id="rId13"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5"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6"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7"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1C0019" w:rsidRPr="008E33A6" w:rsidRDefault="001C0019" w:rsidP="00801030">
      <w:pPr>
        <w:spacing w:line="276" w:lineRule="auto"/>
        <w:jc w:val="both"/>
        <w:rPr>
          <w:rFonts w:cs="Arial"/>
          <w:szCs w:val="20"/>
          <w:highlight w:val="yellow"/>
          <w:lang w:val="sl-SI"/>
        </w:rPr>
      </w:pPr>
    </w:p>
    <w:p w:rsidR="0081420A" w:rsidRPr="00B0509E" w:rsidRDefault="0081420A" w:rsidP="0081420A">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81420A" w:rsidRPr="00B0509E" w:rsidRDefault="0081420A" w:rsidP="0081420A">
      <w:pPr>
        <w:numPr>
          <w:ilvl w:val="0"/>
          <w:numId w:val="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4803E6" w:rsidRPr="008A6CB8" w:rsidRDefault="004803E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 xml:space="preserve">Kandidati za razpisano prosto strokovno-tehnično delovno mesto </w:t>
      </w:r>
      <w:r w:rsidR="00873028">
        <w:rPr>
          <w:rFonts w:cs="Arial"/>
          <w:szCs w:val="20"/>
          <w:lang w:val="sl-SI"/>
        </w:rPr>
        <w:t xml:space="preserve">seizmolog II </w:t>
      </w:r>
      <w:r w:rsidRPr="008A6CB8">
        <w:rPr>
          <w:rFonts w:cs="Arial"/>
          <w:szCs w:val="20"/>
          <w:lang w:val="sl-SI"/>
        </w:rPr>
        <w:t xml:space="preserve">vložijo prijavo na obrazcu </w:t>
      </w:r>
      <w:r w:rsidRPr="008A6CB8">
        <w:rPr>
          <w:rFonts w:cs="Arial"/>
          <w:b/>
          <w:szCs w:val="20"/>
          <w:lang w:val="sl-SI"/>
        </w:rPr>
        <w:t>»prijavni obrazec«</w:t>
      </w:r>
      <w:r w:rsidRPr="008A6CB8">
        <w:rPr>
          <w:rFonts w:cs="Arial"/>
          <w:szCs w:val="20"/>
          <w:lang w:val="sl-SI"/>
        </w:rPr>
        <w:t>, ki je priloga tej javni objavi. Zaželeno je, da je prijavnemu obrazcu priložen tudi kratek življenjepis kjer kandidat poleg formalne izobrazbe navede tudi druga znanja in veščine, ki jih je pridobil.</w:t>
      </w:r>
    </w:p>
    <w:p w:rsidR="00274AA3" w:rsidRPr="008A6CB8" w:rsidRDefault="00274AA3" w:rsidP="0081420A">
      <w:pPr>
        <w:jc w:val="both"/>
        <w:rPr>
          <w:rFonts w:cs="Arial"/>
          <w:szCs w:val="20"/>
          <w:lang w:val="sl-SI" w:eastAsia="sl-SI"/>
        </w:rPr>
      </w:pPr>
    </w:p>
    <w:p w:rsidR="00410D53" w:rsidRPr="00B0509E" w:rsidRDefault="00410D53" w:rsidP="00410D53">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873028">
        <w:rPr>
          <w:rFonts w:cs="Arial"/>
          <w:szCs w:val="20"/>
          <w:lang w:val="sl-SI"/>
        </w:rPr>
        <w:t>Seizmolog I</w:t>
      </w:r>
      <w:r w:rsidR="001C0019">
        <w:rPr>
          <w:rFonts w:cs="Arial"/>
          <w:szCs w:val="20"/>
          <w:lang w:val="sl-SI"/>
        </w:rPr>
        <w:t>I (</w:t>
      </w:r>
      <w:r>
        <w:rPr>
          <w:rFonts w:cs="Arial"/>
          <w:szCs w:val="20"/>
          <w:lang w:val="sl-SI"/>
        </w:rPr>
        <w:t xml:space="preserve">m/ž), šifra DM </w:t>
      </w:r>
      <w:r w:rsidR="00873028">
        <w:rPr>
          <w:rFonts w:cs="Arial"/>
          <w:szCs w:val="20"/>
          <w:lang w:val="sl-SI"/>
        </w:rPr>
        <w:t>13027</w:t>
      </w:r>
      <w:r w:rsidR="00237D3D">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sidR="0030467A">
        <w:rPr>
          <w:rFonts w:cs="Arial"/>
          <w:szCs w:val="20"/>
          <w:lang w:val="sl-SI"/>
        </w:rPr>
        <w:t xml:space="preserve"> št. »10033-</w:t>
      </w:r>
      <w:r w:rsidR="00873028">
        <w:rPr>
          <w:rFonts w:cs="Arial"/>
          <w:szCs w:val="20"/>
          <w:lang w:val="sl-SI"/>
        </w:rPr>
        <w:t>10/2021</w:t>
      </w:r>
      <w:r w:rsidRPr="00B0509E">
        <w:rPr>
          <w:rFonts w:cs="Arial"/>
          <w:szCs w:val="20"/>
          <w:lang w:val="sl-SI"/>
        </w:rPr>
        <w:t>« na naslov: Agencija Republike Slovenije za okolje, Vojkova 1b, 1000 Ljubljan</w:t>
      </w:r>
      <w:r w:rsidR="00EA264D">
        <w:rPr>
          <w:rFonts w:cs="Arial"/>
          <w:szCs w:val="20"/>
          <w:lang w:val="sl-SI"/>
        </w:rPr>
        <w:t xml:space="preserve">a. </w:t>
      </w:r>
      <w:r w:rsidR="00B2114E">
        <w:rPr>
          <w:rFonts w:cs="Arial"/>
          <w:szCs w:val="20"/>
          <w:lang w:val="sl-SI"/>
        </w:rPr>
        <w:t xml:space="preserve">Rok za prijavo </w:t>
      </w:r>
      <w:r w:rsidR="00873028">
        <w:rPr>
          <w:rFonts w:cs="Arial"/>
          <w:szCs w:val="20"/>
          <w:lang w:val="sl-SI"/>
        </w:rPr>
        <w:t xml:space="preserve">je do vključno petka, 5. 3. 2021, </w:t>
      </w:r>
      <w:r w:rsidR="00B2114E">
        <w:rPr>
          <w:rFonts w:cs="Arial"/>
          <w:szCs w:val="20"/>
          <w:lang w:val="sl-SI"/>
        </w:rPr>
        <w:t>in začne teči dan po objavi prostega delovnega mesta.</w:t>
      </w:r>
      <w:r w:rsidRPr="00B0509E">
        <w:rPr>
          <w:rFonts w:cs="Arial"/>
          <w:szCs w:val="20"/>
          <w:lang w:val="sl-SI"/>
        </w:rPr>
        <w:t xml:space="preserve"> Za pisno obliko prijave se šteje tudi elektronska oblika, poslana na elektronski naslov: </w:t>
      </w:r>
      <w:r w:rsidRPr="00B2114E">
        <w:rPr>
          <w:rFonts w:cs="Arial"/>
          <w:b/>
          <w:i/>
          <w:szCs w:val="20"/>
          <w:lang w:val="sl-SI"/>
        </w:rPr>
        <w:t>gp.arso@gov.si</w:t>
      </w:r>
      <w:r w:rsidRPr="00B0509E">
        <w:rPr>
          <w:rFonts w:cs="Arial"/>
          <w:szCs w:val="20"/>
          <w:lang w:val="sl-SI"/>
        </w:rPr>
        <w:t xml:space="preserve">, pri čemer veljavnost prijave ni pogojena z elektronskim podpisom. </w:t>
      </w:r>
    </w:p>
    <w:p w:rsidR="00410D53" w:rsidRDefault="00410D53" w:rsidP="00410D53">
      <w:pPr>
        <w:spacing w:line="240" w:lineRule="auto"/>
        <w:jc w:val="both"/>
        <w:rPr>
          <w:rFonts w:cs="Arial"/>
          <w:szCs w:val="20"/>
          <w:lang w:val="sl-SI"/>
        </w:rPr>
      </w:pPr>
    </w:p>
    <w:p w:rsidR="00410D53" w:rsidRDefault="00410D53" w:rsidP="00410D53">
      <w:pPr>
        <w:spacing w:line="240" w:lineRule="auto"/>
        <w:jc w:val="both"/>
        <w:rPr>
          <w:rFonts w:cs="Arial"/>
          <w:szCs w:val="20"/>
          <w:lang w:val="sl-SI"/>
        </w:rPr>
      </w:pPr>
      <w:r>
        <w:rPr>
          <w:rFonts w:cs="Arial"/>
          <w:szCs w:val="20"/>
          <w:lang w:val="sl-SI"/>
        </w:rPr>
        <w:t xml:space="preserve"> </w:t>
      </w:r>
    </w:p>
    <w:p w:rsidR="00410D53" w:rsidRPr="00B0509E" w:rsidRDefault="00410D53" w:rsidP="00410D53">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Informacije o izvedbi javne objave dobite na tel.: 01/ 478 44 11  (Nika Javornik).</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410D53" w:rsidRPr="00B0509E" w:rsidRDefault="00410D53" w:rsidP="00410D53">
      <w:pPr>
        <w:rPr>
          <w:rFonts w:cs="Arial"/>
          <w:szCs w:val="20"/>
          <w:lang w:val="sl-SI"/>
        </w:rPr>
      </w:pPr>
    </w:p>
    <w:p w:rsidR="00410D53" w:rsidRPr="00B0509E" w:rsidRDefault="00410D53" w:rsidP="00410D53">
      <w:pPr>
        <w:rPr>
          <w:rFonts w:cs="Arial"/>
          <w:szCs w:val="20"/>
          <w:lang w:val="sl-SI"/>
        </w:rPr>
      </w:pPr>
    </w:p>
    <w:p w:rsidR="00410D53" w:rsidRPr="00B0509E" w:rsidRDefault="00410D53" w:rsidP="00410D53">
      <w:pPr>
        <w:spacing w:line="240" w:lineRule="auto"/>
        <w:rPr>
          <w:rFonts w:cs="Arial"/>
          <w:szCs w:val="20"/>
          <w:lang w:val="sl-SI"/>
        </w:rPr>
      </w:pPr>
      <w:r w:rsidRPr="00B0509E">
        <w:rPr>
          <w:rFonts w:cs="Arial"/>
          <w:szCs w:val="20"/>
          <w:lang w:val="sl-SI"/>
        </w:rPr>
        <w:t xml:space="preserve"> </w:t>
      </w:r>
    </w:p>
    <w:p w:rsidR="00320AAA" w:rsidRPr="00320AAA" w:rsidRDefault="00410D53" w:rsidP="00320AAA">
      <w:pPr>
        <w:tabs>
          <w:tab w:val="right" w:pos="7513"/>
        </w:tabs>
        <w:spacing w:line="240" w:lineRule="auto"/>
        <w:ind w:left="5760"/>
        <w:jc w:val="both"/>
        <w:rPr>
          <w:rFonts w:cs="Arial"/>
          <w:b/>
          <w:szCs w:val="20"/>
          <w:lang w:val="sl-SI"/>
        </w:rPr>
      </w:pPr>
      <w:r w:rsidRPr="00320AAA">
        <w:rPr>
          <w:rFonts w:cs="Arial"/>
          <w:b/>
          <w:szCs w:val="20"/>
          <w:lang w:val="sl-SI"/>
        </w:rPr>
        <w:t xml:space="preserve">                                                                                                     </w:t>
      </w:r>
      <w:r w:rsidR="00320AAA" w:rsidRPr="00320AAA">
        <w:rPr>
          <w:rFonts w:cs="Arial"/>
          <w:b/>
          <w:szCs w:val="20"/>
          <w:lang w:val="sl-SI"/>
        </w:rPr>
        <w:t xml:space="preserve">                                                                                                                   </w:t>
      </w:r>
    </w:p>
    <w:p w:rsidR="004803E6" w:rsidRPr="008A6CB8" w:rsidRDefault="004803E6" w:rsidP="00320AAA">
      <w:pPr>
        <w:spacing w:line="240" w:lineRule="auto"/>
        <w:rPr>
          <w:lang w:val="sl-SI"/>
        </w:rPr>
      </w:pPr>
      <w:bookmarkStart w:id="1" w:name="_GoBack"/>
      <w:bookmarkEnd w:id="1"/>
    </w:p>
    <w:p w:rsidR="004803E6" w:rsidRPr="008A6CB8" w:rsidRDefault="004803E6" w:rsidP="008A6CB8">
      <w:pPr>
        <w:jc w:val="both"/>
        <w:rPr>
          <w:lang w:val="sl-SI"/>
        </w:rPr>
      </w:pPr>
    </w:p>
    <w:p w:rsidR="00712303" w:rsidRPr="008A6CB8" w:rsidRDefault="00712303" w:rsidP="008A6CB8">
      <w:pPr>
        <w:pStyle w:val="ZADEVA"/>
        <w:spacing w:line="240" w:lineRule="auto"/>
        <w:ind w:left="0" w:firstLine="0"/>
        <w:jc w:val="both"/>
        <w:rPr>
          <w:rFonts w:cs="Arial"/>
          <w:szCs w:val="20"/>
          <w:lang w:val="sl-SI"/>
        </w:rPr>
      </w:pPr>
    </w:p>
    <w:sectPr w:rsidR="00712303" w:rsidRPr="008A6CB8" w:rsidSect="00EE62A3">
      <w:head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47" w:rsidRDefault="00164B47">
      <w:r>
        <w:separator/>
      </w:r>
    </w:p>
  </w:endnote>
  <w:endnote w:type="continuationSeparator" w:id="0">
    <w:p w:rsidR="00164B47" w:rsidRDefault="0016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47" w:rsidRDefault="00164B47">
      <w:r>
        <w:separator/>
      </w:r>
    </w:p>
  </w:footnote>
  <w:footnote w:type="continuationSeparator" w:id="0">
    <w:p w:rsidR="00164B47" w:rsidRDefault="0016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CB" w:rsidRPr="008F3500" w:rsidRDefault="00164B47" w:rsidP="008A1FCB">
    <w:pPr>
      <w:pStyle w:val="Glava"/>
      <w:tabs>
        <w:tab w:val="clear" w:pos="4320"/>
        <w:tab w:val="clear" w:pos="8640"/>
        <w:tab w:val="left" w:pos="5112"/>
      </w:tabs>
      <w:spacing w:before="120"/>
      <w:rPr>
        <w:rFonts w:cs="Arial"/>
        <w:sz w:val="16"/>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36.8pt;margin-top:-53.3pt;width:222.5pt;height:45.3pt;z-index:-251658752;mso-position-horizontal-relative:text;mso-position-vertical-relative:text">
          <v:imagedata r:id="rId1" o:title=""/>
        </v:shape>
        <o:OLEObject Type="Embed" ProgID="CorelDRAW.CMX.15" ShapeID="_x0000_s2162" DrawAspect="Content" ObjectID="_1676105295" r:id="rId2"/>
      </w:object>
    </w:r>
    <w:r w:rsidR="008A1FCB">
      <w:rPr>
        <w:rFonts w:cs="Arial"/>
        <w:sz w:val="16"/>
        <w:lang w:val="sl-SI"/>
      </w:rPr>
      <w:t>Vojkova 1b</w:t>
    </w:r>
    <w:r w:rsidR="008A1FCB" w:rsidRPr="008F3500">
      <w:rPr>
        <w:rFonts w:cs="Arial"/>
        <w:sz w:val="16"/>
        <w:lang w:val="sl-SI"/>
      </w:rPr>
      <w:t xml:space="preserve">, </w:t>
    </w:r>
    <w:r w:rsidR="008A1FCB">
      <w:rPr>
        <w:rFonts w:cs="Arial"/>
        <w:sz w:val="16"/>
        <w:lang w:val="sl-SI"/>
      </w:rPr>
      <w:t>1000 Ljubljana</w:t>
    </w:r>
    <w:r w:rsidR="008A1FCB" w:rsidRPr="008F3500">
      <w:rPr>
        <w:rFonts w:cs="Arial"/>
        <w:sz w:val="16"/>
        <w:lang w:val="sl-SI"/>
      </w:rPr>
      <w:tab/>
      <w:t xml:space="preserve">T: </w:t>
    </w:r>
    <w:r w:rsidR="008A1FCB">
      <w:rPr>
        <w:rFonts w:cs="Arial"/>
        <w:sz w:val="16"/>
        <w:lang w:val="sl-SI"/>
      </w:rPr>
      <w:t>01 478 40 00</w:t>
    </w:r>
  </w:p>
  <w:p w:rsidR="008A1FCB" w:rsidRPr="008F3500" w:rsidRDefault="008A1FCB" w:rsidP="008A1FCB">
    <w:pPr>
      <w:pStyle w:val="Glava"/>
      <w:tabs>
        <w:tab w:val="clear" w:pos="4320"/>
        <w:tab w:val="clear" w:pos="8640"/>
        <w:tab w:val="left" w:pos="5112"/>
      </w:tabs>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8A1FCB" w:rsidRPr="008F3500" w:rsidRDefault="008A1FCB" w:rsidP="008A1FCB">
    <w:pPr>
      <w:pStyle w:val="Glava"/>
      <w:tabs>
        <w:tab w:val="clear" w:pos="4320"/>
        <w:tab w:val="clear" w:pos="8640"/>
        <w:tab w:val="left" w:pos="5112"/>
      </w:tabs>
      <w:rPr>
        <w:rFonts w:cs="Arial"/>
        <w:sz w:val="16"/>
        <w:lang w:val="sl-SI"/>
      </w:rPr>
    </w:pPr>
    <w:r w:rsidRPr="008F3500">
      <w:rPr>
        <w:rFonts w:cs="Arial"/>
        <w:sz w:val="16"/>
        <w:lang w:val="sl-SI"/>
      </w:rPr>
      <w:tab/>
      <w:t xml:space="preserve">E: </w:t>
    </w:r>
    <w:r>
      <w:rPr>
        <w:rFonts w:cs="Arial"/>
        <w:sz w:val="16"/>
        <w:lang w:val="sl-SI"/>
      </w:rPr>
      <w:t>gp.arso@gov.si</w:t>
    </w:r>
  </w:p>
  <w:p w:rsidR="008A1FCB" w:rsidRPr="008F3500" w:rsidRDefault="008A1FCB" w:rsidP="008A1FCB">
    <w:pPr>
      <w:pStyle w:val="Glava"/>
      <w:tabs>
        <w:tab w:val="clear" w:pos="4320"/>
        <w:tab w:val="clear" w:pos="8640"/>
        <w:tab w:val="left" w:pos="5112"/>
      </w:tabs>
      <w:rPr>
        <w:lang w:val="sl-SI"/>
      </w:rPr>
    </w:pPr>
    <w:r w:rsidRPr="008F3500">
      <w:rPr>
        <w:rFonts w:cs="Arial"/>
        <w:sz w:val="16"/>
        <w:lang w:val="sl-SI"/>
      </w:rPr>
      <w:tab/>
    </w:r>
    <w:r>
      <w:rPr>
        <w:rFonts w:cs="Arial"/>
        <w:sz w:val="16"/>
        <w:lang w:val="sl-SI"/>
      </w:rPr>
      <w:t>www.arso.gov.si</w:t>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671B55"/>
    <w:multiLevelType w:val="hybridMultilevel"/>
    <w:tmpl w:val="7826E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2C448BE"/>
    <w:multiLevelType w:val="hybridMultilevel"/>
    <w:tmpl w:val="C590D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3461DE3"/>
    <w:multiLevelType w:val="hybridMultilevel"/>
    <w:tmpl w:val="78A6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1841D1C"/>
    <w:multiLevelType w:val="hybridMultilevel"/>
    <w:tmpl w:val="F27E7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A4598D"/>
    <w:multiLevelType w:val="hybridMultilevel"/>
    <w:tmpl w:val="7722C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0"/>
  </w:num>
  <w:num w:numId="2">
    <w:abstractNumId w:val="4"/>
  </w:num>
  <w:num w:numId="3">
    <w:abstractNumId w:val="6"/>
  </w:num>
  <w:num w:numId="4">
    <w:abstractNumId w:val="0"/>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1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3">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0B35"/>
    <w:rsid w:val="00023A88"/>
    <w:rsid w:val="000A0B02"/>
    <w:rsid w:val="000A35BB"/>
    <w:rsid w:val="000A7238"/>
    <w:rsid w:val="000B566E"/>
    <w:rsid w:val="000B6C9D"/>
    <w:rsid w:val="001357B2"/>
    <w:rsid w:val="00164B47"/>
    <w:rsid w:val="00173242"/>
    <w:rsid w:val="0017478F"/>
    <w:rsid w:val="00181DC1"/>
    <w:rsid w:val="00184C3B"/>
    <w:rsid w:val="001A2414"/>
    <w:rsid w:val="001B35A1"/>
    <w:rsid w:val="001B3E36"/>
    <w:rsid w:val="001B783C"/>
    <w:rsid w:val="001B78AD"/>
    <w:rsid w:val="001C0019"/>
    <w:rsid w:val="00202A77"/>
    <w:rsid w:val="00214A3E"/>
    <w:rsid w:val="0023164E"/>
    <w:rsid w:val="00235C47"/>
    <w:rsid w:val="00237D3D"/>
    <w:rsid w:val="00266D01"/>
    <w:rsid w:val="00271AED"/>
    <w:rsid w:val="00271CE5"/>
    <w:rsid w:val="00274AA3"/>
    <w:rsid w:val="00282020"/>
    <w:rsid w:val="0028543C"/>
    <w:rsid w:val="002A2B69"/>
    <w:rsid w:val="002A63B5"/>
    <w:rsid w:val="002D1810"/>
    <w:rsid w:val="0030467A"/>
    <w:rsid w:val="00320AAA"/>
    <w:rsid w:val="00331F00"/>
    <w:rsid w:val="003636BF"/>
    <w:rsid w:val="00366EA5"/>
    <w:rsid w:val="00371442"/>
    <w:rsid w:val="00372AE0"/>
    <w:rsid w:val="003845B4"/>
    <w:rsid w:val="00387B1A"/>
    <w:rsid w:val="003C5EE5"/>
    <w:rsid w:val="003E0EC8"/>
    <w:rsid w:val="003E1C74"/>
    <w:rsid w:val="003F5217"/>
    <w:rsid w:val="00410D53"/>
    <w:rsid w:val="00412F4B"/>
    <w:rsid w:val="00413B39"/>
    <w:rsid w:val="00417029"/>
    <w:rsid w:val="00442C0A"/>
    <w:rsid w:val="00443B36"/>
    <w:rsid w:val="004657EE"/>
    <w:rsid w:val="004803E6"/>
    <w:rsid w:val="004A0766"/>
    <w:rsid w:val="004A43C3"/>
    <w:rsid w:val="004D7728"/>
    <w:rsid w:val="004E4469"/>
    <w:rsid w:val="0051503F"/>
    <w:rsid w:val="0051588C"/>
    <w:rsid w:val="00517386"/>
    <w:rsid w:val="00526246"/>
    <w:rsid w:val="00553AF5"/>
    <w:rsid w:val="00567106"/>
    <w:rsid w:val="005E1D3C"/>
    <w:rsid w:val="00625AE6"/>
    <w:rsid w:val="00632253"/>
    <w:rsid w:val="00642714"/>
    <w:rsid w:val="006455CE"/>
    <w:rsid w:val="00655841"/>
    <w:rsid w:val="006720E3"/>
    <w:rsid w:val="0068318A"/>
    <w:rsid w:val="00687B93"/>
    <w:rsid w:val="006B4735"/>
    <w:rsid w:val="006B7464"/>
    <w:rsid w:val="006D6607"/>
    <w:rsid w:val="006D6748"/>
    <w:rsid w:val="006D7F74"/>
    <w:rsid w:val="006E3D92"/>
    <w:rsid w:val="007038B7"/>
    <w:rsid w:val="00712303"/>
    <w:rsid w:val="00733017"/>
    <w:rsid w:val="00783310"/>
    <w:rsid w:val="007A4A6D"/>
    <w:rsid w:val="007D1BCF"/>
    <w:rsid w:val="007D75CF"/>
    <w:rsid w:val="007E0440"/>
    <w:rsid w:val="007E6DC5"/>
    <w:rsid w:val="00801030"/>
    <w:rsid w:val="00804077"/>
    <w:rsid w:val="0081420A"/>
    <w:rsid w:val="00842C89"/>
    <w:rsid w:val="0084596B"/>
    <w:rsid w:val="00854FD6"/>
    <w:rsid w:val="00873028"/>
    <w:rsid w:val="0088043C"/>
    <w:rsid w:val="00884889"/>
    <w:rsid w:val="008906C9"/>
    <w:rsid w:val="008A1FCB"/>
    <w:rsid w:val="008A21B4"/>
    <w:rsid w:val="008A287F"/>
    <w:rsid w:val="008A6CB8"/>
    <w:rsid w:val="008B2D35"/>
    <w:rsid w:val="008C5738"/>
    <w:rsid w:val="008D04F0"/>
    <w:rsid w:val="008E33A6"/>
    <w:rsid w:val="008F3500"/>
    <w:rsid w:val="008F5FB8"/>
    <w:rsid w:val="00922C75"/>
    <w:rsid w:val="00924E3C"/>
    <w:rsid w:val="00927EF9"/>
    <w:rsid w:val="009308C0"/>
    <w:rsid w:val="00942F64"/>
    <w:rsid w:val="0095631D"/>
    <w:rsid w:val="009612BB"/>
    <w:rsid w:val="0096557A"/>
    <w:rsid w:val="00981EF3"/>
    <w:rsid w:val="009C740A"/>
    <w:rsid w:val="009F30A7"/>
    <w:rsid w:val="009F5326"/>
    <w:rsid w:val="00A11A20"/>
    <w:rsid w:val="00A125C5"/>
    <w:rsid w:val="00A2451C"/>
    <w:rsid w:val="00A42F26"/>
    <w:rsid w:val="00A65EE7"/>
    <w:rsid w:val="00A70133"/>
    <w:rsid w:val="00A72F82"/>
    <w:rsid w:val="00A770A6"/>
    <w:rsid w:val="00A813B1"/>
    <w:rsid w:val="00A976E6"/>
    <w:rsid w:val="00AB36C4"/>
    <w:rsid w:val="00AC32B2"/>
    <w:rsid w:val="00AE5F2F"/>
    <w:rsid w:val="00AF7CDE"/>
    <w:rsid w:val="00B17141"/>
    <w:rsid w:val="00B2114E"/>
    <w:rsid w:val="00B251FA"/>
    <w:rsid w:val="00B254D6"/>
    <w:rsid w:val="00B26827"/>
    <w:rsid w:val="00B31575"/>
    <w:rsid w:val="00B61060"/>
    <w:rsid w:val="00B6739A"/>
    <w:rsid w:val="00B8547D"/>
    <w:rsid w:val="00BE6CC3"/>
    <w:rsid w:val="00C250D5"/>
    <w:rsid w:val="00C35666"/>
    <w:rsid w:val="00C403C1"/>
    <w:rsid w:val="00C4574C"/>
    <w:rsid w:val="00C5571F"/>
    <w:rsid w:val="00C835C9"/>
    <w:rsid w:val="00C92898"/>
    <w:rsid w:val="00CA4340"/>
    <w:rsid w:val="00CB32A2"/>
    <w:rsid w:val="00CC4A11"/>
    <w:rsid w:val="00CC4A25"/>
    <w:rsid w:val="00CD08B1"/>
    <w:rsid w:val="00CE5238"/>
    <w:rsid w:val="00CE7514"/>
    <w:rsid w:val="00D201CE"/>
    <w:rsid w:val="00D248DE"/>
    <w:rsid w:val="00D62B59"/>
    <w:rsid w:val="00D81247"/>
    <w:rsid w:val="00D8542D"/>
    <w:rsid w:val="00DC6A71"/>
    <w:rsid w:val="00DE507F"/>
    <w:rsid w:val="00E0357D"/>
    <w:rsid w:val="00E17994"/>
    <w:rsid w:val="00E2721C"/>
    <w:rsid w:val="00E30BDB"/>
    <w:rsid w:val="00E344EC"/>
    <w:rsid w:val="00E35E8E"/>
    <w:rsid w:val="00E461D1"/>
    <w:rsid w:val="00E6386F"/>
    <w:rsid w:val="00E706A8"/>
    <w:rsid w:val="00EA1AD8"/>
    <w:rsid w:val="00EA264D"/>
    <w:rsid w:val="00EC7EC5"/>
    <w:rsid w:val="00ED1C3E"/>
    <w:rsid w:val="00EE62A3"/>
    <w:rsid w:val="00F121E8"/>
    <w:rsid w:val="00F240BB"/>
    <w:rsid w:val="00F31AD5"/>
    <w:rsid w:val="00F4258D"/>
    <w:rsid w:val="00F57FED"/>
    <w:rsid w:val="00F715A0"/>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4803E6"/>
    <w:pPr>
      <w:ind w:left="720"/>
      <w:contextualSpacing/>
    </w:pPr>
  </w:style>
  <w:style w:type="character" w:customStyle="1" w:styleId="GlavaZnak">
    <w:name w:val="Glava Znak"/>
    <w:basedOn w:val="Privzetapisavaodstavka"/>
    <w:link w:val="Glava"/>
    <w:rsid w:val="008A1F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00440483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07-01-26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3446" TargetMode="External"/><Relationship Id="rId17" Type="http://schemas.openxmlformats.org/officeDocument/2006/relationships/hyperlink" Target="http://www.uradni-list.si/1/objava.jsp?sop=2016-01-3446" TargetMode="External"/><Relationship Id="rId2" Type="http://schemas.openxmlformats.org/officeDocument/2006/relationships/numbering" Target="numbering.xml"/><Relationship Id="rId16" Type="http://schemas.openxmlformats.org/officeDocument/2006/relationships/hyperlink" Target="http://www.uradni-list.si/1/objava.jsp?sop=2013-01-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5" Type="http://schemas.openxmlformats.org/officeDocument/2006/relationships/webSettings" Target="webSettings.xml"/><Relationship Id="rId15" Type="http://schemas.openxmlformats.org/officeDocument/2006/relationships/hyperlink" Target="http://www.uradni-list.si/1/objava.jsp?sop=2009-01-4372" TargetMode="External"/><Relationship Id="rId10" Type="http://schemas.openxmlformats.org/officeDocument/2006/relationships/hyperlink" Target="http://www.uradni-list.si/1/objava.jsp?sop=2009-01-43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08-01-261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F8A8C3-7C9B-4425-9738-F21601A0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1119</Words>
  <Characters>6380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4</cp:revision>
  <cp:lastPrinted>2020-07-07T12:21:00Z</cp:lastPrinted>
  <dcterms:created xsi:type="dcterms:W3CDTF">2021-02-26T10:43:00Z</dcterms:created>
  <dcterms:modified xsi:type="dcterms:W3CDTF">2021-03-01T11:02:00Z</dcterms:modified>
</cp:coreProperties>
</file>