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B3" w:rsidRDefault="00414FB3" w:rsidP="00414FB3">
      <w:pPr>
        <w:tabs>
          <w:tab w:val="left" w:pos="2835"/>
        </w:tabs>
        <w:jc w:val="both"/>
        <w:rPr>
          <w:rFonts w:cs="Arial"/>
          <w:szCs w:val="20"/>
        </w:rPr>
      </w:pPr>
      <w:r>
        <w:rPr>
          <w:rFonts w:cs="Arial"/>
          <w:szCs w:val="20"/>
        </w:rPr>
        <w:t>Številka: 10033-40/2022-1</w:t>
      </w:r>
    </w:p>
    <w:p w:rsidR="00414FB3" w:rsidRDefault="00414FB3" w:rsidP="00414FB3">
      <w:pPr>
        <w:tabs>
          <w:tab w:val="left" w:pos="2835"/>
        </w:tabs>
        <w:jc w:val="both"/>
        <w:rPr>
          <w:rFonts w:cs="Arial"/>
          <w:szCs w:val="20"/>
        </w:rPr>
      </w:pPr>
      <w:r>
        <w:rPr>
          <w:rFonts w:cs="Arial"/>
          <w:szCs w:val="20"/>
        </w:rPr>
        <w:t>Datum:    26. 10. 2022</w:t>
      </w:r>
    </w:p>
    <w:p w:rsidR="00414FB3" w:rsidRDefault="00414FB3" w:rsidP="00414FB3">
      <w:pPr>
        <w:tabs>
          <w:tab w:val="left" w:pos="2835"/>
        </w:tabs>
        <w:jc w:val="both"/>
        <w:rPr>
          <w:rFonts w:cs="Arial"/>
          <w:szCs w:val="20"/>
        </w:rPr>
      </w:pPr>
    </w:p>
    <w:p w:rsidR="00414FB3" w:rsidRPr="002821B8" w:rsidRDefault="00414FB3" w:rsidP="00414FB3">
      <w:pPr>
        <w:tabs>
          <w:tab w:val="left" w:pos="2835"/>
        </w:tabs>
        <w:jc w:val="both"/>
        <w:rPr>
          <w:rFonts w:cs="Arial"/>
          <w:szCs w:val="20"/>
        </w:rPr>
      </w:pPr>
    </w:p>
    <w:p w:rsidR="00414FB3" w:rsidRDefault="00414FB3" w:rsidP="00414FB3">
      <w:pPr>
        <w:tabs>
          <w:tab w:val="left" w:pos="2835"/>
        </w:tabs>
        <w:jc w:val="both"/>
        <w:rPr>
          <w:rFonts w:cs="Arial"/>
          <w:szCs w:val="20"/>
        </w:rPr>
      </w:pPr>
      <w:bookmarkStart w:id="0" w:name="OLE_LINK1"/>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7"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8"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414FB3" w:rsidRDefault="00414FB3" w:rsidP="00414FB3">
      <w:pPr>
        <w:tabs>
          <w:tab w:val="left" w:pos="2835"/>
        </w:tabs>
        <w:jc w:val="both"/>
        <w:rPr>
          <w:rFonts w:cs="Arial"/>
          <w:szCs w:val="20"/>
        </w:rPr>
      </w:pPr>
    </w:p>
    <w:p w:rsidR="00414FB3" w:rsidRPr="002821B8" w:rsidRDefault="00414FB3" w:rsidP="00414FB3">
      <w:pPr>
        <w:tabs>
          <w:tab w:val="left" w:pos="2835"/>
        </w:tabs>
        <w:jc w:val="both"/>
        <w:rPr>
          <w:rFonts w:cs="Arial"/>
          <w:szCs w:val="20"/>
        </w:rPr>
      </w:pPr>
      <w:r w:rsidRPr="00061092">
        <w:rPr>
          <w:rFonts w:cs="Arial"/>
          <w:b/>
          <w:szCs w:val="20"/>
        </w:rPr>
        <w:t>O</w:t>
      </w:r>
      <w:r>
        <w:rPr>
          <w:rFonts w:cs="Arial"/>
          <w:b/>
          <w:szCs w:val="20"/>
        </w:rPr>
        <w:t>KOLJSKI INŽENIR I</w:t>
      </w:r>
      <w:r w:rsidRPr="00061092">
        <w:rPr>
          <w:rFonts w:cs="Arial"/>
          <w:b/>
          <w:szCs w:val="20"/>
        </w:rPr>
        <w:t xml:space="preserve">I (m/ž), </w:t>
      </w:r>
      <w:r w:rsidRPr="00061092">
        <w:rPr>
          <w:rFonts w:cs="Arial"/>
          <w:szCs w:val="20"/>
        </w:rPr>
        <w:t xml:space="preserve">šifra DM </w:t>
      </w:r>
      <w:r>
        <w:rPr>
          <w:rFonts w:cs="Arial"/>
          <w:szCs w:val="20"/>
        </w:rPr>
        <w:t>12079</w:t>
      </w:r>
      <w:r w:rsidRPr="00061092">
        <w:rPr>
          <w:rFonts w:cs="Arial"/>
          <w:szCs w:val="20"/>
        </w:rPr>
        <w:t>,</w:t>
      </w:r>
      <w:bookmarkEnd w:id="0"/>
      <w:r w:rsidRPr="00061092">
        <w:rPr>
          <w:rFonts w:cs="Arial"/>
          <w:szCs w:val="20"/>
        </w:rPr>
        <w:t xml:space="preserve"> v </w:t>
      </w:r>
      <w:r>
        <w:rPr>
          <w:rFonts w:cs="Arial"/>
          <w:szCs w:val="20"/>
        </w:rPr>
        <w:t xml:space="preserve">Sektorju za kakovost zraka, Uradu za stanje okolja, za določen čas s polnim delovnim časom do 31. 1. 2024 ozirom do konca trajanja projekta »LIFE-IP PREPAIR – LIFE-IP Po </w:t>
      </w:r>
      <w:proofErr w:type="spellStart"/>
      <w:r>
        <w:rPr>
          <w:rFonts w:cs="Arial"/>
          <w:szCs w:val="20"/>
        </w:rPr>
        <w:t>Regions</w:t>
      </w:r>
      <w:proofErr w:type="spellEnd"/>
      <w:r>
        <w:rPr>
          <w:rFonts w:cs="Arial"/>
          <w:szCs w:val="20"/>
        </w:rPr>
        <w:t xml:space="preserve"> </w:t>
      </w:r>
      <w:proofErr w:type="spellStart"/>
      <w:r>
        <w:rPr>
          <w:rFonts w:cs="Arial"/>
          <w:szCs w:val="20"/>
        </w:rPr>
        <w:t>Engaged</w:t>
      </w:r>
      <w:proofErr w:type="spellEnd"/>
      <w:r>
        <w:rPr>
          <w:rFonts w:cs="Arial"/>
          <w:szCs w:val="20"/>
        </w:rPr>
        <w:t xml:space="preserve"> to </w:t>
      </w:r>
      <w:proofErr w:type="spellStart"/>
      <w:r>
        <w:rPr>
          <w:rFonts w:cs="Arial"/>
          <w:szCs w:val="20"/>
        </w:rPr>
        <w:t>Policies</w:t>
      </w:r>
      <w:proofErr w:type="spellEnd"/>
      <w:r>
        <w:rPr>
          <w:rFonts w:cs="Arial"/>
          <w:szCs w:val="20"/>
        </w:rPr>
        <w:t xml:space="preserve"> </w:t>
      </w:r>
      <w:proofErr w:type="spellStart"/>
      <w:r>
        <w:rPr>
          <w:rFonts w:cs="Arial"/>
          <w:szCs w:val="20"/>
        </w:rPr>
        <w:t>of</w:t>
      </w:r>
      <w:proofErr w:type="spellEnd"/>
      <w:r>
        <w:rPr>
          <w:rFonts w:cs="Arial"/>
          <w:szCs w:val="20"/>
        </w:rPr>
        <w:t xml:space="preserve"> AIR</w:t>
      </w:r>
      <w:r w:rsidR="00B509CC">
        <w:rPr>
          <w:rFonts w:cs="Arial"/>
          <w:szCs w:val="20"/>
        </w:rPr>
        <w:t xml:space="preserve"> (LIFE15 IPE IT 013)</w:t>
      </w:r>
      <w:r>
        <w:rPr>
          <w:rFonts w:cs="Arial"/>
          <w:szCs w:val="20"/>
        </w:rPr>
        <w:t>«.</w:t>
      </w:r>
    </w:p>
    <w:p w:rsidR="00414FB3" w:rsidRPr="00061092" w:rsidRDefault="00414FB3" w:rsidP="00414FB3">
      <w:pPr>
        <w:jc w:val="both"/>
        <w:rPr>
          <w:rFonts w:cs="Arial"/>
          <w:szCs w:val="20"/>
        </w:rPr>
      </w:pPr>
    </w:p>
    <w:p w:rsidR="00414FB3" w:rsidRPr="002821B8" w:rsidRDefault="00414FB3" w:rsidP="00414FB3">
      <w:pPr>
        <w:jc w:val="both"/>
        <w:rPr>
          <w:rFonts w:cs="Arial"/>
          <w:szCs w:val="20"/>
        </w:rPr>
      </w:pPr>
      <w:r w:rsidRPr="002821B8">
        <w:rPr>
          <w:rFonts w:cs="Arial"/>
          <w:szCs w:val="20"/>
        </w:rPr>
        <w:t>Kandidati, ki se bodo prijavili na prosto delovno mesto, morajo izpolnjevati naslednja pogoja:</w:t>
      </w:r>
    </w:p>
    <w:p w:rsidR="00414FB3" w:rsidRPr="00061092" w:rsidRDefault="00414FB3" w:rsidP="00414FB3">
      <w:pPr>
        <w:pStyle w:val="Odstavekseznama"/>
        <w:numPr>
          <w:ilvl w:val="0"/>
          <w:numId w:val="12"/>
        </w:numPr>
        <w:jc w:val="both"/>
        <w:rPr>
          <w:rFonts w:cs="Arial"/>
          <w:szCs w:val="20"/>
        </w:rPr>
      </w:pPr>
      <w:r w:rsidRPr="00061092">
        <w:rPr>
          <w:rFonts w:cs="Arial"/>
          <w:szCs w:val="20"/>
        </w:rPr>
        <w:t>končano visokošolsko univerzitetno izobraževanje (prejšnje) / visokošolska univerzitetna izobrazba (prejšnja) oz. magistrsko izobraževanje (druga bolonjska stopnja) / magistrska izobrazba (druga bolonjska stopnja);</w:t>
      </w:r>
    </w:p>
    <w:p w:rsidR="00414FB3" w:rsidRPr="00061092" w:rsidRDefault="00414FB3" w:rsidP="00414FB3">
      <w:pPr>
        <w:pStyle w:val="Odstavekseznama"/>
        <w:numPr>
          <w:ilvl w:val="0"/>
          <w:numId w:val="12"/>
        </w:numPr>
        <w:jc w:val="both"/>
        <w:rPr>
          <w:rFonts w:cs="Arial"/>
          <w:szCs w:val="20"/>
        </w:rPr>
      </w:pPr>
      <w:r w:rsidRPr="00061092">
        <w:rPr>
          <w:rFonts w:cs="Arial"/>
          <w:szCs w:val="20"/>
        </w:rPr>
        <w:t>najmanj 4 leta delovnih izkušenj.</w:t>
      </w:r>
    </w:p>
    <w:p w:rsidR="00414FB3" w:rsidRPr="002821B8" w:rsidRDefault="00414FB3" w:rsidP="00414FB3">
      <w:pPr>
        <w:spacing w:line="276" w:lineRule="auto"/>
        <w:ind w:left="720"/>
        <w:jc w:val="both"/>
        <w:rPr>
          <w:rFonts w:cs="Arial"/>
          <w:szCs w:val="20"/>
        </w:rPr>
      </w:pPr>
    </w:p>
    <w:p w:rsidR="00414FB3" w:rsidRPr="00A919B7" w:rsidRDefault="00414FB3" w:rsidP="00414FB3">
      <w:pPr>
        <w:spacing w:line="240" w:lineRule="auto"/>
        <w:jc w:val="both"/>
        <w:rPr>
          <w:rFonts w:cs="Arial"/>
          <w:szCs w:val="20"/>
        </w:rPr>
      </w:pPr>
      <w:r w:rsidRPr="00A919B7">
        <w:rPr>
          <w:rFonts w:cs="Arial"/>
          <w:szCs w:val="20"/>
        </w:rPr>
        <w:t>Delovne naloge:</w:t>
      </w:r>
    </w:p>
    <w:p w:rsidR="00414FB3" w:rsidRDefault="00414FB3" w:rsidP="00414FB3">
      <w:pPr>
        <w:pStyle w:val="Odstavekseznama"/>
        <w:numPr>
          <w:ilvl w:val="0"/>
          <w:numId w:val="11"/>
        </w:numPr>
        <w:spacing w:line="240" w:lineRule="auto"/>
        <w:jc w:val="both"/>
        <w:rPr>
          <w:rFonts w:eastAsiaTheme="minorHAnsi" w:cs="Arial"/>
          <w:szCs w:val="20"/>
        </w:rPr>
      </w:pPr>
      <w:r>
        <w:rPr>
          <w:rFonts w:eastAsiaTheme="minorHAnsi" w:cs="Arial"/>
          <w:szCs w:val="20"/>
        </w:rPr>
        <w:t>opravljanje zahtevnejših del s strokovnega področja,</w:t>
      </w:r>
    </w:p>
    <w:p w:rsidR="00414FB3" w:rsidRDefault="00414FB3" w:rsidP="00414FB3">
      <w:pPr>
        <w:pStyle w:val="Odstavekseznama"/>
        <w:numPr>
          <w:ilvl w:val="0"/>
          <w:numId w:val="11"/>
        </w:numPr>
        <w:spacing w:line="240" w:lineRule="auto"/>
        <w:jc w:val="both"/>
        <w:rPr>
          <w:rFonts w:eastAsiaTheme="minorHAnsi" w:cs="Arial"/>
          <w:szCs w:val="20"/>
        </w:rPr>
      </w:pPr>
      <w:r>
        <w:rPr>
          <w:rFonts w:eastAsiaTheme="minorHAnsi" w:cs="Arial"/>
          <w:szCs w:val="20"/>
        </w:rPr>
        <w:t>priprava strokovnih podlag za uvajanje novih metod dela in orodij,</w:t>
      </w:r>
    </w:p>
    <w:p w:rsidR="00414FB3" w:rsidRDefault="00414FB3" w:rsidP="00414FB3">
      <w:pPr>
        <w:pStyle w:val="Odstavekseznama"/>
        <w:numPr>
          <w:ilvl w:val="0"/>
          <w:numId w:val="11"/>
        </w:numPr>
        <w:spacing w:line="240" w:lineRule="auto"/>
        <w:jc w:val="both"/>
        <w:rPr>
          <w:rFonts w:eastAsiaTheme="minorHAnsi" w:cs="Arial"/>
          <w:szCs w:val="20"/>
        </w:rPr>
      </w:pPr>
      <w:r>
        <w:rPr>
          <w:rFonts w:eastAsiaTheme="minorHAnsi" w:cs="Arial"/>
          <w:szCs w:val="20"/>
        </w:rPr>
        <w:t>sodelovanje v zahtevnih razvojnih nalogah in projektih s strokovnega področja.</w:t>
      </w:r>
    </w:p>
    <w:p w:rsidR="00414FB3" w:rsidRDefault="00414FB3" w:rsidP="00414FB3">
      <w:pPr>
        <w:jc w:val="both"/>
        <w:rPr>
          <w:rFonts w:cs="Arial"/>
          <w:color w:val="000000"/>
          <w:szCs w:val="20"/>
          <w:lang w:eastAsia="sl-SI"/>
        </w:rPr>
      </w:pPr>
    </w:p>
    <w:p w:rsidR="00414FB3" w:rsidRDefault="00414FB3" w:rsidP="00414FB3">
      <w:pPr>
        <w:jc w:val="both"/>
        <w:rPr>
          <w:rFonts w:ascii="Helvetica" w:hAnsi="Helvetica" w:cs="Helv"/>
          <w:color w:val="000000"/>
          <w:szCs w:val="20"/>
        </w:rPr>
      </w:pPr>
      <w:r>
        <w:rPr>
          <w:rFonts w:ascii="Helvetica" w:hAnsi="Helvetica" w:cs="Helv"/>
          <w:color w:val="000000"/>
          <w:szCs w:val="20"/>
        </w:rPr>
        <w:t xml:space="preserve">Prednost </w:t>
      </w:r>
      <w:r w:rsidR="00332106">
        <w:rPr>
          <w:rFonts w:ascii="Helvetica" w:hAnsi="Helvetica" w:cs="Helv"/>
          <w:color w:val="000000"/>
          <w:szCs w:val="20"/>
        </w:rPr>
        <w:t>pri izbiri bodo imeli kandidati</w:t>
      </w:r>
      <w:r>
        <w:rPr>
          <w:rFonts w:ascii="Helvetica" w:hAnsi="Helvetica" w:cs="Helv"/>
          <w:color w:val="000000"/>
          <w:szCs w:val="20"/>
        </w:rPr>
        <w:t xml:space="preserve"> </w:t>
      </w:r>
      <w:r w:rsidR="00332106">
        <w:rPr>
          <w:rFonts w:ascii="Helvetica" w:hAnsi="Helvetica" w:cs="Helv"/>
          <w:color w:val="000000"/>
          <w:szCs w:val="20"/>
        </w:rPr>
        <w:t xml:space="preserve">s poznavanjem zakonodaje s področja zraka in projektnega dela ter z izkušnjami iz modeliranja kakovosti zraka s sklopljenim disperzijsko – </w:t>
      </w:r>
      <w:proofErr w:type="spellStart"/>
      <w:r w:rsidR="00332106">
        <w:rPr>
          <w:rFonts w:ascii="Helvetica" w:hAnsi="Helvetica" w:cs="Helv"/>
          <w:color w:val="000000"/>
          <w:szCs w:val="20"/>
        </w:rPr>
        <w:t>fotokemijskim</w:t>
      </w:r>
      <w:proofErr w:type="spellEnd"/>
      <w:r w:rsidR="00332106">
        <w:rPr>
          <w:rFonts w:ascii="Helvetica" w:hAnsi="Helvetica" w:cs="Helv"/>
          <w:color w:val="000000"/>
          <w:szCs w:val="20"/>
        </w:rPr>
        <w:t xml:space="preserve"> modelom in postopki združevanja modelskih rezultatov z meritvami (data-</w:t>
      </w:r>
      <w:proofErr w:type="spellStart"/>
      <w:r w:rsidR="00332106">
        <w:rPr>
          <w:rFonts w:ascii="Helvetica" w:hAnsi="Helvetica" w:cs="Helv"/>
          <w:color w:val="000000"/>
          <w:szCs w:val="20"/>
        </w:rPr>
        <w:t>fusion</w:t>
      </w:r>
      <w:proofErr w:type="spellEnd"/>
      <w:r w:rsidR="00332106">
        <w:rPr>
          <w:rFonts w:ascii="Helvetica" w:hAnsi="Helvetica" w:cs="Helv"/>
          <w:color w:val="000000"/>
          <w:szCs w:val="20"/>
        </w:rPr>
        <w:t>).</w:t>
      </w:r>
    </w:p>
    <w:p w:rsidR="00414FB3" w:rsidRPr="002821B8" w:rsidRDefault="00414FB3" w:rsidP="00414FB3">
      <w:pPr>
        <w:jc w:val="both"/>
        <w:rPr>
          <w:rFonts w:cs="Arial"/>
          <w:szCs w:val="20"/>
        </w:rPr>
      </w:pPr>
    </w:p>
    <w:p w:rsidR="00414FB3" w:rsidRPr="002821B8" w:rsidRDefault="00414FB3" w:rsidP="00414FB3">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14FB3" w:rsidRPr="002821B8" w:rsidRDefault="00414FB3" w:rsidP="00414FB3">
      <w:pPr>
        <w:jc w:val="both"/>
        <w:rPr>
          <w:rFonts w:cs="Arial"/>
          <w:szCs w:val="20"/>
        </w:rPr>
      </w:pPr>
    </w:p>
    <w:p w:rsidR="00414FB3" w:rsidRDefault="00414FB3" w:rsidP="00414FB3">
      <w:pPr>
        <w:jc w:val="both"/>
        <w:rPr>
          <w:rFonts w:cs="Arial"/>
          <w:szCs w:val="20"/>
        </w:rPr>
      </w:pPr>
      <w:r>
        <w:rPr>
          <w:rFonts w:cs="Arial"/>
          <w:szCs w:val="20"/>
        </w:rPr>
        <w:t xml:space="preserve">Skladno s 5. odstavkom 54. člena Uredbe o </w:t>
      </w:r>
      <w:r w:rsidRPr="005D0FCE">
        <w:rPr>
          <w:rFonts w:cs="Arial"/>
          <w:szCs w:val="20"/>
        </w:rPr>
        <w:t>notranji organizaciji, sistemizaciji, delovnih mestih in nazivih v organih javne uprave in v pravosodnih organih (Uradni list RS, št. 58/03</w:t>
      </w:r>
      <w:r>
        <w:rPr>
          <w:rFonts w:cs="Arial"/>
          <w:szCs w:val="20"/>
        </w:rPr>
        <w:t xml:space="preserve">, s spremembami in dopolnitvami) se </w:t>
      </w:r>
      <w:r w:rsidRPr="00403A67">
        <w:rPr>
          <w:rFonts w:cs="Arial"/>
          <w:szCs w:val="20"/>
        </w:rPr>
        <w:t xml:space="preserve">predpisane delovne izkušnje skrajšajo za tretjino v primeru, da naloge na tem delovnem mestu opravlja javni uslužbenec, ki ima </w:t>
      </w:r>
      <w:r>
        <w:rPr>
          <w:rFonts w:cs="Arial"/>
          <w:szCs w:val="20"/>
        </w:rPr>
        <w:t>magisterij znanosti, doktorat oziroma zaključen specialistični študij.</w:t>
      </w:r>
    </w:p>
    <w:p w:rsidR="00332106" w:rsidRDefault="00332106" w:rsidP="00414FB3">
      <w:pPr>
        <w:spacing w:line="276" w:lineRule="auto"/>
        <w:jc w:val="both"/>
        <w:rPr>
          <w:rFonts w:cs="Arial"/>
          <w:color w:val="000000"/>
          <w:szCs w:val="20"/>
          <w:lang w:eastAsia="sl-SI"/>
        </w:rPr>
      </w:pPr>
    </w:p>
    <w:p w:rsidR="00332106" w:rsidRDefault="00332106" w:rsidP="00414FB3">
      <w:pPr>
        <w:spacing w:line="276" w:lineRule="auto"/>
        <w:jc w:val="both"/>
        <w:rPr>
          <w:rFonts w:cs="Arial"/>
          <w:color w:val="000000"/>
          <w:szCs w:val="20"/>
          <w:lang w:eastAsia="sl-SI"/>
        </w:rPr>
      </w:pPr>
    </w:p>
    <w:p w:rsidR="00414FB3" w:rsidRPr="00A919B7" w:rsidRDefault="00414FB3" w:rsidP="00414FB3">
      <w:pPr>
        <w:spacing w:line="276" w:lineRule="auto"/>
        <w:jc w:val="both"/>
        <w:rPr>
          <w:rFonts w:cs="Arial"/>
          <w:b/>
          <w:szCs w:val="20"/>
          <w:u w:val="single"/>
        </w:rPr>
      </w:pPr>
      <w:r w:rsidRPr="00A919B7">
        <w:rPr>
          <w:rFonts w:cs="Arial"/>
          <w:b/>
          <w:szCs w:val="20"/>
          <w:u w:val="single"/>
        </w:rPr>
        <w:t>Kandidat mora k prijavi priložiti naslednje izjave:</w:t>
      </w:r>
    </w:p>
    <w:p w:rsidR="00414FB3" w:rsidRPr="00A919B7" w:rsidRDefault="00414FB3" w:rsidP="00414FB3">
      <w:pPr>
        <w:numPr>
          <w:ilvl w:val="0"/>
          <w:numId w:val="10"/>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414FB3" w:rsidRPr="00A919B7" w:rsidRDefault="00414FB3" w:rsidP="00414FB3">
      <w:pPr>
        <w:numPr>
          <w:ilvl w:val="0"/>
          <w:numId w:val="10"/>
        </w:numPr>
        <w:spacing w:line="276" w:lineRule="auto"/>
        <w:jc w:val="both"/>
        <w:rPr>
          <w:rFonts w:cs="Arial"/>
          <w:szCs w:val="20"/>
        </w:rPr>
      </w:pPr>
      <w:r w:rsidRPr="00A919B7">
        <w:rPr>
          <w:rFonts w:cs="Arial"/>
          <w:szCs w:val="20"/>
        </w:rPr>
        <w:t>izjavo o izpolnjevanju pogoja glede delovnih izkušenj oziroma opis delovnih izkušenj in</w:t>
      </w:r>
    </w:p>
    <w:p w:rsidR="00414FB3" w:rsidRPr="00A919B7" w:rsidRDefault="00414FB3" w:rsidP="00414FB3">
      <w:pPr>
        <w:numPr>
          <w:ilvl w:val="0"/>
          <w:numId w:val="10"/>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BA00CB" w:rsidRDefault="00BA00CB" w:rsidP="00BA00CB">
      <w:pPr>
        <w:tabs>
          <w:tab w:val="left" w:pos="2835"/>
        </w:tabs>
        <w:jc w:val="both"/>
        <w:rPr>
          <w:rFonts w:cs="Arial"/>
        </w:rPr>
      </w:pPr>
      <w:r w:rsidRPr="00127BC0">
        <w:lastRenderedPageBreak/>
        <w:t xml:space="preserve">Z izbranim kandidatom bo </w:t>
      </w:r>
      <w:r w:rsidRPr="00BA00CB">
        <w:rPr>
          <w:rFonts w:cs="Arial"/>
        </w:rPr>
        <w:t xml:space="preserve">sklenjeno delovno razmerje za določen čas do 31. 1. 2024 oz. do konca </w:t>
      </w:r>
      <w:r w:rsidRPr="00BA00CB">
        <w:rPr>
          <w:rFonts w:cs="Arial"/>
          <w:szCs w:val="20"/>
        </w:rPr>
        <w:t xml:space="preserve">trajanja projekta »LIFE-IP PREPAIR – LIFE-IP Po </w:t>
      </w:r>
      <w:proofErr w:type="spellStart"/>
      <w:r w:rsidRPr="00BA00CB">
        <w:rPr>
          <w:rFonts w:cs="Arial"/>
          <w:szCs w:val="20"/>
        </w:rPr>
        <w:t>Regions</w:t>
      </w:r>
      <w:proofErr w:type="spellEnd"/>
      <w:r w:rsidRPr="00BA00CB">
        <w:rPr>
          <w:rFonts w:cs="Arial"/>
          <w:szCs w:val="20"/>
        </w:rPr>
        <w:t xml:space="preserve"> </w:t>
      </w:r>
      <w:proofErr w:type="spellStart"/>
      <w:r w:rsidRPr="00BA00CB">
        <w:rPr>
          <w:rFonts w:cs="Arial"/>
          <w:szCs w:val="20"/>
        </w:rPr>
        <w:t>Engaged</w:t>
      </w:r>
      <w:proofErr w:type="spellEnd"/>
      <w:r w:rsidRPr="00BA00CB">
        <w:rPr>
          <w:rFonts w:cs="Arial"/>
          <w:szCs w:val="20"/>
        </w:rPr>
        <w:t xml:space="preserve"> to </w:t>
      </w:r>
      <w:proofErr w:type="spellStart"/>
      <w:r w:rsidRPr="00BA00CB">
        <w:rPr>
          <w:rFonts w:cs="Arial"/>
          <w:szCs w:val="20"/>
        </w:rPr>
        <w:t>Policies</w:t>
      </w:r>
      <w:proofErr w:type="spellEnd"/>
      <w:r w:rsidRPr="00BA00CB">
        <w:rPr>
          <w:rFonts w:cs="Arial"/>
          <w:szCs w:val="20"/>
        </w:rPr>
        <w:t xml:space="preserve"> </w:t>
      </w:r>
      <w:proofErr w:type="spellStart"/>
      <w:r w:rsidRPr="00BA00CB">
        <w:rPr>
          <w:rFonts w:cs="Arial"/>
          <w:szCs w:val="20"/>
        </w:rPr>
        <w:t>of</w:t>
      </w:r>
      <w:proofErr w:type="spellEnd"/>
      <w:r w:rsidRPr="00BA00CB">
        <w:rPr>
          <w:rFonts w:cs="Arial"/>
          <w:szCs w:val="20"/>
        </w:rPr>
        <w:t xml:space="preserve"> AIR</w:t>
      </w:r>
      <w:r w:rsidR="00FC1437">
        <w:rPr>
          <w:rFonts w:cs="Arial"/>
          <w:szCs w:val="20"/>
        </w:rPr>
        <w:t xml:space="preserve"> </w:t>
      </w:r>
      <w:r w:rsidR="00FC1437">
        <w:rPr>
          <w:rFonts w:cs="Arial"/>
          <w:szCs w:val="20"/>
        </w:rPr>
        <w:t>(LIFE15 IPE IT 013)</w:t>
      </w:r>
      <w:bookmarkStart w:id="1" w:name="_GoBack"/>
      <w:bookmarkEnd w:id="1"/>
      <w:r w:rsidRPr="00BA00CB">
        <w:rPr>
          <w:rFonts w:cs="Arial"/>
          <w:szCs w:val="20"/>
        </w:rPr>
        <w:t xml:space="preserve">«. </w:t>
      </w:r>
      <w:r w:rsidRPr="00BA00CB">
        <w:rPr>
          <w:rFonts w:cs="Arial"/>
        </w:rPr>
        <w:t>Izbrani kandidat bo delo opravljal v prostorih Agencije Republike Slovenije za okolje, Vojkova 1b, Ljubljana.</w:t>
      </w:r>
    </w:p>
    <w:p w:rsidR="00BA00CB" w:rsidRDefault="00BA00CB" w:rsidP="00BA00CB">
      <w:pPr>
        <w:tabs>
          <w:tab w:val="left" w:pos="2835"/>
        </w:tabs>
        <w:jc w:val="both"/>
        <w:rPr>
          <w:rFonts w:cs="Arial"/>
          <w:szCs w:val="20"/>
        </w:rPr>
      </w:pPr>
    </w:p>
    <w:p w:rsidR="00BA00CB" w:rsidRPr="00BA00CB" w:rsidRDefault="00BA00CB" w:rsidP="00BA00CB">
      <w:pPr>
        <w:tabs>
          <w:tab w:val="left" w:pos="2835"/>
        </w:tabs>
        <w:jc w:val="both"/>
        <w:rPr>
          <w:rFonts w:cs="Arial"/>
          <w:szCs w:val="20"/>
        </w:rPr>
      </w:pPr>
      <w:r>
        <w:rPr>
          <w:rFonts w:cs="Arial"/>
          <w:szCs w:val="20"/>
        </w:rPr>
        <w:t>Denarna sredstva za projekt so zagotovljena v okviru programa LIFE, finančnega instrumenta Evropske unije za Okolje in podnebne ukrepe, ki ga upravlja in financira Evropska komisija v programskem obdobju 2014-2020. Projekt sofinancirata Republika Slovenija (40%) in Evropska unija (60%). Zaposlitev se bo v celoti (100%) financirala iz projekta.</w:t>
      </w:r>
    </w:p>
    <w:p w:rsidR="00414FB3" w:rsidRPr="00A919B7" w:rsidRDefault="00414FB3" w:rsidP="00414FB3">
      <w:pPr>
        <w:spacing w:line="276" w:lineRule="auto"/>
        <w:jc w:val="both"/>
        <w:rPr>
          <w:rFonts w:cs="Arial"/>
          <w:szCs w:val="20"/>
        </w:rPr>
      </w:pPr>
    </w:p>
    <w:p w:rsidR="00414FB3" w:rsidRPr="00A919B7" w:rsidRDefault="00414FB3" w:rsidP="00414FB3">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w:t>
      </w:r>
      <w:r>
        <w:rPr>
          <w:rFonts w:cs="Arial"/>
          <w:szCs w:val="20"/>
        </w:rPr>
        <w:t>,</w:t>
      </w:r>
      <w:r w:rsidRPr="00A919B7">
        <w:rPr>
          <w:rFonts w:cs="Arial"/>
          <w:szCs w:val="20"/>
        </w:rPr>
        <w:t xml:space="preserve"> kjer kandidat poleg formalne izobrazbe navede tudi druga znanja in veščine, ki jih je pridobil.</w:t>
      </w:r>
    </w:p>
    <w:p w:rsidR="00414FB3" w:rsidRPr="00A919B7" w:rsidRDefault="00414FB3" w:rsidP="00414FB3">
      <w:pPr>
        <w:tabs>
          <w:tab w:val="left" w:pos="3152"/>
        </w:tabs>
        <w:spacing w:line="240" w:lineRule="auto"/>
        <w:jc w:val="both"/>
        <w:rPr>
          <w:rFonts w:cs="Arial"/>
          <w:color w:val="000000"/>
          <w:szCs w:val="20"/>
          <w:lang w:eastAsia="sl-SI"/>
        </w:rPr>
      </w:pPr>
      <w:r>
        <w:rPr>
          <w:rFonts w:cs="Arial"/>
          <w:color w:val="000000"/>
          <w:szCs w:val="20"/>
          <w:lang w:eastAsia="sl-SI"/>
        </w:rPr>
        <w:tab/>
      </w:r>
    </w:p>
    <w:p w:rsidR="00414FB3" w:rsidRPr="00A919B7" w:rsidRDefault="00414FB3" w:rsidP="00414FB3">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proofErr w:type="spellStart"/>
      <w:r>
        <w:rPr>
          <w:rFonts w:cs="Arial"/>
          <w:szCs w:val="20"/>
        </w:rPr>
        <w:t>okoljski</w:t>
      </w:r>
      <w:proofErr w:type="spellEnd"/>
      <w:r>
        <w:rPr>
          <w:rFonts w:cs="Arial"/>
          <w:szCs w:val="20"/>
        </w:rPr>
        <w:t xml:space="preserve"> inženir II</w:t>
      </w:r>
      <w:r w:rsidRPr="00A919B7">
        <w:rPr>
          <w:rFonts w:cs="Arial"/>
          <w:szCs w:val="20"/>
        </w:rPr>
        <w:t xml:space="preserve"> (m/ž), šifra DM </w:t>
      </w:r>
      <w:r w:rsidR="00332106">
        <w:rPr>
          <w:rFonts w:cs="Arial"/>
          <w:szCs w:val="20"/>
        </w:rPr>
        <w:t>12079</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Pr="006F0F56">
        <w:rPr>
          <w:rFonts w:cs="Arial"/>
          <w:szCs w:val="20"/>
        </w:rPr>
        <w:t>10033-</w:t>
      </w:r>
      <w:r w:rsidR="00332106">
        <w:rPr>
          <w:rFonts w:cs="Arial"/>
          <w:szCs w:val="20"/>
        </w:rPr>
        <w:t>40</w:t>
      </w:r>
      <w:r w:rsidRPr="006F0F56">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332106">
        <w:rPr>
          <w:rFonts w:cs="Arial"/>
          <w:b/>
          <w:szCs w:val="20"/>
        </w:rPr>
        <w:t>četrtka, 3. 11.</w:t>
      </w:r>
      <w:r w:rsidRPr="000C2D39">
        <w:rPr>
          <w:rFonts w:cs="Arial"/>
          <w:b/>
          <w:szCs w:val="20"/>
        </w:rPr>
        <w:t xml:space="preserve">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414FB3" w:rsidRPr="00A919B7" w:rsidRDefault="00414FB3" w:rsidP="00414FB3">
      <w:pPr>
        <w:ind w:left="2832"/>
        <w:jc w:val="both"/>
        <w:rPr>
          <w:rFonts w:cs="Arial"/>
          <w:szCs w:val="20"/>
        </w:rPr>
      </w:pPr>
    </w:p>
    <w:p w:rsidR="00414FB3" w:rsidRPr="00A919B7" w:rsidRDefault="00414FB3" w:rsidP="00414FB3">
      <w:pPr>
        <w:jc w:val="both"/>
        <w:rPr>
          <w:rFonts w:cs="Arial"/>
          <w:b/>
          <w:szCs w:val="20"/>
          <w:u w:val="single"/>
        </w:rPr>
      </w:pPr>
      <w:r w:rsidRPr="00A919B7">
        <w:rPr>
          <w:rFonts w:cs="Arial"/>
          <w:b/>
          <w:szCs w:val="20"/>
          <w:u w:val="single"/>
        </w:rPr>
        <w:t>Prijavni obrazec je obvezna sestavina prijavne vloge posameznega kandidata.</w:t>
      </w:r>
    </w:p>
    <w:p w:rsidR="00414FB3" w:rsidRPr="00A919B7" w:rsidRDefault="00414FB3" w:rsidP="00414FB3">
      <w:pPr>
        <w:jc w:val="both"/>
        <w:rPr>
          <w:rFonts w:cs="Arial"/>
          <w:szCs w:val="20"/>
        </w:rPr>
      </w:pPr>
    </w:p>
    <w:p w:rsidR="00414FB3" w:rsidRPr="00A919B7" w:rsidRDefault="00414FB3" w:rsidP="00414FB3">
      <w:pPr>
        <w:jc w:val="both"/>
        <w:rPr>
          <w:rFonts w:cs="Arial"/>
          <w:szCs w:val="20"/>
        </w:rPr>
      </w:pPr>
      <w:r w:rsidRPr="00A919B7">
        <w:rPr>
          <w:rFonts w:cs="Arial"/>
          <w:szCs w:val="20"/>
        </w:rPr>
        <w:t>Kandidati bodo pisno obveščeni o (ne)izboru, v roku 8 dni po zaključenem postopku izbire.</w:t>
      </w:r>
    </w:p>
    <w:p w:rsidR="00414FB3" w:rsidRPr="00A919B7" w:rsidRDefault="00414FB3" w:rsidP="00414FB3">
      <w:pPr>
        <w:jc w:val="both"/>
        <w:rPr>
          <w:rFonts w:cs="Arial"/>
          <w:szCs w:val="20"/>
        </w:rPr>
      </w:pPr>
    </w:p>
    <w:p w:rsidR="00414FB3" w:rsidRPr="00A919B7" w:rsidRDefault="00414FB3" w:rsidP="00414FB3">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414FB3" w:rsidRPr="00A919B7" w:rsidRDefault="00414FB3" w:rsidP="00414FB3">
      <w:pPr>
        <w:jc w:val="both"/>
        <w:rPr>
          <w:rFonts w:cs="Arial"/>
          <w:szCs w:val="20"/>
        </w:rPr>
      </w:pPr>
    </w:p>
    <w:p w:rsidR="00414FB3" w:rsidRPr="00A919B7" w:rsidRDefault="00414FB3" w:rsidP="00414FB3">
      <w:pPr>
        <w:jc w:val="both"/>
        <w:rPr>
          <w:rFonts w:cs="Arial"/>
          <w:szCs w:val="20"/>
        </w:rPr>
      </w:pPr>
      <w:r w:rsidRPr="00A919B7">
        <w:rPr>
          <w:rFonts w:cs="Arial"/>
          <w:szCs w:val="20"/>
        </w:rPr>
        <w:t>Opomba: Uporabljeni izrazi, zapisani v moški slovnični obliki, so uporabljeni kot nevtralni za moške in ženske.</w:t>
      </w:r>
    </w:p>
    <w:p w:rsidR="00414FB3" w:rsidRDefault="00414FB3" w:rsidP="00414FB3">
      <w:pPr>
        <w:jc w:val="both"/>
        <w:rPr>
          <w:rFonts w:cs="Arial"/>
          <w:szCs w:val="20"/>
        </w:rPr>
      </w:pPr>
    </w:p>
    <w:p w:rsidR="00414FB3" w:rsidRDefault="00414FB3" w:rsidP="00414FB3">
      <w:pPr>
        <w:jc w:val="both"/>
        <w:rPr>
          <w:rFonts w:cs="Arial"/>
          <w:szCs w:val="20"/>
        </w:rPr>
      </w:pPr>
    </w:p>
    <w:p w:rsidR="00414FB3" w:rsidRPr="00A919B7" w:rsidRDefault="00414FB3" w:rsidP="00414FB3">
      <w:pPr>
        <w:tabs>
          <w:tab w:val="right" w:pos="7513"/>
        </w:tabs>
        <w:spacing w:line="240" w:lineRule="auto"/>
        <w:jc w:val="both"/>
        <w:rPr>
          <w:rFonts w:cs="Arial"/>
          <w:szCs w:val="20"/>
        </w:rPr>
      </w:pPr>
    </w:p>
    <w:p w:rsidR="00414FB3" w:rsidRPr="000A4255" w:rsidRDefault="00414FB3" w:rsidP="00414FB3">
      <w:pPr>
        <w:ind w:left="5040" w:firstLine="720"/>
        <w:rPr>
          <w:rFonts w:cs="Arial"/>
          <w:szCs w:val="20"/>
        </w:rPr>
      </w:pPr>
      <w:r w:rsidRPr="000A4255">
        <w:rPr>
          <w:rFonts w:cs="Arial"/>
          <w:szCs w:val="20"/>
        </w:rPr>
        <w:t>mag. Gregor SLUGA</w:t>
      </w:r>
    </w:p>
    <w:p w:rsidR="00414FB3" w:rsidRPr="000A4255" w:rsidRDefault="00414FB3" w:rsidP="00414FB3">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414FB3" w:rsidRPr="000A4255" w:rsidRDefault="00414FB3" w:rsidP="00414FB3">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414FB3" w:rsidRDefault="00414FB3" w:rsidP="00414FB3">
      <w:pPr>
        <w:autoSpaceDE w:val="0"/>
        <w:autoSpaceDN w:val="0"/>
        <w:adjustRightInd w:val="0"/>
        <w:spacing w:line="240" w:lineRule="auto"/>
        <w:ind w:left="5040" w:firstLine="720"/>
        <w:rPr>
          <w:rFonts w:ascii="Helv" w:hAnsi="Helv" w:cs="Helv"/>
          <w:color w:val="000000"/>
          <w:szCs w:val="20"/>
          <w:lang w:eastAsia="sl-SI"/>
        </w:rPr>
      </w:pPr>
    </w:p>
    <w:p w:rsidR="00643C30" w:rsidRPr="00A4344F" w:rsidRDefault="00EC7A8D" w:rsidP="00EC7A8D">
      <w:pPr>
        <w:suppressAutoHyphens/>
        <w:spacing w:line="240" w:lineRule="auto"/>
        <w:jc w:val="both"/>
      </w:pPr>
      <w:r>
        <w:t xml:space="preserve"> </w:t>
      </w:r>
    </w:p>
    <w:sectPr w:rsidR="00643C30" w:rsidRPr="00A4344F" w:rsidSect="00E00611">
      <w:headerReference w:type="first" r:id="rId9"/>
      <w:pgSz w:w="11906" w:h="16838" w:code="9"/>
      <w:pgMar w:top="221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AD6" w:rsidRDefault="00C53AD6" w:rsidP="00643C30">
      <w:pPr>
        <w:spacing w:line="240" w:lineRule="auto"/>
      </w:pPr>
      <w:r>
        <w:separator/>
      </w:r>
    </w:p>
  </w:endnote>
  <w:endnote w:type="continuationSeparator" w:id="0">
    <w:p w:rsidR="00C53AD6" w:rsidRDefault="00C53AD6" w:rsidP="00643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AD6" w:rsidRDefault="00C53AD6" w:rsidP="00643C30">
      <w:pPr>
        <w:spacing w:line="240" w:lineRule="auto"/>
      </w:pPr>
      <w:r>
        <w:separator/>
      </w:r>
    </w:p>
  </w:footnote>
  <w:footnote w:type="continuationSeparator" w:id="0">
    <w:p w:rsidR="00C53AD6" w:rsidRDefault="00C53AD6" w:rsidP="00643C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43" w:rsidRPr="00357943" w:rsidRDefault="00B535DA" w:rsidP="00643C30">
    <w:pPr>
      <w:pStyle w:val="Glava"/>
      <w:ind w:left="-510"/>
      <w:rPr>
        <w:color w:val="808080" w:themeColor="background1" w:themeShade="80"/>
        <w:sz w:val="12"/>
        <w:szCs w:val="12"/>
      </w:rPr>
    </w:pPr>
    <w:r>
      <w:rPr>
        <w:noProof/>
        <w:lang w:eastAsia="sl-SI"/>
      </w:rPr>
      <w:drawing>
        <wp:anchor distT="0" distB="0" distL="114300" distR="114300" simplePos="0" relativeHeight="251661312" behindDoc="1" locked="0" layoutInCell="1" allowOverlap="1" wp14:anchorId="553355FC" wp14:editId="2D768C53">
          <wp:simplePos x="0" y="0"/>
          <wp:positionH relativeFrom="margin">
            <wp:posOffset>3412382</wp:posOffset>
          </wp:positionH>
          <wp:positionV relativeFrom="paragraph">
            <wp:posOffset>-105302</wp:posOffset>
          </wp:positionV>
          <wp:extent cx="1362075" cy="704850"/>
          <wp:effectExtent l="0" t="0" r="9525" b="0"/>
          <wp:wrapTight wrapText="bothSides">
            <wp:wrapPolygon edited="0">
              <wp:start x="0" y="0"/>
              <wp:lineTo x="0" y="21016"/>
              <wp:lineTo x="21449" y="21016"/>
              <wp:lineTo x="21449" y="0"/>
              <wp:lineTo x="0" y="0"/>
            </wp:wrapPolygon>
          </wp:wrapTight>
          <wp:docPr id="3" name="Slika 3" descr="C:\Users\novakkatarina\AppData\Local\Microsoft\Windows\INetCache\Content.Word\PREP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ovakkatarina\AppData\Local\Microsoft\Windows\INetCache\Content.Word\PREPAI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0859"/>
                  <a:stretch/>
                </pic:blipFill>
                <pic:spPr bwMode="auto">
                  <a:xfrm>
                    <a:off x="0" y="0"/>
                    <a:ext cx="1362075" cy="70485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sl-SI"/>
      </w:rPr>
      <w:drawing>
        <wp:anchor distT="0" distB="0" distL="114300" distR="114300" simplePos="0" relativeHeight="251659264" behindDoc="1" locked="0" layoutInCell="1" allowOverlap="1" wp14:anchorId="1FA70EFF" wp14:editId="66F70EA6">
          <wp:simplePos x="0" y="0"/>
          <wp:positionH relativeFrom="column">
            <wp:posOffset>2584258</wp:posOffset>
          </wp:positionH>
          <wp:positionV relativeFrom="paragraph">
            <wp:posOffset>-183275</wp:posOffset>
          </wp:positionV>
          <wp:extent cx="1101725" cy="905510"/>
          <wp:effectExtent l="0" t="0" r="3175" b="8890"/>
          <wp:wrapNone/>
          <wp:docPr id="2" name="Slika 2" descr="C:\Users\novakkatarina\AppData\Local\Microsoft\Windows\INetCache\Content.Word\L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ovakkatarina\AppData\Local\Microsoft\Windows\INetCache\Content.Word\LIF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47396"/>
                  <a:stretch/>
                </pic:blipFill>
                <pic:spPr bwMode="auto">
                  <a:xfrm>
                    <a:off x="0" y="0"/>
                    <a:ext cx="1101725" cy="905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4C87">
      <w:rPr>
        <w:noProof/>
        <w:lang w:eastAsia="sl-SI"/>
      </w:rPr>
      <w:drawing>
        <wp:inline distT="0" distB="0" distL="0" distR="0" wp14:anchorId="73AE3FC1" wp14:editId="7ED0BF21">
          <wp:extent cx="2998800" cy="955186"/>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ncija_znak_barvn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98800" cy="955186"/>
                  </a:xfrm>
                  <a:prstGeom prst="rect">
                    <a:avLst/>
                  </a:prstGeom>
                </pic:spPr>
              </pic:pic>
            </a:graphicData>
          </a:graphic>
        </wp:inline>
      </w:drawing>
    </w:r>
    <w:r w:rsidR="00357943" w:rsidRPr="00357943">
      <w:rPr>
        <w:color w:val="808080" w:themeColor="background1" w:themeShade="80"/>
        <w:sz w:val="18"/>
        <w:szCs w:val="18"/>
      </w:rPr>
      <w:t xml:space="preserve"> </w:t>
    </w:r>
    <w:r w:rsidR="00357943">
      <w:rPr>
        <w:color w:val="808080" w:themeColor="background1" w:themeShade="80"/>
        <w:sz w:val="18"/>
        <w:szCs w:val="18"/>
      </w:rPr>
      <w:t xml:space="preserve">              </w:t>
    </w:r>
  </w:p>
  <w:p w:rsidR="00643C30" w:rsidRPr="00357943" w:rsidRDefault="00357943" w:rsidP="00643C30">
    <w:pPr>
      <w:pStyle w:val="Glava"/>
      <w:ind w:left="-510"/>
      <w:rPr>
        <w:sz w:val="16"/>
        <w:szCs w:val="16"/>
      </w:rPr>
    </w:pPr>
    <w:r>
      <w:rPr>
        <w:color w:val="808080" w:themeColor="background1" w:themeShade="8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0006E5C"/>
    <w:name w:val="WWNum1"/>
    <w:lvl w:ilvl="0">
      <w:start w:val="1"/>
      <w:numFmt w:val="bullet"/>
      <w:lvlText w:val="-"/>
      <w:lvlJc w:val="left"/>
      <w:pPr>
        <w:tabs>
          <w:tab w:val="num" w:pos="720"/>
        </w:tabs>
        <w:ind w:left="720" w:hanging="360"/>
      </w:pPr>
      <w:rPr>
        <w:rFonts w:ascii="Times New Roman" w:hAnsi="Times New Roman" w:cs="Times New Roman"/>
        <w: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Num2"/>
    <w:lvl w:ilvl="0">
      <w:start w:val="26"/>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Num3"/>
    <w:lvl w:ilvl="0">
      <w:start w:val="26"/>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Num4"/>
    <w:lvl w:ilvl="0">
      <w:start w:val="26"/>
      <w:numFmt w:val="bullet"/>
      <w:lvlText w:val="-"/>
      <w:lvlJc w:val="left"/>
      <w:pPr>
        <w:tabs>
          <w:tab w:val="num" w:pos="720"/>
        </w:tabs>
        <w:ind w:left="720" w:hanging="360"/>
      </w:pPr>
      <w:rPr>
        <w:rFonts w:ascii="Arial" w:hAnsi="Arial" w:cs="Arial"/>
      </w:rPr>
    </w:lvl>
    <w:lvl w:ilvl="1">
      <w:start w:val="1"/>
      <w:numFmt w:val="decimal"/>
      <w:lvlText w:val="%2."/>
      <w:lvlJc w:val="left"/>
      <w:pPr>
        <w:tabs>
          <w:tab w:val="num" w:pos="0"/>
        </w:tabs>
        <w:ind w:left="1785" w:hanging="705"/>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Num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0B23F0"/>
    <w:multiLevelType w:val="hybridMultilevel"/>
    <w:tmpl w:val="7DCA44AE"/>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74C7990"/>
    <w:multiLevelType w:val="hybridMultilevel"/>
    <w:tmpl w:val="C478DC32"/>
    <w:lvl w:ilvl="0" w:tplc="63E847F8">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9623F79"/>
    <w:multiLevelType w:val="multilevel"/>
    <w:tmpl w:val="EF6ED94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9"/>
  </w:num>
  <w:num w:numId="8">
    <w:abstractNumId w:val="8"/>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30"/>
    <w:rsid w:val="000D728B"/>
    <w:rsid w:val="001546E5"/>
    <w:rsid w:val="001B6406"/>
    <w:rsid w:val="00217469"/>
    <w:rsid w:val="0027684C"/>
    <w:rsid w:val="00277E9B"/>
    <w:rsid w:val="00332106"/>
    <w:rsid w:val="00357943"/>
    <w:rsid w:val="00376894"/>
    <w:rsid w:val="00394346"/>
    <w:rsid w:val="00414FB3"/>
    <w:rsid w:val="0045794A"/>
    <w:rsid w:val="00484ED7"/>
    <w:rsid w:val="005E0765"/>
    <w:rsid w:val="00643C30"/>
    <w:rsid w:val="00647D61"/>
    <w:rsid w:val="006A106A"/>
    <w:rsid w:val="0071351B"/>
    <w:rsid w:val="008266B7"/>
    <w:rsid w:val="00852242"/>
    <w:rsid w:val="0098001F"/>
    <w:rsid w:val="009A4C87"/>
    <w:rsid w:val="009D0FC8"/>
    <w:rsid w:val="00A07C50"/>
    <w:rsid w:val="00A4344F"/>
    <w:rsid w:val="00B509CC"/>
    <w:rsid w:val="00B535DA"/>
    <w:rsid w:val="00BA00CB"/>
    <w:rsid w:val="00BA1E52"/>
    <w:rsid w:val="00BF6468"/>
    <w:rsid w:val="00C53AD6"/>
    <w:rsid w:val="00CB5700"/>
    <w:rsid w:val="00CB5A7B"/>
    <w:rsid w:val="00CE0BF6"/>
    <w:rsid w:val="00E00611"/>
    <w:rsid w:val="00E05DE6"/>
    <w:rsid w:val="00EC7A8D"/>
    <w:rsid w:val="00F56A6C"/>
    <w:rsid w:val="00FC14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B64E5F9-F87B-4081-A202-08CA6B5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4FB3"/>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43C30"/>
    <w:pPr>
      <w:tabs>
        <w:tab w:val="center" w:pos="4536"/>
        <w:tab w:val="right" w:pos="9072"/>
      </w:tabs>
      <w:spacing w:line="240" w:lineRule="auto"/>
    </w:pPr>
  </w:style>
  <w:style w:type="character" w:customStyle="1" w:styleId="GlavaZnak">
    <w:name w:val="Glava Znak"/>
    <w:basedOn w:val="Privzetapisavaodstavka"/>
    <w:link w:val="Glava"/>
    <w:uiPriority w:val="99"/>
    <w:rsid w:val="00643C30"/>
  </w:style>
  <w:style w:type="paragraph" w:styleId="Noga">
    <w:name w:val="footer"/>
    <w:basedOn w:val="Navaden"/>
    <w:link w:val="NogaZnak"/>
    <w:uiPriority w:val="99"/>
    <w:unhideWhenUsed/>
    <w:rsid w:val="00643C30"/>
    <w:pPr>
      <w:tabs>
        <w:tab w:val="center" w:pos="4536"/>
        <w:tab w:val="right" w:pos="9072"/>
      </w:tabs>
      <w:spacing w:line="240" w:lineRule="auto"/>
    </w:pPr>
  </w:style>
  <w:style w:type="character" w:customStyle="1" w:styleId="NogaZnak">
    <w:name w:val="Noga Znak"/>
    <w:basedOn w:val="Privzetapisavaodstavka"/>
    <w:link w:val="Noga"/>
    <w:uiPriority w:val="99"/>
    <w:rsid w:val="00643C30"/>
  </w:style>
  <w:style w:type="paragraph" w:styleId="Brezrazmikov">
    <w:name w:val="No Spacing"/>
    <w:uiPriority w:val="1"/>
    <w:qFormat/>
    <w:rsid w:val="0071351B"/>
    <w:pPr>
      <w:spacing w:after="0" w:line="240" w:lineRule="auto"/>
    </w:pPr>
  </w:style>
  <w:style w:type="paragraph" w:styleId="Odstavekseznama">
    <w:name w:val="List Paragraph"/>
    <w:basedOn w:val="Navaden"/>
    <w:uiPriority w:val="34"/>
    <w:qFormat/>
    <w:rsid w:val="0071351B"/>
    <w:pPr>
      <w:ind w:left="720"/>
      <w:contextualSpacing/>
    </w:pPr>
  </w:style>
  <w:style w:type="paragraph" w:styleId="Besedilooblaka">
    <w:name w:val="Balloon Text"/>
    <w:basedOn w:val="Navaden"/>
    <w:link w:val="BesedilooblakaZnak"/>
    <w:uiPriority w:val="99"/>
    <w:semiHidden/>
    <w:unhideWhenUsed/>
    <w:rsid w:val="00B509C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509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818</Words>
  <Characters>4666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Katarina Lipovšek</cp:lastModifiedBy>
  <cp:revision>6</cp:revision>
  <cp:lastPrinted>2022-10-26T09:24:00Z</cp:lastPrinted>
  <dcterms:created xsi:type="dcterms:W3CDTF">2022-10-26T08:51:00Z</dcterms:created>
  <dcterms:modified xsi:type="dcterms:W3CDTF">2022-10-26T09:47:00Z</dcterms:modified>
</cp:coreProperties>
</file>