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7C" w:rsidRDefault="006B7B7C" w:rsidP="004803E6">
      <w:pPr>
        <w:rPr>
          <w:rFonts w:cs="Arial"/>
          <w:szCs w:val="20"/>
        </w:rPr>
      </w:pPr>
    </w:p>
    <w:p w:rsidR="004803E6" w:rsidRDefault="00CC4A11" w:rsidP="004803E6">
      <w:pPr>
        <w:rPr>
          <w:rFonts w:cs="Arial"/>
          <w:szCs w:val="20"/>
        </w:rPr>
      </w:pPr>
      <w:proofErr w:type="spellStart"/>
      <w:r>
        <w:rPr>
          <w:rFonts w:cs="Arial"/>
          <w:szCs w:val="20"/>
        </w:rPr>
        <w:t>Številka</w:t>
      </w:r>
      <w:proofErr w:type="spellEnd"/>
      <w:r>
        <w:rPr>
          <w:rFonts w:cs="Arial"/>
          <w:szCs w:val="20"/>
        </w:rPr>
        <w:t xml:space="preserve">: </w:t>
      </w:r>
      <w:r w:rsidR="0096557A">
        <w:rPr>
          <w:rFonts w:cs="Arial"/>
          <w:szCs w:val="20"/>
        </w:rPr>
        <w:t>10033-</w:t>
      </w:r>
      <w:r w:rsidR="008B0FC2">
        <w:rPr>
          <w:rFonts w:cs="Arial"/>
          <w:szCs w:val="20"/>
        </w:rPr>
        <w:t>46</w:t>
      </w:r>
      <w:r w:rsidR="005D1EDB">
        <w:rPr>
          <w:rFonts w:cs="Arial"/>
          <w:szCs w:val="20"/>
        </w:rPr>
        <w:t>/2021-1</w:t>
      </w:r>
    </w:p>
    <w:p w:rsidR="004803E6" w:rsidRDefault="004803E6" w:rsidP="004803E6">
      <w:pPr>
        <w:tabs>
          <w:tab w:val="left" w:pos="2835"/>
        </w:tabs>
        <w:rPr>
          <w:rFonts w:cs="Arial"/>
          <w:szCs w:val="20"/>
        </w:rPr>
      </w:pPr>
      <w:r>
        <w:rPr>
          <w:rFonts w:cs="Arial"/>
          <w:szCs w:val="20"/>
        </w:rPr>
        <w:t xml:space="preserve">Datum:   </w:t>
      </w:r>
      <w:r w:rsidR="008B0FC2">
        <w:rPr>
          <w:rFonts w:cs="Arial"/>
          <w:szCs w:val="20"/>
        </w:rPr>
        <w:t>30</w:t>
      </w:r>
      <w:r w:rsidR="005D1EDB">
        <w:rPr>
          <w:rFonts w:cs="Arial"/>
          <w:szCs w:val="20"/>
        </w:rPr>
        <w:t xml:space="preserve">. </w:t>
      </w:r>
      <w:r w:rsidR="008B0FC2">
        <w:rPr>
          <w:rFonts w:cs="Arial"/>
          <w:szCs w:val="20"/>
        </w:rPr>
        <w:t>7</w:t>
      </w:r>
      <w:r w:rsidR="005D1EDB">
        <w:rPr>
          <w:rFonts w:cs="Arial"/>
          <w:szCs w:val="20"/>
        </w:rPr>
        <w:t>.</w:t>
      </w:r>
      <w:r w:rsidR="00235C47">
        <w:rPr>
          <w:rFonts w:cs="Arial"/>
          <w:szCs w:val="20"/>
        </w:rPr>
        <w:t xml:space="preserve"> 2021</w:t>
      </w:r>
    </w:p>
    <w:p w:rsidR="004803E6" w:rsidRDefault="004803E6" w:rsidP="004803E6">
      <w:pPr>
        <w:tabs>
          <w:tab w:val="left" w:pos="2835"/>
        </w:tabs>
        <w:rPr>
          <w:rFonts w:cs="Arial"/>
          <w:szCs w:val="20"/>
        </w:rPr>
      </w:pPr>
    </w:p>
    <w:p w:rsidR="004803E6" w:rsidRDefault="004803E6" w:rsidP="004803E6">
      <w:pPr>
        <w:tabs>
          <w:tab w:val="left" w:pos="2835"/>
        </w:tabs>
        <w:rPr>
          <w:rFonts w:cs="Arial"/>
          <w:szCs w:val="20"/>
        </w:rPr>
      </w:pPr>
    </w:p>
    <w:p w:rsidR="00BE6CC3" w:rsidRPr="00A919B7" w:rsidRDefault="00517386" w:rsidP="00BE6CC3">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25. člena Zakona o delovnih razmerjih (ZDR-1, Uradni list RS, št. 21/13, 78/13 – </w:t>
      </w:r>
      <w:proofErr w:type="spellStart"/>
      <w:r w:rsidRPr="00B0509E">
        <w:rPr>
          <w:rFonts w:cs="Arial"/>
          <w:szCs w:val="20"/>
          <w:lang w:val="sl-SI"/>
        </w:rPr>
        <w:t>popr</w:t>
      </w:r>
      <w:proofErr w:type="spellEnd"/>
      <w:r w:rsidRPr="00B0509E">
        <w:rPr>
          <w:rFonts w:cs="Arial"/>
          <w:szCs w:val="20"/>
          <w:lang w:val="sl-SI"/>
        </w:rPr>
        <w:t xml:space="preserve">., 47/15 – ZZSDT, 33/16 – </w:t>
      </w:r>
      <w:r w:rsidR="00F7215A">
        <w:rPr>
          <w:rFonts w:cs="Arial"/>
          <w:szCs w:val="20"/>
          <w:lang w:val="sl-SI"/>
        </w:rPr>
        <w:t xml:space="preserve">PZ-F, 52/16, 15/17 – </w:t>
      </w:r>
      <w:proofErr w:type="spellStart"/>
      <w:r w:rsidR="00F7215A">
        <w:rPr>
          <w:rFonts w:cs="Arial"/>
          <w:szCs w:val="20"/>
          <w:lang w:val="sl-SI"/>
        </w:rPr>
        <w:t>odl</w:t>
      </w:r>
      <w:proofErr w:type="spellEnd"/>
      <w:r w:rsidR="00F7215A">
        <w:rPr>
          <w:rFonts w:cs="Arial"/>
          <w:szCs w:val="20"/>
          <w:lang w:val="sl-SI"/>
        </w:rPr>
        <w:t xml:space="preserve">. US, </w:t>
      </w:r>
      <w:r w:rsidRPr="00B0509E">
        <w:rPr>
          <w:rFonts w:cs="Arial"/>
          <w:szCs w:val="20"/>
          <w:lang w:val="sl-SI"/>
        </w:rPr>
        <w:t xml:space="preserve">22/19 – </w:t>
      </w:r>
      <w:proofErr w:type="spellStart"/>
      <w:r w:rsidRPr="00B0509E">
        <w:rPr>
          <w:rFonts w:cs="Arial"/>
          <w:szCs w:val="20"/>
          <w:lang w:val="sl-SI"/>
        </w:rPr>
        <w:t>ZPosS</w:t>
      </w:r>
      <w:proofErr w:type="spellEnd"/>
      <w:r w:rsidR="00F7215A">
        <w:rPr>
          <w:rFonts w:cs="Arial"/>
          <w:szCs w:val="20"/>
          <w:lang w:val="sl-SI"/>
        </w:rPr>
        <w:t xml:space="preserve"> in </w:t>
      </w:r>
      <w:r w:rsidR="00F7215A" w:rsidRPr="00F7215A">
        <w:rPr>
          <w:rFonts w:cs="Arial"/>
          <w:szCs w:val="20"/>
          <w:lang w:val="sl-SI"/>
        </w:rPr>
        <w:t>81/19 in 203/20 – ZIUPOPDVE</w:t>
      </w:r>
      <w:r w:rsidRPr="00B0509E">
        <w:rPr>
          <w:rFonts w:cs="Arial"/>
          <w:szCs w:val="20"/>
          <w:lang w:val="sl-SI"/>
        </w:rPr>
        <w:t xml:space="preserve">), v povezavi s </w:t>
      </w:r>
      <w:r>
        <w:rPr>
          <w:rFonts w:cs="Arial"/>
          <w:szCs w:val="20"/>
          <w:lang w:val="sl-SI"/>
        </w:rPr>
        <w:t>7</w:t>
      </w:r>
      <w:r w:rsidRPr="00B0509E">
        <w:rPr>
          <w:rFonts w:cs="Arial"/>
          <w:szCs w:val="20"/>
          <w:lang w:val="sl-SI"/>
        </w:rPr>
        <w:t xml:space="preserve">. odst. </w:t>
      </w:r>
      <w:r>
        <w:rPr>
          <w:rFonts w:cs="Arial"/>
          <w:szCs w:val="20"/>
          <w:lang w:val="sl-SI"/>
        </w:rPr>
        <w:t>57</w:t>
      </w:r>
      <w:r w:rsidRPr="00B0509E">
        <w:rPr>
          <w:rFonts w:cs="Arial"/>
          <w:szCs w:val="20"/>
          <w:lang w:val="sl-SI"/>
        </w:rPr>
        <w:t>. člena iz razloga pod 3. točko 1. odst. 68. člena Zakona o javnih uslužbencih (Uradni list RS, št. 63/07 – UPB3, 65/08, 69/08-ZTFI-A, 69/08-ZZavar-E, 74/09 – odl.US in 40/12-ZUJF)</w:t>
      </w:r>
      <w:r w:rsidR="00BE6CC3">
        <w:rPr>
          <w:rFonts w:cs="Arial"/>
          <w:szCs w:val="20"/>
          <w:lang w:val="sl-SI"/>
        </w:rPr>
        <w:t xml:space="preserve"> in </w:t>
      </w:r>
      <w:r w:rsidR="00BE6CC3" w:rsidRPr="00A919B7">
        <w:rPr>
          <w:rFonts w:cs="Arial"/>
          <w:szCs w:val="20"/>
          <w:lang w:val="sl-SI"/>
        </w:rPr>
        <w:t>2. odstavk</w:t>
      </w:r>
      <w:r w:rsidR="00BE6CC3">
        <w:rPr>
          <w:rFonts w:cs="Arial"/>
          <w:szCs w:val="20"/>
          <w:lang w:val="sl-SI"/>
        </w:rPr>
        <w:t>om</w:t>
      </w:r>
      <w:r w:rsidR="00BE6CC3" w:rsidRPr="00A919B7">
        <w:rPr>
          <w:rFonts w:cs="Arial"/>
          <w:szCs w:val="20"/>
          <w:lang w:val="sl-SI"/>
        </w:rPr>
        <w:t xml:space="preserve"> 116. člena v povezavi s 113. členom  </w:t>
      </w:r>
      <w:r w:rsidR="00BE6CC3" w:rsidRPr="00A919B7">
        <w:rPr>
          <w:rFonts w:cs="Arial"/>
          <w:bCs/>
          <w:szCs w:val="20"/>
          <w:shd w:val="clear" w:color="auto" w:fill="FFFFFF"/>
          <w:lang w:val="sl-SI"/>
        </w:rPr>
        <w:t>Pravilnika o postopkih za izvrševanje proračuna Republike Slovenije (Uradni list RS, št. </w:t>
      </w:r>
      <w:hyperlink r:id="rId8" w:tgtFrame="_blank" w:tooltip="Pravilnik o postopkih za izvrševanje proračuna Republike Slovenije" w:history="1">
        <w:r w:rsidR="00BE6CC3" w:rsidRPr="00A919B7">
          <w:rPr>
            <w:rFonts w:cs="Arial"/>
            <w:bCs/>
            <w:szCs w:val="20"/>
            <w:u w:val="single"/>
            <w:shd w:val="clear" w:color="auto" w:fill="FFFFFF"/>
            <w:lang w:val="sl-SI"/>
          </w:rPr>
          <w:t>50/07</w:t>
        </w:r>
      </w:hyperlink>
      <w:r w:rsidR="00BE6CC3" w:rsidRPr="00A919B7">
        <w:rPr>
          <w:rFonts w:cs="Arial"/>
          <w:bCs/>
          <w:szCs w:val="20"/>
          <w:shd w:val="clear" w:color="auto" w:fill="FFFFFF"/>
          <w:lang w:val="sl-SI"/>
        </w:rPr>
        <w:t>, </w:t>
      </w:r>
      <w:hyperlink r:id="rId9"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61/08</w:t>
        </w:r>
      </w:hyperlink>
      <w:r w:rsidR="00BE6CC3" w:rsidRPr="00A919B7">
        <w:rPr>
          <w:rFonts w:cs="Arial"/>
          <w:bCs/>
          <w:szCs w:val="20"/>
          <w:shd w:val="clear" w:color="auto" w:fill="FFFFFF"/>
          <w:lang w:val="sl-SI"/>
        </w:rPr>
        <w:t>, </w:t>
      </w:r>
      <w:hyperlink r:id="rId10" w:tgtFrame="_blank" w:tooltip="Zakon o izvrševanju proračunov Republike Slovenije za leti 2010 in 2011" w:history="1">
        <w:r w:rsidR="00BE6CC3" w:rsidRPr="00A919B7">
          <w:rPr>
            <w:rFonts w:cs="Arial"/>
            <w:bCs/>
            <w:szCs w:val="20"/>
            <w:u w:val="single"/>
            <w:shd w:val="clear" w:color="auto" w:fill="FFFFFF"/>
            <w:lang w:val="sl-SI"/>
          </w:rPr>
          <w:t>99/09</w:t>
        </w:r>
      </w:hyperlink>
      <w:r w:rsidR="00BE6CC3" w:rsidRPr="00A919B7">
        <w:rPr>
          <w:rFonts w:cs="Arial"/>
          <w:bCs/>
          <w:szCs w:val="20"/>
          <w:shd w:val="clear" w:color="auto" w:fill="FFFFFF"/>
          <w:lang w:val="sl-SI"/>
        </w:rPr>
        <w:t> – ZIPRS1011, </w:t>
      </w:r>
      <w:hyperlink r:id="rId11"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3/13</w:t>
        </w:r>
      </w:hyperlink>
      <w:r w:rsidR="00BE6CC3" w:rsidRPr="00A919B7">
        <w:rPr>
          <w:rFonts w:cs="Arial"/>
          <w:bCs/>
          <w:szCs w:val="20"/>
          <w:shd w:val="clear" w:color="auto" w:fill="FFFFFF"/>
          <w:lang w:val="sl-SI"/>
        </w:rPr>
        <w:t> in </w:t>
      </w:r>
      <w:hyperlink r:id="rId12" w:tgtFrame="_blank" w:tooltip="Pravilnik o spremembah in dopolnitvah Pravilnika o postopkih za izvrševanje proračuna Republike Slovenije" w:history="1">
        <w:r w:rsidR="00BE6CC3" w:rsidRPr="00A919B7">
          <w:rPr>
            <w:rFonts w:cs="Arial"/>
            <w:bCs/>
            <w:szCs w:val="20"/>
            <w:u w:val="single"/>
            <w:shd w:val="clear" w:color="auto" w:fill="FFFFFF"/>
            <w:lang w:val="sl-SI"/>
          </w:rPr>
          <w:t>81/16</w:t>
        </w:r>
      </w:hyperlink>
      <w:r w:rsidR="00BE6CC3" w:rsidRPr="00A919B7">
        <w:rPr>
          <w:rFonts w:cs="Arial"/>
          <w:bCs/>
          <w:szCs w:val="20"/>
          <w:shd w:val="clear" w:color="auto" w:fill="FFFFFF"/>
          <w:lang w:val="sl-SI"/>
        </w:rPr>
        <w:t>),</w:t>
      </w:r>
      <w:r w:rsidR="00BE6CC3" w:rsidRPr="00A919B7">
        <w:rPr>
          <w:rFonts w:cs="Arial"/>
          <w:szCs w:val="20"/>
          <w:lang w:val="sl-SI"/>
        </w:rPr>
        <w:t xml:space="preserve"> Agencija Republike Slovenije za okolje objavlja prosto strokovno-tehnično delovno mesto</w:t>
      </w:r>
    </w:p>
    <w:p w:rsidR="004803E6" w:rsidRPr="008A6CB8" w:rsidRDefault="004803E6" w:rsidP="008A6CB8">
      <w:pPr>
        <w:tabs>
          <w:tab w:val="left" w:pos="2835"/>
        </w:tabs>
        <w:jc w:val="both"/>
        <w:rPr>
          <w:rFonts w:cs="Arial"/>
          <w:b/>
          <w:szCs w:val="20"/>
          <w:lang w:val="sl-SI"/>
        </w:rPr>
      </w:pPr>
    </w:p>
    <w:bookmarkEnd w:id="0"/>
    <w:p w:rsidR="00517386" w:rsidRDefault="005D1EDB" w:rsidP="008A6CB8">
      <w:pPr>
        <w:jc w:val="both"/>
        <w:rPr>
          <w:rFonts w:cs="Arial"/>
          <w:b/>
          <w:szCs w:val="20"/>
          <w:lang w:val="sl-SI"/>
        </w:rPr>
      </w:pPr>
      <w:r>
        <w:rPr>
          <w:rFonts w:cs="Arial"/>
          <w:b/>
          <w:szCs w:val="20"/>
          <w:lang w:val="sl-SI"/>
        </w:rPr>
        <w:t>Meteorolog III (m/ž), šifra dm 1302</w:t>
      </w:r>
      <w:r w:rsidR="00856F37">
        <w:rPr>
          <w:rFonts w:cs="Arial"/>
          <w:b/>
          <w:szCs w:val="20"/>
          <w:lang w:val="sl-SI"/>
        </w:rPr>
        <w:t>8</w:t>
      </w:r>
      <w:r w:rsidR="00F7215A" w:rsidRPr="00F7215A">
        <w:rPr>
          <w:rFonts w:cs="Arial"/>
          <w:b/>
          <w:szCs w:val="20"/>
          <w:lang w:val="sl-SI"/>
        </w:rPr>
        <w:t>,</w:t>
      </w:r>
      <w:r w:rsidR="0067697A">
        <w:rPr>
          <w:rFonts w:cs="Arial"/>
          <w:b/>
          <w:szCs w:val="20"/>
          <w:lang w:val="sl-SI"/>
        </w:rPr>
        <w:t xml:space="preserve"> na</w:t>
      </w:r>
      <w:r w:rsidR="00F7215A" w:rsidRPr="00F7215A">
        <w:rPr>
          <w:rFonts w:cs="Arial"/>
          <w:b/>
          <w:szCs w:val="20"/>
          <w:lang w:val="sl-SI"/>
        </w:rPr>
        <w:t xml:space="preserve"> Oddel</w:t>
      </w:r>
      <w:r w:rsidR="0067697A">
        <w:rPr>
          <w:rFonts w:cs="Arial"/>
          <w:b/>
          <w:szCs w:val="20"/>
          <w:lang w:val="sl-SI"/>
        </w:rPr>
        <w:t>ku</w:t>
      </w:r>
      <w:r w:rsidR="00F7215A" w:rsidRPr="00F7215A">
        <w:rPr>
          <w:rFonts w:cs="Arial"/>
          <w:b/>
          <w:szCs w:val="20"/>
          <w:lang w:val="sl-SI"/>
        </w:rPr>
        <w:t xml:space="preserve"> za </w:t>
      </w:r>
      <w:r w:rsidR="00856F37">
        <w:rPr>
          <w:rFonts w:cs="Arial"/>
          <w:b/>
          <w:szCs w:val="20"/>
          <w:lang w:val="sl-SI"/>
        </w:rPr>
        <w:t>podnebne analize in storitve, Sektor za podporo podnebno odvisnim dejavnostim na</w:t>
      </w:r>
      <w:r w:rsidR="00F7215A" w:rsidRPr="00F7215A">
        <w:rPr>
          <w:rFonts w:cs="Arial"/>
          <w:b/>
          <w:szCs w:val="20"/>
          <w:lang w:val="sl-SI"/>
        </w:rPr>
        <w:t xml:space="preserve"> Urad</w:t>
      </w:r>
      <w:r w:rsidR="0067697A">
        <w:rPr>
          <w:rFonts w:cs="Arial"/>
          <w:b/>
          <w:szCs w:val="20"/>
          <w:lang w:val="sl-SI"/>
        </w:rPr>
        <w:t>u</w:t>
      </w:r>
      <w:r w:rsidR="00F7215A" w:rsidRPr="00F7215A">
        <w:rPr>
          <w:rFonts w:cs="Arial"/>
          <w:b/>
          <w:szCs w:val="20"/>
          <w:lang w:val="sl-SI"/>
        </w:rPr>
        <w:t xml:space="preserve"> za meteorologijo, hidrologijo in oceanografijo</w:t>
      </w:r>
      <w:r w:rsidR="0067697A">
        <w:rPr>
          <w:rFonts w:cs="Arial"/>
          <w:b/>
          <w:szCs w:val="20"/>
          <w:lang w:val="sl-SI"/>
        </w:rPr>
        <w:t>,</w:t>
      </w:r>
      <w:r w:rsidR="00F7215A" w:rsidRPr="00F7215A">
        <w:rPr>
          <w:rFonts w:cs="Arial"/>
          <w:b/>
          <w:szCs w:val="20"/>
          <w:lang w:val="sl-SI"/>
        </w:rPr>
        <w:t xml:space="preserve"> za </w:t>
      </w:r>
      <w:r w:rsidR="00856F37">
        <w:rPr>
          <w:rFonts w:cs="Arial"/>
          <w:b/>
          <w:szCs w:val="20"/>
          <w:lang w:val="sl-SI"/>
        </w:rPr>
        <w:t>ne</w:t>
      </w:r>
      <w:r w:rsidR="00F7215A" w:rsidRPr="00F7215A">
        <w:rPr>
          <w:rFonts w:cs="Arial"/>
          <w:b/>
          <w:szCs w:val="20"/>
          <w:lang w:val="sl-SI"/>
        </w:rPr>
        <w:t xml:space="preserve">določen čas </w:t>
      </w:r>
      <w:r w:rsidR="00856F37">
        <w:rPr>
          <w:rFonts w:cs="Arial"/>
          <w:b/>
          <w:szCs w:val="20"/>
          <w:lang w:val="sl-SI"/>
        </w:rPr>
        <w:t>s polnim delovnim časom</w:t>
      </w:r>
    </w:p>
    <w:p w:rsidR="00F7215A" w:rsidRPr="008A6CB8" w:rsidRDefault="00F7215A" w:rsidP="008A6CB8">
      <w:pPr>
        <w:jc w:val="both"/>
        <w:rPr>
          <w:rFonts w:cs="Arial"/>
          <w:szCs w:val="20"/>
          <w:lang w:val="sl-SI"/>
        </w:rPr>
      </w:pPr>
    </w:p>
    <w:p w:rsidR="00BE6CC3" w:rsidRPr="00A919B7" w:rsidRDefault="00BE6CC3" w:rsidP="00BE6CC3">
      <w:pPr>
        <w:jc w:val="both"/>
        <w:rPr>
          <w:rFonts w:cs="Arial"/>
          <w:szCs w:val="20"/>
          <w:lang w:val="sl-SI"/>
        </w:rPr>
      </w:pPr>
      <w:r w:rsidRPr="00A919B7">
        <w:rPr>
          <w:rFonts w:cs="Arial"/>
          <w:szCs w:val="20"/>
          <w:lang w:val="sl-SI"/>
        </w:rPr>
        <w:t>Kandidati, ki se bodo prijavili na prosto delovno mesto, morajo izpolnjevati naslednja pogoja:</w:t>
      </w:r>
    </w:p>
    <w:p w:rsidR="005D1EDB" w:rsidRPr="005D1EDB" w:rsidRDefault="005D1EDB" w:rsidP="005D1EDB">
      <w:pPr>
        <w:pStyle w:val="Odstavekseznama"/>
        <w:numPr>
          <w:ilvl w:val="0"/>
          <w:numId w:val="16"/>
        </w:numPr>
        <w:spacing w:line="276" w:lineRule="auto"/>
        <w:jc w:val="both"/>
        <w:rPr>
          <w:rFonts w:cs="Arial"/>
          <w:szCs w:val="20"/>
          <w:lang w:val="sl-SI"/>
        </w:rPr>
      </w:pPr>
      <w:r w:rsidRPr="005D1EDB">
        <w:rPr>
          <w:rFonts w:cs="Arial"/>
          <w:szCs w:val="20"/>
          <w:lang w:val="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rsidR="005D1EDB" w:rsidRPr="005D1EDB" w:rsidRDefault="005D1EDB" w:rsidP="005D1EDB">
      <w:pPr>
        <w:pStyle w:val="Odstavekseznama"/>
        <w:numPr>
          <w:ilvl w:val="0"/>
          <w:numId w:val="16"/>
        </w:numPr>
        <w:spacing w:line="276" w:lineRule="auto"/>
        <w:jc w:val="both"/>
        <w:rPr>
          <w:rFonts w:cs="Arial"/>
          <w:szCs w:val="20"/>
          <w:lang w:val="sl-SI"/>
        </w:rPr>
      </w:pPr>
      <w:r w:rsidRPr="005D1EDB">
        <w:rPr>
          <w:rFonts w:cs="Arial"/>
          <w:szCs w:val="20"/>
          <w:lang w:val="sl-SI"/>
        </w:rPr>
        <w:t>najmanj 8 mesecev delovnih izkušenj.</w:t>
      </w:r>
    </w:p>
    <w:p w:rsidR="004803E6" w:rsidRPr="008A6CB8" w:rsidRDefault="004803E6" w:rsidP="008A6CB8">
      <w:pPr>
        <w:spacing w:line="276" w:lineRule="auto"/>
        <w:ind w:left="720"/>
        <w:jc w:val="both"/>
        <w:rPr>
          <w:rFonts w:cs="Arial"/>
          <w:szCs w:val="20"/>
          <w:lang w:val="sl-SI"/>
        </w:rPr>
      </w:pPr>
    </w:p>
    <w:p w:rsidR="004803E6" w:rsidRDefault="004803E6" w:rsidP="008A6CB8">
      <w:pPr>
        <w:jc w:val="both"/>
        <w:rPr>
          <w:rFonts w:cs="Arial"/>
          <w:szCs w:val="20"/>
          <w:lang w:val="sl-SI"/>
        </w:rPr>
      </w:pPr>
      <w:r w:rsidRPr="008A6CB8">
        <w:rPr>
          <w:rFonts w:cs="Arial"/>
          <w:szCs w:val="20"/>
          <w:lang w:val="sl-SI"/>
        </w:rPr>
        <w:t>Delovne naloge:</w:t>
      </w:r>
    </w:p>
    <w:p w:rsidR="005D1EDB" w:rsidRDefault="00856F37" w:rsidP="00856F37">
      <w:pPr>
        <w:pStyle w:val="Odstavekseznama"/>
        <w:numPr>
          <w:ilvl w:val="0"/>
          <w:numId w:val="18"/>
        </w:numPr>
        <w:jc w:val="both"/>
        <w:rPr>
          <w:rFonts w:cs="Arial"/>
          <w:szCs w:val="20"/>
          <w:lang w:val="sl-SI"/>
        </w:rPr>
      </w:pPr>
      <w:r w:rsidRPr="00856F37">
        <w:rPr>
          <w:rFonts w:cs="Arial"/>
          <w:szCs w:val="20"/>
          <w:lang w:val="sl-SI"/>
        </w:rPr>
        <w:t>tehnična podpora procesom za zagotavljanje storitev in izdelkov za splošno javnost ter posebne uporabnike</w:t>
      </w:r>
    </w:p>
    <w:p w:rsidR="00856F37" w:rsidRDefault="00856F37" w:rsidP="00856F37">
      <w:pPr>
        <w:pStyle w:val="Odstavekseznama"/>
        <w:numPr>
          <w:ilvl w:val="0"/>
          <w:numId w:val="18"/>
        </w:numPr>
        <w:jc w:val="both"/>
        <w:rPr>
          <w:rFonts w:cs="Arial"/>
          <w:szCs w:val="20"/>
          <w:lang w:val="sl-SI"/>
        </w:rPr>
      </w:pPr>
      <w:r w:rsidRPr="00856F37">
        <w:rPr>
          <w:rFonts w:cs="Arial"/>
          <w:szCs w:val="20"/>
          <w:lang w:val="sl-SI"/>
        </w:rPr>
        <w:t>dajanje strokovnih mnenj in izdelovanje strokovnih analiz iz strokovnega področja</w:t>
      </w:r>
    </w:p>
    <w:p w:rsidR="00856F37" w:rsidRDefault="00856F37" w:rsidP="00856F37">
      <w:pPr>
        <w:pStyle w:val="Odstavekseznama"/>
        <w:numPr>
          <w:ilvl w:val="0"/>
          <w:numId w:val="18"/>
        </w:numPr>
        <w:jc w:val="both"/>
        <w:rPr>
          <w:rFonts w:cs="Arial"/>
          <w:szCs w:val="20"/>
          <w:lang w:val="sl-SI"/>
        </w:rPr>
      </w:pPr>
      <w:r w:rsidRPr="00856F37">
        <w:rPr>
          <w:rFonts w:cs="Arial"/>
          <w:szCs w:val="20"/>
          <w:lang w:val="sl-SI"/>
        </w:rPr>
        <w:t>sodelovanje pri razvoju izdelkov in storitev za splošno javnost ter posebne uporabnike</w:t>
      </w:r>
    </w:p>
    <w:p w:rsidR="00856F37" w:rsidRPr="00856F37" w:rsidRDefault="00856F37" w:rsidP="00856F37">
      <w:pPr>
        <w:ind w:left="360"/>
        <w:jc w:val="both"/>
        <w:rPr>
          <w:rFonts w:cs="Arial"/>
          <w:szCs w:val="20"/>
          <w:lang w:val="sl-SI"/>
        </w:rPr>
      </w:pPr>
    </w:p>
    <w:p w:rsidR="004803E6" w:rsidRDefault="004803E6" w:rsidP="008A6CB8">
      <w:pPr>
        <w:jc w:val="both"/>
        <w:rPr>
          <w:rFonts w:cs="Arial"/>
          <w:szCs w:val="20"/>
          <w:lang w:val="sl-SI"/>
        </w:rPr>
      </w:pPr>
      <w:r w:rsidRPr="008A6C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01A36" w:rsidRDefault="00601A36" w:rsidP="008A6CB8">
      <w:pPr>
        <w:jc w:val="both"/>
        <w:rPr>
          <w:rFonts w:cs="Arial"/>
          <w:szCs w:val="20"/>
          <w:lang w:val="sl-SI"/>
        </w:rPr>
      </w:pPr>
    </w:p>
    <w:p w:rsidR="00601A36" w:rsidRPr="008A6CB8" w:rsidRDefault="00601A36" w:rsidP="00601A36">
      <w:pPr>
        <w:jc w:val="both"/>
        <w:rPr>
          <w:rFonts w:cs="Arial"/>
          <w:szCs w:val="20"/>
          <w:lang w:val="sl-SI"/>
        </w:rPr>
      </w:pPr>
      <w:r w:rsidRPr="00601A36">
        <w:rPr>
          <w:rFonts w:cs="Arial"/>
          <w:szCs w:val="20"/>
          <w:lang w:val="sl-SI"/>
        </w:rPr>
        <w:t>Zahtevane delovne izkušnje se skrajšajo za tretjino, če ima kandidat uni</w:t>
      </w:r>
      <w:r>
        <w:rPr>
          <w:rFonts w:cs="Arial"/>
          <w:szCs w:val="20"/>
          <w:lang w:val="sl-SI"/>
        </w:rPr>
        <w:t xml:space="preserve">verzitetno izobrazbo ali visoko </w:t>
      </w:r>
      <w:r w:rsidRPr="00601A36">
        <w:rPr>
          <w:rFonts w:cs="Arial"/>
          <w:szCs w:val="20"/>
          <w:lang w:val="sl-SI"/>
        </w:rPr>
        <w:t>strokovno izobrazbo s specializacijo oziroma magisterijem znanosti ali magistrsko izobrazbo (2.</w:t>
      </w:r>
      <w:r>
        <w:rPr>
          <w:rFonts w:cs="Arial"/>
          <w:szCs w:val="20"/>
          <w:lang w:val="sl-SI"/>
        </w:rPr>
        <w:t xml:space="preserve"> </w:t>
      </w:r>
      <w:r w:rsidRPr="00601A36">
        <w:rPr>
          <w:rFonts w:cs="Arial"/>
          <w:szCs w:val="20"/>
          <w:lang w:val="sl-SI"/>
        </w:rPr>
        <w:t>bolonjska stopnja).</w:t>
      </w:r>
    </w:p>
    <w:p w:rsidR="004803E6" w:rsidRPr="008A6CB8" w:rsidRDefault="004803E6" w:rsidP="009308C0">
      <w:pPr>
        <w:jc w:val="both"/>
        <w:rPr>
          <w:rFonts w:cs="Arial"/>
          <w:szCs w:val="20"/>
          <w:lang w:val="sl-SI"/>
        </w:rPr>
      </w:pPr>
    </w:p>
    <w:p w:rsidR="006B7B7C" w:rsidRDefault="005A63C8" w:rsidP="008A6CB8">
      <w:pPr>
        <w:autoSpaceDE w:val="0"/>
        <w:autoSpaceDN w:val="0"/>
        <w:adjustRightInd w:val="0"/>
        <w:jc w:val="both"/>
        <w:rPr>
          <w:rFonts w:ascii="Helv" w:hAnsi="Helv" w:cs="Helv"/>
          <w:color w:val="000000"/>
          <w:lang w:val="sl-SI"/>
        </w:rPr>
      </w:pPr>
      <w:r w:rsidRPr="00856F37">
        <w:rPr>
          <w:rFonts w:ascii="Helv" w:hAnsi="Helv" w:cs="Helv"/>
          <w:color w:val="000000"/>
          <w:lang w:val="sl-SI"/>
        </w:rPr>
        <w:t>Prednost pri izbiri bodo imeli k</w:t>
      </w:r>
      <w:r w:rsidR="006B7B7C" w:rsidRPr="00856F37">
        <w:rPr>
          <w:rFonts w:ascii="Helv" w:hAnsi="Helv" w:cs="Helv"/>
          <w:color w:val="000000"/>
          <w:lang w:val="sl-SI"/>
        </w:rPr>
        <w:t xml:space="preserve">andidati </w:t>
      </w:r>
      <w:r w:rsidR="00856F37" w:rsidRPr="00856F37">
        <w:rPr>
          <w:rFonts w:ascii="Helv" w:hAnsi="Helv" w:cs="Helv"/>
          <w:color w:val="000000"/>
          <w:lang w:val="sl-SI"/>
        </w:rPr>
        <w:t xml:space="preserve">s formalno izobrazbo s področja meteorologije, klimatologije ali fizike ter delovnimi izkušnjami s področja analize podnebnih sprememb in njihovih vplivov. Želene je znanje programiranja (R, </w:t>
      </w:r>
      <w:proofErr w:type="spellStart"/>
      <w:r w:rsidR="00856F37" w:rsidRPr="00856F37">
        <w:rPr>
          <w:rFonts w:ascii="Helv" w:hAnsi="Helv" w:cs="Helv"/>
          <w:color w:val="000000"/>
          <w:lang w:val="sl-SI"/>
        </w:rPr>
        <w:t>Python</w:t>
      </w:r>
      <w:proofErr w:type="spellEnd"/>
      <w:r w:rsidR="00856F37" w:rsidRPr="00856F37">
        <w:rPr>
          <w:rFonts w:ascii="Helv" w:hAnsi="Helv" w:cs="Helv"/>
          <w:color w:val="000000"/>
          <w:lang w:val="sl-SI"/>
        </w:rPr>
        <w:t xml:space="preserve"> ali Java).</w:t>
      </w:r>
      <w:r w:rsidR="00856F37">
        <w:rPr>
          <w:rFonts w:ascii="Helv" w:hAnsi="Helv" w:cs="Helv"/>
          <w:color w:val="000000"/>
          <w:lang w:val="sl-SI"/>
        </w:rPr>
        <w:t xml:space="preserve"> </w:t>
      </w:r>
    </w:p>
    <w:p w:rsidR="005D1EDB" w:rsidRDefault="005D1EDB" w:rsidP="008A6CB8">
      <w:pPr>
        <w:autoSpaceDE w:val="0"/>
        <w:autoSpaceDN w:val="0"/>
        <w:adjustRightInd w:val="0"/>
        <w:jc w:val="both"/>
        <w:rPr>
          <w:rFonts w:cs="Arial"/>
          <w:color w:val="000000"/>
          <w:szCs w:val="20"/>
          <w:lang w:val="sl-SI"/>
        </w:rPr>
      </w:pPr>
    </w:p>
    <w:p w:rsidR="00D12F17" w:rsidRDefault="00D12F17" w:rsidP="00D12F17">
      <w:pPr>
        <w:spacing w:line="276" w:lineRule="auto"/>
        <w:jc w:val="both"/>
        <w:rPr>
          <w:rFonts w:cs="Arial"/>
          <w:lang w:val="sl-SI"/>
        </w:rPr>
      </w:pPr>
      <w:r w:rsidRPr="005740DB">
        <w:rPr>
          <w:lang w:val="sl-SI"/>
        </w:rPr>
        <w:lastRenderedPageBreak/>
        <w:t xml:space="preserve">Z izbranim kandidatom bo </w:t>
      </w:r>
      <w:r w:rsidRPr="005740DB">
        <w:rPr>
          <w:rFonts w:cs="Arial"/>
          <w:lang w:val="sl-SI"/>
        </w:rPr>
        <w:t>sklenjeno delovno razmerje za nedoločen čas s polnim delovnim časo</w:t>
      </w:r>
      <w:r>
        <w:rPr>
          <w:rFonts w:cs="Arial"/>
          <w:lang w:val="sl-SI"/>
        </w:rPr>
        <w:t>m.</w:t>
      </w:r>
    </w:p>
    <w:p w:rsidR="008E33A6" w:rsidRDefault="008E33A6" w:rsidP="00801030">
      <w:pPr>
        <w:spacing w:line="276" w:lineRule="auto"/>
        <w:jc w:val="both"/>
        <w:rPr>
          <w:rFonts w:cs="Arial"/>
          <w:szCs w:val="20"/>
          <w:highlight w:val="yellow"/>
          <w:lang w:val="sl-SI"/>
        </w:rPr>
      </w:pPr>
    </w:p>
    <w:p w:rsidR="001C0019" w:rsidRPr="002B7CF8" w:rsidRDefault="001C0019" w:rsidP="00B762AA">
      <w:pPr>
        <w:keepNext/>
        <w:spacing w:line="276" w:lineRule="auto"/>
        <w:jc w:val="both"/>
        <w:rPr>
          <w:rFonts w:cs="Arial"/>
          <w:color w:val="000000"/>
          <w:szCs w:val="20"/>
          <w:lang w:val="sl-SI" w:eastAsia="sl-SI"/>
        </w:rPr>
      </w:pPr>
      <w:r w:rsidRPr="00B762AA">
        <w:rPr>
          <w:rFonts w:cs="Arial"/>
          <w:szCs w:val="20"/>
          <w:lang w:val="sl-SI"/>
        </w:rPr>
        <w:t xml:space="preserve">Na podlagi 2. odstavka 116. člena v povezavi s 113. členom </w:t>
      </w:r>
      <w:r w:rsidR="009F30A7" w:rsidRPr="00B762AA">
        <w:rPr>
          <w:rFonts w:cs="Arial"/>
          <w:bCs/>
          <w:szCs w:val="20"/>
          <w:shd w:val="clear" w:color="auto" w:fill="FFFFFF"/>
          <w:lang w:val="sl-SI"/>
        </w:rPr>
        <w:t>Pravilnika o postopkih za i</w:t>
      </w:r>
      <w:r w:rsidRPr="00B762AA">
        <w:rPr>
          <w:rFonts w:cs="Arial"/>
          <w:bCs/>
          <w:szCs w:val="20"/>
          <w:shd w:val="clear" w:color="auto" w:fill="FFFFFF"/>
          <w:lang w:val="sl-SI"/>
        </w:rPr>
        <w:t>zvrševanje proračuna Republike Slovenije (Uradni list RS, št. </w:t>
      </w:r>
      <w:hyperlink r:id="rId13" w:tgtFrame="_blank" w:tooltip="Pravilnik o postopkih za izvrševanje proračuna Republike Slovenije" w:history="1">
        <w:r w:rsidRPr="00B762AA">
          <w:rPr>
            <w:rFonts w:cs="Arial"/>
            <w:bCs/>
            <w:szCs w:val="20"/>
            <w:shd w:val="clear" w:color="auto" w:fill="FFFFFF"/>
            <w:lang w:val="sl-SI"/>
          </w:rPr>
          <w:t>50/07</w:t>
        </w:r>
      </w:hyperlink>
      <w:r w:rsidRPr="00B762AA">
        <w:rPr>
          <w:rFonts w:cs="Arial"/>
          <w:bCs/>
          <w:szCs w:val="20"/>
          <w:shd w:val="clear" w:color="auto" w:fill="FFFFFF"/>
          <w:lang w:val="sl-SI"/>
        </w:rPr>
        <w:t>, </w:t>
      </w:r>
      <w:hyperlink r:id="rId14" w:tgtFrame="_blank" w:tooltip="Pravilnik o spremembah in dopolnitvah Pravilnika o postopkih za izvrševanje proračuna Republike Slovenije" w:history="1">
        <w:r w:rsidRPr="00B762AA">
          <w:rPr>
            <w:rFonts w:cs="Arial"/>
            <w:bCs/>
            <w:szCs w:val="20"/>
            <w:shd w:val="clear" w:color="auto" w:fill="FFFFFF"/>
            <w:lang w:val="sl-SI"/>
          </w:rPr>
          <w:t>61/08</w:t>
        </w:r>
      </w:hyperlink>
      <w:r w:rsidRPr="00B762AA">
        <w:rPr>
          <w:rFonts w:cs="Arial"/>
          <w:bCs/>
          <w:szCs w:val="20"/>
          <w:shd w:val="clear" w:color="auto" w:fill="FFFFFF"/>
          <w:lang w:val="sl-SI"/>
        </w:rPr>
        <w:t>, </w:t>
      </w:r>
      <w:hyperlink r:id="rId15" w:tgtFrame="_blank" w:tooltip="Zakon o izvrševanju proračunov Republike Slovenije za leti 2010 in 2011" w:history="1">
        <w:r w:rsidRPr="00B762AA">
          <w:rPr>
            <w:rFonts w:cs="Arial"/>
            <w:bCs/>
            <w:szCs w:val="20"/>
            <w:shd w:val="clear" w:color="auto" w:fill="FFFFFF"/>
            <w:lang w:val="sl-SI"/>
          </w:rPr>
          <w:t>99/09</w:t>
        </w:r>
      </w:hyperlink>
      <w:r w:rsidRPr="00B762AA">
        <w:rPr>
          <w:rFonts w:cs="Arial"/>
          <w:bCs/>
          <w:szCs w:val="20"/>
          <w:shd w:val="clear" w:color="auto" w:fill="FFFFFF"/>
          <w:lang w:val="sl-SI"/>
        </w:rPr>
        <w:t> – ZIPRS1011, </w:t>
      </w:r>
      <w:hyperlink r:id="rId16" w:tgtFrame="_blank" w:tooltip="Pravilnik o spremembah in dopolnitvah Pravilnika o postopkih za izvrševanje proračuna Republike Slovenije" w:history="1">
        <w:r w:rsidRPr="00B762AA">
          <w:rPr>
            <w:rFonts w:cs="Arial"/>
            <w:bCs/>
            <w:szCs w:val="20"/>
            <w:shd w:val="clear" w:color="auto" w:fill="FFFFFF"/>
            <w:lang w:val="sl-SI"/>
          </w:rPr>
          <w:t>3/13</w:t>
        </w:r>
      </w:hyperlink>
      <w:r w:rsidRPr="00B762AA">
        <w:rPr>
          <w:rFonts w:cs="Arial"/>
          <w:bCs/>
          <w:szCs w:val="20"/>
          <w:shd w:val="clear" w:color="auto" w:fill="FFFFFF"/>
          <w:lang w:val="sl-SI"/>
        </w:rPr>
        <w:t> in </w:t>
      </w:r>
      <w:hyperlink r:id="rId17" w:tgtFrame="_blank" w:tooltip="Pravilnik o spremembah in dopolnitvah Pravilnika o postopkih za izvrševanje proračuna Republike Slovenije" w:history="1">
        <w:r w:rsidRPr="00B762AA">
          <w:rPr>
            <w:rFonts w:cs="Arial"/>
            <w:bCs/>
            <w:szCs w:val="20"/>
            <w:shd w:val="clear" w:color="auto" w:fill="FFFFFF"/>
            <w:lang w:val="sl-SI"/>
          </w:rPr>
          <w:t>81/16</w:t>
        </w:r>
      </w:hyperlink>
      <w:r w:rsidRPr="00B762AA">
        <w:rPr>
          <w:rFonts w:cs="Arial"/>
          <w:bCs/>
          <w:szCs w:val="20"/>
          <w:shd w:val="clear" w:color="auto" w:fill="FFFFFF"/>
          <w:lang w:val="sl-SI"/>
        </w:rPr>
        <w:t>) se bo z</w:t>
      </w:r>
      <w:r w:rsidRPr="00B762AA">
        <w:rPr>
          <w:rFonts w:cs="Arial"/>
          <w:color w:val="000000"/>
          <w:szCs w:val="20"/>
          <w:lang w:val="sl-SI" w:eastAsia="sl-SI"/>
        </w:rPr>
        <w:t>aposlitev financirala iz naslova lastne dejavnosti. Upad prihodkov lastne dejavnosti, ki se uporabijo za strošk</w:t>
      </w:r>
      <w:r w:rsidRPr="007C2A26">
        <w:rPr>
          <w:rFonts w:cs="Arial"/>
          <w:color w:val="000000"/>
          <w:szCs w:val="20"/>
          <w:lang w:val="sl-SI" w:eastAsia="sl-SI"/>
        </w:rPr>
        <w:t>e, povezane</w:t>
      </w:r>
      <w:r>
        <w:rPr>
          <w:rFonts w:cs="Arial"/>
          <w:color w:val="000000"/>
          <w:szCs w:val="20"/>
          <w:lang w:val="sl-SI" w:eastAsia="sl-SI"/>
        </w:rPr>
        <w:t xml:space="preserve"> z izvajanjem lastne dejavnosti, je lahko razlog prenehanja pogodbe o zaposlitvi. </w:t>
      </w:r>
    </w:p>
    <w:p w:rsidR="001C0019" w:rsidRPr="008E33A6" w:rsidRDefault="001C0019" w:rsidP="00801030">
      <w:pPr>
        <w:spacing w:line="276" w:lineRule="auto"/>
        <w:jc w:val="both"/>
        <w:rPr>
          <w:rFonts w:cs="Arial"/>
          <w:szCs w:val="20"/>
          <w:highlight w:val="yellow"/>
          <w:lang w:val="sl-SI"/>
        </w:rPr>
      </w:pPr>
    </w:p>
    <w:p w:rsidR="0081420A" w:rsidRPr="00B0509E" w:rsidRDefault="0081420A" w:rsidP="0081420A">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81420A" w:rsidRPr="00B0509E" w:rsidRDefault="0081420A" w:rsidP="0081420A">
      <w:pPr>
        <w:numPr>
          <w:ilvl w:val="0"/>
          <w:numId w:val="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81420A" w:rsidRPr="00B0509E" w:rsidRDefault="0081420A" w:rsidP="0081420A">
      <w:pPr>
        <w:numPr>
          <w:ilvl w:val="0"/>
          <w:numId w:val="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4803E6" w:rsidRPr="008A6CB8" w:rsidRDefault="004803E6" w:rsidP="008A6CB8">
      <w:pPr>
        <w:jc w:val="both"/>
        <w:rPr>
          <w:rFonts w:cs="Arial"/>
          <w:szCs w:val="20"/>
          <w:lang w:val="sl-SI"/>
        </w:rPr>
      </w:pPr>
    </w:p>
    <w:p w:rsidR="004803E6" w:rsidRPr="008A6CB8" w:rsidRDefault="004803E6" w:rsidP="008A6CB8">
      <w:pPr>
        <w:jc w:val="both"/>
        <w:rPr>
          <w:rFonts w:cs="Arial"/>
          <w:szCs w:val="20"/>
          <w:lang w:val="sl-SI"/>
        </w:rPr>
      </w:pPr>
      <w:r w:rsidRPr="008A6CB8">
        <w:rPr>
          <w:rFonts w:cs="Arial"/>
          <w:szCs w:val="20"/>
          <w:lang w:val="sl-SI"/>
        </w:rPr>
        <w:t>Kandidati za razpisano prosto strokovno-tehnično delovno mesto</w:t>
      </w:r>
      <w:r w:rsidR="00B762AA">
        <w:rPr>
          <w:rFonts w:cs="Arial"/>
          <w:szCs w:val="20"/>
          <w:lang w:val="sl-SI"/>
        </w:rPr>
        <w:t>,</w:t>
      </w:r>
      <w:r w:rsidR="00873028">
        <w:rPr>
          <w:rFonts w:cs="Arial"/>
          <w:szCs w:val="20"/>
          <w:lang w:val="sl-SI"/>
        </w:rPr>
        <w:t xml:space="preserve"> </w:t>
      </w:r>
      <w:r w:rsidRPr="008A6CB8">
        <w:rPr>
          <w:rFonts w:cs="Arial"/>
          <w:szCs w:val="20"/>
          <w:lang w:val="sl-SI"/>
        </w:rPr>
        <w:t xml:space="preserve">vložijo prijavo na obrazcu </w:t>
      </w:r>
      <w:r w:rsidRPr="008A6CB8">
        <w:rPr>
          <w:rFonts w:cs="Arial"/>
          <w:b/>
          <w:szCs w:val="20"/>
          <w:lang w:val="sl-SI"/>
        </w:rPr>
        <w:t>»prijavni obrazec«</w:t>
      </w:r>
      <w:r w:rsidRPr="008A6CB8">
        <w:rPr>
          <w:rFonts w:cs="Arial"/>
          <w:szCs w:val="20"/>
          <w:lang w:val="sl-SI"/>
        </w:rPr>
        <w:t>, ki je priloga tej javni objavi. Zaželeno je, da je prijavnemu obrazcu priložen tudi kratek življenjepis kjer kandidat poleg formalne izobrazbe navede tudi druga znanja in veščine, ki jih je pridobil.</w:t>
      </w:r>
    </w:p>
    <w:p w:rsidR="00274AA3" w:rsidRPr="008A6CB8" w:rsidRDefault="00274AA3" w:rsidP="0081420A">
      <w:pPr>
        <w:jc w:val="both"/>
        <w:rPr>
          <w:rFonts w:cs="Arial"/>
          <w:szCs w:val="20"/>
          <w:lang w:val="sl-SI" w:eastAsia="sl-SI"/>
        </w:rPr>
      </w:pPr>
    </w:p>
    <w:p w:rsidR="00410D53" w:rsidRPr="00B0509E" w:rsidRDefault="00410D53" w:rsidP="00410D53">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r w:rsidR="00B762AA">
        <w:rPr>
          <w:rFonts w:cs="Arial"/>
          <w:szCs w:val="20"/>
          <w:lang w:val="sl-SI"/>
        </w:rPr>
        <w:t>Meteorolog</w:t>
      </w:r>
      <w:r w:rsidR="00873028">
        <w:rPr>
          <w:rFonts w:cs="Arial"/>
          <w:szCs w:val="20"/>
          <w:lang w:val="sl-SI"/>
        </w:rPr>
        <w:t xml:space="preserve"> I</w:t>
      </w:r>
      <w:r w:rsidR="00823233">
        <w:rPr>
          <w:rFonts w:cs="Arial"/>
          <w:szCs w:val="20"/>
          <w:lang w:val="sl-SI"/>
        </w:rPr>
        <w:t>I</w:t>
      </w:r>
      <w:r w:rsidR="001C0019">
        <w:rPr>
          <w:rFonts w:cs="Arial"/>
          <w:szCs w:val="20"/>
          <w:lang w:val="sl-SI"/>
        </w:rPr>
        <w:t>I (</w:t>
      </w:r>
      <w:r>
        <w:rPr>
          <w:rFonts w:cs="Arial"/>
          <w:szCs w:val="20"/>
          <w:lang w:val="sl-SI"/>
        </w:rPr>
        <w:t xml:space="preserve">m/ž), šifra DM </w:t>
      </w:r>
      <w:r w:rsidR="00873028">
        <w:rPr>
          <w:rFonts w:cs="Arial"/>
          <w:szCs w:val="20"/>
          <w:lang w:val="sl-SI"/>
        </w:rPr>
        <w:t>130</w:t>
      </w:r>
      <w:r w:rsidR="00823233">
        <w:rPr>
          <w:rFonts w:cs="Arial"/>
          <w:szCs w:val="20"/>
          <w:lang w:val="sl-SI"/>
        </w:rPr>
        <w:t>2</w:t>
      </w:r>
      <w:r w:rsidR="005F2129">
        <w:rPr>
          <w:rFonts w:cs="Arial"/>
          <w:szCs w:val="20"/>
          <w:lang w:val="sl-SI"/>
        </w:rPr>
        <w:t>8</w:t>
      </w:r>
      <w:r w:rsidR="00237D3D">
        <w:rPr>
          <w:rFonts w:cs="Arial"/>
          <w:szCs w:val="20"/>
          <w:lang w:val="sl-SI"/>
        </w:rPr>
        <w:t>,</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w:t>
      </w:r>
      <w:r w:rsidR="0030467A">
        <w:rPr>
          <w:rFonts w:cs="Arial"/>
          <w:szCs w:val="20"/>
          <w:lang w:val="sl-SI"/>
        </w:rPr>
        <w:t xml:space="preserve"> št. »10033-</w:t>
      </w:r>
      <w:r w:rsidR="005F2129">
        <w:rPr>
          <w:rFonts w:cs="Arial"/>
          <w:szCs w:val="20"/>
          <w:lang w:val="sl-SI"/>
        </w:rPr>
        <w:t>46</w:t>
      </w:r>
      <w:r w:rsidR="00873028">
        <w:rPr>
          <w:rFonts w:cs="Arial"/>
          <w:szCs w:val="20"/>
          <w:lang w:val="sl-SI"/>
        </w:rPr>
        <w:t>/2021</w:t>
      </w:r>
      <w:r w:rsidRPr="00B0509E">
        <w:rPr>
          <w:rFonts w:cs="Arial"/>
          <w:szCs w:val="20"/>
          <w:lang w:val="sl-SI"/>
        </w:rPr>
        <w:t>« na naslov: Agencija Republike Slovenije za okolje, Vojkova 1b, 1000 Ljubljan</w:t>
      </w:r>
      <w:r w:rsidR="00EA264D">
        <w:rPr>
          <w:rFonts w:cs="Arial"/>
          <w:szCs w:val="20"/>
          <w:lang w:val="sl-SI"/>
        </w:rPr>
        <w:t xml:space="preserve">a. </w:t>
      </w:r>
      <w:r w:rsidR="00B2114E">
        <w:rPr>
          <w:rFonts w:cs="Arial"/>
          <w:szCs w:val="20"/>
          <w:lang w:val="sl-SI"/>
        </w:rPr>
        <w:t xml:space="preserve">Rok za prijavo </w:t>
      </w:r>
      <w:r w:rsidR="00873028">
        <w:rPr>
          <w:rFonts w:cs="Arial"/>
          <w:szCs w:val="20"/>
          <w:lang w:val="sl-SI"/>
        </w:rPr>
        <w:t xml:space="preserve">je do vključno </w:t>
      </w:r>
      <w:r w:rsidR="005F2129">
        <w:rPr>
          <w:rFonts w:cs="Arial"/>
          <w:szCs w:val="20"/>
          <w:lang w:val="sl-SI"/>
        </w:rPr>
        <w:t>ponedeljka, 9. 8. 2021</w:t>
      </w:r>
      <w:r w:rsidR="00873028">
        <w:rPr>
          <w:rFonts w:cs="Arial"/>
          <w:szCs w:val="20"/>
          <w:lang w:val="sl-SI"/>
        </w:rPr>
        <w:t xml:space="preserve">, </w:t>
      </w:r>
      <w:r w:rsidR="00B2114E">
        <w:rPr>
          <w:rFonts w:cs="Arial"/>
          <w:szCs w:val="20"/>
          <w:lang w:val="sl-SI"/>
        </w:rPr>
        <w:t>in začne teči dan po objavi prostega delovnega mesta.</w:t>
      </w:r>
      <w:r w:rsidRPr="00B0509E">
        <w:rPr>
          <w:rFonts w:cs="Arial"/>
          <w:szCs w:val="20"/>
          <w:lang w:val="sl-SI"/>
        </w:rPr>
        <w:t xml:space="preserve"> Za pisno obliko prijave se šteje tudi elektronska oblika, poslana na elektronski naslov: </w:t>
      </w:r>
      <w:r w:rsidRPr="00B2114E">
        <w:rPr>
          <w:rFonts w:cs="Arial"/>
          <w:b/>
          <w:i/>
          <w:szCs w:val="20"/>
          <w:lang w:val="sl-SI"/>
        </w:rPr>
        <w:t>gp.arso@gov.si</w:t>
      </w:r>
      <w:r w:rsidRPr="00B0509E">
        <w:rPr>
          <w:rFonts w:cs="Arial"/>
          <w:szCs w:val="20"/>
          <w:lang w:val="sl-SI"/>
        </w:rPr>
        <w:t xml:space="preserve">, pri čemer veljavnost prijave ni pogojena z elektronskim podpisom. </w:t>
      </w:r>
    </w:p>
    <w:p w:rsidR="00410D53" w:rsidRDefault="00410D53" w:rsidP="00410D53">
      <w:pPr>
        <w:spacing w:line="240" w:lineRule="auto"/>
        <w:jc w:val="both"/>
        <w:rPr>
          <w:rFonts w:cs="Arial"/>
          <w:szCs w:val="20"/>
          <w:lang w:val="sl-SI"/>
        </w:rPr>
      </w:pPr>
    </w:p>
    <w:p w:rsidR="00410D53" w:rsidRDefault="00410D53" w:rsidP="00410D53">
      <w:pPr>
        <w:spacing w:line="240" w:lineRule="auto"/>
        <w:jc w:val="both"/>
        <w:rPr>
          <w:rFonts w:cs="Arial"/>
          <w:szCs w:val="20"/>
          <w:lang w:val="sl-SI"/>
        </w:rPr>
      </w:pPr>
      <w:r>
        <w:rPr>
          <w:rFonts w:cs="Arial"/>
          <w:szCs w:val="20"/>
          <w:lang w:val="sl-SI"/>
        </w:rPr>
        <w:t xml:space="preserve"> </w:t>
      </w:r>
    </w:p>
    <w:p w:rsidR="00410D53" w:rsidRPr="00B0509E" w:rsidRDefault="00410D53" w:rsidP="00410D53">
      <w:pPr>
        <w:spacing w:line="240" w:lineRule="auto"/>
        <w:jc w:val="both"/>
        <w:rPr>
          <w:rFonts w:cs="Arial"/>
          <w:b/>
          <w:szCs w:val="20"/>
          <w:u w:val="single"/>
          <w:lang w:val="sl-SI"/>
        </w:rPr>
      </w:pPr>
      <w:r w:rsidRPr="00B0509E">
        <w:rPr>
          <w:rFonts w:cs="Arial"/>
          <w:b/>
          <w:szCs w:val="20"/>
          <w:u w:val="single"/>
          <w:lang w:val="sl-SI"/>
        </w:rPr>
        <w:t>Prijavni obrazec je obvezna sestavina prijavne vloge posameznega kandidata.</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 xml:space="preserve">Informacije o izvedbi javne objave dobite na tel.: 01/ 478 </w:t>
      </w:r>
      <w:r w:rsidR="00823233">
        <w:rPr>
          <w:rFonts w:cs="Arial"/>
          <w:szCs w:val="20"/>
          <w:lang w:val="sl-SI"/>
        </w:rPr>
        <w:t>4554</w:t>
      </w:r>
      <w:r w:rsidRPr="00B0509E">
        <w:rPr>
          <w:rFonts w:cs="Arial"/>
          <w:szCs w:val="20"/>
          <w:lang w:val="sl-SI"/>
        </w:rPr>
        <w:t xml:space="preserve">  (</w:t>
      </w:r>
      <w:r w:rsidR="00823233">
        <w:rPr>
          <w:rFonts w:cs="Arial"/>
          <w:szCs w:val="20"/>
          <w:lang w:val="sl-SI"/>
        </w:rPr>
        <w:t>Simona Krampelj</w:t>
      </w:r>
      <w:r w:rsidRPr="00B0509E">
        <w:rPr>
          <w:rFonts w:cs="Arial"/>
          <w:szCs w:val="20"/>
          <w:lang w:val="sl-SI"/>
        </w:rPr>
        <w:t>).</w:t>
      </w:r>
    </w:p>
    <w:p w:rsidR="00410D53" w:rsidRPr="00B0509E" w:rsidRDefault="00410D53" w:rsidP="00410D53">
      <w:pPr>
        <w:jc w:val="both"/>
        <w:rPr>
          <w:rFonts w:cs="Arial"/>
          <w:szCs w:val="20"/>
          <w:lang w:val="sl-SI"/>
        </w:rPr>
      </w:pPr>
    </w:p>
    <w:p w:rsidR="00410D53" w:rsidRPr="00B0509E" w:rsidRDefault="00410D53" w:rsidP="00410D53">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410D53" w:rsidRDefault="00410D53" w:rsidP="00410D53">
      <w:pPr>
        <w:rPr>
          <w:rFonts w:cs="Arial"/>
          <w:szCs w:val="20"/>
          <w:lang w:val="sl-SI"/>
        </w:rPr>
      </w:pPr>
    </w:p>
    <w:p w:rsidR="009511C6" w:rsidRDefault="009511C6" w:rsidP="00410D53">
      <w:pPr>
        <w:rPr>
          <w:rFonts w:cs="Arial"/>
          <w:szCs w:val="20"/>
          <w:lang w:val="sl-SI"/>
        </w:rPr>
      </w:pPr>
    </w:p>
    <w:p w:rsidR="009511C6" w:rsidRPr="00B0509E" w:rsidRDefault="009511C6" w:rsidP="00410D53">
      <w:pPr>
        <w:rPr>
          <w:rFonts w:cs="Arial"/>
          <w:szCs w:val="20"/>
          <w:lang w:val="sl-SI"/>
        </w:rPr>
      </w:pPr>
    </w:p>
    <w:p w:rsidR="00410D53" w:rsidRPr="00B0509E" w:rsidRDefault="00410D53" w:rsidP="00410D53">
      <w:pPr>
        <w:rPr>
          <w:rFonts w:cs="Arial"/>
          <w:szCs w:val="20"/>
          <w:lang w:val="sl-SI"/>
        </w:rPr>
      </w:pPr>
      <w:bookmarkStart w:id="1" w:name="_GoBack"/>
      <w:bookmarkEnd w:id="1"/>
    </w:p>
    <w:p w:rsidR="005F2129" w:rsidRDefault="005F2129" w:rsidP="005F2129">
      <w:pPr>
        <w:autoSpaceDE w:val="0"/>
        <w:autoSpaceDN w:val="0"/>
        <w:adjustRightInd w:val="0"/>
        <w:spacing w:line="240" w:lineRule="auto"/>
        <w:rPr>
          <w:rFonts w:ascii="Tms Rmn" w:hAnsi="Tms Rmn"/>
          <w:sz w:val="24"/>
          <w:lang w:val="sl-SI" w:eastAsia="sl-SI"/>
        </w:rPr>
      </w:pPr>
    </w:p>
    <w:p w:rsidR="005F2129" w:rsidRPr="005F2129" w:rsidRDefault="005F2129" w:rsidP="001A03C5">
      <w:pPr>
        <w:autoSpaceDE w:val="0"/>
        <w:autoSpaceDN w:val="0"/>
        <w:adjustRightInd w:val="0"/>
        <w:spacing w:line="240" w:lineRule="auto"/>
        <w:ind w:left="3600"/>
        <w:jc w:val="center"/>
        <w:rPr>
          <w:rFonts w:ascii="Helv" w:hAnsi="Helv" w:cs="Helv"/>
          <w:b/>
          <w:color w:val="000000"/>
          <w:szCs w:val="20"/>
          <w:lang w:val="sl-SI" w:eastAsia="sl-SI"/>
        </w:rPr>
      </w:pPr>
      <w:r w:rsidRPr="005F2129">
        <w:rPr>
          <w:rFonts w:ascii="Helv" w:hAnsi="Helv" w:cs="Helv"/>
          <w:b/>
          <w:color w:val="000000"/>
          <w:szCs w:val="20"/>
          <w:lang w:val="sl-SI" w:eastAsia="sl-SI"/>
        </w:rPr>
        <w:t>mag. Gregor SLUGA</w:t>
      </w:r>
    </w:p>
    <w:p w:rsidR="005F2129" w:rsidRPr="005F2129" w:rsidRDefault="005F2129" w:rsidP="001A03C5">
      <w:pPr>
        <w:autoSpaceDE w:val="0"/>
        <w:autoSpaceDN w:val="0"/>
        <w:adjustRightInd w:val="0"/>
        <w:spacing w:line="240" w:lineRule="auto"/>
        <w:ind w:left="3600"/>
        <w:jc w:val="center"/>
        <w:rPr>
          <w:rFonts w:ascii="Helv" w:hAnsi="Helv" w:cs="Helv"/>
          <w:b/>
          <w:color w:val="000000"/>
          <w:szCs w:val="20"/>
          <w:lang w:val="sl-SI" w:eastAsia="sl-SI"/>
        </w:rPr>
      </w:pPr>
      <w:r w:rsidRPr="005F2129">
        <w:rPr>
          <w:rFonts w:ascii="Helv" w:hAnsi="Helv" w:cs="Helv"/>
          <w:b/>
          <w:color w:val="000000"/>
          <w:szCs w:val="20"/>
          <w:lang w:val="sl-SI" w:eastAsia="sl-SI"/>
        </w:rPr>
        <w:t>namestnik generalnega direktorja</w:t>
      </w:r>
    </w:p>
    <w:p w:rsidR="00712303" w:rsidRPr="005F2129" w:rsidRDefault="005F2129" w:rsidP="001A03C5">
      <w:pPr>
        <w:pStyle w:val="ZADEVA"/>
        <w:spacing w:line="240" w:lineRule="auto"/>
        <w:ind w:left="3600" w:firstLine="0"/>
        <w:jc w:val="center"/>
        <w:rPr>
          <w:rFonts w:cs="Arial"/>
          <w:szCs w:val="20"/>
          <w:lang w:val="sl-SI"/>
        </w:rPr>
      </w:pPr>
      <w:r w:rsidRPr="005F2129">
        <w:rPr>
          <w:rFonts w:ascii="Helv" w:hAnsi="Helv" w:cs="Helv"/>
          <w:color w:val="000000"/>
          <w:szCs w:val="20"/>
          <w:lang w:val="sl-SI" w:eastAsia="sl-SI"/>
        </w:rPr>
        <w:t>p. p. št. 0210-9/2019-6 z dne 1. 4. 2021</w:t>
      </w:r>
    </w:p>
    <w:sectPr w:rsidR="00712303" w:rsidRPr="005F2129" w:rsidSect="00EE62A3">
      <w:headerReference w:type="default" r:id="rId18"/>
      <w:headerReference w:type="first" r:id="rId19"/>
      <w:footerReference w:type="first" r:id="rId2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0A" w:rsidRDefault="00442C0A">
      <w:r>
        <w:separator/>
      </w:r>
    </w:p>
  </w:endnote>
  <w:endnote w:type="continuationSeparator" w:id="0">
    <w:p w:rsidR="00442C0A" w:rsidRDefault="0044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Default="00E461D1">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0A" w:rsidRDefault="00442C0A">
      <w:r>
        <w:separator/>
      </w:r>
    </w:p>
  </w:footnote>
  <w:footnote w:type="continuationSeparator" w:id="0">
    <w:p w:rsidR="00442C0A" w:rsidRDefault="00442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CB" w:rsidRPr="008F3500" w:rsidRDefault="001A03C5" w:rsidP="006B7B7C">
    <w:pPr>
      <w:pStyle w:val="Glava"/>
      <w:tabs>
        <w:tab w:val="clear" w:pos="4320"/>
        <w:tab w:val="clear" w:pos="8640"/>
        <w:tab w:val="left" w:pos="5112"/>
      </w:tabs>
      <w:spacing w:before="120"/>
      <w:rPr>
        <w:lang w:val="sl-SI"/>
      </w:rPr>
    </w:pPr>
    <w:r>
      <w:rPr>
        <w:rFonts w:cs="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2" type="#_x0000_t75" style="position:absolute;margin-left:-36.8pt;margin-top:-53.3pt;width:222.5pt;height:45.3pt;z-index:-251658752;mso-position-horizontal-relative:text;mso-position-vertical-relative:text">
          <v:imagedata r:id="rId1" o:title=""/>
        </v:shape>
        <o:OLEObject Type="Embed" ProgID="CorelDRAW.CMX.15" ShapeID="_x0000_s2162" DrawAspect="Content" ObjectID="_1689076472" r:id="rId2"/>
      </w:object>
    </w:r>
    <w:r w:rsidR="008A1FCB">
      <w:rPr>
        <w:rFonts w:cs="Arial"/>
        <w:sz w:val="16"/>
        <w:lang w:val="sl-SI"/>
      </w:rPr>
      <w:t>Vojkova 1b</w:t>
    </w:r>
    <w:r w:rsidR="008A1FCB" w:rsidRPr="008F3500">
      <w:rPr>
        <w:rFonts w:cs="Arial"/>
        <w:sz w:val="16"/>
        <w:lang w:val="sl-SI"/>
      </w:rPr>
      <w:t xml:space="preserve">, </w:t>
    </w:r>
    <w:r w:rsidR="008A1FCB">
      <w:rPr>
        <w:rFonts w:cs="Arial"/>
        <w:sz w:val="16"/>
        <w:lang w:val="sl-SI"/>
      </w:rPr>
      <w:t>1000 Ljubljana</w:t>
    </w:r>
    <w:r w:rsidR="008A1FCB" w:rsidRPr="008F3500">
      <w:rPr>
        <w:rFonts w:cs="Arial"/>
        <w:sz w:val="16"/>
        <w:lang w:val="sl-SI"/>
      </w:rPr>
      <w:tab/>
    </w:r>
  </w:p>
  <w:p w:rsidR="00E461D1" w:rsidRPr="008F3500" w:rsidRDefault="00E461D1" w:rsidP="00942F64">
    <w:pPr>
      <w:pStyle w:val="Glava"/>
      <w:tabs>
        <w:tab w:val="clear" w:pos="4320"/>
        <w:tab w:val="clear" w:pos="8640"/>
        <w:tab w:val="left" w:pos="5112"/>
      </w:tabs>
      <w:spacing w:line="240" w:lineRule="auto"/>
      <w:rPr>
        <w:lang w:val="sl-SI"/>
      </w:rPr>
    </w:pPr>
    <w:r w:rsidRPr="008F3500">
      <w:rPr>
        <w:rFonts w:cs="Arial"/>
        <w:sz w:val="16"/>
        <w:lang w:val="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C72DDC"/>
    <w:multiLevelType w:val="hybridMultilevel"/>
    <w:tmpl w:val="01405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671B55"/>
    <w:multiLevelType w:val="hybridMultilevel"/>
    <w:tmpl w:val="7826E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4D663C"/>
    <w:multiLevelType w:val="hybridMultilevel"/>
    <w:tmpl w:val="9AB475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0AA4AEE"/>
    <w:multiLevelType w:val="hybridMultilevel"/>
    <w:tmpl w:val="C45A2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2C448BE"/>
    <w:multiLevelType w:val="hybridMultilevel"/>
    <w:tmpl w:val="C590D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461DE3"/>
    <w:multiLevelType w:val="hybridMultilevel"/>
    <w:tmpl w:val="78A60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535E34"/>
    <w:multiLevelType w:val="hybridMultilevel"/>
    <w:tmpl w:val="4CF853F4"/>
    <w:lvl w:ilvl="0" w:tplc="1EDAF22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91F2418"/>
    <w:multiLevelType w:val="hybridMultilevel"/>
    <w:tmpl w:val="E8A24A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1841D1C"/>
    <w:multiLevelType w:val="hybridMultilevel"/>
    <w:tmpl w:val="F27E7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A4598D"/>
    <w:multiLevelType w:val="hybridMultilevel"/>
    <w:tmpl w:val="7722C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3"/>
  </w:num>
  <w:num w:numId="2">
    <w:abstractNumId w:val="7"/>
  </w:num>
  <w:num w:numId="3">
    <w:abstractNumId w:val="9"/>
  </w:num>
  <w:num w:numId="4">
    <w:abstractNumId w:val="0"/>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7"/>
  </w:num>
  <w:num w:numId="11">
    <w:abstractNumId w:val="16"/>
  </w:num>
  <w:num w:numId="12">
    <w:abstractNumId w:val="10"/>
  </w:num>
  <w:num w:numId="13">
    <w:abstractNumId w:val="8"/>
  </w:num>
  <w:num w:numId="14">
    <w:abstractNumId w:val="15"/>
  </w:num>
  <w:num w:numId="15">
    <w:abstractNumId w:val="4"/>
  </w:num>
  <w:num w:numId="16">
    <w:abstractNumId w:val="14"/>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63">
      <o:colormru v:ext="edit" colors="#428299,#529db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1"/>
    <w:rsid w:val="00000B35"/>
    <w:rsid w:val="00023A88"/>
    <w:rsid w:val="000A0B02"/>
    <w:rsid w:val="000A35BB"/>
    <w:rsid w:val="000A7238"/>
    <w:rsid w:val="000B566E"/>
    <w:rsid w:val="000B6C9D"/>
    <w:rsid w:val="001357B2"/>
    <w:rsid w:val="00173242"/>
    <w:rsid w:val="0017478F"/>
    <w:rsid w:val="00181DC1"/>
    <w:rsid w:val="00184C3B"/>
    <w:rsid w:val="001A03C5"/>
    <w:rsid w:val="001A2414"/>
    <w:rsid w:val="001B35A1"/>
    <w:rsid w:val="001B783C"/>
    <w:rsid w:val="001B78AD"/>
    <w:rsid w:val="001C0019"/>
    <w:rsid w:val="00202A77"/>
    <w:rsid w:val="00214A3E"/>
    <w:rsid w:val="0023164E"/>
    <w:rsid w:val="00235C47"/>
    <w:rsid w:val="00237D3D"/>
    <w:rsid w:val="00266D01"/>
    <w:rsid w:val="00271AED"/>
    <w:rsid w:val="00271CE5"/>
    <w:rsid w:val="00274AA3"/>
    <w:rsid w:val="00282020"/>
    <w:rsid w:val="0028543C"/>
    <w:rsid w:val="002A2B69"/>
    <w:rsid w:val="002A63B5"/>
    <w:rsid w:val="002D1810"/>
    <w:rsid w:val="0030467A"/>
    <w:rsid w:val="00320AAA"/>
    <w:rsid w:val="00331F00"/>
    <w:rsid w:val="003636BF"/>
    <w:rsid w:val="00366EA5"/>
    <w:rsid w:val="00371442"/>
    <w:rsid w:val="00372AE0"/>
    <w:rsid w:val="003845B4"/>
    <w:rsid w:val="00387B1A"/>
    <w:rsid w:val="003C5EE5"/>
    <w:rsid w:val="003E0EC8"/>
    <w:rsid w:val="003E1C74"/>
    <w:rsid w:val="003F5217"/>
    <w:rsid w:val="00410D53"/>
    <w:rsid w:val="00412F4B"/>
    <w:rsid w:val="00413B39"/>
    <w:rsid w:val="00415FC3"/>
    <w:rsid w:val="00417029"/>
    <w:rsid w:val="00442C0A"/>
    <w:rsid w:val="00443B36"/>
    <w:rsid w:val="004657EE"/>
    <w:rsid w:val="004803E6"/>
    <w:rsid w:val="00482AE0"/>
    <w:rsid w:val="004A0766"/>
    <w:rsid w:val="004A43C3"/>
    <w:rsid w:val="004D7728"/>
    <w:rsid w:val="004E4469"/>
    <w:rsid w:val="0051503F"/>
    <w:rsid w:val="0051588C"/>
    <w:rsid w:val="00517386"/>
    <w:rsid w:val="00526246"/>
    <w:rsid w:val="00553AF5"/>
    <w:rsid w:val="00567106"/>
    <w:rsid w:val="005A63C8"/>
    <w:rsid w:val="005D1EDB"/>
    <w:rsid w:val="005E1D3C"/>
    <w:rsid w:val="005F2129"/>
    <w:rsid w:val="00601A36"/>
    <w:rsid w:val="00625AE6"/>
    <w:rsid w:val="00632253"/>
    <w:rsid w:val="00642714"/>
    <w:rsid w:val="006455CE"/>
    <w:rsid w:val="00655841"/>
    <w:rsid w:val="006720E3"/>
    <w:rsid w:val="0067697A"/>
    <w:rsid w:val="0068318A"/>
    <w:rsid w:val="00687B93"/>
    <w:rsid w:val="006B4735"/>
    <w:rsid w:val="006B7464"/>
    <w:rsid w:val="006B7B7C"/>
    <w:rsid w:val="006D6607"/>
    <w:rsid w:val="006D6748"/>
    <w:rsid w:val="006D7F74"/>
    <w:rsid w:val="006E3D92"/>
    <w:rsid w:val="007038B7"/>
    <w:rsid w:val="00712303"/>
    <w:rsid w:val="00733017"/>
    <w:rsid w:val="00783310"/>
    <w:rsid w:val="007A4A6D"/>
    <w:rsid w:val="007D1BCF"/>
    <w:rsid w:val="007D75CF"/>
    <w:rsid w:val="007E0440"/>
    <w:rsid w:val="007E6404"/>
    <w:rsid w:val="007E6DC5"/>
    <w:rsid w:val="00801030"/>
    <w:rsid w:val="00804077"/>
    <w:rsid w:val="0081420A"/>
    <w:rsid w:val="00823233"/>
    <w:rsid w:val="00842C89"/>
    <w:rsid w:val="0084596B"/>
    <w:rsid w:val="00854FD6"/>
    <w:rsid w:val="00856F37"/>
    <w:rsid w:val="00873028"/>
    <w:rsid w:val="0088043C"/>
    <w:rsid w:val="00884889"/>
    <w:rsid w:val="008906C9"/>
    <w:rsid w:val="008A1FCB"/>
    <w:rsid w:val="008A21B4"/>
    <w:rsid w:val="008A287F"/>
    <w:rsid w:val="008A6CB8"/>
    <w:rsid w:val="008B0FC2"/>
    <w:rsid w:val="008B2D35"/>
    <w:rsid w:val="008C5738"/>
    <w:rsid w:val="008D04F0"/>
    <w:rsid w:val="008E33A6"/>
    <w:rsid w:val="008F3500"/>
    <w:rsid w:val="008F5FB8"/>
    <w:rsid w:val="00922C75"/>
    <w:rsid w:val="00924E3C"/>
    <w:rsid w:val="00927EF9"/>
    <w:rsid w:val="009308C0"/>
    <w:rsid w:val="00942F64"/>
    <w:rsid w:val="009511C6"/>
    <w:rsid w:val="0095631D"/>
    <w:rsid w:val="009612BB"/>
    <w:rsid w:val="0096557A"/>
    <w:rsid w:val="00981EF3"/>
    <w:rsid w:val="009C740A"/>
    <w:rsid w:val="009F30A7"/>
    <w:rsid w:val="009F5326"/>
    <w:rsid w:val="00A11A20"/>
    <w:rsid w:val="00A125C5"/>
    <w:rsid w:val="00A2451C"/>
    <w:rsid w:val="00A42F26"/>
    <w:rsid w:val="00A65EE7"/>
    <w:rsid w:val="00A70133"/>
    <w:rsid w:val="00A72F82"/>
    <w:rsid w:val="00A770A6"/>
    <w:rsid w:val="00A813B1"/>
    <w:rsid w:val="00A976E6"/>
    <w:rsid w:val="00AB36C4"/>
    <w:rsid w:val="00AC32B2"/>
    <w:rsid w:val="00AE5F2F"/>
    <w:rsid w:val="00AF7CDE"/>
    <w:rsid w:val="00B17141"/>
    <w:rsid w:val="00B2114E"/>
    <w:rsid w:val="00B251FA"/>
    <w:rsid w:val="00B254D6"/>
    <w:rsid w:val="00B26827"/>
    <w:rsid w:val="00B31575"/>
    <w:rsid w:val="00B61060"/>
    <w:rsid w:val="00B6739A"/>
    <w:rsid w:val="00B762AA"/>
    <w:rsid w:val="00B8547D"/>
    <w:rsid w:val="00BE6CC3"/>
    <w:rsid w:val="00C250D5"/>
    <w:rsid w:val="00C35666"/>
    <w:rsid w:val="00C403C1"/>
    <w:rsid w:val="00C4574C"/>
    <w:rsid w:val="00C5571F"/>
    <w:rsid w:val="00C835C9"/>
    <w:rsid w:val="00C92898"/>
    <w:rsid w:val="00CA4340"/>
    <w:rsid w:val="00CB32A2"/>
    <w:rsid w:val="00CC4A11"/>
    <w:rsid w:val="00CC4A25"/>
    <w:rsid w:val="00CD08B1"/>
    <w:rsid w:val="00CE5238"/>
    <w:rsid w:val="00CE7514"/>
    <w:rsid w:val="00D12F17"/>
    <w:rsid w:val="00D201CE"/>
    <w:rsid w:val="00D248DE"/>
    <w:rsid w:val="00D62B59"/>
    <w:rsid w:val="00D81247"/>
    <w:rsid w:val="00D8542D"/>
    <w:rsid w:val="00DC6A71"/>
    <w:rsid w:val="00DE507F"/>
    <w:rsid w:val="00E0357D"/>
    <w:rsid w:val="00E17994"/>
    <w:rsid w:val="00E2721C"/>
    <w:rsid w:val="00E30BDB"/>
    <w:rsid w:val="00E344EC"/>
    <w:rsid w:val="00E35E8E"/>
    <w:rsid w:val="00E461D1"/>
    <w:rsid w:val="00E6386F"/>
    <w:rsid w:val="00E706A8"/>
    <w:rsid w:val="00EA1AD8"/>
    <w:rsid w:val="00EA264D"/>
    <w:rsid w:val="00EC7EC5"/>
    <w:rsid w:val="00ED1C3E"/>
    <w:rsid w:val="00EE62A3"/>
    <w:rsid w:val="00F121E8"/>
    <w:rsid w:val="00F240BB"/>
    <w:rsid w:val="00F31AD5"/>
    <w:rsid w:val="00F4258D"/>
    <w:rsid w:val="00F57FED"/>
    <w:rsid w:val="00F715A0"/>
    <w:rsid w:val="00F7215A"/>
    <w:rsid w:val="00FF15D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3">
      <o:colormru v:ext="edit" colors="#428299,#529dba"/>
    </o:shapedefaults>
    <o:shapelayout v:ext="edit">
      <o:idmap v:ext="edit" data="1"/>
    </o:shapelayout>
  </w:shapeDefaults>
  <w:doNotEmbedSmartTags/>
  <w:decimalSymbol w:val=","/>
  <w:listSeparator w:val=";"/>
  <w15:chartTrackingRefBased/>
  <w15:docId w15:val="{5F237528-3A56-4BB8-BE12-AFF68F7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Telobesedila-zamik">
    <w:name w:val="Body Text Indent"/>
    <w:basedOn w:val="Navaden"/>
    <w:link w:val="Telobesedila-zamikZnak"/>
    <w:semiHidden/>
    <w:unhideWhenUsed/>
    <w:rsid w:val="00712303"/>
    <w:pPr>
      <w:spacing w:line="240" w:lineRule="auto"/>
      <w:jc w:val="both"/>
    </w:pPr>
    <w:rPr>
      <w:rFonts w:ascii="Times New Roman" w:hAnsi="Times New Roman"/>
      <w:sz w:val="22"/>
      <w:szCs w:val="20"/>
      <w:lang w:val="sl-SI" w:eastAsia="sl-SI"/>
    </w:rPr>
  </w:style>
  <w:style w:type="character" w:customStyle="1" w:styleId="Telobesedila-zamikZnak">
    <w:name w:val="Telo besedila - zamik Znak"/>
    <w:basedOn w:val="Privzetapisavaodstavka"/>
    <w:link w:val="Telobesedila-zamik"/>
    <w:semiHidden/>
    <w:rsid w:val="00712303"/>
    <w:rPr>
      <w:sz w:val="22"/>
    </w:rPr>
  </w:style>
  <w:style w:type="paragraph" w:customStyle="1" w:styleId="enostransko">
    <w:name w:val="enostransko"/>
    <w:basedOn w:val="Navaden"/>
    <w:rsid w:val="00712303"/>
    <w:pPr>
      <w:jc w:val="both"/>
    </w:pPr>
    <w:rPr>
      <w:szCs w:val="20"/>
    </w:rPr>
  </w:style>
  <w:style w:type="paragraph" w:customStyle="1" w:styleId="odstavek">
    <w:name w:val="odstavek"/>
    <w:basedOn w:val="Navaden"/>
    <w:rsid w:val="0071230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712303"/>
  </w:style>
  <w:style w:type="paragraph" w:styleId="Odstavekseznama">
    <w:name w:val="List Paragraph"/>
    <w:basedOn w:val="Navaden"/>
    <w:uiPriority w:val="34"/>
    <w:qFormat/>
    <w:rsid w:val="004803E6"/>
    <w:pPr>
      <w:ind w:left="720"/>
      <w:contextualSpacing/>
    </w:pPr>
  </w:style>
  <w:style w:type="character" w:customStyle="1" w:styleId="GlavaZnak">
    <w:name w:val="Glava Znak"/>
    <w:basedOn w:val="Privzetapisavaodstavka"/>
    <w:link w:val="Glava"/>
    <w:rsid w:val="008A1F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454085">
      <w:bodyDiv w:val="1"/>
      <w:marLeft w:val="0"/>
      <w:marRight w:val="0"/>
      <w:marTop w:val="0"/>
      <w:marBottom w:val="0"/>
      <w:divBdr>
        <w:top w:val="none" w:sz="0" w:space="0" w:color="auto"/>
        <w:left w:val="none" w:sz="0" w:space="0" w:color="auto"/>
        <w:bottom w:val="none" w:sz="0" w:space="0" w:color="auto"/>
        <w:right w:val="none" w:sz="0" w:space="0" w:color="auto"/>
      </w:divBdr>
    </w:div>
    <w:div w:id="1004404837">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06966354">
      <w:bodyDiv w:val="1"/>
      <w:marLeft w:val="0"/>
      <w:marRight w:val="0"/>
      <w:marTop w:val="0"/>
      <w:marBottom w:val="0"/>
      <w:divBdr>
        <w:top w:val="none" w:sz="0" w:space="0" w:color="auto"/>
        <w:left w:val="none" w:sz="0" w:space="0" w:color="auto"/>
        <w:bottom w:val="none" w:sz="0" w:space="0" w:color="auto"/>
        <w:right w:val="none" w:sz="0" w:space="0" w:color="auto"/>
      </w:divBdr>
    </w:div>
    <w:div w:id="1988971531">
      <w:bodyDiv w:val="1"/>
      <w:marLeft w:val="0"/>
      <w:marRight w:val="0"/>
      <w:marTop w:val="0"/>
      <w:marBottom w:val="0"/>
      <w:divBdr>
        <w:top w:val="none" w:sz="0" w:space="0" w:color="auto"/>
        <w:left w:val="none" w:sz="0" w:space="0" w:color="auto"/>
        <w:bottom w:val="none" w:sz="0" w:space="0" w:color="auto"/>
        <w:right w:val="none" w:sz="0" w:space="0" w:color="auto"/>
      </w:divBdr>
      <w:divsChild>
        <w:div w:id="296104206">
          <w:marLeft w:val="0"/>
          <w:marRight w:val="0"/>
          <w:marTop w:val="0"/>
          <w:marBottom w:val="0"/>
          <w:divBdr>
            <w:top w:val="none" w:sz="0" w:space="0" w:color="auto"/>
            <w:left w:val="none" w:sz="0" w:space="0" w:color="auto"/>
            <w:bottom w:val="none" w:sz="0" w:space="0" w:color="auto"/>
            <w:right w:val="none" w:sz="0" w:space="0" w:color="auto"/>
          </w:divBdr>
        </w:div>
      </w:divsChild>
    </w:div>
    <w:div w:id="1990552507">
      <w:bodyDiv w:val="1"/>
      <w:marLeft w:val="0"/>
      <w:marRight w:val="0"/>
      <w:marTop w:val="0"/>
      <w:marBottom w:val="0"/>
      <w:divBdr>
        <w:top w:val="none" w:sz="0" w:space="0" w:color="auto"/>
        <w:left w:val="none" w:sz="0" w:space="0" w:color="auto"/>
        <w:bottom w:val="none" w:sz="0" w:space="0" w:color="auto"/>
        <w:right w:val="none" w:sz="0" w:space="0" w:color="auto"/>
      </w:divBdr>
    </w:div>
    <w:div w:id="20403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2694" TargetMode="External"/><Relationship Id="rId13" Type="http://schemas.openxmlformats.org/officeDocument/2006/relationships/hyperlink" Target="http://www.uradni-list.si/1/objava.jsp?sop=2007-01-269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3446" TargetMode="External"/><Relationship Id="rId17" Type="http://schemas.openxmlformats.org/officeDocument/2006/relationships/hyperlink" Target="http://www.uradni-list.si/1/objava.jsp?sop=2016-01-3446" TargetMode="External"/><Relationship Id="rId2" Type="http://schemas.openxmlformats.org/officeDocument/2006/relationships/numbering" Target="numbering.xml"/><Relationship Id="rId16" Type="http://schemas.openxmlformats.org/officeDocument/2006/relationships/hyperlink" Target="http://www.uradni-list.si/1/objava.jsp?sop=2013-01-01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109" TargetMode="External"/><Relationship Id="rId5" Type="http://schemas.openxmlformats.org/officeDocument/2006/relationships/webSettings" Target="webSettings.xml"/><Relationship Id="rId15" Type="http://schemas.openxmlformats.org/officeDocument/2006/relationships/hyperlink" Target="http://www.uradni-list.si/1/objava.jsp?sop=2009-01-4372" TargetMode="External"/><Relationship Id="rId10" Type="http://schemas.openxmlformats.org/officeDocument/2006/relationships/hyperlink" Target="http://www.uradni-list.si/1/objava.jsp?sop=2009-01-437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615" TargetMode="External"/><Relationship Id="rId14" Type="http://schemas.openxmlformats.org/officeDocument/2006/relationships/hyperlink" Target="http://www.uradni-list.si/1/objava.jsp?sop=2008-01-2615"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BA9E95E-E723-4D8B-A9EF-7585F755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745</Words>
  <Characters>6344</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Miha Korenčan</dc:creator>
  <cp:keywords/>
  <cp:lastModifiedBy>Nika Javornik</cp:lastModifiedBy>
  <cp:revision>15</cp:revision>
  <cp:lastPrinted>2020-07-07T12:21:00Z</cp:lastPrinted>
  <dcterms:created xsi:type="dcterms:W3CDTF">2021-02-26T10:43:00Z</dcterms:created>
  <dcterms:modified xsi:type="dcterms:W3CDTF">2021-07-29T13:08:00Z</dcterms:modified>
</cp:coreProperties>
</file>