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2449" w14:textId="77777777" w:rsidR="00F7084C" w:rsidRDefault="0011388C" w:rsidP="0011388C">
      <w:pPr>
        <w:autoSpaceDE w:val="0"/>
        <w:autoSpaceDN w:val="0"/>
        <w:adjustRightInd w:val="0"/>
        <w:spacing w:after="0" w:line="260" w:lineRule="atLeast"/>
        <w:jc w:val="center"/>
        <w:rPr>
          <w:rFonts w:ascii="Arial" w:hAnsi="Arial" w:cs="Arial"/>
          <w:b/>
          <w:bCs/>
        </w:rPr>
      </w:pPr>
      <w:r w:rsidRPr="0011388C">
        <w:rPr>
          <w:rFonts w:ascii="Arial" w:hAnsi="Arial" w:cs="Arial"/>
          <w:b/>
          <w:bCs/>
        </w:rPr>
        <w:t>NAVODILA ZA UVELJAVLJANJE VIŠJE SILE ZA ZAHTEVKE ZBIRNE VLOGE ZA LETO 202</w:t>
      </w:r>
      <w:r w:rsidR="00162736">
        <w:rPr>
          <w:rFonts w:ascii="Arial" w:hAnsi="Arial" w:cs="Arial"/>
          <w:b/>
          <w:bCs/>
        </w:rPr>
        <w:t>5</w:t>
      </w:r>
      <w:r w:rsidR="00F7084C">
        <w:rPr>
          <w:rFonts w:ascii="Arial" w:hAnsi="Arial" w:cs="Arial"/>
          <w:b/>
          <w:bCs/>
        </w:rPr>
        <w:t xml:space="preserve"> IN OSTALE UKREPE</w:t>
      </w:r>
      <w:r>
        <w:rPr>
          <w:rFonts w:ascii="Arial" w:hAnsi="Arial" w:cs="Arial"/>
          <w:b/>
          <w:bCs/>
        </w:rPr>
        <w:t xml:space="preserve"> </w:t>
      </w:r>
      <w:r w:rsidR="0078351F" w:rsidRPr="007E4626">
        <w:rPr>
          <w:rFonts w:ascii="Arial" w:hAnsi="Arial" w:cs="Arial"/>
          <w:b/>
          <w:bCs/>
        </w:rPr>
        <w:t xml:space="preserve">ZARADI </w:t>
      </w:r>
      <w:r w:rsidR="00162736">
        <w:rPr>
          <w:rFonts w:ascii="Arial" w:hAnsi="Arial" w:cs="Arial"/>
          <w:b/>
          <w:bCs/>
        </w:rPr>
        <w:t xml:space="preserve">POJAVA BOLEZNI MODRIKASTEGA JEZIKA </w:t>
      </w:r>
    </w:p>
    <w:p w14:paraId="3959B917" w14:textId="66109B56" w:rsidR="00ED5514" w:rsidRPr="007E4626" w:rsidRDefault="00162736" w:rsidP="0011388C">
      <w:pPr>
        <w:autoSpaceDE w:val="0"/>
        <w:autoSpaceDN w:val="0"/>
        <w:adjustRightInd w:val="0"/>
        <w:spacing w:after="0" w:line="260" w:lineRule="atLeast"/>
        <w:jc w:val="center"/>
        <w:rPr>
          <w:rFonts w:ascii="Arial" w:hAnsi="Arial" w:cs="Arial"/>
          <w:b/>
          <w:bCs/>
        </w:rPr>
      </w:pPr>
      <w:r>
        <w:rPr>
          <w:rFonts w:ascii="Arial" w:hAnsi="Arial" w:cs="Arial"/>
          <w:b/>
          <w:bCs/>
        </w:rPr>
        <w:t xml:space="preserve">PRI </w:t>
      </w:r>
      <w:r w:rsidR="007B4145">
        <w:rPr>
          <w:rFonts w:ascii="Arial" w:hAnsi="Arial" w:cs="Arial"/>
          <w:b/>
          <w:bCs/>
        </w:rPr>
        <w:t xml:space="preserve">GOVEDU IN </w:t>
      </w:r>
      <w:r>
        <w:rPr>
          <w:rFonts w:ascii="Arial" w:hAnsi="Arial" w:cs="Arial"/>
          <w:b/>
          <w:bCs/>
        </w:rPr>
        <w:t xml:space="preserve">DROBNICI </w:t>
      </w:r>
    </w:p>
    <w:p w14:paraId="421E84CB" w14:textId="77777777" w:rsidR="00ED5514" w:rsidRDefault="00ED5514" w:rsidP="00595071">
      <w:pPr>
        <w:autoSpaceDE w:val="0"/>
        <w:autoSpaceDN w:val="0"/>
        <w:adjustRightInd w:val="0"/>
        <w:spacing w:after="0" w:line="260" w:lineRule="atLeast"/>
        <w:rPr>
          <w:rFonts w:ascii="Arial" w:hAnsi="Arial" w:cs="Arial"/>
          <w:bCs/>
        </w:rPr>
      </w:pPr>
    </w:p>
    <w:p w14:paraId="7FD8A593" w14:textId="77777777" w:rsidR="00870FD9" w:rsidRPr="007E4626" w:rsidRDefault="00870FD9" w:rsidP="00595071">
      <w:pPr>
        <w:autoSpaceDE w:val="0"/>
        <w:autoSpaceDN w:val="0"/>
        <w:adjustRightInd w:val="0"/>
        <w:spacing w:after="0" w:line="260" w:lineRule="atLeast"/>
        <w:rPr>
          <w:rFonts w:ascii="Arial" w:hAnsi="Arial" w:cs="Arial"/>
          <w:bCs/>
        </w:rPr>
      </w:pPr>
    </w:p>
    <w:p w14:paraId="141F04E3" w14:textId="77777777" w:rsidR="00D4524B" w:rsidRPr="007E4626" w:rsidRDefault="00D4524B" w:rsidP="00595071">
      <w:pPr>
        <w:autoSpaceDE w:val="0"/>
        <w:autoSpaceDN w:val="0"/>
        <w:adjustRightInd w:val="0"/>
        <w:spacing w:after="0" w:line="260" w:lineRule="atLeast"/>
        <w:rPr>
          <w:rFonts w:ascii="Arial" w:hAnsi="Arial" w:cs="Arial"/>
          <w:bCs/>
        </w:rPr>
      </w:pPr>
    </w:p>
    <w:p w14:paraId="4918E6DE" w14:textId="6E159517" w:rsidR="00E00919" w:rsidRDefault="00E00919" w:rsidP="00595071">
      <w:pPr>
        <w:autoSpaceDE w:val="0"/>
        <w:autoSpaceDN w:val="0"/>
        <w:adjustRightInd w:val="0"/>
        <w:spacing w:after="0" w:line="260" w:lineRule="atLeast"/>
        <w:jc w:val="both"/>
        <w:rPr>
          <w:rFonts w:ascii="Arial" w:hAnsi="Arial" w:cs="Arial"/>
        </w:rPr>
      </w:pPr>
      <w:r w:rsidRPr="00E00919">
        <w:rPr>
          <w:rFonts w:ascii="Arial" w:hAnsi="Arial" w:cs="Arial"/>
        </w:rPr>
        <w:t>V letu 202</w:t>
      </w:r>
      <w:r w:rsidR="0037271D">
        <w:rPr>
          <w:rFonts w:ascii="Arial" w:hAnsi="Arial" w:cs="Arial"/>
        </w:rPr>
        <w:t>5</w:t>
      </w:r>
      <w:r w:rsidRPr="00E00919">
        <w:rPr>
          <w:rFonts w:ascii="Arial" w:hAnsi="Arial" w:cs="Arial"/>
        </w:rPr>
        <w:t xml:space="preserve"> </w:t>
      </w:r>
      <w:r>
        <w:rPr>
          <w:rFonts w:ascii="Arial" w:hAnsi="Arial" w:cs="Arial"/>
        </w:rPr>
        <w:t xml:space="preserve">se </w:t>
      </w:r>
      <w:r w:rsidRPr="00E00919">
        <w:rPr>
          <w:rFonts w:ascii="Arial" w:hAnsi="Arial" w:cs="Arial"/>
        </w:rPr>
        <w:t xml:space="preserve">je </w:t>
      </w:r>
      <w:r>
        <w:rPr>
          <w:rFonts w:ascii="Arial" w:hAnsi="Arial" w:cs="Arial"/>
        </w:rPr>
        <w:t>na številnih</w:t>
      </w:r>
      <w:r w:rsidRPr="00E00919">
        <w:rPr>
          <w:rFonts w:ascii="Arial" w:hAnsi="Arial" w:cs="Arial"/>
        </w:rPr>
        <w:t xml:space="preserve"> kmetijski</w:t>
      </w:r>
      <w:r>
        <w:rPr>
          <w:rFonts w:ascii="Arial" w:hAnsi="Arial" w:cs="Arial"/>
        </w:rPr>
        <w:t>h gospodarstvih pojavila bolezen modrikastega jezika,</w:t>
      </w:r>
      <w:r w:rsidRPr="00E00919">
        <w:rPr>
          <w:rFonts w:ascii="Arial" w:hAnsi="Arial" w:cs="Arial"/>
        </w:rPr>
        <w:t xml:space="preserve"> ki jo bo mogoče šteti za višjo silo v primeru neizpolnjevanja pogojev za ukrepe kmetijske politike</w:t>
      </w:r>
      <w:r>
        <w:rPr>
          <w:rFonts w:ascii="Arial" w:hAnsi="Arial" w:cs="Arial"/>
        </w:rPr>
        <w:t xml:space="preserve">. </w:t>
      </w:r>
      <w:r w:rsidR="00652D33" w:rsidRPr="00652D33">
        <w:rPr>
          <w:rFonts w:ascii="Arial" w:hAnsi="Arial" w:cs="Arial"/>
        </w:rPr>
        <w:t xml:space="preserve">Do </w:t>
      </w:r>
      <w:r w:rsidR="00615087">
        <w:rPr>
          <w:rFonts w:ascii="Arial" w:hAnsi="Arial" w:cs="Arial"/>
        </w:rPr>
        <w:t>4</w:t>
      </w:r>
      <w:r w:rsidR="00652D33" w:rsidRPr="00652D33">
        <w:rPr>
          <w:rFonts w:ascii="Arial" w:hAnsi="Arial" w:cs="Arial"/>
        </w:rPr>
        <w:t>. septembra 2025 je bila bolezen modrikastega jezika potrjena</w:t>
      </w:r>
      <w:r>
        <w:rPr>
          <w:rFonts w:ascii="Arial" w:hAnsi="Arial" w:cs="Arial"/>
        </w:rPr>
        <w:t xml:space="preserve"> </w:t>
      </w:r>
      <w:r w:rsidR="00652D33" w:rsidRPr="00652D33">
        <w:rPr>
          <w:rFonts w:ascii="Arial" w:hAnsi="Arial" w:cs="Arial"/>
        </w:rPr>
        <w:t>v</w:t>
      </w:r>
      <w:r w:rsidR="007B4145">
        <w:rPr>
          <w:rFonts w:ascii="Arial" w:hAnsi="Arial" w:cs="Arial"/>
        </w:rPr>
        <w:t xml:space="preserve"> 2</w:t>
      </w:r>
      <w:r w:rsidR="00615087">
        <w:rPr>
          <w:rFonts w:ascii="Arial" w:hAnsi="Arial" w:cs="Arial"/>
        </w:rPr>
        <w:t>4.</w:t>
      </w:r>
      <w:r w:rsidR="007B4145">
        <w:rPr>
          <w:rFonts w:ascii="Arial" w:hAnsi="Arial" w:cs="Arial"/>
        </w:rPr>
        <w:t xml:space="preserve"> obratih z govedom in</w:t>
      </w:r>
      <w:r w:rsidR="00652D33" w:rsidRPr="00652D33">
        <w:rPr>
          <w:rFonts w:ascii="Arial" w:hAnsi="Arial" w:cs="Arial"/>
        </w:rPr>
        <w:t xml:space="preserve"> </w:t>
      </w:r>
      <w:r w:rsidR="00652D33">
        <w:rPr>
          <w:rFonts w:ascii="Arial" w:hAnsi="Arial" w:cs="Arial"/>
        </w:rPr>
        <w:t>4</w:t>
      </w:r>
      <w:r w:rsidR="00615087">
        <w:rPr>
          <w:rFonts w:ascii="Arial" w:hAnsi="Arial" w:cs="Arial"/>
        </w:rPr>
        <w:t>9.</w:t>
      </w:r>
      <w:r w:rsidR="00652D33" w:rsidRPr="00652D33">
        <w:rPr>
          <w:rFonts w:ascii="Arial" w:hAnsi="Arial" w:cs="Arial"/>
        </w:rPr>
        <w:t xml:space="preserve"> obratih</w:t>
      </w:r>
      <w:r w:rsidR="00652D33">
        <w:rPr>
          <w:rFonts w:ascii="Arial" w:hAnsi="Arial" w:cs="Arial"/>
        </w:rPr>
        <w:t xml:space="preserve"> </w:t>
      </w:r>
      <w:r w:rsidR="00652D33" w:rsidRPr="00652D33">
        <w:rPr>
          <w:rFonts w:ascii="Arial" w:hAnsi="Arial" w:cs="Arial"/>
        </w:rPr>
        <w:t>z drobnico.</w:t>
      </w:r>
      <w:r w:rsidR="00652D33">
        <w:rPr>
          <w:rFonts w:ascii="Arial" w:hAnsi="Arial" w:cs="Arial"/>
        </w:rPr>
        <w:t xml:space="preserve"> Število primerov se povečuje.</w:t>
      </w:r>
      <w:r>
        <w:rPr>
          <w:rFonts w:ascii="Arial" w:hAnsi="Arial" w:cs="Arial"/>
        </w:rPr>
        <w:t xml:space="preserve"> </w:t>
      </w:r>
    </w:p>
    <w:p w14:paraId="320B5BF7" w14:textId="77777777" w:rsidR="00E00919" w:rsidRDefault="00E00919" w:rsidP="00595071">
      <w:pPr>
        <w:autoSpaceDE w:val="0"/>
        <w:autoSpaceDN w:val="0"/>
        <w:adjustRightInd w:val="0"/>
        <w:spacing w:after="0" w:line="260" w:lineRule="atLeast"/>
        <w:jc w:val="both"/>
        <w:rPr>
          <w:rFonts w:ascii="Arial" w:hAnsi="Arial" w:cs="Arial"/>
        </w:rPr>
      </w:pPr>
    </w:p>
    <w:p w14:paraId="121D42C0" w14:textId="32360CC8" w:rsidR="008F7B13" w:rsidRPr="007E4626" w:rsidRDefault="00E00919" w:rsidP="00595071">
      <w:pPr>
        <w:autoSpaceDE w:val="0"/>
        <w:autoSpaceDN w:val="0"/>
        <w:adjustRightInd w:val="0"/>
        <w:spacing w:after="0" w:line="260" w:lineRule="atLeast"/>
        <w:jc w:val="both"/>
        <w:rPr>
          <w:rFonts w:ascii="Arial" w:hAnsi="Arial" w:cs="Arial"/>
        </w:rPr>
      </w:pPr>
      <w:r>
        <w:rPr>
          <w:rFonts w:ascii="Arial" w:hAnsi="Arial" w:cs="Arial"/>
        </w:rPr>
        <w:t xml:space="preserve">Vsa </w:t>
      </w:r>
      <w:r w:rsidRPr="00E00919">
        <w:rPr>
          <w:rFonts w:ascii="Arial" w:hAnsi="Arial" w:cs="Arial"/>
        </w:rPr>
        <w:t xml:space="preserve">kmetijska gospodarstva (v nadaljevanju: KMG), ki </w:t>
      </w:r>
      <w:r w:rsidRPr="003E224F">
        <w:rPr>
          <w:rFonts w:ascii="Arial" w:hAnsi="Arial" w:cs="Arial"/>
          <w:b/>
          <w:bCs/>
        </w:rPr>
        <w:t xml:space="preserve">zaradi </w:t>
      </w:r>
      <w:r w:rsidR="003E224F" w:rsidRPr="003E224F">
        <w:rPr>
          <w:rFonts w:ascii="Arial" w:hAnsi="Arial" w:cs="Arial"/>
          <w:b/>
          <w:bCs/>
        </w:rPr>
        <w:t>pogina živali zaradi</w:t>
      </w:r>
      <w:r w:rsidRPr="003E224F">
        <w:rPr>
          <w:rFonts w:ascii="Arial" w:hAnsi="Arial" w:cs="Arial"/>
          <w:b/>
          <w:bCs/>
        </w:rPr>
        <w:t xml:space="preserve"> </w:t>
      </w:r>
      <w:r w:rsidR="0037271D">
        <w:rPr>
          <w:rFonts w:ascii="Arial" w:hAnsi="Arial" w:cs="Arial"/>
          <w:b/>
          <w:bCs/>
        </w:rPr>
        <w:t>izbruha</w:t>
      </w:r>
      <w:r w:rsidRPr="003E224F">
        <w:rPr>
          <w:rFonts w:ascii="Arial" w:hAnsi="Arial" w:cs="Arial"/>
          <w:b/>
          <w:bCs/>
        </w:rPr>
        <w:t xml:space="preserve"> bolezni modrikastega jezika ne morejo izpolniti </w:t>
      </w:r>
      <w:r w:rsidR="003E224F" w:rsidRPr="003E224F">
        <w:rPr>
          <w:rFonts w:ascii="Arial" w:hAnsi="Arial" w:cs="Arial"/>
          <w:b/>
          <w:bCs/>
        </w:rPr>
        <w:t xml:space="preserve">katere od </w:t>
      </w:r>
      <w:r w:rsidRPr="003E224F">
        <w:rPr>
          <w:rFonts w:ascii="Arial" w:hAnsi="Arial" w:cs="Arial"/>
          <w:b/>
          <w:bCs/>
        </w:rPr>
        <w:t>zahtev</w:t>
      </w:r>
      <w:r w:rsidR="0037271D">
        <w:rPr>
          <w:rFonts w:ascii="Arial" w:hAnsi="Arial" w:cs="Arial"/>
          <w:b/>
          <w:bCs/>
        </w:rPr>
        <w:t>, pogojev</w:t>
      </w:r>
      <w:r w:rsidRPr="003E224F">
        <w:rPr>
          <w:rFonts w:ascii="Arial" w:hAnsi="Arial" w:cs="Arial"/>
          <w:b/>
          <w:bCs/>
        </w:rPr>
        <w:t xml:space="preserve"> </w:t>
      </w:r>
      <w:r w:rsidR="003E224F" w:rsidRPr="003E224F">
        <w:rPr>
          <w:rFonts w:ascii="Arial" w:hAnsi="Arial" w:cs="Arial"/>
          <w:b/>
          <w:bCs/>
        </w:rPr>
        <w:t>oziroma</w:t>
      </w:r>
      <w:r w:rsidRPr="003E224F">
        <w:rPr>
          <w:rFonts w:ascii="Arial" w:hAnsi="Arial" w:cs="Arial"/>
          <w:b/>
          <w:bCs/>
        </w:rPr>
        <w:t xml:space="preserve"> obveznosti za </w:t>
      </w:r>
      <w:r w:rsidR="003E224F" w:rsidRPr="003E224F">
        <w:rPr>
          <w:rFonts w:ascii="Arial" w:hAnsi="Arial" w:cs="Arial"/>
          <w:b/>
          <w:bCs/>
        </w:rPr>
        <w:t>zahtevke</w:t>
      </w:r>
      <w:r w:rsidRPr="003E224F">
        <w:rPr>
          <w:rFonts w:ascii="Arial" w:hAnsi="Arial" w:cs="Arial"/>
          <w:b/>
          <w:bCs/>
        </w:rPr>
        <w:t>, ki so jih prijavil</w:t>
      </w:r>
      <w:r w:rsidR="003E224F" w:rsidRPr="003E224F">
        <w:rPr>
          <w:rFonts w:ascii="Arial" w:hAnsi="Arial" w:cs="Arial"/>
          <w:b/>
          <w:bCs/>
        </w:rPr>
        <w:t>i</w:t>
      </w:r>
      <w:r w:rsidRPr="003E224F">
        <w:rPr>
          <w:rFonts w:ascii="Arial" w:hAnsi="Arial" w:cs="Arial"/>
          <w:b/>
          <w:bCs/>
        </w:rPr>
        <w:t xml:space="preserve"> na zbirni vlogi za leto 2025</w:t>
      </w:r>
      <w:r w:rsidRPr="00E00919">
        <w:rPr>
          <w:rFonts w:ascii="Arial" w:hAnsi="Arial" w:cs="Arial"/>
        </w:rPr>
        <w:t xml:space="preserve"> oziroma v vlogi na javni razpis, morajo sporočiti višjo silo</w:t>
      </w:r>
      <w:r w:rsidR="0037271D">
        <w:rPr>
          <w:rFonts w:ascii="Arial" w:hAnsi="Arial" w:cs="Arial"/>
        </w:rPr>
        <w:t>. Za zahtevke, ki izhajajo iz zbirne vloge 2025</w:t>
      </w:r>
      <w:r w:rsidR="00B82789">
        <w:rPr>
          <w:rFonts w:ascii="Arial" w:hAnsi="Arial" w:cs="Arial"/>
        </w:rPr>
        <w:t>,</w:t>
      </w:r>
      <w:r w:rsidRPr="00E00919">
        <w:rPr>
          <w:rFonts w:ascii="Arial" w:hAnsi="Arial" w:cs="Arial"/>
        </w:rPr>
        <w:t xml:space="preserve"> dodatna dokazila</w:t>
      </w:r>
      <w:r w:rsidR="00346D79">
        <w:rPr>
          <w:rFonts w:ascii="Arial" w:hAnsi="Arial" w:cs="Arial"/>
        </w:rPr>
        <w:t xml:space="preserve"> </w:t>
      </w:r>
      <w:r w:rsidRPr="00E00919">
        <w:rPr>
          <w:rFonts w:ascii="Arial" w:hAnsi="Arial" w:cs="Arial"/>
        </w:rPr>
        <w:t xml:space="preserve"> niso potrebna</w:t>
      </w:r>
      <w:r w:rsidR="003E224F">
        <w:rPr>
          <w:rFonts w:ascii="Arial" w:hAnsi="Arial" w:cs="Arial"/>
        </w:rPr>
        <w:t>.</w:t>
      </w:r>
    </w:p>
    <w:p w14:paraId="34D766D3" w14:textId="77777777" w:rsidR="008F7B13" w:rsidRDefault="008F7B13" w:rsidP="00595071">
      <w:pPr>
        <w:autoSpaceDE w:val="0"/>
        <w:autoSpaceDN w:val="0"/>
        <w:adjustRightInd w:val="0"/>
        <w:spacing w:after="0" w:line="260" w:lineRule="atLeast"/>
        <w:jc w:val="both"/>
        <w:rPr>
          <w:rFonts w:ascii="Arial" w:hAnsi="Arial" w:cs="Arial"/>
        </w:rPr>
      </w:pPr>
    </w:p>
    <w:p w14:paraId="6A367E98" w14:textId="49E34BBB" w:rsidR="002640D9" w:rsidRPr="00647EB4" w:rsidRDefault="002640D9" w:rsidP="00647EB4">
      <w:pPr>
        <w:pStyle w:val="Odstavekseznama"/>
        <w:numPr>
          <w:ilvl w:val="0"/>
          <w:numId w:val="16"/>
        </w:numPr>
        <w:autoSpaceDE w:val="0"/>
        <w:autoSpaceDN w:val="0"/>
        <w:adjustRightInd w:val="0"/>
        <w:spacing w:after="0" w:line="260" w:lineRule="atLeast"/>
        <w:jc w:val="both"/>
        <w:rPr>
          <w:rFonts w:ascii="Arial" w:hAnsi="Arial" w:cs="Arial"/>
          <w:b/>
          <w:bCs/>
        </w:rPr>
      </w:pPr>
      <w:r w:rsidRPr="00647EB4">
        <w:rPr>
          <w:rFonts w:ascii="Arial" w:hAnsi="Arial" w:cs="Arial"/>
          <w:b/>
          <w:bCs/>
        </w:rPr>
        <w:t>Neizpolnjevanje zahtev</w:t>
      </w:r>
      <w:r w:rsidR="00870FD9" w:rsidRPr="00647EB4">
        <w:rPr>
          <w:rFonts w:ascii="Arial" w:hAnsi="Arial" w:cs="Arial"/>
          <w:b/>
          <w:bCs/>
        </w:rPr>
        <w:t>, pogojev</w:t>
      </w:r>
      <w:r w:rsidRPr="00647EB4">
        <w:rPr>
          <w:rFonts w:ascii="Arial" w:hAnsi="Arial" w:cs="Arial"/>
          <w:b/>
          <w:bCs/>
        </w:rPr>
        <w:t xml:space="preserve"> oziroma obveznosti </w:t>
      </w:r>
      <w:r w:rsidRPr="00647EB4">
        <w:rPr>
          <w:rFonts w:ascii="Arial" w:hAnsi="Arial" w:cs="Arial"/>
          <w:b/>
          <w:bCs/>
          <w:u w:val="single"/>
        </w:rPr>
        <w:t>za zahtevke prijavljene na zbirni vlogi za leto 2025</w:t>
      </w:r>
      <w:r w:rsidRPr="00647EB4">
        <w:rPr>
          <w:rFonts w:ascii="Arial" w:hAnsi="Arial" w:cs="Arial"/>
          <w:b/>
          <w:bCs/>
        </w:rPr>
        <w:t>:</w:t>
      </w:r>
    </w:p>
    <w:p w14:paraId="3682C7EC" w14:textId="1C7EABCD" w:rsidR="00742205" w:rsidRPr="00A92830" w:rsidRDefault="002640D9" w:rsidP="00595071">
      <w:pPr>
        <w:autoSpaceDE w:val="0"/>
        <w:autoSpaceDN w:val="0"/>
        <w:adjustRightInd w:val="0"/>
        <w:spacing w:after="0" w:line="260" w:lineRule="atLeast"/>
        <w:jc w:val="both"/>
        <w:rPr>
          <w:rFonts w:ascii="Arial" w:hAnsi="Arial" w:cs="Arial"/>
          <w:color w:val="FF0000"/>
          <w:highlight w:val="yellow"/>
        </w:rPr>
      </w:pPr>
      <w:r w:rsidRPr="00742205">
        <w:rPr>
          <w:rFonts w:ascii="Arial" w:hAnsi="Arial" w:cs="Arial"/>
        </w:rPr>
        <w:t>Nosilec KMG, ki zaradi pojava bolezni modrikastega jezika ne more izpolniti zahtev</w:t>
      </w:r>
      <w:r w:rsidR="00A92830">
        <w:rPr>
          <w:rFonts w:ascii="Arial" w:hAnsi="Arial" w:cs="Arial"/>
        </w:rPr>
        <w:t>, pogojev oziroma</w:t>
      </w:r>
      <w:r w:rsidRPr="00742205">
        <w:rPr>
          <w:rFonts w:ascii="Arial" w:hAnsi="Arial" w:cs="Arial"/>
        </w:rPr>
        <w:t xml:space="preserve"> obveznosti za </w:t>
      </w:r>
      <w:r w:rsidR="0037271D">
        <w:rPr>
          <w:rFonts w:ascii="Arial" w:hAnsi="Arial" w:cs="Arial"/>
        </w:rPr>
        <w:t>zahtevke</w:t>
      </w:r>
      <w:r w:rsidRPr="00742205">
        <w:rPr>
          <w:rFonts w:ascii="Arial" w:hAnsi="Arial" w:cs="Arial"/>
        </w:rPr>
        <w:t>, ki jih je prijavil na zbirni vlogi za leto 2025, sporoči višjo silo na obrazcu »Sporočanje višje sile ali izjemnih okoliščin«, ki je dostopen na spletni strani AKTRP</w:t>
      </w:r>
      <w:r w:rsidR="0037271D">
        <w:rPr>
          <w:rFonts w:ascii="Arial" w:hAnsi="Arial" w:cs="Arial"/>
        </w:rPr>
        <w:t xml:space="preserve"> </w:t>
      </w:r>
      <w:r w:rsidR="00A92830" w:rsidRPr="00406548">
        <w:rPr>
          <w:rFonts w:ascii="Arial" w:hAnsi="Arial" w:cs="Arial"/>
        </w:rPr>
        <w:t>(</w:t>
      </w:r>
      <w:hyperlink r:id="rId11" w:history="1">
        <w:r w:rsidR="00A92830" w:rsidRPr="00406548">
          <w:rPr>
            <w:rStyle w:val="Hiperpovezava"/>
            <w:rFonts w:ascii="Arial" w:hAnsi="Arial" w:cs="Arial"/>
            <w:color w:val="auto"/>
          </w:rPr>
          <w:t>https://www.gov.si/assets/organi-v-sestavi/ARSKTRP/SNP/ZV-2025/Obrazec-za-sporocanje-visje-sile.pdf</w:t>
        </w:r>
      </w:hyperlink>
      <w:r w:rsidR="00A92830" w:rsidRPr="00406548">
        <w:rPr>
          <w:rFonts w:ascii="Arial" w:hAnsi="Arial" w:cs="Arial"/>
        </w:rPr>
        <w:t>)</w:t>
      </w:r>
      <w:r w:rsidR="00A92830">
        <w:rPr>
          <w:rFonts w:ascii="Arial" w:hAnsi="Arial" w:cs="Arial"/>
          <w:color w:val="FF0000"/>
        </w:rPr>
        <w:t xml:space="preserve"> </w:t>
      </w:r>
      <w:r w:rsidRPr="00742205">
        <w:rPr>
          <w:rFonts w:ascii="Arial" w:hAnsi="Arial" w:cs="Arial"/>
        </w:rPr>
        <w:t>in ga</w:t>
      </w:r>
      <w:r w:rsidR="0073074E" w:rsidRPr="00742205">
        <w:rPr>
          <w:rFonts w:ascii="Arial" w:hAnsi="Arial" w:cs="Arial"/>
        </w:rPr>
        <w:t xml:space="preserve"> preko skenograma pošlje na naslov </w:t>
      </w:r>
      <w:r w:rsidR="0073074E" w:rsidRPr="0037271D">
        <w:rPr>
          <w:rFonts w:ascii="Arial" w:hAnsi="Arial" w:cs="Arial"/>
          <w:b/>
          <w:bCs/>
          <w:u w:val="single"/>
        </w:rPr>
        <w:t>aktrp@gov,si</w:t>
      </w:r>
      <w:r w:rsidR="0073074E" w:rsidRPr="00742205">
        <w:rPr>
          <w:rFonts w:ascii="Arial" w:hAnsi="Arial" w:cs="Arial"/>
        </w:rPr>
        <w:t xml:space="preserve"> ali </w:t>
      </w:r>
      <w:r w:rsidR="0041513C" w:rsidRPr="00742205">
        <w:rPr>
          <w:rFonts w:ascii="Arial" w:hAnsi="Arial" w:cs="Arial"/>
        </w:rPr>
        <w:t>s priporočeno</w:t>
      </w:r>
      <w:r w:rsidR="0073074E" w:rsidRPr="00742205">
        <w:rPr>
          <w:rFonts w:ascii="Arial" w:hAnsi="Arial" w:cs="Arial"/>
        </w:rPr>
        <w:t xml:space="preserve"> pošt</w:t>
      </w:r>
      <w:r w:rsidR="0041513C" w:rsidRPr="00742205">
        <w:rPr>
          <w:rFonts w:ascii="Arial" w:hAnsi="Arial" w:cs="Arial"/>
        </w:rPr>
        <w:t>o</w:t>
      </w:r>
      <w:r w:rsidR="0073074E" w:rsidRPr="00742205">
        <w:rPr>
          <w:rFonts w:ascii="Arial" w:hAnsi="Arial" w:cs="Arial"/>
        </w:rPr>
        <w:t xml:space="preserve"> na naslov</w:t>
      </w:r>
      <w:r w:rsidR="0041513C" w:rsidRPr="00742205">
        <w:rPr>
          <w:rFonts w:ascii="Arial" w:hAnsi="Arial" w:cs="Arial"/>
        </w:rPr>
        <w:t xml:space="preserve"> AKTRP, Dunajska</w:t>
      </w:r>
      <w:r w:rsidR="0037271D">
        <w:rPr>
          <w:rFonts w:ascii="Arial" w:hAnsi="Arial" w:cs="Arial"/>
        </w:rPr>
        <w:t xml:space="preserve"> c</w:t>
      </w:r>
      <w:r w:rsidR="00866CA8">
        <w:rPr>
          <w:rFonts w:ascii="Arial" w:hAnsi="Arial" w:cs="Arial"/>
        </w:rPr>
        <w:t>esta</w:t>
      </w:r>
      <w:r w:rsidR="0041513C" w:rsidRPr="00742205">
        <w:rPr>
          <w:rFonts w:ascii="Arial" w:hAnsi="Arial" w:cs="Arial"/>
        </w:rPr>
        <w:t xml:space="preserve"> 160, 1000 Ljubljana</w:t>
      </w:r>
      <w:r w:rsidR="0073074E" w:rsidRPr="00742205">
        <w:rPr>
          <w:rFonts w:ascii="Arial" w:hAnsi="Arial" w:cs="Arial"/>
        </w:rPr>
        <w:t xml:space="preserve"> </w:t>
      </w:r>
      <w:r w:rsidRPr="00742205">
        <w:rPr>
          <w:rFonts w:ascii="Arial" w:hAnsi="Arial" w:cs="Arial"/>
        </w:rPr>
        <w:t>v 15 delovnih dneh od d</w:t>
      </w:r>
      <w:r w:rsidR="0037271D">
        <w:rPr>
          <w:rFonts w:ascii="Arial" w:hAnsi="Arial" w:cs="Arial"/>
        </w:rPr>
        <w:t>neva</w:t>
      </w:r>
      <w:r w:rsidRPr="00742205">
        <w:rPr>
          <w:rFonts w:ascii="Arial" w:hAnsi="Arial" w:cs="Arial"/>
        </w:rPr>
        <w:t>, ko to lahko stori. Dodatna dokazila</w:t>
      </w:r>
      <w:r w:rsidR="00B82789">
        <w:rPr>
          <w:rFonts w:ascii="Arial" w:hAnsi="Arial" w:cs="Arial"/>
        </w:rPr>
        <w:t xml:space="preserve"> </w:t>
      </w:r>
      <w:r w:rsidRPr="00742205">
        <w:rPr>
          <w:rFonts w:ascii="Arial" w:hAnsi="Arial" w:cs="Arial"/>
        </w:rPr>
        <w:t>niso potrebna</w:t>
      </w:r>
      <w:r w:rsidR="0041513C" w:rsidRPr="00742205">
        <w:rPr>
          <w:rFonts w:ascii="Arial" w:hAnsi="Arial" w:cs="Arial"/>
        </w:rPr>
        <w:t xml:space="preserve">. AKTRP bo pogin </w:t>
      </w:r>
      <w:r w:rsidR="004A31E8">
        <w:rPr>
          <w:rFonts w:ascii="Arial" w:hAnsi="Arial" w:cs="Arial"/>
        </w:rPr>
        <w:t>goveda in drobnice</w:t>
      </w:r>
      <w:r w:rsidR="0041513C" w:rsidRPr="00742205">
        <w:rPr>
          <w:rFonts w:ascii="Arial" w:hAnsi="Arial" w:cs="Arial"/>
        </w:rPr>
        <w:t xml:space="preserve"> ugotavljala iz</w:t>
      </w:r>
      <w:r w:rsidR="00A92830">
        <w:rPr>
          <w:rFonts w:ascii="Arial" w:hAnsi="Arial" w:cs="Arial"/>
        </w:rPr>
        <w:t xml:space="preserve"> Centralnega registra goveda</w:t>
      </w:r>
      <w:r w:rsidR="004A31E8">
        <w:rPr>
          <w:rFonts w:ascii="Arial" w:hAnsi="Arial" w:cs="Arial"/>
        </w:rPr>
        <w:t xml:space="preserve"> in</w:t>
      </w:r>
      <w:r w:rsidR="0041513C" w:rsidRPr="00742205">
        <w:rPr>
          <w:rFonts w:ascii="Arial" w:hAnsi="Arial" w:cs="Arial"/>
        </w:rPr>
        <w:t xml:space="preserve"> Centralnega registra drobnice. Nosilec KMG naj </w:t>
      </w:r>
      <w:r w:rsidR="004A31E8">
        <w:rPr>
          <w:rFonts w:ascii="Arial" w:hAnsi="Arial" w:cs="Arial"/>
        </w:rPr>
        <w:t>osnovni</w:t>
      </w:r>
      <w:r w:rsidR="00742205" w:rsidRPr="00742205">
        <w:rPr>
          <w:rFonts w:ascii="Arial" w:hAnsi="Arial" w:cs="Arial"/>
        </w:rPr>
        <w:t xml:space="preserve"> obraz</w:t>
      </w:r>
      <w:r w:rsidR="004A31E8">
        <w:rPr>
          <w:rFonts w:ascii="Arial" w:hAnsi="Arial" w:cs="Arial"/>
        </w:rPr>
        <w:t>ec</w:t>
      </w:r>
      <w:r w:rsidR="00742205" w:rsidRPr="00742205">
        <w:rPr>
          <w:rFonts w:ascii="Arial" w:hAnsi="Arial" w:cs="Arial"/>
        </w:rPr>
        <w:t xml:space="preserve"> za javljanje višje sile na AKTRP pošlje le </w:t>
      </w:r>
      <w:r w:rsidR="00615087">
        <w:rPr>
          <w:rFonts w:ascii="Arial" w:hAnsi="Arial" w:cs="Arial"/>
        </w:rPr>
        <w:t>enkrat</w:t>
      </w:r>
      <w:r w:rsidR="00742205" w:rsidRPr="00742205">
        <w:rPr>
          <w:rFonts w:ascii="Arial" w:hAnsi="Arial" w:cs="Arial"/>
        </w:rPr>
        <w:t xml:space="preserve">, </w:t>
      </w:r>
      <w:r w:rsidR="0037271D">
        <w:rPr>
          <w:rFonts w:ascii="Arial" w:hAnsi="Arial" w:cs="Arial"/>
        </w:rPr>
        <w:t>ko</w:t>
      </w:r>
      <w:r w:rsidR="00406548">
        <w:rPr>
          <w:rFonts w:ascii="Arial" w:hAnsi="Arial" w:cs="Arial"/>
        </w:rPr>
        <w:t xml:space="preserve"> </w:t>
      </w:r>
      <w:r w:rsidR="0037271D">
        <w:rPr>
          <w:rFonts w:ascii="Arial" w:hAnsi="Arial" w:cs="Arial"/>
        </w:rPr>
        <w:t>prvič javlja višjo silo zaradi pojava bolezni modrikastega jezika. V</w:t>
      </w:r>
      <w:r w:rsidR="00742205" w:rsidRPr="00742205">
        <w:rPr>
          <w:rFonts w:ascii="Arial" w:hAnsi="Arial" w:cs="Arial"/>
        </w:rPr>
        <w:t xml:space="preserve"> primeru, če bo</w:t>
      </w:r>
      <w:r w:rsidR="001D0DC9">
        <w:rPr>
          <w:rFonts w:ascii="Arial" w:hAnsi="Arial" w:cs="Arial"/>
        </w:rPr>
        <w:t xml:space="preserve"> na KMG</w:t>
      </w:r>
      <w:r w:rsidR="00742205" w:rsidRPr="00742205">
        <w:rPr>
          <w:rFonts w:ascii="Arial" w:hAnsi="Arial" w:cs="Arial"/>
        </w:rPr>
        <w:t xml:space="preserve"> po prvotni oddaji</w:t>
      </w:r>
      <w:r w:rsidR="004A31E8">
        <w:rPr>
          <w:rFonts w:ascii="Arial" w:hAnsi="Arial" w:cs="Arial"/>
        </w:rPr>
        <w:t xml:space="preserve"> </w:t>
      </w:r>
      <w:r w:rsidR="00A67CB7">
        <w:rPr>
          <w:rFonts w:ascii="Arial" w:hAnsi="Arial" w:cs="Arial"/>
        </w:rPr>
        <w:t xml:space="preserve">celotne </w:t>
      </w:r>
      <w:r w:rsidR="00866CA8">
        <w:rPr>
          <w:rFonts w:ascii="Arial" w:hAnsi="Arial" w:cs="Arial"/>
        </w:rPr>
        <w:t>vloge</w:t>
      </w:r>
      <w:r w:rsidR="00742205" w:rsidRPr="00742205">
        <w:rPr>
          <w:rFonts w:ascii="Arial" w:hAnsi="Arial" w:cs="Arial"/>
        </w:rPr>
        <w:t xml:space="preserve"> za javljanje višje sile</w:t>
      </w:r>
      <w:r w:rsidR="00A92830">
        <w:rPr>
          <w:rFonts w:ascii="Arial" w:hAnsi="Arial" w:cs="Arial"/>
        </w:rPr>
        <w:t xml:space="preserve"> </w:t>
      </w:r>
      <w:r w:rsidR="00742205" w:rsidRPr="00742205">
        <w:rPr>
          <w:rFonts w:ascii="Arial" w:hAnsi="Arial" w:cs="Arial"/>
        </w:rPr>
        <w:t xml:space="preserve">prišlo še do dodatnih poginov živali zaradi </w:t>
      </w:r>
      <w:r w:rsidR="001D0DC9">
        <w:rPr>
          <w:rFonts w:ascii="Arial" w:hAnsi="Arial" w:cs="Arial"/>
        </w:rPr>
        <w:t xml:space="preserve">izbruha </w:t>
      </w:r>
      <w:r w:rsidR="00742205" w:rsidRPr="00742205">
        <w:rPr>
          <w:rFonts w:ascii="Arial" w:hAnsi="Arial" w:cs="Arial"/>
        </w:rPr>
        <w:t xml:space="preserve">bolezni modrikastega jezika, nosilec KMG na AKTRP posreduje le dopolnitev vloge, </w:t>
      </w:r>
      <w:r w:rsidR="001D0DC9">
        <w:rPr>
          <w:rFonts w:ascii="Arial" w:hAnsi="Arial" w:cs="Arial"/>
        </w:rPr>
        <w:t>to</w:t>
      </w:r>
      <w:r w:rsidR="00742205" w:rsidRPr="00742205">
        <w:rPr>
          <w:rFonts w:ascii="Arial" w:hAnsi="Arial" w:cs="Arial"/>
        </w:rPr>
        <w:t xml:space="preserve"> pomeni, da pošlje le </w:t>
      </w:r>
      <w:r w:rsidR="001D0DC9">
        <w:rPr>
          <w:rFonts w:ascii="Arial" w:hAnsi="Arial" w:cs="Arial"/>
        </w:rPr>
        <w:t xml:space="preserve">še </w:t>
      </w:r>
      <w:r w:rsidR="00866CA8">
        <w:rPr>
          <w:rFonts w:ascii="Arial" w:hAnsi="Arial" w:cs="Arial"/>
        </w:rPr>
        <w:t xml:space="preserve">dodatno </w:t>
      </w:r>
      <w:r w:rsidR="00A92830">
        <w:rPr>
          <w:rFonts w:ascii="Arial" w:hAnsi="Arial" w:cs="Arial"/>
        </w:rPr>
        <w:t>prilogo</w:t>
      </w:r>
      <w:r w:rsidR="00742205" w:rsidRPr="00742205">
        <w:rPr>
          <w:rFonts w:ascii="Arial" w:hAnsi="Arial" w:cs="Arial"/>
        </w:rPr>
        <w:t xml:space="preserve"> </w:t>
      </w:r>
      <w:r w:rsidR="00742205">
        <w:rPr>
          <w:rFonts w:ascii="Arial" w:hAnsi="Arial" w:cs="Arial"/>
        </w:rPr>
        <w:t>»</w:t>
      </w:r>
      <w:r w:rsidR="00742205" w:rsidRPr="00742205">
        <w:rPr>
          <w:rFonts w:ascii="Arial" w:hAnsi="Arial" w:cs="Arial"/>
        </w:rPr>
        <w:t>Preglednica 2 (podatki o živalih, za katere se sporoča višja sila ali izjemna okoliščina)</w:t>
      </w:r>
      <w:r w:rsidR="00742205">
        <w:rPr>
          <w:rFonts w:ascii="Arial" w:hAnsi="Arial" w:cs="Arial"/>
        </w:rPr>
        <w:t>«</w:t>
      </w:r>
      <w:r w:rsidR="001D0DC9">
        <w:rPr>
          <w:rFonts w:ascii="Arial" w:hAnsi="Arial" w:cs="Arial"/>
        </w:rPr>
        <w:t xml:space="preserve"> in ne tudi </w:t>
      </w:r>
      <w:r w:rsidR="004E1DFD">
        <w:rPr>
          <w:rFonts w:ascii="Arial" w:hAnsi="Arial" w:cs="Arial"/>
        </w:rPr>
        <w:t>osnovnega</w:t>
      </w:r>
      <w:r w:rsidR="001D0DC9">
        <w:rPr>
          <w:rFonts w:ascii="Arial" w:hAnsi="Arial" w:cs="Arial"/>
        </w:rPr>
        <w:t xml:space="preserve"> obrazc</w:t>
      </w:r>
      <w:r w:rsidR="004E1DFD">
        <w:rPr>
          <w:rFonts w:ascii="Arial" w:hAnsi="Arial" w:cs="Arial"/>
        </w:rPr>
        <w:t>a</w:t>
      </w:r>
      <w:r w:rsidR="001D0DC9">
        <w:rPr>
          <w:rFonts w:ascii="Arial" w:hAnsi="Arial" w:cs="Arial"/>
        </w:rPr>
        <w:t>, katere</w:t>
      </w:r>
      <w:r w:rsidR="004E1DFD">
        <w:rPr>
          <w:rFonts w:ascii="Arial" w:hAnsi="Arial" w:cs="Arial"/>
        </w:rPr>
        <w:t>ga</w:t>
      </w:r>
      <w:r w:rsidR="001D0DC9">
        <w:rPr>
          <w:rFonts w:ascii="Arial" w:hAnsi="Arial" w:cs="Arial"/>
        </w:rPr>
        <w:t xml:space="preserve"> je poslal že prvotno</w:t>
      </w:r>
      <w:r w:rsidR="00742205">
        <w:rPr>
          <w:rFonts w:ascii="Arial" w:hAnsi="Arial" w:cs="Arial"/>
        </w:rPr>
        <w:t>.</w:t>
      </w:r>
    </w:p>
    <w:p w14:paraId="7239E34F" w14:textId="77777777" w:rsidR="00742205" w:rsidRDefault="00742205" w:rsidP="00595071">
      <w:pPr>
        <w:autoSpaceDE w:val="0"/>
        <w:autoSpaceDN w:val="0"/>
        <w:adjustRightInd w:val="0"/>
        <w:spacing w:after="0" w:line="260" w:lineRule="atLeast"/>
        <w:jc w:val="both"/>
        <w:rPr>
          <w:rFonts w:ascii="Arial" w:hAnsi="Arial" w:cs="Arial"/>
          <w:b/>
          <w:bCs/>
        </w:rPr>
      </w:pPr>
    </w:p>
    <w:p w14:paraId="1EED6C19" w14:textId="55734BC8" w:rsidR="00A67CB7" w:rsidRDefault="002640D9" w:rsidP="00A67CB7">
      <w:pPr>
        <w:spacing w:after="0"/>
        <w:jc w:val="both"/>
        <w:rPr>
          <w:rFonts w:ascii="Arial" w:hAnsi="Arial" w:cs="Arial"/>
        </w:rPr>
      </w:pPr>
      <w:r w:rsidRPr="00742205">
        <w:rPr>
          <w:rFonts w:ascii="Arial" w:hAnsi="Arial" w:cs="Arial"/>
        </w:rPr>
        <w:t>Nosilec KMG</w:t>
      </w:r>
      <w:r w:rsidR="001D0DC9">
        <w:rPr>
          <w:rFonts w:ascii="Arial" w:hAnsi="Arial" w:cs="Arial"/>
        </w:rPr>
        <w:t xml:space="preserve"> na</w:t>
      </w:r>
      <w:r w:rsidR="00615087">
        <w:rPr>
          <w:rFonts w:ascii="Arial" w:hAnsi="Arial" w:cs="Arial"/>
        </w:rPr>
        <w:t xml:space="preserve"> obrazcu</w:t>
      </w:r>
      <w:r w:rsidR="001D0DC9">
        <w:rPr>
          <w:rFonts w:ascii="Arial" w:hAnsi="Arial" w:cs="Arial"/>
        </w:rPr>
        <w:t xml:space="preserve"> označi intervencije oziroma sheme</w:t>
      </w:r>
      <w:r w:rsidR="00870FD9">
        <w:rPr>
          <w:rFonts w:ascii="Arial" w:hAnsi="Arial" w:cs="Arial"/>
        </w:rPr>
        <w:t xml:space="preserve"> katerih izpolnjevanje zahtev, pogojev ali obveznosti je ogroženo zaradi</w:t>
      </w:r>
      <w:r w:rsidR="001D0DC9">
        <w:rPr>
          <w:rFonts w:ascii="Arial" w:hAnsi="Arial" w:cs="Arial"/>
        </w:rPr>
        <w:t xml:space="preserve"> izbruh</w:t>
      </w:r>
      <w:r w:rsidR="00406548">
        <w:rPr>
          <w:rFonts w:ascii="Arial" w:hAnsi="Arial" w:cs="Arial"/>
        </w:rPr>
        <w:t>a</w:t>
      </w:r>
      <w:r w:rsidR="001D0DC9">
        <w:rPr>
          <w:rFonts w:ascii="Arial" w:hAnsi="Arial" w:cs="Arial"/>
        </w:rPr>
        <w:t xml:space="preserve"> bolezni modrikastega jezika in</w:t>
      </w:r>
      <w:r w:rsidRPr="00742205">
        <w:rPr>
          <w:rFonts w:ascii="Arial" w:hAnsi="Arial" w:cs="Arial"/>
        </w:rPr>
        <w:t xml:space="preserve"> kot razlog višje sile označi »</w:t>
      </w:r>
      <w:r w:rsidR="00742205" w:rsidRPr="00742205">
        <w:rPr>
          <w:rFonts w:ascii="Arial" w:hAnsi="Arial" w:cs="Arial"/>
        </w:rPr>
        <w:t>izbruh (epizootske) bolezni in bolezni rastlin ali navzočnost škodljivega organizma rastlin, ki deloma ali v celoti prizadene čredo živine ali kmetijske rastline upravičenca</w:t>
      </w:r>
      <w:r w:rsidRPr="00742205">
        <w:rPr>
          <w:rFonts w:ascii="Arial" w:hAnsi="Arial" w:cs="Arial"/>
        </w:rPr>
        <w:t>«</w:t>
      </w:r>
      <w:r w:rsidR="001D0DC9">
        <w:rPr>
          <w:rFonts w:ascii="Arial" w:hAnsi="Arial" w:cs="Arial"/>
        </w:rPr>
        <w:t>. P</w:t>
      </w:r>
      <w:r w:rsidR="00742205">
        <w:rPr>
          <w:rFonts w:ascii="Arial" w:hAnsi="Arial" w:cs="Arial"/>
        </w:rPr>
        <w:t xml:space="preserve">od rubriko »drugo« </w:t>
      </w:r>
      <w:r w:rsidR="001D0DC9">
        <w:rPr>
          <w:rFonts w:ascii="Arial" w:hAnsi="Arial" w:cs="Arial"/>
        </w:rPr>
        <w:t>se n</w:t>
      </w:r>
      <w:r w:rsidR="00615087">
        <w:rPr>
          <w:rFonts w:ascii="Arial" w:hAnsi="Arial" w:cs="Arial"/>
        </w:rPr>
        <w:t>a</w:t>
      </w:r>
      <w:r w:rsidR="001D0DC9">
        <w:rPr>
          <w:rFonts w:ascii="Arial" w:hAnsi="Arial" w:cs="Arial"/>
        </w:rPr>
        <w:t>vede</w:t>
      </w:r>
      <w:r w:rsidR="00CD4369">
        <w:rPr>
          <w:rFonts w:ascii="Arial" w:hAnsi="Arial" w:cs="Arial"/>
        </w:rPr>
        <w:t>, da je vzrok pogina bolezen modrikastega jezika</w:t>
      </w:r>
      <w:r w:rsidRPr="00742205">
        <w:rPr>
          <w:rFonts w:ascii="Arial" w:hAnsi="Arial" w:cs="Arial"/>
        </w:rPr>
        <w:t xml:space="preserve">. </w:t>
      </w:r>
      <w:r w:rsidR="001D0DC9">
        <w:rPr>
          <w:rFonts w:ascii="Arial" w:hAnsi="Arial" w:cs="Arial"/>
        </w:rPr>
        <w:t xml:space="preserve">Podatki </w:t>
      </w:r>
      <w:r w:rsidR="00742205">
        <w:rPr>
          <w:rFonts w:ascii="Arial" w:hAnsi="Arial" w:cs="Arial"/>
        </w:rPr>
        <w:t>o živalih</w:t>
      </w:r>
      <w:r w:rsidR="001D0DC9">
        <w:rPr>
          <w:rFonts w:ascii="Arial" w:hAnsi="Arial" w:cs="Arial"/>
        </w:rPr>
        <w:t xml:space="preserve"> morajo biti </w:t>
      </w:r>
      <w:r w:rsidR="00742205">
        <w:rPr>
          <w:rFonts w:ascii="Arial" w:hAnsi="Arial" w:cs="Arial"/>
        </w:rPr>
        <w:t xml:space="preserve"> izpolnjeni v celoti. </w:t>
      </w:r>
      <w:r w:rsidR="00A67CB7">
        <w:rPr>
          <w:rFonts w:ascii="Arial" w:hAnsi="Arial" w:cs="Arial"/>
        </w:rPr>
        <w:t>V rubriko »NATANČNEJŠI OPIS primera višje sile ali izjemne okoliščine«  se tudi navede, pri katerih zahtevkih se pričakuje, da bi lahko višja sila imela vpliv na padec obtežbe (GVŽ) pod zahtevano minimalno mejo.</w:t>
      </w:r>
    </w:p>
    <w:p w14:paraId="33836CCD" w14:textId="77777777" w:rsidR="00B00721" w:rsidRDefault="00B00721" w:rsidP="00742205">
      <w:pPr>
        <w:spacing w:after="0"/>
        <w:jc w:val="both"/>
        <w:rPr>
          <w:rFonts w:ascii="Arial" w:hAnsi="Arial" w:cs="Arial"/>
        </w:rPr>
      </w:pPr>
    </w:p>
    <w:p w14:paraId="6154502A" w14:textId="4291A433" w:rsidR="00B00721" w:rsidRPr="00B00721" w:rsidRDefault="00B00721" w:rsidP="00742205">
      <w:pPr>
        <w:spacing w:after="0"/>
        <w:jc w:val="both"/>
        <w:rPr>
          <w:rFonts w:ascii="Arial" w:hAnsi="Arial" w:cs="Arial"/>
          <w:b/>
          <w:bCs/>
        </w:rPr>
      </w:pPr>
      <w:r w:rsidRPr="00B00721">
        <w:rPr>
          <w:rFonts w:ascii="Arial" w:hAnsi="Arial" w:cs="Arial"/>
          <w:b/>
          <w:bCs/>
        </w:rPr>
        <w:t>Dodatn</w:t>
      </w:r>
      <w:r w:rsidR="00F91116">
        <w:rPr>
          <w:rFonts w:ascii="Arial" w:hAnsi="Arial" w:cs="Arial"/>
          <w:b/>
          <w:bCs/>
        </w:rPr>
        <w:t>o</w:t>
      </w:r>
      <w:r w:rsidRPr="00B00721">
        <w:rPr>
          <w:rFonts w:ascii="Arial" w:hAnsi="Arial" w:cs="Arial"/>
          <w:b/>
          <w:bCs/>
        </w:rPr>
        <w:t xml:space="preserve"> pojasnil</w:t>
      </w:r>
      <w:r w:rsidR="00F91116">
        <w:rPr>
          <w:rFonts w:ascii="Arial" w:hAnsi="Arial" w:cs="Arial"/>
          <w:b/>
          <w:bCs/>
        </w:rPr>
        <w:t xml:space="preserve">o glede </w:t>
      </w:r>
      <w:r w:rsidR="00B82789">
        <w:rPr>
          <w:rFonts w:ascii="Arial" w:hAnsi="Arial" w:cs="Arial"/>
          <w:b/>
          <w:bCs/>
        </w:rPr>
        <w:t>preventivnih umikov živali s paše</w:t>
      </w:r>
      <w:r w:rsidRPr="00B00721">
        <w:rPr>
          <w:rFonts w:ascii="Arial" w:hAnsi="Arial" w:cs="Arial"/>
          <w:b/>
          <w:bCs/>
        </w:rPr>
        <w:t>:</w:t>
      </w:r>
    </w:p>
    <w:p w14:paraId="794EA6CF" w14:textId="52EC1F70" w:rsidR="00DE4383" w:rsidRDefault="00B00721" w:rsidP="00595071">
      <w:pPr>
        <w:autoSpaceDE w:val="0"/>
        <w:autoSpaceDN w:val="0"/>
        <w:adjustRightInd w:val="0"/>
        <w:spacing w:after="0" w:line="260" w:lineRule="atLeast"/>
        <w:jc w:val="both"/>
        <w:rPr>
          <w:rFonts w:ascii="Arial" w:hAnsi="Arial" w:cs="Arial"/>
        </w:rPr>
      </w:pPr>
      <w:r>
        <w:rPr>
          <w:rFonts w:ascii="Arial" w:hAnsi="Arial" w:cs="Arial"/>
        </w:rPr>
        <w:t>P</w:t>
      </w:r>
      <w:r w:rsidRPr="00B00721">
        <w:rPr>
          <w:rFonts w:ascii="Arial" w:hAnsi="Arial" w:cs="Arial"/>
        </w:rPr>
        <w:t xml:space="preserve">ri zahtevi za izvajanje paše za govedo in </w:t>
      </w:r>
      <w:r w:rsidRPr="00346D79">
        <w:rPr>
          <w:rFonts w:ascii="Arial" w:hAnsi="Arial" w:cs="Arial"/>
        </w:rPr>
        <w:t>drobnico v okviru intervencije</w:t>
      </w:r>
      <w:r w:rsidRPr="00B00721">
        <w:rPr>
          <w:rFonts w:ascii="Arial" w:hAnsi="Arial" w:cs="Arial"/>
          <w:b/>
          <w:bCs/>
        </w:rPr>
        <w:t xml:space="preserve"> Dobrobit živali</w:t>
      </w:r>
      <w:r w:rsidRPr="00B00721">
        <w:rPr>
          <w:rFonts w:ascii="Arial" w:hAnsi="Arial" w:cs="Arial"/>
        </w:rPr>
        <w:t xml:space="preserve"> so </w:t>
      </w:r>
      <w:r w:rsidRPr="00346D79">
        <w:rPr>
          <w:rFonts w:ascii="Arial" w:hAnsi="Arial" w:cs="Arial"/>
          <w:b/>
          <w:bCs/>
        </w:rPr>
        <w:t xml:space="preserve">preventivni umiki živali s paše </w:t>
      </w:r>
      <w:r w:rsidR="00B82789" w:rsidRPr="00175366">
        <w:rPr>
          <w:rFonts w:ascii="Arial" w:hAnsi="Arial" w:cs="Arial"/>
        </w:rPr>
        <w:t>za več kot 10 dni</w:t>
      </w:r>
      <w:r w:rsidR="00B82789">
        <w:rPr>
          <w:rFonts w:ascii="Arial" w:hAnsi="Arial" w:cs="Arial"/>
        </w:rPr>
        <w:t xml:space="preserve">, zaradi preprečevanja širjenja bolezni, </w:t>
      </w:r>
      <w:r w:rsidRPr="00B00721">
        <w:rPr>
          <w:rFonts w:ascii="Arial" w:hAnsi="Arial" w:cs="Arial"/>
        </w:rPr>
        <w:t xml:space="preserve">možni v okviru višje sile, vendar </w:t>
      </w:r>
      <w:r w:rsidR="00B82789" w:rsidRPr="00B82789">
        <w:rPr>
          <w:rFonts w:ascii="Arial" w:hAnsi="Arial" w:cs="Arial"/>
        </w:rPr>
        <w:t xml:space="preserve">mora rejec tudi v tem primeru agenciji pravočasno sporočiti višjo silo, najpozneje v petnajstih delovnih dneh po umiku živali s paše. Dodatna dokazila niso potrebna, </w:t>
      </w:r>
      <w:r w:rsidR="00B82789" w:rsidRPr="00B82789">
        <w:rPr>
          <w:rFonts w:ascii="Arial" w:hAnsi="Arial" w:cs="Arial"/>
        </w:rPr>
        <w:lastRenderedPageBreak/>
        <w:t xml:space="preserve">upoštevali pa se bodo preventivni umiki živali s paše v obdobju od 18. 7. 2025 naprej, ko je bil v Sloveniji potrjen prvi primer </w:t>
      </w:r>
      <w:r w:rsidR="00B82789">
        <w:rPr>
          <w:rFonts w:ascii="Arial" w:hAnsi="Arial" w:cs="Arial"/>
        </w:rPr>
        <w:t>bolezni modrikastega jezika</w:t>
      </w:r>
      <w:r w:rsidR="00B82789" w:rsidRPr="00B82789">
        <w:rPr>
          <w:rFonts w:ascii="Arial" w:hAnsi="Arial" w:cs="Arial"/>
        </w:rPr>
        <w:t xml:space="preserve"> (sev 8).</w:t>
      </w:r>
    </w:p>
    <w:p w14:paraId="3E2E0BCE" w14:textId="77777777" w:rsidR="002179B5" w:rsidRDefault="002179B5" w:rsidP="00595071">
      <w:pPr>
        <w:autoSpaceDE w:val="0"/>
        <w:autoSpaceDN w:val="0"/>
        <w:adjustRightInd w:val="0"/>
        <w:spacing w:after="0" w:line="260" w:lineRule="atLeast"/>
        <w:jc w:val="both"/>
        <w:rPr>
          <w:rFonts w:ascii="Arial" w:hAnsi="Arial" w:cs="Arial"/>
          <w:b/>
          <w:bCs/>
        </w:rPr>
      </w:pPr>
    </w:p>
    <w:p w14:paraId="47024EE8" w14:textId="6BF55796" w:rsidR="00F91116" w:rsidRPr="00F91116" w:rsidRDefault="00F91116" w:rsidP="00595071">
      <w:pPr>
        <w:autoSpaceDE w:val="0"/>
        <w:autoSpaceDN w:val="0"/>
        <w:adjustRightInd w:val="0"/>
        <w:spacing w:after="0" w:line="260" w:lineRule="atLeast"/>
        <w:jc w:val="both"/>
        <w:rPr>
          <w:rFonts w:ascii="Arial" w:hAnsi="Arial" w:cs="Arial"/>
          <w:b/>
          <w:bCs/>
        </w:rPr>
      </w:pPr>
      <w:r w:rsidRPr="00F91116">
        <w:rPr>
          <w:rFonts w:ascii="Arial" w:hAnsi="Arial" w:cs="Arial"/>
          <w:b/>
          <w:bCs/>
        </w:rPr>
        <w:t>Opozorilo:</w:t>
      </w:r>
    </w:p>
    <w:p w14:paraId="2C3A8756" w14:textId="2B56FFD3" w:rsidR="00DE4383" w:rsidRDefault="00DE4383" w:rsidP="00595071">
      <w:pPr>
        <w:autoSpaceDE w:val="0"/>
        <w:autoSpaceDN w:val="0"/>
        <w:adjustRightInd w:val="0"/>
        <w:spacing w:after="0" w:line="260" w:lineRule="atLeast"/>
        <w:jc w:val="both"/>
        <w:rPr>
          <w:rFonts w:ascii="Arial" w:hAnsi="Arial" w:cs="Arial"/>
        </w:rPr>
      </w:pPr>
      <w:r>
        <w:rPr>
          <w:rFonts w:ascii="Arial" w:hAnsi="Arial" w:cs="Arial"/>
        </w:rPr>
        <w:t xml:space="preserve">Pri javljanju višje sile bodite </w:t>
      </w:r>
      <w:r w:rsidRPr="00B23694">
        <w:rPr>
          <w:rFonts w:ascii="Arial" w:hAnsi="Arial" w:cs="Arial"/>
          <w:b/>
          <w:bCs/>
        </w:rPr>
        <w:t xml:space="preserve">pozorni na vse zahtevke, ki so kakorkoli povezani s staležem </w:t>
      </w:r>
      <w:r w:rsidR="000D78B3">
        <w:rPr>
          <w:rFonts w:ascii="Arial" w:hAnsi="Arial" w:cs="Arial"/>
          <w:b/>
          <w:bCs/>
        </w:rPr>
        <w:t>goveda oziroma drobnice</w:t>
      </w:r>
      <w:r w:rsidRPr="00B23694">
        <w:rPr>
          <w:rFonts w:ascii="Arial" w:hAnsi="Arial" w:cs="Arial"/>
          <w:b/>
          <w:bCs/>
        </w:rPr>
        <w:t>.</w:t>
      </w:r>
      <w:r>
        <w:rPr>
          <w:rFonts w:ascii="Arial" w:hAnsi="Arial" w:cs="Arial"/>
        </w:rPr>
        <w:t xml:space="preserve"> </w:t>
      </w:r>
      <w:r w:rsidR="000D78B3">
        <w:rPr>
          <w:rFonts w:ascii="Arial" w:hAnsi="Arial" w:cs="Arial"/>
        </w:rPr>
        <w:t>I</w:t>
      </w:r>
      <w:r>
        <w:rPr>
          <w:rFonts w:ascii="Arial" w:hAnsi="Arial" w:cs="Arial"/>
        </w:rPr>
        <w:t>zpostav</w:t>
      </w:r>
      <w:r w:rsidR="000D78B3">
        <w:rPr>
          <w:rFonts w:ascii="Arial" w:hAnsi="Arial" w:cs="Arial"/>
        </w:rPr>
        <w:t>imo</w:t>
      </w:r>
      <w:r w:rsidRPr="00DE4383">
        <w:rPr>
          <w:rFonts w:ascii="Arial" w:hAnsi="Arial" w:cs="Arial"/>
        </w:rPr>
        <w:t xml:space="preserve"> zahtev</w:t>
      </w:r>
      <w:r w:rsidR="000D78B3">
        <w:rPr>
          <w:rFonts w:ascii="Arial" w:hAnsi="Arial" w:cs="Arial"/>
        </w:rPr>
        <w:t>ke</w:t>
      </w:r>
      <w:r w:rsidRPr="00DE4383">
        <w:rPr>
          <w:rFonts w:ascii="Arial" w:hAnsi="Arial" w:cs="Arial"/>
        </w:rPr>
        <w:t xml:space="preserve"> za vezano dohodkovno podporo, </w:t>
      </w:r>
      <w:r w:rsidR="000D78B3">
        <w:rPr>
          <w:rFonts w:ascii="Arial" w:hAnsi="Arial" w:cs="Arial"/>
        </w:rPr>
        <w:t xml:space="preserve">zahtevke povezane z intervencijo </w:t>
      </w:r>
      <w:r w:rsidRPr="00DE4383">
        <w:rPr>
          <w:rFonts w:ascii="Arial" w:hAnsi="Arial" w:cs="Arial"/>
        </w:rPr>
        <w:t>D</w:t>
      </w:r>
      <w:r w:rsidR="00647EB4">
        <w:rPr>
          <w:rFonts w:ascii="Arial" w:hAnsi="Arial" w:cs="Arial"/>
        </w:rPr>
        <w:t>Ž</w:t>
      </w:r>
      <w:r w:rsidRPr="00DE4383">
        <w:rPr>
          <w:rFonts w:ascii="Arial" w:hAnsi="Arial" w:cs="Arial"/>
        </w:rPr>
        <w:t xml:space="preserve">, </w:t>
      </w:r>
      <w:r>
        <w:rPr>
          <w:rFonts w:ascii="Arial" w:hAnsi="Arial" w:cs="Arial"/>
        </w:rPr>
        <w:t>zahtevk</w:t>
      </w:r>
      <w:r w:rsidR="000D78B3">
        <w:rPr>
          <w:rFonts w:ascii="Arial" w:hAnsi="Arial" w:cs="Arial"/>
        </w:rPr>
        <w:t>e</w:t>
      </w:r>
      <w:r>
        <w:rPr>
          <w:rFonts w:ascii="Arial" w:hAnsi="Arial" w:cs="Arial"/>
        </w:rPr>
        <w:t xml:space="preserve"> operacije </w:t>
      </w:r>
      <w:r w:rsidR="00B23694">
        <w:rPr>
          <w:rFonts w:ascii="Arial" w:hAnsi="Arial" w:cs="Arial"/>
        </w:rPr>
        <w:t xml:space="preserve">Lokalne pasme (PAS), </w:t>
      </w:r>
      <w:r w:rsidR="000D78B3">
        <w:rPr>
          <w:rFonts w:ascii="Arial" w:hAnsi="Arial" w:cs="Arial"/>
        </w:rPr>
        <w:t>zahtevke intervencije KOPOP_PS (podnebne spremembe)</w:t>
      </w:r>
      <w:r w:rsidR="00A67CB7">
        <w:rPr>
          <w:rFonts w:ascii="Arial" w:hAnsi="Arial" w:cs="Arial"/>
        </w:rPr>
        <w:t>, planinska paša (PP) in sobivanje z velikimi zvermi (ZVE)</w:t>
      </w:r>
      <w:r w:rsidR="000D78B3">
        <w:rPr>
          <w:rFonts w:ascii="Arial" w:hAnsi="Arial" w:cs="Arial"/>
        </w:rPr>
        <w:t>. P</w:t>
      </w:r>
      <w:r w:rsidR="00647EB4">
        <w:rPr>
          <w:rFonts w:ascii="Arial" w:hAnsi="Arial" w:cs="Arial"/>
        </w:rPr>
        <w:t>ogin</w:t>
      </w:r>
      <w:r w:rsidR="000D78B3">
        <w:rPr>
          <w:rFonts w:ascii="Arial" w:hAnsi="Arial" w:cs="Arial"/>
        </w:rPr>
        <w:t xml:space="preserve"> goveda ali drobnice</w:t>
      </w:r>
      <w:r w:rsidR="00647EB4">
        <w:rPr>
          <w:rFonts w:ascii="Arial" w:hAnsi="Arial" w:cs="Arial"/>
        </w:rPr>
        <w:t xml:space="preserve"> lahko privede</w:t>
      </w:r>
      <w:r w:rsidR="000D78B3">
        <w:rPr>
          <w:rFonts w:ascii="Arial" w:hAnsi="Arial" w:cs="Arial"/>
        </w:rPr>
        <w:t xml:space="preserve"> tudi</w:t>
      </w:r>
      <w:r w:rsidR="00647EB4">
        <w:rPr>
          <w:rFonts w:ascii="Arial" w:hAnsi="Arial" w:cs="Arial"/>
        </w:rPr>
        <w:t xml:space="preserve"> do neizpolnjevanja pogoja obtežbe (GVŽ/ha</w:t>
      </w:r>
      <w:r w:rsidR="00C06202">
        <w:rPr>
          <w:rFonts w:ascii="Arial" w:hAnsi="Arial" w:cs="Arial"/>
        </w:rPr>
        <w:t xml:space="preserve"> KZU</w:t>
      </w:r>
      <w:r w:rsidR="00647EB4">
        <w:rPr>
          <w:rFonts w:ascii="Arial" w:hAnsi="Arial" w:cs="Arial"/>
        </w:rPr>
        <w:t xml:space="preserve">), zato bodite pozorni na </w:t>
      </w:r>
      <w:r w:rsidR="000D78B3">
        <w:rPr>
          <w:rFonts w:ascii="Arial" w:hAnsi="Arial" w:cs="Arial"/>
        </w:rPr>
        <w:t xml:space="preserve">vse </w:t>
      </w:r>
      <w:r w:rsidR="00647EB4">
        <w:rPr>
          <w:rFonts w:ascii="Arial" w:hAnsi="Arial" w:cs="Arial"/>
        </w:rPr>
        <w:t>zahtevke</w:t>
      </w:r>
      <w:r w:rsidR="000D78B3">
        <w:rPr>
          <w:rFonts w:ascii="Arial" w:hAnsi="Arial" w:cs="Arial"/>
        </w:rPr>
        <w:t>, ki so</w:t>
      </w:r>
      <w:r w:rsidR="00647EB4">
        <w:rPr>
          <w:rFonts w:ascii="Arial" w:hAnsi="Arial" w:cs="Arial"/>
        </w:rPr>
        <w:t xml:space="preserve"> povezan</w:t>
      </w:r>
      <w:r w:rsidR="000D78B3">
        <w:rPr>
          <w:rFonts w:ascii="Arial" w:hAnsi="Arial" w:cs="Arial"/>
        </w:rPr>
        <w:t>i</w:t>
      </w:r>
      <w:r w:rsidR="00647EB4">
        <w:rPr>
          <w:rFonts w:ascii="Arial" w:hAnsi="Arial" w:cs="Arial"/>
        </w:rPr>
        <w:t xml:space="preserve"> z obtežbo</w:t>
      </w:r>
      <w:r w:rsidRPr="00DE4383">
        <w:rPr>
          <w:rFonts w:ascii="Arial" w:hAnsi="Arial" w:cs="Arial"/>
        </w:rPr>
        <w:t xml:space="preserve"> (KOPOP, EKST,</w:t>
      </w:r>
      <w:r w:rsidR="00647EB4">
        <w:rPr>
          <w:rFonts w:ascii="Arial" w:hAnsi="Arial" w:cs="Arial"/>
        </w:rPr>
        <w:t xml:space="preserve"> </w:t>
      </w:r>
      <w:r w:rsidRPr="00DE4383">
        <w:rPr>
          <w:rFonts w:ascii="Arial" w:hAnsi="Arial" w:cs="Arial"/>
        </w:rPr>
        <w:t>TRT</w:t>
      </w:r>
      <w:r w:rsidR="00647EB4">
        <w:rPr>
          <w:rFonts w:ascii="Arial" w:hAnsi="Arial" w:cs="Arial"/>
        </w:rPr>
        <w:t>,</w:t>
      </w:r>
      <w:r w:rsidRPr="00DE4383">
        <w:rPr>
          <w:rFonts w:ascii="Arial" w:hAnsi="Arial" w:cs="Arial"/>
        </w:rPr>
        <w:t xml:space="preserve"> vezana dohodkovna podpora za be</w:t>
      </w:r>
      <w:r w:rsidR="00647EB4">
        <w:rPr>
          <w:rFonts w:ascii="Arial" w:hAnsi="Arial" w:cs="Arial"/>
        </w:rPr>
        <w:t>l</w:t>
      </w:r>
      <w:r w:rsidRPr="00DE4383">
        <w:rPr>
          <w:rFonts w:ascii="Arial" w:hAnsi="Arial" w:cs="Arial"/>
        </w:rPr>
        <w:t>jakovinske rastline</w:t>
      </w:r>
      <w:r w:rsidR="00647EB4">
        <w:rPr>
          <w:rFonts w:ascii="Arial" w:hAnsi="Arial" w:cs="Arial"/>
        </w:rPr>
        <w:t>,</w:t>
      </w:r>
      <w:r w:rsidRPr="00DE4383">
        <w:rPr>
          <w:rFonts w:ascii="Arial" w:hAnsi="Arial" w:cs="Arial"/>
        </w:rPr>
        <w:t xml:space="preserve"> OMD, EK</w:t>
      </w:r>
      <w:r w:rsidR="00B23694">
        <w:rPr>
          <w:rFonts w:ascii="Arial" w:hAnsi="Arial" w:cs="Arial"/>
        </w:rPr>
        <w:t>, …</w:t>
      </w:r>
      <w:r w:rsidRPr="00DE4383">
        <w:rPr>
          <w:rFonts w:ascii="Arial" w:hAnsi="Arial" w:cs="Arial"/>
        </w:rPr>
        <w:t>)</w:t>
      </w:r>
      <w:r w:rsidR="000D78B3">
        <w:rPr>
          <w:rFonts w:ascii="Arial" w:hAnsi="Arial" w:cs="Arial"/>
        </w:rPr>
        <w:t>.</w:t>
      </w:r>
    </w:p>
    <w:p w14:paraId="7CD85800" w14:textId="77777777" w:rsidR="00B00721" w:rsidRPr="007E4626" w:rsidRDefault="00B00721" w:rsidP="00595071">
      <w:pPr>
        <w:autoSpaceDE w:val="0"/>
        <w:autoSpaceDN w:val="0"/>
        <w:adjustRightInd w:val="0"/>
        <w:spacing w:after="0" w:line="260" w:lineRule="atLeast"/>
        <w:jc w:val="both"/>
        <w:rPr>
          <w:rFonts w:ascii="Arial" w:hAnsi="Arial" w:cs="Arial"/>
        </w:rPr>
      </w:pPr>
    </w:p>
    <w:p w14:paraId="670BBCA6" w14:textId="399175AC" w:rsidR="00CD4369" w:rsidRPr="00774229" w:rsidRDefault="00774229" w:rsidP="00774229">
      <w:pPr>
        <w:pStyle w:val="Odstavekseznama"/>
        <w:numPr>
          <w:ilvl w:val="0"/>
          <w:numId w:val="16"/>
        </w:numPr>
        <w:autoSpaceDE w:val="0"/>
        <w:autoSpaceDN w:val="0"/>
        <w:adjustRightInd w:val="0"/>
        <w:spacing w:after="0" w:line="260" w:lineRule="atLeast"/>
        <w:jc w:val="both"/>
        <w:rPr>
          <w:rFonts w:ascii="Arial" w:hAnsi="Arial" w:cs="Arial"/>
          <w:b/>
        </w:rPr>
      </w:pPr>
      <w:r w:rsidRPr="00774229">
        <w:rPr>
          <w:rFonts w:ascii="Arial" w:hAnsi="Arial" w:cs="Arial"/>
          <w:b/>
          <w:bCs/>
        </w:rPr>
        <w:t xml:space="preserve">Če upravičenec zaradi višje sile ne more izpolnjevati pogojev za izplačilo sredstev ali obveznosti, ki jih je sprejel z vključitvijo v ukrepe oz. intervencije </w:t>
      </w:r>
      <w:r w:rsidRPr="00774229">
        <w:rPr>
          <w:rFonts w:ascii="Arial" w:hAnsi="Arial" w:cs="Arial"/>
          <w:b/>
          <w:bCs/>
          <w:u w:val="single"/>
        </w:rPr>
        <w:t>razvoja podeželja, ki niso del zbirne vloge 2025</w:t>
      </w:r>
      <w:r w:rsidRPr="00774229">
        <w:rPr>
          <w:rFonts w:ascii="Arial" w:hAnsi="Arial" w:cs="Arial"/>
          <w:b/>
          <w:bCs/>
        </w:rPr>
        <w:t>:</w:t>
      </w:r>
    </w:p>
    <w:p w14:paraId="0DD5D3B2" w14:textId="232F35EB" w:rsidR="00175366" w:rsidRPr="00175366" w:rsidRDefault="00175366" w:rsidP="00175366">
      <w:pPr>
        <w:autoSpaceDE w:val="0"/>
        <w:autoSpaceDN w:val="0"/>
        <w:adjustRightInd w:val="0"/>
        <w:spacing w:after="0" w:line="260" w:lineRule="atLeast"/>
        <w:jc w:val="both"/>
        <w:rPr>
          <w:rFonts w:ascii="Arial" w:hAnsi="Arial" w:cs="Arial"/>
          <w:bCs/>
        </w:rPr>
      </w:pPr>
      <w:r w:rsidRPr="00175366">
        <w:rPr>
          <w:rFonts w:ascii="Arial" w:hAnsi="Arial" w:cs="Arial"/>
          <w:bCs/>
        </w:rPr>
        <w:t xml:space="preserve">Nosilec KMG mora te obveznosti </w:t>
      </w:r>
      <w:r w:rsidR="00E15E3F">
        <w:rPr>
          <w:rFonts w:ascii="Arial" w:hAnsi="Arial" w:cs="Arial"/>
          <w:bCs/>
        </w:rPr>
        <w:t xml:space="preserve">oz. pogoje </w:t>
      </w:r>
      <w:r w:rsidRPr="00175366">
        <w:rPr>
          <w:rFonts w:ascii="Arial" w:hAnsi="Arial" w:cs="Arial"/>
          <w:bCs/>
        </w:rPr>
        <w:t xml:space="preserve">izpolnjevati za čas predpisan v zadevnem javnem razpisu, na katerem je pridobil sredstva. Če mu pojav bolezni modrikastega jezika to onemogoča, mora nosilec KMG tudi v tem primeru javiti višjo silo na AKTRP najpozneje v 15 delovnih dneh od dneva, ko to lahko stori, vendar mora v vlogi za uveljavljanje višje sile navesti identifikacijske številke živali, ki so poginile zaradi izbruha bolezni modrikastega jezika, oziroma priložiti druga dokazila, s katerimi dokazuje višjo silo. Pomembno je, da dokazila izkazujejo identifikacijske številke živali, ki so poginile zaradi izbruha bolezni modrikastega jezika. Agencija bo nato opravila preveritve v </w:t>
      </w:r>
      <w:r w:rsidRPr="00A73F66">
        <w:rPr>
          <w:rFonts w:ascii="Arial" w:hAnsi="Arial" w:cs="Arial"/>
          <w:bCs/>
        </w:rPr>
        <w:t>Centralnem registru goveda oz. Centralnem registru drobnice</w:t>
      </w:r>
      <w:r w:rsidRPr="00175366">
        <w:rPr>
          <w:rFonts w:ascii="Arial" w:hAnsi="Arial" w:cs="Arial"/>
          <w:bCs/>
        </w:rPr>
        <w:t xml:space="preserve">. V kolikor bo potrebna še kakšna obrazložitev ali dokazilo, pa bo nosilec KMG prejel poziv. </w:t>
      </w:r>
    </w:p>
    <w:p w14:paraId="211A1C94" w14:textId="77777777" w:rsidR="00175366" w:rsidRDefault="00175366" w:rsidP="00CD4369">
      <w:pPr>
        <w:autoSpaceDE w:val="0"/>
        <w:autoSpaceDN w:val="0"/>
        <w:adjustRightInd w:val="0"/>
        <w:spacing w:after="0" w:line="260" w:lineRule="atLeast"/>
        <w:jc w:val="both"/>
        <w:rPr>
          <w:rFonts w:ascii="Arial" w:hAnsi="Arial" w:cs="Arial"/>
          <w:b/>
        </w:rPr>
      </w:pPr>
    </w:p>
    <w:p w14:paraId="4B5B37D4" w14:textId="77777777" w:rsidR="00E15E3F" w:rsidRPr="007E4626" w:rsidRDefault="00E15E3F" w:rsidP="00CD4369">
      <w:pPr>
        <w:autoSpaceDE w:val="0"/>
        <w:autoSpaceDN w:val="0"/>
        <w:adjustRightInd w:val="0"/>
        <w:spacing w:after="0" w:line="260" w:lineRule="atLeast"/>
        <w:jc w:val="both"/>
        <w:rPr>
          <w:rFonts w:ascii="Arial" w:hAnsi="Arial" w:cs="Arial"/>
          <w:b/>
        </w:rPr>
      </w:pPr>
    </w:p>
    <w:sectPr w:rsidR="00E15E3F" w:rsidRPr="007E4626" w:rsidSect="00E419D9">
      <w:footerReference w:type="default" r:id="rId12"/>
      <w:pgSz w:w="12240" w:h="15840"/>
      <w:pgMar w:top="1418" w:right="1418" w:bottom="136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8381" w14:textId="77777777" w:rsidR="00B1590F" w:rsidRDefault="00B1590F" w:rsidP="00595071">
      <w:pPr>
        <w:spacing w:after="0" w:line="240" w:lineRule="auto"/>
      </w:pPr>
      <w:r>
        <w:separator/>
      </w:r>
    </w:p>
  </w:endnote>
  <w:endnote w:type="continuationSeparator" w:id="0">
    <w:p w14:paraId="6066658F" w14:textId="77777777" w:rsidR="00B1590F" w:rsidRDefault="00B1590F" w:rsidP="00595071">
      <w:pPr>
        <w:spacing w:after="0" w:line="240" w:lineRule="auto"/>
      </w:pPr>
      <w:r>
        <w:continuationSeparator/>
      </w:r>
    </w:p>
  </w:endnote>
  <w:endnote w:type="continuationNotice" w:id="1">
    <w:p w14:paraId="35F05793" w14:textId="77777777" w:rsidR="00B1590F" w:rsidRDefault="00B15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849211"/>
      <w:docPartObj>
        <w:docPartGallery w:val="Page Numbers (Bottom of Page)"/>
        <w:docPartUnique/>
      </w:docPartObj>
    </w:sdtPr>
    <w:sdtEndPr/>
    <w:sdtContent>
      <w:p w14:paraId="4089DA46" w14:textId="32CCB71C" w:rsidR="007E4626" w:rsidRDefault="007E4626">
        <w:pPr>
          <w:pStyle w:val="Noga"/>
          <w:jc w:val="center"/>
        </w:pPr>
        <w:r>
          <w:fldChar w:fldCharType="begin"/>
        </w:r>
        <w:r>
          <w:instrText>PAGE   \* MERGEFORMAT</w:instrText>
        </w:r>
        <w:r>
          <w:fldChar w:fldCharType="separate"/>
        </w:r>
        <w:r w:rsidR="0011388C">
          <w:rPr>
            <w:noProof/>
          </w:rPr>
          <w:t>1</w:t>
        </w:r>
        <w:r>
          <w:fldChar w:fldCharType="end"/>
        </w:r>
      </w:p>
    </w:sdtContent>
  </w:sdt>
  <w:p w14:paraId="1E1FC0BB" w14:textId="77777777" w:rsidR="007E4626" w:rsidRDefault="007E46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7441" w14:textId="77777777" w:rsidR="00B1590F" w:rsidRDefault="00B1590F" w:rsidP="00595071">
      <w:pPr>
        <w:spacing w:after="0" w:line="240" w:lineRule="auto"/>
      </w:pPr>
      <w:r>
        <w:separator/>
      </w:r>
    </w:p>
  </w:footnote>
  <w:footnote w:type="continuationSeparator" w:id="0">
    <w:p w14:paraId="28FF3687" w14:textId="77777777" w:rsidR="00B1590F" w:rsidRDefault="00B1590F" w:rsidP="00595071">
      <w:pPr>
        <w:spacing w:after="0" w:line="240" w:lineRule="auto"/>
      </w:pPr>
      <w:r>
        <w:continuationSeparator/>
      </w:r>
    </w:p>
  </w:footnote>
  <w:footnote w:type="continuationNotice" w:id="1">
    <w:p w14:paraId="432B4821" w14:textId="77777777" w:rsidR="00B1590F" w:rsidRDefault="00B159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6B3"/>
    <w:multiLevelType w:val="hybridMultilevel"/>
    <w:tmpl w:val="F08E1820"/>
    <w:lvl w:ilvl="0" w:tplc="78C806C4">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0149C8"/>
    <w:multiLevelType w:val="hybridMultilevel"/>
    <w:tmpl w:val="26CCA5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2F57AE"/>
    <w:multiLevelType w:val="hybridMultilevel"/>
    <w:tmpl w:val="CF5EE4C0"/>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CF5D45"/>
    <w:multiLevelType w:val="hybridMultilevel"/>
    <w:tmpl w:val="26E222B8"/>
    <w:lvl w:ilvl="0" w:tplc="5806760C">
      <w:start w:val="1"/>
      <w:numFmt w:val="lowerLetter"/>
      <w:lvlText w:val="%1)"/>
      <w:lvlJc w:val="left"/>
      <w:pPr>
        <w:ind w:left="360" w:hanging="360"/>
      </w:pPr>
      <w:rPr>
        <w:rFonts w:ascii="Arial" w:eastAsiaTheme="minorHAns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172A61"/>
    <w:multiLevelType w:val="hybridMultilevel"/>
    <w:tmpl w:val="F6223F48"/>
    <w:lvl w:ilvl="0" w:tplc="E5E62C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015E"/>
    <w:multiLevelType w:val="hybridMultilevel"/>
    <w:tmpl w:val="BFB62C18"/>
    <w:lvl w:ilvl="0" w:tplc="C5DC08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DE1F93"/>
    <w:multiLevelType w:val="hybridMultilevel"/>
    <w:tmpl w:val="1E8EA728"/>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E21FF1"/>
    <w:multiLevelType w:val="hybridMultilevel"/>
    <w:tmpl w:val="20C477E0"/>
    <w:lvl w:ilvl="0" w:tplc="D0E8F596">
      <w:start w:val="3"/>
      <w:numFmt w:val="bullet"/>
      <w:lvlText w:val="–"/>
      <w:lvlJc w:val="left"/>
      <w:pPr>
        <w:ind w:left="360" w:hanging="360"/>
      </w:pPr>
      <w:rPr>
        <w:rFonts w:ascii="Palatino Linotype" w:eastAsia="Symbol" w:hAnsi="Palatino Linotype"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D75E83"/>
    <w:multiLevelType w:val="hybridMultilevel"/>
    <w:tmpl w:val="028C35EA"/>
    <w:lvl w:ilvl="0" w:tplc="D37252AE">
      <w:start w:val="1"/>
      <w:numFmt w:val="bullet"/>
      <w:pStyle w:val="RSnatevanje"/>
      <w:lvlText w:val="–"/>
      <w:lvlJc w:val="left"/>
      <w:pPr>
        <w:ind w:left="72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F2FCD"/>
    <w:multiLevelType w:val="hybridMultilevel"/>
    <w:tmpl w:val="431292DC"/>
    <w:lvl w:ilvl="0" w:tplc="4FA2543E">
      <w:start w:val="1459"/>
      <w:numFmt w:val="bullet"/>
      <w:lvlText w:val="-"/>
      <w:lvlJc w:val="left"/>
      <w:pPr>
        <w:ind w:left="420" w:hanging="360"/>
      </w:pPr>
      <w:rPr>
        <w:rFonts w:ascii="Arial" w:eastAsiaTheme="minorHAnsi" w:hAnsi="Arial" w:cs="Arial" w:hint="default"/>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500A6054"/>
    <w:multiLevelType w:val="hybridMultilevel"/>
    <w:tmpl w:val="0FD850F6"/>
    <w:lvl w:ilvl="0" w:tplc="52E699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993E5D"/>
    <w:multiLevelType w:val="hybridMultilevel"/>
    <w:tmpl w:val="05E2F58C"/>
    <w:lvl w:ilvl="0" w:tplc="7EBA305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AEC4A35"/>
    <w:multiLevelType w:val="hybridMultilevel"/>
    <w:tmpl w:val="8D58FC68"/>
    <w:lvl w:ilvl="0" w:tplc="EC74E592">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CC06D87"/>
    <w:multiLevelType w:val="hybridMultilevel"/>
    <w:tmpl w:val="3C6086F0"/>
    <w:lvl w:ilvl="0" w:tplc="B2D8918C">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DA95B62"/>
    <w:multiLevelType w:val="hybridMultilevel"/>
    <w:tmpl w:val="0FF8F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B76481"/>
    <w:multiLevelType w:val="hybridMultilevel"/>
    <w:tmpl w:val="7F36C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76486892">
    <w:abstractNumId w:val="11"/>
  </w:num>
  <w:num w:numId="2" w16cid:durableId="159666037">
    <w:abstractNumId w:val="14"/>
  </w:num>
  <w:num w:numId="3" w16cid:durableId="1136487601">
    <w:abstractNumId w:val="3"/>
  </w:num>
  <w:num w:numId="4" w16cid:durableId="41171150">
    <w:abstractNumId w:val="9"/>
  </w:num>
  <w:num w:numId="5" w16cid:durableId="194268476">
    <w:abstractNumId w:val="1"/>
  </w:num>
  <w:num w:numId="6" w16cid:durableId="1552305466">
    <w:abstractNumId w:val="13"/>
  </w:num>
  <w:num w:numId="7" w16cid:durableId="54159119">
    <w:abstractNumId w:val="2"/>
  </w:num>
  <w:num w:numId="8" w16cid:durableId="1839272410">
    <w:abstractNumId w:val="5"/>
  </w:num>
  <w:num w:numId="9" w16cid:durableId="74938306">
    <w:abstractNumId w:val="12"/>
  </w:num>
  <w:num w:numId="10" w16cid:durableId="999120702">
    <w:abstractNumId w:val="6"/>
  </w:num>
  <w:num w:numId="11" w16cid:durableId="1253323364">
    <w:abstractNumId w:val="0"/>
  </w:num>
  <w:num w:numId="12" w16cid:durableId="336924017">
    <w:abstractNumId w:val="4"/>
  </w:num>
  <w:num w:numId="13" w16cid:durableId="1635066576">
    <w:abstractNumId w:val="7"/>
  </w:num>
  <w:num w:numId="14" w16cid:durableId="824705721">
    <w:abstractNumId w:val="8"/>
  </w:num>
  <w:num w:numId="15" w16cid:durableId="719207885">
    <w:abstractNumId w:val="15"/>
  </w:num>
  <w:num w:numId="16" w16cid:durableId="1702974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4"/>
    <w:rsid w:val="000026EC"/>
    <w:rsid w:val="00004FB0"/>
    <w:rsid w:val="00005A99"/>
    <w:rsid w:val="00011141"/>
    <w:rsid w:val="0001645B"/>
    <w:rsid w:val="0002387E"/>
    <w:rsid w:val="00047C2E"/>
    <w:rsid w:val="00051587"/>
    <w:rsid w:val="00071D13"/>
    <w:rsid w:val="0008096B"/>
    <w:rsid w:val="0009357D"/>
    <w:rsid w:val="000C39D4"/>
    <w:rsid w:val="000C6A80"/>
    <w:rsid w:val="000D78B3"/>
    <w:rsid w:val="000E41EE"/>
    <w:rsid w:val="00111C67"/>
    <w:rsid w:val="0011388C"/>
    <w:rsid w:val="00113BD0"/>
    <w:rsid w:val="00114D8E"/>
    <w:rsid w:val="0011521C"/>
    <w:rsid w:val="001158FA"/>
    <w:rsid w:val="0011635F"/>
    <w:rsid w:val="001201A6"/>
    <w:rsid w:val="00125E23"/>
    <w:rsid w:val="0014324B"/>
    <w:rsid w:val="00156CEF"/>
    <w:rsid w:val="00162736"/>
    <w:rsid w:val="00163E77"/>
    <w:rsid w:val="00164834"/>
    <w:rsid w:val="00175366"/>
    <w:rsid w:val="00177588"/>
    <w:rsid w:val="001A7090"/>
    <w:rsid w:val="001B1E50"/>
    <w:rsid w:val="001B3D1F"/>
    <w:rsid w:val="001B53FA"/>
    <w:rsid w:val="001B551B"/>
    <w:rsid w:val="001C541D"/>
    <w:rsid w:val="001D0DC9"/>
    <w:rsid w:val="001D6664"/>
    <w:rsid w:val="001E2ACE"/>
    <w:rsid w:val="001E2F96"/>
    <w:rsid w:val="001F1144"/>
    <w:rsid w:val="002068AC"/>
    <w:rsid w:val="00211BFE"/>
    <w:rsid w:val="00214237"/>
    <w:rsid w:val="00214CBA"/>
    <w:rsid w:val="002179B5"/>
    <w:rsid w:val="002236AB"/>
    <w:rsid w:val="0022427A"/>
    <w:rsid w:val="00237A3C"/>
    <w:rsid w:val="00254813"/>
    <w:rsid w:val="002640D9"/>
    <w:rsid w:val="00280BFB"/>
    <w:rsid w:val="0029554B"/>
    <w:rsid w:val="002D10C9"/>
    <w:rsid w:val="002D345A"/>
    <w:rsid w:val="002E5291"/>
    <w:rsid w:val="002F4126"/>
    <w:rsid w:val="002F4D14"/>
    <w:rsid w:val="00305775"/>
    <w:rsid w:val="00306C88"/>
    <w:rsid w:val="00311544"/>
    <w:rsid w:val="00314E22"/>
    <w:rsid w:val="00346D79"/>
    <w:rsid w:val="003537C3"/>
    <w:rsid w:val="003543BF"/>
    <w:rsid w:val="0036657C"/>
    <w:rsid w:val="0037271D"/>
    <w:rsid w:val="00372DC1"/>
    <w:rsid w:val="003742E2"/>
    <w:rsid w:val="00374D25"/>
    <w:rsid w:val="003758C8"/>
    <w:rsid w:val="00375A38"/>
    <w:rsid w:val="00380BEA"/>
    <w:rsid w:val="0038116C"/>
    <w:rsid w:val="00396B29"/>
    <w:rsid w:val="00397A3C"/>
    <w:rsid w:val="003A0156"/>
    <w:rsid w:val="003A369F"/>
    <w:rsid w:val="003A6443"/>
    <w:rsid w:val="003A6DA3"/>
    <w:rsid w:val="003B08C3"/>
    <w:rsid w:val="003B4732"/>
    <w:rsid w:val="003D13EE"/>
    <w:rsid w:val="003D6DEC"/>
    <w:rsid w:val="003E224F"/>
    <w:rsid w:val="003E53DB"/>
    <w:rsid w:val="003F1036"/>
    <w:rsid w:val="00406548"/>
    <w:rsid w:val="0041513C"/>
    <w:rsid w:val="00417D79"/>
    <w:rsid w:val="00422D6D"/>
    <w:rsid w:val="0043662B"/>
    <w:rsid w:val="00442744"/>
    <w:rsid w:val="0045041B"/>
    <w:rsid w:val="0045711A"/>
    <w:rsid w:val="004805DD"/>
    <w:rsid w:val="004812CB"/>
    <w:rsid w:val="004835ED"/>
    <w:rsid w:val="00493166"/>
    <w:rsid w:val="004A31E8"/>
    <w:rsid w:val="004A4BF4"/>
    <w:rsid w:val="004D4E67"/>
    <w:rsid w:val="004E1DFD"/>
    <w:rsid w:val="004F7192"/>
    <w:rsid w:val="00511925"/>
    <w:rsid w:val="00514999"/>
    <w:rsid w:val="00514CA5"/>
    <w:rsid w:val="00515F28"/>
    <w:rsid w:val="005176EB"/>
    <w:rsid w:val="00520DA8"/>
    <w:rsid w:val="0052332E"/>
    <w:rsid w:val="0052448E"/>
    <w:rsid w:val="005346CB"/>
    <w:rsid w:val="00537027"/>
    <w:rsid w:val="00544BB6"/>
    <w:rsid w:val="0054727B"/>
    <w:rsid w:val="0055349A"/>
    <w:rsid w:val="005743AB"/>
    <w:rsid w:val="00580A83"/>
    <w:rsid w:val="00582E9D"/>
    <w:rsid w:val="00585B29"/>
    <w:rsid w:val="00586C54"/>
    <w:rsid w:val="00595071"/>
    <w:rsid w:val="005A3744"/>
    <w:rsid w:val="005B0BA4"/>
    <w:rsid w:val="005D5D38"/>
    <w:rsid w:val="005D6C51"/>
    <w:rsid w:val="005E741D"/>
    <w:rsid w:val="006031EE"/>
    <w:rsid w:val="0061119D"/>
    <w:rsid w:val="00615087"/>
    <w:rsid w:val="00634D32"/>
    <w:rsid w:val="00635E84"/>
    <w:rsid w:val="00643204"/>
    <w:rsid w:val="00647EB4"/>
    <w:rsid w:val="00652D33"/>
    <w:rsid w:val="0065306F"/>
    <w:rsid w:val="00653DF9"/>
    <w:rsid w:val="006546DD"/>
    <w:rsid w:val="00674962"/>
    <w:rsid w:val="00675CC3"/>
    <w:rsid w:val="00681920"/>
    <w:rsid w:val="0068512E"/>
    <w:rsid w:val="00692C20"/>
    <w:rsid w:val="006B130F"/>
    <w:rsid w:val="006B5E07"/>
    <w:rsid w:val="006B5E63"/>
    <w:rsid w:val="006C022F"/>
    <w:rsid w:val="006C4126"/>
    <w:rsid w:val="006C75AF"/>
    <w:rsid w:val="006E4B73"/>
    <w:rsid w:val="006F108D"/>
    <w:rsid w:val="006F4DFD"/>
    <w:rsid w:val="00707321"/>
    <w:rsid w:val="007100B0"/>
    <w:rsid w:val="00711CCF"/>
    <w:rsid w:val="00715D4B"/>
    <w:rsid w:val="00723FDA"/>
    <w:rsid w:val="0073074E"/>
    <w:rsid w:val="00732CDD"/>
    <w:rsid w:val="00742205"/>
    <w:rsid w:val="00752EF6"/>
    <w:rsid w:val="00753CEA"/>
    <w:rsid w:val="00763A28"/>
    <w:rsid w:val="00766234"/>
    <w:rsid w:val="00770450"/>
    <w:rsid w:val="00774229"/>
    <w:rsid w:val="00783147"/>
    <w:rsid w:val="0078351F"/>
    <w:rsid w:val="00787D78"/>
    <w:rsid w:val="00791EA1"/>
    <w:rsid w:val="007A0286"/>
    <w:rsid w:val="007A0E80"/>
    <w:rsid w:val="007A6FA9"/>
    <w:rsid w:val="007A7CF3"/>
    <w:rsid w:val="007B4145"/>
    <w:rsid w:val="007B63F6"/>
    <w:rsid w:val="007B7457"/>
    <w:rsid w:val="007C4BDD"/>
    <w:rsid w:val="007D6497"/>
    <w:rsid w:val="007E24BD"/>
    <w:rsid w:val="007E4626"/>
    <w:rsid w:val="007E52CD"/>
    <w:rsid w:val="008129B5"/>
    <w:rsid w:val="0081536B"/>
    <w:rsid w:val="00831897"/>
    <w:rsid w:val="0083199B"/>
    <w:rsid w:val="00832F3D"/>
    <w:rsid w:val="00845976"/>
    <w:rsid w:val="0085582B"/>
    <w:rsid w:val="00860C2C"/>
    <w:rsid w:val="0086124E"/>
    <w:rsid w:val="008626C2"/>
    <w:rsid w:val="008653A5"/>
    <w:rsid w:val="00866CA8"/>
    <w:rsid w:val="00870FD9"/>
    <w:rsid w:val="0088013C"/>
    <w:rsid w:val="00893366"/>
    <w:rsid w:val="008A3196"/>
    <w:rsid w:val="008A505E"/>
    <w:rsid w:val="008B23A6"/>
    <w:rsid w:val="008B3F14"/>
    <w:rsid w:val="008B40BA"/>
    <w:rsid w:val="008B5098"/>
    <w:rsid w:val="008C24CE"/>
    <w:rsid w:val="008C5A9D"/>
    <w:rsid w:val="008C673C"/>
    <w:rsid w:val="008D1059"/>
    <w:rsid w:val="008D2B8F"/>
    <w:rsid w:val="008E0C24"/>
    <w:rsid w:val="008E2BB1"/>
    <w:rsid w:val="008E3F2D"/>
    <w:rsid w:val="008E5AC3"/>
    <w:rsid w:val="008F0DA7"/>
    <w:rsid w:val="008F4A49"/>
    <w:rsid w:val="008F76C4"/>
    <w:rsid w:val="008F7B13"/>
    <w:rsid w:val="00905B78"/>
    <w:rsid w:val="00914399"/>
    <w:rsid w:val="00942E81"/>
    <w:rsid w:val="00955534"/>
    <w:rsid w:val="00967619"/>
    <w:rsid w:val="00972409"/>
    <w:rsid w:val="009809C3"/>
    <w:rsid w:val="0098296C"/>
    <w:rsid w:val="009A1D96"/>
    <w:rsid w:val="009B5C87"/>
    <w:rsid w:val="009C0D17"/>
    <w:rsid w:val="009D0284"/>
    <w:rsid w:val="009D0BFA"/>
    <w:rsid w:val="009E6D21"/>
    <w:rsid w:val="009F4297"/>
    <w:rsid w:val="00A00617"/>
    <w:rsid w:val="00A14962"/>
    <w:rsid w:val="00A15EAF"/>
    <w:rsid w:val="00A17EBB"/>
    <w:rsid w:val="00A2346A"/>
    <w:rsid w:val="00A244DF"/>
    <w:rsid w:val="00A24EE8"/>
    <w:rsid w:val="00A27E6A"/>
    <w:rsid w:val="00A30B83"/>
    <w:rsid w:val="00A33023"/>
    <w:rsid w:val="00A36F43"/>
    <w:rsid w:val="00A67CB7"/>
    <w:rsid w:val="00A73B98"/>
    <w:rsid w:val="00A73F66"/>
    <w:rsid w:val="00A752B2"/>
    <w:rsid w:val="00A802BC"/>
    <w:rsid w:val="00A85E0E"/>
    <w:rsid w:val="00A92830"/>
    <w:rsid w:val="00AA7C1C"/>
    <w:rsid w:val="00AB64B3"/>
    <w:rsid w:val="00AD2C26"/>
    <w:rsid w:val="00AE2562"/>
    <w:rsid w:val="00AE4429"/>
    <w:rsid w:val="00AF07E7"/>
    <w:rsid w:val="00B00721"/>
    <w:rsid w:val="00B07B3A"/>
    <w:rsid w:val="00B1590F"/>
    <w:rsid w:val="00B22B78"/>
    <w:rsid w:val="00B23694"/>
    <w:rsid w:val="00B23B30"/>
    <w:rsid w:val="00B263AF"/>
    <w:rsid w:val="00B3415A"/>
    <w:rsid w:val="00B36C70"/>
    <w:rsid w:val="00B4047D"/>
    <w:rsid w:val="00B41B85"/>
    <w:rsid w:val="00B6784E"/>
    <w:rsid w:val="00B81CC4"/>
    <w:rsid w:val="00B82789"/>
    <w:rsid w:val="00B83CD1"/>
    <w:rsid w:val="00B86C47"/>
    <w:rsid w:val="00B95111"/>
    <w:rsid w:val="00BA047F"/>
    <w:rsid w:val="00BA633E"/>
    <w:rsid w:val="00BB04E6"/>
    <w:rsid w:val="00BB42FD"/>
    <w:rsid w:val="00BC3AA8"/>
    <w:rsid w:val="00BD4D55"/>
    <w:rsid w:val="00BD76A6"/>
    <w:rsid w:val="00BE0727"/>
    <w:rsid w:val="00BE6A06"/>
    <w:rsid w:val="00BF1983"/>
    <w:rsid w:val="00BF4037"/>
    <w:rsid w:val="00BF6F8C"/>
    <w:rsid w:val="00C01691"/>
    <w:rsid w:val="00C02C63"/>
    <w:rsid w:val="00C06202"/>
    <w:rsid w:val="00C12F2E"/>
    <w:rsid w:val="00C16D83"/>
    <w:rsid w:val="00C253AE"/>
    <w:rsid w:val="00C27310"/>
    <w:rsid w:val="00C305F1"/>
    <w:rsid w:val="00C44149"/>
    <w:rsid w:val="00C44482"/>
    <w:rsid w:val="00C47771"/>
    <w:rsid w:val="00C51D80"/>
    <w:rsid w:val="00C527BD"/>
    <w:rsid w:val="00C529E5"/>
    <w:rsid w:val="00C54CFC"/>
    <w:rsid w:val="00C60C0A"/>
    <w:rsid w:val="00C61898"/>
    <w:rsid w:val="00C71AAE"/>
    <w:rsid w:val="00C82854"/>
    <w:rsid w:val="00C911EE"/>
    <w:rsid w:val="00CA060D"/>
    <w:rsid w:val="00CA1872"/>
    <w:rsid w:val="00CA2E1F"/>
    <w:rsid w:val="00CA7106"/>
    <w:rsid w:val="00CB76BB"/>
    <w:rsid w:val="00CC0DED"/>
    <w:rsid w:val="00CD4369"/>
    <w:rsid w:val="00CE2B37"/>
    <w:rsid w:val="00CF623F"/>
    <w:rsid w:val="00D2174F"/>
    <w:rsid w:val="00D268BB"/>
    <w:rsid w:val="00D44FF4"/>
    <w:rsid w:val="00D4524B"/>
    <w:rsid w:val="00D4739F"/>
    <w:rsid w:val="00D5717C"/>
    <w:rsid w:val="00D57BE7"/>
    <w:rsid w:val="00D657BE"/>
    <w:rsid w:val="00D82B9A"/>
    <w:rsid w:val="00D86880"/>
    <w:rsid w:val="00D947C2"/>
    <w:rsid w:val="00DA2E89"/>
    <w:rsid w:val="00DB620C"/>
    <w:rsid w:val="00DC2FE4"/>
    <w:rsid w:val="00DD15C5"/>
    <w:rsid w:val="00DD382D"/>
    <w:rsid w:val="00DD66F4"/>
    <w:rsid w:val="00DE4383"/>
    <w:rsid w:val="00E00919"/>
    <w:rsid w:val="00E063C0"/>
    <w:rsid w:val="00E1563F"/>
    <w:rsid w:val="00E15E3F"/>
    <w:rsid w:val="00E2302C"/>
    <w:rsid w:val="00E30C07"/>
    <w:rsid w:val="00E35412"/>
    <w:rsid w:val="00E368D9"/>
    <w:rsid w:val="00E37EBC"/>
    <w:rsid w:val="00E419D9"/>
    <w:rsid w:val="00E41C25"/>
    <w:rsid w:val="00E44479"/>
    <w:rsid w:val="00E469A2"/>
    <w:rsid w:val="00E50904"/>
    <w:rsid w:val="00E562CD"/>
    <w:rsid w:val="00E6253C"/>
    <w:rsid w:val="00E62825"/>
    <w:rsid w:val="00E633FF"/>
    <w:rsid w:val="00E740DE"/>
    <w:rsid w:val="00E8423F"/>
    <w:rsid w:val="00E85AB2"/>
    <w:rsid w:val="00E91062"/>
    <w:rsid w:val="00E96607"/>
    <w:rsid w:val="00E97216"/>
    <w:rsid w:val="00EA17FA"/>
    <w:rsid w:val="00EA70BD"/>
    <w:rsid w:val="00EB4254"/>
    <w:rsid w:val="00EB74A0"/>
    <w:rsid w:val="00EB7EBA"/>
    <w:rsid w:val="00ED5514"/>
    <w:rsid w:val="00EE0DDF"/>
    <w:rsid w:val="00EE53E2"/>
    <w:rsid w:val="00EF4F76"/>
    <w:rsid w:val="00F04969"/>
    <w:rsid w:val="00F1175A"/>
    <w:rsid w:val="00F12B26"/>
    <w:rsid w:val="00F12E17"/>
    <w:rsid w:val="00F142B2"/>
    <w:rsid w:val="00F2307D"/>
    <w:rsid w:val="00F41D58"/>
    <w:rsid w:val="00F52862"/>
    <w:rsid w:val="00F52A4A"/>
    <w:rsid w:val="00F60A15"/>
    <w:rsid w:val="00F60C5D"/>
    <w:rsid w:val="00F65DAF"/>
    <w:rsid w:val="00F7084C"/>
    <w:rsid w:val="00F71A2C"/>
    <w:rsid w:val="00F91116"/>
    <w:rsid w:val="00F921C9"/>
    <w:rsid w:val="00F97241"/>
    <w:rsid w:val="00FA6976"/>
    <w:rsid w:val="00FA7908"/>
    <w:rsid w:val="00FC7BEE"/>
    <w:rsid w:val="00FE43EC"/>
    <w:rsid w:val="00FF3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35D"/>
  <w15:docId w15:val="{3E0E6125-AEB3-41F8-9D7E-389E665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5514"/>
  </w:style>
  <w:style w:type="paragraph" w:styleId="Naslov2">
    <w:name w:val="heading 2"/>
    <w:basedOn w:val="Navaden"/>
    <w:link w:val="Naslov2Znak"/>
    <w:uiPriority w:val="9"/>
    <w:qFormat/>
    <w:rsid w:val="00F049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5514"/>
    <w:pPr>
      <w:ind w:left="720"/>
      <w:contextualSpacing/>
    </w:pPr>
  </w:style>
  <w:style w:type="character" w:styleId="Pripombasklic">
    <w:name w:val="annotation reference"/>
    <w:basedOn w:val="Privzetapisavaodstavka"/>
    <w:uiPriority w:val="99"/>
    <w:semiHidden/>
    <w:unhideWhenUsed/>
    <w:rsid w:val="00ED5514"/>
    <w:rPr>
      <w:sz w:val="16"/>
      <w:szCs w:val="16"/>
    </w:rPr>
  </w:style>
  <w:style w:type="paragraph" w:styleId="Pripombabesedilo">
    <w:name w:val="annotation text"/>
    <w:basedOn w:val="Navaden"/>
    <w:link w:val="PripombabesediloZnak"/>
    <w:uiPriority w:val="99"/>
    <w:unhideWhenUsed/>
    <w:rsid w:val="00ED5514"/>
    <w:pPr>
      <w:spacing w:line="240" w:lineRule="auto"/>
    </w:pPr>
    <w:rPr>
      <w:sz w:val="20"/>
      <w:szCs w:val="20"/>
    </w:rPr>
  </w:style>
  <w:style w:type="character" w:customStyle="1" w:styleId="PripombabesediloZnak">
    <w:name w:val="Pripomba – besedilo Znak"/>
    <w:basedOn w:val="Privzetapisavaodstavka"/>
    <w:link w:val="Pripombabesedilo"/>
    <w:uiPriority w:val="99"/>
    <w:rsid w:val="00ED5514"/>
    <w:rPr>
      <w:sz w:val="20"/>
      <w:szCs w:val="20"/>
    </w:rPr>
  </w:style>
  <w:style w:type="paragraph" w:styleId="Besedilooblaka">
    <w:name w:val="Balloon Text"/>
    <w:basedOn w:val="Navaden"/>
    <w:link w:val="BesedilooblakaZnak"/>
    <w:uiPriority w:val="99"/>
    <w:semiHidden/>
    <w:unhideWhenUsed/>
    <w:rsid w:val="00ED55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5514"/>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A244DF"/>
    <w:rPr>
      <w:b/>
      <w:bCs/>
    </w:rPr>
  </w:style>
  <w:style w:type="character" w:customStyle="1" w:styleId="ZadevapripombeZnak">
    <w:name w:val="Zadeva pripombe Znak"/>
    <w:basedOn w:val="PripombabesediloZnak"/>
    <w:link w:val="Zadevapripombe"/>
    <w:uiPriority w:val="99"/>
    <w:semiHidden/>
    <w:rsid w:val="00A244DF"/>
    <w:rPr>
      <w:b/>
      <w:bCs/>
      <w:sz w:val="20"/>
      <w:szCs w:val="20"/>
    </w:rPr>
  </w:style>
  <w:style w:type="character" w:styleId="Hiperpovezava">
    <w:name w:val="Hyperlink"/>
    <w:basedOn w:val="Privzetapisavaodstavka"/>
    <w:uiPriority w:val="99"/>
    <w:unhideWhenUsed/>
    <w:rsid w:val="004835ED"/>
    <w:rPr>
      <w:color w:val="0000FF"/>
      <w:u w:val="single"/>
    </w:rPr>
  </w:style>
  <w:style w:type="character" w:styleId="SledenaHiperpovezava">
    <w:name w:val="FollowedHyperlink"/>
    <w:basedOn w:val="Privzetapisavaodstavka"/>
    <w:uiPriority w:val="99"/>
    <w:semiHidden/>
    <w:unhideWhenUsed/>
    <w:rsid w:val="004835ED"/>
    <w:rPr>
      <w:color w:val="800080" w:themeColor="followedHyperlink"/>
      <w:u w:val="single"/>
    </w:rPr>
  </w:style>
  <w:style w:type="table" w:styleId="Tabelamrea">
    <w:name w:val="Table Grid"/>
    <w:basedOn w:val="Navadnatabela"/>
    <w:uiPriority w:val="59"/>
    <w:rsid w:val="0070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8A31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E6D21"/>
    <w:pPr>
      <w:spacing w:after="0" w:line="240" w:lineRule="auto"/>
    </w:pPr>
  </w:style>
  <w:style w:type="paragraph" w:customStyle="1" w:styleId="Default">
    <w:name w:val="Default"/>
    <w:rsid w:val="00E50904"/>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1201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04969"/>
    <w:rPr>
      <w:rFonts w:ascii="Times New Roman" w:eastAsia="Times New Roman" w:hAnsi="Times New Roman" w:cs="Times New Roman"/>
      <w:b/>
      <w:bCs/>
      <w:sz w:val="36"/>
      <w:szCs w:val="36"/>
      <w:lang w:eastAsia="sl-SI"/>
    </w:rPr>
  </w:style>
  <w:style w:type="paragraph" w:styleId="Konnaopomba-besedilo">
    <w:name w:val="endnote text"/>
    <w:basedOn w:val="Navaden"/>
    <w:link w:val="Konnaopomba-besediloZnak"/>
    <w:uiPriority w:val="99"/>
    <w:semiHidden/>
    <w:unhideWhenUsed/>
    <w:rsid w:val="0059507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071"/>
    <w:rPr>
      <w:sz w:val="20"/>
      <w:szCs w:val="20"/>
    </w:rPr>
  </w:style>
  <w:style w:type="character" w:styleId="Konnaopomba-sklic">
    <w:name w:val="endnote reference"/>
    <w:basedOn w:val="Privzetapisavaodstavka"/>
    <w:uiPriority w:val="99"/>
    <w:semiHidden/>
    <w:unhideWhenUsed/>
    <w:rsid w:val="00595071"/>
    <w:rPr>
      <w:vertAlign w:val="superscript"/>
    </w:rPr>
  </w:style>
  <w:style w:type="paragraph" w:styleId="Sprotnaopomba-besedilo">
    <w:name w:val="footnote text"/>
    <w:basedOn w:val="Navaden"/>
    <w:link w:val="Sprotnaopomba-besediloZnak"/>
    <w:uiPriority w:val="99"/>
    <w:semiHidden/>
    <w:unhideWhenUsed/>
    <w:rsid w:val="005950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95071"/>
    <w:rPr>
      <w:sz w:val="20"/>
      <w:szCs w:val="20"/>
    </w:rPr>
  </w:style>
  <w:style w:type="character" w:styleId="Sprotnaopomba-sklic">
    <w:name w:val="footnote reference"/>
    <w:basedOn w:val="Privzetapisavaodstavka"/>
    <w:uiPriority w:val="99"/>
    <w:semiHidden/>
    <w:unhideWhenUsed/>
    <w:rsid w:val="00595071"/>
    <w:rPr>
      <w:vertAlign w:val="superscript"/>
    </w:rPr>
  </w:style>
  <w:style w:type="paragraph" w:customStyle="1" w:styleId="ZnakZnakZnakZnakZnak1ZnakZnakZnak">
    <w:name w:val="Znak Znak Znak Znak Znak1 Znak Znak Znak"/>
    <w:basedOn w:val="Navaden"/>
    <w:rsid w:val="005B0BA4"/>
    <w:pPr>
      <w:spacing w:after="160" w:line="240" w:lineRule="exact"/>
    </w:pPr>
    <w:rPr>
      <w:rFonts w:ascii="Tahoma" w:eastAsia="Times New Roman" w:hAnsi="Tahoma" w:cs="Times New Roman"/>
      <w:sz w:val="20"/>
      <w:szCs w:val="20"/>
      <w:lang w:val="en-US"/>
    </w:rPr>
  </w:style>
  <w:style w:type="paragraph" w:styleId="Glava">
    <w:name w:val="header"/>
    <w:basedOn w:val="Navaden"/>
    <w:link w:val="GlavaZnak"/>
    <w:uiPriority w:val="99"/>
    <w:unhideWhenUsed/>
    <w:rsid w:val="00353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537C3"/>
  </w:style>
  <w:style w:type="paragraph" w:styleId="Noga">
    <w:name w:val="footer"/>
    <w:basedOn w:val="Navaden"/>
    <w:link w:val="NogaZnak"/>
    <w:uiPriority w:val="99"/>
    <w:unhideWhenUsed/>
    <w:rsid w:val="003537C3"/>
    <w:pPr>
      <w:tabs>
        <w:tab w:val="center" w:pos="4536"/>
        <w:tab w:val="right" w:pos="9072"/>
      </w:tabs>
      <w:spacing w:after="0" w:line="240" w:lineRule="auto"/>
    </w:pPr>
  </w:style>
  <w:style w:type="character" w:customStyle="1" w:styleId="NogaZnak">
    <w:name w:val="Noga Znak"/>
    <w:basedOn w:val="Privzetapisavaodstavka"/>
    <w:link w:val="Noga"/>
    <w:uiPriority w:val="99"/>
    <w:rsid w:val="003537C3"/>
  </w:style>
  <w:style w:type="paragraph" w:customStyle="1" w:styleId="RSnatevanje">
    <w:name w:val="RS naštevanje"/>
    <w:basedOn w:val="Navaden"/>
    <w:rsid w:val="005D6C51"/>
    <w:pPr>
      <w:numPr>
        <w:numId w:val="14"/>
      </w:numPr>
    </w:pPr>
  </w:style>
  <w:style w:type="character" w:customStyle="1" w:styleId="OdstavekseznamaZnak">
    <w:name w:val="Odstavek seznama Znak"/>
    <w:basedOn w:val="Privzetapisavaodstavka"/>
    <w:link w:val="Odstavekseznama"/>
    <w:uiPriority w:val="34"/>
    <w:rsid w:val="00742205"/>
  </w:style>
  <w:style w:type="character" w:styleId="Nerazreenaomemba">
    <w:name w:val="Unresolved Mention"/>
    <w:basedOn w:val="Privzetapisavaodstavka"/>
    <w:uiPriority w:val="99"/>
    <w:semiHidden/>
    <w:unhideWhenUsed/>
    <w:rsid w:val="00A9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343">
      <w:bodyDiv w:val="1"/>
      <w:marLeft w:val="0"/>
      <w:marRight w:val="0"/>
      <w:marTop w:val="0"/>
      <w:marBottom w:val="0"/>
      <w:divBdr>
        <w:top w:val="none" w:sz="0" w:space="0" w:color="auto"/>
        <w:left w:val="none" w:sz="0" w:space="0" w:color="auto"/>
        <w:bottom w:val="none" w:sz="0" w:space="0" w:color="auto"/>
        <w:right w:val="none" w:sz="0" w:space="0" w:color="auto"/>
      </w:divBdr>
    </w:div>
    <w:div w:id="107627854">
      <w:bodyDiv w:val="1"/>
      <w:marLeft w:val="0"/>
      <w:marRight w:val="0"/>
      <w:marTop w:val="0"/>
      <w:marBottom w:val="0"/>
      <w:divBdr>
        <w:top w:val="none" w:sz="0" w:space="0" w:color="auto"/>
        <w:left w:val="none" w:sz="0" w:space="0" w:color="auto"/>
        <w:bottom w:val="none" w:sz="0" w:space="0" w:color="auto"/>
        <w:right w:val="none" w:sz="0" w:space="0" w:color="auto"/>
      </w:divBdr>
    </w:div>
    <w:div w:id="157506066">
      <w:bodyDiv w:val="1"/>
      <w:marLeft w:val="0"/>
      <w:marRight w:val="0"/>
      <w:marTop w:val="0"/>
      <w:marBottom w:val="0"/>
      <w:divBdr>
        <w:top w:val="none" w:sz="0" w:space="0" w:color="auto"/>
        <w:left w:val="none" w:sz="0" w:space="0" w:color="auto"/>
        <w:bottom w:val="none" w:sz="0" w:space="0" w:color="auto"/>
        <w:right w:val="none" w:sz="0" w:space="0" w:color="auto"/>
      </w:divBdr>
    </w:div>
    <w:div w:id="242763001">
      <w:bodyDiv w:val="1"/>
      <w:marLeft w:val="0"/>
      <w:marRight w:val="0"/>
      <w:marTop w:val="0"/>
      <w:marBottom w:val="0"/>
      <w:divBdr>
        <w:top w:val="none" w:sz="0" w:space="0" w:color="auto"/>
        <w:left w:val="none" w:sz="0" w:space="0" w:color="auto"/>
        <w:bottom w:val="none" w:sz="0" w:space="0" w:color="auto"/>
        <w:right w:val="none" w:sz="0" w:space="0" w:color="auto"/>
      </w:divBdr>
    </w:div>
    <w:div w:id="354309133">
      <w:bodyDiv w:val="1"/>
      <w:marLeft w:val="0"/>
      <w:marRight w:val="0"/>
      <w:marTop w:val="0"/>
      <w:marBottom w:val="0"/>
      <w:divBdr>
        <w:top w:val="none" w:sz="0" w:space="0" w:color="auto"/>
        <w:left w:val="none" w:sz="0" w:space="0" w:color="auto"/>
        <w:bottom w:val="none" w:sz="0" w:space="0" w:color="auto"/>
        <w:right w:val="none" w:sz="0" w:space="0" w:color="auto"/>
      </w:divBdr>
    </w:div>
    <w:div w:id="598948380">
      <w:bodyDiv w:val="1"/>
      <w:marLeft w:val="0"/>
      <w:marRight w:val="0"/>
      <w:marTop w:val="0"/>
      <w:marBottom w:val="0"/>
      <w:divBdr>
        <w:top w:val="none" w:sz="0" w:space="0" w:color="auto"/>
        <w:left w:val="none" w:sz="0" w:space="0" w:color="auto"/>
        <w:bottom w:val="none" w:sz="0" w:space="0" w:color="auto"/>
        <w:right w:val="none" w:sz="0" w:space="0" w:color="auto"/>
      </w:divBdr>
    </w:div>
    <w:div w:id="859662445">
      <w:bodyDiv w:val="1"/>
      <w:marLeft w:val="0"/>
      <w:marRight w:val="0"/>
      <w:marTop w:val="0"/>
      <w:marBottom w:val="0"/>
      <w:divBdr>
        <w:top w:val="none" w:sz="0" w:space="0" w:color="auto"/>
        <w:left w:val="none" w:sz="0" w:space="0" w:color="auto"/>
        <w:bottom w:val="none" w:sz="0" w:space="0" w:color="auto"/>
        <w:right w:val="none" w:sz="0" w:space="0" w:color="auto"/>
      </w:divBdr>
    </w:div>
    <w:div w:id="908538217">
      <w:bodyDiv w:val="1"/>
      <w:marLeft w:val="0"/>
      <w:marRight w:val="0"/>
      <w:marTop w:val="0"/>
      <w:marBottom w:val="0"/>
      <w:divBdr>
        <w:top w:val="none" w:sz="0" w:space="0" w:color="auto"/>
        <w:left w:val="none" w:sz="0" w:space="0" w:color="auto"/>
        <w:bottom w:val="none" w:sz="0" w:space="0" w:color="auto"/>
        <w:right w:val="none" w:sz="0" w:space="0" w:color="auto"/>
      </w:divBdr>
    </w:div>
    <w:div w:id="962808941">
      <w:bodyDiv w:val="1"/>
      <w:marLeft w:val="0"/>
      <w:marRight w:val="0"/>
      <w:marTop w:val="0"/>
      <w:marBottom w:val="0"/>
      <w:divBdr>
        <w:top w:val="none" w:sz="0" w:space="0" w:color="auto"/>
        <w:left w:val="none" w:sz="0" w:space="0" w:color="auto"/>
        <w:bottom w:val="none" w:sz="0" w:space="0" w:color="auto"/>
        <w:right w:val="none" w:sz="0" w:space="0" w:color="auto"/>
      </w:divBdr>
    </w:div>
    <w:div w:id="1099910777">
      <w:bodyDiv w:val="1"/>
      <w:marLeft w:val="0"/>
      <w:marRight w:val="0"/>
      <w:marTop w:val="0"/>
      <w:marBottom w:val="0"/>
      <w:divBdr>
        <w:top w:val="none" w:sz="0" w:space="0" w:color="auto"/>
        <w:left w:val="none" w:sz="0" w:space="0" w:color="auto"/>
        <w:bottom w:val="none" w:sz="0" w:space="0" w:color="auto"/>
        <w:right w:val="none" w:sz="0" w:space="0" w:color="auto"/>
      </w:divBdr>
    </w:div>
    <w:div w:id="1401832277">
      <w:bodyDiv w:val="1"/>
      <w:marLeft w:val="0"/>
      <w:marRight w:val="0"/>
      <w:marTop w:val="0"/>
      <w:marBottom w:val="0"/>
      <w:divBdr>
        <w:top w:val="none" w:sz="0" w:space="0" w:color="auto"/>
        <w:left w:val="none" w:sz="0" w:space="0" w:color="auto"/>
        <w:bottom w:val="none" w:sz="0" w:space="0" w:color="auto"/>
        <w:right w:val="none" w:sz="0" w:space="0" w:color="auto"/>
      </w:divBdr>
    </w:div>
    <w:div w:id="18191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organi-v-sestavi/ARSKTRP/SNP/ZV-2025/Obrazec-za-sporocanje-visje-sil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6AAA-1C1F-4AB5-A749-47B5495D4E73}">
  <ds:schemaRefs>
    <ds:schemaRef ds:uri="http://schemas.microsoft.com/sharepoint/v3/contenttype/forms"/>
  </ds:schemaRefs>
</ds:datastoreItem>
</file>

<file path=customXml/itemProps2.xml><?xml version="1.0" encoding="utf-8"?>
<ds:datastoreItem xmlns:ds="http://schemas.openxmlformats.org/officeDocument/2006/customXml" ds:itemID="{30D3F0D3-8E52-4CCD-A844-961B1669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724801-F520-47BB-878F-67A9DAC0F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50D6C-1366-4D14-8DDD-C545BECE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4576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Valek</dc:creator>
  <cp:lastModifiedBy>Aleš Praček</cp:lastModifiedBy>
  <cp:revision>3</cp:revision>
  <cp:lastPrinted>2017-08-10T06:55:00Z</cp:lastPrinted>
  <dcterms:created xsi:type="dcterms:W3CDTF">2025-09-17T11:42:00Z</dcterms:created>
  <dcterms:modified xsi:type="dcterms:W3CDTF">2025-09-17T12:00:00Z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