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86" w:rsidRPr="00ED1E7E" w:rsidRDefault="004E1A86" w:rsidP="004E1A86">
      <w:pPr>
        <w:pStyle w:val="Naslov1"/>
        <w:jc w:val="center"/>
        <w:rPr>
          <w:rFonts w:ascii="Times New Roman" w:hAnsi="Times New Roman" w:cs="Times New Roman"/>
          <w:color w:val="auto"/>
          <w:sz w:val="40"/>
          <w:szCs w:val="40"/>
          <w:u w:val="single"/>
        </w:rPr>
      </w:pPr>
      <w:r w:rsidRPr="00ED1E7E">
        <w:rPr>
          <w:rStyle w:val="Naslov2Znak"/>
          <w:rFonts w:ascii="Times New Roman" w:hAnsi="Times New Roman" w:cs="Times New Roman"/>
          <w:color w:val="auto"/>
          <w:sz w:val="40"/>
          <w:szCs w:val="40"/>
        </w:rPr>
        <w:t xml:space="preserve">Potrebne kakovostne lastnosti in parametri za zasebno skladiščenje </w:t>
      </w:r>
      <w:r>
        <w:rPr>
          <w:rStyle w:val="Naslov2Znak"/>
          <w:rFonts w:ascii="Times New Roman" w:hAnsi="Times New Roman" w:cs="Times New Roman"/>
          <w:color w:val="auto"/>
          <w:sz w:val="40"/>
          <w:szCs w:val="40"/>
        </w:rPr>
        <w:t>nekaterih sirov</w:t>
      </w:r>
    </w:p>
    <w:p w:rsidR="004C72B4" w:rsidRDefault="004C72B4"/>
    <w:p w:rsidR="009526BE" w:rsidRDefault="009526BE" w:rsidP="004B4784">
      <w:pPr>
        <w:jc w:val="both"/>
      </w:pPr>
      <w:r w:rsidRPr="009526BE">
        <w:t xml:space="preserve">Podpora za zasebno skladiščenje se dodeli za sire razvrščene pod </w:t>
      </w:r>
      <w:r w:rsidRPr="009526BE">
        <w:rPr>
          <w:b/>
        </w:rPr>
        <w:t>KN oznako 0406</w:t>
      </w:r>
      <w:bookmarkStart w:id="0" w:name="_GoBack"/>
      <w:bookmarkEnd w:id="0"/>
    </w:p>
    <w:p w:rsidR="00393A6D" w:rsidRDefault="00420D36" w:rsidP="004B4784">
      <w:pPr>
        <w:jc w:val="both"/>
      </w:pPr>
      <w:r>
        <w:t xml:space="preserve">Da bi bil sir upravičen do pomoči v okviru sheme pomoči za zasebno skladiščenje </w:t>
      </w:r>
      <w:r w:rsidR="009526BE">
        <w:t xml:space="preserve">, </w:t>
      </w:r>
      <w:r>
        <w:t>mora biti neoporečne in zadovoljive tržne kakovosti ter imeti poreklo iz Unije. Sir mora biti na dan začetka veljavnosti pogodbe o skladiščenju star vsaj toliko, kolikor znaša obdobje zorenja, določeno v specifikaciji proizvoda za sire z zaščiteno označbo porekla ali zaščiteno geografsko označbo v skladu z Uredbo (EU) št. 1151/2012, ali kolikor znaša običajno obdobje zorenja, ki ga določijo države članice za druge sire.</w:t>
      </w:r>
    </w:p>
    <w:p w:rsidR="00393A6D" w:rsidRDefault="00393A6D" w:rsidP="004B4784">
      <w:pPr>
        <w:jc w:val="both"/>
        <w:rPr>
          <w:rStyle w:val="fontstyle01"/>
          <w:rFonts w:asciiTheme="minorHAnsi" w:hAnsiTheme="minorHAnsi"/>
          <w:sz w:val="22"/>
          <w:szCs w:val="22"/>
        </w:rPr>
      </w:pPr>
      <w:r w:rsidRPr="00393A6D">
        <w:rPr>
          <w:rStyle w:val="fontstyle01"/>
          <w:rFonts w:asciiTheme="minorHAnsi" w:hAnsiTheme="minorHAnsi"/>
          <w:sz w:val="22"/>
          <w:szCs w:val="22"/>
        </w:rPr>
        <w:t>Če obdobje zorenja ni določeno v specifikaciji proizvoda iz člena 7 Uredbe (EU) št. 1151/2012, je sir na dan začetka pogodbe o skladiščenju najmanj toliko star, kot je kakršno koli obdobje zorenja, ki prispeva k večji vrednosti sira.</w:t>
      </w:r>
    </w:p>
    <w:p w:rsidR="00393A6D" w:rsidRPr="00393A6D" w:rsidRDefault="00393A6D" w:rsidP="004B4784">
      <w:pPr>
        <w:jc w:val="both"/>
        <w:rPr>
          <w:rStyle w:val="fontstyle01"/>
          <w:rFonts w:asciiTheme="minorHAnsi" w:hAnsiTheme="minorHAnsi"/>
          <w:b/>
          <w:sz w:val="22"/>
          <w:szCs w:val="22"/>
        </w:rPr>
      </w:pPr>
      <w:r w:rsidRPr="00393A6D">
        <w:rPr>
          <w:rStyle w:val="fontstyle01"/>
          <w:rFonts w:asciiTheme="minorHAnsi" w:hAnsiTheme="minorHAnsi"/>
          <w:b/>
          <w:sz w:val="22"/>
          <w:szCs w:val="22"/>
        </w:rPr>
        <w:t>Poleg tega sir izpolnjuje naslednje zahteve:</w:t>
      </w:r>
    </w:p>
    <w:p w:rsidR="00393A6D" w:rsidRPr="00393A6D" w:rsidRDefault="00393A6D" w:rsidP="00393A6D">
      <w:pPr>
        <w:pStyle w:val="Odstavekseznama"/>
        <w:numPr>
          <w:ilvl w:val="0"/>
          <w:numId w:val="2"/>
        </w:numPr>
        <w:spacing w:line="276" w:lineRule="auto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393A6D">
        <w:rPr>
          <w:rStyle w:val="fontstyle01"/>
          <w:rFonts w:asciiTheme="minorHAnsi" w:hAnsiTheme="minorHAnsi"/>
          <w:sz w:val="22"/>
          <w:szCs w:val="22"/>
        </w:rPr>
        <w:t>je neizbrisno označen z oznako podjetja, v katerem je bil proizveden, in datumom proizvodnje, pri čemer je oznaka lahko šifrirana;</w:t>
      </w:r>
    </w:p>
    <w:p w:rsidR="00393A6D" w:rsidRPr="00393A6D" w:rsidRDefault="00393A6D" w:rsidP="00393A6D">
      <w:pPr>
        <w:pStyle w:val="Odstavekseznama"/>
        <w:numPr>
          <w:ilvl w:val="0"/>
          <w:numId w:val="2"/>
        </w:numPr>
        <w:spacing w:line="276" w:lineRule="auto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393A6D">
        <w:rPr>
          <w:rStyle w:val="fontstyle01"/>
          <w:rFonts w:asciiTheme="minorHAnsi" w:hAnsiTheme="minorHAnsi"/>
          <w:sz w:val="22"/>
          <w:szCs w:val="22"/>
        </w:rPr>
        <w:t>je skladiščen kot cel sir v državi članici, v kateri je sir proizveden in v kateri izpolnjuje pogoje za ZOP ali ZGO v skladu z Uredbo (EU) št. 1151/2012; in</w:t>
      </w:r>
    </w:p>
    <w:p w:rsidR="00393A6D" w:rsidRPr="00393A6D" w:rsidRDefault="00393A6D" w:rsidP="004B4784">
      <w:pPr>
        <w:jc w:val="both"/>
      </w:pPr>
      <w:r w:rsidRPr="00393A6D">
        <w:rPr>
          <w:rStyle w:val="fontstyle01"/>
          <w:rFonts w:asciiTheme="minorHAnsi" w:hAnsiTheme="minorHAnsi"/>
          <w:b/>
          <w:sz w:val="22"/>
          <w:szCs w:val="22"/>
        </w:rPr>
        <w:t>Skladiščnik vodi register</w:t>
      </w:r>
      <w:r w:rsidRPr="00393A6D">
        <w:rPr>
          <w:rStyle w:val="fontstyle01"/>
          <w:rFonts w:asciiTheme="minorHAnsi" w:hAnsiTheme="minorHAnsi"/>
          <w:sz w:val="22"/>
          <w:szCs w:val="22"/>
        </w:rPr>
        <w:t>, v katerega se na datum uskladiščenja vpisujejo podatki iz točke (a) tretjega odstavka</w:t>
      </w:r>
      <w:r w:rsidRPr="00393A6D">
        <w:rPr>
          <w:rStyle w:val="fontstyle01"/>
        </w:rPr>
        <w:t>.</w:t>
      </w:r>
    </w:p>
    <w:sectPr w:rsidR="00393A6D" w:rsidRPr="00393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Albertina-Regu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B33"/>
    <w:multiLevelType w:val="hybridMultilevel"/>
    <w:tmpl w:val="970A0A74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36185F"/>
    <w:multiLevelType w:val="hybridMultilevel"/>
    <w:tmpl w:val="6088BC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6E"/>
    <w:rsid w:val="00393A6D"/>
    <w:rsid w:val="00420D36"/>
    <w:rsid w:val="004B4784"/>
    <w:rsid w:val="004C72B4"/>
    <w:rsid w:val="004E1A86"/>
    <w:rsid w:val="009526BE"/>
    <w:rsid w:val="00B6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B1934-1831-41F2-B012-9D7BD79D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4E1A8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E1A8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E1A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4E1A8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fontstyle01">
    <w:name w:val="fontstyle01"/>
    <w:basedOn w:val="Privzetapisavaodstavka"/>
    <w:rsid w:val="00393A6D"/>
    <w:rPr>
      <w:rFonts w:ascii="EUAlbertina-Regu" w:hAnsi="EUAlbertina-Regu" w:hint="default"/>
      <w:b w:val="0"/>
      <w:bCs w:val="0"/>
      <w:i w:val="0"/>
      <w:iCs w:val="0"/>
      <w:color w:val="000000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393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Ličen</dc:creator>
  <cp:keywords/>
  <dc:description/>
  <cp:lastModifiedBy>Miha But</cp:lastModifiedBy>
  <cp:revision>5</cp:revision>
  <dcterms:created xsi:type="dcterms:W3CDTF">2020-05-07T11:58:00Z</dcterms:created>
  <dcterms:modified xsi:type="dcterms:W3CDTF">2020-05-08T06:29:00Z</dcterms:modified>
</cp:coreProperties>
</file>