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A3" w:rsidRP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bCs/>
          <w:color w:val="111111"/>
          <w:sz w:val="32"/>
          <w:szCs w:val="32"/>
          <w:bdr w:val="none" w:sz="0" w:space="0" w:color="auto" w:frame="1"/>
          <w:lang w:eastAsia="sl-SI"/>
        </w:rPr>
      </w:pPr>
      <w:bookmarkStart w:id="0" w:name="_GoBack"/>
      <w:bookmarkEnd w:id="0"/>
      <w:r w:rsidRPr="00A40FA3">
        <w:rPr>
          <w:rFonts w:ascii="Republika" w:eastAsia="Times New Roman" w:hAnsi="Republika" w:cs="Times New Roman"/>
          <w:b/>
          <w:bCs/>
          <w:color w:val="111111"/>
          <w:sz w:val="32"/>
          <w:szCs w:val="32"/>
          <w:bdr w:val="none" w:sz="0" w:space="0" w:color="auto" w:frame="1"/>
          <w:lang w:eastAsia="sl-SI"/>
        </w:rPr>
        <w:t>Varščina se položi v obliki:</w:t>
      </w:r>
    </w:p>
    <w:p w:rsid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</w:pPr>
    </w:p>
    <w:p w:rsidR="00A40FA3" w:rsidRPr="00A40FA3" w:rsidRDefault="00A40FA3" w:rsidP="00A40F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gotovinskega nakazila</w:t>
      </w: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 SI56 0110 0600 0028 250 z navedbo sklica na številko odobritve po modelu 18: SI18 23310-2010020-yyZZZZxx. </w:t>
      </w:r>
    </w:p>
    <w:p w:rsid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Prvi dve številki (označeni z </w:t>
      </w:r>
      <w:proofErr w:type="spellStart"/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yy</w:t>
      </w:r>
      <w:proofErr w:type="spellEnd"/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) določata področje oziroma ukrep, za katerega se vlaga varščina oziroma globalno varščino. </w:t>
      </w:r>
      <w:r w:rsidR="00E16305">
        <w:rPr>
          <w:rFonts w:ascii="Republika" w:hAnsi="Republika"/>
          <w:color w:val="111111"/>
          <w:sz w:val="26"/>
          <w:szCs w:val="26"/>
        </w:rPr>
        <w:t>Šifre področja oziroma ukrepov so navedene v šifrantu ukrepov) - v Uredbi o izvajanju sistema varščin za izpolnitev obveznosti Uradnem listu RS št. 52/2009),</w:t>
      </w:r>
    </w:p>
    <w:p w:rsidR="00A40FA3" w:rsidRPr="00E16305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</w:pPr>
      <w:r w:rsidRPr="00E16305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Šifra za podporo za skladiščenje govejega mesa: </w:t>
      </w:r>
      <w:r w:rsidRPr="00E16305"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  <w:t>2 3</w:t>
      </w:r>
    </w:p>
    <w:p w:rsidR="00A40FA3" w:rsidRPr="00E16305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</w:pPr>
      <w:r w:rsidRPr="00E16305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Šifra za podporo za skladiščenje ovčjega in kozjega mesa:</w:t>
      </w:r>
      <w:r w:rsidRPr="00E16305"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  <w:t xml:space="preserve"> 2 7</w:t>
      </w:r>
    </w:p>
    <w:p w:rsidR="00A40FA3" w:rsidRP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</w:pP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ZZZZ- prosti namen, ki ga lahko sami določite oz. ničle (0000), 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xx- zadnji dve številki letnice nakazila.</w:t>
      </w:r>
    </w:p>
    <w:p w:rsidR="00A40FA3" w:rsidRP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Primer izpolnitve UNP položnice s strani stranke: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Naziv: Agencija RS za kmetijske trge in razvoj podeželja (ARSKTRP)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Naslov: Dunajska cesta 160, 1000 Ljubljana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Račun št:  SI 56 0110 0600 0028 250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BIC:  BSLJSI2X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model:  SI18 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sklic:  23310-2010020-01000016</w:t>
      </w:r>
    </w:p>
    <w:p w:rsid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Namen: gotovinska varščina</w:t>
      </w:r>
    </w:p>
    <w:p w:rsidR="00E16305" w:rsidRPr="00A40FA3" w:rsidRDefault="00E16305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A40FA3" w:rsidRPr="00A40FA3" w:rsidRDefault="00A40FA3" w:rsidP="00A40F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bančne garancije -  </w:t>
      </w: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ki je lahko globalna (za izpolnitev več obveznosti) in posamezna (za izpolnitev ene obveznosti). Finančna ustanova, ki odobri bančno garancijo, mora imeti sedež v Evropski skupnosti. Stroške, ki nastanejo pri izdaji bančne garancije, nosi vlagatelj.</w:t>
      </w:r>
    </w:p>
    <w:p w:rsidR="00A40FA3" w:rsidRDefault="00A40FA3" w:rsidP="00A40FA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plačilne obljube</w:t>
      </w: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 - se predloži, znesek zahtevane varščine </w:t>
      </w: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nižji od 500 EUR. </w:t>
      </w: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 To je pisna zaveza za plačilo ustreznega zneska, zaradi neizpolnjenih obveznosti </w:t>
      </w: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rPr>
          <w:rFonts w:ascii="Republika" w:hAnsi="Republika"/>
          <w:i/>
          <w:lang w:eastAsia="sl-SI"/>
        </w:rPr>
      </w:pPr>
      <w:r w:rsidRPr="00E16305">
        <w:rPr>
          <w:rFonts w:ascii="Republika" w:hAnsi="Republika"/>
          <w:i/>
          <w:lang w:eastAsia="sl-SI"/>
        </w:rPr>
        <w:lastRenderedPageBreak/>
        <w:t>PRILOGA: (Če je plačilna obljuba)</w:t>
      </w:r>
    </w:p>
    <w:p w:rsidR="00E16305" w:rsidRPr="00E16305" w:rsidRDefault="00E16305" w:rsidP="00E16305">
      <w:pPr>
        <w:rPr>
          <w:rFonts w:ascii="Republika" w:hAnsi="Republika"/>
          <w:i/>
          <w:lang w:eastAsia="sl-SI"/>
        </w:rPr>
      </w:pPr>
    </w:p>
    <w:p w:rsidR="00E16305" w:rsidRPr="00E16305" w:rsidRDefault="00E16305" w:rsidP="00E16305">
      <w:pPr>
        <w:rPr>
          <w:rFonts w:ascii="Republika" w:hAnsi="Republika"/>
          <w:sz w:val="26"/>
          <w:szCs w:val="26"/>
        </w:rPr>
      </w:pPr>
      <w:r w:rsidRPr="00E16305">
        <w:rPr>
          <w:rFonts w:ascii="Republika" w:hAnsi="Republika"/>
          <w:sz w:val="26"/>
          <w:szCs w:val="26"/>
        </w:rPr>
        <w:t xml:space="preserve">IZJAVA O OBVEZNOSTIH ZA PLAČILO ZNESKA ZAPADLOSTI PLAČILNA OBLJUBA </w:t>
      </w:r>
    </w:p>
    <w:p w:rsidR="00E16305" w:rsidRPr="00E16305" w:rsidRDefault="00E16305" w:rsidP="00E16305">
      <w:pPr>
        <w:rPr>
          <w:rFonts w:ascii="Republika" w:hAnsi="Republika"/>
          <w:sz w:val="26"/>
          <w:szCs w:val="26"/>
        </w:rPr>
      </w:pPr>
    </w:p>
    <w:p w:rsidR="00E16305" w:rsidRPr="00E16305" w:rsidRDefault="00E16305" w:rsidP="00E16305">
      <w:pPr>
        <w:rPr>
          <w:rFonts w:ascii="Republika" w:hAnsi="Republika"/>
          <w:sz w:val="26"/>
          <w:szCs w:val="26"/>
        </w:rPr>
      </w:pPr>
      <w:r w:rsidRPr="00E16305">
        <w:rPr>
          <w:rFonts w:ascii="Republika" w:hAnsi="Republika"/>
          <w:sz w:val="26"/>
          <w:szCs w:val="26"/>
        </w:rPr>
        <w:t>Tržni ukrep __________________________________________________</w:t>
      </w:r>
      <w:r>
        <w:rPr>
          <w:rFonts w:ascii="Republika" w:hAnsi="Republika"/>
          <w:sz w:val="26"/>
          <w:szCs w:val="26"/>
        </w:rPr>
        <w:t>_______________________________</w:t>
      </w:r>
      <w:r w:rsidRPr="00E16305">
        <w:rPr>
          <w:rFonts w:ascii="Republika" w:hAnsi="Republika"/>
          <w:sz w:val="26"/>
          <w:szCs w:val="26"/>
        </w:rPr>
        <w:t>_____________________________________________________</w:t>
      </w:r>
    </w:p>
    <w:p w:rsidR="00E16305" w:rsidRPr="00E16305" w:rsidRDefault="00E16305" w:rsidP="00E16305">
      <w:pPr>
        <w:rPr>
          <w:rFonts w:ascii="Republika" w:hAnsi="Republika"/>
          <w:sz w:val="26"/>
          <w:szCs w:val="26"/>
        </w:rPr>
      </w:pPr>
    </w:p>
    <w:p w:rsidR="00E16305" w:rsidRDefault="00E16305" w:rsidP="00E16305">
      <w:pPr>
        <w:rPr>
          <w:rFonts w:ascii="Republika" w:hAnsi="Republika"/>
          <w:sz w:val="26"/>
          <w:szCs w:val="26"/>
        </w:rPr>
      </w:pPr>
      <w:r w:rsidRPr="00E16305">
        <w:rPr>
          <w:rFonts w:ascii="Republika" w:hAnsi="Republika"/>
          <w:sz w:val="26"/>
          <w:szCs w:val="26"/>
        </w:rPr>
        <w:t xml:space="preserve">Če je znesek varščine manjši od 500 evrov, ni treba položiti varščine v skladu s 5. členom Uredbe 2220/85/EGS. Vlagatelj se obvezuje plačati znesek, ki bi bil plačljiv, če bi položil varščino, katera bi pozneje delno ali v celoti zapadla. Ustrezen znesek zapadlosti z morebitnimi predpisanimi obrestmi mora vlagatelj plačati v 30 dneh po prejemu poziva na transakcijski račun VARŠČINE-AGENCIJA RS ZA KMETIJSKE TRGE IN RAZVOJ PODEŽELJA 01100-6000028250 z navedbo sklica na številko odobritve 18 23183-7141998-yyZZZZxx. V primeru zamude plačila se znesek poveča za zakonite zamudne obresti za obdobje od dneva zapadlosti neporavnanega zneska do dneva plačila le-tega. Za izračun obresti je za dan plačila določen 20. dan po nastopu dneva zapadlosti neporavnanega zneska. </w:t>
      </w:r>
    </w:p>
    <w:p w:rsidR="00E16305" w:rsidRDefault="00E16305" w:rsidP="00E16305">
      <w:pPr>
        <w:rPr>
          <w:rFonts w:ascii="Republika" w:hAnsi="Republika"/>
          <w:sz w:val="26"/>
          <w:szCs w:val="26"/>
        </w:rPr>
      </w:pPr>
      <w:r w:rsidRPr="00E16305">
        <w:rPr>
          <w:rFonts w:ascii="Republika" w:hAnsi="Republika"/>
          <w:sz w:val="26"/>
          <w:szCs w:val="26"/>
        </w:rPr>
        <w:t xml:space="preserve">Prvi dve številki (označeni z </w:t>
      </w:r>
      <w:proofErr w:type="spellStart"/>
      <w:r w:rsidRPr="00E16305">
        <w:rPr>
          <w:rFonts w:ascii="Republika" w:hAnsi="Republika"/>
          <w:sz w:val="26"/>
          <w:szCs w:val="26"/>
        </w:rPr>
        <w:t>yy</w:t>
      </w:r>
      <w:proofErr w:type="spellEnd"/>
      <w:r w:rsidRPr="00E16305">
        <w:rPr>
          <w:rFonts w:ascii="Republika" w:hAnsi="Republika"/>
          <w:sz w:val="26"/>
          <w:szCs w:val="26"/>
        </w:rPr>
        <w:t xml:space="preserve">) določata področje oziroma ukrep, za katerega se vlaga varščina. Šifre področja oziroma ukrepov so navedene v prilogi 10 te uredbe. Srednje številke (označene z ZZZZ) se uporabljajo za proste namene po posebnem navodilu Agencije Republike Slovenije za kmetijske trge in razvoj podeželja in se pri običajnih pologih vpišejo ničle. Zadnji dve številki v sklicu (označeni z xx) sta namenjeni zadnjima dvema številkama letnice nakazila. </w:t>
      </w:r>
    </w:p>
    <w:p w:rsidR="00E16305" w:rsidRDefault="00E16305" w:rsidP="00E16305">
      <w:pPr>
        <w:rPr>
          <w:rFonts w:ascii="Republika" w:hAnsi="Republika"/>
          <w:sz w:val="26"/>
          <w:szCs w:val="26"/>
        </w:rPr>
      </w:pPr>
    </w:p>
    <w:p w:rsidR="00E16305" w:rsidRDefault="00E16305" w:rsidP="00E16305">
      <w:pPr>
        <w:rPr>
          <w:rFonts w:ascii="Republika" w:hAnsi="Republika"/>
          <w:sz w:val="26"/>
          <w:szCs w:val="26"/>
        </w:rPr>
      </w:pPr>
      <w:r w:rsidRPr="00E16305">
        <w:rPr>
          <w:rFonts w:ascii="Republika" w:hAnsi="Republika"/>
          <w:sz w:val="26"/>
          <w:szCs w:val="26"/>
        </w:rPr>
        <w:t xml:space="preserve">Naziv vlagatelja ___________________________________________________________________ </w:t>
      </w:r>
    </w:p>
    <w:p w:rsidR="00E16305" w:rsidRDefault="00E16305" w:rsidP="00E16305">
      <w:pPr>
        <w:rPr>
          <w:rFonts w:ascii="Republika" w:hAnsi="Republika"/>
          <w:sz w:val="26"/>
          <w:szCs w:val="26"/>
        </w:rPr>
      </w:pPr>
    </w:p>
    <w:p w:rsidR="00E16305" w:rsidRDefault="00E16305" w:rsidP="00E16305">
      <w:pPr>
        <w:rPr>
          <w:rFonts w:ascii="Republika" w:hAnsi="Republika"/>
          <w:sz w:val="26"/>
          <w:szCs w:val="26"/>
        </w:rPr>
      </w:pPr>
      <w:r w:rsidRPr="00E16305">
        <w:rPr>
          <w:rFonts w:ascii="Republika" w:hAnsi="Republika"/>
          <w:sz w:val="26"/>
          <w:szCs w:val="26"/>
        </w:rPr>
        <w:t xml:space="preserve">Naslov vlagatelja ___________________________________________________________________ </w:t>
      </w:r>
    </w:p>
    <w:p w:rsidR="00E16305" w:rsidRDefault="00E16305" w:rsidP="00E16305">
      <w:pPr>
        <w:rPr>
          <w:rFonts w:ascii="Republika" w:hAnsi="Republika"/>
          <w:sz w:val="26"/>
          <w:szCs w:val="26"/>
        </w:rPr>
      </w:pPr>
    </w:p>
    <w:p w:rsidR="00E16305" w:rsidRDefault="00E16305" w:rsidP="00E16305">
      <w:pPr>
        <w:rPr>
          <w:rFonts w:ascii="Republika" w:hAnsi="Republika"/>
          <w:sz w:val="26"/>
          <w:szCs w:val="26"/>
        </w:rPr>
      </w:pPr>
      <w:r w:rsidRPr="00E16305">
        <w:rPr>
          <w:rFonts w:ascii="Republika" w:hAnsi="Republika"/>
          <w:sz w:val="26"/>
          <w:szCs w:val="26"/>
        </w:rPr>
        <w:t xml:space="preserve">Številka dokumenta ___________________________________________________________________ </w:t>
      </w:r>
    </w:p>
    <w:p w:rsidR="00E16305" w:rsidRDefault="00E16305" w:rsidP="00E16305">
      <w:pPr>
        <w:rPr>
          <w:rFonts w:ascii="Republika" w:hAnsi="Republika"/>
          <w:sz w:val="26"/>
          <w:szCs w:val="26"/>
        </w:rPr>
      </w:pPr>
    </w:p>
    <w:p w:rsidR="00E16305" w:rsidRDefault="00E16305" w:rsidP="00E16305">
      <w:pPr>
        <w:rPr>
          <w:rFonts w:ascii="Republika" w:hAnsi="Republika"/>
          <w:sz w:val="26"/>
          <w:szCs w:val="26"/>
        </w:rPr>
      </w:pPr>
      <w:r w:rsidRPr="00E16305">
        <w:rPr>
          <w:rFonts w:ascii="Republika" w:hAnsi="Republika"/>
          <w:sz w:val="26"/>
          <w:szCs w:val="26"/>
        </w:rPr>
        <w:lastRenderedPageBreak/>
        <w:t xml:space="preserve">Vrsta dokumenta ___________________________________________________________________ </w:t>
      </w:r>
    </w:p>
    <w:p w:rsidR="00E16305" w:rsidRDefault="00E16305" w:rsidP="00E16305">
      <w:pPr>
        <w:rPr>
          <w:rFonts w:ascii="Republika" w:hAnsi="Republika"/>
          <w:sz w:val="26"/>
          <w:szCs w:val="26"/>
        </w:rPr>
      </w:pPr>
    </w:p>
    <w:p w:rsidR="00E16305" w:rsidRDefault="00E16305" w:rsidP="00E16305">
      <w:pPr>
        <w:rPr>
          <w:rFonts w:ascii="Republika" w:hAnsi="Republika"/>
          <w:sz w:val="26"/>
          <w:szCs w:val="26"/>
        </w:rPr>
      </w:pPr>
      <w:r w:rsidRPr="00E16305">
        <w:rPr>
          <w:rFonts w:ascii="Republika" w:hAnsi="Republika"/>
          <w:sz w:val="26"/>
          <w:szCs w:val="26"/>
        </w:rPr>
        <w:t>Znesek plačilne obljube</w:t>
      </w:r>
      <w:r>
        <w:rPr>
          <w:rFonts w:ascii="Republika" w:hAnsi="Republika"/>
          <w:sz w:val="26"/>
          <w:szCs w:val="26"/>
        </w:rPr>
        <w:t xml:space="preserve"> </w:t>
      </w:r>
      <w:r w:rsidRPr="00E16305">
        <w:rPr>
          <w:rFonts w:ascii="Republika" w:hAnsi="Republika"/>
          <w:sz w:val="26"/>
          <w:szCs w:val="26"/>
        </w:rPr>
        <w:t xml:space="preserve">_______________EUR </w:t>
      </w:r>
    </w:p>
    <w:p w:rsidR="00E16305" w:rsidRDefault="00E16305" w:rsidP="00E16305">
      <w:pPr>
        <w:rPr>
          <w:rFonts w:ascii="Republika" w:hAnsi="Republika"/>
          <w:sz w:val="26"/>
          <w:szCs w:val="26"/>
        </w:rPr>
      </w:pPr>
      <w:r w:rsidRPr="00E16305">
        <w:rPr>
          <w:rFonts w:ascii="Republika" w:hAnsi="Republika"/>
          <w:sz w:val="26"/>
          <w:szCs w:val="26"/>
        </w:rPr>
        <w:t xml:space="preserve">(z besedo: ___________________________________________________________________) </w:t>
      </w:r>
    </w:p>
    <w:p w:rsidR="00E16305" w:rsidRDefault="00E16305" w:rsidP="00E16305">
      <w:pPr>
        <w:rPr>
          <w:rFonts w:ascii="Republika" w:hAnsi="Republika"/>
          <w:sz w:val="26"/>
          <w:szCs w:val="26"/>
        </w:rPr>
      </w:pPr>
      <w:r>
        <w:rPr>
          <w:rFonts w:ascii="Republika" w:hAnsi="Republika"/>
          <w:sz w:val="26"/>
          <w:szCs w:val="26"/>
        </w:rPr>
        <w:t>Kraj, datum:_________________________________________________________</w:t>
      </w:r>
    </w:p>
    <w:p w:rsidR="00E16305" w:rsidRPr="00E16305" w:rsidRDefault="00E16305" w:rsidP="00E16305">
      <w:pPr>
        <w:rPr>
          <w:rFonts w:ascii="Republika" w:hAnsi="Republika"/>
          <w:sz w:val="26"/>
          <w:szCs w:val="26"/>
          <w:lang w:eastAsia="sl-SI"/>
        </w:rPr>
      </w:pPr>
      <w:r w:rsidRPr="00E16305">
        <w:rPr>
          <w:rFonts w:ascii="Republika" w:hAnsi="Republika"/>
          <w:sz w:val="26"/>
          <w:szCs w:val="26"/>
        </w:rPr>
        <w:t>Žig in podpis vlaga</w:t>
      </w:r>
      <w:r>
        <w:rPr>
          <w:rFonts w:ascii="Republika" w:hAnsi="Republika"/>
          <w:sz w:val="26"/>
          <w:szCs w:val="26"/>
        </w:rPr>
        <w:t>telja:__________________________</w:t>
      </w:r>
      <w:r w:rsidRPr="00E16305">
        <w:rPr>
          <w:rFonts w:ascii="Republika" w:hAnsi="Republika"/>
          <w:sz w:val="26"/>
          <w:szCs w:val="26"/>
        </w:rPr>
        <w:t xml:space="preserve">______________________ </w:t>
      </w:r>
    </w:p>
    <w:p w:rsidR="00A867F6" w:rsidRPr="00E16305" w:rsidRDefault="00A867F6" w:rsidP="00E16305">
      <w:pPr>
        <w:rPr>
          <w:rFonts w:ascii="Republika" w:hAnsi="Republika"/>
        </w:rPr>
      </w:pPr>
    </w:p>
    <w:sectPr w:rsidR="00A867F6" w:rsidRPr="00E16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5AB"/>
    <w:multiLevelType w:val="multilevel"/>
    <w:tmpl w:val="01DE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E409C"/>
    <w:multiLevelType w:val="multilevel"/>
    <w:tmpl w:val="E10E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1382E"/>
    <w:multiLevelType w:val="multilevel"/>
    <w:tmpl w:val="D6EA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33EDF"/>
    <w:multiLevelType w:val="multilevel"/>
    <w:tmpl w:val="44F6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A3"/>
    <w:rsid w:val="00235E45"/>
    <w:rsid w:val="005A7888"/>
    <w:rsid w:val="00A40FA3"/>
    <w:rsid w:val="00A867F6"/>
    <w:rsid w:val="00E1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142D1-32AF-436F-A2CD-27DD3DB4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4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40FA3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A40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But</dc:creator>
  <cp:keywords/>
  <dc:description/>
  <cp:lastModifiedBy>Miha But</cp:lastModifiedBy>
  <cp:revision>3</cp:revision>
  <dcterms:created xsi:type="dcterms:W3CDTF">2020-05-07T07:52:00Z</dcterms:created>
  <dcterms:modified xsi:type="dcterms:W3CDTF">2020-05-07T08:18:00Z</dcterms:modified>
</cp:coreProperties>
</file>