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3E883" w14:textId="77777777" w:rsidR="009330E9" w:rsidRDefault="009330E9" w:rsidP="009330E9">
      <w:pPr>
        <w:autoSpaceDE w:val="0"/>
        <w:autoSpaceDN w:val="0"/>
        <w:adjustRightInd w:val="0"/>
        <w:spacing w:after="0" w:line="240" w:lineRule="auto"/>
        <w:jc w:val="center"/>
        <w:rPr>
          <w:rFonts w:ascii="Republika" w:hAnsi="Republika" w:cs="Arial"/>
          <w:b/>
        </w:rPr>
      </w:pPr>
      <w:r w:rsidRPr="00560C95">
        <w:rPr>
          <w:rFonts w:ascii="Republika" w:hAnsi="Republika" w:cs="Arial"/>
          <w:b/>
        </w:rPr>
        <w:t xml:space="preserve">FINANČNO NADOMESTILO </w:t>
      </w:r>
      <w:r w:rsidRPr="009330E9">
        <w:rPr>
          <w:rFonts w:ascii="Republika" w:hAnsi="Republika" w:cs="Arial"/>
          <w:b/>
        </w:rPr>
        <w:t xml:space="preserve">V PRIREJI GOVEJEGA MESA </w:t>
      </w:r>
    </w:p>
    <w:p w14:paraId="054BC887" w14:textId="6CC3C0FF" w:rsidR="009330E9" w:rsidRPr="009330E9" w:rsidRDefault="009330E9" w:rsidP="009330E9">
      <w:pPr>
        <w:autoSpaceDE w:val="0"/>
        <w:autoSpaceDN w:val="0"/>
        <w:adjustRightInd w:val="0"/>
        <w:spacing w:after="0" w:line="240" w:lineRule="auto"/>
        <w:jc w:val="center"/>
        <w:rPr>
          <w:rFonts w:ascii="Republika" w:hAnsi="Republika" w:cs="Arial"/>
          <w:b/>
        </w:rPr>
      </w:pPr>
      <w:r w:rsidRPr="009330E9">
        <w:rPr>
          <w:rFonts w:ascii="Republika" w:hAnsi="Republika" w:cs="Arial"/>
          <w:b/>
        </w:rPr>
        <w:t>ZA OBDOBJE OD 1. OKTOBRA 2020 DO 31. </w:t>
      </w:r>
      <w:r w:rsidR="00EC5A00">
        <w:rPr>
          <w:rFonts w:ascii="Republika" w:hAnsi="Republika" w:cs="Arial"/>
          <w:b/>
        </w:rPr>
        <w:t>MARCA</w:t>
      </w:r>
      <w:bookmarkStart w:id="0" w:name="_GoBack"/>
      <w:bookmarkEnd w:id="0"/>
      <w:r w:rsidRPr="009330E9">
        <w:rPr>
          <w:rFonts w:ascii="Republika" w:hAnsi="Republika" w:cs="Arial"/>
          <w:b/>
        </w:rPr>
        <w:t xml:space="preserve"> 2021</w:t>
      </w:r>
    </w:p>
    <w:p w14:paraId="47589BD7" w14:textId="77777777" w:rsidR="009330E9" w:rsidRPr="00560C95" w:rsidRDefault="009330E9" w:rsidP="009330E9">
      <w:pPr>
        <w:autoSpaceDE w:val="0"/>
        <w:autoSpaceDN w:val="0"/>
        <w:adjustRightInd w:val="0"/>
        <w:spacing w:after="0" w:line="276" w:lineRule="auto"/>
        <w:jc w:val="both"/>
        <w:rPr>
          <w:rFonts w:ascii="Republika" w:hAnsi="Republika" w:cs="Arial"/>
          <w:b/>
          <w:bCs/>
        </w:rPr>
      </w:pPr>
    </w:p>
    <w:p w14:paraId="2D5F54CF" w14:textId="77777777" w:rsidR="009330E9" w:rsidRDefault="009330E9" w:rsidP="009330E9">
      <w:pPr>
        <w:autoSpaceDE w:val="0"/>
        <w:autoSpaceDN w:val="0"/>
        <w:adjustRightInd w:val="0"/>
        <w:spacing w:after="0" w:line="276" w:lineRule="auto"/>
        <w:jc w:val="both"/>
        <w:rPr>
          <w:rFonts w:ascii="Republika" w:hAnsi="Republika" w:cs="Arial"/>
        </w:rPr>
      </w:pPr>
      <w:r w:rsidRPr="00560C95">
        <w:rPr>
          <w:rFonts w:ascii="Republika" w:hAnsi="Republika" w:cs="Arial"/>
          <w:b/>
          <w:bCs/>
        </w:rPr>
        <w:t>PRAVNA PODLAGA:</w:t>
      </w:r>
      <w:r w:rsidRPr="00560C95">
        <w:rPr>
          <w:rFonts w:ascii="Republika" w:hAnsi="Republika" w:cs="Arial"/>
        </w:rPr>
        <w:t xml:space="preserve"> </w:t>
      </w:r>
    </w:p>
    <w:p w14:paraId="4C69C0D6" w14:textId="77777777" w:rsidR="00134147" w:rsidRPr="00134147" w:rsidRDefault="009330E9" w:rsidP="00134147">
      <w:pPr>
        <w:autoSpaceDE w:val="0"/>
        <w:autoSpaceDN w:val="0"/>
        <w:adjustRightInd w:val="0"/>
        <w:spacing w:after="0" w:line="276" w:lineRule="auto"/>
        <w:jc w:val="both"/>
        <w:rPr>
          <w:rFonts w:ascii="Republika" w:hAnsi="Republika" w:cs="Arial"/>
        </w:rPr>
      </w:pPr>
      <w:r w:rsidRPr="009330E9">
        <w:rPr>
          <w:rFonts w:ascii="Republika" w:hAnsi="Republika" w:cs="Arial"/>
        </w:rPr>
        <w:t xml:space="preserve">116. člen Zakona o interventnih ukrepih za omilitev posledic drugega vala epidemije COVID-19 </w:t>
      </w:r>
      <w:r w:rsidR="00134147" w:rsidRPr="00134147">
        <w:rPr>
          <w:rFonts w:ascii="Republika" w:hAnsi="Republika" w:cs="Arial"/>
        </w:rPr>
        <w:t xml:space="preserve">(Uradni list RS, št. 175/20, 203/20 – ZIUPOPDVE, 15/21 – ZDUOP, </w:t>
      </w:r>
      <w:hyperlink r:id="rId6" w:history="1">
        <w:r w:rsidR="00134147" w:rsidRPr="00134147">
          <w:rPr>
            <w:rFonts w:ascii="Republika" w:hAnsi="Republika" w:cs="Arial"/>
          </w:rPr>
          <w:t>51/21</w:t>
        </w:r>
      </w:hyperlink>
      <w:r w:rsidR="00134147" w:rsidRPr="00134147">
        <w:rPr>
          <w:rFonts w:ascii="Republika" w:hAnsi="Republika" w:cs="Arial"/>
        </w:rPr>
        <w:t xml:space="preserve"> – ZZVZZ-O in </w:t>
      </w:r>
      <w:hyperlink r:id="rId7" w:history="1">
        <w:r w:rsidR="00134147" w:rsidRPr="00134147">
          <w:rPr>
            <w:rFonts w:ascii="Republika" w:hAnsi="Republika" w:cs="Arial"/>
          </w:rPr>
          <w:t>57/21</w:t>
        </w:r>
      </w:hyperlink>
      <w:r w:rsidR="00134147" w:rsidRPr="00134147">
        <w:rPr>
          <w:rFonts w:ascii="Republika" w:hAnsi="Republika" w:cs="Arial"/>
        </w:rPr>
        <w:t xml:space="preserve"> – </w:t>
      </w:r>
      <w:proofErr w:type="spellStart"/>
      <w:r w:rsidR="00134147" w:rsidRPr="00134147">
        <w:rPr>
          <w:rFonts w:ascii="Republika" w:hAnsi="Republika" w:cs="Arial"/>
        </w:rPr>
        <w:t>odl</w:t>
      </w:r>
      <w:proofErr w:type="spellEnd"/>
      <w:r w:rsidR="00134147" w:rsidRPr="00134147">
        <w:rPr>
          <w:rFonts w:ascii="Republika" w:hAnsi="Republika" w:cs="Arial"/>
        </w:rPr>
        <w:t>. US)</w:t>
      </w:r>
    </w:p>
    <w:p w14:paraId="26495299" w14:textId="76672AE4" w:rsidR="009330E9" w:rsidRPr="009330E9" w:rsidRDefault="00134147" w:rsidP="009330E9">
      <w:pPr>
        <w:autoSpaceDE w:val="0"/>
        <w:autoSpaceDN w:val="0"/>
        <w:adjustRightInd w:val="0"/>
        <w:spacing w:after="0" w:line="276" w:lineRule="auto"/>
        <w:jc w:val="both"/>
        <w:rPr>
          <w:rFonts w:ascii="Republika" w:hAnsi="Republika" w:cs="Arial"/>
        </w:rPr>
      </w:pPr>
      <w:r w:rsidRPr="00134147">
        <w:rPr>
          <w:rFonts w:ascii="Republika" w:hAnsi="Republika" w:cs="Arial"/>
        </w:rPr>
        <w:t xml:space="preserve">Odlok o finančnem nadomestilu v prireji govejega mesa zaradi </w:t>
      </w:r>
      <w:r w:rsidRPr="00F87904">
        <w:rPr>
          <w:rFonts w:ascii="Republika" w:hAnsi="Republika" w:cs="Arial"/>
        </w:rPr>
        <w:t xml:space="preserve">posledic drugega vala epidemije COVID-19 za obdobje od 1. oktobra 2020 do 31. marca 2021 (Uradni list RS, št. </w:t>
      </w:r>
      <w:r w:rsidR="00F87904" w:rsidRPr="00F87904">
        <w:rPr>
          <w:rFonts w:ascii="Republika" w:hAnsi="Republika" w:cs="Arial"/>
        </w:rPr>
        <w:t>85</w:t>
      </w:r>
      <w:r w:rsidRPr="00F87904">
        <w:rPr>
          <w:rFonts w:ascii="Republika" w:hAnsi="Republika" w:cs="Arial"/>
        </w:rPr>
        <w:t>/21)</w:t>
      </w:r>
    </w:p>
    <w:p w14:paraId="65F26F7A" w14:textId="77777777" w:rsidR="009330E9" w:rsidRPr="001D7FF6" w:rsidRDefault="009330E9" w:rsidP="009330E9">
      <w:pPr>
        <w:autoSpaceDE w:val="0"/>
        <w:autoSpaceDN w:val="0"/>
        <w:adjustRightInd w:val="0"/>
        <w:spacing w:after="0" w:line="276" w:lineRule="auto"/>
        <w:jc w:val="both"/>
        <w:rPr>
          <w:rFonts w:ascii="Republika" w:hAnsi="Republika" w:cs="Arial"/>
        </w:rPr>
      </w:pPr>
    </w:p>
    <w:p w14:paraId="20AB887E" w14:textId="355FBED0" w:rsidR="009330E9" w:rsidRPr="001D7FF6" w:rsidRDefault="009330E9" w:rsidP="009330E9">
      <w:pPr>
        <w:autoSpaceDE w:val="0"/>
        <w:autoSpaceDN w:val="0"/>
        <w:adjustRightInd w:val="0"/>
        <w:spacing w:after="0" w:line="276" w:lineRule="auto"/>
        <w:jc w:val="both"/>
        <w:rPr>
          <w:rFonts w:ascii="Republika" w:hAnsi="Republika" w:cs="Arial"/>
        </w:rPr>
      </w:pPr>
      <w:r w:rsidRPr="001D7FF6">
        <w:rPr>
          <w:rFonts w:ascii="Republika" w:hAnsi="Republika" w:cs="Arial"/>
          <w:b/>
        </w:rPr>
        <w:t>KAJ:</w:t>
      </w:r>
      <w:r w:rsidRPr="001D7FF6">
        <w:rPr>
          <w:rFonts w:ascii="Republika" w:hAnsi="Republika" w:cs="Arial"/>
        </w:rPr>
        <w:t xml:space="preserve"> </w:t>
      </w:r>
      <w:r w:rsidRPr="009330E9">
        <w:rPr>
          <w:rFonts w:ascii="Republika" w:hAnsi="Republika" w:cs="Arial"/>
        </w:rPr>
        <w:t xml:space="preserve">Finančno nadomestilo v prireji govejega mesa za obdobje od 1. oktobra 2020 do </w:t>
      </w:r>
      <w:r w:rsidR="00DE3386">
        <w:rPr>
          <w:rFonts w:ascii="Republika" w:hAnsi="Republika" w:cs="Arial"/>
        </w:rPr>
        <w:t xml:space="preserve">31. marca </w:t>
      </w:r>
      <w:r w:rsidR="00DE3386" w:rsidRPr="009330E9">
        <w:rPr>
          <w:rFonts w:ascii="Republika" w:hAnsi="Republika" w:cs="Arial"/>
        </w:rPr>
        <w:t>2021</w:t>
      </w:r>
      <w:r w:rsidRPr="009330E9">
        <w:rPr>
          <w:rFonts w:ascii="Republika" w:hAnsi="Republika" w:cs="Arial"/>
        </w:rPr>
        <w:t xml:space="preserve"> zaradi poslabšanja ekonomskih razmer v sektorju govedoreje zaradi posledic</w:t>
      </w:r>
      <w:r w:rsidR="00134147">
        <w:rPr>
          <w:rFonts w:ascii="Republika" w:hAnsi="Republika" w:cs="Arial"/>
        </w:rPr>
        <w:t xml:space="preserve"> drugega vala</w:t>
      </w:r>
      <w:r w:rsidRPr="009330E9">
        <w:rPr>
          <w:rFonts w:ascii="Republika" w:hAnsi="Republika" w:cs="Arial"/>
        </w:rPr>
        <w:t xml:space="preserve"> epidemije COVID-19</w:t>
      </w:r>
    </w:p>
    <w:p w14:paraId="6FA01633" w14:textId="77777777" w:rsidR="009330E9" w:rsidRPr="00560C95" w:rsidRDefault="009330E9" w:rsidP="009330E9">
      <w:pPr>
        <w:autoSpaceDE w:val="0"/>
        <w:autoSpaceDN w:val="0"/>
        <w:adjustRightInd w:val="0"/>
        <w:spacing w:after="0" w:line="276" w:lineRule="auto"/>
        <w:jc w:val="both"/>
        <w:rPr>
          <w:rFonts w:ascii="Republika" w:hAnsi="Republika" w:cs="Arial"/>
          <w:b/>
          <w:bCs/>
        </w:rPr>
      </w:pPr>
    </w:p>
    <w:p w14:paraId="6B8086DB" w14:textId="62A4BA40" w:rsidR="009330E9" w:rsidRPr="009330E9" w:rsidRDefault="009330E9" w:rsidP="009330E9">
      <w:pPr>
        <w:shd w:val="clear" w:color="auto" w:fill="FFFFFF"/>
        <w:spacing w:after="0" w:line="276" w:lineRule="auto"/>
        <w:jc w:val="both"/>
        <w:rPr>
          <w:rFonts w:ascii="Republika" w:hAnsi="Republika" w:cs="Arial"/>
        </w:rPr>
      </w:pPr>
      <w:r w:rsidRPr="00560C95">
        <w:rPr>
          <w:rFonts w:ascii="Republika" w:hAnsi="Republika" w:cs="Arial"/>
          <w:b/>
          <w:bCs/>
        </w:rPr>
        <w:t>KDO JE UPRAVIČEN</w:t>
      </w:r>
      <w:r>
        <w:rPr>
          <w:rFonts w:ascii="Republika" w:hAnsi="Republika" w:cs="Arial"/>
          <w:b/>
          <w:bCs/>
        </w:rPr>
        <w:t xml:space="preserve">: </w:t>
      </w:r>
      <w:r w:rsidR="008C700B" w:rsidRPr="008C700B">
        <w:rPr>
          <w:rFonts w:ascii="Republika" w:hAnsi="Republika" w:cs="Arial"/>
        </w:rPr>
        <w:t>Upravičenec je nosilec kmetijskega gospodarstva v skladu z Zakonom o kmetijstvu, ki redi moško govedo, staro vsaj šestnajst mesecev in ne več kot trideset mesecev, ter žensko govedo, staro vsaj dvajset mesecev, ter izpolnjuje pogoje za pridobitev finančnega nadomestila.</w:t>
      </w:r>
    </w:p>
    <w:p w14:paraId="3CC261CA" w14:textId="77777777" w:rsidR="009330E9" w:rsidRDefault="009330E9" w:rsidP="009330E9">
      <w:pPr>
        <w:shd w:val="clear" w:color="auto" w:fill="FFFFFF"/>
        <w:spacing w:after="0" w:line="276" w:lineRule="auto"/>
        <w:jc w:val="both"/>
        <w:rPr>
          <w:rFonts w:ascii="Republika" w:hAnsi="Republika" w:cs="Arial"/>
          <w:b/>
          <w:bCs/>
        </w:rPr>
      </w:pPr>
    </w:p>
    <w:p w14:paraId="082E6152" w14:textId="77777777" w:rsidR="009330E9" w:rsidRDefault="009330E9" w:rsidP="009330E9">
      <w:pPr>
        <w:spacing w:after="0" w:line="276" w:lineRule="auto"/>
        <w:jc w:val="both"/>
        <w:rPr>
          <w:rFonts w:ascii="Republika" w:hAnsi="Republika" w:cs="Arial"/>
          <w:b/>
          <w:bCs/>
        </w:rPr>
      </w:pPr>
      <w:r w:rsidRPr="00560C95">
        <w:rPr>
          <w:rFonts w:ascii="Republika" w:hAnsi="Republika" w:cs="Arial"/>
          <w:b/>
          <w:bCs/>
        </w:rPr>
        <w:t xml:space="preserve">POGOJI: </w:t>
      </w:r>
    </w:p>
    <w:p w14:paraId="76583F95" w14:textId="77777777" w:rsidR="009330E9" w:rsidRDefault="009330E9" w:rsidP="009330E9">
      <w:pPr>
        <w:spacing w:after="0" w:line="276" w:lineRule="auto"/>
        <w:jc w:val="both"/>
        <w:rPr>
          <w:rFonts w:ascii="Republika" w:hAnsi="Republika" w:cs="Arial"/>
          <w:bCs/>
        </w:rPr>
      </w:pPr>
      <w:r w:rsidRPr="00FD2646">
        <w:rPr>
          <w:rFonts w:ascii="Republika" w:hAnsi="Republika" w:cs="Arial"/>
          <w:bCs/>
        </w:rPr>
        <w:t>Za pridobitev finančne</w:t>
      </w:r>
      <w:r>
        <w:rPr>
          <w:rFonts w:ascii="Republika" w:hAnsi="Republika" w:cs="Arial"/>
          <w:bCs/>
        </w:rPr>
        <w:t xml:space="preserve">ga nadomestila </w:t>
      </w:r>
      <w:r w:rsidRPr="00FD2646">
        <w:rPr>
          <w:rFonts w:ascii="Republika" w:hAnsi="Republika" w:cs="Arial"/>
          <w:bCs/>
        </w:rPr>
        <w:t xml:space="preserve">mora </w:t>
      </w:r>
      <w:r w:rsidRPr="009B0104">
        <w:rPr>
          <w:rFonts w:ascii="Republika" w:hAnsi="Republika" w:cs="Arial"/>
        </w:rPr>
        <w:t>nosilec kmetijskega gospodarstva</w:t>
      </w:r>
      <w:r w:rsidRPr="00FD2646">
        <w:rPr>
          <w:rFonts w:ascii="Republika" w:hAnsi="Republika" w:cs="Arial"/>
          <w:bCs/>
        </w:rPr>
        <w:t xml:space="preserve"> izpolnjevati naslednje pogoje:</w:t>
      </w:r>
    </w:p>
    <w:p w14:paraId="7F33DAA8" w14:textId="77777777" w:rsidR="008C700B" w:rsidRPr="008C700B" w:rsidRDefault="008C700B" w:rsidP="008C700B">
      <w:pPr>
        <w:pStyle w:val="Odstavekseznama"/>
        <w:numPr>
          <w:ilvl w:val="0"/>
          <w:numId w:val="10"/>
        </w:numPr>
        <w:spacing w:after="0" w:line="276" w:lineRule="auto"/>
        <w:jc w:val="both"/>
        <w:rPr>
          <w:rFonts w:ascii="Republika" w:hAnsi="Republika" w:cs="Helvetica-Bold"/>
          <w:bCs/>
        </w:rPr>
      </w:pPr>
      <w:r w:rsidRPr="008C700B">
        <w:rPr>
          <w:rFonts w:ascii="Republika" w:hAnsi="Republika" w:cs="Helvetica-Bold"/>
          <w:bCs/>
        </w:rPr>
        <w:t>je redil moško govedo, ki je kadarkoli v obdobju od 1. oktobra 2020 do 31. marca 2021 doseglo starost vsaj šestnajst mesecev in ne več kot trideset mesecev ter ga je pred tem imel v reji več kot šest mesecev;</w:t>
      </w:r>
    </w:p>
    <w:p w14:paraId="03586C0D" w14:textId="77777777" w:rsidR="008C700B" w:rsidRPr="008C700B" w:rsidRDefault="008C700B" w:rsidP="008C700B">
      <w:pPr>
        <w:pStyle w:val="Odstavekseznama"/>
        <w:numPr>
          <w:ilvl w:val="0"/>
          <w:numId w:val="10"/>
        </w:numPr>
        <w:spacing w:after="0" w:line="276" w:lineRule="auto"/>
        <w:jc w:val="both"/>
        <w:rPr>
          <w:rFonts w:ascii="Republika" w:hAnsi="Republika" w:cs="Helvetica-Bold"/>
          <w:bCs/>
        </w:rPr>
      </w:pPr>
      <w:r w:rsidRPr="008C700B">
        <w:rPr>
          <w:rFonts w:ascii="Republika" w:hAnsi="Republika" w:cs="Helvetica-Bold"/>
          <w:bCs/>
        </w:rPr>
        <w:t>je redil žensko govedo, ki je 1. oktobra 2020 doseglo starost vsaj dvajset mesecev, in ga je najpozneje do 31. marca 2021 imel v reji več kot šest mesecev ter ni telilo do 30. aprila 2021;</w:t>
      </w:r>
    </w:p>
    <w:p w14:paraId="7235DC80" w14:textId="648A0389" w:rsidR="008C700B" w:rsidRPr="008C700B" w:rsidRDefault="008C700B" w:rsidP="008C700B">
      <w:pPr>
        <w:pStyle w:val="Odstavekseznama"/>
        <w:numPr>
          <w:ilvl w:val="0"/>
          <w:numId w:val="10"/>
        </w:numPr>
        <w:spacing w:after="0" w:line="276" w:lineRule="auto"/>
        <w:jc w:val="both"/>
        <w:rPr>
          <w:rFonts w:ascii="Republika" w:hAnsi="Republika" w:cs="Helvetica-Bold"/>
          <w:bCs/>
        </w:rPr>
      </w:pPr>
      <w:r w:rsidRPr="008C700B">
        <w:rPr>
          <w:rFonts w:ascii="Republika" w:hAnsi="Republika" w:cs="Helvetica-Bold"/>
          <w:bCs/>
        </w:rPr>
        <w:t>v obdobje reje iz 1. in 2. alineje se štejejo tudi začasni odhodi na planino, pašnik, sejem ali razstavo. Prihod živali na kmetijsko gospodarstvo pred obdobjem reje  mora biti sporočen v Centralni register goveda;</w:t>
      </w:r>
    </w:p>
    <w:p w14:paraId="17591A08" w14:textId="1DB69A41" w:rsidR="008C700B" w:rsidRPr="008C700B" w:rsidRDefault="008C700B" w:rsidP="008C700B">
      <w:pPr>
        <w:pStyle w:val="Odstavekseznama"/>
        <w:numPr>
          <w:ilvl w:val="0"/>
          <w:numId w:val="10"/>
        </w:numPr>
        <w:spacing w:after="0" w:line="276" w:lineRule="auto"/>
        <w:jc w:val="both"/>
        <w:rPr>
          <w:rFonts w:ascii="Republika" w:hAnsi="Republika" w:cs="Helvetica-Bold"/>
          <w:bCs/>
        </w:rPr>
      </w:pPr>
      <w:r w:rsidRPr="008C700B">
        <w:rPr>
          <w:rFonts w:ascii="Republika" w:hAnsi="Republika" w:cs="Helvetica-Bold"/>
          <w:bCs/>
        </w:rPr>
        <w:t>na dan uveljavitve tega odloka ne sme biti v stečaju, prisilni likvidaciji ali v osebnem stečaju</w:t>
      </w:r>
      <w:r w:rsidR="002C70ED">
        <w:rPr>
          <w:rFonts w:ascii="Republika" w:hAnsi="Republika" w:cs="Helvetica-Bold"/>
          <w:bCs/>
        </w:rPr>
        <w:t>;</w:t>
      </w:r>
    </w:p>
    <w:p w14:paraId="50485E60" w14:textId="7A6421B0" w:rsidR="008C700B" w:rsidRPr="008C700B" w:rsidRDefault="008C700B" w:rsidP="008C700B">
      <w:pPr>
        <w:pStyle w:val="Odstavekseznama"/>
        <w:numPr>
          <w:ilvl w:val="0"/>
          <w:numId w:val="10"/>
        </w:numPr>
        <w:spacing w:after="0" w:line="276" w:lineRule="auto"/>
        <w:jc w:val="both"/>
        <w:rPr>
          <w:rFonts w:ascii="Republika" w:hAnsi="Republika" w:cs="Helvetica-Bold"/>
          <w:bCs/>
        </w:rPr>
      </w:pPr>
      <w:r w:rsidRPr="008C700B">
        <w:rPr>
          <w:rFonts w:ascii="Republika" w:hAnsi="Republika" w:cs="Helvetica-Bold"/>
          <w:bCs/>
        </w:rPr>
        <w:t>na dan uveljavitve tega odloka ne sme imeti neporavnanih davčnih obveznosti in drugih denarnih nedavčnih obveznosti v skladu z zakonom, ki ureja finančno upravo, v višini, ki presega 50</w:t>
      </w:r>
      <w:r w:rsidR="002C70ED">
        <w:rPr>
          <w:rFonts w:ascii="Republika" w:hAnsi="Republika" w:cs="Helvetica-Bold"/>
          <w:bCs/>
        </w:rPr>
        <w:t xml:space="preserve"> eurov</w:t>
      </w:r>
      <w:r w:rsidRPr="008C700B">
        <w:rPr>
          <w:rFonts w:ascii="Republika" w:hAnsi="Republika" w:cs="Helvetica-Bold"/>
          <w:bCs/>
        </w:rPr>
        <w:t>;</w:t>
      </w:r>
    </w:p>
    <w:p w14:paraId="03596EEE" w14:textId="77777777" w:rsidR="008C700B" w:rsidRPr="008C700B" w:rsidRDefault="008C700B" w:rsidP="008C700B">
      <w:pPr>
        <w:pStyle w:val="Odstavekseznama"/>
        <w:numPr>
          <w:ilvl w:val="0"/>
          <w:numId w:val="10"/>
        </w:numPr>
        <w:spacing w:after="0" w:line="276" w:lineRule="auto"/>
        <w:jc w:val="both"/>
        <w:rPr>
          <w:rFonts w:ascii="Republika" w:hAnsi="Republika" w:cs="Helvetica-Bold"/>
          <w:bCs/>
        </w:rPr>
      </w:pPr>
      <w:r w:rsidRPr="008C700B">
        <w:rPr>
          <w:rFonts w:ascii="Republika" w:hAnsi="Republika" w:cs="Helvetica-Bold"/>
          <w:bCs/>
        </w:rPr>
        <w:t>na dan 31. decembra 2019 podjetje ni bilo v težavah;</w:t>
      </w:r>
    </w:p>
    <w:p w14:paraId="19016313" w14:textId="6E6D5233" w:rsidR="008C700B" w:rsidRPr="008C700B" w:rsidRDefault="008C700B" w:rsidP="008C700B">
      <w:pPr>
        <w:pStyle w:val="Odstavekseznama"/>
        <w:numPr>
          <w:ilvl w:val="0"/>
          <w:numId w:val="10"/>
        </w:numPr>
        <w:spacing w:after="0" w:line="276" w:lineRule="auto"/>
        <w:jc w:val="both"/>
        <w:rPr>
          <w:rFonts w:ascii="Republika" w:hAnsi="Republika" w:cs="Helvetica-Bold"/>
          <w:bCs/>
        </w:rPr>
      </w:pPr>
      <w:r w:rsidRPr="008C700B">
        <w:rPr>
          <w:rFonts w:ascii="Republika" w:hAnsi="Republika" w:cs="Helvetica-Bold"/>
          <w:bCs/>
        </w:rPr>
        <w:t>ima odprt transakcijski račun v skladu s 35. členom Zakona o kmetijstvu.</w:t>
      </w:r>
    </w:p>
    <w:p w14:paraId="68E7296E" w14:textId="77777777" w:rsidR="00F7547A" w:rsidRDefault="00F7547A" w:rsidP="009330E9">
      <w:pPr>
        <w:spacing w:after="0" w:line="276" w:lineRule="auto"/>
        <w:jc w:val="both"/>
        <w:rPr>
          <w:rFonts w:ascii="Republika" w:hAnsi="Republika" w:cs="Arial"/>
          <w:b/>
          <w:bCs/>
        </w:rPr>
      </w:pPr>
    </w:p>
    <w:p w14:paraId="072D44FE" w14:textId="77777777" w:rsidR="009330E9" w:rsidRPr="00560C95" w:rsidRDefault="009330E9" w:rsidP="009330E9">
      <w:pPr>
        <w:spacing w:after="120" w:line="276" w:lineRule="auto"/>
        <w:jc w:val="both"/>
        <w:rPr>
          <w:rFonts w:ascii="Republika" w:hAnsi="Republika" w:cs="Arial"/>
          <w:b/>
          <w:bCs/>
        </w:rPr>
      </w:pPr>
      <w:r w:rsidRPr="00560C95">
        <w:rPr>
          <w:rFonts w:ascii="Republika" w:hAnsi="Republika" w:cs="Arial"/>
          <w:b/>
          <w:bCs/>
        </w:rPr>
        <w:t>OBDOBJE UVELJAVLJANJA FIN</w:t>
      </w:r>
      <w:r>
        <w:rPr>
          <w:rFonts w:ascii="Republika" w:hAnsi="Republika" w:cs="Arial"/>
          <w:b/>
          <w:bCs/>
        </w:rPr>
        <w:t>ANČNEGA</w:t>
      </w:r>
      <w:r w:rsidRPr="00560C95">
        <w:rPr>
          <w:rFonts w:ascii="Republika" w:hAnsi="Republika" w:cs="Arial"/>
          <w:b/>
          <w:bCs/>
        </w:rPr>
        <w:t xml:space="preserve"> NADOMESTILA:</w:t>
      </w:r>
    </w:p>
    <w:p w14:paraId="6EBC8A8E" w14:textId="274AEB26" w:rsidR="009330E9" w:rsidRPr="007D48E7" w:rsidRDefault="009330E9" w:rsidP="00DE3386">
      <w:pPr>
        <w:pStyle w:val="Odstavekseznama"/>
        <w:numPr>
          <w:ilvl w:val="0"/>
          <w:numId w:val="2"/>
        </w:numPr>
        <w:spacing w:after="0" w:line="276" w:lineRule="auto"/>
        <w:jc w:val="both"/>
        <w:rPr>
          <w:rFonts w:ascii="Republika" w:hAnsi="Republika" w:cs="Arial"/>
          <w:b/>
          <w:bCs/>
        </w:rPr>
      </w:pPr>
      <w:r w:rsidRPr="00560C95">
        <w:rPr>
          <w:rFonts w:ascii="Republika" w:hAnsi="Republika" w:cs="Helvetica-Bold"/>
          <w:bCs/>
        </w:rPr>
        <w:t>Finančno nadomestilo se dodeli za obdobje</w:t>
      </w:r>
      <w:r w:rsidRPr="00560C95">
        <w:rPr>
          <w:rFonts w:ascii="Republika" w:hAnsi="Republika"/>
        </w:rPr>
        <w:t xml:space="preserve"> </w:t>
      </w:r>
      <w:r w:rsidRPr="00560C95">
        <w:rPr>
          <w:rFonts w:ascii="Republika" w:hAnsi="Republika" w:cs="Helvetica-Bold"/>
          <w:b/>
          <w:bCs/>
        </w:rPr>
        <w:t xml:space="preserve">od 1. oktobra 2020 do </w:t>
      </w:r>
      <w:r w:rsidR="00DE3386" w:rsidRPr="00DE3386">
        <w:rPr>
          <w:rFonts w:ascii="Republika" w:hAnsi="Republika" w:cs="Helvetica-Bold"/>
          <w:b/>
          <w:bCs/>
        </w:rPr>
        <w:t>31. marca 2021</w:t>
      </w:r>
      <w:r w:rsidRPr="00560C95">
        <w:rPr>
          <w:rFonts w:ascii="Republika" w:hAnsi="Republika" w:cs="Helvetica-Bold"/>
          <w:b/>
          <w:bCs/>
        </w:rPr>
        <w:t>.</w:t>
      </w:r>
    </w:p>
    <w:p w14:paraId="521C51F6" w14:textId="77777777" w:rsidR="009330E9" w:rsidRPr="00560C95" w:rsidRDefault="009330E9" w:rsidP="009330E9">
      <w:pPr>
        <w:pStyle w:val="Odstavekseznama"/>
        <w:spacing w:after="0" w:line="276" w:lineRule="auto"/>
        <w:jc w:val="both"/>
        <w:rPr>
          <w:rFonts w:ascii="Republika" w:hAnsi="Republika" w:cs="Arial"/>
          <w:b/>
          <w:bCs/>
        </w:rPr>
      </w:pPr>
    </w:p>
    <w:p w14:paraId="23812542" w14:textId="77777777" w:rsidR="009330E9" w:rsidRDefault="009330E9" w:rsidP="009330E9">
      <w:pPr>
        <w:jc w:val="both"/>
        <w:rPr>
          <w:rFonts w:ascii="Republika" w:hAnsi="Republika" w:cs="Arial"/>
          <w:b/>
          <w:bCs/>
        </w:rPr>
      </w:pPr>
      <w:r w:rsidRPr="00560C95">
        <w:rPr>
          <w:rFonts w:ascii="Republika" w:hAnsi="Republika" w:cs="Arial"/>
          <w:b/>
          <w:bCs/>
        </w:rPr>
        <w:t>VIŠINA FIN</w:t>
      </w:r>
      <w:r>
        <w:rPr>
          <w:rFonts w:ascii="Republika" w:hAnsi="Republika" w:cs="Arial"/>
          <w:b/>
          <w:bCs/>
        </w:rPr>
        <w:t>ANČNEGA</w:t>
      </w:r>
      <w:r w:rsidRPr="00560C95">
        <w:rPr>
          <w:rFonts w:ascii="Republika" w:hAnsi="Republika" w:cs="Arial"/>
          <w:b/>
          <w:bCs/>
        </w:rPr>
        <w:t xml:space="preserve"> NADOMESTILA:</w:t>
      </w:r>
    </w:p>
    <w:p w14:paraId="306AD74C" w14:textId="152CBE0D" w:rsidR="008C700B" w:rsidRPr="008C700B" w:rsidRDefault="008C700B" w:rsidP="008C700B">
      <w:pPr>
        <w:pStyle w:val="Odstavekseznama"/>
        <w:numPr>
          <w:ilvl w:val="0"/>
          <w:numId w:val="2"/>
        </w:numPr>
        <w:rPr>
          <w:rFonts w:ascii="Republika" w:hAnsi="Republika" w:cs="Helvetica-Bold"/>
          <w:bCs/>
        </w:rPr>
      </w:pPr>
      <w:r w:rsidRPr="008C700B">
        <w:rPr>
          <w:rFonts w:ascii="Republika" w:hAnsi="Republika" w:cs="Helvetica-Bold"/>
          <w:bCs/>
        </w:rPr>
        <w:t>Finančno nadomestilo se dodeli na glavo velike živine (v nadaljnjem besedilu: GVŽ) goveda, ki se izračuna na podlagi števila goveda, ki ga je nosilec kmetijskega gospodarstva redil na kmetijskem gospodarstvu kadar koli od 1. oktobra 2020 do 31. marca 2021, za živali iz 1. točke petega člena</w:t>
      </w:r>
      <w:r w:rsidR="002C70ED">
        <w:rPr>
          <w:rFonts w:ascii="Republika" w:hAnsi="Republika" w:cs="Helvetica-Bold"/>
          <w:bCs/>
        </w:rPr>
        <w:t xml:space="preserve"> odloka</w:t>
      </w:r>
      <w:r w:rsidRPr="008C700B">
        <w:rPr>
          <w:rFonts w:ascii="Republika" w:hAnsi="Republika" w:cs="Helvetica-Bold"/>
          <w:bCs/>
        </w:rPr>
        <w:t xml:space="preserve">  in na dan 1. oktober 2020 za živali iz 2. </w:t>
      </w:r>
      <w:r w:rsidRPr="008C700B">
        <w:rPr>
          <w:rFonts w:ascii="Republika" w:hAnsi="Republika" w:cs="Helvetica-Bold"/>
          <w:bCs/>
        </w:rPr>
        <w:lastRenderedPageBreak/>
        <w:t>točke petega člena</w:t>
      </w:r>
      <w:r w:rsidR="002C70ED">
        <w:rPr>
          <w:rFonts w:ascii="Republika" w:hAnsi="Republika" w:cs="Helvetica-Bold"/>
          <w:bCs/>
        </w:rPr>
        <w:t xml:space="preserve"> odloka</w:t>
      </w:r>
      <w:r w:rsidRPr="008C700B">
        <w:rPr>
          <w:rFonts w:ascii="Republika" w:hAnsi="Republika" w:cs="Helvetica-Bold"/>
          <w:bCs/>
        </w:rPr>
        <w:t xml:space="preserve"> z uporabo koeficientov iz Pravilnika o Evidenci imetnikov </w:t>
      </w:r>
      <w:proofErr w:type="spellStart"/>
      <w:r w:rsidRPr="008C700B">
        <w:rPr>
          <w:rFonts w:ascii="Republika" w:hAnsi="Republika" w:cs="Helvetica-Bold"/>
          <w:bCs/>
        </w:rPr>
        <w:t>rejnih</w:t>
      </w:r>
      <w:proofErr w:type="spellEnd"/>
      <w:r w:rsidRPr="008C700B">
        <w:rPr>
          <w:rFonts w:ascii="Republika" w:hAnsi="Republika" w:cs="Helvetica-Bold"/>
          <w:bCs/>
        </w:rPr>
        <w:t xml:space="preserve"> živali in Evidenci </w:t>
      </w:r>
      <w:proofErr w:type="spellStart"/>
      <w:r w:rsidRPr="008C700B">
        <w:rPr>
          <w:rFonts w:ascii="Republika" w:hAnsi="Republika" w:cs="Helvetica-Bold"/>
          <w:bCs/>
        </w:rPr>
        <w:t>rejnih</w:t>
      </w:r>
      <w:proofErr w:type="spellEnd"/>
      <w:r w:rsidRPr="008C700B">
        <w:rPr>
          <w:rFonts w:ascii="Republika" w:hAnsi="Republika" w:cs="Helvetica-Bold"/>
          <w:bCs/>
        </w:rPr>
        <w:t xml:space="preserve"> živali (Uradni list RS, št. 87/14, 15/16 in 78/18), pri čemer se upošteva le govedo, starejše od vsaj šestnajstih mesecev in ne več kot trideset mesecev za moško govedo in od vsaj dvajsetih mesecev za žensko govedo.</w:t>
      </w:r>
    </w:p>
    <w:p w14:paraId="0D06C1CB" w14:textId="77777777" w:rsidR="008C700B" w:rsidRPr="008C700B" w:rsidRDefault="008C700B" w:rsidP="008C700B">
      <w:pPr>
        <w:pStyle w:val="Odstavekseznama"/>
        <w:numPr>
          <w:ilvl w:val="0"/>
          <w:numId w:val="2"/>
        </w:numPr>
        <w:spacing w:after="120" w:line="276" w:lineRule="auto"/>
        <w:jc w:val="both"/>
        <w:rPr>
          <w:rFonts w:ascii="Republika" w:hAnsi="Republika" w:cs="Arial"/>
        </w:rPr>
      </w:pPr>
      <w:r w:rsidRPr="008C700B">
        <w:rPr>
          <w:rFonts w:ascii="Republika" w:hAnsi="Republika" w:cs="Arial"/>
        </w:rPr>
        <w:t>Višina finančnega nadomestila na GVŽ goveda, starejšega od dveh let, znaša 76,00 eura, na GVŽ goveda, starega od vsaj šestnajst do  štiriindvajset mesecev, pa 126,67 eura.</w:t>
      </w:r>
    </w:p>
    <w:p w14:paraId="57453255" w14:textId="22ECDE34" w:rsidR="008C700B" w:rsidRPr="008C700B" w:rsidRDefault="008C700B" w:rsidP="008C700B">
      <w:pPr>
        <w:pStyle w:val="Odstavekseznama"/>
        <w:numPr>
          <w:ilvl w:val="0"/>
          <w:numId w:val="2"/>
        </w:numPr>
        <w:spacing w:after="120" w:line="276" w:lineRule="auto"/>
        <w:jc w:val="both"/>
        <w:rPr>
          <w:rFonts w:ascii="Republika" w:hAnsi="Republika" w:cs="Arial"/>
        </w:rPr>
      </w:pPr>
      <w:r w:rsidRPr="008C700B">
        <w:rPr>
          <w:rFonts w:ascii="Republika" w:hAnsi="Republika" w:cs="Arial"/>
        </w:rPr>
        <w:t>Skupna višina finančnega nadomestila se izračuna tako, da se GVŽ, dobljeno</w:t>
      </w:r>
      <w:r w:rsidR="004A4E43">
        <w:rPr>
          <w:rFonts w:ascii="Republika" w:hAnsi="Republika" w:cs="Arial"/>
        </w:rPr>
        <w:t xml:space="preserve"> v skladu s prv</w:t>
      </w:r>
      <w:r w:rsidR="002C70ED">
        <w:rPr>
          <w:rFonts w:ascii="Republika" w:hAnsi="Republika" w:cs="Arial"/>
        </w:rPr>
        <w:t>o</w:t>
      </w:r>
      <w:r w:rsidR="004A4E43">
        <w:rPr>
          <w:rFonts w:ascii="Republika" w:hAnsi="Republika" w:cs="Arial"/>
        </w:rPr>
        <w:t xml:space="preserve"> </w:t>
      </w:r>
      <w:r w:rsidR="002C70ED">
        <w:rPr>
          <w:rFonts w:ascii="Republika" w:hAnsi="Republika" w:cs="Arial"/>
        </w:rPr>
        <w:t>alinejo</w:t>
      </w:r>
      <w:r w:rsidRPr="008C700B">
        <w:rPr>
          <w:rFonts w:ascii="Republika" w:hAnsi="Republika" w:cs="Arial"/>
        </w:rPr>
        <w:t>, pomnoži z vrednostjo nadomestil</w:t>
      </w:r>
      <w:r w:rsidR="002C70ED">
        <w:rPr>
          <w:rFonts w:ascii="Republika" w:hAnsi="Republika" w:cs="Arial"/>
        </w:rPr>
        <w:t>a za GVŽ na govedo iz prejšnje</w:t>
      </w:r>
      <w:r w:rsidRPr="008C700B">
        <w:rPr>
          <w:rFonts w:ascii="Republika" w:hAnsi="Republika" w:cs="Arial"/>
        </w:rPr>
        <w:t xml:space="preserve"> </w:t>
      </w:r>
      <w:r w:rsidR="002C70ED">
        <w:rPr>
          <w:rFonts w:ascii="Republika" w:hAnsi="Republika" w:cs="Arial"/>
        </w:rPr>
        <w:t>alineje</w:t>
      </w:r>
      <w:r w:rsidRPr="008C700B">
        <w:rPr>
          <w:rFonts w:ascii="Republika" w:hAnsi="Republika" w:cs="Arial"/>
        </w:rPr>
        <w:t xml:space="preserve"> in je skupna višina finančnega nadomestila tako seštevek vrednosti za GVŽ goveda, starejšega od dveh let, in GVŽ goveda, starega od vsaj šestnajst do štiriindvajset mesecev.</w:t>
      </w:r>
    </w:p>
    <w:p w14:paraId="71912FED" w14:textId="67840619" w:rsidR="00456D58" w:rsidRDefault="000970A5" w:rsidP="00456D58">
      <w:pPr>
        <w:pStyle w:val="Odstavekseznama"/>
        <w:numPr>
          <w:ilvl w:val="0"/>
          <w:numId w:val="2"/>
        </w:numPr>
        <w:spacing w:after="120" w:line="276" w:lineRule="auto"/>
        <w:jc w:val="both"/>
        <w:rPr>
          <w:rFonts w:ascii="Republika" w:hAnsi="Republika" w:cs="Arial"/>
        </w:rPr>
      </w:pPr>
      <w:r>
        <w:rPr>
          <w:rFonts w:ascii="Republika" w:hAnsi="Republika" w:cs="Arial"/>
        </w:rPr>
        <w:t>P</w:t>
      </w:r>
      <w:r w:rsidR="00456D58" w:rsidRPr="00456D58">
        <w:rPr>
          <w:rFonts w:ascii="Republika" w:hAnsi="Republika" w:cs="Arial"/>
        </w:rPr>
        <w:t>ri določitvi višine finančnega nadomestila se upošteva višina prejetega mesečnega temeljnega dohodka na podlagi Zakona o začasnih ukrepih za omilitev in odpravo posledic COVID-19 za obdobje oktober 2020 do marec 2021, razen če upravičencu že ni bilo predhodno znižano finančno nadomestilo po drugem odloku na podlagi 116. člena Zakona o interventnih ukrepih za omilitev posledic drugega vala epidemije COVID-19</w:t>
      </w:r>
      <w:r>
        <w:rPr>
          <w:rFonts w:ascii="Republika" w:hAnsi="Republika" w:cs="Arial"/>
        </w:rPr>
        <w:t>.</w:t>
      </w:r>
    </w:p>
    <w:p w14:paraId="4C8F44AA" w14:textId="77777777" w:rsidR="00A156E8" w:rsidRPr="00A156E8" w:rsidRDefault="00A156E8" w:rsidP="00A156E8">
      <w:pPr>
        <w:pStyle w:val="Odstavekseznama"/>
        <w:numPr>
          <w:ilvl w:val="0"/>
          <w:numId w:val="2"/>
        </w:numPr>
        <w:spacing w:after="120" w:line="276" w:lineRule="auto"/>
        <w:jc w:val="both"/>
        <w:rPr>
          <w:rFonts w:ascii="Republika" w:hAnsi="Republika" w:cs="Arial"/>
        </w:rPr>
      </w:pPr>
      <w:r w:rsidRPr="00A156E8">
        <w:rPr>
          <w:rFonts w:ascii="Republika" w:hAnsi="Republika" w:cs="Arial"/>
        </w:rPr>
        <w:t>Skupni znesek državne pomoči v skladu z oddelkom 3.1. Začasnega okvira ne sme presegati 225.000 eurov bruto na upravičenca, dejavnega v primarni kmetijski proizvodnji.</w:t>
      </w:r>
    </w:p>
    <w:p w14:paraId="2F4A09B2" w14:textId="77777777" w:rsidR="00A156E8" w:rsidRPr="00A156E8" w:rsidRDefault="00A156E8" w:rsidP="00A156E8">
      <w:pPr>
        <w:pStyle w:val="Odstavekseznama"/>
        <w:numPr>
          <w:ilvl w:val="0"/>
          <w:numId w:val="2"/>
        </w:numPr>
        <w:spacing w:after="120" w:line="276" w:lineRule="auto"/>
        <w:jc w:val="both"/>
        <w:rPr>
          <w:rFonts w:ascii="Republika" w:hAnsi="Republika" w:cs="Arial"/>
        </w:rPr>
      </w:pPr>
      <w:r w:rsidRPr="00A156E8">
        <w:rPr>
          <w:rFonts w:ascii="Republika" w:hAnsi="Republika" w:cs="Arial"/>
        </w:rPr>
        <w:t>Za posamezno govedo se finančno nadomestilo lahko dodeli le enkrat.</w:t>
      </w:r>
    </w:p>
    <w:p w14:paraId="4662C6A2" w14:textId="77777777" w:rsidR="00A156E8" w:rsidRPr="00A156E8" w:rsidRDefault="00A156E8" w:rsidP="00A156E8">
      <w:pPr>
        <w:pStyle w:val="Odstavekseznama"/>
        <w:numPr>
          <w:ilvl w:val="0"/>
          <w:numId w:val="2"/>
        </w:numPr>
        <w:spacing w:after="120" w:line="276" w:lineRule="auto"/>
        <w:jc w:val="both"/>
        <w:rPr>
          <w:rFonts w:ascii="Republika" w:hAnsi="Republika" w:cs="Arial"/>
        </w:rPr>
      </w:pPr>
      <w:r w:rsidRPr="00A156E8">
        <w:rPr>
          <w:rFonts w:ascii="Republika" w:hAnsi="Republika" w:cs="Arial"/>
        </w:rPr>
        <w:t>Finančno nadomestilo se ne dodeli nosilcu kmetijskega gospodarstva, ki je za isti namen že prejel javna sredstva Republike Slovenije ali sredstva Evropske unije.</w:t>
      </w:r>
    </w:p>
    <w:p w14:paraId="526C9AE5" w14:textId="77777777" w:rsidR="00A156E8" w:rsidRPr="00456D58" w:rsidRDefault="00A156E8" w:rsidP="00A156E8">
      <w:pPr>
        <w:pStyle w:val="Odstavekseznama"/>
        <w:spacing w:after="120" w:line="276" w:lineRule="auto"/>
        <w:jc w:val="both"/>
        <w:rPr>
          <w:rFonts w:ascii="Republika" w:hAnsi="Republika" w:cs="Arial"/>
        </w:rPr>
      </w:pPr>
    </w:p>
    <w:p w14:paraId="6DD7BB79" w14:textId="1C8D1524" w:rsidR="009330E9" w:rsidRDefault="009330E9" w:rsidP="009330E9">
      <w:pPr>
        <w:spacing w:after="120"/>
        <w:jc w:val="both"/>
        <w:rPr>
          <w:rFonts w:ascii="Republika" w:hAnsi="Republika" w:cs="Arial"/>
          <w:b/>
          <w:bCs/>
        </w:rPr>
      </w:pPr>
      <w:r w:rsidRPr="00560C95">
        <w:rPr>
          <w:rFonts w:ascii="Republika" w:hAnsi="Republika" w:cs="Arial"/>
          <w:b/>
          <w:bCs/>
        </w:rPr>
        <w:t>POSTOPEK PRIDOBITVE FIN</w:t>
      </w:r>
      <w:r>
        <w:rPr>
          <w:rFonts w:ascii="Republika" w:hAnsi="Republika" w:cs="Arial"/>
          <w:b/>
          <w:bCs/>
        </w:rPr>
        <w:t>ANČNEGA</w:t>
      </w:r>
      <w:r w:rsidR="00921836">
        <w:rPr>
          <w:rFonts w:ascii="Republika" w:hAnsi="Republika" w:cs="Arial"/>
          <w:b/>
          <w:bCs/>
        </w:rPr>
        <w:t xml:space="preserve"> NADOMESTILA:</w:t>
      </w:r>
    </w:p>
    <w:p w14:paraId="44410D8D" w14:textId="5AEE135E" w:rsidR="00793F3A" w:rsidRPr="00793F3A" w:rsidRDefault="00793F3A" w:rsidP="00793F3A">
      <w:pPr>
        <w:autoSpaceDE w:val="0"/>
        <w:autoSpaceDN w:val="0"/>
        <w:adjustRightInd w:val="0"/>
        <w:spacing w:after="0" w:line="276" w:lineRule="auto"/>
        <w:jc w:val="both"/>
        <w:rPr>
          <w:rFonts w:ascii="Republika" w:hAnsi="Republika" w:cs="Arial"/>
        </w:rPr>
      </w:pPr>
      <w:r w:rsidRPr="00793F3A">
        <w:rPr>
          <w:rFonts w:ascii="Republika" w:hAnsi="Republika" w:cs="Arial"/>
        </w:rPr>
        <w:t>Agencija nosilcem kmetijskega gospodarstva, ki izpolnjujejo pogoje za pridobitev finančnega nadomestila, v 30 dneh po uveljavitvi odloka</w:t>
      </w:r>
      <w:r w:rsidR="00BB4FFF">
        <w:rPr>
          <w:rFonts w:ascii="Republika" w:hAnsi="Republika" w:cs="Arial"/>
        </w:rPr>
        <w:t>,</w:t>
      </w:r>
      <w:r w:rsidRPr="00793F3A">
        <w:rPr>
          <w:rFonts w:ascii="Republika" w:hAnsi="Republika" w:cs="Arial"/>
        </w:rPr>
        <w:t xml:space="preserve"> na podlagi podatkov iz uradnih evidenc</w:t>
      </w:r>
      <w:r w:rsidR="00BB4FFF">
        <w:rPr>
          <w:rFonts w:ascii="Republika" w:hAnsi="Republika" w:cs="Arial"/>
        </w:rPr>
        <w:t>,</w:t>
      </w:r>
      <w:r w:rsidRPr="00793F3A">
        <w:rPr>
          <w:rFonts w:ascii="Republika" w:hAnsi="Republika" w:cs="Arial"/>
        </w:rPr>
        <w:t xml:space="preserve"> pošlje informativno odločbo.</w:t>
      </w:r>
    </w:p>
    <w:p w14:paraId="083FF823" w14:textId="77777777" w:rsidR="0026278F" w:rsidRDefault="0026278F"/>
    <w:sectPr w:rsidR="0026278F" w:rsidSect="00456D58">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etica-Bold">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24B84"/>
    <w:multiLevelType w:val="hybridMultilevel"/>
    <w:tmpl w:val="B532B3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786075C"/>
    <w:multiLevelType w:val="hybridMultilevel"/>
    <w:tmpl w:val="6A92CF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BD27B3D"/>
    <w:multiLevelType w:val="hybridMultilevel"/>
    <w:tmpl w:val="4B1010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0B045BF"/>
    <w:multiLevelType w:val="hybridMultilevel"/>
    <w:tmpl w:val="A282CE42"/>
    <w:lvl w:ilvl="0" w:tplc="B9C08E04">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5" w15:restartNumberingAfterBreak="0">
    <w:nsid w:val="60A7390E"/>
    <w:multiLevelType w:val="hybridMultilevel"/>
    <w:tmpl w:val="1C1CB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5414676"/>
    <w:multiLevelType w:val="hybridMultilevel"/>
    <w:tmpl w:val="CB9A8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8E67ECE"/>
    <w:multiLevelType w:val="hybridMultilevel"/>
    <w:tmpl w:val="0DE2F2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0E9"/>
    <w:rsid w:val="000970A5"/>
    <w:rsid w:val="00111FAB"/>
    <w:rsid w:val="00134147"/>
    <w:rsid w:val="00143064"/>
    <w:rsid w:val="00227F55"/>
    <w:rsid w:val="0026278F"/>
    <w:rsid w:val="002C70ED"/>
    <w:rsid w:val="003529DD"/>
    <w:rsid w:val="003D1D1A"/>
    <w:rsid w:val="00456D58"/>
    <w:rsid w:val="004A4E43"/>
    <w:rsid w:val="00793F3A"/>
    <w:rsid w:val="008C700B"/>
    <w:rsid w:val="00921836"/>
    <w:rsid w:val="009330E9"/>
    <w:rsid w:val="00A156E8"/>
    <w:rsid w:val="00B021E4"/>
    <w:rsid w:val="00B07ED0"/>
    <w:rsid w:val="00BB4FFF"/>
    <w:rsid w:val="00CE00BC"/>
    <w:rsid w:val="00DE3386"/>
    <w:rsid w:val="00EC5A00"/>
    <w:rsid w:val="00F40F4F"/>
    <w:rsid w:val="00F7547A"/>
    <w:rsid w:val="00F879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E10E"/>
  <w15:chartTrackingRefBased/>
  <w15:docId w15:val="{B8B63B53-69E8-47A6-9984-8F409549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30E9"/>
  </w:style>
  <w:style w:type="paragraph" w:styleId="Naslov2">
    <w:name w:val="heading 2"/>
    <w:basedOn w:val="Navaden"/>
    <w:next w:val="Navaden"/>
    <w:link w:val="Naslov2Znak"/>
    <w:uiPriority w:val="9"/>
    <w:unhideWhenUsed/>
    <w:qFormat/>
    <w:rsid w:val="00456D5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9330E9"/>
    <w:pPr>
      <w:ind w:left="720"/>
      <w:contextualSpacing/>
    </w:pPr>
  </w:style>
  <w:style w:type="character" w:styleId="Hiperpovezava">
    <w:name w:val="Hyperlink"/>
    <w:basedOn w:val="Privzetapisavaodstavka"/>
    <w:uiPriority w:val="99"/>
    <w:unhideWhenUsed/>
    <w:rsid w:val="009330E9"/>
    <w:rPr>
      <w:color w:val="0563C1" w:themeColor="hyperlink"/>
      <w:u w:val="single"/>
    </w:rPr>
  </w:style>
  <w:style w:type="paragraph" w:customStyle="1" w:styleId="Vrstapredpisa">
    <w:name w:val="Vrsta predpisa"/>
    <w:basedOn w:val="Navaden"/>
    <w:link w:val="VrstapredpisaZnak"/>
    <w:qFormat/>
    <w:rsid w:val="009330E9"/>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9330E9"/>
    <w:rPr>
      <w:rFonts w:ascii="Arial" w:eastAsia="Times New Roman" w:hAnsi="Arial" w:cs="Arial"/>
      <w:b/>
      <w:bCs/>
      <w:color w:val="000000"/>
      <w:spacing w:val="40"/>
      <w:lang w:eastAsia="sl-SI"/>
    </w:rPr>
  </w:style>
  <w:style w:type="paragraph" w:customStyle="1" w:styleId="Odstavek">
    <w:name w:val="Odstavek"/>
    <w:basedOn w:val="Navaden"/>
    <w:link w:val="OdstavekZnak"/>
    <w:qFormat/>
    <w:rsid w:val="009330E9"/>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9330E9"/>
    <w:rPr>
      <w:rFonts w:ascii="Arial" w:eastAsia="Times New Roman" w:hAnsi="Arial" w:cs="Arial"/>
      <w:lang w:eastAsia="sl-SI"/>
    </w:rPr>
  </w:style>
  <w:style w:type="paragraph" w:customStyle="1" w:styleId="tevilnatoka111">
    <w:name w:val="Številčna točka 1.1.1"/>
    <w:basedOn w:val="Navaden"/>
    <w:qFormat/>
    <w:rsid w:val="009330E9"/>
    <w:pPr>
      <w:widowControl w:val="0"/>
      <w:numPr>
        <w:ilvl w:val="2"/>
        <w:numId w:val="5"/>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tevilnatoka">
    <w:name w:val="Številčna točka"/>
    <w:basedOn w:val="Navaden"/>
    <w:link w:val="tevilnatokaZnak"/>
    <w:qFormat/>
    <w:rsid w:val="009330E9"/>
    <w:pPr>
      <w:numPr>
        <w:numId w:val="5"/>
      </w:numPr>
      <w:spacing w:after="0" w:line="240" w:lineRule="auto"/>
      <w:jc w:val="both"/>
    </w:pPr>
    <w:rPr>
      <w:rFonts w:ascii="Arial" w:eastAsia="Times New Roman" w:hAnsi="Arial" w:cs="Times New Roman"/>
      <w:lang w:eastAsia="sl-SI"/>
    </w:rPr>
  </w:style>
  <w:style w:type="character" w:customStyle="1" w:styleId="tevilnatokaZnak">
    <w:name w:val="Številčna točka Znak"/>
    <w:basedOn w:val="OdstavekZnak"/>
    <w:link w:val="tevilnatoka"/>
    <w:rsid w:val="009330E9"/>
    <w:rPr>
      <w:rFonts w:ascii="Arial" w:eastAsia="Times New Roman" w:hAnsi="Arial" w:cs="Times New Roman"/>
      <w:lang w:eastAsia="sl-SI"/>
    </w:rPr>
  </w:style>
  <w:style w:type="paragraph" w:customStyle="1" w:styleId="tevilnatoka11Nova">
    <w:name w:val="Številčna točka 1.1 Nova"/>
    <w:basedOn w:val="tevilnatoka"/>
    <w:qFormat/>
    <w:rsid w:val="009330E9"/>
    <w:pPr>
      <w:numPr>
        <w:ilvl w:val="1"/>
      </w:numPr>
      <w:tabs>
        <w:tab w:val="clear" w:pos="425"/>
        <w:tab w:val="num" w:pos="360"/>
      </w:tabs>
    </w:pPr>
  </w:style>
  <w:style w:type="paragraph" w:customStyle="1" w:styleId="a">
    <w:basedOn w:val="Navaden"/>
    <w:next w:val="Pripombabesedilo"/>
    <w:link w:val="Komentar-besediloZnak"/>
    <w:uiPriority w:val="99"/>
    <w:rsid w:val="00F7547A"/>
    <w:pPr>
      <w:spacing w:after="0" w:line="240" w:lineRule="auto"/>
      <w:jc w:val="both"/>
    </w:pPr>
    <w:rPr>
      <w:rFonts w:ascii="Arial" w:eastAsia="Times New Roman" w:hAnsi="Arial" w:cs="Times New Roman"/>
      <w:sz w:val="20"/>
      <w:szCs w:val="20"/>
    </w:rPr>
  </w:style>
  <w:style w:type="character" w:customStyle="1" w:styleId="Komentar-besediloZnak">
    <w:name w:val="Komentar - besedilo Znak"/>
    <w:link w:val="a"/>
    <w:uiPriority w:val="99"/>
    <w:rsid w:val="009330E9"/>
    <w:rPr>
      <w:rFonts w:ascii="Arial" w:eastAsia="Times New Roman" w:hAnsi="Arial" w:cs="Times New Roman"/>
      <w:sz w:val="20"/>
      <w:szCs w:val="20"/>
    </w:rPr>
  </w:style>
  <w:style w:type="character" w:styleId="Pripombasklic">
    <w:name w:val="annotation reference"/>
    <w:basedOn w:val="Privzetapisavaodstavka"/>
    <w:uiPriority w:val="99"/>
    <w:semiHidden/>
    <w:unhideWhenUsed/>
    <w:rsid w:val="009330E9"/>
    <w:rPr>
      <w:sz w:val="16"/>
      <w:szCs w:val="16"/>
    </w:rPr>
  </w:style>
  <w:style w:type="paragraph" w:styleId="Pripombabesedilo">
    <w:name w:val="annotation text"/>
    <w:basedOn w:val="Navaden"/>
    <w:link w:val="PripombabesediloZnak"/>
    <w:uiPriority w:val="99"/>
    <w:semiHidden/>
    <w:unhideWhenUsed/>
    <w:rsid w:val="009330E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330E9"/>
    <w:rPr>
      <w:sz w:val="20"/>
      <w:szCs w:val="20"/>
    </w:rPr>
  </w:style>
  <w:style w:type="paragraph" w:styleId="Besedilooblaka">
    <w:name w:val="Balloon Text"/>
    <w:basedOn w:val="Navaden"/>
    <w:link w:val="BesedilooblakaZnak"/>
    <w:uiPriority w:val="99"/>
    <w:semiHidden/>
    <w:unhideWhenUsed/>
    <w:rsid w:val="00B021E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021E4"/>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B021E4"/>
    <w:rPr>
      <w:b/>
      <w:bCs/>
    </w:rPr>
  </w:style>
  <w:style w:type="character" w:customStyle="1" w:styleId="ZadevapripombeZnak">
    <w:name w:val="Zadeva pripombe Znak"/>
    <w:basedOn w:val="PripombabesediloZnak"/>
    <w:link w:val="Zadevapripombe"/>
    <w:uiPriority w:val="99"/>
    <w:semiHidden/>
    <w:rsid w:val="00B021E4"/>
    <w:rPr>
      <w:b/>
      <w:bCs/>
      <w:sz w:val="20"/>
      <w:szCs w:val="20"/>
    </w:rPr>
  </w:style>
  <w:style w:type="paragraph" w:customStyle="1" w:styleId="odstavek0">
    <w:name w:val="odstavek"/>
    <w:basedOn w:val="Navaden"/>
    <w:rsid w:val="00793F3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unhideWhenUsed/>
    <w:rsid w:val="0013414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rsid w:val="00456D58"/>
  </w:style>
  <w:style w:type="character" w:customStyle="1" w:styleId="Naslov2Znak">
    <w:name w:val="Naslov 2 Znak"/>
    <w:basedOn w:val="Privzetapisavaodstavka"/>
    <w:link w:val="Naslov2"/>
    <w:uiPriority w:val="9"/>
    <w:rsid w:val="00456D5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1-01-11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21-01-096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71C17C-A2C5-4869-B05F-5813C91C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698</Words>
  <Characters>3984</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Večko, Metka</dc:creator>
  <cp:keywords/>
  <dc:description/>
  <cp:lastModifiedBy>Večko, Metka</cp:lastModifiedBy>
  <cp:revision>7</cp:revision>
  <dcterms:created xsi:type="dcterms:W3CDTF">2021-05-26T13:17:00Z</dcterms:created>
  <dcterms:modified xsi:type="dcterms:W3CDTF">2021-05-28T07:52:00Z</dcterms:modified>
</cp:coreProperties>
</file>