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C29A" w14:textId="77777777" w:rsidR="00B92FE4" w:rsidRPr="00EC5393" w:rsidRDefault="00B92FE4" w:rsidP="00EC5393">
      <w:pPr>
        <w:jc w:val="both"/>
        <w:rPr>
          <w:rFonts w:ascii="Arial" w:hAnsi="Arial" w:cs="Arial"/>
          <w:b/>
          <w:sz w:val="20"/>
          <w:szCs w:val="20"/>
        </w:rPr>
      </w:pPr>
    </w:p>
    <w:p w14:paraId="39793249" w14:textId="77777777" w:rsidR="00B92FE4" w:rsidRPr="00EC5393" w:rsidRDefault="00B92FE4" w:rsidP="00EC5393">
      <w:pPr>
        <w:jc w:val="both"/>
        <w:rPr>
          <w:rFonts w:ascii="Arial" w:hAnsi="Arial" w:cs="Arial"/>
          <w:b/>
          <w:sz w:val="20"/>
          <w:szCs w:val="20"/>
        </w:rPr>
      </w:pPr>
    </w:p>
    <w:p w14:paraId="798AF807" w14:textId="77777777" w:rsidR="00B92FE4" w:rsidRPr="00EC5393" w:rsidRDefault="00B92FE4" w:rsidP="00EC5393">
      <w:pPr>
        <w:jc w:val="both"/>
        <w:rPr>
          <w:rFonts w:ascii="Arial" w:hAnsi="Arial" w:cs="Arial"/>
          <w:b/>
          <w:sz w:val="20"/>
          <w:szCs w:val="20"/>
        </w:rPr>
      </w:pPr>
    </w:p>
    <w:p w14:paraId="17630CCF" w14:textId="77777777" w:rsidR="001751E9" w:rsidRPr="00B92FE4" w:rsidRDefault="001751E9" w:rsidP="001751E9">
      <w:pPr>
        <w:jc w:val="center"/>
        <w:rPr>
          <w:b/>
          <w:sz w:val="36"/>
          <w:szCs w:val="36"/>
        </w:rPr>
      </w:pPr>
      <w:r w:rsidRPr="00B92FE4">
        <w:rPr>
          <w:b/>
          <w:sz w:val="36"/>
          <w:szCs w:val="36"/>
        </w:rPr>
        <w:t xml:space="preserve">SMERNICE </w:t>
      </w:r>
    </w:p>
    <w:p w14:paraId="5DA52D22" w14:textId="77777777" w:rsidR="009A0A0E" w:rsidRDefault="001751E9" w:rsidP="001751E9">
      <w:pPr>
        <w:jc w:val="center"/>
        <w:rPr>
          <w:b/>
          <w:sz w:val="36"/>
          <w:szCs w:val="36"/>
        </w:rPr>
      </w:pPr>
      <w:r w:rsidRPr="00B92FE4">
        <w:rPr>
          <w:b/>
          <w:sz w:val="36"/>
          <w:szCs w:val="36"/>
        </w:rPr>
        <w:t xml:space="preserve">za uveljavljanje </w:t>
      </w:r>
      <w:r w:rsidR="009A0A0E">
        <w:rPr>
          <w:b/>
          <w:sz w:val="36"/>
          <w:szCs w:val="36"/>
        </w:rPr>
        <w:t>vlog za povrnitev upravičenih stroškov na podlagi izvedenih dejavnosti</w:t>
      </w:r>
      <w:r w:rsidRPr="00B92FE4">
        <w:rPr>
          <w:b/>
          <w:sz w:val="36"/>
          <w:szCs w:val="36"/>
        </w:rPr>
        <w:t xml:space="preserve"> </w:t>
      </w:r>
    </w:p>
    <w:p w14:paraId="4DEF11C1" w14:textId="5F83F844" w:rsidR="001751E9" w:rsidRDefault="009A0A0E" w:rsidP="001751E9">
      <w:pPr>
        <w:jc w:val="center"/>
        <w:rPr>
          <w:b/>
          <w:sz w:val="36"/>
          <w:szCs w:val="36"/>
        </w:rPr>
      </w:pPr>
      <w:r>
        <w:rPr>
          <w:b/>
          <w:sz w:val="36"/>
          <w:szCs w:val="36"/>
        </w:rPr>
        <w:t>Promocija</w:t>
      </w:r>
      <w:r w:rsidR="001751E9" w:rsidRPr="00B92FE4">
        <w:rPr>
          <w:b/>
          <w:sz w:val="36"/>
          <w:szCs w:val="36"/>
        </w:rPr>
        <w:t xml:space="preserve"> vina na trgih tretjih držav</w:t>
      </w:r>
    </w:p>
    <w:p w14:paraId="6788E790" w14:textId="77777777" w:rsidR="001751E9" w:rsidRDefault="001751E9" w:rsidP="001751E9">
      <w:pPr>
        <w:jc w:val="center"/>
        <w:rPr>
          <w:b/>
          <w:sz w:val="36"/>
          <w:szCs w:val="36"/>
        </w:rPr>
      </w:pPr>
    </w:p>
    <w:p w14:paraId="0A285FF9" w14:textId="35B14127" w:rsidR="001751E9" w:rsidRDefault="00236FB0" w:rsidP="001751E9">
      <w:pPr>
        <w:jc w:val="center"/>
        <w:rPr>
          <w:b/>
          <w:sz w:val="36"/>
          <w:szCs w:val="36"/>
        </w:rPr>
      </w:pPr>
      <w:r>
        <w:rPr>
          <w:b/>
          <w:sz w:val="36"/>
          <w:szCs w:val="36"/>
        </w:rPr>
        <w:t>januar 202</w:t>
      </w:r>
      <w:r w:rsidR="00233740">
        <w:rPr>
          <w:b/>
          <w:sz w:val="36"/>
          <w:szCs w:val="36"/>
        </w:rPr>
        <w:t>3</w:t>
      </w:r>
    </w:p>
    <w:p w14:paraId="49F69312" w14:textId="77777777" w:rsidR="001751E9" w:rsidRDefault="001751E9" w:rsidP="001751E9">
      <w:pPr>
        <w:jc w:val="center"/>
        <w:rPr>
          <w:b/>
          <w:sz w:val="36"/>
          <w:szCs w:val="36"/>
        </w:rPr>
      </w:pPr>
    </w:p>
    <w:p w14:paraId="1374FB8C" w14:textId="77777777" w:rsidR="001751E9" w:rsidRDefault="001751E9" w:rsidP="001751E9">
      <w:pPr>
        <w:jc w:val="center"/>
        <w:rPr>
          <w:b/>
          <w:sz w:val="36"/>
          <w:szCs w:val="36"/>
        </w:rPr>
      </w:pPr>
    </w:p>
    <w:p w14:paraId="09E2F3D1" w14:textId="77777777" w:rsidR="001751E9" w:rsidRDefault="001751E9" w:rsidP="001751E9">
      <w:pPr>
        <w:jc w:val="center"/>
        <w:rPr>
          <w:b/>
          <w:sz w:val="36"/>
          <w:szCs w:val="36"/>
        </w:rPr>
      </w:pPr>
    </w:p>
    <w:p w14:paraId="62B0571D" w14:textId="77777777" w:rsidR="001751E9" w:rsidRPr="00B92FE4" w:rsidRDefault="001751E9" w:rsidP="001751E9">
      <w:pPr>
        <w:jc w:val="center"/>
        <w:rPr>
          <w:sz w:val="24"/>
          <w:szCs w:val="24"/>
        </w:rPr>
      </w:pPr>
      <w:r>
        <w:rPr>
          <w:sz w:val="24"/>
          <w:szCs w:val="24"/>
        </w:rPr>
        <w:t>(</w:t>
      </w:r>
      <w:r w:rsidRPr="00B92FE4">
        <w:rPr>
          <w:sz w:val="24"/>
          <w:szCs w:val="24"/>
        </w:rPr>
        <w:t>Smernice so informativne narave in namenjene kot pomoč vlagateljem pri uveljavljanju podpore</w:t>
      </w:r>
      <w:r>
        <w:rPr>
          <w:sz w:val="24"/>
          <w:szCs w:val="24"/>
        </w:rPr>
        <w:t xml:space="preserve"> in dopolnjujejo smernice Evropske </w:t>
      </w:r>
      <w:r w:rsidRPr="00BA2BB0">
        <w:rPr>
          <w:sz w:val="24"/>
          <w:szCs w:val="24"/>
        </w:rPr>
        <w:t>komisije za izvajanje nacionalnih podpornih programov v vinskem sektorju</w:t>
      </w:r>
      <w:r>
        <w:rPr>
          <w:sz w:val="24"/>
          <w:szCs w:val="24"/>
        </w:rPr>
        <w:t>)</w:t>
      </w:r>
    </w:p>
    <w:p w14:paraId="220AEA99" w14:textId="77777777" w:rsidR="001751E9" w:rsidRDefault="001751E9" w:rsidP="001751E9">
      <w:pPr>
        <w:rPr>
          <w:b/>
          <w:sz w:val="28"/>
        </w:rPr>
      </w:pPr>
      <w:r>
        <w:rPr>
          <w:b/>
          <w:sz w:val="28"/>
        </w:rPr>
        <w:br w:type="page"/>
      </w:r>
    </w:p>
    <w:p w14:paraId="1065C7AC" w14:textId="77777777" w:rsidR="0019010C" w:rsidRPr="00EC5393" w:rsidRDefault="00B17973" w:rsidP="00EC5393">
      <w:pPr>
        <w:jc w:val="both"/>
        <w:rPr>
          <w:rFonts w:ascii="Arial" w:hAnsi="Arial" w:cs="Arial"/>
          <w:b/>
          <w:sz w:val="20"/>
          <w:szCs w:val="20"/>
        </w:rPr>
      </w:pPr>
      <w:r w:rsidRPr="00EC5393">
        <w:rPr>
          <w:rFonts w:ascii="Arial" w:hAnsi="Arial" w:cs="Arial"/>
          <w:b/>
          <w:sz w:val="20"/>
          <w:szCs w:val="20"/>
        </w:rPr>
        <w:lastRenderedPageBreak/>
        <w:t>UVOD</w:t>
      </w:r>
    </w:p>
    <w:p w14:paraId="2BA9D5BF" w14:textId="042B54A2" w:rsidR="00B17973" w:rsidRPr="00EC5393" w:rsidRDefault="00B17973" w:rsidP="00EC5393">
      <w:pPr>
        <w:jc w:val="both"/>
        <w:rPr>
          <w:rFonts w:ascii="Arial" w:hAnsi="Arial" w:cs="Arial"/>
          <w:sz w:val="20"/>
          <w:szCs w:val="20"/>
        </w:rPr>
      </w:pPr>
      <w:r w:rsidRPr="00EC5393">
        <w:rPr>
          <w:rFonts w:ascii="Arial" w:hAnsi="Arial" w:cs="Arial"/>
          <w:sz w:val="20"/>
          <w:szCs w:val="20"/>
        </w:rPr>
        <w:t xml:space="preserve">Namen tega dokumenta je pomoč vlagateljem pri uveljavljanju </w:t>
      </w:r>
      <w:r w:rsidR="000B7703">
        <w:rPr>
          <w:rFonts w:ascii="Arial" w:hAnsi="Arial" w:cs="Arial"/>
          <w:sz w:val="20"/>
          <w:szCs w:val="20"/>
        </w:rPr>
        <w:t>vlog</w:t>
      </w:r>
      <w:r w:rsidRPr="00EC5393">
        <w:rPr>
          <w:rFonts w:ascii="Arial" w:hAnsi="Arial" w:cs="Arial"/>
          <w:sz w:val="20"/>
          <w:szCs w:val="20"/>
        </w:rPr>
        <w:t xml:space="preserve"> za dodelitev podpore za promocijo vina na trgih tretjih držav in pri zagotavljanju ustreznih dokazil o izvedenih ukrepih v primeru nadzora nad porabo sredstev.</w:t>
      </w:r>
    </w:p>
    <w:p w14:paraId="2D79C612" w14:textId="77777777" w:rsidR="00BE48B3" w:rsidRPr="00EC5393" w:rsidRDefault="00BE48B3" w:rsidP="00EC5393">
      <w:pPr>
        <w:jc w:val="both"/>
        <w:rPr>
          <w:rFonts w:ascii="Arial" w:hAnsi="Arial" w:cs="Arial"/>
          <w:b/>
          <w:sz w:val="20"/>
          <w:szCs w:val="20"/>
        </w:rPr>
      </w:pPr>
    </w:p>
    <w:p w14:paraId="33B07788" w14:textId="77777777" w:rsidR="00B17973" w:rsidRPr="00EC5393" w:rsidRDefault="00B17973" w:rsidP="00EC5393">
      <w:pPr>
        <w:jc w:val="both"/>
        <w:rPr>
          <w:rFonts w:ascii="Arial" w:hAnsi="Arial" w:cs="Arial"/>
          <w:b/>
          <w:sz w:val="20"/>
          <w:szCs w:val="20"/>
        </w:rPr>
      </w:pPr>
      <w:r w:rsidRPr="00EC5393">
        <w:rPr>
          <w:rFonts w:ascii="Arial" w:hAnsi="Arial" w:cs="Arial"/>
          <w:b/>
          <w:sz w:val="20"/>
          <w:szCs w:val="20"/>
        </w:rPr>
        <w:t>ZAKONSKA PODLAGA IN OSNOVE ZA IZVAJANJE UKREPA</w:t>
      </w:r>
    </w:p>
    <w:p w14:paraId="3CB409F0" w14:textId="6FC63470" w:rsidR="00A9650E" w:rsidRPr="00233740" w:rsidRDefault="00B17973" w:rsidP="00233740">
      <w:pPr>
        <w:jc w:val="both"/>
        <w:rPr>
          <w:rFonts w:ascii="Arial" w:hAnsi="Arial" w:cs="Arial"/>
          <w:sz w:val="20"/>
          <w:szCs w:val="20"/>
        </w:rPr>
      </w:pPr>
      <w:r w:rsidRPr="00EC5393">
        <w:rPr>
          <w:rFonts w:ascii="Arial" w:hAnsi="Arial" w:cs="Arial"/>
          <w:sz w:val="20"/>
          <w:szCs w:val="20"/>
        </w:rPr>
        <w:t>Predpisi in dokumenti, ki jih je treba upoštevati pri izvajanju ukrepa:</w:t>
      </w:r>
    </w:p>
    <w:p w14:paraId="61EE1187" w14:textId="34EEB64E" w:rsidR="00A9650E" w:rsidRPr="00233740" w:rsidRDefault="00A9650E" w:rsidP="00A9650E">
      <w:pPr>
        <w:numPr>
          <w:ilvl w:val="0"/>
          <w:numId w:val="11"/>
        </w:numPr>
        <w:tabs>
          <w:tab w:val="clear" w:pos="720"/>
        </w:tabs>
        <w:autoSpaceDE w:val="0"/>
        <w:autoSpaceDN w:val="0"/>
        <w:adjustRightInd w:val="0"/>
        <w:spacing w:after="0" w:line="240" w:lineRule="auto"/>
        <w:ind w:left="360"/>
        <w:jc w:val="both"/>
        <w:rPr>
          <w:i/>
          <w:iCs/>
          <w:color w:val="0070C0"/>
        </w:rPr>
      </w:pPr>
      <w:r w:rsidRPr="00072B6A">
        <w:rPr>
          <w:b/>
          <w:i/>
        </w:rPr>
        <w:t>Uredba o izvajanju podpornega programa v vinskem sektorju</w:t>
      </w:r>
      <w:r w:rsidRPr="00072B6A">
        <w:rPr>
          <w:i/>
        </w:rPr>
        <w:t xml:space="preserve"> (Uradni list RS, št. </w:t>
      </w:r>
      <w:hyperlink r:id="rId8" w:tgtFrame="_blank" w:tooltip="Uredba o izvajanju podpornega programa v vinskem sektorju" w:history="1">
        <w:r w:rsidRPr="00233740">
          <w:rPr>
            <w:rStyle w:val="Hiperpovezava"/>
            <w:i/>
            <w:color w:val="0070C0"/>
          </w:rPr>
          <w:t>38/16</w:t>
        </w:r>
      </w:hyperlink>
      <w:r w:rsidRPr="00233740">
        <w:rPr>
          <w:i/>
          <w:color w:val="0070C0"/>
        </w:rPr>
        <w:t xml:space="preserve">, </w:t>
      </w:r>
      <w:hyperlink r:id="rId9" w:tgtFrame="_blank" w:tooltip="Uredba o spremembah in dopolnitvah Uredbe o izvajanju podpornega programa v vinskem sektorju" w:history="1">
        <w:r w:rsidRPr="00233740">
          <w:rPr>
            <w:rStyle w:val="Hiperpovezava"/>
            <w:i/>
            <w:color w:val="0070C0"/>
          </w:rPr>
          <w:t>23/17</w:t>
        </w:r>
      </w:hyperlink>
      <w:r w:rsidRPr="00233740">
        <w:rPr>
          <w:i/>
          <w:color w:val="0070C0"/>
        </w:rPr>
        <w:t xml:space="preserve">, </w:t>
      </w:r>
      <w:hyperlink r:id="rId10" w:tgtFrame="_blank" w:tooltip="Uredba o spremembah in dopolnitvah Uredbe o izvajanju podpornega programa v vinskem sektorju" w:history="1">
        <w:r w:rsidRPr="00233740">
          <w:rPr>
            <w:rStyle w:val="Hiperpovezava"/>
            <w:i/>
            <w:color w:val="0070C0"/>
          </w:rPr>
          <w:t>76/17</w:t>
        </w:r>
      </w:hyperlink>
      <w:r w:rsidRPr="00233740">
        <w:rPr>
          <w:i/>
          <w:color w:val="0070C0"/>
        </w:rPr>
        <w:t xml:space="preserve">, </w:t>
      </w:r>
      <w:hyperlink r:id="rId11" w:tgtFrame="_blank" w:tooltip="Uredba o spremembi Uredbe o spremembah in dopolnitvah Uredbe o izvajanju podpornega programa v vinskem sektorju" w:history="1">
        <w:r w:rsidRPr="00233740">
          <w:rPr>
            <w:rStyle w:val="Hiperpovezava"/>
            <w:i/>
            <w:color w:val="0070C0"/>
          </w:rPr>
          <w:t>35/18</w:t>
        </w:r>
      </w:hyperlink>
      <w:r w:rsidRPr="00233740">
        <w:rPr>
          <w:i/>
          <w:color w:val="0070C0"/>
        </w:rPr>
        <w:t xml:space="preserve">, </w:t>
      </w:r>
      <w:hyperlink r:id="rId12" w:tgtFrame="_blank" w:tooltip="Uredba o spremembah in dopolnitvah Uredbe o izvajanju podpornega programa v vinskem sektorju" w:history="1">
        <w:r w:rsidRPr="00233740">
          <w:rPr>
            <w:rStyle w:val="Hiperpovezava"/>
            <w:i/>
            <w:color w:val="0070C0"/>
          </w:rPr>
          <w:t>50/19</w:t>
        </w:r>
      </w:hyperlink>
      <w:r w:rsidR="00236FB0" w:rsidRPr="00233740">
        <w:rPr>
          <w:i/>
          <w:color w:val="0070C0"/>
        </w:rPr>
        <w:t xml:space="preserve">, </w:t>
      </w:r>
      <w:r w:rsidRPr="00233740">
        <w:rPr>
          <w:i/>
          <w:color w:val="0070C0"/>
        </w:rPr>
        <w:t>90/20</w:t>
      </w:r>
      <w:r w:rsidR="00233740" w:rsidRPr="00233740">
        <w:rPr>
          <w:i/>
          <w:color w:val="0070C0"/>
        </w:rPr>
        <w:t>, 70/21 in 10/22</w:t>
      </w:r>
      <w:r w:rsidRPr="00233740">
        <w:rPr>
          <w:i/>
          <w:color w:val="0070C0"/>
        </w:rPr>
        <w:t>);</w:t>
      </w:r>
      <w:r w:rsidRPr="00233740">
        <w:rPr>
          <w:bCs/>
          <w:i/>
          <w:color w:val="0070C0"/>
          <w:highlight w:val="darkMagenta"/>
        </w:rPr>
        <w:t xml:space="preserve"> </w:t>
      </w:r>
    </w:p>
    <w:p w14:paraId="052363FA" w14:textId="77777777" w:rsidR="00A9650E" w:rsidRPr="00233740" w:rsidRDefault="00A9650E" w:rsidP="00A9650E">
      <w:pPr>
        <w:autoSpaceDE w:val="0"/>
        <w:autoSpaceDN w:val="0"/>
        <w:adjustRightInd w:val="0"/>
        <w:rPr>
          <w:rStyle w:val="Poudarek"/>
          <w:color w:val="0070C0"/>
        </w:rPr>
      </w:pPr>
    </w:p>
    <w:p w14:paraId="65D3049C" w14:textId="3BB7123E" w:rsidR="00233740" w:rsidRPr="003E27E5" w:rsidRDefault="00233740" w:rsidP="00233740">
      <w:pPr>
        <w:numPr>
          <w:ilvl w:val="0"/>
          <w:numId w:val="11"/>
        </w:numPr>
        <w:tabs>
          <w:tab w:val="clear" w:pos="720"/>
        </w:tabs>
        <w:autoSpaceDE w:val="0"/>
        <w:autoSpaceDN w:val="0"/>
        <w:adjustRightInd w:val="0"/>
        <w:spacing w:after="0" w:line="240" w:lineRule="auto"/>
        <w:ind w:left="360"/>
        <w:jc w:val="both"/>
        <w:rPr>
          <w:i/>
          <w:iCs/>
        </w:rPr>
      </w:pPr>
      <w:r w:rsidRPr="003E27E5">
        <w:rPr>
          <w:b/>
          <w:bCs/>
          <w:i/>
          <w:color w:val="000000"/>
        </w:rPr>
        <w:t>DELEGIRANA UREDBA KOMISIJE (EU) 2016/1149</w:t>
      </w:r>
      <w:r>
        <w:rPr>
          <w:bCs/>
          <w:color w:val="000000"/>
        </w:rPr>
        <w:t xml:space="preserve"> </w:t>
      </w:r>
      <w:r w:rsidRPr="003E27E5">
        <w:rPr>
          <w:bCs/>
          <w:i/>
          <w:color w:val="000000"/>
        </w:rPr>
        <w:t>z dne 15. aprila 2016 o dopolnitvi Uredbe (EU) št. 1308/2013 Evropskega parlamenta in Sveta glede nacionalnih</w:t>
      </w:r>
      <w:r w:rsidRPr="003E27E5">
        <w:rPr>
          <w:i/>
          <w:color w:val="000000"/>
        </w:rPr>
        <w:t xml:space="preserve"> </w:t>
      </w:r>
      <w:r w:rsidRPr="003E27E5">
        <w:rPr>
          <w:bCs/>
          <w:i/>
          <w:color w:val="000000"/>
        </w:rPr>
        <w:t>podpornih programov v vinskem sektorju in o spremembi Uredbe Komisije (ES) št. 555/2008</w:t>
      </w:r>
      <w:r>
        <w:rPr>
          <w:bCs/>
          <w:i/>
          <w:color w:val="000000"/>
        </w:rPr>
        <w:t>;</w:t>
      </w:r>
      <w:r w:rsidRPr="00441712">
        <w:rPr>
          <w:bCs/>
          <w:i/>
          <w:color w:val="000000"/>
          <w:highlight w:val="darkMagenta"/>
        </w:rPr>
        <w:t xml:space="preserve"> </w:t>
      </w:r>
    </w:p>
    <w:p w14:paraId="6B64C49D" w14:textId="77777777" w:rsidR="00233740" w:rsidRPr="003E27E5" w:rsidRDefault="00233740" w:rsidP="00233740">
      <w:pPr>
        <w:autoSpaceDE w:val="0"/>
        <w:autoSpaceDN w:val="0"/>
        <w:adjustRightInd w:val="0"/>
        <w:rPr>
          <w:i/>
          <w:iCs/>
        </w:rPr>
      </w:pPr>
    </w:p>
    <w:p w14:paraId="13D7A31D" w14:textId="7943B241" w:rsidR="00233740" w:rsidRPr="000805DF" w:rsidRDefault="00233740" w:rsidP="00233740">
      <w:pPr>
        <w:numPr>
          <w:ilvl w:val="0"/>
          <w:numId w:val="11"/>
        </w:numPr>
        <w:tabs>
          <w:tab w:val="clear" w:pos="720"/>
        </w:tabs>
        <w:autoSpaceDE w:val="0"/>
        <w:autoSpaceDN w:val="0"/>
        <w:adjustRightInd w:val="0"/>
        <w:spacing w:after="0" w:line="240" w:lineRule="auto"/>
        <w:ind w:left="360"/>
        <w:jc w:val="both"/>
        <w:rPr>
          <w:i/>
          <w:iCs/>
        </w:rPr>
      </w:pPr>
      <w:r w:rsidRPr="003E27E5">
        <w:rPr>
          <w:b/>
          <w:bCs/>
          <w:i/>
          <w:color w:val="000000"/>
        </w:rPr>
        <w:t>IZVEDBENA UREDBA KOMISIJE (EU) 2016/1150</w:t>
      </w:r>
      <w:r>
        <w:rPr>
          <w:bCs/>
          <w:color w:val="000000"/>
        </w:rPr>
        <w:t xml:space="preserve"> </w:t>
      </w:r>
      <w:r w:rsidRPr="003E27E5">
        <w:rPr>
          <w:bCs/>
          <w:i/>
          <w:color w:val="000000"/>
        </w:rPr>
        <w:t>z dne 15. aprila 2016 o določitvi pravil za uporabo Uredbe (EU) Št. 1308/2013 Evropskega parlamenta in Sveta gledenacionalnih podpornih programov v vinskem sektorj</w:t>
      </w:r>
      <w:r>
        <w:rPr>
          <w:bCs/>
          <w:i/>
          <w:color w:val="000000"/>
        </w:rPr>
        <w:t>u;</w:t>
      </w:r>
    </w:p>
    <w:p w14:paraId="52994E8D" w14:textId="77777777" w:rsidR="00233740" w:rsidRDefault="00233740" w:rsidP="00233740">
      <w:pPr>
        <w:pStyle w:val="Odstavekseznama"/>
        <w:rPr>
          <w:i/>
          <w:iCs/>
        </w:rPr>
      </w:pPr>
    </w:p>
    <w:p w14:paraId="5E6747D8" w14:textId="77777777" w:rsidR="00233740" w:rsidRPr="00072B6A" w:rsidRDefault="00233740" w:rsidP="00233740">
      <w:pPr>
        <w:numPr>
          <w:ilvl w:val="0"/>
          <w:numId w:val="11"/>
        </w:numPr>
        <w:tabs>
          <w:tab w:val="clear" w:pos="720"/>
        </w:tabs>
        <w:autoSpaceDE w:val="0"/>
        <w:autoSpaceDN w:val="0"/>
        <w:adjustRightInd w:val="0"/>
        <w:spacing w:after="0" w:line="240" w:lineRule="auto"/>
        <w:ind w:left="360"/>
        <w:jc w:val="both"/>
        <w:rPr>
          <w:i/>
        </w:rPr>
      </w:pPr>
      <w:r w:rsidRPr="00072B6A">
        <w:rPr>
          <w:b/>
          <w:bCs/>
          <w:i/>
          <w:color w:val="000000"/>
        </w:rPr>
        <w:t xml:space="preserve">IZVEDBENA UREDBA KOMISIJE </w:t>
      </w:r>
      <w:r w:rsidRPr="00C417C6">
        <w:rPr>
          <w:b/>
          <w:i/>
          <w:lang w:val="en-US"/>
        </w:rPr>
        <w:t>(EU) 2020/132</w:t>
      </w:r>
      <w:r w:rsidRPr="00072B6A">
        <w:rPr>
          <w:i/>
          <w:lang w:val="en-US"/>
        </w:rPr>
        <w:t xml:space="preserve"> z dne 30. januarja 2020 o nujnem ukrepu v obliki odstopanja od člena 45(3) Uredbe (EU) št. 1308/2013 Evropskega parlamenta in Sveta glede prispevka Unije k ukrepom promocije v vinskem sektorju;</w:t>
      </w:r>
    </w:p>
    <w:p w14:paraId="3B3C1464" w14:textId="77777777" w:rsidR="00233740" w:rsidRPr="00072B6A" w:rsidRDefault="00233740" w:rsidP="00233740">
      <w:pPr>
        <w:autoSpaceDE w:val="0"/>
        <w:autoSpaceDN w:val="0"/>
        <w:adjustRightInd w:val="0"/>
        <w:rPr>
          <w:i/>
        </w:rPr>
      </w:pPr>
    </w:p>
    <w:p w14:paraId="0AE721E3" w14:textId="77777777" w:rsidR="00233740" w:rsidRPr="007A5990" w:rsidRDefault="00233740" w:rsidP="00233740">
      <w:pPr>
        <w:numPr>
          <w:ilvl w:val="0"/>
          <w:numId w:val="11"/>
        </w:numPr>
        <w:tabs>
          <w:tab w:val="clear" w:pos="720"/>
        </w:tabs>
        <w:autoSpaceDE w:val="0"/>
        <w:autoSpaceDN w:val="0"/>
        <w:adjustRightInd w:val="0"/>
        <w:spacing w:after="0" w:line="240" w:lineRule="auto"/>
        <w:ind w:left="360"/>
        <w:jc w:val="both"/>
        <w:rPr>
          <w:i/>
          <w:iCs/>
        </w:rPr>
      </w:pPr>
      <w:r w:rsidRPr="007A5990">
        <w:rPr>
          <w:b/>
          <w:i/>
        </w:rPr>
        <w:t>Uredba o izvajanju podpornega programa v vinskem sektorju</w:t>
      </w:r>
      <w:r w:rsidRPr="007A5990">
        <w:rPr>
          <w:i/>
        </w:rPr>
        <w:t xml:space="preserve"> (Uradni list RS, št. </w:t>
      </w:r>
      <w:hyperlink r:id="rId13" w:tgtFrame="_blank" w:tooltip="Uredba o izvajanju podpornega programa v vinskem sektorju" w:history="1">
        <w:r w:rsidRPr="007A5990">
          <w:rPr>
            <w:rStyle w:val="Hiperpovezava"/>
            <w:i/>
          </w:rPr>
          <w:t>38/16</w:t>
        </w:r>
      </w:hyperlink>
      <w:r w:rsidRPr="007A5990">
        <w:rPr>
          <w:i/>
        </w:rPr>
        <w:t xml:space="preserve">, </w:t>
      </w:r>
      <w:hyperlink r:id="rId14" w:tgtFrame="_blank" w:tooltip="Uredba o spremembah in dopolnitvah Uredbe o izvajanju podpornega programa v vinskem sektorju" w:history="1">
        <w:r w:rsidRPr="007A5990">
          <w:rPr>
            <w:rStyle w:val="Hiperpovezava"/>
            <w:i/>
          </w:rPr>
          <w:t>23/17</w:t>
        </w:r>
      </w:hyperlink>
      <w:r w:rsidRPr="007A5990">
        <w:rPr>
          <w:i/>
        </w:rPr>
        <w:t xml:space="preserve">, </w:t>
      </w:r>
      <w:hyperlink r:id="rId15" w:tgtFrame="_blank" w:tooltip="Uredba o spremembah in dopolnitvah Uredbe o izvajanju podpornega programa v vinskem sektorju" w:history="1">
        <w:r w:rsidRPr="007A5990">
          <w:rPr>
            <w:rStyle w:val="Hiperpovezava"/>
            <w:i/>
          </w:rPr>
          <w:t>76/17</w:t>
        </w:r>
      </w:hyperlink>
      <w:r w:rsidRPr="007A5990">
        <w:rPr>
          <w:i/>
        </w:rPr>
        <w:t xml:space="preserve">, </w:t>
      </w:r>
      <w:hyperlink r:id="rId16" w:tgtFrame="_blank" w:tooltip="Uredba o spremembi Uredbe o spremembah in dopolnitvah Uredbe o izvajanju podpornega programa v vinskem sektorju" w:history="1">
        <w:r w:rsidRPr="007A5990">
          <w:rPr>
            <w:rStyle w:val="Hiperpovezava"/>
            <w:i/>
          </w:rPr>
          <w:t>35/18</w:t>
        </w:r>
      </w:hyperlink>
      <w:r w:rsidRPr="007A5990">
        <w:rPr>
          <w:i/>
        </w:rPr>
        <w:t xml:space="preserve">, </w:t>
      </w:r>
      <w:hyperlink r:id="rId17" w:tgtFrame="_blank" w:tooltip="Uredba o spremembah in dopolnitvah Uredbe o izvajanju podpornega programa v vinskem sektorju" w:history="1">
        <w:r w:rsidRPr="007A5990">
          <w:rPr>
            <w:rStyle w:val="Hiperpovezava"/>
            <w:i/>
          </w:rPr>
          <w:t>50/19</w:t>
        </w:r>
      </w:hyperlink>
      <w:r w:rsidRPr="007A5990">
        <w:rPr>
          <w:i/>
        </w:rPr>
        <w:t>, 90/20, 70/21in 10/22);</w:t>
      </w:r>
      <w:r w:rsidRPr="007A5990">
        <w:rPr>
          <w:bCs/>
          <w:i/>
          <w:color w:val="000000"/>
          <w:highlight w:val="darkMagenta"/>
        </w:rPr>
        <w:t xml:space="preserve"> </w:t>
      </w:r>
    </w:p>
    <w:p w14:paraId="600BC7F9" w14:textId="77777777" w:rsidR="00233740" w:rsidRPr="007A5990" w:rsidRDefault="00233740" w:rsidP="00233740">
      <w:pPr>
        <w:pStyle w:val="Odstavekseznama"/>
        <w:rPr>
          <w:i/>
          <w:iCs/>
        </w:rPr>
      </w:pPr>
    </w:p>
    <w:p w14:paraId="3F037260" w14:textId="77777777" w:rsidR="00233740" w:rsidRPr="007A5990" w:rsidRDefault="00233740" w:rsidP="00233740">
      <w:pPr>
        <w:numPr>
          <w:ilvl w:val="0"/>
          <w:numId w:val="11"/>
        </w:numPr>
        <w:tabs>
          <w:tab w:val="clear" w:pos="720"/>
        </w:tabs>
        <w:autoSpaceDE w:val="0"/>
        <w:autoSpaceDN w:val="0"/>
        <w:adjustRightInd w:val="0"/>
        <w:spacing w:after="0" w:line="240" w:lineRule="auto"/>
        <w:ind w:left="360"/>
        <w:jc w:val="both"/>
        <w:rPr>
          <w:i/>
          <w:iCs/>
        </w:rPr>
      </w:pPr>
      <w:r w:rsidRPr="007A5990">
        <w:rPr>
          <w:b/>
          <w:i/>
          <w:iCs/>
        </w:rPr>
        <w:t>Zakon o kmetijstvu</w:t>
      </w:r>
      <w:r w:rsidRPr="007A5990">
        <w:rPr>
          <w:i/>
          <w:iCs/>
        </w:rPr>
        <w:t xml:space="preserve"> (</w:t>
      </w:r>
      <w:r w:rsidRPr="007A5990">
        <w:rPr>
          <w:bCs/>
          <w:shd w:val="clear" w:color="auto" w:fill="FFFFFF"/>
        </w:rPr>
        <w:t>Uradni list RS, št. </w:t>
      </w:r>
      <w:hyperlink r:id="rId18" w:tgtFrame="_blank" w:tooltip="Zakon o kmetijstvu (ZKme-1)" w:history="1">
        <w:r w:rsidRPr="007A5990">
          <w:rPr>
            <w:rStyle w:val="Hiperpovezava"/>
            <w:bCs/>
            <w:shd w:val="clear" w:color="auto" w:fill="FFFFFF"/>
          </w:rPr>
          <w:t>45/08</w:t>
        </w:r>
      </w:hyperlink>
      <w:r w:rsidRPr="007A5990">
        <w:rPr>
          <w:bCs/>
          <w:shd w:val="clear" w:color="auto" w:fill="FFFFFF"/>
        </w:rPr>
        <w:t>, </w:t>
      </w:r>
      <w:hyperlink r:id="rId19" w:tgtFrame="_blank" w:tooltip="Zakon o spremembah in dopolnitvah Zakona o kmetijstvu" w:history="1">
        <w:r w:rsidRPr="007A5990">
          <w:rPr>
            <w:rStyle w:val="Hiperpovezava"/>
            <w:bCs/>
            <w:shd w:val="clear" w:color="auto" w:fill="FFFFFF"/>
          </w:rPr>
          <w:t>57/12</w:t>
        </w:r>
      </w:hyperlink>
      <w:r w:rsidRPr="007A5990">
        <w:rPr>
          <w:bCs/>
          <w:shd w:val="clear" w:color="auto" w:fill="FFFFFF"/>
        </w:rPr>
        <w:t>, </w:t>
      </w:r>
      <w:hyperlink r:id="rId20" w:tgtFrame="_blank" w:tooltip="Zakon o spremembah in dopolnitvah določenih zakonov na področju varne hrane, veterinarstva in varstva rastlin" w:history="1">
        <w:r w:rsidRPr="007A5990">
          <w:rPr>
            <w:rStyle w:val="Hiperpovezava"/>
            <w:bCs/>
            <w:shd w:val="clear" w:color="auto" w:fill="FFFFFF"/>
          </w:rPr>
          <w:t>90/12</w:t>
        </w:r>
      </w:hyperlink>
      <w:r w:rsidRPr="007A5990">
        <w:rPr>
          <w:bCs/>
          <w:shd w:val="clear" w:color="auto" w:fill="FFFFFF"/>
        </w:rPr>
        <w:t> – ZdZPVHVVR, </w:t>
      </w:r>
      <w:hyperlink r:id="rId21" w:tgtFrame="_blank" w:tooltip="Zakon o spremembah in dopolnitvah Zakona o kmetijstvu" w:history="1">
        <w:r w:rsidRPr="007A5990">
          <w:rPr>
            <w:rStyle w:val="Hiperpovezava"/>
            <w:bCs/>
            <w:shd w:val="clear" w:color="auto" w:fill="FFFFFF"/>
          </w:rPr>
          <w:t>26/14</w:t>
        </w:r>
      </w:hyperlink>
      <w:r w:rsidRPr="007A5990">
        <w:rPr>
          <w:bCs/>
          <w:shd w:val="clear" w:color="auto" w:fill="FFFFFF"/>
        </w:rPr>
        <w:t>, </w:t>
      </w:r>
      <w:hyperlink r:id="rId22" w:tgtFrame="_blank" w:tooltip="Zakon o spremembi Zakona o kmetijstvu" w:history="1">
        <w:r w:rsidRPr="007A5990">
          <w:rPr>
            <w:rStyle w:val="Hiperpovezava"/>
            <w:bCs/>
            <w:shd w:val="clear" w:color="auto" w:fill="FFFFFF"/>
          </w:rPr>
          <w:t>32/15</w:t>
        </w:r>
      </w:hyperlink>
      <w:r w:rsidRPr="007A5990">
        <w:rPr>
          <w:bCs/>
          <w:shd w:val="clear" w:color="auto" w:fill="FFFFFF"/>
        </w:rPr>
        <w:t>, </w:t>
      </w:r>
      <w:hyperlink r:id="rId23" w:tgtFrame="_blank" w:tooltip="Zakon o spremembah in dopolnitvah Zakona o kmetijstvu" w:history="1">
        <w:r w:rsidRPr="007A5990">
          <w:rPr>
            <w:rStyle w:val="Hiperpovezava"/>
            <w:bCs/>
            <w:shd w:val="clear" w:color="auto" w:fill="FFFFFF"/>
          </w:rPr>
          <w:t>27/17</w:t>
        </w:r>
      </w:hyperlink>
      <w:r w:rsidRPr="007A5990">
        <w:rPr>
          <w:bCs/>
          <w:shd w:val="clear" w:color="auto" w:fill="FFFFFF"/>
        </w:rPr>
        <w:t>, </w:t>
      </w:r>
      <w:hyperlink r:id="rId24" w:tgtFrame="_blank" w:tooltip="Zakon o spremembah in dopolnitvah Zakona o kmetijstvu" w:history="1">
        <w:r w:rsidRPr="007A5990">
          <w:rPr>
            <w:rStyle w:val="Hiperpovezava"/>
            <w:bCs/>
            <w:shd w:val="clear" w:color="auto" w:fill="FFFFFF"/>
          </w:rPr>
          <w:t>22/18</w:t>
        </w:r>
      </w:hyperlink>
      <w:r w:rsidRPr="007A5990">
        <w:rPr>
          <w:bCs/>
          <w:shd w:val="clear" w:color="auto" w:fill="FFFFFF"/>
        </w:rPr>
        <w:t>, </w:t>
      </w:r>
      <w:hyperlink r:id="rId25" w:tgtFrame="_blank" w:tooltip="Odločba o delni razveljavitvi tretjega odstavka 61.f člena Zakona o kmetijstvu" w:history="1">
        <w:r w:rsidRPr="007A5990">
          <w:rPr>
            <w:rStyle w:val="Hiperpovezava"/>
            <w:bCs/>
            <w:shd w:val="clear" w:color="auto" w:fill="FFFFFF"/>
          </w:rPr>
          <w:t>86/21</w:t>
        </w:r>
      </w:hyperlink>
      <w:r w:rsidRPr="007A5990">
        <w:rPr>
          <w:bCs/>
          <w:shd w:val="clear" w:color="auto" w:fill="FFFFFF"/>
        </w:rPr>
        <w:t> – odl. US in </w:t>
      </w:r>
      <w:hyperlink r:id="rId26" w:tgtFrame="_blank" w:tooltip="Zakon o spremembah in dopolnitvah Zakona o kmetijstvu" w:history="1">
        <w:r w:rsidRPr="007A5990">
          <w:rPr>
            <w:rStyle w:val="Hiperpovezava"/>
            <w:bCs/>
            <w:shd w:val="clear" w:color="auto" w:fill="FFFFFF"/>
          </w:rPr>
          <w:t>123/21</w:t>
        </w:r>
      </w:hyperlink>
      <w:r w:rsidRPr="007A5990">
        <w:t xml:space="preserve">); </w:t>
      </w:r>
    </w:p>
    <w:p w14:paraId="02479B54" w14:textId="77777777" w:rsidR="00233740" w:rsidRPr="007A5990" w:rsidRDefault="00233740" w:rsidP="00233740">
      <w:pPr>
        <w:autoSpaceDE w:val="0"/>
        <w:autoSpaceDN w:val="0"/>
        <w:adjustRightInd w:val="0"/>
        <w:rPr>
          <w:rStyle w:val="Poudarek"/>
        </w:rPr>
      </w:pPr>
    </w:p>
    <w:p w14:paraId="213B0A15" w14:textId="171712B6" w:rsidR="00233740" w:rsidRPr="00233740" w:rsidRDefault="00233740" w:rsidP="00233740">
      <w:pPr>
        <w:numPr>
          <w:ilvl w:val="0"/>
          <w:numId w:val="11"/>
        </w:numPr>
        <w:tabs>
          <w:tab w:val="clear" w:pos="720"/>
        </w:tabs>
        <w:autoSpaceDE w:val="0"/>
        <w:autoSpaceDN w:val="0"/>
        <w:adjustRightInd w:val="0"/>
        <w:spacing w:after="0" w:line="240" w:lineRule="auto"/>
        <w:ind w:left="360"/>
        <w:jc w:val="both"/>
        <w:rPr>
          <w:rStyle w:val="Poudarek"/>
        </w:rPr>
      </w:pPr>
      <w:r w:rsidRPr="007A5990">
        <w:rPr>
          <w:rStyle w:val="Poudarek"/>
          <w:b/>
        </w:rPr>
        <w:t>Zakon o splošnem upravnem postopku</w:t>
      </w:r>
      <w:r w:rsidRPr="007A5990">
        <w:rPr>
          <w:rStyle w:val="Poudarek"/>
        </w:rPr>
        <w:t xml:space="preserve"> </w:t>
      </w:r>
      <w:r w:rsidRPr="007A5990">
        <w:rPr>
          <w:bCs/>
          <w:shd w:val="clear" w:color="auto" w:fill="FFFFFF"/>
        </w:rPr>
        <w:t>(Uradni list RS, št. </w:t>
      </w:r>
      <w:hyperlink r:id="rId27" w:tgtFrame="_blank" w:tooltip="Zakon o splošnem upravnem postopku (uradno prečiščeno besedilo)" w:history="1">
        <w:r w:rsidRPr="007A5990">
          <w:rPr>
            <w:rStyle w:val="Hiperpovezava"/>
            <w:bCs/>
            <w:shd w:val="clear" w:color="auto" w:fill="FFFFFF"/>
          </w:rPr>
          <w:t>24/06</w:t>
        </w:r>
      </w:hyperlink>
      <w:r w:rsidRPr="007A5990">
        <w:rPr>
          <w:bCs/>
          <w:shd w:val="clear" w:color="auto" w:fill="FFFFFF"/>
        </w:rPr>
        <w:t> – uradno prečiščeno besedilo, </w:t>
      </w:r>
      <w:hyperlink r:id="rId28" w:tgtFrame="_blank" w:tooltip="Zakon o upravnem sporu" w:history="1">
        <w:r w:rsidRPr="007A5990">
          <w:rPr>
            <w:rStyle w:val="Hiperpovezava"/>
            <w:bCs/>
            <w:shd w:val="clear" w:color="auto" w:fill="FFFFFF"/>
          </w:rPr>
          <w:t>105/06</w:t>
        </w:r>
      </w:hyperlink>
      <w:r w:rsidRPr="007A5990">
        <w:rPr>
          <w:bCs/>
          <w:shd w:val="clear" w:color="auto" w:fill="FFFFFF"/>
        </w:rPr>
        <w:t> – ZUS-1, </w:t>
      </w:r>
      <w:hyperlink r:id="rId29" w:tgtFrame="_blank" w:tooltip="Zakon o spremembah in dopolnitvah Zakona o splošnem upravnem postopku" w:history="1">
        <w:r w:rsidRPr="007A5990">
          <w:rPr>
            <w:rStyle w:val="Hiperpovezava"/>
            <w:bCs/>
            <w:shd w:val="clear" w:color="auto" w:fill="FFFFFF"/>
          </w:rPr>
          <w:t>126/07</w:t>
        </w:r>
      </w:hyperlink>
      <w:r w:rsidRPr="007A5990">
        <w:rPr>
          <w:bCs/>
          <w:shd w:val="clear" w:color="auto" w:fill="FFFFFF"/>
        </w:rPr>
        <w:t>, </w:t>
      </w:r>
      <w:hyperlink r:id="rId30" w:tgtFrame="_blank" w:tooltip="Zakon o spremembi in dopolnitvah Zakona o splošnem upravnem postopku" w:history="1">
        <w:r w:rsidRPr="007A5990">
          <w:rPr>
            <w:rStyle w:val="Hiperpovezava"/>
            <w:bCs/>
            <w:shd w:val="clear" w:color="auto" w:fill="FFFFFF"/>
          </w:rPr>
          <w:t>65/08</w:t>
        </w:r>
      </w:hyperlink>
      <w:r w:rsidRPr="007A5990">
        <w:rPr>
          <w:bCs/>
          <w:shd w:val="clear" w:color="auto" w:fill="FFFFFF"/>
        </w:rPr>
        <w:t>, </w:t>
      </w:r>
      <w:hyperlink r:id="rId31" w:tgtFrame="_blank" w:tooltip="Zakon o spremembah in dopolnitvah Zakona o splošnem upravnem postopku" w:history="1">
        <w:r w:rsidRPr="007A5990">
          <w:rPr>
            <w:rStyle w:val="Hiperpovezava"/>
            <w:bCs/>
            <w:shd w:val="clear" w:color="auto" w:fill="FFFFFF"/>
          </w:rPr>
          <w:t>8/10</w:t>
        </w:r>
      </w:hyperlink>
      <w:r w:rsidRPr="007A5990">
        <w:rPr>
          <w:bCs/>
          <w:shd w:val="clear" w:color="auto" w:fill="FFFFFF"/>
        </w:rPr>
        <w:t>, </w:t>
      </w:r>
      <w:hyperlink r:id="rId32" w:tgtFrame="_blank" w:tooltip="Zakon o spremembah in dopolnitvi Zakona o splošnem upravnem postopku" w:history="1">
        <w:r w:rsidRPr="007A5990">
          <w:rPr>
            <w:rStyle w:val="Hiperpovezava"/>
            <w:bCs/>
            <w:shd w:val="clear" w:color="auto" w:fill="FFFFFF"/>
          </w:rPr>
          <w:t>82/13</w:t>
        </w:r>
      </w:hyperlink>
      <w:r w:rsidRPr="007A5990">
        <w:rPr>
          <w:bCs/>
          <w:shd w:val="clear" w:color="auto" w:fill="FFFFFF"/>
        </w:rPr>
        <w:t>, </w:t>
      </w:r>
      <w:hyperlink r:id="rId33" w:tgtFrame="_blank" w:tooltip="Zakon o interventnih ukrepih za omilitev posledic drugega vala epidemije COVID-19" w:history="1">
        <w:r w:rsidRPr="007A5990">
          <w:rPr>
            <w:rStyle w:val="Hiperpovezava"/>
            <w:bCs/>
            <w:shd w:val="clear" w:color="auto" w:fill="FFFFFF"/>
          </w:rPr>
          <w:t>175/20</w:t>
        </w:r>
      </w:hyperlink>
      <w:r w:rsidRPr="007A5990">
        <w:rPr>
          <w:bCs/>
          <w:shd w:val="clear" w:color="auto" w:fill="FFFFFF"/>
        </w:rPr>
        <w:t> – ZIUOPDVE in </w:t>
      </w:r>
      <w:hyperlink r:id="rId34" w:tgtFrame="_blank" w:tooltip="Zakon o debirokratizaciji" w:history="1">
        <w:r w:rsidRPr="007A5990">
          <w:rPr>
            <w:rStyle w:val="Hiperpovezava"/>
            <w:bCs/>
            <w:shd w:val="clear" w:color="auto" w:fill="FFFFFF"/>
          </w:rPr>
          <w:t>3/22</w:t>
        </w:r>
      </w:hyperlink>
      <w:r w:rsidRPr="007A5990">
        <w:rPr>
          <w:bCs/>
          <w:shd w:val="clear" w:color="auto" w:fill="FFFFFF"/>
        </w:rPr>
        <w:t> – ZDeb</w:t>
      </w:r>
      <w:r w:rsidRPr="007A5990">
        <w:rPr>
          <w:rStyle w:val="Poudarek"/>
        </w:rPr>
        <w:t>);</w:t>
      </w:r>
    </w:p>
    <w:p w14:paraId="70FE8F2F" w14:textId="77777777" w:rsidR="00233740" w:rsidRPr="003E27E5" w:rsidRDefault="00233740" w:rsidP="00233740">
      <w:pPr>
        <w:autoSpaceDE w:val="0"/>
        <w:autoSpaceDN w:val="0"/>
        <w:adjustRightInd w:val="0"/>
        <w:ind w:left="360"/>
        <w:rPr>
          <w:rStyle w:val="Poudarek"/>
          <w:szCs w:val="12"/>
        </w:rPr>
      </w:pPr>
    </w:p>
    <w:p w14:paraId="70C7E9D2" w14:textId="77777777" w:rsidR="00233740" w:rsidRDefault="00233740" w:rsidP="00233740">
      <w:pPr>
        <w:numPr>
          <w:ilvl w:val="0"/>
          <w:numId w:val="11"/>
        </w:numPr>
        <w:tabs>
          <w:tab w:val="clear" w:pos="720"/>
        </w:tabs>
        <w:autoSpaceDE w:val="0"/>
        <w:autoSpaceDN w:val="0"/>
        <w:adjustRightInd w:val="0"/>
        <w:spacing w:after="0" w:line="240" w:lineRule="auto"/>
        <w:ind w:left="360"/>
        <w:jc w:val="both"/>
        <w:rPr>
          <w:rStyle w:val="Poudarek"/>
          <w:szCs w:val="12"/>
        </w:rPr>
      </w:pPr>
      <w:r w:rsidRPr="00476A8E">
        <w:rPr>
          <w:rStyle w:val="Poudarek"/>
          <w:b/>
          <w:szCs w:val="12"/>
        </w:rPr>
        <w:t>Uredba (EU) št. 1308/2013</w:t>
      </w:r>
      <w:r w:rsidRPr="00460E28">
        <w:rPr>
          <w:rStyle w:val="Poudarek"/>
          <w:szCs w:val="12"/>
        </w:rPr>
        <w:t xml:space="preserve"> Evropskega parlamenta in Sveta z dne 17. decembra 2013 o vzpostavitvi skupne ureditve trgov kmetijskih proizvodov in razveljavitvi uredb Sveta (EGS) št. 922/72, (EGS) št. 234/79, (ES) št. 1037/2001 in (ES) št. 1234/2007 (UL L št. 349 z dne 20.12.2013);</w:t>
      </w:r>
      <w:r>
        <w:rPr>
          <w:rStyle w:val="Poudarek"/>
          <w:szCs w:val="12"/>
        </w:rPr>
        <w:t xml:space="preserve"> </w:t>
      </w:r>
    </w:p>
    <w:p w14:paraId="4061FEEC" w14:textId="77777777" w:rsidR="00233740" w:rsidRPr="005C445F" w:rsidRDefault="00233740" w:rsidP="00233740">
      <w:pPr>
        <w:autoSpaceDE w:val="0"/>
        <w:autoSpaceDN w:val="0"/>
        <w:adjustRightInd w:val="0"/>
        <w:ind w:left="360"/>
        <w:rPr>
          <w:rStyle w:val="Poudarek"/>
          <w:szCs w:val="12"/>
        </w:rPr>
      </w:pPr>
    </w:p>
    <w:p w14:paraId="0A7D714A" w14:textId="77777777" w:rsidR="00233740" w:rsidRDefault="00233740" w:rsidP="00233740">
      <w:pPr>
        <w:numPr>
          <w:ilvl w:val="0"/>
          <w:numId w:val="11"/>
        </w:numPr>
        <w:tabs>
          <w:tab w:val="clear" w:pos="720"/>
        </w:tabs>
        <w:autoSpaceDE w:val="0"/>
        <w:autoSpaceDN w:val="0"/>
        <w:adjustRightInd w:val="0"/>
        <w:spacing w:after="0" w:line="240" w:lineRule="auto"/>
        <w:ind w:left="360"/>
        <w:jc w:val="both"/>
        <w:rPr>
          <w:rStyle w:val="Poudarek"/>
          <w:szCs w:val="12"/>
        </w:rPr>
      </w:pPr>
      <w:r w:rsidRPr="00476A8E">
        <w:rPr>
          <w:rStyle w:val="Poudarek"/>
          <w:b/>
          <w:szCs w:val="12"/>
        </w:rPr>
        <w:t>Uredba (EU) št. 1306/2013</w:t>
      </w:r>
      <w:r w:rsidRPr="007217E9">
        <w:rPr>
          <w:rStyle w:val="Poudarek"/>
          <w:szCs w:val="12"/>
        </w:rPr>
        <w:t xml:space="preserve"> z dne 17. decembra 2013 o financiranju, upravljanju in spremljanju kmetijske politike in razveljavitvi uredb Sveta (EGS) št. 352/78, (ES) št. 165/94, (ES) št. 2799/98, (EC) št. 814/2000, (ES) št. 1290/2005 in (ES) št. 485/2008</w:t>
      </w:r>
      <w:r>
        <w:rPr>
          <w:rStyle w:val="Poudarek"/>
          <w:szCs w:val="12"/>
        </w:rPr>
        <w:t>;</w:t>
      </w:r>
    </w:p>
    <w:p w14:paraId="096FD74A" w14:textId="77777777" w:rsidR="00233740" w:rsidRPr="00F570EA" w:rsidRDefault="00233740" w:rsidP="00233740">
      <w:pPr>
        <w:autoSpaceDE w:val="0"/>
        <w:autoSpaceDN w:val="0"/>
        <w:adjustRightInd w:val="0"/>
        <w:rPr>
          <w:i/>
          <w:iCs/>
          <w:szCs w:val="12"/>
        </w:rPr>
      </w:pPr>
    </w:p>
    <w:p w14:paraId="22A2D63A" w14:textId="77777777" w:rsidR="00233740" w:rsidRPr="003E27E5" w:rsidRDefault="00233740" w:rsidP="00233740">
      <w:pPr>
        <w:numPr>
          <w:ilvl w:val="0"/>
          <w:numId w:val="11"/>
        </w:numPr>
        <w:tabs>
          <w:tab w:val="clear" w:pos="720"/>
        </w:tabs>
        <w:autoSpaceDE w:val="0"/>
        <w:autoSpaceDN w:val="0"/>
        <w:adjustRightInd w:val="0"/>
        <w:spacing w:after="0" w:line="240" w:lineRule="auto"/>
        <w:ind w:left="360"/>
        <w:jc w:val="both"/>
        <w:rPr>
          <w:i/>
          <w:iCs/>
          <w:szCs w:val="12"/>
        </w:rPr>
      </w:pPr>
      <w:r w:rsidRPr="00476A8E">
        <w:rPr>
          <w:b/>
          <w:i/>
        </w:rPr>
        <w:t>DELEGIRANA UREDBA KOMISIJE (EU) št. 907/2014</w:t>
      </w:r>
      <w:r w:rsidRPr="00F570EA">
        <w:rPr>
          <w:i/>
        </w:rPr>
        <w:t xml:space="preserve"> z dne 11. marca 2014 o dopolnitvi Uredbe (EU) št. 1306/2013 Evropskega parlamenta in Sveta v zvezi s plačilnimi agencijami in ostalimi organi, finančnim upravljanjem, potrditvijo obračunov, varščinami in uporabo</w:t>
      </w:r>
      <w:r>
        <w:rPr>
          <w:i/>
        </w:rPr>
        <w:t xml:space="preserve"> eur;</w:t>
      </w:r>
    </w:p>
    <w:p w14:paraId="5C012637" w14:textId="77777777" w:rsidR="00233740" w:rsidRPr="00F570EA" w:rsidRDefault="00233740" w:rsidP="00233740">
      <w:pPr>
        <w:autoSpaceDE w:val="0"/>
        <w:autoSpaceDN w:val="0"/>
        <w:adjustRightInd w:val="0"/>
        <w:rPr>
          <w:i/>
          <w:iCs/>
          <w:szCs w:val="12"/>
        </w:rPr>
      </w:pPr>
    </w:p>
    <w:p w14:paraId="33240032" w14:textId="77777777" w:rsidR="00233740" w:rsidRDefault="00233740" w:rsidP="00233740">
      <w:pPr>
        <w:numPr>
          <w:ilvl w:val="0"/>
          <w:numId w:val="11"/>
        </w:numPr>
        <w:tabs>
          <w:tab w:val="clear" w:pos="720"/>
        </w:tabs>
        <w:autoSpaceDE w:val="0"/>
        <w:autoSpaceDN w:val="0"/>
        <w:adjustRightInd w:val="0"/>
        <w:spacing w:after="0" w:line="240" w:lineRule="auto"/>
        <w:ind w:left="360"/>
        <w:jc w:val="both"/>
        <w:rPr>
          <w:i/>
        </w:rPr>
      </w:pPr>
      <w:r w:rsidRPr="00476A8E">
        <w:rPr>
          <w:b/>
          <w:i/>
        </w:rPr>
        <w:t>UREDBA (EU) št. 1144/2014</w:t>
      </w:r>
      <w:r w:rsidRPr="007217E9">
        <w:rPr>
          <w:i/>
        </w:rPr>
        <w:t xml:space="preserve"> EVROPSKEGA PARLAMENTA IN SVETA z dne 22. oktobra 2014 o ukrepih za informiranje o kmetijskih proizvodih in njihovo promocijo, ki se izvajajo na notranjem trgu in v tretjih državah, ter o razveljavi</w:t>
      </w:r>
      <w:r>
        <w:rPr>
          <w:i/>
        </w:rPr>
        <w:t>tvi Uredbe Sveta (ES) št. 3/2008;</w:t>
      </w:r>
    </w:p>
    <w:p w14:paraId="07284D71" w14:textId="77777777" w:rsidR="00233740" w:rsidRDefault="00233740" w:rsidP="00233740">
      <w:pPr>
        <w:pStyle w:val="Odstavekseznama"/>
        <w:rPr>
          <w:i/>
        </w:rPr>
      </w:pPr>
    </w:p>
    <w:p w14:paraId="302FA245" w14:textId="77777777" w:rsidR="00233740" w:rsidRPr="007944C4" w:rsidRDefault="00233740" w:rsidP="00233740">
      <w:pPr>
        <w:numPr>
          <w:ilvl w:val="0"/>
          <w:numId w:val="11"/>
        </w:numPr>
        <w:tabs>
          <w:tab w:val="clear" w:pos="720"/>
        </w:tabs>
        <w:autoSpaceDE w:val="0"/>
        <w:autoSpaceDN w:val="0"/>
        <w:adjustRightInd w:val="0"/>
        <w:spacing w:after="0" w:line="240" w:lineRule="auto"/>
        <w:ind w:left="360"/>
        <w:jc w:val="both"/>
        <w:rPr>
          <w:i/>
          <w:color w:val="000000"/>
        </w:rPr>
      </w:pPr>
      <w:r w:rsidRPr="008C3747">
        <w:rPr>
          <w:b/>
          <w:i/>
        </w:rPr>
        <w:t xml:space="preserve">UREDBA SVETA (ES) </w:t>
      </w:r>
      <w:r w:rsidRPr="00D70B9A">
        <w:rPr>
          <w:b/>
          <w:bCs/>
          <w:i/>
          <w:color w:val="000000"/>
        </w:rPr>
        <w:t>št. 1305/2013</w:t>
      </w:r>
      <w:r w:rsidRPr="00D70B9A">
        <w:rPr>
          <w:bCs/>
          <w:i/>
          <w:color w:val="000000"/>
        </w:rPr>
        <w:t xml:space="preserve"> EVROPSKEGA PARLAMENTA IN SVETA z dne 17. decembra 2013 o podpori za razvoj podeželja iz Evropskega kmetijskega sklada za razvoj podeželja (EKSRP) in razveljavitvi </w:t>
      </w:r>
      <w:r>
        <w:rPr>
          <w:bCs/>
          <w:i/>
          <w:color w:val="000000"/>
        </w:rPr>
        <w:t>Uredbe Sveta (ES) št. 1698/2005;</w:t>
      </w:r>
    </w:p>
    <w:p w14:paraId="2E711014" w14:textId="77777777" w:rsidR="00233740" w:rsidRDefault="00233740" w:rsidP="00233740">
      <w:pPr>
        <w:pStyle w:val="Odstavekseznama"/>
        <w:rPr>
          <w:i/>
          <w:color w:val="000000"/>
        </w:rPr>
      </w:pPr>
    </w:p>
    <w:p w14:paraId="42828F08" w14:textId="77777777" w:rsidR="00233740" w:rsidRDefault="00233740" w:rsidP="00233740">
      <w:pPr>
        <w:numPr>
          <w:ilvl w:val="0"/>
          <w:numId w:val="11"/>
        </w:numPr>
        <w:tabs>
          <w:tab w:val="clear" w:pos="720"/>
        </w:tabs>
        <w:autoSpaceDE w:val="0"/>
        <w:autoSpaceDN w:val="0"/>
        <w:adjustRightInd w:val="0"/>
        <w:spacing w:after="0" w:line="240" w:lineRule="auto"/>
        <w:ind w:left="360"/>
        <w:jc w:val="both"/>
        <w:rPr>
          <w:i/>
          <w:color w:val="000000"/>
        </w:rPr>
      </w:pPr>
      <w:r w:rsidRPr="007944C4">
        <w:rPr>
          <w:b/>
          <w:i/>
          <w:color w:val="000000"/>
        </w:rPr>
        <w:t>Uredba (EU) 2016/679</w:t>
      </w:r>
      <w:r w:rsidRPr="007944C4">
        <w:rPr>
          <w:i/>
          <w:color w:val="000000"/>
        </w:rPr>
        <w:t xml:space="preserve"> Evropskega parlamenta in Sveta z dne 27. aprila 2016 o varstvu posameznikov pri obdelavi osebnih podatkov in o prostem pretoku takih podatkov ter o razveljavitvi Direktive 95/46/E</w:t>
      </w:r>
      <w:r>
        <w:rPr>
          <w:i/>
          <w:color w:val="000000"/>
        </w:rPr>
        <w:t>S, UL L št. 119, z dne 4.5.2016;</w:t>
      </w:r>
    </w:p>
    <w:p w14:paraId="25B5EF7D" w14:textId="77777777" w:rsidR="00233740" w:rsidRDefault="00233740" w:rsidP="00233740">
      <w:pPr>
        <w:pStyle w:val="Odstavekseznama"/>
        <w:rPr>
          <w:b/>
          <w:bCs/>
          <w:color w:val="000000"/>
        </w:rPr>
      </w:pPr>
    </w:p>
    <w:p w14:paraId="4FB1501F" w14:textId="77777777" w:rsidR="00233740" w:rsidRPr="002C7AB1" w:rsidRDefault="00233740" w:rsidP="00233740">
      <w:pPr>
        <w:numPr>
          <w:ilvl w:val="0"/>
          <w:numId w:val="11"/>
        </w:numPr>
        <w:tabs>
          <w:tab w:val="clear" w:pos="720"/>
        </w:tabs>
        <w:autoSpaceDE w:val="0"/>
        <w:autoSpaceDN w:val="0"/>
        <w:adjustRightInd w:val="0"/>
        <w:spacing w:after="0" w:line="240" w:lineRule="auto"/>
        <w:ind w:left="360"/>
        <w:jc w:val="both"/>
        <w:rPr>
          <w:i/>
          <w:color w:val="000000"/>
        </w:rPr>
      </w:pPr>
      <w:r w:rsidRPr="002C7AB1">
        <w:rPr>
          <w:b/>
          <w:bCs/>
          <w:i/>
          <w:color w:val="000000"/>
        </w:rPr>
        <w:t xml:space="preserve">UREDBA KOMISIJE (EU) 2020/419 </w:t>
      </w:r>
      <w:r w:rsidRPr="002C7AB1">
        <w:rPr>
          <w:bCs/>
          <w:i/>
          <w:color w:val="000000"/>
        </w:rPr>
        <w:t>z dne 30. januarja 2020 o odstopanju od Delegirane uredbe (EU) 2016/1149 o dopolnitvi Uredbe (EU) št. 1308/2013 Evropskega parlamenta in Sveta glede nacionalnih podpornih programov v vinskem sektorju;</w:t>
      </w:r>
    </w:p>
    <w:p w14:paraId="605B9A90" w14:textId="77777777" w:rsidR="00233740" w:rsidRPr="002C7AB1" w:rsidRDefault="00233740" w:rsidP="00233740">
      <w:pPr>
        <w:pStyle w:val="Odstavekseznama"/>
        <w:rPr>
          <w:i/>
          <w:color w:val="000000"/>
        </w:rPr>
      </w:pPr>
    </w:p>
    <w:p w14:paraId="35457655" w14:textId="77777777" w:rsidR="00233740" w:rsidRPr="001B0903" w:rsidRDefault="00233740" w:rsidP="00233740">
      <w:pPr>
        <w:numPr>
          <w:ilvl w:val="0"/>
          <w:numId w:val="11"/>
        </w:numPr>
        <w:tabs>
          <w:tab w:val="clear" w:pos="720"/>
        </w:tabs>
        <w:autoSpaceDE w:val="0"/>
        <w:autoSpaceDN w:val="0"/>
        <w:adjustRightInd w:val="0"/>
        <w:spacing w:after="0" w:line="240" w:lineRule="auto"/>
        <w:ind w:left="360"/>
        <w:jc w:val="both"/>
        <w:rPr>
          <w:i/>
        </w:rPr>
      </w:pPr>
      <w:r w:rsidRPr="001B0903">
        <w:rPr>
          <w:b/>
          <w:bCs/>
          <w:i/>
          <w:shd w:val="clear" w:color="auto" w:fill="FFFFFF"/>
        </w:rPr>
        <w:t>Pravilnik</w:t>
      </w:r>
      <w:r w:rsidRPr="001B0903">
        <w:rPr>
          <w:bCs/>
          <w:i/>
          <w:shd w:val="clear" w:color="auto" w:fill="FFFFFF"/>
        </w:rPr>
        <w:t xml:space="preserve"> o seznamu geografskih označb za vina in trsnem izboru (Uradni list RS, št. </w:t>
      </w:r>
      <w:hyperlink r:id="rId35" w:tgtFrame="_blank" w:tooltip="Pravilnik o seznamu geografskih označb za vina in trsnem izboru" w:history="1">
        <w:r w:rsidRPr="001B0903">
          <w:rPr>
            <w:rStyle w:val="Hiperpovezava"/>
            <w:bCs/>
            <w:i/>
            <w:shd w:val="clear" w:color="auto" w:fill="FFFFFF"/>
          </w:rPr>
          <w:t>49/07</w:t>
        </w:r>
      </w:hyperlink>
      <w:r w:rsidRPr="001B0903">
        <w:rPr>
          <w:bCs/>
          <w:i/>
          <w:shd w:val="clear" w:color="auto" w:fill="FFFFFF"/>
        </w:rPr>
        <w:t>).</w:t>
      </w:r>
    </w:p>
    <w:p w14:paraId="2CADC9C3" w14:textId="77777777" w:rsidR="00A9650E" w:rsidRPr="007944C4" w:rsidRDefault="00A9650E" w:rsidP="00A9650E">
      <w:pPr>
        <w:autoSpaceDE w:val="0"/>
        <w:autoSpaceDN w:val="0"/>
        <w:adjustRightInd w:val="0"/>
        <w:rPr>
          <w:i/>
          <w:iCs/>
          <w:color w:val="000000"/>
        </w:rPr>
      </w:pPr>
    </w:p>
    <w:p w14:paraId="3BD2D868" w14:textId="77777777" w:rsidR="008711F9" w:rsidRDefault="008711F9" w:rsidP="00EC5393">
      <w:pPr>
        <w:jc w:val="both"/>
        <w:rPr>
          <w:rFonts w:ascii="Arial" w:hAnsi="Arial" w:cs="Arial"/>
          <w:b/>
          <w:sz w:val="20"/>
          <w:szCs w:val="20"/>
        </w:rPr>
      </w:pPr>
      <w:r w:rsidRPr="00EC5393">
        <w:rPr>
          <w:rFonts w:ascii="Arial" w:hAnsi="Arial" w:cs="Arial"/>
          <w:b/>
          <w:sz w:val="20"/>
          <w:szCs w:val="20"/>
        </w:rPr>
        <w:t>UPRAVIČENI STROŠKI IN USTREZNA DOKAZILA</w:t>
      </w:r>
      <w:r w:rsidR="00BE48B3" w:rsidRPr="00EC5393">
        <w:rPr>
          <w:rFonts w:ascii="Arial" w:hAnsi="Arial" w:cs="Arial"/>
          <w:b/>
          <w:sz w:val="20"/>
          <w:szCs w:val="20"/>
        </w:rPr>
        <w:t xml:space="preserve"> ZA POSAMEZNE DEJAVNOSTI</w:t>
      </w:r>
    </w:p>
    <w:p w14:paraId="170029B7" w14:textId="77777777" w:rsidR="000B7703" w:rsidRPr="00EC5393" w:rsidRDefault="000B7703" w:rsidP="00EC5393">
      <w:pPr>
        <w:jc w:val="both"/>
        <w:rPr>
          <w:rFonts w:ascii="Arial" w:hAnsi="Arial" w:cs="Arial"/>
          <w:b/>
          <w:sz w:val="20"/>
          <w:szCs w:val="20"/>
        </w:rPr>
      </w:pPr>
    </w:p>
    <w:p w14:paraId="22C4DE08" w14:textId="0780280E" w:rsidR="008711F9" w:rsidRPr="00EC5393" w:rsidRDefault="009A0A0E" w:rsidP="00EC5393">
      <w:pPr>
        <w:autoSpaceDE w:val="0"/>
        <w:autoSpaceDN w:val="0"/>
        <w:adjustRightInd w:val="0"/>
        <w:jc w:val="both"/>
        <w:rPr>
          <w:rFonts w:ascii="Arial" w:hAnsi="Arial" w:cs="Arial"/>
          <w:sz w:val="20"/>
          <w:szCs w:val="20"/>
        </w:rPr>
      </w:pPr>
      <w:r w:rsidRPr="002E45B2">
        <w:rPr>
          <w:rFonts w:ascii="Arial" w:hAnsi="Arial" w:cs="Arial"/>
          <w:b/>
          <w:sz w:val="20"/>
          <w:szCs w:val="20"/>
        </w:rPr>
        <w:t>1.</w:t>
      </w:r>
      <w:r w:rsidR="008711F9" w:rsidRPr="002E45B2">
        <w:rPr>
          <w:rFonts w:ascii="Arial" w:hAnsi="Arial" w:cs="Arial"/>
          <w:b/>
          <w:sz w:val="20"/>
          <w:szCs w:val="20"/>
        </w:rPr>
        <w:t xml:space="preserve"> Objava oglasov v medijih</w:t>
      </w:r>
      <w:r w:rsidR="008711F9" w:rsidRPr="00EC5393">
        <w:rPr>
          <w:rFonts w:ascii="Arial" w:hAnsi="Arial" w:cs="Arial"/>
          <w:sz w:val="20"/>
          <w:szCs w:val="20"/>
        </w:rPr>
        <w:t xml:space="preserve"> (tiskani, televizijski, radijski, internetni)</w:t>
      </w:r>
    </w:p>
    <w:p w14:paraId="7586A0FC" w14:textId="4D11BF2A" w:rsidR="002D3FE8" w:rsidRPr="00EC5393" w:rsidRDefault="002E45B2" w:rsidP="00EC5393">
      <w:pPr>
        <w:jc w:val="both"/>
        <w:rPr>
          <w:rFonts w:ascii="Arial" w:hAnsi="Arial" w:cs="Arial"/>
          <w:sz w:val="20"/>
          <w:szCs w:val="20"/>
        </w:rPr>
      </w:pPr>
      <w:r>
        <w:rPr>
          <w:rFonts w:ascii="Arial" w:hAnsi="Arial" w:cs="Arial"/>
          <w:sz w:val="20"/>
          <w:szCs w:val="20"/>
        </w:rPr>
        <w:t xml:space="preserve">1.1 </w:t>
      </w:r>
      <w:r w:rsidR="002D3FE8" w:rsidRPr="00EC5393">
        <w:rPr>
          <w:rFonts w:ascii="Arial" w:hAnsi="Arial" w:cs="Arial"/>
          <w:sz w:val="20"/>
          <w:szCs w:val="20"/>
        </w:rPr>
        <w:t>Upravičeni stroški za dejavnost objave oglasov v medijih so:</w:t>
      </w:r>
    </w:p>
    <w:p w14:paraId="48DAD9B5" w14:textId="77777777" w:rsidR="008711F9" w:rsidRPr="00EC5393" w:rsidRDefault="008711F9" w:rsidP="00EC5393">
      <w:pPr>
        <w:spacing w:after="0" w:line="240" w:lineRule="auto"/>
        <w:jc w:val="both"/>
        <w:rPr>
          <w:rFonts w:ascii="Arial" w:hAnsi="Arial" w:cs="Arial"/>
          <w:sz w:val="20"/>
          <w:szCs w:val="20"/>
        </w:rPr>
      </w:pPr>
      <w:r w:rsidRPr="00EC5393">
        <w:rPr>
          <w:rFonts w:ascii="Arial" w:hAnsi="Arial" w:cs="Arial"/>
          <w:sz w:val="20"/>
          <w:szCs w:val="20"/>
        </w:rPr>
        <w:t>- idejna zasnova in produkcija,</w:t>
      </w:r>
    </w:p>
    <w:p w14:paraId="0EDEDFD4" w14:textId="77777777" w:rsidR="008711F9" w:rsidRPr="00EC5393" w:rsidRDefault="008711F9" w:rsidP="00EC5393">
      <w:pPr>
        <w:spacing w:after="0" w:line="240" w:lineRule="auto"/>
        <w:jc w:val="both"/>
        <w:rPr>
          <w:rFonts w:ascii="Arial" w:hAnsi="Arial" w:cs="Arial"/>
          <w:sz w:val="20"/>
          <w:szCs w:val="20"/>
        </w:rPr>
      </w:pPr>
      <w:r w:rsidRPr="00EC5393">
        <w:rPr>
          <w:rFonts w:ascii="Arial" w:hAnsi="Arial" w:cs="Arial"/>
          <w:sz w:val="20"/>
          <w:szCs w:val="20"/>
        </w:rPr>
        <w:t xml:space="preserve">- zakup medijskega prostora,   </w:t>
      </w:r>
    </w:p>
    <w:p w14:paraId="173D9126" w14:textId="77777777" w:rsidR="008711F9" w:rsidRPr="00EC5393" w:rsidRDefault="008711F9" w:rsidP="00EC5393">
      <w:pPr>
        <w:spacing w:after="0" w:line="240" w:lineRule="auto"/>
        <w:jc w:val="both"/>
        <w:rPr>
          <w:rFonts w:ascii="Arial" w:hAnsi="Arial" w:cs="Arial"/>
          <w:sz w:val="20"/>
          <w:szCs w:val="20"/>
        </w:rPr>
      </w:pPr>
      <w:r w:rsidRPr="00EC5393">
        <w:rPr>
          <w:rFonts w:ascii="Arial" w:hAnsi="Arial" w:cs="Arial"/>
          <w:sz w:val="20"/>
          <w:szCs w:val="20"/>
        </w:rPr>
        <w:t>- ureditev, postavitev in vzdrževanje spletnega mesta,</w:t>
      </w:r>
    </w:p>
    <w:p w14:paraId="2FF61D12" w14:textId="77777777" w:rsidR="008711F9" w:rsidRPr="00EC5393" w:rsidRDefault="008711F9" w:rsidP="00EC5393">
      <w:pPr>
        <w:spacing w:after="0" w:line="240" w:lineRule="auto"/>
        <w:jc w:val="both"/>
        <w:rPr>
          <w:rFonts w:ascii="Arial" w:hAnsi="Arial" w:cs="Arial"/>
          <w:sz w:val="20"/>
          <w:szCs w:val="20"/>
        </w:rPr>
      </w:pPr>
      <w:r w:rsidRPr="00EC5393">
        <w:rPr>
          <w:rFonts w:ascii="Arial" w:hAnsi="Arial" w:cs="Arial"/>
          <w:sz w:val="20"/>
          <w:szCs w:val="20"/>
        </w:rPr>
        <w:t>- prevajanje in honorarji za pripravo besedil,</w:t>
      </w:r>
    </w:p>
    <w:p w14:paraId="0FC61335" w14:textId="77777777" w:rsidR="008711F9" w:rsidRPr="00EC5393" w:rsidRDefault="008711F9" w:rsidP="00EC5393">
      <w:pPr>
        <w:spacing w:after="0" w:line="240" w:lineRule="auto"/>
        <w:jc w:val="both"/>
        <w:rPr>
          <w:rFonts w:ascii="Arial" w:hAnsi="Arial" w:cs="Arial"/>
          <w:sz w:val="20"/>
          <w:szCs w:val="20"/>
        </w:rPr>
      </w:pPr>
      <w:r w:rsidRPr="00EC5393">
        <w:rPr>
          <w:rFonts w:ascii="Arial" w:hAnsi="Arial" w:cs="Arial"/>
          <w:sz w:val="20"/>
          <w:szCs w:val="20"/>
        </w:rPr>
        <w:lastRenderedPageBreak/>
        <w:t>- ostali stroški, povezani z objavo oglasov v medijih.</w:t>
      </w:r>
    </w:p>
    <w:p w14:paraId="3CDB9FA9" w14:textId="77777777" w:rsidR="002D3FE8" w:rsidRPr="00EC5393" w:rsidRDefault="002D3FE8" w:rsidP="00EC5393">
      <w:pPr>
        <w:jc w:val="both"/>
        <w:rPr>
          <w:rFonts w:ascii="Arial" w:hAnsi="Arial" w:cs="Arial"/>
          <w:sz w:val="20"/>
          <w:szCs w:val="20"/>
        </w:rPr>
      </w:pPr>
    </w:p>
    <w:p w14:paraId="5088F434" w14:textId="3FFDC0F6" w:rsidR="002D3FE8" w:rsidRPr="00EC5393" w:rsidRDefault="002E45B2" w:rsidP="00EC5393">
      <w:pPr>
        <w:spacing w:after="0" w:line="240" w:lineRule="auto"/>
        <w:jc w:val="both"/>
        <w:rPr>
          <w:rFonts w:ascii="Arial" w:hAnsi="Arial" w:cs="Arial"/>
          <w:sz w:val="20"/>
          <w:szCs w:val="20"/>
        </w:rPr>
      </w:pPr>
      <w:r>
        <w:rPr>
          <w:rFonts w:ascii="Arial" w:hAnsi="Arial" w:cs="Arial"/>
          <w:sz w:val="20"/>
          <w:szCs w:val="20"/>
        </w:rPr>
        <w:t>1.2 U</w:t>
      </w:r>
      <w:r w:rsidR="002D3FE8" w:rsidRPr="00B8101B">
        <w:rPr>
          <w:rFonts w:ascii="Arial" w:hAnsi="Arial" w:cs="Arial"/>
          <w:sz w:val="20"/>
          <w:szCs w:val="20"/>
        </w:rPr>
        <w:t>strezn</w:t>
      </w:r>
      <w:r>
        <w:rPr>
          <w:rFonts w:ascii="Arial" w:hAnsi="Arial" w:cs="Arial"/>
          <w:sz w:val="20"/>
          <w:szCs w:val="20"/>
        </w:rPr>
        <w:t>o</w:t>
      </w:r>
      <w:r w:rsidR="002D3FE8" w:rsidRPr="00B8101B">
        <w:rPr>
          <w:rFonts w:ascii="Arial" w:hAnsi="Arial" w:cs="Arial"/>
          <w:sz w:val="20"/>
          <w:szCs w:val="20"/>
        </w:rPr>
        <w:t xml:space="preserve"> dokazil</w:t>
      </w:r>
      <w:r>
        <w:rPr>
          <w:rFonts w:ascii="Arial" w:hAnsi="Arial" w:cs="Arial"/>
          <w:sz w:val="20"/>
          <w:szCs w:val="20"/>
        </w:rPr>
        <w:t>o za izvedbo dejavnosti</w:t>
      </w:r>
      <w:r w:rsidR="002D3FE8" w:rsidRPr="00B8101B">
        <w:rPr>
          <w:rFonts w:ascii="Arial" w:hAnsi="Arial" w:cs="Arial"/>
          <w:sz w:val="20"/>
          <w:szCs w:val="20"/>
        </w:rPr>
        <w:t xml:space="preserve"> </w:t>
      </w:r>
      <w:r w:rsidR="00B8101B" w:rsidRPr="00B8101B">
        <w:rPr>
          <w:rFonts w:ascii="Arial" w:hAnsi="Arial" w:cs="Arial"/>
          <w:sz w:val="20"/>
          <w:szCs w:val="20"/>
        </w:rPr>
        <w:t>(</w:t>
      </w:r>
      <w:r w:rsidR="00BA2BB0" w:rsidRPr="00B8101B">
        <w:rPr>
          <w:rFonts w:ascii="Arial" w:hAnsi="Arial" w:cs="Arial"/>
          <w:sz w:val="20"/>
          <w:szCs w:val="20"/>
        </w:rPr>
        <w:t>vsaj eno ali kombinacija naslednjih</w:t>
      </w:r>
      <w:r w:rsidR="00B8101B" w:rsidRPr="00B8101B">
        <w:rPr>
          <w:rFonts w:ascii="Arial" w:hAnsi="Arial" w:cs="Arial"/>
          <w:sz w:val="20"/>
          <w:szCs w:val="20"/>
        </w:rPr>
        <w:t>)</w:t>
      </w:r>
      <w:r w:rsidR="002D3FE8" w:rsidRPr="00B8101B">
        <w:rPr>
          <w:rFonts w:ascii="Arial" w:hAnsi="Arial" w:cs="Arial"/>
          <w:sz w:val="20"/>
          <w:szCs w:val="20"/>
        </w:rPr>
        <w:t>:</w:t>
      </w:r>
    </w:p>
    <w:p w14:paraId="310D589E" w14:textId="77777777" w:rsidR="003456EF" w:rsidRPr="00EC5393" w:rsidRDefault="003456EF" w:rsidP="00EC5393">
      <w:pPr>
        <w:spacing w:after="0" w:line="240" w:lineRule="auto"/>
        <w:jc w:val="both"/>
        <w:rPr>
          <w:rFonts w:ascii="Arial" w:hAnsi="Arial" w:cs="Arial"/>
          <w:sz w:val="20"/>
          <w:szCs w:val="20"/>
        </w:rPr>
      </w:pPr>
    </w:p>
    <w:p w14:paraId="680D6430" w14:textId="073CD9A9" w:rsidR="002D3FE8" w:rsidRPr="00EC5393" w:rsidRDefault="00D13F99" w:rsidP="00EC5393">
      <w:pPr>
        <w:pStyle w:val="Odstavekseznama"/>
        <w:numPr>
          <w:ilvl w:val="0"/>
          <w:numId w:val="10"/>
        </w:numPr>
        <w:jc w:val="both"/>
        <w:rPr>
          <w:rFonts w:ascii="Arial" w:hAnsi="Arial" w:cs="Arial"/>
          <w:sz w:val="20"/>
          <w:szCs w:val="20"/>
        </w:rPr>
      </w:pPr>
      <w:r w:rsidRPr="00EC5393">
        <w:rPr>
          <w:rFonts w:ascii="Arial" w:hAnsi="Arial" w:cs="Arial"/>
          <w:sz w:val="20"/>
          <w:szCs w:val="20"/>
        </w:rPr>
        <w:t>p</w:t>
      </w:r>
      <w:r w:rsidR="008711F9" w:rsidRPr="00EC5393">
        <w:rPr>
          <w:rFonts w:ascii="Arial" w:hAnsi="Arial" w:cs="Arial"/>
          <w:sz w:val="20"/>
          <w:szCs w:val="20"/>
        </w:rPr>
        <w:t>redhodna najava objave oglasov</w:t>
      </w:r>
      <w:r w:rsidRPr="00EC5393">
        <w:rPr>
          <w:rFonts w:ascii="Arial" w:hAnsi="Arial" w:cs="Arial"/>
          <w:sz w:val="20"/>
          <w:szCs w:val="20"/>
        </w:rPr>
        <w:t xml:space="preserve"> (</w:t>
      </w:r>
      <w:r w:rsidR="008711F9" w:rsidRPr="00EC5393">
        <w:rPr>
          <w:rFonts w:ascii="Arial" w:hAnsi="Arial" w:cs="Arial"/>
          <w:sz w:val="20"/>
          <w:szCs w:val="20"/>
        </w:rPr>
        <w:t>timetable medijskih hiš</w:t>
      </w:r>
      <w:r w:rsidRPr="00EC5393">
        <w:rPr>
          <w:rFonts w:ascii="Arial" w:hAnsi="Arial" w:cs="Arial"/>
          <w:sz w:val="20"/>
          <w:szCs w:val="20"/>
        </w:rPr>
        <w:t>)</w:t>
      </w:r>
      <w:r w:rsidR="00017DF4">
        <w:rPr>
          <w:rFonts w:ascii="Arial" w:hAnsi="Arial" w:cs="Arial"/>
          <w:sz w:val="20"/>
          <w:szCs w:val="20"/>
        </w:rPr>
        <w:t>,</w:t>
      </w:r>
    </w:p>
    <w:p w14:paraId="64C96784" w14:textId="77777777" w:rsidR="002D3FE8" w:rsidRPr="00EC5393" w:rsidRDefault="00D13F99" w:rsidP="00EC5393">
      <w:pPr>
        <w:pStyle w:val="Odstavekseznama"/>
        <w:numPr>
          <w:ilvl w:val="0"/>
          <w:numId w:val="10"/>
        </w:numPr>
        <w:jc w:val="both"/>
        <w:rPr>
          <w:rFonts w:ascii="Arial" w:hAnsi="Arial" w:cs="Arial"/>
          <w:sz w:val="20"/>
          <w:szCs w:val="20"/>
        </w:rPr>
      </w:pPr>
      <w:r w:rsidRPr="00EC5393">
        <w:rPr>
          <w:rFonts w:ascii="Arial" w:hAnsi="Arial" w:cs="Arial"/>
          <w:sz w:val="20"/>
          <w:szCs w:val="20"/>
        </w:rPr>
        <w:t>n</w:t>
      </w:r>
      <w:r w:rsidR="008711F9" w:rsidRPr="00EC5393">
        <w:rPr>
          <w:rFonts w:ascii="Arial" w:hAnsi="Arial" w:cs="Arial"/>
          <w:sz w:val="20"/>
          <w:szCs w:val="20"/>
        </w:rPr>
        <w:t>aročilo za izdelavo idejne zasnove oglasa</w:t>
      </w:r>
      <w:r w:rsidR="002D3FE8" w:rsidRPr="00EC5393">
        <w:rPr>
          <w:rFonts w:ascii="Arial" w:hAnsi="Arial" w:cs="Arial"/>
          <w:sz w:val="20"/>
          <w:szCs w:val="20"/>
        </w:rPr>
        <w:t>,</w:t>
      </w:r>
    </w:p>
    <w:p w14:paraId="1D952A3E" w14:textId="77777777" w:rsidR="002D3FE8" w:rsidRPr="00EC5393" w:rsidRDefault="00D13F99" w:rsidP="00EC5393">
      <w:pPr>
        <w:pStyle w:val="Odstavekseznama"/>
        <w:numPr>
          <w:ilvl w:val="0"/>
          <w:numId w:val="10"/>
        </w:numPr>
        <w:jc w:val="both"/>
        <w:rPr>
          <w:rFonts w:ascii="Arial" w:hAnsi="Arial" w:cs="Arial"/>
          <w:sz w:val="20"/>
          <w:szCs w:val="20"/>
        </w:rPr>
      </w:pPr>
      <w:r w:rsidRPr="00EC5393">
        <w:rPr>
          <w:rFonts w:ascii="Arial" w:hAnsi="Arial" w:cs="Arial"/>
          <w:sz w:val="20"/>
          <w:szCs w:val="20"/>
        </w:rPr>
        <w:t>naročil</w:t>
      </w:r>
      <w:r w:rsidR="00BA2BB0" w:rsidRPr="00EC5393">
        <w:rPr>
          <w:rFonts w:ascii="Arial" w:hAnsi="Arial" w:cs="Arial"/>
          <w:sz w:val="20"/>
          <w:szCs w:val="20"/>
        </w:rPr>
        <w:t>o</w:t>
      </w:r>
      <w:r w:rsidRPr="00EC5393">
        <w:rPr>
          <w:rFonts w:ascii="Arial" w:hAnsi="Arial" w:cs="Arial"/>
          <w:sz w:val="20"/>
          <w:szCs w:val="20"/>
        </w:rPr>
        <w:t xml:space="preserve"> za objavo</w:t>
      </w:r>
      <w:r w:rsidR="00BA2BB0" w:rsidRPr="00EC5393">
        <w:rPr>
          <w:rFonts w:ascii="Arial" w:hAnsi="Arial" w:cs="Arial"/>
          <w:sz w:val="20"/>
          <w:szCs w:val="20"/>
        </w:rPr>
        <w:t xml:space="preserve"> oglasa</w:t>
      </w:r>
      <w:r w:rsidRPr="00EC5393">
        <w:rPr>
          <w:rFonts w:ascii="Arial" w:hAnsi="Arial" w:cs="Arial"/>
          <w:sz w:val="20"/>
          <w:szCs w:val="20"/>
        </w:rPr>
        <w:t>,</w:t>
      </w:r>
    </w:p>
    <w:p w14:paraId="7E824697" w14:textId="77777777" w:rsidR="004E7D41" w:rsidRPr="00EC5393" w:rsidRDefault="004E7D41" w:rsidP="00EC5393">
      <w:pPr>
        <w:pStyle w:val="Odstavekseznama"/>
        <w:numPr>
          <w:ilvl w:val="0"/>
          <w:numId w:val="10"/>
        </w:numPr>
        <w:jc w:val="both"/>
        <w:rPr>
          <w:rFonts w:ascii="Arial" w:hAnsi="Arial" w:cs="Arial"/>
          <w:sz w:val="20"/>
          <w:szCs w:val="20"/>
        </w:rPr>
      </w:pPr>
      <w:r w:rsidRPr="00EC5393">
        <w:rPr>
          <w:rFonts w:ascii="Arial" w:hAnsi="Arial" w:cs="Arial"/>
          <w:sz w:val="20"/>
          <w:szCs w:val="20"/>
        </w:rPr>
        <w:t>ponudba medijske hiše ali predložen cenik oglaševanja,</w:t>
      </w:r>
    </w:p>
    <w:p w14:paraId="7B8D3366" w14:textId="31AA0FA4" w:rsidR="002D3FE8" w:rsidRPr="00EC5393" w:rsidRDefault="00D13F99" w:rsidP="00EC5393">
      <w:pPr>
        <w:pStyle w:val="Odstavekseznama"/>
        <w:numPr>
          <w:ilvl w:val="0"/>
          <w:numId w:val="10"/>
        </w:numPr>
        <w:jc w:val="both"/>
        <w:rPr>
          <w:rFonts w:ascii="Arial" w:hAnsi="Arial" w:cs="Arial"/>
          <w:sz w:val="20"/>
          <w:szCs w:val="20"/>
        </w:rPr>
      </w:pPr>
      <w:r w:rsidRPr="00017DF4">
        <w:rPr>
          <w:rFonts w:ascii="Arial" w:hAnsi="Arial" w:cs="Arial"/>
          <w:sz w:val="20"/>
          <w:szCs w:val="20"/>
        </w:rPr>
        <w:t>r</w:t>
      </w:r>
      <w:r w:rsidR="008711F9" w:rsidRPr="00017DF4">
        <w:rPr>
          <w:rFonts w:ascii="Arial" w:hAnsi="Arial" w:cs="Arial"/>
          <w:sz w:val="20"/>
          <w:szCs w:val="20"/>
        </w:rPr>
        <w:t>ačun medija, ki objavlja oglase</w:t>
      </w:r>
      <w:r w:rsidRPr="00017DF4">
        <w:rPr>
          <w:rFonts w:ascii="Arial" w:hAnsi="Arial" w:cs="Arial"/>
          <w:sz w:val="20"/>
          <w:szCs w:val="20"/>
        </w:rPr>
        <w:t>,</w:t>
      </w:r>
      <w:r w:rsidR="004E7D41" w:rsidRPr="00017DF4">
        <w:rPr>
          <w:rFonts w:ascii="Arial" w:hAnsi="Arial" w:cs="Arial"/>
          <w:sz w:val="20"/>
          <w:szCs w:val="20"/>
        </w:rPr>
        <w:t xml:space="preserve"> </w:t>
      </w:r>
      <w:r w:rsidRPr="00017DF4">
        <w:rPr>
          <w:rFonts w:ascii="Arial" w:hAnsi="Arial" w:cs="Arial"/>
          <w:sz w:val="20"/>
          <w:szCs w:val="20"/>
        </w:rPr>
        <w:t>p</w:t>
      </w:r>
      <w:r w:rsidR="008711F9" w:rsidRPr="00017DF4">
        <w:rPr>
          <w:rFonts w:ascii="Arial" w:hAnsi="Arial" w:cs="Arial"/>
          <w:sz w:val="20"/>
          <w:szCs w:val="20"/>
        </w:rPr>
        <w:t>rimeri</w:t>
      </w:r>
      <w:r w:rsidR="008711F9" w:rsidRPr="00EC5393">
        <w:rPr>
          <w:rFonts w:ascii="Arial" w:hAnsi="Arial" w:cs="Arial"/>
          <w:sz w:val="20"/>
          <w:szCs w:val="20"/>
        </w:rPr>
        <w:t xml:space="preserve"> fizičnih izvodov časopisov in revij, v katerih so bili objavljeni oglasi, primeri promocijskih spotov in filmov (CD , DVD)</w:t>
      </w:r>
      <w:r w:rsidRPr="00EC5393">
        <w:rPr>
          <w:rFonts w:ascii="Arial" w:hAnsi="Arial" w:cs="Arial"/>
          <w:sz w:val="20"/>
          <w:szCs w:val="20"/>
        </w:rPr>
        <w:t>,</w:t>
      </w:r>
    </w:p>
    <w:p w14:paraId="72F9CD2F" w14:textId="77777777" w:rsidR="002D3FE8" w:rsidRPr="00EC5393" w:rsidRDefault="00D13F99" w:rsidP="00EC5393">
      <w:pPr>
        <w:pStyle w:val="Odstavekseznama"/>
        <w:numPr>
          <w:ilvl w:val="0"/>
          <w:numId w:val="10"/>
        </w:numPr>
        <w:jc w:val="both"/>
        <w:rPr>
          <w:rFonts w:ascii="Arial" w:hAnsi="Arial" w:cs="Arial"/>
          <w:sz w:val="20"/>
          <w:szCs w:val="20"/>
        </w:rPr>
      </w:pPr>
      <w:r w:rsidRPr="00EC5393">
        <w:rPr>
          <w:rFonts w:ascii="Arial" w:hAnsi="Arial" w:cs="Arial"/>
          <w:sz w:val="20"/>
          <w:szCs w:val="20"/>
        </w:rPr>
        <w:t>p</w:t>
      </w:r>
      <w:r w:rsidR="008711F9" w:rsidRPr="00EC5393">
        <w:rPr>
          <w:rFonts w:ascii="Arial" w:hAnsi="Arial" w:cs="Arial"/>
          <w:sz w:val="20"/>
          <w:szCs w:val="20"/>
        </w:rPr>
        <w:t>rogram o predvajanju spotov ali oddaj</w:t>
      </w:r>
      <w:r w:rsidRPr="00EC5393">
        <w:rPr>
          <w:rFonts w:ascii="Arial" w:hAnsi="Arial" w:cs="Arial"/>
          <w:sz w:val="20"/>
          <w:szCs w:val="20"/>
        </w:rPr>
        <w:t>,</w:t>
      </w:r>
    </w:p>
    <w:p w14:paraId="74416B19" w14:textId="77777777" w:rsidR="002D3FE8" w:rsidRPr="00EC5393" w:rsidRDefault="00D13F99" w:rsidP="00EC5393">
      <w:pPr>
        <w:pStyle w:val="Odstavekseznama"/>
        <w:numPr>
          <w:ilvl w:val="0"/>
          <w:numId w:val="10"/>
        </w:numPr>
        <w:jc w:val="both"/>
        <w:rPr>
          <w:rFonts w:ascii="Arial" w:hAnsi="Arial" w:cs="Arial"/>
          <w:sz w:val="20"/>
          <w:szCs w:val="20"/>
        </w:rPr>
      </w:pPr>
      <w:r w:rsidRPr="00EC5393">
        <w:rPr>
          <w:rFonts w:ascii="Arial" w:hAnsi="Arial" w:cs="Arial"/>
          <w:sz w:val="20"/>
          <w:szCs w:val="20"/>
        </w:rPr>
        <w:t>d</w:t>
      </w:r>
      <w:r w:rsidR="008711F9" w:rsidRPr="00EC5393">
        <w:rPr>
          <w:rFonts w:ascii="Arial" w:hAnsi="Arial" w:cs="Arial"/>
          <w:sz w:val="20"/>
          <w:szCs w:val="20"/>
        </w:rPr>
        <w:t>ostava slikovnega materiala za oglas (e-pošta)</w:t>
      </w:r>
      <w:r w:rsidRPr="00EC5393">
        <w:rPr>
          <w:rFonts w:ascii="Arial" w:hAnsi="Arial" w:cs="Arial"/>
          <w:sz w:val="20"/>
          <w:szCs w:val="20"/>
        </w:rPr>
        <w:t>,</w:t>
      </w:r>
    </w:p>
    <w:p w14:paraId="6418F2D9" w14:textId="77777777" w:rsidR="00EC5393" w:rsidRPr="00EC5393" w:rsidRDefault="00D13F99" w:rsidP="00EC5393">
      <w:pPr>
        <w:pStyle w:val="Odstavekseznama"/>
        <w:numPr>
          <w:ilvl w:val="0"/>
          <w:numId w:val="10"/>
        </w:numPr>
        <w:jc w:val="both"/>
        <w:rPr>
          <w:rFonts w:ascii="Arial" w:hAnsi="Arial" w:cs="Arial"/>
          <w:sz w:val="20"/>
          <w:szCs w:val="20"/>
        </w:rPr>
      </w:pPr>
      <w:r w:rsidRPr="00EC5393">
        <w:rPr>
          <w:rFonts w:ascii="Arial" w:hAnsi="Arial" w:cs="Arial"/>
          <w:sz w:val="20"/>
          <w:szCs w:val="20"/>
        </w:rPr>
        <w:t>e</w:t>
      </w:r>
      <w:r w:rsidR="008711F9" w:rsidRPr="00EC5393">
        <w:rPr>
          <w:rFonts w:ascii="Arial" w:hAnsi="Arial" w:cs="Arial"/>
          <w:sz w:val="20"/>
          <w:szCs w:val="20"/>
        </w:rPr>
        <w:t>-poštna korespondenca med osebami, ki sodelujejo pri izdelavi posameznega oglasa</w:t>
      </w:r>
      <w:r w:rsidRPr="00EC5393">
        <w:rPr>
          <w:rFonts w:ascii="Arial" w:hAnsi="Arial" w:cs="Arial"/>
          <w:sz w:val="20"/>
          <w:szCs w:val="20"/>
        </w:rPr>
        <w:t>.</w:t>
      </w:r>
    </w:p>
    <w:p w14:paraId="04E0854C" w14:textId="77777777" w:rsidR="002E45B2" w:rsidRDefault="002E45B2" w:rsidP="002E45B2">
      <w:pPr>
        <w:jc w:val="both"/>
        <w:rPr>
          <w:rFonts w:ascii="Arial" w:hAnsi="Arial" w:cs="Arial"/>
          <w:sz w:val="20"/>
          <w:szCs w:val="20"/>
        </w:rPr>
      </w:pPr>
      <w:r>
        <w:rPr>
          <w:rFonts w:ascii="Arial" w:hAnsi="Arial" w:cs="Arial"/>
          <w:sz w:val="20"/>
          <w:szCs w:val="20"/>
        </w:rPr>
        <w:t>1.3 Posebnosti:</w:t>
      </w:r>
    </w:p>
    <w:p w14:paraId="3341AD8B" w14:textId="3466659D" w:rsidR="00AC48CD" w:rsidRPr="00EC5393" w:rsidRDefault="00AC48CD" w:rsidP="002E45B2">
      <w:pPr>
        <w:jc w:val="both"/>
        <w:rPr>
          <w:rFonts w:ascii="Arial" w:hAnsi="Arial" w:cs="Arial"/>
          <w:sz w:val="20"/>
          <w:szCs w:val="20"/>
        </w:rPr>
      </w:pPr>
      <w:r w:rsidRPr="00EC5393">
        <w:rPr>
          <w:rFonts w:ascii="Arial" w:hAnsi="Arial" w:cs="Arial"/>
          <w:sz w:val="20"/>
          <w:szCs w:val="20"/>
        </w:rPr>
        <w:t>Pri dejavnosti je OBVEZNA navedba oznake porekla vina, ki obsega vsaj geografsko označbo v skladu s pravilnikom, ki ureja seznam geografskih označb.</w:t>
      </w:r>
    </w:p>
    <w:p w14:paraId="537EB84D" w14:textId="7C4D18E2" w:rsidR="000B7703" w:rsidRDefault="000B7703">
      <w:pPr>
        <w:rPr>
          <w:rFonts w:ascii="Arial" w:hAnsi="Arial" w:cs="Arial"/>
          <w:sz w:val="20"/>
          <w:szCs w:val="20"/>
        </w:rPr>
      </w:pPr>
      <w:r>
        <w:rPr>
          <w:rFonts w:ascii="Arial" w:hAnsi="Arial" w:cs="Arial"/>
          <w:sz w:val="20"/>
          <w:szCs w:val="20"/>
        </w:rPr>
        <w:br w:type="page"/>
      </w:r>
    </w:p>
    <w:p w14:paraId="34C09A47" w14:textId="77777777" w:rsidR="008711F9" w:rsidRPr="00EC5393" w:rsidRDefault="008711F9" w:rsidP="00EC5393">
      <w:pPr>
        <w:autoSpaceDE w:val="0"/>
        <w:autoSpaceDN w:val="0"/>
        <w:adjustRightInd w:val="0"/>
        <w:jc w:val="both"/>
        <w:rPr>
          <w:rFonts w:ascii="Arial" w:hAnsi="Arial" w:cs="Arial"/>
          <w:sz w:val="20"/>
          <w:szCs w:val="20"/>
        </w:rPr>
      </w:pPr>
    </w:p>
    <w:p w14:paraId="5F84D1B8" w14:textId="77777777" w:rsidR="002E45B2" w:rsidRDefault="009A0A0E" w:rsidP="00EC5393">
      <w:pPr>
        <w:autoSpaceDE w:val="0"/>
        <w:autoSpaceDN w:val="0"/>
        <w:adjustRightInd w:val="0"/>
        <w:jc w:val="both"/>
        <w:rPr>
          <w:rFonts w:ascii="Arial" w:hAnsi="Arial" w:cs="Arial"/>
          <w:sz w:val="20"/>
          <w:szCs w:val="20"/>
        </w:rPr>
      </w:pPr>
      <w:r w:rsidRPr="002E45B2">
        <w:rPr>
          <w:rFonts w:ascii="Arial" w:hAnsi="Arial" w:cs="Arial"/>
          <w:b/>
          <w:sz w:val="20"/>
          <w:szCs w:val="20"/>
        </w:rPr>
        <w:t>2.</w:t>
      </w:r>
      <w:r w:rsidR="008711F9" w:rsidRPr="002E45B2">
        <w:rPr>
          <w:rFonts w:ascii="Arial" w:hAnsi="Arial" w:cs="Arial"/>
          <w:b/>
          <w:sz w:val="20"/>
          <w:szCs w:val="20"/>
        </w:rPr>
        <w:t xml:space="preserve"> Izdelava reklamnega gradiva</w:t>
      </w:r>
      <w:r w:rsidR="008711F9" w:rsidRPr="00EC5393">
        <w:rPr>
          <w:rFonts w:ascii="Arial" w:hAnsi="Arial" w:cs="Arial"/>
          <w:sz w:val="20"/>
          <w:szCs w:val="20"/>
        </w:rPr>
        <w:t xml:space="preserve"> </w:t>
      </w:r>
    </w:p>
    <w:p w14:paraId="76A6F268" w14:textId="77777777" w:rsidR="002E45B2" w:rsidRDefault="002E45B2" w:rsidP="00EC5393">
      <w:pPr>
        <w:autoSpaceDE w:val="0"/>
        <w:autoSpaceDN w:val="0"/>
        <w:adjustRightInd w:val="0"/>
        <w:jc w:val="both"/>
        <w:rPr>
          <w:rFonts w:ascii="Arial" w:hAnsi="Arial" w:cs="Arial"/>
          <w:sz w:val="20"/>
          <w:szCs w:val="20"/>
        </w:rPr>
      </w:pPr>
    </w:p>
    <w:p w14:paraId="3F714E9E" w14:textId="151456E1" w:rsidR="008711F9" w:rsidRPr="00EC5393" w:rsidRDefault="002E45B2" w:rsidP="00EC5393">
      <w:pPr>
        <w:autoSpaceDE w:val="0"/>
        <w:autoSpaceDN w:val="0"/>
        <w:adjustRightInd w:val="0"/>
        <w:jc w:val="both"/>
        <w:rPr>
          <w:rFonts w:ascii="Arial" w:hAnsi="Arial" w:cs="Arial"/>
          <w:sz w:val="20"/>
          <w:szCs w:val="20"/>
        </w:rPr>
      </w:pPr>
      <w:r>
        <w:rPr>
          <w:rFonts w:ascii="Arial" w:hAnsi="Arial" w:cs="Arial"/>
          <w:sz w:val="20"/>
          <w:szCs w:val="20"/>
        </w:rPr>
        <w:t>Z</w:t>
      </w:r>
      <w:r w:rsidR="008711F9" w:rsidRPr="00EC5393">
        <w:rPr>
          <w:rFonts w:ascii="Arial" w:hAnsi="Arial" w:cs="Arial"/>
          <w:sz w:val="20"/>
          <w:szCs w:val="20"/>
        </w:rPr>
        <w:t xml:space="preserve">a reklamno gradivo se šteje kakršenkoli promocijski material, namenjen promociji vina </w:t>
      </w:r>
      <w:r>
        <w:rPr>
          <w:rFonts w:ascii="Arial" w:hAnsi="Arial" w:cs="Arial"/>
          <w:sz w:val="20"/>
          <w:szCs w:val="20"/>
        </w:rPr>
        <w:t>na trgu določene tretje države.</w:t>
      </w:r>
    </w:p>
    <w:p w14:paraId="78E1EBC5" w14:textId="4855B4C1" w:rsidR="002D3FE8" w:rsidRDefault="002E45B2" w:rsidP="00EC5393">
      <w:pPr>
        <w:spacing w:after="0" w:line="240" w:lineRule="auto"/>
        <w:jc w:val="both"/>
        <w:rPr>
          <w:rFonts w:ascii="Arial" w:hAnsi="Arial" w:cs="Arial"/>
          <w:sz w:val="20"/>
          <w:szCs w:val="20"/>
        </w:rPr>
      </w:pPr>
      <w:r>
        <w:rPr>
          <w:rFonts w:ascii="Arial" w:hAnsi="Arial" w:cs="Arial"/>
          <w:sz w:val="20"/>
          <w:szCs w:val="20"/>
        </w:rPr>
        <w:t xml:space="preserve">2.1 </w:t>
      </w:r>
      <w:r w:rsidR="002D3FE8" w:rsidRPr="00EC5393">
        <w:rPr>
          <w:rFonts w:ascii="Arial" w:hAnsi="Arial" w:cs="Arial"/>
          <w:sz w:val="20"/>
          <w:szCs w:val="20"/>
        </w:rPr>
        <w:t xml:space="preserve">Upravičeni stroški za dejavnost </w:t>
      </w:r>
      <w:r w:rsidR="009D0A53" w:rsidRPr="00EC5393">
        <w:rPr>
          <w:rFonts w:ascii="Arial" w:hAnsi="Arial" w:cs="Arial"/>
          <w:sz w:val="20"/>
          <w:szCs w:val="20"/>
        </w:rPr>
        <w:t>izdelave reklamnega gradiva</w:t>
      </w:r>
      <w:r w:rsidR="002D3FE8" w:rsidRPr="00EC5393">
        <w:rPr>
          <w:rFonts w:ascii="Arial" w:hAnsi="Arial" w:cs="Arial"/>
          <w:sz w:val="20"/>
          <w:szCs w:val="20"/>
        </w:rPr>
        <w:t xml:space="preserve"> so:</w:t>
      </w:r>
    </w:p>
    <w:p w14:paraId="00ABD939" w14:textId="77777777" w:rsidR="00EC5393" w:rsidRPr="00EC5393" w:rsidRDefault="00EC5393" w:rsidP="00EC5393">
      <w:pPr>
        <w:spacing w:after="0" w:line="240" w:lineRule="auto"/>
        <w:jc w:val="both"/>
        <w:rPr>
          <w:rFonts w:ascii="Arial" w:hAnsi="Arial" w:cs="Arial"/>
          <w:sz w:val="20"/>
          <w:szCs w:val="20"/>
        </w:rPr>
      </w:pPr>
    </w:p>
    <w:p w14:paraId="0E1EE5BF" w14:textId="77777777" w:rsidR="008711F9" w:rsidRPr="00EC5393" w:rsidRDefault="002D3FE8" w:rsidP="00EC5393">
      <w:pPr>
        <w:spacing w:after="0" w:line="240" w:lineRule="auto"/>
        <w:jc w:val="both"/>
        <w:rPr>
          <w:rFonts w:ascii="Arial" w:hAnsi="Arial" w:cs="Arial"/>
          <w:sz w:val="20"/>
          <w:szCs w:val="20"/>
        </w:rPr>
      </w:pPr>
      <w:r w:rsidRPr="00EC5393">
        <w:rPr>
          <w:rFonts w:ascii="Arial" w:hAnsi="Arial" w:cs="Arial"/>
          <w:sz w:val="20"/>
          <w:szCs w:val="20"/>
        </w:rPr>
        <w:t xml:space="preserve">- </w:t>
      </w:r>
      <w:r w:rsidR="008711F9" w:rsidRPr="00EC5393">
        <w:rPr>
          <w:rFonts w:ascii="Arial" w:hAnsi="Arial" w:cs="Arial"/>
          <w:sz w:val="20"/>
          <w:szCs w:val="20"/>
        </w:rPr>
        <w:t>idejna zasnova, izvedbeno oblikovanje, grafično oblikovanje,</w:t>
      </w:r>
    </w:p>
    <w:p w14:paraId="5260898E" w14:textId="77777777" w:rsidR="008711F9" w:rsidRPr="00EC5393" w:rsidRDefault="002D3FE8" w:rsidP="00EC5393">
      <w:pPr>
        <w:spacing w:after="0" w:line="240" w:lineRule="auto"/>
        <w:jc w:val="both"/>
        <w:rPr>
          <w:rFonts w:ascii="Arial" w:hAnsi="Arial" w:cs="Arial"/>
          <w:sz w:val="20"/>
          <w:szCs w:val="20"/>
        </w:rPr>
      </w:pPr>
      <w:r w:rsidRPr="00EC5393">
        <w:rPr>
          <w:rFonts w:ascii="Arial" w:hAnsi="Arial" w:cs="Arial"/>
          <w:sz w:val="20"/>
          <w:szCs w:val="20"/>
        </w:rPr>
        <w:t xml:space="preserve">- </w:t>
      </w:r>
      <w:r w:rsidR="008711F9" w:rsidRPr="00EC5393">
        <w:rPr>
          <w:rFonts w:ascii="Arial" w:hAnsi="Arial" w:cs="Arial"/>
          <w:sz w:val="20"/>
          <w:szCs w:val="20"/>
        </w:rPr>
        <w:t>tiskanje gradiva oz. zapisi na drugih medijih (CD, DVD,…) oziroma izdelava drugega promocijskega materiala,</w:t>
      </w:r>
    </w:p>
    <w:p w14:paraId="5C89FD20" w14:textId="77777777" w:rsidR="008711F9" w:rsidRPr="00EC5393" w:rsidRDefault="002D3FE8" w:rsidP="00EC5393">
      <w:pPr>
        <w:spacing w:after="0" w:line="240" w:lineRule="auto"/>
        <w:jc w:val="both"/>
        <w:rPr>
          <w:rFonts w:ascii="Arial" w:hAnsi="Arial" w:cs="Arial"/>
          <w:sz w:val="20"/>
          <w:szCs w:val="20"/>
        </w:rPr>
      </w:pPr>
      <w:r w:rsidRPr="00EC5393">
        <w:rPr>
          <w:rFonts w:ascii="Arial" w:hAnsi="Arial" w:cs="Arial"/>
          <w:sz w:val="20"/>
          <w:szCs w:val="20"/>
        </w:rPr>
        <w:t xml:space="preserve">- </w:t>
      </w:r>
      <w:r w:rsidR="008711F9" w:rsidRPr="00EC5393">
        <w:rPr>
          <w:rFonts w:ascii="Arial" w:hAnsi="Arial" w:cs="Arial"/>
          <w:sz w:val="20"/>
          <w:szCs w:val="20"/>
        </w:rPr>
        <w:t>distribucija materiala,</w:t>
      </w:r>
    </w:p>
    <w:p w14:paraId="34C0AE16" w14:textId="77777777" w:rsidR="008711F9" w:rsidRPr="00EC5393" w:rsidRDefault="002D3FE8" w:rsidP="00EC5393">
      <w:pPr>
        <w:spacing w:after="0" w:line="240" w:lineRule="auto"/>
        <w:jc w:val="both"/>
        <w:rPr>
          <w:rFonts w:ascii="Arial" w:hAnsi="Arial" w:cs="Arial"/>
          <w:sz w:val="20"/>
          <w:szCs w:val="20"/>
        </w:rPr>
      </w:pPr>
      <w:r w:rsidRPr="00EC5393">
        <w:rPr>
          <w:rFonts w:ascii="Arial" w:hAnsi="Arial" w:cs="Arial"/>
          <w:sz w:val="20"/>
          <w:szCs w:val="20"/>
        </w:rPr>
        <w:t xml:space="preserve">- </w:t>
      </w:r>
      <w:r w:rsidR="008711F9" w:rsidRPr="00EC5393">
        <w:rPr>
          <w:rFonts w:ascii="Arial" w:hAnsi="Arial" w:cs="Arial"/>
          <w:sz w:val="20"/>
          <w:szCs w:val="20"/>
        </w:rPr>
        <w:t>ostali stroški, povezani z izdelavo reklamnega gradiva.</w:t>
      </w:r>
    </w:p>
    <w:p w14:paraId="5EE34653" w14:textId="77777777" w:rsidR="008711F9" w:rsidRPr="00EC5393" w:rsidRDefault="008711F9" w:rsidP="00EC5393">
      <w:pPr>
        <w:spacing w:after="0" w:line="240" w:lineRule="auto"/>
        <w:jc w:val="both"/>
        <w:rPr>
          <w:rFonts w:ascii="Arial" w:hAnsi="Arial" w:cs="Arial"/>
          <w:sz w:val="20"/>
          <w:szCs w:val="20"/>
        </w:rPr>
      </w:pPr>
    </w:p>
    <w:p w14:paraId="3D1E317E" w14:textId="1B0420BD" w:rsidR="00D37917" w:rsidRDefault="002E45B2" w:rsidP="00EC5393">
      <w:pPr>
        <w:spacing w:after="0" w:line="240" w:lineRule="auto"/>
        <w:jc w:val="both"/>
        <w:rPr>
          <w:rFonts w:ascii="Arial" w:hAnsi="Arial" w:cs="Arial"/>
          <w:sz w:val="20"/>
          <w:szCs w:val="20"/>
        </w:rPr>
      </w:pPr>
      <w:r>
        <w:rPr>
          <w:rFonts w:ascii="Arial" w:hAnsi="Arial" w:cs="Arial"/>
          <w:sz w:val="20"/>
          <w:szCs w:val="20"/>
        </w:rPr>
        <w:t xml:space="preserve">2.2 </w:t>
      </w:r>
      <w:r w:rsidR="002D3FE8" w:rsidRPr="00EC5393">
        <w:rPr>
          <w:rFonts w:ascii="Arial" w:hAnsi="Arial" w:cs="Arial"/>
          <w:sz w:val="20"/>
          <w:szCs w:val="20"/>
        </w:rPr>
        <w:t>Kot ustrezna dokazila za izvedbo dejavnosti  šteje</w:t>
      </w:r>
      <w:r w:rsidR="00BA2BB0" w:rsidRPr="00EC5393">
        <w:rPr>
          <w:rFonts w:ascii="Arial" w:hAnsi="Arial" w:cs="Arial"/>
          <w:sz w:val="20"/>
          <w:szCs w:val="20"/>
        </w:rPr>
        <w:t xml:space="preserve"> </w:t>
      </w:r>
      <w:r w:rsidR="00017DF4" w:rsidRPr="00B8101B">
        <w:rPr>
          <w:rFonts w:ascii="Arial" w:hAnsi="Arial" w:cs="Arial"/>
          <w:sz w:val="20"/>
          <w:szCs w:val="20"/>
        </w:rPr>
        <w:t>(vsaj eno ali kombinacija naslednjih):</w:t>
      </w:r>
    </w:p>
    <w:p w14:paraId="2BAA4E10" w14:textId="77777777" w:rsidR="00334BD9" w:rsidRPr="00EC5393" w:rsidRDefault="00334BD9" w:rsidP="00EC5393">
      <w:pPr>
        <w:spacing w:after="0" w:line="240" w:lineRule="auto"/>
        <w:jc w:val="both"/>
        <w:rPr>
          <w:rFonts w:ascii="Arial" w:hAnsi="Arial" w:cs="Arial"/>
          <w:sz w:val="20"/>
          <w:szCs w:val="20"/>
        </w:rPr>
      </w:pPr>
    </w:p>
    <w:p w14:paraId="4A5D8491" w14:textId="77777777" w:rsidR="00D37917" w:rsidRPr="00EC5393" w:rsidRDefault="00D37917" w:rsidP="00B8101B">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vzorec reklamnega materiala v fizični ali fotografski obliki,</w:t>
      </w:r>
    </w:p>
    <w:p w14:paraId="00B387B2" w14:textId="77777777" w:rsidR="008711F9" w:rsidRPr="00EC5393" w:rsidRDefault="00D13F99"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naročilnica</w:t>
      </w:r>
      <w:r w:rsidR="00BA2BB0" w:rsidRPr="00EC5393">
        <w:rPr>
          <w:rFonts w:ascii="Arial" w:hAnsi="Arial" w:cs="Arial"/>
          <w:sz w:val="20"/>
          <w:szCs w:val="20"/>
        </w:rPr>
        <w:t xml:space="preserve"> za izdelavo gradiva</w:t>
      </w:r>
      <w:r w:rsidRPr="00EC5393">
        <w:rPr>
          <w:rFonts w:ascii="Arial" w:hAnsi="Arial" w:cs="Arial"/>
          <w:sz w:val="20"/>
          <w:szCs w:val="20"/>
        </w:rPr>
        <w:t>,</w:t>
      </w:r>
    </w:p>
    <w:p w14:paraId="0269630D" w14:textId="77777777" w:rsidR="008711F9" w:rsidRPr="00EC5393" w:rsidRDefault="00D13F99"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p</w:t>
      </w:r>
      <w:r w:rsidR="008711F9" w:rsidRPr="00EC5393">
        <w:rPr>
          <w:rFonts w:ascii="Arial" w:hAnsi="Arial" w:cs="Arial"/>
          <w:sz w:val="20"/>
          <w:szCs w:val="20"/>
        </w:rPr>
        <w:t>onudba oz. predračun</w:t>
      </w:r>
      <w:r w:rsidRPr="00EC5393">
        <w:rPr>
          <w:rFonts w:ascii="Arial" w:hAnsi="Arial" w:cs="Arial"/>
          <w:sz w:val="20"/>
          <w:szCs w:val="20"/>
        </w:rPr>
        <w:t>,</w:t>
      </w:r>
    </w:p>
    <w:p w14:paraId="2009A3B8" w14:textId="77777777" w:rsidR="002D3FE8" w:rsidRPr="00EC5393" w:rsidRDefault="00D13F99"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d</w:t>
      </w:r>
      <w:r w:rsidR="008711F9" w:rsidRPr="00EC5393">
        <w:rPr>
          <w:rFonts w:ascii="Arial" w:hAnsi="Arial" w:cs="Arial"/>
          <w:sz w:val="20"/>
          <w:szCs w:val="20"/>
        </w:rPr>
        <w:t>ostava idejne zasnove naročniku</w:t>
      </w:r>
      <w:r w:rsidRPr="00EC5393">
        <w:rPr>
          <w:rFonts w:ascii="Arial" w:hAnsi="Arial" w:cs="Arial"/>
          <w:sz w:val="20"/>
          <w:szCs w:val="20"/>
        </w:rPr>
        <w:t>,</w:t>
      </w:r>
    </w:p>
    <w:p w14:paraId="2CDA9F73" w14:textId="77777777" w:rsidR="002D3FE8" w:rsidRPr="00EC5393" w:rsidRDefault="00D13F99"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d</w:t>
      </w:r>
      <w:r w:rsidR="008711F9" w:rsidRPr="00EC5393">
        <w:rPr>
          <w:rFonts w:ascii="Arial" w:hAnsi="Arial" w:cs="Arial"/>
          <w:sz w:val="20"/>
          <w:szCs w:val="20"/>
        </w:rPr>
        <w:t>ostava idejne zasnove tiskarni</w:t>
      </w:r>
      <w:r w:rsidRPr="00EC5393">
        <w:rPr>
          <w:rFonts w:ascii="Arial" w:hAnsi="Arial" w:cs="Arial"/>
          <w:sz w:val="20"/>
          <w:szCs w:val="20"/>
        </w:rPr>
        <w:t>,</w:t>
      </w:r>
      <w:r w:rsidR="004E7D41" w:rsidRPr="00EC5393">
        <w:rPr>
          <w:rFonts w:ascii="Arial" w:hAnsi="Arial" w:cs="Arial"/>
          <w:sz w:val="20"/>
          <w:szCs w:val="20"/>
        </w:rPr>
        <w:t xml:space="preserve"> graverju,…</w:t>
      </w:r>
    </w:p>
    <w:p w14:paraId="5A23C28C" w14:textId="2DA6881F" w:rsidR="0066522A" w:rsidRPr="00017DF4" w:rsidRDefault="0066522A" w:rsidP="00EC5393">
      <w:pPr>
        <w:pStyle w:val="Odstavekseznama"/>
        <w:numPr>
          <w:ilvl w:val="0"/>
          <w:numId w:val="5"/>
        </w:numPr>
        <w:spacing w:after="0" w:line="240" w:lineRule="auto"/>
        <w:jc w:val="both"/>
        <w:rPr>
          <w:rFonts w:ascii="Arial" w:hAnsi="Arial" w:cs="Arial"/>
          <w:sz w:val="20"/>
          <w:szCs w:val="20"/>
        </w:rPr>
      </w:pPr>
      <w:r w:rsidRPr="00017DF4">
        <w:rPr>
          <w:rFonts w:ascii="Arial" w:hAnsi="Arial" w:cs="Arial"/>
          <w:sz w:val="20"/>
          <w:szCs w:val="20"/>
        </w:rPr>
        <w:t>dostava matrice ali idejne zasnove  tiskarni, graverju</w:t>
      </w:r>
      <w:r w:rsidR="00D37917" w:rsidRPr="00017DF4">
        <w:rPr>
          <w:rFonts w:ascii="Arial" w:hAnsi="Arial" w:cs="Arial"/>
          <w:sz w:val="20"/>
          <w:szCs w:val="20"/>
        </w:rPr>
        <w:t xml:space="preserve"> - </w:t>
      </w:r>
      <w:r w:rsidRPr="00017DF4">
        <w:rPr>
          <w:rFonts w:ascii="Arial" w:hAnsi="Arial" w:cs="Arial"/>
          <w:sz w:val="20"/>
          <w:szCs w:val="20"/>
        </w:rPr>
        <w:t xml:space="preserve"> če se gradivo izdela in/ali oblikuje na tujem trgu</w:t>
      </w:r>
    </w:p>
    <w:p w14:paraId="28EB6D29" w14:textId="77777777" w:rsidR="002D3FE8" w:rsidRPr="00EC5393" w:rsidRDefault="00D13F99"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p</w:t>
      </w:r>
      <w:r w:rsidR="008711F9" w:rsidRPr="00EC5393">
        <w:rPr>
          <w:rFonts w:ascii="Arial" w:hAnsi="Arial" w:cs="Arial"/>
          <w:sz w:val="20"/>
          <w:szCs w:val="20"/>
        </w:rPr>
        <w:t>revzemnica reklamnega materiala (datum, količina)</w:t>
      </w:r>
      <w:r w:rsidRPr="00EC5393">
        <w:rPr>
          <w:rFonts w:ascii="Arial" w:hAnsi="Arial" w:cs="Arial"/>
          <w:sz w:val="20"/>
          <w:szCs w:val="20"/>
        </w:rPr>
        <w:t>,</w:t>
      </w:r>
    </w:p>
    <w:p w14:paraId="6AC77617" w14:textId="77777777" w:rsidR="00D37917" w:rsidRPr="00EC5393" w:rsidRDefault="00D13F99"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d</w:t>
      </w:r>
      <w:r w:rsidR="008711F9" w:rsidRPr="00EC5393">
        <w:rPr>
          <w:rFonts w:ascii="Arial" w:hAnsi="Arial" w:cs="Arial"/>
          <w:sz w:val="20"/>
          <w:szCs w:val="20"/>
        </w:rPr>
        <w:t xml:space="preserve">obava reklamnega materiala na posamezne trge </w:t>
      </w:r>
    </w:p>
    <w:p w14:paraId="71BC4719" w14:textId="60E58C96" w:rsidR="00D37917" w:rsidRDefault="005C32BA" w:rsidP="00EC5393">
      <w:pPr>
        <w:pStyle w:val="Odstavekseznama"/>
        <w:numPr>
          <w:ilvl w:val="0"/>
          <w:numId w:val="5"/>
        </w:numPr>
        <w:spacing w:after="0" w:line="240" w:lineRule="auto"/>
        <w:jc w:val="both"/>
        <w:rPr>
          <w:rFonts w:ascii="Arial" w:hAnsi="Arial" w:cs="Arial"/>
          <w:sz w:val="20"/>
          <w:szCs w:val="20"/>
        </w:rPr>
      </w:pPr>
      <w:r w:rsidRPr="00B530B1">
        <w:rPr>
          <w:rFonts w:ascii="Arial" w:hAnsi="Arial" w:cs="Arial"/>
          <w:sz w:val="20"/>
          <w:szCs w:val="20"/>
        </w:rPr>
        <w:t xml:space="preserve">CMR prevoznika, </w:t>
      </w:r>
      <w:r w:rsidR="000C7287" w:rsidRPr="00B530B1">
        <w:rPr>
          <w:rFonts w:ascii="Arial" w:hAnsi="Arial" w:cs="Arial"/>
          <w:sz w:val="20"/>
          <w:szCs w:val="20"/>
        </w:rPr>
        <w:t xml:space="preserve">ki </w:t>
      </w:r>
      <w:r w:rsidRPr="00B530B1">
        <w:rPr>
          <w:rFonts w:ascii="Arial" w:hAnsi="Arial" w:cs="Arial"/>
          <w:sz w:val="20"/>
          <w:szCs w:val="20"/>
        </w:rPr>
        <w:t>dokazuje, da je rekla</w:t>
      </w:r>
      <w:r w:rsidR="00B530B1" w:rsidRPr="00B530B1">
        <w:rPr>
          <w:rFonts w:ascii="Arial" w:hAnsi="Arial" w:cs="Arial"/>
          <w:sz w:val="20"/>
          <w:szCs w:val="20"/>
        </w:rPr>
        <w:t>mni material dosegel tretji trg.</w:t>
      </w:r>
    </w:p>
    <w:p w14:paraId="5AA15BC4" w14:textId="77777777" w:rsidR="00B530B1" w:rsidRDefault="00B530B1" w:rsidP="00B530B1">
      <w:pPr>
        <w:spacing w:after="0" w:line="240" w:lineRule="auto"/>
        <w:jc w:val="both"/>
        <w:rPr>
          <w:rFonts w:ascii="Arial" w:hAnsi="Arial" w:cs="Arial"/>
          <w:sz w:val="20"/>
          <w:szCs w:val="20"/>
        </w:rPr>
      </w:pPr>
    </w:p>
    <w:p w14:paraId="57B1D4E1" w14:textId="77777777" w:rsidR="002E45B2" w:rsidRDefault="002E45B2" w:rsidP="00B530B1">
      <w:pPr>
        <w:spacing w:after="0" w:line="240" w:lineRule="auto"/>
        <w:jc w:val="both"/>
        <w:rPr>
          <w:rFonts w:ascii="Arial" w:hAnsi="Arial" w:cs="Arial"/>
          <w:sz w:val="20"/>
          <w:szCs w:val="20"/>
        </w:rPr>
      </w:pPr>
    </w:p>
    <w:p w14:paraId="35F07258" w14:textId="3563B489" w:rsidR="002E45B2" w:rsidRDefault="002E45B2" w:rsidP="00B530B1">
      <w:pPr>
        <w:spacing w:after="0" w:line="240" w:lineRule="auto"/>
        <w:jc w:val="both"/>
        <w:rPr>
          <w:rFonts w:ascii="Arial" w:hAnsi="Arial" w:cs="Arial"/>
          <w:sz w:val="20"/>
          <w:szCs w:val="20"/>
        </w:rPr>
      </w:pPr>
      <w:r>
        <w:rPr>
          <w:rFonts w:ascii="Arial" w:hAnsi="Arial" w:cs="Arial"/>
          <w:sz w:val="20"/>
          <w:szCs w:val="20"/>
        </w:rPr>
        <w:t>2.3 Posebnosti:</w:t>
      </w:r>
    </w:p>
    <w:p w14:paraId="38C5ED98" w14:textId="77777777" w:rsidR="002E45B2" w:rsidRDefault="002E45B2" w:rsidP="00B530B1">
      <w:pPr>
        <w:spacing w:after="0" w:line="240" w:lineRule="auto"/>
        <w:jc w:val="both"/>
        <w:rPr>
          <w:rFonts w:ascii="Arial" w:hAnsi="Arial" w:cs="Arial"/>
          <w:sz w:val="20"/>
          <w:szCs w:val="20"/>
        </w:rPr>
      </w:pPr>
    </w:p>
    <w:p w14:paraId="6FA78BF3" w14:textId="30C6B863" w:rsidR="00B530B1" w:rsidRPr="00B530B1" w:rsidRDefault="00B530B1" w:rsidP="00B530B1">
      <w:pPr>
        <w:spacing w:after="0" w:line="240" w:lineRule="auto"/>
        <w:jc w:val="both"/>
        <w:rPr>
          <w:rFonts w:ascii="Arial" w:hAnsi="Arial" w:cs="Arial"/>
          <w:sz w:val="20"/>
          <w:szCs w:val="20"/>
        </w:rPr>
      </w:pPr>
      <w:r>
        <w:rPr>
          <w:rFonts w:ascii="Arial" w:hAnsi="Arial" w:cs="Arial"/>
          <w:sz w:val="20"/>
          <w:szCs w:val="20"/>
        </w:rPr>
        <w:t>K</w:t>
      </w:r>
      <w:r w:rsidRPr="00B530B1">
        <w:rPr>
          <w:rFonts w:ascii="Arial" w:hAnsi="Arial" w:cs="Arial"/>
          <w:sz w:val="20"/>
          <w:szCs w:val="20"/>
        </w:rPr>
        <w:t>adar je bi</w:t>
      </w:r>
      <w:r w:rsidR="00AC2CC6">
        <w:rPr>
          <w:rFonts w:ascii="Arial" w:hAnsi="Arial" w:cs="Arial"/>
          <w:sz w:val="20"/>
          <w:szCs w:val="20"/>
        </w:rPr>
        <w:t>l</w:t>
      </w:r>
      <w:r w:rsidRPr="00B530B1">
        <w:rPr>
          <w:rFonts w:ascii="Arial" w:hAnsi="Arial" w:cs="Arial"/>
          <w:sz w:val="20"/>
          <w:szCs w:val="20"/>
        </w:rPr>
        <w:t xml:space="preserve"> </w:t>
      </w:r>
      <w:r>
        <w:rPr>
          <w:rFonts w:ascii="Arial" w:hAnsi="Arial" w:cs="Arial"/>
          <w:sz w:val="20"/>
          <w:szCs w:val="20"/>
        </w:rPr>
        <w:t>reklamni material</w:t>
      </w:r>
      <w:r w:rsidRPr="00B530B1">
        <w:rPr>
          <w:rFonts w:ascii="Arial" w:hAnsi="Arial" w:cs="Arial"/>
          <w:sz w:val="20"/>
          <w:szCs w:val="20"/>
        </w:rPr>
        <w:t xml:space="preserve"> izdelan v</w:t>
      </w:r>
      <w:r w:rsidR="00F447A4">
        <w:rPr>
          <w:rFonts w:ascii="Arial" w:hAnsi="Arial" w:cs="Arial"/>
          <w:sz w:val="20"/>
          <w:szCs w:val="20"/>
        </w:rPr>
        <w:t xml:space="preserve"> Republiki Sloveniji</w:t>
      </w:r>
      <w:r>
        <w:rPr>
          <w:rFonts w:ascii="Arial" w:hAnsi="Arial" w:cs="Arial"/>
          <w:sz w:val="20"/>
          <w:szCs w:val="20"/>
        </w:rPr>
        <w:t xml:space="preserve"> in prenesen v tretje države</w:t>
      </w:r>
      <w:r w:rsidRPr="00B530B1">
        <w:rPr>
          <w:rFonts w:ascii="Arial" w:hAnsi="Arial" w:cs="Arial"/>
          <w:sz w:val="20"/>
          <w:szCs w:val="20"/>
        </w:rPr>
        <w:t xml:space="preserve"> je </w:t>
      </w:r>
      <w:r>
        <w:rPr>
          <w:rFonts w:ascii="Arial" w:hAnsi="Arial" w:cs="Arial"/>
          <w:sz w:val="20"/>
          <w:szCs w:val="20"/>
        </w:rPr>
        <w:t xml:space="preserve">OBVEZNA priloga </w:t>
      </w:r>
      <w:r w:rsidRPr="00B530B1">
        <w:rPr>
          <w:rFonts w:ascii="Arial" w:hAnsi="Arial" w:cs="Arial"/>
          <w:sz w:val="20"/>
          <w:szCs w:val="20"/>
        </w:rPr>
        <w:t>potrjena carinska deklaracija s strani carinskega organa v skl</w:t>
      </w:r>
      <w:r>
        <w:rPr>
          <w:rFonts w:ascii="Arial" w:hAnsi="Arial" w:cs="Arial"/>
          <w:sz w:val="20"/>
          <w:szCs w:val="20"/>
        </w:rPr>
        <w:t>adu s Carinskim zakonikom unije.</w:t>
      </w:r>
    </w:p>
    <w:p w14:paraId="754A3BBF" w14:textId="0868B739" w:rsidR="00AC48CD" w:rsidRPr="002E45B2" w:rsidRDefault="00B530B1" w:rsidP="002E45B2">
      <w:pPr>
        <w:tabs>
          <w:tab w:val="left" w:pos="6263"/>
        </w:tabs>
        <w:spacing w:after="0" w:line="240" w:lineRule="auto"/>
        <w:jc w:val="both"/>
        <w:rPr>
          <w:rFonts w:ascii="Arial" w:hAnsi="Arial" w:cs="Arial"/>
          <w:sz w:val="20"/>
          <w:szCs w:val="20"/>
        </w:rPr>
      </w:pPr>
      <w:r w:rsidRPr="002E45B2">
        <w:rPr>
          <w:rFonts w:ascii="Arial" w:hAnsi="Arial" w:cs="Arial"/>
          <w:sz w:val="20"/>
          <w:szCs w:val="20"/>
        </w:rPr>
        <w:tab/>
      </w:r>
    </w:p>
    <w:p w14:paraId="13D7BE3C" w14:textId="15C5CC5C" w:rsidR="00AC48CD" w:rsidRPr="00EC5393" w:rsidRDefault="00AC48CD" w:rsidP="00EC5393">
      <w:pPr>
        <w:pStyle w:val="Odstavekseznama"/>
        <w:ind w:left="0"/>
        <w:jc w:val="both"/>
        <w:rPr>
          <w:rFonts w:ascii="Arial" w:hAnsi="Arial" w:cs="Arial"/>
          <w:sz w:val="20"/>
          <w:szCs w:val="20"/>
        </w:rPr>
      </w:pPr>
      <w:r w:rsidRPr="00EC5393">
        <w:rPr>
          <w:rFonts w:ascii="Arial" w:hAnsi="Arial" w:cs="Arial"/>
          <w:sz w:val="20"/>
          <w:szCs w:val="20"/>
        </w:rPr>
        <w:t xml:space="preserve">Pri dejavnosti je </w:t>
      </w:r>
      <w:r w:rsidR="00B530B1">
        <w:rPr>
          <w:rFonts w:ascii="Arial" w:hAnsi="Arial" w:cs="Arial"/>
          <w:sz w:val="20"/>
          <w:szCs w:val="20"/>
        </w:rPr>
        <w:t xml:space="preserve">prav tako </w:t>
      </w:r>
      <w:r w:rsidRPr="00EC5393">
        <w:rPr>
          <w:rFonts w:ascii="Arial" w:hAnsi="Arial" w:cs="Arial"/>
          <w:sz w:val="20"/>
          <w:szCs w:val="20"/>
        </w:rPr>
        <w:t>OBVEZNA navedba oznake porekla vina, ki obsega vsaj geografsko označbo v skladu s pravilnikom, ki ureja seznam geografskih označb.</w:t>
      </w:r>
    </w:p>
    <w:p w14:paraId="40826F16" w14:textId="356092B9" w:rsidR="00AC48CD" w:rsidRPr="00EC5393" w:rsidRDefault="00AC48CD" w:rsidP="00B8101B">
      <w:pPr>
        <w:pStyle w:val="Odstavek"/>
        <w:ind w:firstLine="0"/>
        <w:rPr>
          <w:rFonts w:cs="Arial"/>
          <w:sz w:val="20"/>
          <w:szCs w:val="20"/>
        </w:rPr>
      </w:pPr>
      <w:r w:rsidRPr="00EC5393">
        <w:rPr>
          <w:rFonts w:cs="Arial"/>
          <w:sz w:val="20"/>
          <w:szCs w:val="20"/>
        </w:rPr>
        <w:t>Promocijsko gradivo mora biti v jeziku države, v kateri se izvaja promocija oziroma kate</w:t>
      </w:r>
      <w:r w:rsidR="00E3726C">
        <w:rPr>
          <w:rFonts w:cs="Arial"/>
          <w:sz w:val="20"/>
          <w:szCs w:val="20"/>
        </w:rPr>
        <w:t xml:space="preserve">re udeležencem je ta namenjena oz. </w:t>
      </w:r>
      <w:r w:rsidRPr="00EC5393">
        <w:rPr>
          <w:rFonts w:cs="Arial"/>
          <w:sz w:val="20"/>
          <w:szCs w:val="20"/>
        </w:rPr>
        <w:t>v angleškem ali francoskem jeziku.</w:t>
      </w:r>
    </w:p>
    <w:p w14:paraId="3A394561" w14:textId="5BEB5927" w:rsidR="000B7703" w:rsidRDefault="000B7703">
      <w:pPr>
        <w:rPr>
          <w:rFonts w:ascii="Arial" w:hAnsi="Arial" w:cs="Arial"/>
          <w:sz w:val="20"/>
          <w:szCs w:val="20"/>
        </w:rPr>
      </w:pPr>
      <w:r>
        <w:rPr>
          <w:rFonts w:ascii="Arial" w:hAnsi="Arial" w:cs="Arial"/>
          <w:sz w:val="20"/>
          <w:szCs w:val="20"/>
        </w:rPr>
        <w:br w:type="page"/>
      </w:r>
    </w:p>
    <w:p w14:paraId="6EC81252" w14:textId="77777777" w:rsidR="0051400F" w:rsidRPr="00E3726C" w:rsidRDefault="0051400F" w:rsidP="00EC5393">
      <w:pPr>
        <w:autoSpaceDE w:val="0"/>
        <w:autoSpaceDN w:val="0"/>
        <w:adjustRightInd w:val="0"/>
        <w:jc w:val="both"/>
        <w:rPr>
          <w:rFonts w:ascii="Arial" w:hAnsi="Arial" w:cs="Arial"/>
          <w:sz w:val="20"/>
          <w:szCs w:val="20"/>
        </w:rPr>
      </w:pPr>
    </w:p>
    <w:p w14:paraId="4227659E" w14:textId="2536C194" w:rsidR="008711F9" w:rsidRPr="00E3726C" w:rsidRDefault="009A0A0E" w:rsidP="00EC5393">
      <w:pPr>
        <w:autoSpaceDE w:val="0"/>
        <w:autoSpaceDN w:val="0"/>
        <w:adjustRightInd w:val="0"/>
        <w:jc w:val="both"/>
        <w:rPr>
          <w:rFonts w:ascii="Arial" w:hAnsi="Arial" w:cs="Arial"/>
          <w:b/>
          <w:sz w:val="20"/>
          <w:szCs w:val="20"/>
        </w:rPr>
      </w:pPr>
      <w:r w:rsidRPr="00E3726C">
        <w:rPr>
          <w:rFonts w:ascii="Arial" w:hAnsi="Arial" w:cs="Arial"/>
          <w:b/>
          <w:sz w:val="20"/>
          <w:szCs w:val="20"/>
        </w:rPr>
        <w:t>3.</w:t>
      </w:r>
      <w:r w:rsidR="008711F9" w:rsidRPr="00E3726C">
        <w:rPr>
          <w:rFonts w:ascii="Arial" w:hAnsi="Arial" w:cs="Arial"/>
          <w:b/>
          <w:sz w:val="20"/>
          <w:szCs w:val="20"/>
        </w:rPr>
        <w:t xml:space="preserve"> Udeležba na mednarodnih sejmih in drugih mednaro</w:t>
      </w:r>
      <w:r w:rsidR="002D3FE8" w:rsidRPr="00E3726C">
        <w:rPr>
          <w:rFonts w:ascii="Arial" w:hAnsi="Arial" w:cs="Arial"/>
          <w:b/>
          <w:sz w:val="20"/>
          <w:szCs w:val="20"/>
        </w:rPr>
        <w:t>dnih dogodkih v tretjih državah</w:t>
      </w:r>
    </w:p>
    <w:p w14:paraId="7C722DE5" w14:textId="575509EE" w:rsidR="002D3FE8" w:rsidRPr="00EC5393" w:rsidRDefault="002E45B2" w:rsidP="00EC5393">
      <w:pPr>
        <w:spacing w:after="0" w:line="240" w:lineRule="auto"/>
        <w:jc w:val="both"/>
        <w:rPr>
          <w:rFonts w:ascii="Arial" w:hAnsi="Arial" w:cs="Arial"/>
          <w:sz w:val="20"/>
          <w:szCs w:val="20"/>
        </w:rPr>
      </w:pPr>
      <w:r>
        <w:rPr>
          <w:rFonts w:ascii="Arial" w:hAnsi="Arial" w:cs="Arial"/>
          <w:sz w:val="20"/>
          <w:szCs w:val="20"/>
        </w:rPr>
        <w:t xml:space="preserve">3.1 </w:t>
      </w:r>
      <w:r w:rsidR="002D3FE8" w:rsidRPr="00EC5393">
        <w:rPr>
          <w:rFonts w:ascii="Arial" w:hAnsi="Arial" w:cs="Arial"/>
          <w:sz w:val="20"/>
          <w:szCs w:val="20"/>
        </w:rPr>
        <w:t xml:space="preserve">Upravičeni stroški za dejavnost </w:t>
      </w:r>
      <w:r w:rsidR="009D0A53" w:rsidRPr="00EC5393">
        <w:rPr>
          <w:rFonts w:ascii="Arial" w:hAnsi="Arial" w:cs="Arial"/>
          <w:sz w:val="20"/>
          <w:szCs w:val="20"/>
        </w:rPr>
        <w:t xml:space="preserve">udeležbe na mednarodnih sejmih in drugih mednarodnih dogodkih v tretjih državah </w:t>
      </w:r>
      <w:r w:rsidR="002D3FE8" w:rsidRPr="00EC5393">
        <w:rPr>
          <w:rFonts w:ascii="Arial" w:hAnsi="Arial" w:cs="Arial"/>
          <w:sz w:val="20"/>
          <w:szCs w:val="20"/>
        </w:rPr>
        <w:t>so:</w:t>
      </w:r>
    </w:p>
    <w:p w14:paraId="43579FAE" w14:textId="77777777" w:rsidR="0051400F" w:rsidRPr="00EC5393" w:rsidRDefault="0051400F" w:rsidP="00EC5393">
      <w:pPr>
        <w:spacing w:after="0" w:line="240" w:lineRule="auto"/>
        <w:jc w:val="both"/>
        <w:rPr>
          <w:rFonts w:ascii="Arial" w:hAnsi="Arial" w:cs="Arial"/>
          <w:sz w:val="20"/>
          <w:szCs w:val="20"/>
        </w:rPr>
      </w:pPr>
    </w:p>
    <w:p w14:paraId="7F6F6248" w14:textId="7DD3332F" w:rsidR="002D3FE8" w:rsidRPr="00B530B1" w:rsidRDefault="00222D9D" w:rsidP="00B530B1">
      <w:pPr>
        <w:spacing w:after="0" w:line="240" w:lineRule="auto"/>
        <w:rPr>
          <w:rFonts w:ascii="Arial" w:hAnsi="Arial" w:cs="Arial"/>
          <w:sz w:val="20"/>
          <w:szCs w:val="20"/>
        </w:rPr>
      </w:pPr>
      <w:r w:rsidRPr="00222D9D">
        <w:rPr>
          <w:rStyle w:val="fontstyle01"/>
        </w:rPr>
        <w:t>–</w:t>
      </w:r>
      <w:r w:rsidR="00B530B1">
        <w:rPr>
          <w:rStyle w:val="fontstyle01"/>
        </w:rPr>
        <w:t xml:space="preserve"> stroški najema oziroma zakupa prostora, vključno s stroški kotizacije, zavarovalnine za čas</w:t>
      </w:r>
      <w:r w:rsidR="00B530B1" w:rsidRPr="00B530B1">
        <w:rPr>
          <w:rFonts w:ascii="Arial" w:hAnsi="Arial" w:cs="Arial"/>
          <w:color w:val="000000"/>
          <w:sz w:val="20"/>
          <w:szCs w:val="20"/>
        </w:rPr>
        <w:br/>
      </w:r>
      <w:r w:rsidR="00B530B1">
        <w:rPr>
          <w:rStyle w:val="fontstyle01"/>
        </w:rPr>
        <w:t>sodelovanja na sejmu in navedbe v skupnem katalogu,</w:t>
      </w:r>
      <w:r w:rsidR="00B530B1" w:rsidRPr="00B530B1">
        <w:rPr>
          <w:rFonts w:ascii="Arial" w:hAnsi="Arial" w:cs="Arial"/>
          <w:color w:val="000000"/>
          <w:sz w:val="20"/>
          <w:szCs w:val="20"/>
        </w:rPr>
        <w:br/>
      </w:r>
      <w:r w:rsidR="00B530B1">
        <w:rPr>
          <w:rStyle w:val="fontstyle01"/>
        </w:rPr>
        <w:t>– stroški najema dodatnih prostorov za izvedbo vzporednih predstavitvenih dogodkov, ki so</w:t>
      </w:r>
      <w:r w:rsidR="00B530B1" w:rsidRPr="00B530B1">
        <w:rPr>
          <w:rFonts w:ascii="Arial" w:hAnsi="Arial" w:cs="Arial"/>
          <w:color w:val="000000"/>
          <w:sz w:val="20"/>
          <w:szCs w:val="20"/>
        </w:rPr>
        <w:br/>
      </w:r>
      <w:r w:rsidR="00B530B1">
        <w:rPr>
          <w:rStyle w:val="fontstyle01"/>
        </w:rPr>
        <w:t>običajne dejavnosti sodelovanja na sejmih in drugih dogodkih, vključno s stroški kotizacije,</w:t>
      </w:r>
      <w:r w:rsidR="00B530B1" w:rsidRPr="00B530B1">
        <w:rPr>
          <w:rFonts w:ascii="Arial" w:hAnsi="Arial" w:cs="Arial"/>
          <w:color w:val="000000"/>
          <w:sz w:val="20"/>
          <w:szCs w:val="20"/>
        </w:rPr>
        <w:br/>
      </w:r>
      <w:r w:rsidR="00B530B1">
        <w:rPr>
          <w:rStyle w:val="fontstyle01"/>
        </w:rPr>
        <w:t>zavarovalnine za čas sodelovanja na sejmu in navedbe v skupnem katalogu,</w:t>
      </w:r>
      <w:r w:rsidR="00B530B1" w:rsidRPr="00B530B1">
        <w:rPr>
          <w:rFonts w:ascii="Arial" w:hAnsi="Arial" w:cs="Arial"/>
          <w:color w:val="000000"/>
          <w:sz w:val="20"/>
          <w:szCs w:val="20"/>
        </w:rPr>
        <w:br/>
      </w:r>
      <w:r w:rsidR="00B530B1">
        <w:rPr>
          <w:rStyle w:val="fontstyle01"/>
        </w:rPr>
        <w:t>– stroški oblikovanja stojnice, njene izdelave, postavitve in podiranja, stroški prevoza stojnice na</w:t>
      </w:r>
      <w:r w:rsidR="00B530B1" w:rsidRPr="00B530B1">
        <w:rPr>
          <w:rFonts w:ascii="Arial" w:hAnsi="Arial" w:cs="Arial"/>
          <w:color w:val="000000"/>
          <w:sz w:val="20"/>
          <w:szCs w:val="20"/>
        </w:rPr>
        <w:br/>
      </w:r>
      <w:r w:rsidR="00B530B1">
        <w:rPr>
          <w:rStyle w:val="fontstyle01"/>
        </w:rPr>
        <w:t>sejem in nazaj, stroški njenega upravljanja (energija, ogrevanje in voda), stroški najema</w:t>
      </w:r>
      <w:r w:rsidR="00B530B1" w:rsidRPr="00B530B1">
        <w:rPr>
          <w:rFonts w:ascii="Arial" w:hAnsi="Arial" w:cs="Arial"/>
          <w:color w:val="000000"/>
          <w:sz w:val="20"/>
          <w:szCs w:val="20"/>
        </w:rPr>
        <w:br/>
      </w:r>
      <w:r w:rsidR="00B530B1">
        <w:rPr>
          <w:rStyle w:val="fontstyle01"/>
        </w:rPr>
        <w:t>preprog, pohištva in opreme, stroški čiščenja, stroški priključitve in uporabe telefona ali</w:t>
      </w:r>
      <w:r w:rsidR="00B530B1" w:rsidRPr="00B530B1">
        <w:rPr>
          <w:rFonts w:ascii="Arial" w:hAnsi="Arial" w:cs="Arial"/>
          <w:color w:val="000000"/>
          <w:sz w:val="20"/>
          <w:szCs w:val="20"/>
        </w:rPr>
        <w:br/>
      </w:r>
      <w:r w:rsidR="00B530B1">
        <w:rPr>
          <w:rStyle w:val="fontstyle01"/>
        </w:rPr>
        <w:t>svetovnega spleta, stroški najema kozarcev, tehničnih pripomočkov za predstavitev (zasloni,</w:t>
      </w:r>
      <w:r w:rsidR="00B530B1" w:rsidRPr="00B530B1">
        <w:rPr>
          <w:rFonts w:ascii="Arial" w:hAnsi="Arial" w:cs="Arial"/>
          <w:color w:val="000000"/>
          <w:sz w:val="20"/>
          <w:szCs w:val="20"/>
        </w:rPr>
        <w:br/>
      </w:r>
      <w:r w:rsidR="00B530B1">
        <w:rPr>
          <w:rStyle w:val="fontstyle01"/>
        </w:rPr>
        <w:t>računalniki, projektorji in podobno), stroški nabave ledu za hlajenje vina, stroški ravnanja z</w:t>
      </w:r>
      <w:r w:rsidR="00B530B1" w:rsidRPr="00B530B1">
        <w:rPr>
          <w:rFonts w:ascii="Arial" w:hAnsi="Arial" w:cs="Arial"/>
          <w:color w:val="000000"/>
          <w:sz w:val="20"/>
          <w:szCs w:val="20"/>
        </w:rPr>
        <w:br/>
      </w:r>
      <w:r w:rsidR="00B530B1">
        <w:rPr>
          <w:rStyle w:val="fontstyle01"/>
        </w:rPr>
        <w:t>odpadki, stroški prevoza sejemskih eksponatov in sejemskega materiala, prevoza nazaj in</w:t>
      </w:r>
      <w:r w:rsidR="00B530B1" w:rsidRPr="00B530B1">
        <w:rPr>
          <w:rFonts w:ascii="Arial" w:hAnsi="Arial" w:cs="Arial"/>
          <w:color w:val="000000"/>
          <w:sz w:val="20"/>
          <w:szCs w:val="20"/>
        </w:rPr>
        <w:br/>
      </w:r>
      <w:r w:rsidR="00B530B1">
        <w:rPr>
          <w:rStyle w:val="fontstyle01"/>
        </w:rPr>
        <w:t xml:space="preserve">zavarovanja med prevozom ter </w:t>
      </w:r>
      <w:r w:rsidR="00C05D77">
        <w:rPr>
          <w:rStyle w:val="fontstyle01"/>
        </w:rPr>
        <w:t>okolijske</w:t>
      </w:r>
      <w:r w:rsidR="00B530B1">
        <w:rPr>
          <w:rStyle w:val="fontstyle01"/>
        </w:rPr>
        <w:t xml:space="preserve"> takse,</w:t>
      </w:r>
      <w:r w:rsidR="00B530B1" w:rsidRPr="00B530B1">
        <w:rPr>
          <w:rFonts w:ascii="Arial" w:hAnsi="Arial" w:cs="Arial"/>
          <w:color w:val="000000"/>
          <w:sz w:val="20"/>
          <w:szCs w:val="20"/>
        </w:rPr>
        <w:br/>
      </w:r>
      <w:r w:rsidR="00B530B1">
        <w:rPr>
          <w:rStyle w:val="fontstyle01"/>
        </w:rPr>
        <w:t>– stroški dela, nastanitve oziroma prevoza zaradi sodelovanja na dogodku največ treh oseb,</w:t>
      </w:r>
      <w:r w:rsidR="00B530B1" w:rsidRPr="00B530B1">
        <w:rPr>
          <w:rFonts w:ascii="Arial" w:hAnsi="Arial" w:cs="Arial"/>
          <w:color w:val="000000"/>
          <w:sz w:val="20"/>
          <w:szCs w:val="20"/>
        </w:rPr>
        <w:br/>
      </w:r>
      <w:r w:rsidR="00B530B1">
        <w:rPr>
          <w:rStyle w:val="fontstyle01"/>
        </w:rPr>
        <w:t>redno zaposlenih pri upravičencu, oziroma nosilca in članov kmetijskega gospodarstva ali</w:t>
      </w:r>
      <w:r w:rsidR="00B530B1" w:rsidRPr="00B530B1">
        <w:rPr>
          <w:rFonts w:ascii="Arial" w:hAnsi="Arial" w:cs="Arial"/>
          <w:color w:val="000000"/>
          <w:sz w:val="20"/>
          <w:szCs w:val="20"/>
        </w:rPr>
        <w:br/>
      </w:r>
      <w:r w:rsidR="00B530B1">
        <w:rPr>
          <w:rStyle w:val="fontstyle01"/>
        </w:rPr>
        <w:t>oseb, ki za upravičenca storitev sodelovanja na dogodku opravljajo po pogodbi, v skladu z</w:t>
      </w:r>
      <w:r w:rsidR="00B530B1" w:rsidRPr="00B530B1">
        <w:rPr>
          <w:rFonts w:ascii="Arial" w:hAnsi="Arial" w:cs="Arial"/>
          <w:color w:val="000000"/>
          <w:sz w:val="20"/>
          <w:szCs w:val="20"/>
        </w:rPr>
        <w:br/>
      </w:r>
      <w:r w:rsidR="00B530B1">
        <w:rPr>
          <w:rStyle w:val="fontstyle01"/>
        </w:rPr>
        <w:t>omejitvami iz točke e),</w:t>
      </w:r>
      <w:r w:rsidR="00B530B1" w:rsidRPr="00B530B1">
        <w:rPr>
          <w:rFonts w:ascii="Arial" w:hAnsi="Arial" w:cs="Arial"/>
          <w:color w:val="000000"/>
          <w:sz w:val="20"/>
          <w:szCs w:val="20"/>
        </w:rPr>
        <w:br/>
      </w:r>
      <w:r w:rsidR="00B530B1">
        <w:rPr>
          <w:rStyle w:val="fontstyle01"/>
        </w:rPr>
        <w:t>– stroški dela pomožnega osebja v zvezi s sodelovanjem na dogodku, ki se priznajo za največ</w:t>
      </w:r>
      <w:r w:rsidR="00B530B1" w:rsidRPr="00B530B1">
        <w:rPr>
          <w:rFonts w:ascii="Arial" w:hAnsi="Arial" w:cs="Arial"/>
          <w:color w:val="000000"/>
          <w:sz w:val="20"/>
          <w:szCs w:val="20"/>
        </w:rPr>
        <w:br/>
      </w:r>
      <w:r w:rsidR="00B530B1">
        <w:rPr>
          <w:rStyle w:val="fontstyle01"/>
        </w:rPr>
        <w:t>tri osebe, in sicer za povprečno največ 12 ur/dan do višine največ 12 eurov/uro/osebo,</w:t>
      </w:r>
      <w:r w:rsidR="00B530B1" w:rsidRPr="00B530B1">
        <w:rPr>
          <w:rFonts w:ascii="Arial" w:hAnsi="Arial" w:cs="Arial"/>
          <w:color w:val="000000"/>
          <w:sz w:val="20"/>
          <w:szCs w:val="20"/>
        </w:rPr>
        <w:br/>
      </w:r>
      <w:r w:rsidR="00B530B1">
        <w:rPr>
          <w:rStyle w:val="fontstyle01"/>
        </w:rPr>
        <w:t>– strošek vina, ki se prizna le, če je vlagatelj pravna oseba, ki združuje pridelovalce vina, in če je</w:t>
      </w:r>
      <w:r w:rsidR="00B530B1" w:rsidRPr="00B530B1">
        <w:rPr>
          <w:rFonts w:ascii="Arial" w:hAnsi="Arial" w:cs="Arial"/>
          <w:color w:val="000000"/>
          <w:sz w:val="20"/>
          <w:szCs w:val="20"/>
        </w:rPr>
        <w:br/>
      </w:r>
      <w:r w:rsidR="00B530B1">
        <w:rPr>
          <w:rStyle w:val="fontstyle01"/>
        </w:rPr>
        <w:t>to vino, namenjeno dejavnosti za promocijo vina, odkupil od posameznih pridelovalcev, ki jih</w:t>
      </w:r>
      <w:r w:rsidR="00B530B1" w:rsidRPr="00B530B1">
        <w:rPr>
          <w:rFonts w:ascii="Arial" w:hAnsi="Arial" w:cs="Arial"/>
          <w:color w:val="000000"/>
          <w:sz w:val="20"/>
          <w:szCs w:val="20"/>
        </w:rPr>
        <w:br/>
      </w:r>
      <w:r w:rsidR="00B530B1">
        <w:rPr>
          <w:rStyle w:val="fontstyle01"/>
        </w:rPr>
        <w:t>združuje;</w:t>
      </w:r>
    </w:p>
    <w:p w14:paraId="6F1A5871" w14:textId="77777777" w:rsidR="00C05052" w:rsidRPr="00EC5393" w:rsidRDefault="00C05052" w:rsidP="00EC5393">
      <w:pPr>
        <w:spacing w:after="0" w:line="240" w:lineRule="auto"/>
        <w:jc w:val="both"/>
        <w:rPr>
          <w:rFonts w:ascii="Arial" w:hAnsi="Arial" w:cs="Arial"/>
          <w:sz w:val="20"/>
          <w:szCs w:val="20"/>
        </w:rPr>
      </w:pPr>
    </w:p>
    <w:p w14:paraId="60BFE3A8" w14:textId="2A6CB730" w:rsidR="002D3FE8" w:rsidRDefault="002E45B2" w:rsidP="00EC5393">
      <w:pPr>
        <w:spacing w:after="0" w:line="240" w:lineRule="auto"/>
        <w:jc w:val="both"/>
        <w:rPr>
          <w:rFonts w:ascii="Arial" w:hAnsi="Arial" w:cs="Arial"/>
          <w:sz w:val="20"/>
          <w:szCs w:val="20"/>
        </w:rPr>
      </w:pPr>
      <w:r>
        <w:rPr>
          <w:rFonts w:ascii="Arial" w:hAnsi="Arial" w:cs="Arial"/>
          <w:sz w:val="20"/>
          <w:szCs w:val="20"/>
        </w:rPr>
        <w:t>3.2 Kot ustrezno dokazilo</w:t>
      </w:r>
      <w:r w:rsidR="002D3FE8" w:rsidRPr="00EC5393">
        <w:rPr>
          <w:rFonts w:ascii="Arial" w:hAnsi="Arial" w:cs="Arial"/>
          <w:sz w:val="20"/>
          <w:szCs w:val="20"/>
        </w:rPr>
        <w:t xml:space="preserve"> za izvedbo dejavnosti  šteje</w:t>
      </w:r>
      <w:r w:rsidR="00C05052" w:rsidRPr="00EC5393">
        <w:rPr>
          <w:rFonts w:ascii="Arial" w:hAnsi="Arial" w:cs="Arial"/>
          <w:sz w:val="20"/>
          <w:szCs w:val="20"/>
        </w:rPr>
        <w:t xml:space="preserve"> </w:t>
      </w:r>
      <w:r w:rsidR="00B530B1" w:rsidRPr="00B8101B">
        <w:rPr>
          <w:rFonts w:ascii="Arial" w:hAnsi="Arial" w:cs="Arial"/>
          <w:sz w:val="20"/>
          <w:szCs w:val="20"/>
        </w:rPr>
        <w:t>(vsaj eno ali kombinacija naslednjih):</w:t>
      </w:r>
    </w:p>
    <w:p w14:paraId="048177F0" w14:textId="77777777" w:rsidR="00B530B1" w:rsidRPr="00EC5393" w:rsidRDefault="00B530B1" w:rsidP="00EC5393">
      <w:pPr>
        <w:spacing w:after="0" w:line="240" w:lineRule="auto"/>
        <w:jc w:val="both"/>
        <w:rPr>
          <w:rFonts w:ascii="Arial" w:hAnsi="Arial" w:cs="Arial"/>
          <w:sz w:val="20"/>
          <w:szCs w:val="20"/>
        </w:rPr>
      </w:pPr>
    </w:p>
    <w:p w14:paraId="0F93CF53" w14:textId="77777777" w:rsidR="00B530B1" w:rsidRDefault="000C7287" w:rsidP="00EC5393">
      <w:pPr>
        <w:spacing w:after="0" w:line="240" w:lineRule="auto"/>
        <w:ind w:left="426" w:hanging="142"/>
        <w:jc w:val="both"/>
        <w:rPr>
          <w:rFonts w:ascii="Arial" w:hAnsi="Arial" w:cs="Arial"/>
          <w:sz w:val="20"/>
          <w:szCs w:val="20"/>
        </w:rPr>
      </w:pPr>
      <w:r w:rsidRPr="00EC5393">
        <w:rPr>
          <w:rFonts w:ascii="Arial" w:hAnsi="Arial" w:cs="Arial"/>
          <w:sz w:val="20"/>
          <w:szCs w:val="20"/>
        </w:rPr>
        <w:t xml:space="preserve">- </w:t>
      </w:r>
      <w:r w:rsidR="00FD0002" w:rsidRPr="00EC5393">
        <w:rPr>
          <w:rFonts w:ascii="Arial" w:hAnsi="Arial" w:cs="Arial"/>
          <w:sz w:val="20"/>
          <w:szCs w:val="20"/>
        </w:rPr>
        <w:t>p</w:t>
      </w:r>
      <w:r w:rsidR="008711F9" w:rsidRPr="00EC5393">
        <w:rPr>
          <w:rFonts w:ascii="Arial" w:hAnsi="Arial" w:cs="Arial"/>
          <w:sz w:val="20"/>
          <w:szCs w:val="20"/>
        </w:rPr>
        <w:t>rijavnina na mednarodni sejem – v primeru skupnega nastopa skupno prijavo združenja</w:t>
      </w:r>
      <w:r w:rsidR="00FD0002" w:rsidRPr="00EC5393">
        <w:rPr>
          <w:rFonts w:ascii="Arial" w:hAnsi="Arial" w:cs="Arial"/>
          <w:sz w:val="20"/>
          <w:szCs w:val="20"/>
        </w:rPr>
        <w:t>; v</w:t>
      </w:r>
      <w:r w:rsidR="008711F9" w:rsidRPr="00EC5393">
        <w:rPr>
          <w:rFonts w:ascii="Arial" w:hAnsi="Arial" w:cs="Arial"/>
          <w:sz w:val="20"/>
          <w:szCs w:val="20"/>
        </w:rPr>
        <w:t xml:space="preserve"> kolikor se prijavi distrib</w:t>
      </w:r>
      <w:r w:rsidR="00FD0002" w:rsidRPr="00EC5393">
        <w:rPr>
          <w:rFonts w:ascii="Arial" w:hAnsi="Arial" w:cs="Arial"/>
          <w:sz w:val="20"/>
          <w:szCs w:val="20"/>
        </w:rPr>
        <w:t>u</w:t>
      </w:r>
      <w:r w:rsidR="008711F9" w:rsidRPr="00EC5393">
        <w:rPr>
          <w:rFonts w:ascii="Arial" w:hAnsi="Arial" w:cs="Arial"/>
          <w:sz w:val="20"/>
          <w:szCs w:val="20"/>
        </w:rPr>
        <w:t>ter, mora obstajati pogodba v kateri je med drugimi zadolžitvami distributerja</w:t>
      </w:r>
      <w:r w:rsidR="00E86F8D" w:rsidRPr="00EC5393">
        <w:rPr>
          <w:rFonts w:ascii="Arial" w:hAnsi="Arial" w:cs="Arial"/>
          <w:sz w:val="20"/>
          <w:szCs w:val="20"/>
        </w:rPr>
        <w:t xml:space="preserve"> tudi</w:t>
      </w:r>
      <w:r w:rsidR="008711F9" w:rsidRPr="00EC5393">
        <w:rPr>
          <w:rFonts w:ascii="Arial" w:hAnsi="Arial" w:cs="Arial"/>
          <w:sz w:val="20"/>
          <w:szCs w:val="20"/>
        </w:rPr>
        <w:t xml:space="preserve"> prijav</w:t>
      </w:r>
      <w:r w:rsidR="00E86F8D" w:rsidRPr="00EC5393">
        <w:rPr>
          <w:rFonts w:ascii="Arial" w:hAnsi="Arial" w:cs="Arial"/>
          <w:sz w:val="20"/>
          <w:szCs w:val="20"/>
        </w:rPr>
        <w:t>a</w:t>
      </w:r>
      <w:r w:rsidR="008711F9" w:rsidRPr="00EC5393">
        <w:rPr>
          <w:rFonts w:ascii="Arial" w:hAnsi="Arial" w:cs="Arial"/>
          <w:sz w:val="20"/>
          <w:szCs w:val="20"/>
        </w:rPr>
        <w:t xml:space="preserve"> na sejem</w:t>
      </w:r>
      <w:r w:rsidR="00FD0002" w:rsidRPr="00EC5393">
        <w:rPr>
          <w:rFonts w:ascii="Arial" w:hAnsi="Arial" w:cs="Arial"/>
          <w:sz w:val="20"/>
          <w:szCs w:val="20"/>
        </w:rPr>
        <w:t>;</w:t>
      </w:r>
      <w:r w:rsidR="008711F9" w:rsidRPr="00EC5393">
        <w:rPr>
          <w:rFonts w:ascii="Arial" w:hAnsi="Arial" w:cs="Arial"/>
          <w:sz w:val="20"/>
          <w:szCs w:val="20"/>
        </w:rPr>
        <w:t xml:space="preserve"> </w:t>
      </w:r>
      <w:r w:rsidR="00082226" w:rsidRPr="00EC5393">
        <w:rPr>
          <w:rFonts w:ascii="Arial" w:hAnsi="Arial" w:cs="Arial"/>
          <w:sz w:val="20"/>
          <w:szCs w:val="20"/>
        </w:rPr>
        <w:t xml:space="preserve"> </w:t>
      </w:r>
    </w:p>
    <w:p w14:paraId="0F394290" w14:textId="22BB3F8B" w:rsidR="00B530B1" w:rsidRDefault="00B530B1" w:rsidP="00EC5393">
      <w:pPr>
        <w:spacing w:after="0" w:line="240" w:lineRule="auto"/>
        <w:ind w:left="426" w:hanging="142"/>
        <w:jc w:val="both"/>
        <w:rPr>
          <w:rFonts w:ascii="Arial" w:hAnsi="Arial" w:cs="Arial"/>
          <w:sz w:val="20"/>
          <w:szCs w:val="20"/>
        </w:rPr>
      </w:pPr>
      <w:r w:rsidRPr="00EC5393">
        <w:rPr>
          <w:rFonts w:ascii="Arial" w:hAnsi="Arial" w:cs="Arial"/>
          <w:sz w:val="20"/>
          <w:szCs w:val="20"/>
        </w:rPr>
        <w:t>- slika iz dogodka (opremljena z datumom, navedbo dogodka in kraja izvedbe),</w:t>
      </w:r>
    </w:p>
    <w:p w14:paraId="1229BA0C" w14:textId="77777777" w:rsidR="00B530B1" w:rsidRDefault="002D3FE8" w:rsidP="00B530B1">
      <w:pPr>
        <w:spacing w:after="0" w:line="240" w:lineRule="auto"/>
        <w:ind w:left="426" w:hanging="142"/>
        <w:jc w:val="both"/>
        <w:rPr>
          <w:rFonts w:ascii="Arial" w:hAnsi="Arial" w:cs="Arial"/>
          <w:sz w:val="20"/>
          <w:szCs w:val="20"/>
        </w:rPr>
      </w:pPr>
      <w:r w:rsidRPr="00EC5393">
        <w:rPr>
          <w:rFonts w:ascii="Arial" w:hAnsi="Arial" w:cs="Arial"/>
          <w:sz w:val="20"/>
          <w:szCs w:val="20"/>
        </w:rPr>
        <w:t xml:space="preserve">- </w:t>
      </w:r>
      <w:r w:rsidR="00FD0002" w:rsidRPr="00EC5393">
        <w:rPr>
          <w:rFonts w:ascii="Arial" w:hAnsi="Arial" w:cs="Arial"/>
          <w:sz w:val="20"/>
          <w:szCs w:val="20"/>
        </w:rPr>
        <w:t>r</w:t>
      </w:r>
      <w:r w:rsidR="008711F9" w:rsidRPr="00EC5393">
        <w:rPr>
          <w:rFonts w:ascii="Arial" w:hAnsi="Arial" w:cs="Arial"/>
          <w:sz w:val="20"/>
          <w:szCs w:val="20"/>
        </w:rPr>
        <w:t>ačun sejmišča</w:t>
      </w:r>
      <w:r w:rsidR="00B530B1">
        <w:rPr>
          <w:rFonts w:ascii="Arial" w:hAnsi="Arial" w:cs="Arial"/>
          <w:sz w:val="20"/>
          <w:szCs w:val="20"/>
        </w:rPr>
        <w:t>;</w:t>
      </w:r>
      <w:r w:rsidR="008711F9" w:rsidRPr="00EC5393">
        <w:rPr>
          <w:rFonts w:ascii="Arial" w:hAnsi="Arial" w:cs="Arial"/>
          <w:sz w:val="20"/>
          <w:szCs w:val="20"/>
        </w:rPr>
        <w:t xml:space="preserve"> </w:t>
      </w:r>
    </w:p>
    <w:p w14:paraId="51A514F0" w14:textId="77777777" w:rsidR="00B530B1" w:rsidRDefault="00B530B1" w:rsidP="00B530B1">
      <w:pPr>
        <w:spacing w:after="0" w:line="240" w:lineRule="auto"/>
        <w:ind w:left="426" w:hanging="142"/>
        <w:jc w:val="both"/>
        <w:rPr>
          <w:rFonts w:ascii="Arial" w:hAnsi="Arial" w:cs="Arial"/>
          <w:sz w:val="20"/>
          <w:szCs w:val="20"/>
        </w:rPr>
      </w:pPr>
      <w:r>
        <w:rPr>
          <w:rFonts w:ascii="Arial" w:hAnsi="Arial" w:cs="Arial"/>
          <w:sz w:val="20"/>
          <w:szCs w:val="20"/>
        </w:rPr>
        <w:t xml:space="preserve">- </w:t>
      </w:r>
      <w:r w:rsidR="008711F9" w:rsidRPr="00EC5393">
        <w:rPr>
          <w:rFonts w:ascii="Arial" w:hAnsi="Arial" w:cs="Arial"/>
          <w:sz w:val="20"/>
          <w:szCs w:val="20"/>
        </w:rPr>
        <w:t>najem, zakup prostora in s tem povezani stroški</w:t>
      </w:r>
      <w:r w:rsidR="00FD0002" w:rsidRPr="00EC5393">
        <w:rPr>
          <w:rFonts w:ascii="Arial" w:hAnsi="Arial" w:cs="Arial"/>
          <w:sz w:val="20"/>
          <w:szCs w:val="20"/>
        </w:rPr>
        <w:t>;</w:t>
      </w:r>
      <w:r w:rsidR="00C05052" w:rsidRPr="00EC5393">
        <w:rPr>
          <w:rFonts w:ascii="Arial" w:hAnsi="Arial" w:cs="Arial"/>
          <w:sz w:val="20"/>
          <w:szCs w:val="20"/>
        </w:rPr>
        <w:t xml:space="preserve"> </w:t>
      </w:r>
    </w:p>
    <w:p w14:paraId="7F7B1409" w14:textId="22CB8CB9" w:rsidR="008711F9" w:rsidRPr="00EC5393" w:rsidRDefault="00B530B1" w:rsidP="00B530B1">
      <w:pPr>
        <w:spacing w:after="0" w:line="240" w:lineRule="auto"/>
        <w:ind w:left="426" w:hanging="142"/>
        <w:jc w:val="both"/>
        <w:rPr>
          <w:rFonts w:ascii="Arial" w:hAnsi="Arial" w:cs="Arial"/>
          <w:sz w:val="20"/>
          <w:szCs w:val="20"/>
        </w:rPr>
      </w:pPr>
      <w:r>
        <w:rPr>
          <w:rFonts w:ascii="Arial" w:hAnsi="Arial" w:cs="Arial"/>
          <w:sz w:val="20"/>
          <w:szCs w:val="20"/>
        </w:rPr>
        <w:t xml:space="preserve">- </w:t>
      </w:r>
      <w:r w:rsidR="00FD0002" w:rsidRPr="00EC5393">
        <w:rPr>
          <w:rFonts w:ascii="Arial" w:hAnsi="Arial" w:cs="Arial"/>
          <w:sz w:val="20"/>
          <w:szCs w:val="20"/>
        </w:rPr>
        <w:t>l</w:t>
      </w:r>
      <w:r w:rsidR="008711F9" w:rsidRPr="00EC5393">
        <w:rPr>
          <w:rFonts w:ascii="Arial" w:hAnsi="Arial" w:cs="Arial"/>
          <w:sz w:val="20"/>
          <w:szCs w:val="20"/>
        </w:rPr>
        <w:t>ista razstavljavcev oz. katalog</w:t>
      </w:r>
      <w:r w:rsidR="00FD0002" w:rsidRPr="00EC5393">
        <w:rPr>
          <w:rFonts w:ascii="Arial" w:hAnsi="Arial" w:cs="Arial"/>
          <w:sz w:val="20"/>
          <w:szCs w:val="20"/>
        </w:rPr>
        <w:t>;</w:t>
      </w:r>
    </w:p>
    <w:p w14:paraId="2FBCA916" w14:textId="77777777" w:rsidR="008711F9" w:rsidRPr="00EC5393" w:rsidRDefault="002D3FE8" w:rsidP="00EC5393">
      <w:pPr>
        <w:spacing w:after="0" w:line="240" w:lineRule="auto"/>
        <w:ind w:left="426" w:hanging="142"/>
        <w:jc w:val="both"/>
        <w:rPr>
          <w:rFonts w:ascii="Arial" w:hAnsi="Arial" w:cs="Arial"/>
          <w:sz w:val="20"/>
          <w:szCs w:val="20"/>
        </w:rPr>
      </w:pPr>
      <w:r w:rsidRPr="00EC5393">
        <w:rPr>
          <w:rFonts w:ascii="Arial" w:hAnsi="Arial" w:cs="Arial"/>
          <w:sz w:val="20"/>
          <w:szCs w:val="20"/>
        </w:rPr>
        <w:t xml:space="preserve">- </w:t>
      </w:r>
      <w:r w:rsidR="00FD0002" w:rsidRPr="00EC5393">
        <w:rPr>
          <w:rFonts w:ascii="Arial" w:hAnsi="Arial" w:cs="Arial"/>
          <w:sz w:val="20"/>
          <w:szCs w:val="20"/>
        </w:rPr>
        <w:t>p</w:t>
      </w:r>
      <w:r w:rsidR="008711F9" w:rsidRPr="00EC5393">
        <w:rPr>
          <w:rFonts w:ascii="Arial" w:hAnsi="Arial" w:cs="Arial"/>
          <w:sz w:val="20"/>
          <w:szCs w:val="20"/>
        </w:rPr>
        <w:t xml:space="preserve">otni nalogi z obračunom stroškov in priloženimi dokazili o plačilu teh stroškov </w:t>
      </w:r>
      <w:r w:rsidR="00FD0002" w:rsidRPr="00EC5393">
        <w:rPr>
          <w:rFonts w:ascii="Arial" w:hAnsi="Arial" w:cs="Arial"/>
          <w:sz w:val="20"/>
          <w:szCs w:val="20"/>
        </w:rPr>
        <w:t>oseb zaposlenih pri upravičencu;</w:t>
      </w:r>
    </w:p>
    <w:p w14:paraId="04517575" w14:textId="535186B5" w:rsidR="00B530B1" w:rsidRDefault="002D3FE8" w:rsidP="00EC5393">
      <w:pPr>
        <w:spacing w:after="0" w:line="240" w:lineRule="auto"/>
        <w:ind w:left="426" w:hanging="142"/>
        <w:jc w:val="both"/>
        <w:rPr>
          <w:rFonts w:ascii="Arial" w:hAnsi="Arial" w:cs="Arial"/>
          <w:sz w:val="20"/>
          <w:szCs w:val="20"/>
          <w:highlight w:val="yellow"/>
        </w:rPr>
      </w:pPr>
      <w:r w:rsidRPr="00EC5393">
        <w:rPr>
          <w:rFonts w:ascii="Arial" w:hAnsi="Arial" w:cs="Arial"/>
          <w:sz w:val="20"/>
          <w:szCs w:val="20"/>
        </w:rPr>
        <w:t xml:space="preserve">- </w:t>
      </w:r>
      <w:r w:rsidR="00FD0002" w:rsidRPr="00EC5393">
        <w:rPr>
          <w:rFonts w:ascii="Arial" w:hAnsi="Arial" w:cs="Arial"/>
          <w:sz w:val="20"/>
          <w:szCs w:val="20"/>
        </w:rPr>
        <w:t>r</w:t>
      </w:r>
      <w:r w:rsidR="008711F9" w:rsidRPr="00EC5393">
        <w:rPr>
          <w:rFonts w:ascii="Arial" w:hAnsi="Arial" w:cs="Arial"/>
          <w:sz w:val="20"/>
          <w:szCs w:val="20"/>
        </w:rPr>
        <w:t>ačuni prevoznih stroškov oseb, ki so zaposlene pri upravičencu (letalska karta</w:t>
      </w:r>
      <w:r w:rsidR="00FD0002" w:rsidRPr="00EC5393">
        <w:rPr>
          <w:rFonts w:ascii="Arial" w:hAnsi="Arial" w:cs="Arial"/>
          <w:sz w:val="20"/>
          <w:szCs w:val="20"/>
        </w:rPr>
        <w:t>, …</w:t>
      </w:r>
      <w:r w:rsidR="008711F9" w:rsidRPr="00EC5393">
        <w:rPr>
          <w:rFonts w:ascii="Arial" w:hAnsi="Arial" w:cs="Arial"/>
          <w:sz w:val="20"/>
          <w:szCs w:val="20"/>
        </w:rPr>
        <w:t>)</w:t>
      </w:r>
      <w:r w:rsidR="00FD0002" w:rsidRPr="00EC5393">
        <w:rPr>
          <w:rFonts w:ascii="Arial" w:hAnsi="Arial" w:cs="Arial"/>
          <w:sz w:val="20"/>
          <w:szCs w:val="20"/>
        </w:rPr>
        <w:t>;</w:t>
      </w:r>
    </w:p>
    <w:p w14:paraId="4628A521" w14:textId="79A99E13" w:rsidR="00B530B1" w:rsidRDefault="002D3FE8" w:rsidP="00EC5393">
      <w:pPr>
        <w:spacing w:after="0" w:line="240" w:lineRule="auto"/>
        <w:ind w:left="426" w:hanging="142"/>
        <w:jc w:val="both"/>
        <w:rPr>
          <w:rFonts w:ascii="Arial" w:hAnsi="Arial" w:cs="Arial"/>
          <w:sz w:val="20"/>
          <w:szCs w:val="20"/>
        </w:rPr>
      </w:pPr>
      <w:r w:rsidRPr="00EC5393">
        <w:rPr>
          <w:rFonts w:ascii="Arial" w:hAnsi="Arial" w:cs="Arial"/>
          <w:sz w:val="20"/>
          <w:szCs w:val="20"/>
        </w:rPr>
        <w:t xml:space="preserve">- </w:t>
      </w:r>
      <w:r w:rsidR="00FD0002" w:rsidRPr="00EC5393">
        <w:rPr>
          <w:rFonts w:ascii="Arial" w:hAnsi="Arial" w:cs="Arial"/>
          <w:sz w:val="20"/>
          <w:szCs w:val="20"/>
        </w:rPr>
        <w:t>r</w:t>
      </w:r>
      <w:r w:rsidR="008711F9" w:rsidRPr="00EC5393">
        <w:rPr>
          <w:rFonts w:ascii="Arial" w:hAnsi="Arial" w:cs="Arial"/>
          <w:sz w:val="20"/>
          <w:szCs w:val="20"/>
        </w:rPr>
        <w:t>ačuni nastanitve v kraju dogajanja mednarodnega sejma oseb, ki so zaposlene pri upravičencu</w:t>
      </w:r>
      <w:r w:rsidR="00FD0002" w:rsidRPr="00EC5393">
        <w:rPr>
          <w:rFonts w:ascii="Arial" w:hAnsi="Arial" w:cs="Arial"/>
          <w:sz w:val="20"/>
          <w:szCs w:val="20"/>
        </w:rPr>
        <w:t>;</w:t>
      </w:r>
    </w:p>
    <w:p w14:paraId="23E7EA9C" w14:textId="7B223450" w:rsidR="00B530B1" w:rsidRDefault="002D3FE8" w:rsidP="00EC5393">
      <w:pPr>
        <w:spacing w:after="0" w:line="240" w:lineRule="auto"/>
        <w:ind w:left="426" w:hanging="142"/>
        <w:jc w:val="both"/>
        <w:rPr>
          <w:rFonts w:ascii="Arial" w:hAnsi="Arial" w:cs="Arial"/>
          <w:sz w:val="20"/>
          <w:szCs w:val="20"/>
        </w:rPr>
      </w:pPr>
      <w:r w:rsidRPr="00EC5393">
        <w:rPr>
          <w:rFonts w:ascii="Arial" w:hAnsi="Arial" w:cs="Arial"/>
          <w:sz w:val="20"/>
          <w:szCs w:val="20"/>
        </w:rPr>
        <w:t xml:space="preserve">- </w:t>
      </w:r>
      <w:r w:rsidR="00FD0002" w:rsidRPr="00EC5393">
        <w:rPr>
          <w:rFonts w:ascii="Arial" w:hAnsi="Arial" w:cs="Arial"/>
          <w:sz w:val="20"/>
          <w:szCs w:val="20"/>
        </w:rPr>
        <w:t>r</w:t>
      </w:r>
      <w:r w:rsidR="008711F9" w:rsidRPr="00EC5393">
        <w:rPr>
          <w:rFonts w:ascii="Arial" w:hAnsi="Arial" w:cs="Arial"/>
          <w:sz w:val="20"/>
          <w:szCs w:val="20"/>
        </w:rPr>
        <w:t>ačun za strošek dela pomožnega osebja (napotnice za hostese)</w:t>
      </w:r>
      <w:r w:rsidR="00FD0002" w:rsidRPr="00EC5393">
        <w:rPr>
          <w:rFonts w:ascii="Arial" w:hAnsi="Arial" w:cs="Arial"/>
          <w:sz w:val="20"/>
          <w:szCs w:val="20"/>
        </w:rPr>
        <w:t>;</w:t>
      </w:r>
    </w:p>
    <w:p w14:paraId="4A4D53D3" w14:textId="6A3DD32D" w:rsidR="008711F9" w:rsidRPr="00EC5393" w:rsidRDefault="002D3FE8" w:rsidP="00EC5393">
      <w:pPr>
        <w:spacing w:after="0" w:line="240" w:lineRule="auto"/>
        <w:ind w:left="426" w:hanging="142"/>
        <w:jc w:val="both"/>
        <w:rPr>
          <w:rFonts w:ascii="Arial" w:hAnsi="Arial" w:cs="Arial"/>
          <w:sz w:val="20"/>
          <w:szCs w:val="20"/>
        </w:rPr>
      </w:pPr>
      <w:r w:rsidRPr="00EC5393">
        <w:rPr>
          <w:rFonts w:ascii="Arial" w:hAnsi="Arial" w:cs="Arial"/>
          <w:sz w:val="20"/>
          <w:szCs w:val="20"/>
        </w:rPr>
        <w:t xml:space="preserve">- </w:t>
      </w:r>
      <w:r w:rsidR="00FD0002" w:rsidRPr="00EC5393">
        <w:rPr>
          <w:rFonts w:ascii="Arial" w:hAnsi="Arial" w:cs="Arial"/>
          <w:sz w:val="20"/>
          <w:szCs w:val="20"/>
        </w:rPr>
        <w:t>p</w:t>
      </w:r>
      <w:r w:rsidR="008711F9" w:rsidRPr="00EC5393">
        <w:rPr>
          <w:rFonts w:ascii="Arial" w:hAnsi="Arial" w:cs="Arial"/>
          <w:sz w:val="20"/>
          <w:szCs w:val="20"/>
        </w:rPr>
        <w:t>rijava vzorcev vina, če jo zahteva sejmišče</w:t>
      </w:r>
      <w:r w:rsidR="00FD0002" w:rsidRPr="00EC5393">
        <w:rPr>
          <w:rFonts w:ascii="Arial" w:hAnsi="Arial" w:cs="Arial"/>
          <w:sz w:val="20"/>
          <w:szCs w:val="20"/>
        </w:rPr>
        <w:t>.</w:t>
      </w:r>
    </w:p>
    <w:p w14:paraId="13959F32" w14:textId="77777777" w:rsidR="0051400F" w:rsidRPr="00EC5393" w:rsidRDefault="0051400F" w:rsidP="00EC5393">
      <w:pPr>
        <w:autoSpaceDE w:val="0"/>
        <w:autoSpaceDN w:val="0"/>
        <w:adjustRightInd w:val="0"/>
        <w:jc w:val="both"/>
        <w:rPr>
          <w:rFonts w:ascii="Arial" w:hAnsi="Arial" w:cs="Arial"/>
          <w:sz w:val="20"/>
          <w:szCs w:val="20"/>
        </w:rPr>
      </w:pPr>
    </w:p>
    <w:p w14:paraId="27BC86F4" w14:textId="77777777" w:rsidR="002E45B2" w:rsidRDefault="002E45B2" w:rsidP="00EC5393">
      <w:pPr>
        <w:pStyle w:val="Odstavekseznama"/>
        <w:ind w:left="0"/>
        <w:jc w:val="both"/>
        <w:rPr>
          <w:rFonts w:ascii="Arial" w:hAnsi="Arial" w:cs="Arial"/>
          <w:sz w:val="20"/>
          <w:szCs w:val="20"/>
        </w:rPr>
      </w:pPr>
      <w:r>
        <w:rPr>
          <w:rFonts w:ascii="Arial" w:hAnsi="Arial" w:cs="Arial"/>
          <w:sz w:val="20"/>
          <w:szCs w:val="20"/>
        </w:rPr>
        <w:t>3.3 Posebnosti:</w:t>
      </w:r>
    </w:p>
    <w:p w14:paraId="2A6F1EA3" w14:textId="77777777" w:rsidR="002E45B2" w:rsidRDefault="002E45B2" w:rsidP="00EC5393">
      <w:pPr>
        <w:pStyle w:val="Odstavekseznama"/>
        <w:ind w:left="0"/>
        <w:jc w:val="both"/>
        <w:rPr>
          <w:rFonts w:ascii="Arial" w:hAnsi="Arial" w:cs="Arial"/>
          <w:sz w:val="20"/>
          <w:szCs w:val="20"/>
        </w:rPr>
      </w:pPr>
    </w:p>
    <w:p w14:paraId="06B124AB" w14:textId="0692024E" w:rsidR="000C7287" w:rsidRDefault="000C7287" w:rsidP="00EC5393">
      <w:pPr>
        <w:pStyle w:val="Odstavekseznama"/>
        <w:ind w:left="0"/>
        <w:jc w:val="both"/>
        <w:rPr>
          <w:rFonts w:ascii="Arial" w:hAnsi="Arial" w:cs="Arial"/>
          <w:sz w:val="20"/>
          <w:szCs w:val="20"/>
        </w:rPr>
      </w:pPr>
      <w:r w:rsidRPr="00EC5393">
        <w:rPr>
          <w:rFonts w:ascii="Arial" w:hAnsi="Arial" w:cs="Arial"/>
          <w:sz w:val="20"/>
          <w:szCs w:val="20"/>
        </w:rPr>
        <w:t>Pri dejavnosti je OBVEZNA navedba oznake porekla vina, ki obsega vsaj geografsko označbo v skladu s pravilnikom, ki ureja seznam geografskih označb.</w:t>
      </w:r>
    </w:p>
    <w:p w14:paraId="75E2EDC1" w14:textId="77777777" w:rsidR="00B530B1" w:rsidRDefault="00B530B1" w:rsidP="00EC5393">
      <w:pPr>
        <w:pStyle w:val="Odstavekseznama"/>
        <w:ind w:left="0"/>
        <w:jc w:val="both"/>
        <w:rPr>
          <w:rFonts w:ascii="Arial" w:hAnsi="Arial" w:cs="Arial"/>
          <w:sz w:val="20"/>
          <w:szCs w:val="20"/>
        </w:rPr>
      </w:pPr>
    </w:p>
    <w:p w14:paraId="0E5E1D90" w14:textId="163B1D21" w:rsidR="00B530B1" w:rsidRPr="00EC5393" w:rsidRDefault="000B7703" w:rsidP="000B7703">
      <w:pPr>
        <w:rPr>
          <w:rFonts w:ascii="Arial" w:hAnsi="Arial" w:cs="Arial"/>
          <w:sz w:val="20"/>
          <w:szCs w:val="20"/>
        </w:rPr>
      </w:pPr>
      <w:r>
        <w:rPr>
          <w:rFonts w:ascii="Arial" w:hAnsi="Arial" w:cs="Arial"/>
          <w:sz w:val="20"/>
          <w:szCs w:val="20"/>
        </w:rPr>
        <w:br w:type="page"/>
      </w:r>
    </w:p>
    <w:p w14:paraId="68F7253D" w14:textId="16931FC7" w:rsidR="008711F9" w:rsidRDefault="009A0A0E" w:rsidP="00EC5393">
      <w:pPr>
        <w:autoSpaceDE w:val="0"/>
        <w:autoSpaceDN w:val="0"/>
        <w:adjustRightInd w:val="0"/>
        <w:jc w:val="both"/>
        <w:rPr>
          <w:rFonts w:ascii="Arial" w:hAnsi="Arial" w:cs="Arial"/>
          <w:b/>
          <w:sz w:val="20"/>
          <w:szCs w:val="20"/>
        </w:rPr>
      </w:pPr>
      <w:r w:rsidRPr="002E45B2">
        <w:rPr>
          <w:rFonts w:ascii="Arial" w:hAnsi="Arial" w:cs="Arial"/>
          <w:b/>
          <w:sz w:val="20"/>
          <w:szCs w:val="20"/>
        </w:rPr>
        <w:lastRenderedPageBreak/>
        <w:t>4.</w:t>
      </w:r>
      <w:r w:rsidR="008711F9" w:rsidRPr="002E45B2">
        <w:rPr>
          <w:rFonts w:ascii="Arial" w:hAnsi="Arial" w:cs="Arial"/>
          <w:b/>
          <w:sz w:val="20"/>
          <w:szCs w:val="20"/>
        </w:rPr>
        <w:t xml:space="preserve"> Izdelava raziskav trga tretjih držav</w:t>
      </w:r>
    </w:p>
    <w:p w14:paraId="54E99973" w14:textId="77777777" w:rsidR="00E3726C" w:rsidRPr="002E45B2" w:rsidRDefault="00E3726C" w:rsidP="00EC5393">
      <w:pPr>
        <w:autoSpaceDE w:val="0"/>
        <w:autoSpaceDN w:val="0"/>
        <w:adjustRightInd w:val="0"/>
        <w:jc w:val="both"/>
        <w:rPr>
          <w:rFonts w:ascii="Arial" w:hAnsi="Arial" w:cs="Arial"/>
          <w:b/>
          <w:sz w:val="20"/>
          <w:szCs w:val="20"/>
        </w:rPr>
      </w:pPr>
    </w:p>
    <w:p w14:paraId="6C5C8853" w14:textId="03F724D1" w:rsidR="002D3FE8" w:rsidRDefault="002E45B2" w:rsidP="00EC5393">
      <w:pPr>
        <w:spacing w:after="0" w:line="240" w:lineRule="auto"/>
        <w:jc w:val="both"/>
        <w:rPr>
          <w:rFonts w:ascii="Arial" w:hAnsi="Arial" w:cs="Arial"/>
          <w:sz w:val="20"/>
          <w:szCs w:val="20"/>
        </w:rPr>
      </w:pPr>
      <w:r>
        <w:rPr>
          <w:rFonts w:ascii="Arial" w:hAnsi="Arial" w:cs="Arial"/>
          <w:sz w:val="20"/>
          <w:szCs w:val="20"/>
        </w:rPr>
        <w:t xml:space="preserve">4.1 </w:t>
      </w:r>
      <w:r w:rsidR="002D3FE8" w:rsidRPr="00EC5393">
        <w:rPr>
          <w:rFonts w:ascii="Arial" w:hAnsi="Arial" w:cs="Arial"/>
          <w:sz w:val="20"/>
          <w:szCs w:val="20"/>
        </w:rPr>
        <w:t xml:space="preserve">Upravičeni stroški za dejavnost </w:t>
      </w:r>
      <w:r w:rsidR="009D0A53" w:rsidRPr="00EC5393">
        <w:rPr>
          <w:rFonts w:ascii="Arial" w:hAnsi="Arial" w:cs="Arial"/>
          <w:sz w:val="20"/>
          <w:szCs w:val="20"/>
        </w:rPr>
        <w:t>izdelave raziskav trga tretjih držav</w:t>
      </w:r>
      <w:r w:rsidR="002D3FE8" w:rsidRPr="00EC5393">
        <w:rPr>
          <w:rFonts w:ascii="Arial" w:hAnsi="Arial" w:cs="Arial"/>
          <w:sz w:val="20"/>
          <w:szCs w:val="20"/>
        </w:rPr>
        <w:t xml:space="preserve"> so:</w:t>
      </w:r>
    </w:p>
    <w:p w14:paraId="0C412486" w14:textId="77777777" w:rsidR="00683B76" w:rsidRPr="00EC5393" w:rsidRDefault="00683B76" w:rsidP="00EC5393">
      <w:pPr>
        <w:spacing w:after="0" w:line="240" w:lineRule="auto"/>
        <w:jc w:val="both"/>
        <w:rPr>
          <w:rFonts w:ascii="Arial" w:hAnsi="Arial" w:cs="Arial"/>
          <w:sz w:val="20"/>
          <w:szCs w:val="20"/>
        </w:rPr>
      </w:pPr>
    </w:p>
    <w:p w14:paraId="34E6B8F6" w14:textId="77777777" w:rsidR="008711F9" w:rsidRPr="00EC5393" w:rsidRDefault="008711F9" w:rsidP="00EC5393">
      <w:pPr>
        <w:ind w:left="720" w:hanging="360"/>
        <w:jc w:val="both"/>
        <w:rPr>
          <w:rFonts w:ascii="Arial" w:hAnsi="Arial" w:cs="Arial"/>
          <w:sz w:val="20"/>
          <w:szCs w:val="20"/>
        </w:rPr>
      </w:pPr>
      <w:r w:rsidRPr="00EC5393">
        <w:rPr>
          <w:rFonts w:ascii="Arial" w:hAnsi="Arial" w:cs="Arial"/>
          <w:sz w:val="20"/>
          <w:szCs w:val="20"/>
        </w:rPr>
        <w:t>–</w:t>
      </w:r>
      <w:r w:rsidRPr="00EC5393">
        <w:rPr>
          <w:rFonts w:ascii="Arial" w:hAnsi="Arial" w:cs="Arial"/>
          <w:sz w:val="20"/>
          <w:szCs w:val="20"/>
        </w:rPr>
        <w:tab/>
        <w:t>izvedba tržne raziskave (plačilo dela avtorju raziskave, ki ne presega 10.000 EUR</w:t>
      </w:r>
      <w:r w:rsidR="00D123CF" w:rsidRPr="00EC5393">
        <w:rPr>
          <w:rFonts w:ascii="Arial" w:hAnsi="Arial" w:cs="Arial"/>
          <w:sz w:val="20"/>
          <w:szCs w:val="20"/>
        </w:rPr>
        <w:t>, brez DDV</w:t>
      </w:r>
      <w:r w:rsidRPr="00EC5393">
        <w:rPr>
          <w:rFonts w:ascii="Arial" w:hAnsi="Arial" w:cs="Arial"/>
          <w:sz w:val="20"/>
          <w:szCs w:val="20"/>
        </w:rPr>
        <w:t>).</w:t>
      </w:r>
    </w:p>
    <w:p w14:paraId="125282EC" w14:textId="705AC2E4" w:rsidR="0051400F" w:rsidRPr="002E45B2" w:rsidRDefault="0051400F" w:rsidP="00B8101B">
      <w:pPr>
        <w:jc w:val="both"/>
        <w:rPr>
          <w:rFonts w:ascii="Arial" w:hAnsi="Arial" w:cs="Arial"/>
          <w:sz w:val="20"/>
          <w:szCs w:val="20"/>
        </w:rPr>
      </w:pPr>
      <w:r w:rsidRPr="002E45B2">
        <w:rPr>
          <w:rFonts w:ascii="Arial" w:hAnsi="Arial" w:cs="Arial"/>
          <w:bCs/>
          <w:sz w:val="20"/>
          <w:szCs w:val="20"/>
        </w:rPr>
        <w:t>Raziskava trga mora za zadevni trg vsebovati:</w:t>
      </w:r>
    </w:p>
    <w:p w14:paraId="02754B24" w14:textId="77777777" w:rsidR="0088283B" w:rsidRPr="00EC5393" w:rsidRDefault="005C32BA" w:rsidP="00EC5393">
      <w:pPr>
        <w:numPr>
          <w:ilvl w:val="0"/>
          <w:numId w:val="15"/>
        </w:numPr>
        <w:jc w:val="both"/>
        <w:rPr>
          <w:rFonts w:ascii="Arial" w:hAnsi="Arial" w:cs="Arial"/>
          <w:sz w:val="20"/>
          <w:szCs w:val="20"/>
        </w:rPr>
      </w:pPr>
      <w:r w:rsidRPr="00EC5393">
        <w:rPr>
          <w:rFonts w:ascii="Arial" w:hAnsi="Arial" w:cs="Arial"/>
          <w:sz w:val="20"/>
          <w:szCs w:val="20"/>
        </w:rPr>
        <w:t xml:space="preserve"> trende prodaje in potrošnje vina, </w:t>
      </w:r>
    </w:p>
    <w:p w14:paraId="68D0486B" w14:textId="77777777" w:rsidR="0088283B" w:rsidRPr="00EC5393" w:rsidRDefault="005C32BA" w:rsidP="00EC5393">
      <w:pPr>
        <w:numPr>
          <w:ilvl w:val="0"/>
          <w:numId w:val="15"/>
        </w:numPr>
        <w:jc w:val="both"/>
        <w:rPr>
          <w:rFonts w:ascii="Arial" w:hAnsi="Arial" w:cs="Arial"/>
          <w:sz w:val="20"/>
          <w:szCs w:val="20"/>
        </w:rPr>
      </w:pPr>
      <w:r w:rsidRPr="00EC5393">
        <w:rPr>
          <w:rFonts w:ascii="Arial" w:hAnsi="Arial" w:cs="Arial"/>
          <w:sz w:val="20"/>
          <w:szCs w:val="20"/>
        </w:rPr>
        <w:t xml:space="preserve"> podatke o vrednosti in obsegu izvoza vin s poreklom iz EU,</w:t>
      </w:r>
    </w:p>
    <w:p w14:paraId="19770E63" w14:textId="77777777" w:rsidR="0088283B" w:rsidRPr="00EC5393" w:rsidRDefault="005C32BA" w:rsidP="00EC5393">
      <w:pPr>
        <w:numPr>
          <w:ilvl w:val="0"/>
          <w:numId w:val="15"/>
        </w:numPr>
        <w:jc w:val="both"/>
        <w:rPr>
          <w:rFonts w:ascii="Arial" w:hAnsi="Arial" w:cs="Arial"/>
          <w:sz w:val="20"/>
          <w:szCs w:val="20"/>
        </w:rPr>
      </w:pPr>
      <w:r w:rsidRPr="00EC5393">
        <w:rPr>
          <w:rFonts w:ascii="Arial" w:hAnsi="Arial" w:cs="Arial"/>
          <w:sz w:val="20"/>
          <w:szCs w:val="20"/>
        </w:rPr>
        <w:t xml:space="preserve"> pričakovane spremembe tržnega deleža, </w:t>
      </w:r>
    </w:p>
    <w:p w14:paraId="076FAA75" w14:textId="77777777" w:rsidR="0088283B" w:rsidRPr="00EC5393" w:rsidRDefault="005C32BA" w:rsidP="00EC5393">
      <w:pPr>
        <w:numPr>
          <w:ilvl w:val="0"/>
          <w:numId w:val="15"/>
        </w:numPr>
        <w:jc w:val="both"/>
        <w:rPr>
          <w:rFonts w:ascii="Arial" w:hAnsi="Arial" w:cs="Arial"/>
          <w:sz w:val="20"/>
          <w:szCs w:val="20"/>
        </w:rPr>
      </w:pPr>
      <w:r w:rsidRPr="00EC5393">
        <w:rPr>
          <w:rFonts w:ascii="Arial" w:hAnsi="Arial" w:cs="Arial"/>
          <w:sz w:val="20"/>
          <w:szCs w:val="20"/>
        </w:rPr>
        <w:t xml:space="preserve"> trend povprečne prodajne cene vina, </w:t>
      </w:r>
    </w:p>
    <w:p w14:paraId="61EB10B6" w14:textId="77777777" w:rsidR="0088283B" w:rsidRPr="00EC5393" w:rsidRDefault="005C32BA" w:rsidP="00EC5393">
      <w:pPr>
        <w:numPr>
          <w:ilvl w:val="0"/>
          <w:numId w:val="15"/>
        </w:numPr>
        <w:jc w:val="both"/>
        <w:rPr>
          <w:rFonts w:ascii="Arial" w:hAnsi="Arial" w:cs="Arial"/>
          <w:sz w:val="20"/>
          <w:szCs w:val="20"/>
        </w:rPr>
      </w:pPr>
      <w:r w:rsidRPr="00EC5393">
        <w:rPr>
          <w:rFonts w:ascii="Arial" w:hAnsi="Arial" w:cs="Arial"/>
          <w:sz w:val="20"/>
          <w:szCs w:val="20"/>
        </w:rPr>
        <w:t xml:space="preserve"> pričakovano donosnost načrtovane promocije….</w:t>
      </w:r>
    </w:p>
    <w:p w14:paraId="11ECF787" w14:textId="77777777" w:rsidR="0051400F" w:rsidRPr="00EC5393" w:rsidRDefault="0051400F" w:rsidP="00EC5393">
      <w:pPr>
        <w:ind w:left="720" w:hanging="360"/>
        <w:jc w:val="both"/>
        <w:rPr>
          <w:rFonts w:ascii="Arial" w:hAnsi="Arial" w:cs="Arial"/>
          <w:sz w:val="20"/>
          <w:szCs w:val="20"/>
        </w:rPr>
      </w:pPr>
    </w:p>
    <w:p w14:paraId="4AE0AE9D" w14:textId="7F004428" w:rsidR="002D3FE8" w:rsidRPr="00EC5393" w:rsidRDefault="002E45B2" w:rsidP="00EC5393">
      <w:pPr>
        <w:spacing w:after="0" w:line="240" w:lineRule="auto"/>
        <w:jc w:val="both"/>
        <w:rPr>
          <w:rFonts w:ascii="Arial" w:hAnsi="Arial" w:cs="Arial"/>
          <w:sz w:val="20"/>
          <w:szCs w:val="20"/>
        </w:rPr>
      </w:pPr>
      <w:r>
        <w:rPr>
          <w:rFonts w:ascii="Arial" w:hAnsi="Arial" w:cs="Arial"/>
          <w:sz w:val="20"/>
          <w:szCs w:val="20"/>
        </w:rPr>
        <w:t>4.2 Dokazilo</w:t>
      </w:r>
      <w:r w:rsidR="00954844">
        <w:rPr>
          <w:rFonts w:ascii="Arial" w:hAnsi="Arial" w:cs="Arial"/>
          <w:sz w:val="20"/>
          <w:szCs w:val="20"/>
        </w:rPr>
        <w:t xml:space="preserve"> za izvedbo dejavnosti </w:t>
      </w:r>
      <w:r w:rsidR="002D3FE8" w:rsidRPr="00EC5393">
        <w:rPr>
          <w:rFonts w:ascii="Arial" w:hAnsi="Arial" w:cs="Arial"/>
          <w:sz w:val="20"/>
          <w:szCs w:val="20"/>
        </w:rPr>
        <w:t>štej</w:t>
      </w:r>
      <w:r w:rsidR="0051400F" w:rsidRPr="00EC5393">
        <w:rPr>
          <w:rFonts w:ascii="Arial" w:hAnsi="Arial" w:cs="Arial"/>
          <w:sz w:val="20"/>
          <w:szCs w:val="20"/>
        </w:rPr>
        <w:t>e</w:t>
      </w:r>
      <w:r w:rsidR="00C05052" w:rsidRPr="00EC5393">
        <w:rPr>
          <w:rFonts w:ascii="Arial" w:hAnsi="Arial" w:cs="Arial"/>
          <w:sz w:val="20"/>
          <w:szCs w:val="20"/>
        </w:rPr>
        <w:t xml:space="preserve"> </w:t>
      </w:r>
      <w:r w:rsidR="00B530B1" w:rsidRPr="00B8101B">
        <w:rPr>
          <w:rFonts w:ascii="Arial" w:hAnsi="Arial" w:cs="Arial"/>
          <w:sz w:val="20"/>
          <w:szCs w:val="20"/>
        </w:rPr>
        <w:t>(vsaj eno ali kombinacija naslednjih):</w:t>
      </w:r>
    </w:p>
    <w:p w14:paraId="49863887" w14:textId="77777777" w:rsidR="00E57CD5" w:rsidRPr="00EC5393" w:rsidRDefault="00E57CD5" w:rsidP="00EC5393">
      <w:pPr>
        <w:spacing w:after="0" w:line="240" w:lineRule="auto"/>
        <w:jc w:val="both"/>
        <w:rPr>
          <w:rFonts w:ascii="Arial" w:hAnsi="Arial" w:cs="Arial"/>
          <w:sz w:val="20"/>
          <w:szCs w:val="20"/>
        </w:rPr>
      </w:pPr>
    </w:p>
    <w:p w14:paraId="28979C32" w14:textId="77777777" w:rsidR="0051400F" w:rsidRPr="00EC5393" w:rsidRDefault="0051400F"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priložena konkretna raziskava trga,</w:t>
      </w:r>
    </w:p>
    <w:p w14:paraId="5B4FF7DD" w14:textId="140DF96F" w:rsidR="002D3FE8" w:rsidRPr="00EC5393" w:rsidRDefault="00D123CF"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r</w:t>
      </w:r>
      <w:r w:rsidR="008711F9" w:rsidRPr="00EC5393">
        <w:rPr>
          <w:rFonts w:ascii="Arial" w:hAnsi="Arial" w:cs="Arial"/>
          <w:sz w:val="20"/>
          <w:szCs w:val="20"/>
        </w:rPr>
        <w:t>ačun avtorja raziskave trga in dokazilo o plačilu tega računa</w:t>
      </w:r>
      <w:r w:rsidR="002E45B2">
        <w:rPr>
          <w:rFonts w:ascii="Arial" w:hAnsi="Arial" w:cs="Arial"/>
          <w:sz w:val="20"/>
          <w:szCs w:val="20"/>
        </w:rPr>
        <w:t>,</w:t>
      </w:r>
    </w:p>
    <w:p w14:paraId="53CC6C5F" w14:textId="2686C8EA" w:rsidR="002D3FE8" w:rsidRPr="00EC5393" w:rsidRDefault="00D123CF"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s</w:t>
      </w:r>
      <w:r w:rsidR="008711F9" w:rsidRPr="00EC5393">
        <w:rPr>
          <w:rFonts w:ascii="Arial" w:hAnsi="Arial" w:cs="Arial"/>
          <w:sz w:val="20"/>
          <w:szCs w:val="20"/>
        </w:rPr>
        <w:t>pecifikacija stroškov izvedbe raziskave trga z računi za stroške in dokazili o plačilu</w:t>
      </w:r>
      <w:r w:rsidRPr="00EC5393">
        <w:rPr>
          <w:rFonts w:ascii="Arial" w:hAnsi="Arial" w:cs="Arial"/>
          <w:sz w:val="20"/>
          <w:szCs w:val="20"/>
        </w:rPr>
        <w:t xml:space="preserve"> </w:t>
      </w:r>
      <w:r w:rsidR="002E45B2">
        <w:rPr>
          <w:rFonts w:ascii="Arial" w:hAnsi="Arial" w:cs="Arial"/>
          <w:sz w:val="20"/>
          <w:szCs w:val="20"/>
        </w:rPr>
        <w:br/>
      </w:r>
      <w:r w:rsidRPr="00EC5393">
        <w:rPr>
          <w:rFonts w:ascii="Arial" w:hAnsi="Arial" w:cs="Arial"/>
          <w:sz w:val="20"/>
          <w:szCs w:val="20"/>
        </w:rPr>
        <w:t>(npr. dokazilo o plačilu hostes za izvedbo anket, potni nalog z</w:t>
      </w:r>
      <w:r w:rsidR="002E45B2">
        <w:rPr>
          <w:rFonts w:ascii="Arial" w:hAnsi="Arial" w:cs="Arial"/>
          <w:sz w:val="20"/>
          <w:szCs w:val="20"/>
        </w:rPr>
        <w:t>a zaposlene pri upravičencu, …),</w:t>
      </w:r>
    </w:p>
    <w:p w14:paraId="646656C5" w14:textId="0DCD0E8C" w:rsidR="00E86F8D" w:rsidRPr="00EC5393" w:rsidRDefault="00D123CF"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n</w:t>
      </w:r>
      <w:r w:rsidR="008711F9" w:rsidRPr="00EC5393">
        <w:rPr>
          <w:rFonts w:ascii="Arial" w:hAnsi="Arial" w:cs="Arial"/>
          <w:sz w:val="20"/>
          <w:szCs w:val="20"/>
        </w:rPr>
        <w:t>aročilo upravičenca (o obsegu in vsebini, ki naj jo zajema raziskava trga) izdelovalcu</w:t>
      </w:r>
      <w:r w:rsidR="002E45B2">
        <w:rPr>
          <w:rFonts w:ascii="Arial" w:hAnsi="Arial" w:cs="Arial"/>
          <w:sz w:val="20"/>
          <w:szCs w:val="20"/>
        </w:rPr>
        <w:t>,</w:t>
      </w:r>
    </w:p>
    <w:p w14:paraId="451BB0BD" w14:textId="77777777" w:rsidR="008711F9" w:rsidRPr="00EC5393" w:rsidRDefault="00E86F8D"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ponudba oz. korespondenca o vsebini tržne raziskave s strani avtorja</w:t>
      </w:r>
      <w:r w:rsidR="00D123CF" w:rsidRPr="00EC5393">
        <w:rPr>
          <w:rFonts w:ascii="Arial" w:hAnsi="Arial" w:cs="Arial"/>
          <w:sz w:val="20"/>
          <w:szCs w:val="20"/>
        </w:rPr>
        <w:t>.</w:t>
      </w:r>
    </w:p>
    <w:p w14:paraId="52580F16" w14:textId="77777777" w:rsidR="008711F9" w:rsidRPr="00EC5393" w:rsidRDefault="008711F9" w:rsidP="00EC5393">
      <w:pPr>
        <w:spacing w:after="0" w:line="240" w:lineRule="auto"/>
        <w:ind w:left="720" w:hanging="357"/>
        <w:jc w:val="both"/>
        <w:rPr>
          <w:rFonts w:ascii="Arial" w:hAnsi="Arial" w:cs="Arial"/>
          <w:sz w:val="20"/>
          <w:szCs w:val="20"/>
        </w:rPr>
      </w:pPr>
    </w:p>
    <w:p w14:paraId="1747A353" w14:textId="74D947F0" w:rsidR="000B7703" w:rsidRDefault="000B7703">
      <w:pPr>
        <w:rPr>
          <w:rFonts w:ascii="Arial" w:hAnsi="Arial" w:cs="Arial"/>
          <w:sz w:val="20"/>
          <w:szCs w:val="20"/>
        </w:rPr>
      </w:pPr>
      <w:r>
        <w:rPr>
          <w:rFonts w:ascii="Arial" w:hAnsi="Arial" w:cs="Arial"/>
          <w:sz w:val="20"/>
          <w:szCs w:val="20"/>
        </w:rPr>
        <w:br w:type="page"/>
      </w:r>
    </w:p>
    <w:p w14:paraId="4EA9B0EE" w14:textId="77777777" w:rsidR="002D3FE8" w:rsidRPr="002E45B2" w:rsidRDefault="002D3FE8" w:rsidP="00EC5393">
      <w:pPr>
        <w:spacing w:after="0" w:line="240" w:lineRule="auto"/>
        <w:ind w:left="720" w:hanging="357"/>
        <w:jc w:val="both"/>
        <w:rPr>
          <w:rFonts w:ascii="Arial" w:hAnsi="Arial" w:cs="Arial"/>
          <w:sz w:val="20"/>
          <w:szCs w:val="20"/>
        </w:rPr>
      </w:pPr>
    </w:p>
    <w:p w14:paraId="0EB3CD2E" w14:textId="77777777" w:rsidR="002E45B2" w:rsidRDefault="009A0A0E" w:rsidP="00EC5393">
      <w:pPr>
        <w:jc w:val="both"/>
        <w:rPr>
          <w:rFonts w:ascii="Arial" w:hAnsi="Arial" w:cs="Arial"/>
          <w:b/>
          <w:sz w:val="20"/>
          <w:szCs w:val="20"/>
        </w:rPr>
      </w:pPr>
      <w:r w:rsidRPr="002E45B2">
        <w:rPr>
          <w:rFonts w:ascii="Arial" w:hAnsi="Arial" w:cs="Arial"/>
          <w:b/>
          <w:sz w:val="20"/>
          <w:szCs w:val="20"/>
        </w:rPr>
        <w:t>5.</w:t>
      </w:r>
      <w:r w:rsidR="008711F9" w:rsidRPr="002E45B2">
        <w:rPr>
          <w:rFonts w:ascii="Arial" w:hAnsi="Arial" w:cs="Arial"/>
          <w:b/>
          <w:sz w:val="20"/>
          <w:szCs w:val="20"/>
        </w:rPr>
        <w:t xml:space="preserve"> Organizacija seminarjev</w:t>
      </w:r>
    </w:p>
    <w:p w14:paraId="20B0AD3E" w14:textId="77777777" w:rsidR="00E3726C" w:rsidRDefault="00E3726C" w:rsidP="00EC5393">
      <w:pPr>
        <w:jc w:val="both"/>
        <w:rPr>
          <w:rFonts w:ascii="Arial" w:hAnsi="Arial" w:cs="Arial"/>
          <w:sz w:val="20"/>
          <w:szCs w:val="20"/>
        </w:rPr>
      </w:pPr>
    </w:p>
    <w:p w14:paraId="325162F2" w14:textId="31786DBF" w:rsidR="008711F9" w:rsidRPr="00334BD9" w:rsidRDefault="002E45B2" w:rsidP="00EC5393">
      <w:pPr>
        <w:jc w:val="both"/>
        <w:rPr>
          <w:rFonts w:ascii="Arial" w:hAnsi="Arial" w:cs="Arial"/>
          <w:iCs/>
          <w:color w:val="000000"/>
          <w:sz w:val="20"/>
          <w:szCs w:val="20"/>
        </w:rPr>
      </w:pPr>
      <w:r w:rsidRPr="002E45B2">
        <w:rPr>
          <w:rFonts w:ascii="Arial" w:hAnsi="Arial" w:cs="Arial"/>
          <w:sz w:val="20"/>
          <w:szCs w:val="20"/>
        </w:rPr>
        <w:t>K</w:t>
      </w:r>
      <w:r w:rsidR="008711F9" w:rsidRPr="00EC5393">
        <w:rPr>
          <w:rFonts w:ascii="Arial" w:hAnsi="Arial" w:cs="Arial"/>
          <w:iCs/>
          <w:color w:val="000000"/>
          <w:sz w:val="20"/>
          <w:szCs w:val="20"/>
        </w:rPr>
        <w:t xml:space="preserve">ot seminar se šteje </w:t>
      </w:r>
      <w:r w:rsidR="008711F9" w:rsidRPr="00334BD9">
        <w:rPr>
          <w:rFonts w:ascii="Arial" w:hAnsi="Arial" w:cs="Arial"/>
          <w:iCs/>
          <w:color w:val="000000"/>
          <w:sz w:val="20"/>
          <w:szCs w:val="20"/>
        </w:rPr>
        <w:t>izobraževalna predstavitev,</w:t>
      </w:r>
      <w:r w:rsidR="00334BD9" w:rsidRPr="00334BD9">
        <w:rPr>
          <w:rFonts w:ascii="Arial" w:hAnsi="Arial" w:cs="Arial"/>
          <w:iCs/>
          <w:color w:val="000000"/>
          <w:sz w:val="20"/>
          <w:szCs w:val="20"/>
        </w:rPr>
        <w:t xml:space="preserve"> </w:t>
      </w:r>
      <w:r w:rsidR="00334BD9" w:rsidRPr="00334BD9">
        <w:rPr>
          <w:rFonts w:ascii="Arial" w:hAnsi="Arial" w:cs="Arial"/>
          <w:sz w:val="20"/>
          <w:szCs w:val="20"/>
        </w:rPr>
        <w:t>na kateri so prisotni vsaj trije udeleženci,</w:t>
      </w:r>
      <w:r w:rsidR="008711F9" w:rsidRPr="00334BD9">
        <w:rPr>
          <w:rFonts w:ascii="Arial" w:hAnsi="Arial" w:cs="Arial"/>
          <w:iCs/>
          <w:color w:val="000000"/>
          <w:sz w:val="20"/>
          <w:szCs w:val="20"/>
        </w:rPr>
        <w:t xml:space="preserve"> v kateri se novinarje, uvoznike vina, strokovno javnost ali potrošnike tretjih držav informira o vinih, pridelanih v Republiki Sloveniji, vinorodnih območjih in sortah Republike Slovenije, povezavi tega vina s kulinariko, vinsko arhitekturo ali vin</w:t>
      </w:r>
      <w:r w:rsidRPr="00334BD9">
        <w:rPr>
          <w:rFonts w:ascii="Arial" w:hAnsi="Arial" w:cs="Arial"/>
          <w:iCs/>
          <w:color w:val="000000"/>
          <w:sz w:val="20"/>
          <w:szCs w:val="20"/>
        </w:rPr>
        <w:t>skim turizmom.</w:t>
      </w:r>
    </w:p>
    <w:p w14:paraId="774DB5CD" w14:textId="44C60AEF" w:rsidR="002D3FE8" w:rsidRPr="00334BD9" w:rsidRDefault="002E45B2" w:rsidP="00EC5393">
      <w:pPr>
        <w:spacing w:after="0" w:line="240" w:lineRule="auto"/>
        <w:jc w:val="both"/>
        <w:rPr>
          <w:rFonts w:ascii="Arial" w:hAnsi="Arial" w:cs="Arial"/>
          <w:sz w:val="20"/>
          <w:szCs w:val="20"/>
        </w:rPr>
      </w:pPr>
      <w:r w:rsidRPr="00334BD9">
        <w:rPr>
          <w:rFonts w:ascii="Arial" w:hAnsi="Arial" w:cs="Arial"/>
          <w:sz w:val="20"/>
          <w:szCs w:val="20"/>
        </w:rPr>
        <w:t xml:space="preserve">5.1 </w:t>
      </w:r>
      <w:r w:rsidR="002D3FE8" w:rsidRPr="00334BD9">
        <w:rPr>
          <w:rFonts w:ascii="Arial" w:hAnsi="Arial" w:cs="Arial"/>
          <w:sz w:val="20"/>
          <w:szCs w:val="20"/>
        </w:rPr>
        <w:t xml:space="preserve">Upravičeni stroški za dejavnost </w:t>
      </w:r>
      <w:r w:rsidR="009D0A53" w:rsidRPr="00334BD9">
        <w:rPr>
          <w:rFonts w:ascii="Arial" w:hAnsi="Arial" w:cs="Arial"/>
          <w:sz w:val="20"/>
          <w:szCs w:val="20"/>
        </w:rPr>
        <w:t>organizacije seminarjev</w:t>
      </w:r>
      <w:r w:rsidR="002D3FE8" w:rsidRPr="00334BD9">
        <w:rPr>
          <w:rFonts w:ascii="Arial" w:hAnsi="Arial" w:cs="Arial"/>
          <w:sz w:val="20"/>
          <w:szCs w:val="20"/>
        </w:rPr>
        <w:t xml:space="preserve"> so:</w:t>
      </w:r>
    </w:p>
    <w:p w14:paraId="3D336B62" w14:textId="77777777" w:rsidR="00E57CD5" w:rsidRPr="00334BD9" w:rsidRDefault="00E57CD5" w:rsidP="00EC5393">
      <w:pPr>
        <w:spacing w:after="0" w:line="240" w:lineRule="auto"/>
        <w:jc w:val="both"/>
        <w:rPr>
          <w:rFonts w:ascii="Arial" w:hAnsi="Arial" w:cs="Arial"/>
          <w:sz w:val="20"/>
          <w:szCs w:val="20"/>
        </w:rPr>
      </w:pPr>
    </w:p>
    <w:p w14:paraId="121AB62C" w14:textId="77777777" w:rsidR="00B530B1" w:rsidRDefault="00B530B1" w:rsidP="00B530B1">
      <w:pPr>
        <w:spacing w:after="0" w:line="240" w:lineRule="auto"/>
        <w:jc w:val="both"/>
        <w:rPr>
          <w:rStyle w:val="fontstyle01"/>
        </w:rPr>
      </w:pPr>
      <w:r w:rsidRPr="00334BD9">
        <w:rPr>
          <w:rStyle w:val="fontstyle01"/>
        </w:rPr>
        <w:t>– stroški dela pomožnega osebja v zvezi z izvedbo seminarja, ki se priznajo za največ</w:t>
      </w:r>
      <w:r>
        <w:rPr>
          <w:rStyle w:val="fontstyle01"/>
        </w:rPr>
        <w:t xml:space="preserve"> tri osebe,</w:t>
      </w:r>
      <w:r>
        <w:rPr>
          <w:rFonts w:ascii="Arial" w:hAnsi="Arial" w:cs="Arial"/>
          <w:color w:val="000000"/>
          <w:sz w:val="20"/>
          <w:szCs w:val="20"/>
        </w:rPr>
        <w:br/>
      </w:r>
      <w:r>
        <w:rPr>
          <w:rStyle w:val="fontstyle01"/>
        </w:rPr>
        <w:t xml:space="preserve">in sicer za povprečno največ 12 ur/dan do višine največ 12 eurov/uro/osebo; </w:t>
      </w:r>
    </w:p>
    <w:p w14:paraId="190618F8" w14:textId="01EDEE40" w:rsidR="002D3FE8" w:rsidRPr="00B530B1" w:rsidRDefault="002D6A2C" w:rsidP="00B530B1">
      <w:pPr>
        <w:spacing w:after="0" w:line="240" w:lineRule="auto"/>
        <w:rPr>
          <w:rFonts w:ascii="Arial" w:hAnsi="Arial" w:cs="Arial"/>
          <w:color w:val="000000"/>
          <w:sz w:val="20"/>
          <w:szCs w:val="20"/>
        </w:rPr>
      </w:pPr>
      <w:r w:rsidRPr="002D6A2C">
        <w:rPr>
          <w:rStyle w:val="fontstyle01"/>
        </w:rPr>
        <w:t>–</w:t>
      </w:r>
      <w:r>
        <w:rPr>
          <w:rStyle w:val="fontstyle01"/>
        </w:rPr>
        <w:t xml:space="preserve"> </w:t>
      </w:r>
      <w:r w:rsidR="00B530B1">
        <w:rPr>
          <w:rStyle w:val="fontstyle01"/>
        </w:rPr>
        <w:t>strošek honorarja za izvedbo seminarja, če gre za zunanjega izvajalca, ki za posameznega</w:t>
      </w:r>
      <w:r w:rsidR="00B530B1" w:rsidRPr="00B530B1">
        <w:rPr>
          <w:rFonts w:ascii="Arial" w:hAnsi="Arial" w:cs="Arial"/>
          <w:color w:val="000000"/>
          <w:sz w:val="20"/>
          <w:szCs w:val="20"/>
        </w:rPr>
        <w:br/>
      </w:r>
      <w:r w:rsidR="00B530B1">
        <w:rPr>
          <w:rStyle w:val="fontstyle01"/>
        </w:rPr>
        <w:t>izvajalca ne presega 1.000 eurov/dan; če so v honorar vključeni tudi potni stroški in</w:t>
      </w:r>
      <w:r w:rsidR="00B530B1" w:rsidRPr="00B530B1">
        <w:rPr>
          <w:rFonts w:ascii="Arial" w:hAnsi="Arial" w:cs="Arial"/>
          <w:color w:val="000000"/>
          <w:sz w:val="20"/>
          <w:szCs w:val="20"/>
        </w:rPr>
        <w:br/>
      </w:r>
      <w:r w:rsidR="00B530B1">
        <w:rPr>
          <w:rStyle w:val="fontstyle01"/>
        </w:rPr>
        <w:t xml:space="preserve">prenočitev, se ta znesek poveča za potne stroške in stroške nastanitve, </w:t>
      </w:r>
      <w:r w:rsidR="00B530B1" w:rsidRPr="00B530B1">
        <w:rPr>
          <w:rFonts w:ascii="Arial" w:hAnsi="Arial" w:cs="Arial"/>
          <w:color w:val="000000"/>
          <w:sz w:val="20"/>
          <w:szCs w:val="20"/>
        </w:rPr>
        <w:br/>
      </w:r>
      <w:r w:rsidR="00B530B1">
        <w:rPr>
          <w:rStyle w:val="fontstyle01"/>
        </w:rPr>
        <w:t>– strošek najema prostorov, kjer se izvaja seminar, in opreme, potrebne za izvedbo seminarja,</w:t>
      </w:r>
      <w:r w:rsidR="00B530B1" w:rsidRPr="00B530B1">
        <w:rPr>
          <w:rFonts w:ascii="Arial" w:hAnsi="Arial" w:cs="Arial"/>
          <w:color w:val="000000"/>
          <w:sz w:val="20"/>
          <w:szCs w:val="20"/>
        </w:rPr>
        <w:br/>
      </w:r>
      <w:r w:rsidR="00B530B1">
        <w:rPr>
          <w:rStyle w:val="fontstyle01"/>
        </w:rPr>
        <w:t>– če seminar obsega tudi terenski del, strošek prevoza udeležencev, vendar za največ 30</w:t>
      </w:r>
      <w:r w:rsidR="00B530B1" w:rsidRPr="00B530B1">
        <w:rPr>
          <w:rFonts w:ascii="Arial" w:hAnsi="Arial" w:cs="Arial"/>
          <w:color w:val="000000"/>
          <w:sz w:val="20"/>
          <w:szCs w:val="20"/>
        </w:rPr>
        <w:br/>
      </w:r>
      <w:r w:rsidR="00B530B1">
        <w:rPr>
          <w:rStyle w:val="fontstyle01"/>
        </w:rPr>
        <w:t>udeležencev posameznega seminarja,</w:t>
      </w:r>
      <w:r w:rsidR="00B530B1" w:rsidRPr="00B530B1">
        <w:rPr>
          <w:rFonts w:ascii="Arial" w:hAnsi="Arial" w:cs="Arial"/>
          <w:color w:val="000000"/>
          <w:sz w:val="20"/>
          <w:szCs w:val="20"/>
        </w:rPr>
        <w:br/>
      </w:r>
      <w:r w:rsidR="00B530B1">
        <w:rPr>
          <w:rStyle w:val="fontstyle01"/>
        </w:rPr>
        <w:t>– strošek pogostitve udeležencev, ki se prizna za največ 30 udeležencev v višini največ 20</w:t>
      </w:r>
      <w:r w:rsidR="00B530B1" w:rsidRPr="00B530B1">
        <w:rPr>
          <w:rFonts w:ascii="Arial" w:hAnsi="Arial" w:cs="Arial"/>
          <w:color w:val="000000"/>
          <w:sz w:val="20"/>
          <w:szCs w:val="20"/>
        </w:rPr>
        <w:br/>
      </w:r>
      <w:r w:rsidR="00B530B1">
        <w:rPr>
          <w:rStyle w:val="fontstyle01"/>
        </w:rPr>
        <w:t>eurov/osebo,</w:t>
      </w:r>
      <w:r w:rsidR="00B530B1" w:rsidRPr="00B530B1">
        <w:rPr>
          <w:rFonts w:ascii="Arial" w:hAnsi="Arial" w:cs="Arial"/>
          <w:color w:val="000000"/>
          <w:sz w:val="20"/>
          <w:szCs w:val="20"/>
        </w:rPr>
        <w:br/>
      </w:r>
      <w:r w:rsidR="00B530B1">
        <w:rPr>
          <w:rStyle w:val="fontstyle01"/>
        </w:rPr>
        <w:t>– strošek vina se prizna le, če je vlagatelj pravna oseba, ki združuje pridelovalce vina, in če je to</w:t>
      </w:r>
      <w:r w:rsidR="00B530B1" w:rsidRPr="00B530B1">
        <w:rPr>
          <w:rFonts w:ascii="Arial" w:hAnsi="Arial" w:cs="Arial"/>
          <w:color w:val="000000"/>
          <w:sz w:val="20"/>
          <w:szCs w:val="20"/>
        </w:rPr>
        <w:br/>
      </w:r>
      <w:r w:rsidR="00B530B1">
        <w:rPr>
          <w:rStyle w:val="fontstyle01"/>
        </w:rPr>
        <w:t>vino, namenjeno dejavnosti za promocijo vina, odkupil od posameznih pridelovalcev, ki jih</w:t>
      </w:r>
      <w:r w:rsidR="00B530B1" w:rsidRPr="00B530B1">
        <w:rPr>
          <w:rFonts w:ascii="Arial" w:hAnsi="Arial" w:cs="Arial"/>
          <w:color w:val="000000"/>
          <w:sz w:val="20"/>
          <w:szCs w:val="20"/>
        </w:rPr>
        <w:br/>
      </w:r>
      <w:r w:rsidR="00B530B1">
        <w:rPr>
          <w:rStyle w:val="fontstyle01"/>
        </w:rPr>
        <w:t>združuje,</w:t>
      </w:r>
      <w:r w:rsidR="00B530B1" w:rsidRPr="00B530B1">
        <w:rPr>
          <w:rFonts w:ascii="Arial" w:hAnsi="Arial" w:cs="Arial"/>
          <w:color w:val="000000"/>
          <w:sz w:val="20"/>
          <w:szCs w:val="20"/>
        </w:rPr>
        <w:br/>
      </w:r>
      <w:r w:rsidR="00B530B1">
        <w:rPr>
          <w:rStyle w:val="fontstyle01"/>
        </w:rPr>
        <w:t>– strošek prevoza in nastanitve za največ 30 udeležencev posameznega seminarja</w:t>
      </w:r>
      <w:r w:rsidR="007A1F9C">
        <w:rPr>
          <w:rStyle w:val="fontstyle01"/>
        </w:rPr>
        <w:t>.</w:t>
      </w:r>
    </w:p>
    <w:p w14:paraId="0B98BF9A" w14:textId="77777777" w:rsidR="00B530B1" w:rsidRDefault="00B530B1" w:rsidP="00EC5393">
      <w:pPr>
        <w:spacing w:after="0" w:line="240" w:lineRule="auto"/>
        <w:jc w:val="both"/>
        <w:rPr>
          <w:rFonts w:ascii="Arial" w:hAnsi="Arial" w:cs="Arial"/>
          <w:sz w:val="20"/>
          <w:szCs w:val="20"/>
        </w:rPr>
      </w:pPr>
    </w:p>
    <w:p w14:paraId="524B748A" w14:textId="4B609369" w:rsidR="00B530B1" w:rsidRPr="00EC5393" w:rsidRDefault="002E45B2" w:rsidP="00B530B1">
      <w:pPr>
        <w:spacing w:after="0" w:line="240" w:lineRule="auto"/>
        <w:jc w:val="both"/>
        <w:rPr>
          <w:rFonts w:ascii="Arial" w:hAnsi="Arial" w:cs="Arial"/>
          <w:sz w:val="20"/>
          <w:szCs w:val="20"/>
        </w:rPr>
      </w:pPr>
      <w:r>
        <w:rPr>
          <w:rFonts w:ascii="Arial" w:hAnsi="Arial" w:cs="Arial"/>
          <w:sz w:val="20"/>
          <w:szCs w:val="20"/>
        </w:rPr>
        <w:t>5.2 Kot ustrezno dokazilo</w:t>
      </w:r>
      <w:r w:rsidR="002D3FE8" w:rsidRPr="00EC5393">
        <w:rPr>
          <w:rFonts w:ascii="Arial" w:hAnsi="Arial" w:cs="Arial"/>
          <w:sz w:val="20"/>
          <w:szCs w:val="20"/>
        </w:rPr>
        <w:t xml:space="preserve"> za izvedbo dejavnosti  šteje</w:t>
      </w:r>
      <w:r w:rsidR="00566A09" w:rsidRPr="00EC5393">
        <w:rPr>
          <w:rFonts w:ascii="Arial" w:hAnsi="Arial" w:cs="Arial"/>
          <w:sz w:val="20"/>
          <w:szCs w:val="20"/>
        </w:rPr>
        <w:t xml:space="preserve"> </w:t>
      </w:r>
      <w:r w:rsidR="00B530B1" w:rsidRPr="00B8101B">
        <w:rPr>
          <w:rFonts w:ascii="Arial" w:hAnsi="Arial" w:cs="Arial"/>
          <w:sz w:val="20"/>
          <w:szCs w:val="20"/>
        </w:rPr>
        <w:t>(vsaj eno ali kombinacija naslednjih):</w:t>
      </w:r>
    </w:p>
    <w:p w14:paraId="49687F3C" w14:textId="77777777" w:rsidR="00EC5393" w:rsidRPr="00EC5393" w:rsidRDefault="00EC5393" w:rsidP="00EC5393">
      <w:pPr>
        <w:spacing w:after="0" w:line="240" w:lineRule="auto"/>
        <w:jc w:val="both"/>
        <w:rPr>
          <w:rFonts w:ascii="Arial" w:hAnsi="Arial" w:cs="Arial"/>
          <w:sz w:val="20"/>
          <w:szCs w:val="20"/>
        </w:rPr>
      </w:pPr>
    </w:p>
    <w:p w14:paraId="034EBE74" w14:textId="5D1569CF" w:rsidR="005C32BA" w:rsidRPr="00EC5393" w:rsidRDefault="005C32BA" w:rsidP="00B8101B">
      <w:pPr>
        <w:pStyle w:val="Odstavekseznama"/>
        <w:numPr>
          <w:ilvl w:val="0"/>
          <w:numId w:val="5"/>
        </w:numPr>
        <w:spacing w:line="240" w:lineRule="auto"/>
        <w:jc w:val="both"/>
        <w:rPr>
          <w:rFonts w:ascii="Arial" w:hAnsi="Arial" w:cs="Arial"/>
          <w:sz w:val="20"/>
          <w:szCs w:val="20"/>
        </w:rPr>
      </w:pPr>
      <w:r w:rsidRPr="00EC5393">
        <w:rPr>
          <w:rFonts w:ascii="Arial" w:hAnsi="Arial" w:cs="Arial"/>
          <w:sz w:val="20"/>
          <w:szCs w:val="20"/>
        </w:rPr>
        <w:t>slika iz dogodka (opremljena z d</w:t>
      </w:r>
      <w:r w:rsidR="002E45B2">
        <w:rPr>
          <w:rFonts w:ascii="Arial" w:hAnsi="Arial" w:cs="Arial"/>
          <w:sz w:val="20"/>
          <w:szCs w:val="20"/>
        </w:rPr>
        <w:t>atumom, navedbo dogodka in kraj</w:t>
      </w:r>
      <w:r w:rsidRPr="00EC5393">
        <w:rPr>
          <w:rFonts w:ascii="Arial" w:hAnsi="Arial" w:cs="Arial"/>
          <w:sz w:val="20"/>
          <w:szCs w:val="20"/>
        </w:rPr>
        <w:t xml:space="preserve"> izvedbe), </w:t>
      </w:r>
    </w:p>
    <w:p w14:paraId="72607EC2" w14:textId="77777777"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p</w:t>
      </w:r>
      <w:r w:rsidR="008711F9" w:rsidRPr="00EC5393">
        <w:rPr>
          <w:rFonts w:ascii="Arial" w:hAnsi="Arial" w:cs="Arial"/>
          <w:sz w:val="20"/>
          <w:szCs w:val="20"/>
        </w:rPr>
        <w:t>oslovna vabila (korespondenca pošiljanja vabil, npr. e-pošta)</w:t>
      </w:r>
      <w:r w:rsidRPr="00EC5393">
        <w:rPr>
          <w:rFonts w:ascii="Arial" w:hAnsi="Arial" w:cs="Arial"/>
          <w:sz w:val="20"/>
          <w:szCs w:val="20"/>
        </w:rPr>
        <w:t>;</w:t>
      </w:r>
    </w:p>
    <w:p w14:paraId="7AEBC8CA" w14:textId="77777777" w:rsidR="00373D65" w:rsidRPr="00B530B1" w:rsidRDefault="00373D65" w:rsidP="00EC5393">
      <w:pPr>
        <w:pStyle w:val="Odstavekseznama"/>
        <w:numPr>
          <w:ilvl w:val="0"/>
          <w:numId w:val="5"/>
        </w:numPr>
        <w:spacing w:after="0" w:line="240" w:lineRule="auto"/>
        <w:jc w:val="both"/>
        <w:rPr>
          <w:rFonts w:ascii="Arial" w:hAnsi="Arial" w:cs="Arial"/>
          <w:sz w:val="20"/>
          <w:szCs w:val="20"/>
        </w:rPr>
      </w:pPr>
      <w:r w:rsidRPr="00B530B1">
        <w:rPr>
          <w:rFonts w:ascii="Arial" w:hAnsi="Arial" w:cs="Arial"/>
          <w:sz w:val="20"/>
          <w:szCs w:val="20"/>
        </w:rPr>
        <w:t>seznam udeležencev s podpisi;</w:t>
      </w:r>
    </w:p>
    <w:p w14:paraId="4282F860" w14:textId="77777777" w:rsidR="00DD5E6F" w:rsidRPr="00B530B1" w:rsidRDefault="00DD5E6F" w:rsidP="00EC5393">
      <w:pPr>
        <w:pStyle w:val="Odstavekseznama"/>
        <w:numPr>
          <w:ilvl w:val="0"/>
          <w:numId w:val="5"/>
        </w:numPr>
        <w:spacing w:after="0" w:line="240" w:lineRule="auto"/>
        <w:jc w:val="both"/>
        <w:rPr>
          <w:rFonts w:ascii="Arial" w:hAnsi="Arial" w:cs="Arial"/>
          <w:sz w:val="20"/>
          <w:szCs w:val="20"/>
        </w:rPr>
      </w:pPr>
      <w:r w:rsidRPr="00B530B1">
        <w:rPr>
          <w:rFonts w:ascii="Arial" w:hAnsi="Arial" w:cs="Arial"/>
          <w:sz w:val="20"/>
          <w:szCs w:val="20"/>
        </w:rPr>
        <w:t>korespondenca o izvedbi seminarja;</w:t>
      </w:r>
    </w:p>
    <w:p w14:paraId="357F529E" w14:textId="4DEA8587"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r</w:t>
      </w:r>
      <w:r w:rsidR="008711F9" w:rsidRPr="00EC5393">
        <w:rPr>
          <w:rFonts w:ascii="Arial" w:hAnsi="Arial" w:cs="Arial"/>
          <w:sz w:val="20"/>
          <w:szCs w:val="20"/>
        </w:rPr>
        <w:t>ačun najema prostora za izvedbo seminarja</w:t>
      </w:r>
      <w:r w:rsidRPr="00EC5393">
        <w:rPr>
          <w:rFonts w:ascii="Arial" w:hAnsi="Arial" w:cs="Arial"/>
          <w:sz w:val="20"/>
          <w:szCs w:val="20"/>
        </w:rPr>
        <w:t>;</w:t>
      </w:r>
      <w:r w:rsidR="00B530B1">
        <w:rPr>
          <w:rFonts w:ascii="Arial" w:hAnsi="Arial" w:cs="Arial"/>
          <w:sz w:val="20"/>
          <w:szCs w:val="20"/>
          <w:highlight w:val="yellow"/>
        </w:rPr>
        <w:t xml:space="preserve"> </w:t>
      </w:r>
    </w:p>
    <w:p w14:paraId="709145C5" w14:textId="77777777"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k</w:t>
      </w:r>
      <w:r w:rsidR="008711F9" w:rsidRPr="00EC5393">
        <w:rPr>
          <w:rFonts w:ascii="Arial" w:hAnsi="Arial" w:cs="Arial"/>
          <w:sz w:val="20"/>
          <w:szCs w:val="20"/>
        </w:rPr>
        <w:t>orespondenca v primeru nudenja brezplačnega najema prostora, iz naslova rezervacije prostora (npr. e-pošta)</w:t>
      </w:r>
      <w:r w:rsidRPr="00EC5393">
        <w:rPr>
          <w:rFonts w:ascii="Arial" w:hAnsi="Arial" w:cs="Arial"/>
          <w:sz w:val="20"/>
          <w:szCs w:val="20"/>
        </w:rPr>
        <w:t>;</w:t>
      </w:r>
    </w:p>
    <w:p w14:paraId="102E969F" w14:textId="696D7891"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r</w:t>
      </w:r>
      <w:r w:rsidR="008711F9" w:rsidRPr="00EC5393">
        <w:rPr>
          <w:rFonts w:ascii="Arial" w:hAnsi="Arial" w:cs="Arial"/>
          <w:sz w:val="20"/>
          <w:szCs w:val="20"/>
        </w:rPr>
        <w:t>ačun za honorar za izvedbo seminarja zunanjega izvajalc</w:t>
      </w:r>
      <w:r w:rsidRPr="00EC5393">
        <w:rPr>
          <w:rFonts w:ascii="Arial" w:hAnsi="Arial" w:cs="Arial"/>
          <w:sz w:val="20"/>
          <w:szCs w:val="20"/>
        </w:rPr>
        <w:t>a;</w:t>
      </w:r>
      <w:r w:rsidR="00B530B1">
        <w:rPr>
          <w:rFonts w:ascii="Arial" w:hAnsi="Arial" w:cs="Arial"/>
          <w:sz w:val="20"/>
          <w:szCs w:val="20"/>
          <w:highlight w:val="yellow"/>
        </w:rPr>
        <w:t xml:space="preserve"> </w:t>
      </w:r>
    </w:p>
    <w:p w14:paraId="66551592" w14:textId="77777777"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p</w:t>
      </w:r>
      <w:r w:rsidR="008711F9" w:rsidRPr="00EC5393">
        <w:rPr>
          <w:rFonts w:ascii="Arial" w:hAnsi="Arial" w:cs="Arial"/>
          <w:sz w:val="20"/>
          <w:szCs w:val="20"/>
        </w:rPr>
        <w:t xml:space="preserve">otni nalogi z obračunom stroškov in priloženimi dokazili o plačilu teh stroškov </w:t>
      </w:r>
      <w:r w:rsidRPr="00EC5393">
        <w:rPr>
          <w:rFonts w:ascii="Arial" w:hAnsi="Arial" w:cs="Arial"/>
          <w:sz w:val="20"/>
          <w:szCs w:val="20"/>
        </w:rPr>
        <w:t>oseb zaposlenih pri upravičencu;</w:t>
      </w:r>
    </w:p>
    <w:p w14:paraId="69296AA3" w14:textId="27B74970"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r</w:t>
      </w:r>
      <w:r w:rsidR="008711F9" w:rsidRPr="00EC5393">
        <w:rPr>
          <w:rFonts w:ascii="Arial" w:hAnsi="Arial" w:cs="Arial"/>
          <w:sz w:val="20"/>
          <w:szCs w:val="20"/>
        </w:rPr>
        <w:t>ačuni prevoznih stroškov oseb, ki so zaposlene pri upravičencu (letalska karta</w:t>
      </w:r>
      <w:r w:rsidRPr="00EC5393">
        <w:rPr>
          <w:rFonts w:ascii="Arial" w:hAnsi="Arial" w:cs="Arial"/>
          <w:sz w:val="20"/>
          <w:szCs w:val="20"/>
        </w:rPr>
        <w:t>, …</w:t>
      </w:r>
      <w:r w:rsidR="008711F9" w:rsidRPr="00EC5393">
        <w:rPr>
          <w:rFonts w:ascii="Arial" w:hAnsi="Arial" w:cs="Arial"/>
          <w:sz w:val="20"/>
          <w:szCs w:val="20"/>
        </w:rPr>
        <w:t>)</w:t>
      </w:r>
      <w:r w:rsidRPr="00EC5393">
        <w:rPr>
          <w:rFonts w:ascii="Arial" w:hAnsi="Arial" w:cs="Arial"/>
          <w:sz w:val="20"/>
          <w:szCs w:val="20"/>
        </w:rPr>
        <w:t>;</w:t>
      </w:r>
    </w:p>
    <w:p w14:paraId="74ECDEEE" w14:textId="657CE33A"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r</w:t>
      </w:r>
      <w:r w:rsidR="008711F9" w:rsidRPr="00EC5393">
        <w:rPr>
          <w:rFonts w:ascii="Arial" w:hAnsi="Arial" w:cs="Arial"/>
          <w:sz w:val="20"/>
          <w:szCs w:val="20"/>
        </w:rPr>
        <w:t>ačuni nastanitve v kraju dogajanja mednarodnega sejma oseb, ki so zaposlene pri upravičencu</w:t>
      </w:r>
      <w:r w:rsidRPr="00EC5393">
        <w:rPr>
          <w:rFonts w:ascii="Arial" w:hAnsi="Arial" w:cs="Arial"/>
          <w:sz w:val="20"/>
          <w:szCs w:val="20"/>
        </w:rPr>
        <w:t>;</w:t>
      </w:r>
      <w:r w:rsidR="00DD5E6F" w:rsidRPr="00EC5393">
        <w:rPr>
          <w:rFonts w:ascii="Arial" w:hAnsi="Arial" w:cs="Arial"/>
          <w:sz w:val="20"/>
          <w:szCs w:val="20"/>
          <w:highlight w:val="yellow"/>
        </w:rPr>
        <w:t xml:space="preserve"> </w:t>
      </w:r>
    </w:p>
    <w:p w14:paraId="457E2BD5" w14:textId="77777777" w:rsidR="00B530B1" w:rsidRDefault="00240574" w:rsidP="00B8101B">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r</w:t>
      </w:r>
      <w:r w:rsidR="008711F9" w:rsidRPr="00EC5393">
        <w:rPr>
          <w:rFonts w:ascii="Arial" w:hAnsi="Arial" w:cs="Arial"/>
          <w:sz w:val="20"/>
          <w:szCs w:val="20"/>
        </w:rPr>
        <w:t>ačun za strošek dela pomožnega osebja (napotnice za hostese)</w:t>
      </w:r>
      <w:r w:rsidRPr="00EC5393">
        <w:rPr>
          <w:rFonts w:ascii="Arial" w:hAnsi="Arial" w:cs="Arial"/>
          <w:sz w:val="20"/>
          <w:szCs w:val="20"/>
        </w:rPr>
        <w:t>;</w:t>
      </w:r>
      <w:r w:rsidR="00B530B1">
        <w:rPr>
          <w:rFonts w:ascii="Arial" w:hAnsi="Arial" w:cs="Arial"/>
          <w:sz w:val="20"/>
          <w:szCs w:val="20"/>
          <w:highlight w:val="yellow"/>
        </w:rPr>
        <w:t xml:space="preserve"> </w:t>
      </w:r>
    </w:p>
    <w:p w14:paraId="3D7B53D3" w14:textId="14645FBA" w:rsidR="008711F9" w:rsidRDefault="00240574" w:rsidP="00B8101B">
      <w:pPr>
        <w:pStyle w:val="Odstavekseznama"/>
        <w:numPr>
          <w:ilvl w:val="0"/>
          <w:numId w:val="5"/>
        </w:numPr>
        <w:spacing w:after="0" w:line="240" w:lineRule="auto"/>
        <w:jc w:val="both"/>
        <w:rPr>
          <w:rFonts w:ascii="Arial" w:hAnsi="Arial" w:cs="Arial"/>
          <w:sz w:val="20"/>
          <w:szCs w:val="20"/>
        </w:rPr>
      </w:pPr>
      <w:r w:rsidRPr="00B530B1">
        <w:rPr>
          <w:rFonts w:ascii="Arial" w:hAnsi="Arial" w:cs="Arial"/>
          <w:sz w:val="20"/>
          <w:szCs w:val="20"/>
        </w:rPr>
        <w:t>račun</w:t>
      </w:r>
      <w:r w:rsidR="00E86F8D" w:rsidRPr="00B530B1">
        <w:rPr>
          <w:rFonts w:ascii="Arial" w:hAnsi="Arial" w:cs="Arial"/>
          <w:sz w:val="20"/>
          <w:szCs w:val="20"/>
        </w:rPr>
        <w:t xml:space="preserve"> gostišča </w:t>
      </w:r>
      <w:r w:rsidRPr="00B530B1">
        <w:rPr>
          <w:rFonts w:ascii="Arial" w:hAnsi="Arial" w:cs="Arial"/>
          <w:sz w:val="20"/>
          <w:szCs w:val="20"/>
        </w:rPr>
        <w:t>za pogostitev udeležencev</w:t>
      </w:r>
      <w:r w:rsidR="00E86F8D" w:rsidRPr="00B530B1">
        <w:rPr>
          <w:rFonts w:ascii="Arial" w:hAnsi="Arial" w:cs="Arial"/>
          <w:sz w:val="20"/>
          <w:szCs w:val="20"/>
        </w:rPr>
        <w:t xml:space="preserve"> in dokazilo o plačilu</w:t>
      </w:r>
      <w:r w:rsidRPr="00B530B1">
        <w:rPr>
          <w:rFonts w:ascii="Arial" w:hAnsi="Arial" w:cs="Arial"/>
          <w:sz w:val="20"/>
          <w:szCs w:val="20"/>
        </w:rPr>
        <w:t>.</w:t>
      </w:r>
      <w:r w:rsidR="00B530B1" w:rsidRPr="00B530B1">
        <w:rPr>
          <w:rFonts w:ascii="Arial" w:hAnsi="Arial" w:cs="Arial"/>
          <w:sz w:val="20"/>
          <w:szCs w:val="20"/>
          <w:highlight w:val="yellow"/>
        </w:rPr>
        <w:t xml:space="preserve"> </w:t>
      </w:r>
    </w:p>
    <w:p w14:paraId="506DD508" w14:textId="20926235" w:rsidR="002E45B2" w:rsidRDefault="002E45B2">
      <w:pPr>
        <w:rPr>
          <w:rFonts w:ascii="Arial" w:hAnsi="Arial" w:cs="Arial"/>
          <w:sz w:val="20"/>
          <w:szCs w:val="20"/>
          <w:highlight w:val="yellow"/>
        </w:rPr>
      </w:pPr>
      <w:r>
        <w:rPr>
          <w:rFonts w:ascii="Arial" w:hAnsi="Arial" w:cs="Arial"/>
          <w:sz w:val="20"/>
          <w:szCs w:val="20"/>
          <w:highlight w:val="yellow"/>
        </w:rPr>
        <w:br w:type="page"/>
      </w:r>
    </w:p>
    <w:p w14:paraId="2ACE5DFA" w14:textId="77777777" w:rsidR="002E45B2" w:rsidRPr="00B530B1" w:rsidRDefault="002E45B2" w:rsidP="002E45B2">
      <w:pPr>
        <w:pStyle w:val="Odstavekseznama"/>
        <w:spacing w:after="0" w:line="240" w:lineRule="auto"/>
        <w:jc w:val="both"/>
        <w:rPr>
          <w:rFonts w:ascii="Arial" w:hAnsi="Arial" w:cs="Arial"/>
          <w:sz w:val="20"/>
          <w:szCs w:val="20"/>
        </w:rPr>
      </w:pPr>
    </w:p>
    <w:p w14:paraId="70CD7EE5" w14:textId="77777777" w:rsidR="00B530B1" w:rsidRPr="00EC5393" w:rsidRDefault="00B530B1" w:rsidP="00B8101B">
      <w:pPr>
        <w:spacing w:after="0" w:line="240" w:lineRule="auto"/>
        <w:jc w:val="both"/>
        <w:rPr>
          <w:rFonts w:ascii="Arial" w:hAnsi="Arial" w:cs="Arial"/>
          <w:sz w:val="20"/>
          <w:szCs w:val="20"/>
        </w:rPr>
      </w:pPr>
    </w:p>
    <w:p w14:paraId="198918F2" w14:textId="495B58E3" w:rsidR="002E45B2" w:rsidRPr="002E45B2" w:rsidRDefault="002E45B2" w:rsidP="00EC5393">
      <w:pPr>
        <w:jc w:val="both"/>
        <w:rPr>
          <w:rFonts w:ascii="Arial" w:hAnsi="Arial" w:cs="Arial"/>
          <w:b/>
          <w:sz w:val="20"/>
          <w:szCs w:val="20"/>
        </w:rPr>
      </w:pPr>
      <w:r w:rsidRPr="002E45B2">
        <w:rPr>
          <w:rFonts w:ascii="Arial" w:hAnsi="Arial" w:cs="Arial"/>
          <w:b/>
          <w:sz w:val="20"/>
          <w:szCs w:val="20"/>
        </w:rPr>
        <w:t>6.  Režijski stroški</w:t>
      </w:r>
    </w:p>
    <w:p w14:paraId="0927BAF8" w14:textId="3B8EC139" w:rsidR="002F7E70" w:rsidRPr="00EC5393" w:rsidRDefault="002F7E70" w:rsidP="00EC5393">
      <w:pPr>
        <w:jc w:val="both"/>
        <w:rPr>
          <w:rFonts w:ascii="Arial" w:hAnsi="Arial" w:cs="Arial"/>
          <w:sz w:val="20"/>
          <w:szCs w:val="20"/>
        </w:rPr>
      </w:pPr>
      <w:r w:rsidRPr="00EC5393">
        <w:rPr>
          <w:rFonts w:ascii="Arial" w:hAnsi="Arial" w:cs="Arial"/>
          <w:sz w:val="20"/>
          <w:szCs w:val="20"/>
        </w:rPr>
        <w:t xml:space="preserve">Za organizacijo seminarjev, za udeležbo na mednarodnih sejmih in drugih mednarodnih dogodkih v tretjih državah se lahko uveljavlja </w:t>
      </w:r>
      <w:r w:rsidRPr="002E45B2">
        <w:rPr>
          <w:rFonts w:ascii="Arial" w:hAnsi="Arial" w:cs="Arial"/>
          <w:sz w:val="20"/>
          <w:szCs w:val="20"/>
        </w:rPr>
        <w:t>režijske stroške</w:t>
      </w:r>
      <w:r w:rsidRPr="00EC5393">
        <w:rPr>
          <w:rFonts w:ascii="Arial" w:eastAsia="Calibri" w:hAnsi="Arial" w:cs="Arial"/>
          <w:sz w:val="20"/>
          <w:szCs w:val="20"/>
        </w:rPr>
        <w:t xml:space="preserve"> do 4 % dejanskih upravičenih stroškov za izvedeno dejavnost.</w:t>
      </w:r>
    </w:p>
    <w:p w14:paraId="703D03F4" w14:textId="77777777" w:rsidR="001E24DF" w:rsidRPr="00EC5393" w:rsidRDefault="001E24DF" w:rsidP="00EC5393">
      <w:pPr>
        <w:spacing w:after="0" w:line="240" w:lineRule="auto"/>
        <w:jc w:val="both"/>
        <w:rPr>
          <w:rFonts w:ascii="Arial" w:hAnsi="Arial" w:cs="Arial"/>
          <w:sz w:val="20"/>
          <w:szCs w:val="20"/>
        </w:rPr>
      </w:pPr>
    </w:p>
    <w:p w14:paraId="55C88649" w14:textId="77777777" w:rsidR="0088283B" w:rsidRPr="00EC5393" w:rsidRDefault="005C32BA" w:rsidP="00EC5393">
      <w:pPr>
        <w:numPr>
          <w:ilvl w:val="0"/>
          <w:numId w:val="16"/>
        </w:numPr>
        <w:spacing w:after="0" w:line="240" w:lineRule="auto"/>
        <w:jc w:val="both"/>
        <w:rPr>
          <w:rFonts w:ascii="Arial" w:hAnsi="Arial" w:cs="Arial"/>
          <w:sz w:val="20"/>
          <w:szCs w:val="20"/>
        </w:rPr>
      </w:pPr>
      <w:r w:rsidRPr="00EC5393">
        <w:rPr>
          <w:rFonts w:ascii="Arial" w:hAnsi="Arial" w:cs="Arial"/>
          <w:sz w:val="20"/>
          <w:szCs w:val="20"/>
        </w:rPr>
        <w:t>upravičeni režijski stroški zajemajo dnevnice, stroške lokalnega prevoza, parkiranja, cestnine in stroške uporabe informacijske tehnologije,</w:t>
      </w:r>
    </w:p>
    <w:p w14:paraId="08D481F4" w14:textId="77777777" w:rsidR="0088283B" w:rsidRPr="00EC5393" w:rsidRDefault="005C32BA" w:rsidP="00EC5393">
      <w:pPr>
        <w:numPr>
          <w:ilvl w:val="0"/>
          <w:numId w:val="16"/>
        </w:numPr>
        <w:spacing w:after="0" w:line="240" w:lineRule="auto"/>
        <w:jc w:val="both"/>
        <w:rPr>
          <w:rFonts w:ascii="Arial" w:hAnsi="Arial" w:cs="Arial"/>
          <w:sz w:val="20"/>
          <w:szCs w:val="20"/>
        </w:rPr>
      </w:pPr>
      <w:r w:rsidRPr="00EC5393">
        <w:rPr>
          <w:rFonts w:ascii="Arial" w:hAnsi="Arial" w:cs="Arial"/>
          <w:sz w:val="20"/>
          <w:szCs w:val="20"/>
        </w:rPr>
        <w:t>stroški se nanašajo na osebe, redno zaposlene pri upravičencu, oziroma nosilca in člane kmetijskega gospodarstva in so nastali zaradi sodelovanja pri dogodku,</w:t>
      </w:r>
    </w:p>
    <w:p w14:paraId="5B8A228A" w14:textId="77777777" w:rsidR="0088283B" w:rsidRPr="00EC5393" w:rsidRDefault="005C32BA" w:rsidP="00EC5393">
      <w:pPr>
        <w:numPr>
          <w:ilvl w:val="0"/>
          <w:numId w:val="16"/>
        </w:numPr>
        <w:spacing w:after="0" w:line="240" w:lineRule="auto"/>
        <w:jc w:val="both"/>
        <w:rPr>
          <w:rFonts w:ascii="Arial" w:hAnsi="Arial" w:cs="Arial"/>
          <w:sz w:val="20"/>
          <w:szCs w:val="20"/>
        </w:rPr>
      </w:pPr>
      <w:r w:rsidRPr="00EC5393">
        <w:rPr>
          <w:rFonts w:ascii="Arial" w:hAnsi="Arial" w:cs="Arial"/>
          <w:sz w:val="20"/>
          <w:szCs w:val="20"/>
        </w:rPr>
        <w:t>priznajo se v višini največ 80 eurov/osebo za ves dan bivanja v Evropski uniji in največ 90 eurov/osebo za ves dan bivanja zunaj Evropske unije,</w:t>
      </w:r>
    </w:p>
    <w:p w14:paraId="5D5BEB1D" w14:textId="77777777" w:rsidR="0088283B" w:rsidRDefault="005C32BA" w:rsidP="00EC5393">
      <w:pPr>
        <w:numPr>
          <w:ilvl w:val="0"/>
          <w:numId w:val="16"/>
        </w:numPr>
        <w:spacing w:after="0" w:line="240" w:lineRule="auto"/>
        <w:jc w:val="both"/>
        <w:rPr>
          <w:rFonts w:ascii="Arial" w:hAnsi="Arial" w:cs="Arial"/>
          <w:sz w:val="20"/>
          <w:szCs w:val="20"/>
        </w:rPr>
      </w:pPr>
      <w:r w:rsidRPr="00EC5393">
        <w:rPr>
          <w:rFonts w:ascii="Arial" w:hAnsi="Arial" w:cs="Arial"/>
          <w:sz w:val="20"/>
          <w:szCs w:val="20"/>
        </w:rPr>
        <w:t>režijski stroški na posamezni vlogi za podporo ne smejo presegati 4 % dejanskih upravičenih stroškov za izvedene dejavnosti.</w:t>
      </w:r>
    </w:p>
    <w:p w14:paraId="06DA8BB9" w14:textId="77777777" w:rsidR="003362A0" w:rsidRDefault="003362A0" w:rsidP="003362A0">
      <w:pPr>
        <w:spacing w:after="0" w:line="240" w:lineRule="auto"/>
        <w:jc w:val="both"/>
        <w:rPr>
          <w:rFonts w:ascii="Arial" w:hAnsi="Arial" w:cs="Arial"/>
          <w:sz w:val="20"/>
          <w:szCs w:val="20"/>
        </w:rPr>
      </w:pPr>
    </w:p>
    <w:p w14:paraId="092EE086" w14:textId="43412A91" w:rsidR="003362A0" w:rsidRDefault="003362A0" w:rsidP="003362A0">
      <w:pPr>
        <w:spacing w:after="0" w:line="240" w:lineRule="auto"/>
        <w:jc w:val="both"/>
        <w:rPr>
          <w:rFonts w:ascii="Arial" w:hAnsi="Arial" w:cs="Arial"/>
          <w:sz w:val="20"/>
          <w:szCs w:val="20"/>
        </w:rPr>
      </w:pPr>
      <w:r>
        <w:rPr>
          <w:rFonts w:ascii="Arial" w:hAnsi="Arial" w:cs="Arial"/>
          <w:sz w:val="20"/>
          <w:szCs w:val="20"/>
        </w:rPr>
        <w:t xml:space="preserve">6.1 Posebnosti: </w:t>
      </w:r>
    </w:p>
    <w:p w14:paraId="5B7BE534" w14:textId="77777777" w:rsidR="00B56F8C" w:rsidRPr="00B56F8C" w:rsidRDefault="00B56F8C" w:rsidP="00B56F8C">
      <w:pPr>
        <w:spacing w:after="0" w:line="240" w:lineRule="auto"/>
        <w:rPr>
          <w:rFonts w:ascii="Arial" w:hAnsi="Arial" w:cs="Arial"/>
          <w:sz w:val="20"/>
          <w:szCs w:val="20"/>
        </w:rPr>
      </w:pPr>
    </w:p>
    <w:p w14:paraId="5879D9EC" w14:textId="0DB190A0" w:rsidR="00B56F8C" w:rsidRPr="00B56F8C" w:rsidRDefault="00B56F8C" w:rsidP="00B56F8C">
      <w:pPr>
        <w:spacing w:after="0" w:line="240" w:lineRule="auto"/>
        <w:rPr>
          <w:rFonts w:ascii="Arial" w:eastAsia="Times New Roman" w:hAnsi="Arial" w:cs="Arial"/>
          <w:sz w:val="20"/>
          <w:szCs w:val="20"/>
          <w:lang w:eastAsia="sl-SI"/>
        </w:rPr>
      </w:pPr>
      <w:r w:rsidRPr="00B56F8C">
        <w:rPr>
          <w:rFonts w:ascii="Arial" w:hAnsi="Arial" w:cs="Arial"/>
          <w:sz w:val="20"/>
          <w:szCs w:val="20"/>
        </w:rPr>
        <w:t xml:space="preserve">Izračun dnevnic poteka v skladu s </w:t>
      </w:r>
      <w:r w:rsidRPr="00B56F8C">
        <w:rPr>
          <w:rFonts w:ascii="Arial" w:eastAsia="Times New Roman" w:hAnsi="Arial" w:cs="Arial"/>
          <w:sz w:val="20"/>
          <w:szCs w:val="20"/>
          <w:lang w:eastAsia="sl-SI"/>
        </w:rPr>
        <w:t xml:space="preserve">Uredbo o povračilu stroškov za službena potovanja v tujino </w:t>
      </w:r>
      <w:r w:rsidRPr="00B56F8C">
        <w:rPr>
          <w:rFonts w:ascii="Arial" w:hAnsi="Arial" w:cs="Arial"/>
          <w:sz w:val="20"/>
          <w:szCs w:val="20"/>
        </w:rPr>
        <w:t xml:space="preserve">(Uradni list RS, št. </w:t>
      </w:r>
      <w:hyperlink r:id="rId36" w:tgtFrame="_blank" w:tooltip="Uredba o povračilu stroškov za službena potovanja v tujino" w:history="1">
        <w:r w:rsidRPr="00B56F8C">
          <w:rPr>
            <w:rStyle w:val="Hiperpovezava"/>
            <w:rFonts w:ascii="Arial" w:hAnsi="Arial" w:cs="Arial"/>
            <w:sz w:val="20"/>
            <w:szCs w:val="20"/>
          </w:rPr>
          <w:t>76/19</w:t>
        </w:r>
      </w:hyperlink>
      <w:r w:rsidR="00334BD9">
        <w:rPr>
          <w:rFonts w:ascii="Arial" w:hAnsi="Arial" w:cs="Arial"/>
          <w:sz w:val="20"/>
          <w:szCs w:val="20"/>
        </w:rPr>
        <w:t xml:space="preserve">, </w:t>
      </w:r>
      <w:hyperlink r:id="rId37" w:tgtFrame="_blank" w:tooltip="Uredba o spremembi Uredbe o povračilu stroškov za službena potovanja v tujino" w:history="1">
        <w:r w:rsidRPr="00B56F8C">
          <w:rPr>
            <w:rStyle w:val="Hiperpovezava"/>
            <w:rFonts w:ascii="Arial" w:hAnsi="Arial" w:cs="Arial"/>
            <w:sz w:val="20"/>
            <w:szCs w:val="20"/>
          </w:rPr>
          <w:t>180/20</w:t>
        </w:r>
      </w:hyperlink>
      <w:r w:rsidR="00334BD9">
        <w:rPr>
          <w:rStyle w:val="Hiperpovezava"/>
          <w:rFonts w:ascii="Arial" w:hAnsi="Arial" w:cs="Arial"/>
          <w:sz w:val="20"/>
          <w:szCs w:val="20"/>
        </w:rPr>
        <w:t xml:space="preserve"> in 116/21</w:t>
      </w:r>
      <w:r w:rsidRPr="00B56F8C">
        <w:rPr>
          <w:rFonts w:ascii="Arial" w:hAnsi="Arial" w:cs="Arial"/>
          <w:sz w:val="20"/>
          <w:szCs w:val="20"/>
        </w:rPr>
        <w:t>)</w:t>
      </w:r>
      <w:r w:rsidRPr="00B56F8C">
        <w:rPr>
          <w:rFonts w:ascii="Arial" w:eastAsia="Times New Roman" w:hAnsi="Arial" w:cs="Arial"/>
          <w:sz w:val="20"/>
          <w:szCs w:val="20"/>
          <w:lang w:eastAsia="sl-SI"/>
        </w:rPr>
        <w:t>. </w:t>
      </w:r>
    </w:p>
    <w:p w14:paraId="360ADFCF" w14:textId="77777777" w:rsidR="003362A0" w:rsidRPr="00B56F8C" w:rsidRDefault="003362A0" w:rsidP="003362A0">
      <w:pPr>
        <w:spacing w:after="0" w:line="240" w:lineRule="auto"/>
        <w:jc w:val="both"/>
        <w:rPr>
          <w:rFonts w:ascii="Arial" w:hAnsi="Arial" w:cs="Arial"/>
          <w:sz w:val="20"/>
          <w:szCs w:val="20"/>
        </w:rPr>
      </w:pPr>
    </w:p>
    <w:p w14:paraId="340A108A" w14:textId="5EF58648" w:rsidR="000B7703" w:rsidRPr="00B56F8C" w:rsidRDefault="000B7703">
      <w:pPr>
        <w:rPr>
          <w:rFonts w:ascii="Arial" w:hAnsi="Arial" w:cs="Arial"/>
          <w:sz w:val="20"/>
          <w:szCs w:val="20"/>
        </w:rPr>
      </w:pPr>
      <w:r w:rsidRPr="00B56F8C">
        <w:rPr>
          <w:rFonts w:ascii="Arial" w:hAnsi="Arial" w:cs="Arial"/>
          <w:sz w:val="20"/>
          <w:szCs w:val="20"/>
        </w:rPr>
        <w:br w:type="page"/>
      </w:r>
    </w:p>
    <w:p w14:paraId="0C2D609C" w14:textId="77777777" w:rsidR="009F6A49" w:rsidRDefault="009F6A49" w:rsidP="009F6A49">
      <w:pPr>
        <w:spacing w:after="0" w:line="240" w:lineRule="auto"/>
        <w:jc w:val="both"/>
        <w:rPr>
          <w:rFonts w:ascii="Arial" w:hAnsi="Arial" w:cs="Arial"/>
          <w:sz w:val="20"/>
          <w:szCs w:val="20"/>
        </w:rPr>
      </w:pPr>
    </w:p>
    <w:p w14:paraId="3857D8F3" w14:textId="4B4B591B" w:rsidR="009F6A49" w:rsidRPr="002E45B2" w:rsidRDefault="002E45B2" w:rsidP="009F6A49">
      <w:pPr>
        <w:spacing w:after="0" w:line="240" w:lineRule="auto"/>
        <w:jc w:val="both"/>
        <w:rPr>
          <w:rFonts w:ascii="Arial" w:hAnsi="Arial" w:cs="Arial"/>
          <w:b/>
          <w:sz w:val="20"/>
          <w:szCs w:val="20"/>
        </w:rPr>
      </w:pPr>
      <w:r w:rsidRPr="002E45B2">
        <w:rPr>
          <w:rFonts w:ascii="Arial" w:hAnsi="Arial" w:cs="Arial"/>
          <w:b/>
          <w:sz w:val="20"/>
          <w:szCs w:val="20"/>
        </w:rPr>
        <w:t>7</w:t>
      </w:r>
      <w:r w:rsidR="009A0A0E" w:rsidRPr="002E45B2">
        <w:rPr>
          <w:rFonts w:ascii="Arial" w:hAnsi="Arial" w:cs="Arial"/>
          <w:b/>
          <w:sz w:val="20"/>
          <w:szCs w:val="20"/>
        </w:rPr>
        <w:t xml:space="preserve">. </w:t>
      </w:r>
      <w:r w:rsidR="009F6A49" w:rsidRPr="002E45B2">
        <w:rPr>
          <w:rFonts w:ascii="Arial" w:hAnsi="Arial" w:cs="Arial"/>
          <w:b/>
          <w:sz w:val="20"/>
          <w:szCs w:val="20"/>
        </w:rPr>
        <w:t xml:space="preserve">Spletni seminarji </w:t>
      </w:r>
    </w:p>
    <w:p w14:paraId="0E7A848D" w14:textId="77777777" w:rsidR="00FA1566" w:rsidRDefault="00FA1566" w:rsidP="009F6A49">
      <w:pPr>
        <w:spacing w:after="0" w:line="240" w:lineRule="auto"/>
        <w:jc w:val="both"/>
        <w:rPr>
          <w:rFonts w:ascii="Arial" w:hAnsi="Arial" w:cs="Arial"/>
          <w:b/>
          <w:sz w:val="20"/>
          <w:szCs w:val="20"/>
        </w:rPr>
      </w:pPr>
    </w:p>
    <w:p w14:paraId="24A631CF" w14:textId="77777777" w:rsidR="002E45B2" w:rsidRDefault="002E45B2" w:rsidP="009F6A49">
      <w:pPr>
        <w:spacing w:after="0" w:line="240" w:lineRule="auto"/>
        <w:jc w:val="both"/>
        <w:rPr>
          <w:rFonts w:ascii="Arial" w:hAnsi="Arial" w:cs="Arial"/>
          <w:sz w:val="20"/>
          <w:szCs w:val="20"/>
        </w:rPr>
      </w:pPr>
    </w:p>
    <w:p w14:paraId="0D3BDFA1" w14:textId="5EDA0CAB" w:rsidR="00FA1566" w:rsidRPr="00FA1566" w:rsidRDefault="00FA1566" w:rsidP="009F6A49">
      <w:pPr>
        <w:spacing w:after="0" w:line="240" w:lineRule="auto"/>
        <w:jc w:val="both"/>
        <w:rPr>
          <w:rFonts w:ascii="Arial" w:hAnsi="Arial" w:cs="Arial"/>
          <w:sz w:val="20"/>
          <w:szCs w:val="20"/>
        </w:rPr>
      </w:pPr>
      <w:r w:rsidRPr="00FA1566">
        <w:rPr>
          <w:rFonts w:ascii="Arial" w:hAnsi="Arial" w:cs="Arial"/>
          <w:sz w:val="20"/>
          <w:szCs w:val="20"/>
        </w:rPr>
        <w:t xml:space="preserve">Kot upravičen strošek se upošteva: zakup domene, </w:t>
      </w:r>
      <w:r>
        <w:rPr>
          <w:rFonts w:ascii="Arial" w:hAnsi="Arial" w:cs="Arial"/>
          <w:sz w:val="20"/>
          <w:szCs w:val="20"/>
        </w:rPr>
        <w:t>priprava na spletni seminar, delo zunanjega izvajalca, stroški oglaševanje oz</w:t>
      </w:r>
      <w:r w:rsidR="00173FAE">
        <w:rPr>
          <w:rFonts w:ascii="Arial" w:hAnsi="Arial" w:cs="Arial"/>
          <w:sz w:val="20"/>
          <w:szCs w:val="20"/>
        </w:rPr>
        <w:t>.</w:t>
      </w:r>
      <w:r>
        <w:rPr>
          <w:rFonts w:ascii="Arial" w:hAnsi="Arial" w:cs="Arial"/>
          <w:sz w:val="20"/>
          <w:szCs w:val="20"/>
        </w:rPr>
        <w:t xml:space="preserve"> vabil, …</w:t>
      </w:r>
      <w:r w:rsidR="00851C11">
        <w:rPr>
          <w:rFonts w:ascii="Arial" w:hAnsi="Arial" w:cs="Arial"/>
          <w:sz w:val="20"/>
          <w:szCs w:val="20"/>
        </w:rPr>
        <w:t xml:space="preserve"> .</w:t>
      </w:r>
    </w:p>
    <w:p w14:paraId="4209464B" w14:textId="77777777" w:rsidR="009F6A49" w:rsidRDefault="009F6A49" w:rsidP="009F6A49">
      <w:pPr>
        <w:spacing w:after="0" w:line="240" w:lineRule="auto"/>
        <w:jc w:val="both"/>
        <w:rPr>
          <w:rFonts w:ascii="Arial" w:hAnsi="Arial" w:cs="Arial"/>
          <w:b/>
          <w:sz w:val="20"/>
          <w:szCs w:val="20"/>
        </w:rPr>
      </w:pPr>
    </w:p>
    <w:p w14:paraId="78DA854F" w14:textId="778DD065" w:rsidR="009F6A49" w:rsidRPr="004833D9" w:rsidRDefault="009F6A49" w:rsidP="009F6A49">
      <w:pPr>
        <w:spacing w:after="0" w:line="240" w:lineRule="auto"/>
        <w:jc w:val="both"/>
        <w:rPr>
          <w:rFonts w:ascii="Arial" w:hAnsi="Arial" w:cs="Arial"/>
          <w:b/>
          <w:sz w:val="20"/>
          <w:szCs w:val="20"/>
        </w:rPr>
      </w:pPr>
      <w:r w:rsidRPr="004833D9">
        <w:rPr>
          <w:rFonts w:ascii="Arial" w:hAnsi="Arial" w:cs="Arial"/>
          <w:sz w:val="20"/>
          <w:szCs w:val="20"/>
        </w:rPr>
        <w:t xml:space="preserve">Predstavitve v živo </w:t>
      </w:r>
      <w:r w:rsidR="00AA76A7" w:rsidRPr="004833D9">
        <w:rPr>
          <w:rFonts w:ascii="Arial" w:hAnsi="Arial" w:cs="Arial"/>
          <w:sz w:val="20"/>
          <w:szCs w:val="20"/>
        </w:rPr>
        <w:t>–</w:t>
      </w:r>
      <w:r w:rsidR="006A3EC5">
        <w:rPr>
          <w:rFonts w:ascii="Arial" w:hAnsi="Arial" w:cs="Arial"/>
          <w:sz w:val="20"/>
          <w:szCs w:val="20"/>
        </w:rPr>
        <w:t xml:space="preserve"> </w:t>
      </w:r>
      <w:r w:rsidR="00461747">
        <w:rPr>
          <w:rFonts w:ascii="Arial" w:hAnsi="Arial" w:cs="Arial"/>
          <w:sz w:val="20"/>
          <w:szCs w:val="20"/>
        </w:rPr>
        <w:t xml:space="preserve">pred napovedanim terminom predstavitve pošljete link </w:t>
      </w:r>
      <w:r w:rsidR="006A3EC5">
        <w:rPr>
          <w:rFonts w:ascii="Arial" w:hAnsi="Arial" w:cs="Arial"/>
          <w:sz w:val="20"/>
          <w:szCs w:val="20"/>
        </w:rPr>
        <w:t xml:space="preserve">do spletne predstavitev oz vabilo na spletno predstavitev na Agencijo. Kot dokazilo o izvedenem spletnem seminarju pa v poročilu </w:t>
      </w:r>
      <w:r w:rsidR="00E5361F">
        <w:rPr>
          <w:rFonts w:ascii="Arial" w:hAnsi="Arial" w:cs="Arial"/>
          <w:sz w:val="20"/>
          <w:szCs w:val="20"/>
        </w:rPr>
        <w:t xml:space="preserve">ponovno </w:t>
      </w:r>
      <w:r w:rsidR="006A3EC5">
        <w:rPr>
          <w:rFonts w:ascii="Arial" w:hAnsi="Arial" w:cs="Arial"/>
          <w:sz w:val="20"/>
          <w:szCs w:val="20"/>
        </w:rPr>
        <w:t xml:space="preserve">pošljete link do spletne predstavitve, navedete kraj, datum in uro spletnega </w:t>
      </w:r>
      <w:r w:rsidR="00E5361F">
        <w:rPr>
          <w:rFonts w:ascii="Arial" w:hAnsi="Arial" w:cs="Arial"/>
          <w:sz w:val="20"/>
          <w:szCs w:val="20"/>
        </w:rPr>
        <w:t>seminarja</w:t>
      </w:r>
      <w:r w:rsidR="00AA76A7" w:rsidRPr="004833D9">
        <w:rPr>
          <w:rFonts w:ascii="Arial" w:hAnsi="Arial" w:cs="Arial"/>
          <w:sz w:val="20"/>
          <w:szCs w:val="20"/>
        </w:rPr>
        <w:t xml:space="preserve">, posnetek zaslona udeležencev, </w:t>
      </w:r>
      <w:r w:rsidR="006A3EC5">
        <w:rPr>
          <w:rFonts w:ascii="Arial" w:hAnsi="Arial" w:cs="Arial"/>
          <w:sz w:val="20"/>
          <w:szCs w:val="20"/>
        </w:rPr>
        <w:t xml:space="preserve">opišete </w:t>
      </w:r>
      <w:r w:rsidR="00AA76A7" w:rsidRPr="004833D9">
        <w:rPr>
          <w:rFonts w:ascii="Arial" w:hAnsi="Arial" w:cs="Arial"/>
          <w:sz w:val="20"/>
          <w:szCs w:val="20"/>
        </w:rPr>
        <w:t>na kakšen način ste vabili udeležence na seminar</w:t>
      </w:r>
      <w:r w:rsidR="004833D9" w:rsidRPr="004833D9">
        <w:rPr>
          <w:rFonts w:ascii="Arial" w:hAnsi="Arial" w:cs="Arial"/>
          <w:sz w:val="20"/>
          <w:szCs w:val="20"/>
        </w:rPr>
        <w:t xml:space="preserve"> (priložite vabilo)</w:t>
      </w:r>
      <w:r w:rsidR="00AA76A7" w:rsidRPr="004833D9">
        <w:rPr>
          <w:rFonts w:ascii="Arial" w:hAnsi="Arial" w:cs="Arial"/>
          <w:sz w:val="20"/>
          <w:szCs w:val="20"/>
        </w:rPr>
        <w:t>, število vpisanih slušateljev oz</w:t>
      </w:r>
      <w:r w:rsidR="00173FAE">
        <w:rPr>
          <w:rFonts w:ascii="Arial" w:hAnsi="Arial" w:cs="Arial"/>
          <w:sz w:val="20"/>
          <w:szCs w:val="20"/>
        </w:rPr>
        <w:t>.</w:t>
      </w:r>
      <w:r w:rsidR="00AA76A7" w:rsidRPr="004833D9">
        <w:rPr>
          <w:rFonts w:ascii="Arial" w:hAnsi="Arial" w:cs="Arial"/>
          <w:sz w:val="20"/>
          <w:szCs w:val="20"/>
        </w:rPr>
        <w:t xml:space="preserve"> število ogledov</w:t>
      </w:r>
      <w:r w:rsidR="00E5361F">
        <w:rPr>
          <w:rFonts w:ascii="Arial" w:hAnsi="Arial" w:cs="Arial"/>
          <w:sz w:val="20"/>
          <w:szCs w:val="20"/>
        </w:rPr>
        <w:t xml:space="preserve"> in na kratko povzamete samo predstavitev</w:t>
      </w:r>
      <w:r w:rsidR="00AA76A7" w:rsidRPr="004833D9">
        <w:rPr>
          <w:rFonts w:ascii="Arial" w:hAnsi="Arial" w:cs="Arial"/>
          <w:sz w:val="20"/>
          <w:szCs w:val="20"/>
        </w:rPr>
        <w:t xml:space="preserve">. Ne pozabite na to, da predstavljate </w:t>
      </w:r>
      <w:r w:rsidR="00AA76A7" w:rsidRPr="004833D9">
        <w:rPr>
          <w:rFonts w:ascii="Helv" w:hAnsi="Helv" w:cs="Helv"/>
          <w:color w:val="000000"/>
          <w:sz w:val="20"/>
          <w:szCs w:val="20"/>
        </w:rPr>
        <w:t>vino s poreklom, značilnosti območja, vinograde, predstavitev naj vsebuje oznako porekla.</w:t>
      </w:r>
    </w:p>
    <w:p w14:paraId="5B828249" w14:textId="77777777" w:rsidR="009F6A49" w:rsidRPr="004833D9" w:rsidRDefault="009F6A49" w:rsidP="009F6A49">
      <w:pPr>
        <w:spacing w:after="0" w:line="240" w:lineRule="auto"/>
        <w:jc w:val="both"/>
        <w:rPr>
          <w:rFonts w:ascii="Arial" w:hAnsi="Arial" w:cs="Arial"/>
          <w:b/>
          <w:sz w:val="20"/>
          <w:szCs w:val="20"/>
        </w:rPr>
      </w:pPr>
    </w:p>
    <w:p w14:paraId="7EC00D93" w14:textId="2AAED358" w:rsidR="009F6A49" w:rsidRPr="004833D9" w:rsidRDefault="002D51FC" w:rsidP="009F6A49">
      <w:pPr>
        <w:spacing w:after="0" w:line="240" w:lineRule="auto"/>
        <w:jc w:val="both"/>
        <w:rPr>
          <w:rFonts w:ascii="Helv" w:hAnsi="Helv" w:cs="Helv"/>
          <w:color w:val="000000"/>
          <w:sz w:val="20"/>
          <w:szCs w:val="20"/>
        </w:rPr>
      </w:pPr>
      <w:r>
        <w:rPr>
          <w:rFonts w:ascii="Helv" w:hAnsi="Helv" w:cs="Helv"/>
          <w:color w:val="000000"/>
          <w:sz w:val="20"/>
          <w:szCs w:val="20"/>
        </w:rPr>
        <w:t>Kratki</w:t>
      </w:r>
      <w:r w:rsidR="009F6A49" w:rsidRPr="004833D9">
        <w:rPr>
          <w:rFonts w:ascii="Helv" w:hAnsi="Helv" w:cs="Helv"/>
          <w:color w:val="000000"/>
          <w:sz w:val="20"/>
          <w:szCs w:val="20"/>
        </w:rPr>
        <w:t xml:space="preserve"> predstavitveni filmi (npr. posneto in nato predvajano na ciljnem trgu); film naj bi bili krajši in naj bi predstavljal vino s poreklom, značilnost območja, vinograde, vsebuje naj oznako porekla.</w:t>
      </w:r>
      <w:r w:rsidR="00851C11">
        <w:rPr>
          <w:rFonts w:ascii="Helv" w:hAnsi="Helv" w:cs="Helv"/>
          <w:color w:val="000000"/>
          <w:sz w:val="20"/>
          <w:szCs w:val="20"/>
        </w:rPr>
        <w:t xml:space="preserve"> </w:t>
      </w:r>
      <w:r w:rsidR="009F6A49" w:rsidRPr="004833D9">
        <w:rPr>
          <w:rFonts w:ascii="Helv" w:hAnsi="Helv" w:cs="Helv"/>
          <w:color w:val="000000"/>
          <w:sz w:val="20"/>
          <w:szCs w:val="20"/>
        </w:rPr>
        <w:t>Kot dokazilo, da je filmček namenjen promociji na ciljnem trgu, nam lahko posredujete korespondenco med uvoznikom in naslovniki, objavo na uvoznikovi spletni strani, FB profilu….</w:t>
      </w:r>
    </w:p>
    <w:p w14:paraId="76DCF661" w14:textId="77777777" w:rsidR="009F6A49" w:rsidRPr="004833D9" w:rsidRDefault="009F6A49" w:rsidP="005B1B3F">
      <w:pPr>
        <w:spacing w:after="0" w:line="240" w:lineRule="auto"/>
        <w:jc w:val="both"/>
        <w:rPr>
          <w:rFonts w:ascii="Helv" w:hAnsi="Helv" w:cs="Helv"/>
          <w:color w:val="000000"/>
          <w:sz w:val="20"/>
          <w:szCs w:val="20"/>
        </w:rPr>
      </w:pPr>
    </w:p>
    <w:p w14:paraId="083428AE" w14:textId="15E4D6CF" w:rsidR="005B1B3F" w:rsidRDefault="009F6A49" w:rsidP="005B1B3F">
      <w:pPr>
        <w:spacing w:after="0" w:line="240" w:lineRule="auto"/>
        <w:jc w:val="both"/>
        <w:rPr>
          <w:rFonts w:ascii="Helv" w:hAnsi="Helv" w:cs="Helv"/>
          <w:color w:val="000000"/>
          <w:sz w:val="20"/>
          <w:szCs w:val="20"/>
        </w:rPr>
      </w:pPr>
      <w:r w:rsidRPr="004833D9">
        <w:rPr>
          <w:rFonts w:ascii="Helv" w:hAnsi="Helv" w:cs="Helv"/>
          <w:color w:val="000000"/>
          <w:sz w:val="20"/>
          <w:szCs w:val="20"/>
        </w:rPr>
        <w:t>V kolikor boste snemali sami, si lahko obračunate delo za pripravo in izvedbo po veljavni urni postavki.</w:t>
      </w:r>
    </w:p>
    <w:p w14:paraId="3805F10A" w14:textId="77777777" w:rsidR="003D7883" w:rsidRDefault="003D7883" w:rsidP="005B1B3F">
      <w:pPr>
        <w:spacing w:after="0" w:line="240" w:lineRule="auto"/>
        <w:jc w:val="both"/>
        <w:rPr>
          <w:rFonts w:ascii="Helv" w:hAnsi="Helv" w:cs="Helv"/>
          <w:color w:val="000000"/>
          <w:sz w:val="20"/>
          <w:szCs w:val="20"/>
        </w:rPr>
      </w:pPr>
    </w:p>
    <w:p w14:paraId="3B9BEA3D" w14:textId="6775F535" w:rsidR="003D7883" w:rsidRDefault="003D7883" w:rsidP="005B1B3F">
      <w:pPr>
        <w:spacing w:after="0" w:line="240" w:lineRule="auto"/>
        <w:jc w:val="both"/>
        <w:rPr>
          <w:rFonts w:ascii="Helv" w:hAnsi="Helv" w:cs="Helv"/>
          <w:color w:val="000000"/>
          <w:sz w:val="20"/>
          <w:szCs w:val="20"/>
        </w:rPr>
      </w:pPr>
      <w:r>
        <w:rPr>
          <w:rFonts w:ascii="Helv" w:hAnsi="Helv" w:cs="Helv"/>
          <w:color w:val="000000"/>
          <w:sz w:val="20"/>
          <w:szCs w:val="20"/>
        </w:rPr>
        <w:t xml:space="preserve">Snemanja reklamnega materiala za spleti seminar sodi k dejavnosti Izdelava reklamnega materiala. </w:t>
      </w:r>
    </w:p>
    <w:p w14:paraId="6E24D728" w14:textId="77777777" w:rsidR="00851C11" w:rsidRDefault="00851C11" w:rsidP="005B1B3F">
      <w:pPr>
        <w:spacing w:after="0" w:line="240" w:lineRule="auto"/>
        <w:jc w:val="both"/>
        <w:rPr>
          <w:rFonts w:ascii="Helv" w:hAnsi="Helv" w:cs="Helv"/>
          <w:color w:val="000000"/>
          <w:sz w:val="20"/>
          <w:szCs w:val="20"/>
        </w:rPr>
      </w:pPr>
    </w:p>
    <w:p w14:paraId="57A7C76C" w14:textId="4A9F7E7A" w:rsidR="00851C11" w:rsidRDefault="00851C11" w:rsidP="005B1B3F">
      <w:pPr>
        <w:spacing w:after="0" w:line="240" w:lineRule="auto"/>
        <w:jc w:val="both"/>
        <w:rPr>
          <w:rFonts w:ascii="Helv" w:hAnsi="Helv" w:cs="Helv"/>
          <w:color w:val="000000"/>
          <w:sz w:val="20"/>
          <w:szCs w:val="20"/>
        </w:rPr>
      </w:pPr>
      <w:r>
        <w:rPr>
          <w:rFonts w:ascii="Helv" w:hAnsi="Helv" w:cs="Helv"/>
          <w:color w:val="000000"/>
          <w:sz w:val="20"/>
          <w:szCs w:val="20"/>
        </w:rPr>
        <w:t xml:space="preserve">7.1 Posebnosti: </w:t>
      </w:r>
    </w:p>
    <w:p w14:paraId="6ED74037" w14:textId="77777777" w:rsidR="00851C11" w:rsidRDefault="00851C11" w:rsidP="005B1B3F">
      <w:pPr>
        <w:spacing w:after="0" w:line="240" w:lineRule="auto"/>
        <w:jc w:val="both"/>
        <w:rPr>
          <w:rFonts w:ascii="Helv" w:hAnsi="Helv" w:cs="Helv"/>
          <w:color w:val="000000"/>
          <w:sz w:val="20"/>
          <w:szCs w:val="20"/>
        </w:rPr>
      </w:pPr>
    </w:p>
    <w:p w14:paraId="63C3F92B" w14:textId="03496751" w:rsidR="00851C11" w:rsidRDefault="00851C11" w:rsidP="005B1B3F">
      <w:pPr>
        <w:spacing w:after="0" w:line="240" w:lineRule="auto"/>
        <w:jc w:val="both"/>
        <w:rPr>
          <w:rFonts w:ascii="Helv" w:hAnsi="Helv" w:cs="Helv"/>
          <w:color w:val="000000"/>
          <w:sz w:val="20"/>
          <w:szCs w:val="20"/>
        </w:rPr>
      </w:pPr>
      <w:r w:rsidRPr="00E3726C">
        <w:rPr>
          <w:rFonts w:ascii="Arial" w:hAnsi="Arial" w:cs="Arial"/>
          <w:b/>
          <w:sz w:val="20"/>
          <w:szCs w:val="20"/>
        </w:rPr>
        <w:t>Pred napovedanim terminom predstavitve pošljete link</w:t>
      </w:r>
      <w:r>
        <w:rPr>
          <w:rFonts w:ascii="Arial" w:hAnsi="Arial" w:cs="Arial"/>
          <w:sz w:val="20"/>
          <w:szCs w:val="20"/>
        </w:rPr>
        <w:t xml:space="preserve"> do spletne predstavitev oz vabilo na spletno predstavitev na Agencijo. </w:t>
      </w:r>
    </w:p>
    <w:p w14:paraId="099DD3FF" w14:textId="77777777" w:rsidR="003362A0" w:rsidRDefault="003362A0" w:rsidP="005B1B3F">
      <w:pPr>
        <w:spacing w:after="0" w:line="240" w:lineRule="auto"/>
        <w:jc w:val="both"/>
        <w:rPr>
          <w:rFonts w:ascii="Helv" w:hAnsi="Helv" w:cs="Helv"/>
          <w:color w:val="000000"/>
          <w:sz w:val="20"/>
          <w:szCs w:val="20"/>
        </w:rPr>
      </w:pPr>
    </w:p>
    <w:p w14:paraId="1EFF9CA8" w14:textId="77777777" w:rsidR="009F6A49" w:rsidRPr="009F6A49" w:rsidRDefault="009F6A49" w:rsidP="005B1B3F">
      <w:pPr>
        <w:spacing w:after="0" w:line="240" w:lineRule="auto"/>
        <w:jc w:val="both"/>
        <w:rPr>
          <w:rFonts w:ascii="Arial" w:hAnsi="Arial" w:cs="Arial"/>
          <w:b/>
          <w:sz w:val="20"/>
          <w:szCs w:val="20"/>
        </w:rPr>
      </w:pPr>
    </w:p>
    <w:p w14:paraId="0FE05685" w14:textId="04E318EB" w:rsidR="005B1B3F" w:rsidRPr="005B1B3F" w:rsidRDefault="002E45B2" w:rsidP="005B1B3F">
      <w:pPr>
        <w:spacing w:after="0" w:line="240" w:lineRule="auto"/>
        <w:jc w:val="both"/>
        <w:rPr>
          <w:rStyle w:val="fontstyle01"/>
          <w:b/>
        </w:rPr>
      </w:pPr>
      <w:r>
        <w:rPr>
          <w:rStyle w:val="fontstyle01"/>
          <w:b/>
        </w:rPr>
        <w:t xml:space="preserve">8. </w:t>
      </w:r>
      <w:r w:rsidR="005B1B3F" w:rsidRPr="005B1B3F">
        <w:rPr>
          <w:rStyle w:val="fontstyle01"/>
          <w:b/>
        </w:rPr>
        <w:t xml:space="preserve"> </w:t>
      </w:r>
      <w:r w:rsidR="005B1B3F">
        <w:rPr>
          <w:rStyle w:val="fontstyle01"/>
          <w:b/>
        </w:rPr>
        <w:t>S</w:t>
      </w:r>
      <w:r w:rsidR="005B1B3F" w:rsidRPr="005B1B3F">
        <w:rPr>
          <w:rStyle w:val="fontstyle01"/>
          <w:b/>
        </w:rPr>
        <w:t>troški dela, nastanitve in prevoza</w:t>
      </w:r>
    </w:p>
    <w:p w14:paraId="0DC40979" w14:textId="77777777" w:rsidR="005B1B3F" w:rsidRDefault="005B1B3F" w:rsidP="005B1B3F">
      <w:pPr>
        <w:spacing w:after="0" w:line="240" w:lineRule="auto"/>
        <w:jc w:val="both"/>
        <w:rPr>
          <w:rStyle w:val="fontstyle01"/>
        </w:rPr>
      </w:pPr>
    </w:p>
    <w:p w14:paraId="173FB4AF" w14:textId="3FC32252" w:rsidR="002E45B2" w:rsidRPr="00E3726C" w:rsidRDefault="005B1B3F" w:rsidP="007A1F9C">
      <w:pPr>
        <w:spacing w:after="0" w:line="240" w:lineRule="auto"/>
        <w:rPr>
          <w:rStyle w:val="fontstyle01"/>
        </w:rPr>
      </w:pPr>
      <w:r>
        <w:rPr>
          <w:rStyle w:val="fontstyle01"/>
        </w:rPr>
        <w:t>– stroški dela oseb, redno zaposlenih pri upravičencu oziroma nosilca in članov kmetijskega</w:t>
      </w:r>
      <w:r w:rsidR="00851C11">
        <w:rPr>
          <w:rFonts w:ascii="Arial" w:hAnsi="Arial" w:cs="Arial"/>
          <w:color w:val="000000"/>
          <w:sz w:val="20"/>
          <w:szCs w:val="20"/>
        </w:rPr>
        <w:t xml:space="preserve"> </w:t>
      </w:r>
      <w:r>
        <w:rPr>
          <w:rStyle w:val="fontstyle01"/>
        </w:rPr>
        <w:t>gospodarstva ali oseb, ki za upravičenca storitev sodelovanja na dogodku opravljajo po</w:t>
      </w:r>
      <w:r w:rsidR="007A1F9C">
        <w:rPr>
          <w:rFonts w:ascii="Arial" w:hAnsi="Arial" w:cs="Arial"/>
          <w:color w:val="000000"/>
          <w:sz w:val="20"/>
          <w:szCs w:val="20"/>
        </w:rPr>
        <w:t xml:space="preserve"> </w:t>
      </w:r>
      <w:r>
        <w:rPr>
          <w:rStyle w:val="fontstyle01"/>
        </w:rPr>
        <w:t xml:space="preserve">pogodbi, se </w:t>
      </w:r>
      <w:r w:rsidRPr="00E3726C">
        <w:rPr>
          <w:rStyle w:val="fontstyle01"/>
        </w:rPr>
        <w:t>priznajo za dneve trajanja dogodka in za največ en dan pred začetkom in po</w:t>
      </w:r>
      <w:r w:rsidR="007A1F9C" w:rsidRPr="00E3726C">
        <w:rPr>
          <w:rFonts w:ascii="Arial" w:hAnsi="Arial" w:cs="Arial"/>
          <w:color w:val="000000"/>
          <w:sz w:val="20"/>
          <w:szCs w:val="20"/>
        </w:rPr>
        <w:t xml:space="preserve"> </w:t>
      </w:r>
      <w:r w:rsidRPr="00E3726C">
        <w:rPr>
          <w:rStyle w:val="fontstyle01"/>
        </w:rPr>
        <w:t>koncu dogodka za povprečno največ 12 ur/dan,</w:t>
      </w:r>
    </w:p>
    <w:p w14:paraId="561C1E64" w14:textId="77777777" w:rsidR="002E45B2" w:rsidRPr="00E3726C" w:rsidRDefault="005B1B3F" w:rsidP="007A1F9C">
      <w:pPr>
        <w:spacing w:after="0" w:line="240" w:lineRule="auto"/>
        <w:rPr>
          <w:rStyle w:val="fontstyle01"/>
        </w:rPr>
      </w:pPr>
      <w:r w:rsidRPr="00E3726C">
        <w:rPr>
          <w:rFonts w:ascii="Arial" w:hAnsi="Arial" w:cs="Arial"/>
          <w:color w:val="000000"/>
          <w:sz w:val="10"/>
          <w:szCs w:val="10"/>
        </w:rPr>
        <w:br/>
      </w:r>
      <w:r w:rsidRPr="00E3726C">
        <w:rPr>
          <w:rStyle w:val="fontstyle01"/>
        </w:rPr>
        <w:t>– urna podstavka za stroške dela se izračuna tako, da se zadnji evidentirani</w:t>
      </w:r>
      <w:r w:rsidR="007A1F9C" w:rsidRPr="00E3726C">
        <w:rPr>
          <w:rFonts w:ascii="Arial" w:hAnsi="Arial" w:cs="Arial"/>
          <w:color w:val="000000"/>
          <w:sz w:val="20"/>
          <w:szCs w:val="20"/>
        </w:rPr>
        <w:t xml:space="preserve"> </w:t>
      </w:r>
      <w:r w:rsidRPr="00E3726C">
        <w:rPr>
          <w:rStyle w:val="fontstyle01"/>
        </w:rPr>
        <w:t>letni bruto strošek zaposlitve zadevnega zaposlenega deli s 1.720 urami; za nosilca in člane</w:t>
      </w:r>
      <w:r w:rsidR="007A1F9C" w:rsidRPr="00E3726C">
        <w:rPr>
          <w:rFonts w:ascii="Arial" w:hAnsi="Arial" w:cs="Arial"/>
          <w:color w:val="000000"/>
          <w:sz w:val="20"/>
          <w:szCs w:val="20"/>
        </w:rPr>
        <w:t xml:space="preserve"> </w:t>
      </w:r>
      <w:r w:rsidRPr="00E3726C">
        <w:rPr>
          <w:rStyle w:val="fontstyle01"/>
        </w:rPr>
        <w:t>kmetijskega gospodarstva ter osebe, ki za upravičenca storitev sodelovanja na dogodku</w:t>
      </w:r>
      <w:r w:rsidR="007A1F9C" w:rsidRPr="00E3726C">
        <w:rPr>
          <w:rFonts w:ascii="Arial" w:hAnsi="Arial" w:cs="Arial"/>
          <w:color w:val="000000"/>
          <w:sz w:val="20"/>
          <w:szCs w:val="20"/>
        </w:rPr>
        <w:t xml:space="preserve"> </w:t>
      </w:r>
      <w:r w:rsidRPr="00E3726C">
        <w:rPr>
          <w:rStyle w:val="fontstyle01"/>
        </w:rPr>
        <w:t>opravljajo po pogodbi, se kot letni bruto strošek zaposlitve upošteva statistični podatek o</w:t>
      </w:r>
      <w:r w:rsidR="007A1F9C" w:rsidRPr="00E3726C">
        <w:rPr>
          <w:rFonts w:ascii="Arial" w:hAnsi="Arial" w:cs="Arial"/>
          <w:color w:val="000000"/>
          <w:sz w:val="20"/>
          <w:szCs w:val="20"/>
        </w:rPr>
        <w:t xml:space="preserve"> </w:t>
      </w:r>
      <w:r w:rsidRPr="00E3726C">
        <w:rPr>
          <w:rStyle w:val="fontstyle01"/>
        </w:rPr>
        <w:t>povprečni bruto plači za preteklo leto,</w:t>
      </w:r>
    </w:p>
    <w:p w14:paraId="57E79A6E" w14:textId="77777777" w:rsidR="002E45B2" w:rsidRPr="00E3726C" w:rsidRDefault="005B1B3F" w:rsidP="007A1F9C">
      <w:pPr>
        <w:spacing w:after="0" w:line="240" w:lineRule="auto"/>
        <w:rPr>
          <w:rStyle w:val="fontstyle01"/>
        </w:rPr>
      </w:pPr>
      <w:r w:rsidRPr="00E3726C">
        <w:rPr>
          <w:rFonts w:ascii="Arial" w:hAnsi="Arial" w:cs="Arial"/>
          <w:color w:val="000000"/>
          <w:sz w:val="10"/>
          <w:szCs w:val="10"/>
        </w:rPr>
        <w:br/>
      </w:r>
      <w:r w:rsidRPr="00E3726C">
        <w:rPr>
          <w:rStyle w:val="fontstyle01"/>
        </w:rPr>
        <w:t>– nastanitveni stroški med dogodkom ter za največ en dan pred začetkom in po koncu dogodka,</w:t>
      </w:r>
      <w:r w:rsidRPr="00E3726C">
        <w:rPr>
          <w:rFonts w:ascii="Arial" w:hAnsi="Arial" w:cs="Arial"/>
          <w:color w:val="000000"/>
          <w:sz w:val="20"/>
          <w:szCs w:val="20"/>
        </w:rPr>
        <w:br/>
      </w:r>
      <w:r w:rsidRPr="00E3726C">
        <w:rPr>
          <w:rStyle w:val="fontstyle01"/>
        </w:rPr>
        <w:t>do višine največ 150 eurov/dan/osebo,</w:t>
      </w:r>
    </w:p>
    <w:p w14:paraId="1736C016" w14:textId="77777777" w:rsidR="00851C11" w:rsidRPr="00E3726C" w:rsidRDefault="005B1B3F" w:rsidP="007A1F9C">
      <w:pPr>
        <w:spacing w:after="0" w:line="240" w:lineRule="auto"/>
        <w:rPr>
          <w:rStyle w:val="fontstyle01"/>
        </w:rPr>
      </w:pPr>
      <w:r w:rsidRPr="00E3726C">
        <w:rPr>
          <w:rFonts w:ascii="Arial" w:hAnsi="Arial" w:cs="Arial"/>
          <w:color w:val="000000"/>
          <w:sz w:val="10"/>
          <w:szCs w:val="10"/>
        </w:rPr>
        <w:br/>
      </w:r>
      <w:r w:rsidRPr="00E3726C">
        <w:rPr>
          <w:rStyle w:val="fontstyle01"/>
        </w:rPr>
        <w:t>– stroški letalske vozovnice za ekonomski razred (eno potovanje/osebo/sejem), vozovnice za</w:t>
      </w:r>
      <w:r w:rsidRPr="00E3726C">
        <w:rPr>
          <w:rFonts w:ascii="Arial" w:hAnsi="Arial" w:cs="Arial"/>
          <w:color w:val="000000"/>
          <w:sz w:val="20"/>
          <w:szCs w:val="20"/>
        </w:rPr>
        <w:br/>
      </w:r>
      <w:r w:rsidRPr="00E3726C">
        <w:rPr>
          <w:rStyle w:val="fontstyle01"/>
        </w:rPr>
        <w:t>potovanje z vlakom 2. razreda ali vozovnice za potovanje z drugim javnim prevozom, razen s</w:t>
      </w:r>
      <w:r w:rsidRPr="00E3726C">
        <w:rPr>
          <w:rFonts w:ascii="Arial" w:hAnsi="Arial" w:cs="Arial"/>
          <w:color w:val="000000"/>
          <w:sz w:val="20"/>
          <w:szCs w:val="20"/>
        </w:rPr>
        <w:br/>
      </w:r>
      <w:r w:rsidRPr="00E3726C">
        <w:rPr>
          <w:rStyle w:val="fontstyle01"/>
        </w:rPr>
        <w:t>taksijem,</w:t>
      </w:r>
    </w:p>
    <w:p w14:paraId="54096145" w14:textId="2A73D9FF" w:rsidR="005B1B3F" w:rsidRPr="00851C11" w:rsidRDefault="005B1B3F" w:rsidP="007A1F9C">
      <w:pPr>
        <w:spacing w:after="0" w:line="240" w:lineRule="auto"/>
        <w:rPr>
          <w:rFonts w:ascii="Arial" w:hAnsi="Arial" w:cs="Arial"/>
          <w:color w:val="000000"/>
          <w:sz w:val="20"/>
          <w:szCs w:val="20"/>
        </w:rPr>
      </w:pPr>
      <w:r w:rsidRPr="00E3726C">
        <w:rPr>
          <w:rFonts w:ascii="Arial" w:hAnsi="Arial" w:cs="Arial"/>
          <w:color w:val="000000"/>
          <w:sz w:val="10"/>
          <w:szCs w:val="10"/>
        </w:rPr>
        <w:br/>
      </w:r>
      <w:r w:rsidRPr="00E3726C">
        <w:rPr>
          <w:rStyle w:val="fontstyle01"/>
        </w:rPr>
        <w:t>– potni stroški v obliki kilometrine; pri obračunu kilometrine</w:t>
      </w:r>
      <w:r>
        <w:rPr>
          <w:rStyle w:val="fontstyle01"/>
        </w:rPr>
        <w:t xml:space="preserve"> se upošteva razdalja, ki je običajna</w:t>
      </w:r>
      <w:r>
        <w:rPr>
          <w:rFonts w:ascii="Arial" w:hAnsi="Arial" w:cs="Arial"/>
          <w:color w:val="000000"/>
          <w:sz w:val="20"/>
          <w:szCs w:val="20"/>
        </w:rPr>
        <w:br/>
      </w:r>
      <w:r>
        <w:rPr>
          <w:rStyle w:val="fontstyle01"/>
        </w:rPr>
        <w:t>med dvema krajema in se jo določi z aplikacijo spletne strani http://www.viamichelin.co.uk/, in</w:t>
      </w:r>
      <w:r>
        <w:rPr>
          <w:rFonts w:ascii="Arial" w:hAnsi="Arial" w:cs="Arial"/>
          <w:color w:val="000000"/>
          <w:sz w:val="20"/>
          <w:szCs w:val="20"/>
        </w:rPr>
        <w:br/>
      </w:r>
      <w:r>
        <w:rPr>
          <w:rStyle w:val="fontstyle01"/>
        </w:rPr>
        <w:t>sicer do višine, ki se kot povračilo stroškov za službena potovanja ne všteva v davčno osnovo</w:t>
      </w:r>
      <w:r>
        <w:rPr>
          <w:rFonts w:ascii="Arial" w:hAnsi="Arial" w:cs="Arial"/>
          <w:color w:val="000000"/>
          <w:sz w:val="20"/>
          <w:szCs w:val="20"/>
        </w:rPr>
        <w:br/>
      </w:r>
      <w:r>
        <w:rPr>
          <w:rStyle w:val="fontstyle01"/>
        </w:rPr>
        <w:t>na podlagi predpisa o višini povračil stroškov v zvezi s službenim potovanjem, ki se ne</w:t>
      </w:r>
      <w:r>
        <w:rPr>
          <w:rFonts w:ascii="Arial" w:hAnsi="Arial" w:cs="Arial"/>
          <w:color w:val="000000"/>
          <w:sz w:val="20"/>
          <w:szCs w:val="20"/>
        </w:rPr>
        <w:br/>
      </w:r>
      <w:r>
        <w:rPr>
          <w:rStyle w:val="fontstyle01"/>
        </w:rPr>
        <w:t>vštevajo v davčno osnovo.</w:t>
      </w:r>
    </w:p>
    <w:p w14:paraId="0EE27C4D" w14:textId="77777777" w:rsidR="005C32BA" w:rsidRPr="00EC5393" w:rsidRDefault="005C32BA" w:rsidP="00EC5393">
      <w:pPr>
        <w:spacing w:after="0" w:line="240" w:lineRule="auto"/>
        <w:jc w:val="both"/>
        <w:rPr>
          <w:rFonts w:ascii="Arial" w:hAnsi="Arial" w:cs="Arial"/>
          <w:sz w:val="20"/>
          <w:szCs w:val="20"/>
        </w:rPr>
      </w:pPr>
    </w:p>
    <w:p w14:paraId="1B18A78D" w14:textId="77777777" w:rsidR="002E45B2" w:rsidRDefault="002E45B2">
      <w:pPr>
        <w:rPr>
          <w:rFonts w:ascii="Arial" w:hAnsi="Arial" w:cs="Arial"/>
          <w:sz w:val="20"/>
          <w:szCs w:val="20"/>
        </w:rPr>
      </w:pPr>
      <w:r>
        <w:rPr>
          <w:rFonts w:ascii="Arial" w:hAnsi="Arial" w:cs="Arial"/>
          <w:sz w:val="20"/>
          <w:szCs w:val="20"/>
        </w:rPr>
        <w:t xml:space="preserve">8.1 Posebnosti: </w:t>
      </w:r>
    </w:p>
    <w:p w14:paraId="5371E1D4" w14:textId="511CCF3B" w:rsidR="00851C11" w:rsidRDefault="002E45B2">
      <w:pPr>
        <w:rPr>
          <w:rFonts w:ascii="Arial" w:hAnsi="Arial" w:cs="Arial"/>
          <w:sz w:val="20"/>
          <w:szCs w:val="20"/>
        </w:rPr>
      </w:pPr>
      <w:r>
        <w:rPr>
          <w:rFonts w:ascii="Arial" w:hAnsi="Arial" w:cs="Arial"/>
          <w:sz w:val="20"/>
          <w:szCs w:val="20"/>
        </w:rPr>
        <w:t xml:space="preserve">- </w:t>
      </w:r>
      <w:r w:rsidRPr="002E45B2">
        <w:rPr>
          <w:rStyle w:val="fontstyle01"/>
        </w:rPr>
        <w:t>statistični podatek</w:t>
      </w:r>
      <w:r>
        <w:rPr>
          <w:rStyle w:val="fontstyle01"/>
        </w:rPr>
        <w:t xml:space="preserve"> o</w:t>
      </w:r>
      <w:r>
        <w:rPr>
          <w:rFonts w:ascii="Arial" w:hAnsi="Arial" w:cs="Arial"/>
          <w:color w:val="000000"/>
          <w:sz w:val="20"/>
          <w:szCs w:val="20"/>
        </w:rPr>
        <w:t xml:space="preserve"> </w:t>
      </w:r>
      <w:r>
        <w:rPr>
          <w:rStyle w:val="fontstyle01"/>
        </w:rPr>
        <w:t>povprečni bruto plači za preteklo leto</w:t>
      </w:r>
      <w:r>
        <w:rPr>
          <w:rFonts w:ascii="Arial" w:hAnsi="Arial" w:cs="Arial"/>
          <w:sz w:val="20"/>
          <w:szCs w:val="20"/>
        </w:rPr>
        <w:t xml:space="preserve"> je znan šele konec meseca februarja, zato se strošek dela pravilno obračuna v času </w:t>
      </w:r>
      <w:r w:rsidR="00851C11">
        <w:rPr>
          <w:rFonts w:ascii="Arial" w:hAnsi="Arial" w:cs="Arial"/>
          <w:sz w:val="20"/>
          <w:szCs w:val="20"/>
        </w:rPr>
        <w:t>obravnave</w:t>
      </w:r>
      <w:r>
        <w:rPr>
          <w:rFonts w:ascii="Arial" w:hAnsi="Arial" w:cs="Arial"/>
          <w:sz w:val="20"/>
          <w:szCs w:val="20"/>
        </w:rPr>
        <w:t xml:space="preserve"> vloge, </w:t>
      </w:r>
    </w:p>
    <w:p w14:paraId="76B282ED" w14:textId="72516B3C" w:rsidR="000B7703" w:rsidRDefault="002E45B2">
      <w:pPr>
        <w:rPr>
          <w:rFonts w:ascii="Arial" w:hAnsi="Arial" w:cs="Arial"/>
          <w:sz w:val="20"/>
          <w:szCs w:val="20"/>
        </w:rPr>
      </w:pPr>
      <w:r>
        <w:rPr>
          <w:rFonts w:ascii="Arial" w:hAnsi="Arial" w:cs="Arial"/>
          <w:sz w:val="20"/>
          <w:szCs w:val="20"/>
        </w:rPr>
        <w:t xml:space="preserve">- urna postavka </w:t>
      </w:r>
      <w:r w:rsidR="00334BD9">
        <w:rPr>
          <w:rFonts w:ascii="Arial" w:hAnsi="Arial" w:cs="Arial"/>
          <w:sz w:val="20"/>
          <w:szCs w:val="20"/>
        </w:rPr>
        <w:t>iz leta 202</w:t>
      </w:r>
      <w:r w:rsidR="00233740">
        <w:rPr>
          <w:rFonts w:ascii="Arial" w:hAnsi="Arial" w:cs="Arial"/>
          <w:sz w:val="20"/>
          <w:szCs w:val="20"/>
        </w:rPr>
        <w:t>2</w:t>
      </w:r>
      <w:r>
        <w:rPr>
          <w:rFonts w:ascii="Arial" w:hAnsi="Arial" w:cs="Arial"/>
          <w:sz w:val="20"/>
          <w:szCs w:val="20"/>
        </w:rPr>
        <w:t xml:space="preserve"> je znašala 1</w:t>
      </w:r>
      <w:r w:rsidR="00233740">
        <w:rPr>
          <w:rFonts w:ascii="Arial" w:hAnsi="Arial" w:cs="Arial"/>
          <w:sz w:val="20"/>
          <w:szCs w:val="20"/>
        </w:rPr>
        <w:t>3</w:t>
      </w:r>
      <w:r w:rsidR="00334BD9">
        <w:rPr>
          <w:rFonts w:ascii="Arial" w:hAnsi="Arial" w:cs="Arial"/>
          <w:sz w:val="20"/>
          <w:szCs w:val="20"/>
        </w:rPr>
        <w:t>,</w:t>
      </w:r>
      <w:r w:rsidR="00233740">
        <w:rPr>
          <w:rFonts w:ascii="Arial" w:hAnsi="Arial" w:cs="Arial"/>
          <w:sz w:val="20"/>
          <w:szCs w:val="20"/>
        </w:rPr>
        <w:t>74</w:t>
      </w:r>
      <w:r w:rsidR="003362A0">
        <w:rPr>
          <w:rFonts w:ascii="Arial" w:hAnsi="Arial" w:cs="Arial"/>
          <w:sz w:val="20"/>
          <w:szCs w:val="20"/>
        </w:rPr>
        <w:t xml:space="preserve"> EUR.</w:t>
      </w:r>
      <w:r w:rsidR="000B7703">
        <w:rPr>
          <w:rFonts w:ascii="Arial" w:hAnsi="Arial" w:cs="Arial"/>
          <w:sz w:val="20"/>
          <w:szCs w:val="20"/>
        </w:rPr>
        <w:br w:type="page"/>
      </w:r>
    </w:p>
    <w:p w14:paraId="02D6D9C6" w14:textId="77777777" w:rsidR="005C32BA" w:rsidRPr="00EC5393" w:rsidRDefault="005C32BA" w:rsidP="00B8101B">
      <w:pPr>
        <w:spacing w:after="0" w:line="240" w:lineRule="auto"/>
        <w:jc w:val="both"/>
        <w:rPr>
          <w:rFonts w:ascii="Arial" w:hAnsi="Arial" w:cs="Arial"/>
          <w:sz w:val="20"/>
          <w:szCs w:val="20"/>
        </w:rPr>
      </w:pPr>
    </w:p>
    <w:p w14:paraId="3B174026" w14:textId="77777777" w:rsidR="005C32BA" w:rsidRPr="00EC5393" w:rsidRDefault="005C32BA" w:rsidP="00B8101B">
      <w:pPr>
        <w:spacing w:after="0" w:line="240" w:lineRule="auto"/>
        <w:jc w:val="both"/>
        <w:rPr>
          <w:rFonts w:ascii="Arial" w:hAnsi="Arial" w:cs="Arial"/>
          <w:sz w:val="20"/>
          <w:szCs w:val="20"/>
        </w:rPr>
      </w:pPr>
    </w:p>
    <w:p w14:paraId="3F4B90A8" w14:textId="6111685D" w:rsidR="00FD0002" w:rsidRPr="00EC5393" w:rsidRDefault="009A0A0E" w:rsidP="00EC5393">
      <w:pPr>
        <w:autoSpaceDE w:val="0"/>
        <w:autoSpaceDN w:val="0"/>
        <w:adjustRightInd w:val="0"/>
        <w:jc w:val="both"/>
        <w:rPr>
          <w:rFonts w:ascii="Arial" w:hAnsi="Arial" w:cs="Arial"/>
          <w:b/>
          <w:sz w:val="20"/>
          <w:szCs w:val="20"/>
        </w:rPr>
      </w:pPr>
      <w:r>
        <w:rPr>
          <w:rFonts w:ascii="Arial" w:hAnsi="Arial" w:cs="Arial"/>
          <w:b/>
          <w:sz w:val="20"/>
          <w:szCs w:val="20"/>
        </w:rPr>
        <w:t xml:space="preserve">8. </w:t>
      </w:r>
      <w:r w:rsidR="00FD0002" w:rsidRPr="00EC5393">
        <w:rPr>
          <w:rFonts w:ascii="Arial" w:hAnsi="Arial" w:cs="Arial"/>
          <w:b/>
          <w:sz w:val="20"/>
          <w:szCs w:val="20"/>
        </w:rPr>
        <w:t>SPLOŠNA PRAVILA, KI VELJAJO ZA VSE DEJAVNOSTI</w:t>
      </w:r>
    </w:p>
    <w:p w14:paraId="063A817F" w14:textId="5429D79C" w:rsidR="002F7E70" w:rsidRPr="00EC5393" w:rsidRDefault="008711F9" w:rsidP="00B8101B">
      <w:pPr>
        <w:pStyle w:val="Odstavek"/>
        <w:ind w:firstLine="0"/>
        <w:rPr>
          <w:rFonts w:cs="Arial"/>
          <w:sz w:val="20"/>
          <w:szCs w:val="20"/>
        </w:rPr>
      </w:pPr>
      <w:r w:rsidRPr="00EC5393">
        <w:rPr>
          <w:rFonts w:cs="Arial"/>
          <w:sz w:val="20"/>
          <w:szCs w:val="20"/>
        </w:rPr>
        <w:t xml:space="preserve">Upravičeni stroški so stroški, dejansko nastali </w:t>
      </w:r>
      <w:r w:rsidR="00FD0002" w:rsidRPr="00EC5393">
        <w:rPr>
          <w:rFonts w:cs="Arial"/>
          <w:sz w:val="20"/>
          <w:szCs w:val="20"/>
        </w:rPr>
        <w:t>v zadevnem vinskem letu (od</w:t>
      </w:r>
      <w:r w:rsidRPr="00EC5393">
        <w:rPr>
          <w:rFonts w:cs="Arial"/>
          <w:sz w:val="20"/>
          <w:szCs w:val="20"/>
        </w:rPr>
        <w:t xml:space="preserve"> 1.</w:t>
      </w:r>
      <w:r w:rsidR="001E24DF" w:rsidRPr="00EC5393">
        <w:rPr>
          <w:rFonts w:cs="Arial"/>
          <w:sz w:val="20"/>
          <w:szCs w:val="20"/>
          <w:lang w:val="sl-SI"/>
        </w:rPr>
        <w:t>6</w:t>
      </w:r>
      <w:r w:rsidRPr="00EC5393">
        <w:rPr>
          <w:rFonts w:cs="Arial"/>
          <w:sz w:val="20"/>
          <w:szCs w:val="20"/>
        </w:rPr>
        <w:t>. do vključno 31.</w:t>
      </w:r>
      <w:r w:rsidR="001E24DF" w:rsidRPr="00EC5393">
        <w:rPr>
          <w:rFonts w:cs="Arial"/>
          <w:sz w:val="20"/>
          <w:szCs w:val="20"/>
          <w:lang w:val="sl-SI"/>
        </w:rPr>
        <w:t>5</w:t>
      </w:r>
      <w:r w:rsidRPr="00EC5393">
        <w:rPr>
          <w:rFonts w:cs="Arial"/>
          <w:sz w:val="20"/>
          <w:szCs w:val="20"/>
        </w:rPr>
        <w:t>.</w:t>
      </w:r>
      <w:r w:rsidR="00FD0002" w:rsidRPr="00EC5393">
        <w:rPr>
          <w:rFonts w:cs="Arial"/>
          <w:sz w:val="20"/>
          <w:szCs w:val="20"/>
        </w:rPr>
        <w:t xml:space="preserve"> naslednjega leta)</w:t>
      </w:r>
      <w:r w:rsidR="00DD5E6F" w:rsidRPr="00EC5393">
        <w:rPr>
          <w:rFonts w:cs="Arial"/>
          <w:sz w:val="20"/>
          <w:szCs w:val="20"/>
          <w:lang w:val="sl-SI"/>
        </w:rPr>
        <w:t xml:space="preserve"> in stroški, ki so sicer nastali pred 1.</w:t>
      </w:r>
      <w:r w:rsidR="001E24DF" w:rsidRPr="00EC5393">
        <w:rPr>
          <w:rFonts w:cs="Arial"/>
          <w:sz w:val="20"/>
          <w:szCs w:val="20"/>
          <w:lang w:val="sl-SI"/>
        </w:rPr>
        <w:t>6</w:t>
      </w:r>
      <w:r w:rsidR="00DD5E6F" w:rsidRPr="00EC5393">
        <w:rPr>
          <w:rFonts w:cs="Arial"/>
          <w:sz w:val="20"/>
          <w:szCs w:val="20"/>
          <w:lang w:val="sl-SI"/>
        </w:rPr>
        <w:t>. zadevnega leta</w:t>
      </w:r>
      <w:r w:rsidR="00DD5E6F" w:rsidRPr="00EC5393">
        <w:rPr>
          <w:rFonts w:cs="Arial"/>
          <w:sz w:val="20"/>
          <w:szCs w:val="20"/>
        </w:rPr>
        <w:t xml:space="preserve">, </w:t>
      </w:r>
      <w:r w:rsidR="00DD5E6F" w:rsidRPr="00EC5393">
        <w:rPr>
          <w:rFonts w:cs="Arial"/>
          <w:sz w:val="20"/>
          <w:szCs w:val="20"/>
          <w:lang w:val="sl-SI"/>
        </w:rPr>
        <w:t xml:space="preserve">vendar po oddaji predloga programa in le, če </w:t>
      </w:r>
      <w:r w:rsidR="00DD5E6F" w:rsidRPr="00EC5393">
        <w:rPr>
          <w:rFonts w:cs="Arial"/>
          <w:sz w:val="20"/>
          <w:szCs w:val="20"/>
        </w:rPr>
        <w:t xml:space="preserve">upravičenec vnaprej plača del ali celotne stroške </w:t>
      </w:r>
      <w:r w:rsidR="00DD5E6F" w:rsidRPr="00EC5393">
        <w:rPr>
          <w:rFonts w:cs="Arial"/>
          <w:sz w:val="20"/>
          <w:szCs w:val="20"/>
          <w:lang w:val="sl-SI"/>
        </w:rPr>
        <w:t xml:space="preserve">za </w:t>
      </w:r>
      <w:r w:rsidR="00DD5E6F" w:rsidRPr="00EC5393">
        <w:rPr>
          <w:rFonts w:cs="Arial"/>
          <w:sz w:val="20"/>
          <w:szCs w:val="20"/>
        </w:rPr>
        <w:t>dejavnost udeležbe na mednarodnih sejmih in drugih mednarodnih dogodkih v tretjih državah</w:t>
      </w:r>
      <w:r w:rsidR="00DD5E6F" w:rsidRPr="00EC5393">
        <w:rPr>
          <w:rFonts w:cs="Arial"/>
          <w:sz w:val="20"/>
          <w:szCs w:val="20"/>
          <w:lang w:val="sl-SI"/>
        </w:rPr>
        <w:t>, ki bodo izvedene v zadevnem vinskem letu</w:t>
      </w:r>
      <w:r w:rsidR="00DD5E6F" w:rsidRPr="00EC5393">
        <w:rPr>
          <w:rFonts w:cs="Arial"/>
          <w:sz w:val="20"/>
          <w:szCs w:val="20"/>
        </w:rPr>
        <w:t>.</w:t>
      </w:r>
    </w:p>
    <w:p w14:paraId="190297F3" w14:textId="75596A1C" w:rsidR="009A0A0E" w:rsidRDefault="00722475" w:rsidP="00EC5393">
      <w:pPr>
        <w:pStyle w:val="Odstavek"/>
        <w:ind w:firstLine="0"/>
        <w:rPr>
          <w:rFonts w:cs="Arial"/>
          <w:color w:val="000000" w:themeColor="text1"/>
          <w:sz w:val="20"/>
          <w:szCs w:val="20"/>
          <w:lang w:val="sl-SI"/>
        </w:rPr>
      </w:pPr>
      <w:r w:rsidRPr="0083185A">
        <w:rPr>
          <w:rFonts w:cs="Arial"/>
          <w:color w:val="000000" w:themeColor="text1"/>
          <w:sz w:val="20"/>
          <w:szCs w:val="20"/>
          <w:lang w:val="sl-SI"/>
        </w:rPr>
        <w:t>Podpora za povrnitev upravičenih stroškov za promocijo vina na tretjih trgih se izplača samo vlagateljem, ki obdelujejo zakonite zasaditve z vinsko trto na podlagi izdanega dovoljenja.</w:t>
      </w:r>
      <w:r w:rsidRPr="00EC5393">
        <w:rPr>
          <w:rFonts w:cs="Arial"/>
          <w:color w:val="000000" w:themeColor="text1"/>
          <w:sz w:val="20"/>
          <w:szCs w:val="20"/>
          <w:lang w:val="sl-SI"/>
        </w:rPr>
        <w:t xml:space="preserve"> </w:t>
      </w:r>
    </w:p>
    <w:p w14:paraId="02489C2D" w14:textId="77777777" w:rsidR="007A00E3" w:rsidRPr="007A00E3" w:rsidRDefault="007A00E3" w:rsidP="00EC5393">
      <w:pPr>
        <w:pStyle w:val="Odstavek"/>
        <w:ind w:firstLine="0"/>
        <w:rPr>
          <w:rFonts w:cs="Arial"/>
          <w:color w:val="000000" w:themeColor="text1"/>
          <w:sz w:val="10"/>
          <w:szCs w:val="10"/>
          <w:lang w:val="sl-SI"/>
        </w:rPr>
      </w:pPr>
    </w:p>
    <w:p w14:paraId="6C524A1C" w14:textId="613E4444" w:rsidR="00246C15" w:rsidRDefault="00246C15" w:rsidP="00B8101B">
      <w:pPr>
        <w:autoSpaceDE w:val="0"/>
        <w:autoSpaceDN w:val="0"/>
        <w:adjustRightInd w:val="0"/>
        <w:spacing w:after="0" w:line="240" w:lineRule="auto"/>
        <w:jc w:val="both"/>
        <w:rPr>
          <w:rFonts w:ascii="Arial" w:hAnsi="Arial" w:cs="Arial"/>
          <w:color w:val="000000"/>
          <w:sz w:val="20"/>
          <w:szCs w:val="20"/>
        </w:rPr>
      </w:pPr>
      <w:r w:rsidRPr="00EC5393">
        <w:rPr>
          <w:rFonts w:ascii="Arial" w:hAnsi="Arial" w:cs="Arial"/>
          <w:color w:val="000000"/>
          <w:sz w:val="20"/>
          <w:szCs w:val="20"/>
        </w:rPr>
        <w:t>Vlogi za povrnitev upravičenih stroškov priložite račune, za katere uveljavljate povračilo</w:t>
      </w:r>
      <w:r w:rsidR="00EC5393">
        <w:rPr>
          <w:rFonts w:ascii="Arial" w:hAnsi="Arial" w:cs="Arial"/>
          <w:color w:val="000000"/>
          <w:sz w:val="20"/>
          <w:szCs w:val="20"/>
        </w:rPr>
        <w:t xml:space="preserve"> </w:t>
      </w:r>
      <w:r w:rsidRPr="00EC5393">
        <w:rPr>
          <w:rFonts w:ascii="Arial" w:hAnsi="Arial" w:cs="Arial"/>
          <w:color w:val="000000"/>
          <w:sz w:val="20"/>
          <w:szCs w:val="20"/>
        </w:rPr>
        <w:t xml:space="preserve">in ustrezna dokazila. </w:t>
      </w:r>
      <w:r w:rsidRPr="00B8101B">
        <w:rPr>
          <w:rFonts w:ascii="Arial" w:hAnsi="Arial" w:cs="Arial"/>
          <w:bCs/>
          <w:color w:val="000000"/>
          <w:sz w:val="20"/>
          <w:szCs w:val="20"/>
        </w:rPr>
        <w:t xml:space="preserve">K vlogi za povrnitev upravičenih stroškov se pri vsaki dejavnosti sestavi </w:t>
      </w:r>
      <w:r w:rsidRPr="00EC5393">
        <w:rPr>
          <w:rFonts w:ascii="Arial" w:hAnsi="Arial" w:cs="Arial"/>
          <w:bCs/>
          <w:color w:val="000000"/>
          <w:sz w:val="20"/>
          <w:szCs w:val="20"/>
        </w:rPr>
        <w:t>smiselno</w:t>
      </w:r>
      <w:r w:rsidRPr="00B8101B">
        <w:rPr>
          <w:rFonts w:ascii="Arial" w:hAnsi="Arial" w:cs="Arial"/>
          <w:bCs/>
          <w:color w:val="000000"/>
          <w:sz w:val="20"/>
          <w:szCs w:val="20"/>
        </w:rPr>
        <w:t xml:space="preserve"> poročilo</w:t>
      </w:r>
      <w:r w:rsidRPr="00EC5393">
        <w:rPr>
          <w:rFonts w:ascii="Arial" w:hAnsi="Arial" w:cs="Arial"/>
          <w:b/>
          <w:bCs/>
          <w:color w:val="000000"/>
          <w:sz w:val="20"/>
          <w:szCs w:val="20"/>
        </w:rPr>
        <w:t xml:space="preserve"> </w:t>
      </w:r>
      <w:r w:rsidRPr="00EC5393">
        <w:rPr>
          <w:rFonts w:ascii="Arial" w:hAnsi="Arial" w:cs="Arial"/>
          <w:color w:val="000000"/>
          <w:sz w:val="20"/>
          <w:szCs w:val="20"/>
        </w:rPr>
        <w:t xml:space="preserve">glede na posamezno dejavnost, ki bo vsebovalo datum, kraj izvedbe ter naslov izvedenega dogodka in npr. temo seminarja, kdo je vodil seminar in njegove kompetence, kdo so bili povabljeni in koga zastopajo; v kateri reviji in v kakšnem obsegu je bil objavljen oglas; v </w:t>
      </w:r>
      <w:r w:rsidR="0083185A" w:rsidRPr="00EC5393">
        <w:rPr>
          <w:rFonts w:ascii="Arial" w:hAnsi="Arial" w:cs="Arial"/>
          <w:color w:val="000000"/>
          <w:sz w:val="20"/>
          <w:szCs w:val="20"/>
        </w:rPr>
        <w:t>primeru</w:t>
      </w:r>
      <w:r w:rsidRPr="00EC5393">
        <w:rPr>
          <w:rFonts w:ascii="Arial" w:hAnsi="Arial" w:cs="Arial"/>
          <w:color w:val="000000"/>
          <w:sz w:val="20"/>
          <w:szCs w:val="20"/>
        </w:rPr>
        <w:t xml:space="preserve"> reklamnega materiala navedite za kateri reklamni material  gre in količino le tega; v primeru tržne raziskave napišite kdo jo je izvedel</w:t>
      </w:r>
      <w:r w:rsidR="007A1F9C">
        <w:rPr>
          <w:rFonts w:ascii="Arial" w:hAnsi="Arial" w:cs="Arial"/>
          <w:color w:val="000000"/>
          <w:sz w:val="20"/>
          <w:szCs w:val="20"/>
        </w:rPr>
        <w:t>, po kakšni metodologiji,... .</w:t>
      </w:r>
    </w:p>
    <w:p w14:paraId="2CCDDF83" w14:textId="77777777" w:rsidR="00334BD9" w:rsidRPr="00EC5393" w:rsidRDefault="00334BD9" w:rsidP="00B8101B">
      <w:pPr>
        <w:autoSpaceDE w:val="0"/>
        <w:autoSpaceDN w:val="0"/>
        <w:adjustRightInd w:val="0"/>
        <w:spacing w:after="0" w:line="240" w:lineRule="auto"/>
        <w:jc w:val="both"/>
        <w:rPr>
          <w:rFonts w:ascii="Arial" w:hAnsi="Arial" w:cs="Arial"/>
          <w:color w:val="000000"/>
          <w:sz w:val="20"/>
          <w:szCs w:val="20"/>
        </w:rPr>
      </w:pPr>
    </w:p>
    <w:p w14:paraId="5069422C" w14:textId="43EF1B45" w:rsidR="00334BD9" w:rsidRPr="00334BD9" w:rsidRDefault="002F7E70" w:rsidP="00334BD9">
      <w:pPr>
        <w:jc w:val="both"/>
        <w:rPr>
          <w:rFonts w:ascii="Arial" w:hAnsi="Arial" w:cs="Arial"/>
          <w:sz w:val="20"/>
          <w:szCs w:val="20"/>
        </w:rPr>
      </w:pPr>
      <w:r w:rsidRPr="00334BD9">
        <w:rPr>
          <w:rFonts w:ascii="Arial" w:hAnsi="Arial" w:cs="Arial"/>
          <w:sz w:val="20"/>
          <w:szCs w:val="20"/>
        </w:rPr>
        <w:t>V kolikor vlagatelj za isto državo vlaga nov program</w:t>
      </w:r>
      <w:r w:rsidRPr="00334BD9">
        <w:rPr>
          <w:rFonts w:ascii="Arial" w:hAnsi="Arial" w:cs="Arial"/>
          <w:sz w:val="20"/>
          <w:szCs w:val="20"/>
          <w:lang w:val="en-US"/>
        </w:rPr>
        <w:t xml:space="preserve"> (prejem podpore 3+2 leti)</w:t>
      </w:r>
      <w:r w:rsidRPr="00334BD9">
        <w:rPr>
          <w:rFonts w:ascii="Arial" w:hAnsi="Arial" w:cs="Arial"/>
          <w:sz w:val="20"/>
          <w:szCs w:val="20"/>
        </w:rPr>
        <w:t xml:space="preserve">, mora predložiti </w:t>
      </w:r>
      <w:r w:rsidRPr="00334BD9">
        <w:rPr>
          <w:rFonts w:ascii="Arial" w:hAnsi="Arial" w:cs="Arial"/>
          <w:b/>
          <w:sz w:val="20"/>
          <w:szCs w:val="20"/>
        </w:rPr>
        <w:t>analizo rezultatov že izvedenih dejavnosti</w:t>
      </w:r>
      <w:r w:rsidRPr="00334BD9">
        <w:rPr>
          <w:rFonts w:ascii="Arial" w:hAnsi="Arial" w:cs="Arial"/>
          <w:sz w:val="20"/>
          <w:szCs w:val="20"/>
        </w:rPr>
        <w:t xml:space="preserve">; v kolikor se prodajna cena vina ali količina vina na posameznem trgu ne poveča za najmanj 2%, se vloga za odobritev programa zavrne. V primeru, da vlagatelj nadaljuje s promocijo na istem trgu in da se je vlagatelju na zadevnem trgu povečala prodajna cena ali količina vina, je upravičeno podaljšati podporo za dejavnost enkrat za največ dve leti ali dvakrat za eno leto za vsako podaljšanje. V kolikor želi vlagatelj po izteku petletnega obdobja ponovno vlagati program za isto državo, se mora promocija izvajati v </w:t>
      </w:r>
      <w:r w:rsidRPr="00334BD9">
        <w:rPr>
          <w:rFonts w:ascii="Arial" w:hAnsi="Arial" w:cs="Arial"/>
          <w:sz w:val="20"/>
          <w:szCs w:val="20"/>
          <w:lang w:val="en-US"/>
        </w:rPr>
        <w:t>drugi regij v drž</w:t>
      </w:r>
      <w:r w:rsidR="007A1F9C" w:rsidRPr="00334BD9">
        <w:rPr>
          <w:rFonts w:ascii="Arial" w:hAnsi="Arial" w:cs="Arial"/>
          <w:sz w:val="20"/>
          <w:szCs w:val="20"/>
          <w:lang w:val="en-US"/>
        </w:rPr>
        <w:t>avi ali na drugem ciljnem tržiš</w:t>
      </w:r>
      <w:r w:rsidRPr="00334BD9">
        <w:rPr>
          <w:rFonts w:ascii="Arial" w:hAnsi="Arial" w:cs="Arial"/>
          <w:sz w:val="20"/>
          <w:szCs w:val="20"/>
          <w:lang w:val="en-US"/>
        </w:rPr>
        <w:t>ču (trgovine, lokali…)</w:t>
      </w:r>
      <w:r w:rsidRPr="00334BD9">
        <w:rPr>
          <w:rFonts w:ascii="Arial" w:hAnsi="Arial" w:cs="Arial"/>
          <w:sz w:val="20"/>
          <w:szCs w:val="20"/>
        </w:rPr>
        <w:t>.</w:t>
      </w:r>
      <w:r w:rsidR="00334BD9" w:rsidRPr="00334BD9">
        <w:rPr>
          <w:rFonts w:ascii="Arial" w:hAnsi="Arial" w:cs="Arial"/>
          <w:sz w:val="20"/>
          <w:szCs w:val="20"/>
        </w:rPr>
        <w:t xml:space="preserve"> </w:t>
      </w:r>
    </w:p>
    <w:p w14:paraId="1E491939" w14:textId="77777777" w:rsidR="007A00E3" w:rsidRPr="007A00E3" w:rsidRDefault="007A00E3" w:rsidP="007A00E3">
      <w:pPr>
        <w:pStyle w:val="Odstavek"/>
        <w:ind w:firstLine="0"/>
        <w:rPr>
          <w:rFonts w:cs="Arial"/>
          <w:sz w:val="10"/>
          <w:szCs w:val="10"/>
        </w:rPr>
      </w:pPr>
    </w:p>
    <w:p w14:paraId="38FB0A3F" w14:textId="686ADD97" w:rsidR="002F7E70" w:rsidRDefault="002F7E70" w:rsidP="00B8101B">
      <w:pPr>
        <w:jc w:val="both"/>
        <w:rPr>
          <w:rFonts w:ascii="Arial" w:hAnsi="Arial" w:cs="Arial"/>
          <w:sz w:val="20"/>
          <w:szCs w:val="20"/>
        </w:rPr>
      </w:pPr>
      <w:r w:rsidRPr="00EC5393">
        <w:rPr>
          <w:rFonts w:ascii="Arial" w:hAnsi="Arial" w:cs="Arial"/>
          <w:sz w:val="20"/>
          <w:szCs w:val="20"/>
        </w:rPr>
        <w:t xml:space="preserve">Upravičenec je upravičen do podpore za posamezno dejavnost če znašajo njegovi upravičeni stroški na podlagi vloženih vlog za podporo za to dejavnost več kot 60 % višine sredstev, odobrenih za to dejavnost z odločbo o odobritvi programa. </w:t>
      </w:r>
      <w:r w:rsidR="00F62113">
        <w:rPr>
          <w:rFonts w:ascii="Arial" w:hAnsi="Arial" w:cs="Arial"/>
          <w:sz w:val="20"/>
          <w:szCs w:val="20"/>
        </w:rPr>
        <w:t>Za vloge</w:t>
      </w:r>
      <w:r w:rsidR="00F62113" w:rsidRPr="00E67AA9">
        <w:rPr>
          <w:rFonts w:ascii="Arial" w:hAnsi="Arial" w:cs="Arial"/>
          <w:b/>
          <w:sz w:val="20"/>
          <w:szCs w:val="20"/>
        </w:rPr>
        <w:t xml:space="preserve">, </w:t>
      </w:r>
      <w:r w:rsidR="00E67AA9" w:rsidRPr="00E67AA9">
        <w:rPr>
          <w:rFonts w:ascii="Arial" w:hAnsi="Arial" w:cs="Arial"/>
          <w:b/>
          <w:sz w:val="20"/>
          <w:szCs w:val="20"/>
        </w:rPr>
        <w:t>vložene v</w:t>
      </w:r>
      <w:r w:rsidR="00334BD9">
        <w:rPr>
          <w:rFonts w:ascii="Arial" w:hAnsi="Arial" w:cs="Arial"/>
          <w:b/>
          <w:sz w:val="20"/>
          <w:szCs w:val="20"/>
        </w:rPr>
        <w:t xml:space="preserve"> letu 202</w:t>
      </w:r>
      <w:r w:rsidR="00233740">
        <w:rPr>
          <w:rFonts w:ascii="Arial" w:hAnsi="Arial" w:cs="Arial"/>
          <w:b/>
          <w:sz w:val="20"/>
          <w:szCs w:val="20"/>
        </w:rPr>
        <w:t>3</w:t>
      </w:r>
      <w:r w:rsidR="00E67AA9">
        <w:rPr>
          <w:rFonts w:ascii="Arial" w:hAnsi="Arial" w:cs="Arial"/>
          <w:sz w:val="20"/>
          <w:szCs w:val="20"/>
        </w:rPr>
        <w:t>, to določilo zaradi pandemije</w:t>
      </w:r>
      <w:r w:rsidR="007A1F9C">
        <w:rPr>
          <w:rFonts w:ascii="Arial" w:hAnsi="Arial" w:cs="Arial"/>
          <w:sz w:val="20"/>
          <w:szCs w:val="20"/>
        </w:rPr>
        <w:t xml:space="preserve"> COVID-19</w:t>
      </w:r>
      <w:r w:rsidR="00E67AA9">
        <w:rPr>
          <w:rFonts w:ascii="Arial" w:hAnsi="Arial" w:cs="Arial"/>
          <w:sz w:val="20"/>
          <w:szCs w:val="20"/>
        </w:rPr>
        <w:t xml:space="preserve">, ne velja. </w:t>
      </w:r>
    </w:p>
    <w:p w14:paraId="38FF85FB" w14:textId="77777777" w:rsidR="00C149AA" w:rsidRPr="00C149AA" w:rsidRDefault="00C149AA" w:rsidP="00B8101B">
      <w:pPr>
        <w:jc w:val="both"/>
        <w:rPr>
          <w:rFonts w:ascii="Arial" w:hAnsi="Arial" w:cs="Arial"/>
          <w:sz w:val="20"/>
          <w:szCs w:val="20"/>
        </w:rPr>
      </w:pPr>
      <w:r w:rsidRPr="00C149AA">
        <w:rPr>
          <w:rFonts w:ascii="Arial" w:hAnsi="Arial" w:cs="Arial"/>
          <w:sz w:val="20"/>
          <w:szCs w:val="20"/>
        </w:rPr>
        <w:t xml:space="preserve">Če se dejavnosti iz odobrenega programa spremenijo, mora upravičenec </w:t>
      </w:r>
      <w:r w:rsidRPr="008F47D6">
        <w:rPr>
          <w:rFonts w:ascii="Arial" w:hAnsi="Arial" w:cs="Arial"/>
          <w:b/>
          <w:sz w:val="20"/>
          <w:szCs w:val="20"/>
        </w:rPr>
        <w:t xml:space="preserve">o tem obvestiti agencijo </w:t>
      </w:r>
      <w:r w:rsidRPr="007A1F9C">
        <w:rPr>
          <w:rFonts w:ascii="Arial" w:hAnsi="Arial" w:cs="Arial"/>
          <w:b/>
          <w:color w:val="221E1F"/>
          <w:sz w:val="20"/>
          <w:szCs w:val="20"/>
          <w:u w:val="single"/>
        </w:rPr>
        <w:t>pred vložitvijo vloge</w:t>
      </w:r>
      <w:r w:rsidRPr="008F47D6">
        <w:rPr>
          <w:rFonts w:ascii="Arial" w:hAnsi="Arial" w:cs="Arial"/>
          <w:b/>
          <w:color w:val="221E1F"/>
          <w:sz w:val="20"/>
          <w:szCs w:val="20"/>
        </w:rPr>
        <w:t xml:space="preserve"> za povrnitev upravičenih stroškov za izvedene dejavnosti</w:t>
      </w:r>
      <w:r w:rsidRPr="00C149AA">
        <w:rPr>
          <w:rFonts w:ascii="Arial" w:hAnsi="Arial" w:cs="Arial"/>
          <w:sz w:val="20"/>
          <w:szCs w:val="20"/>
        </w:rPr>
        <w:t>. Sprememba dejavnosti ne sme vplivati na višino sredstev, dodeljenih z navedeno odločbo. O ustreznosti spremembe programa odloči agencija.</w:t>
      </w:r>
    </w:p>
    <w:p w14:paraId="14F5EB87" w14:textId="77777777" w:rsidR="008F47D6" w:rsidRDefault="008F47D6" w:rsidP="008F47D6">
      <w:pPr>
        <w:pStyle w:val="odstavek0"/>
        <w:rPr>
          <w:rFonts w:ascii="Arial" w:hAnsi="Arial" w:cs="Arial"/>
          <w:sz w:val="20"/>
          <w:szCs w:val="20"/>
        </w:rPr>
      </w:pPr>
      <w:r>
        <w:rPr>
          <w:rFonts w:ascii="Arial" w:hAnsi="Arial" w:cs="Arial"/>
          <w:sz w:val="20"/>
          <w:szCs w:val="20"/>
        </w:rPr>
        <w:t>O</w:t>
      </w:r>
      <w:r w:rsidR="00C149AA" w:rsidRPr="00C149AA">
        <w:rPr>
          <w:rFonts w:ascii="Arial" w:hAnsi="Arial" w:cs="Arial"/>
          <w:sz w:val="20"/>
          <w:szCs w:val="20"/>
        </w:rPr>
        <w:t xml:space="preserve">dobritev agencije ni potrebna za naslednje manjše spremembe dejavnosti, če upravičenec obvestilo o spremembi predloži </w:t>
      </w:r>
      <w:r w:rsidRPr="007A1F9C">
        <w:rPr>
          <w:rFonts w:ascii="Arial" w:hAnsi="Arial" w:cs="Arial"/>
          <w:b/>
          <w:color w:val="221E1F"/>
          <w:sz w:val="20"/>
          <w:szCs w:val="20"/>
          <w:u w:val="single"/>
        </w:rPr>
        <w:t>pred vložitvijo vloge</w:t>
      </w:r>
      <w:r w:rsidRPr="008F47D6">
        <w:rPr>
          <w:rFonts w:ascii="Arial" w:hAnsi="Arial" w:cs="Arial"/>
          <w:b/>
          <w:color w:val="221E1F"/>
          <w:sz w:val="20"/>
          <w:szCs w:val="20"/>
        </w:rPr>
        <w:t xml:space="preserve"> za povrnitev upravičenih stroškov za izvedene dejavnosti</w:t>
      </w:r>
      <w:r w:rsidR="00C149AA" w:rsidRPr="00C149AA">
        <w:rPr>
          <w:rFonts w:ascii="Arial" w:hAnsi="Arial" w:cs="Arial"/>
          <w:sz w:val="20"/>
          <w:szCs w:val="20"/>
        </w:rPr>
        <w:t>:</w:t>
      </w:r>
    </w:p>
    <w:p w14:paraId="08709015" w14:textId="30B247FE" w:rsidR="008F47D6" w:rsidRPr="008F47D6" w:rsidRDefault="008F47D6" w:rsidP="008F47D6">
      <w:pPr>
        <w:pStyle w:val="odstavek0"/>
        <w:rPr>
          <w:rFonts w:ascii="Arial" w:hAnsi="Arial" w:cs="Arial"/>
          <w:sz w:val="20"/>
          <w:szCs w:val="20"/>
        </w:rPr>
      </w:pPr>
      <w:r>
        <w:rPr>
          <w:rFonts w:ascii="Arial" w:hAnsi="Arial" w:cs="Arial"/>
          <w:sz w:val="20"/>
          <w:szCs w:val="20"/>
        </w:rPr>
        <w:t xml:space="preserve">- </w:t>
      </w:r>
      <w:r w:rsidR="00C149AA" w:rsidRPr="008F47D6">
        <w:rPr>
          <w:rFonts w:ascii="Arial" w:hAnsi="Arial" w:cs="Arial"/>
          <w:kern w:val="20"/>
          <w:sz w:val="20"/>
          <w:szCs w:val="20"/>
        </w:rPr>
        <w:t>finančni transfe</w:t>
      </w:r>
      <w:r w:rsidRPr="008F47D6">
        <w:rPr>
          <w:rFonts w:ascii="Arial" w:hAnsi="Arial" w:cs="Arial"/>
          <w:kern w:val="20"/>
          <w:sz w:val="20"/>
          <w:szCs w:val="20"/>
        </w:rPr>
        <w:t>r med posameznimi dejavnostmi</w:t>
      </w:r>
      <w:r w:rsidR="00C149AA" w:rsidRPr="008F47D6">
        <w:rPr>
          <w:rFonts w:ascii="Arial" w:hAnsi="Arial" w:cs="Arial"/>
          <w:kern w:val="20"/>
          <w:sz w:val="20"/>
          <w:szCs w:val="20"/>
        </w:rPr>
        <w:t>, ki ne presega 20 % prvotno odobrenih zneskov za vsako dejavnost, pod pogojem, da skupni znesek iz odobrenega programa ni presežen;</w:t>
      </w:r>
    </w:p>
    <w:p w14:paraId="2DBBC6F0" w14:textId="77777777" w:rsidR="008F47D6" w:rsidRDefault="008F47D6" w:rsidP="00C149AA">
      <w:pPr>
        <w:pStyle w:val="alineazaodstavkom"/>
        <w:rPr>
          <w:rFonts w:ascii="Arial" w:hAnsi="Arial" w:cs="Arial"/>
          <w:kern w:val="20"/>
          <w:sz w:val="20"/>
          <w:szCs w:val="20"/>
        </w:rPr>
      </w:pPr>
      <w:r>
        <w:rPr>
          <w:rFonts w:ascii="Arial" w:hAnsi="Arial" w:cs="Arial"/>
          <w:kern w:val="20"/>
          <w:sz w:val="20"/>
          <w:szCs w:val="20"/>
        </w:rPr>
        <w:t xml:space="preserve">- </w:t>
      </w:r>
      <w:r w:rsidR="00C149AA" w:rsidRPr="008F47D6">
        <w:rPr>
          <w:rFonts w:ascii="Arial" w:hAnsi="Arial" w:cs="Arial"/>
          <w:kern w:val="20"/>
          <w:sz w:val="20"/>
          <w:szCs w:val="20"/>
        </w:rPr>
        <w:t>sprememba lokacije dejavnosti, če je primerljiva z odobreno in se izvaja na istem trgu;</w:t>
      </w:r>
    </w:p>
    <w:p w14:paraId="0080D691" w14:textId="2877529A" w:rsidR="008F47D6" w:rsidRDefault="008F47D6" w:rsidP="00C149AA">
      <w:pPr>
        <w:pStyle w:val="alineazaodstavkom"/>
        <w:rPr>
          <w:rFonts w:ascii="Arial" w:hAnsi="Arial" w:cs="Arial"/>
          <w:kern w:val="20"/>
          <w:sz w:val="20"/>
          <w:szCs w:val="20"/>
        </w:rPr>
      </w:pPr>
      <w:r>
        <w:rPr>
          <w:rFonts w:ascii="Arial" w:hAnsi="Arial" w:cs="Arial"/>
          <w:kern w:val="20"/>
          <w:sz w:val="20"/>
          <w:szCs w:val="20"/>
        </w:rPr>
        <w:t xml:space="preserve">- </w:t>
      </w:r>
      <w:r w:rsidR="00C149AA" w:rsidRPr="008F47D6">
        <w:rPr>
          <w:rFonts w:ascii="Arial" w:hAnsi="Arial" w:cs="Arial"/>
          <w:kern w:val="20"/>
          <w:sz w:val="20"/>
          <w:szCs w:val="20"/>
        </w:rPr>
        <w:t>spremembe prostora, stojnice, udeležencev, reklamnega gradiva, medijev in drugih vsebin, ki se štejejo za upravičene stroške iz priloge 1 in priloge 2 te uredbe, če te ne vplivajo na skupni znesek in splošne ci</w:t>
      </w:r>
      <w:r>
        <w:rPr>
          <w:rFonts w:ascii="Arial" w:hAnsi="Arial" w:cs="Arial"/>
          <w:kern w:val="20"/>
          <w:sz w:val="20"/>
          <w:szCs w:val="20"/>
        </w:rPr>
        <w:t>lje odobrenega programa;</w:t>
      </w:r>
    </w:p>
    <w:p w14:paraId="2C91E2B8" w14:textId="64EBCA06" w:rsidR="00C149AA" w:rsidRPr="008F47D6" w:rsidRDefault="008F47D6" w:rsidP="00C149AA">
      <w:pPr>
        <w:pStyle w:val="alineazaodstavkom"/>
        <w:rPr>
          <w:rFonts w:ascii="Arial" w:hAnsi="Arial" w:cs="Arial"/>
          <w:kern w:val="20"/>
          <w:sz w:val="20"/>
          <w:szCs w:val="20"/>
        </w:rPr>
      </w:pPr>
      <w:r>
        <w:rPr>
          <w:rFonts w:ascii="Arial" w:hAnsi="Arial" w:cs="Arial"/>
          <w:kern w:val="20"/>
          <w:sz w:val="20"/>
          <w:szCs w:val="20"/>
        </w:rPr>
        <w:t xml:space="preserve">- </w:t>
      </w:r>
      <w:r w:rsidRPr="008F47D6">
        <w:rPr>
          <w:rFonts w:ascii="Arial" w:hAnsi="Arial" w:cs="Arial"/>
          <w:kern w:val="20"/>
          <w:sz w:val="20"/>
          <w:szCs w:val="20"/>
        </w:rPr>
        <w:t xml:space="preserve">v letu </w:t>
      </w:r>
      <w:r w:rsidR="00334BD9">
        <w:rPr>
          <w:rFonts w:ascii="Arial" w:hAnsi="Arial" w:cs="Arial"/>
          <w:kern w:val="20"/>
          <w:sz w:val="20"/>
          <w:szCs w:val="20"/>
        </w:rPr>
        <w:t>202</w:t>
      </w:r>
      <w:r w:rsidR="00233740">
        <w:rPr>
          <w:rFonts w:ascii="Arial" w:hAnsi="Arial" w:cs="Arial"/>
          <w:kern w:val="20"/>
          <w:sz w:val="20"/>
          <w:szCs w:val="20"/>
        </w:rPr>
        <w:t>3</w:t>
      </w:r>
      <w:r w:rsidRPr="008F47D6">
        <w:rPr>
          <w:rFonts w:ascii="Arial" w:hAnsi="Arial" w:cs="Arial"/>
          <w:kern w:val="20"/>
          <w:sz w:val="20"/>
          <w:szCs w:val="20"/>
        </w:rPr>
        <w:t xml:space="preserve"> tudi spremembo </w:t>
      </w:r>
      <w:r w:rsidR="00C149AA" w:rsidRPr="008F47D6">
        <w:rPr>
          <w:rFonts w:ascii="Arial" w:hAnsi="Arial" w:cs="Arial"/>
          <w:kern w:val="20"/>
          <w:sz w:val="20"/>
          <w:szCs w:val="20"/>
        </w:rPr>
        <w:t>ciljnega trga</w:t>
      </w:r>
      <w:r w:rsidRPr="008F47D6">
        <w:rPr>
          <w:rFonts w:ascii="Arial" w:hAnsi="Arial" w:cs="Arial"/>
          <w:kern w:val="20"/>
          <w:sz w:val="20"/>
          <w:szCs w:val="20"/>
        </w:rPr>
        <w:t xml:space="preserve"> tekom trajanja promocije zaradi pandemije COVID</w:t>
      </w:r>
      <w:r w:rsidR="007A1F9C">
        <w:rPr>
          <w:rFonts w:ascii="Arial" w:hAnsi="Arial" w:cs="Arial"/>
          <w:kern w:val="20"/>
          <w:sz w:val="20"/>
          <w:szCs w:val="20"/>
        </w:rPr>
        <w:t>-19</w:t>
      </w:r>
      <w:r w:rsidRPr="008F47D6">
        <w:rPr>
          <w:rFonts w:ascii="Arial" w:hAnsi="Arial" w:cs="Arial"/>
          <w:kern w:val="20"/>
          <w:sz w:val="20"/>
          <w:szCs w:val="20"/>
        </w:rPr>
        <w:t xml:space="preserve"> </w:t>
      </w:r>
      <w:r w:rsidR="00C149AA" w:rsidRPr="008F47D6">
        <w:rPr>
          <w:rFonts w:ascii="Arial" w:hAnsi="Arial" w:cs="Arial"/>
          <w:kern w:val="20"/>
          <w:sz w:val="20"/>
          <w:szCs w:val="20"/>
        </w:rPr>
        <w:t>.</w:t>
      </w:r>
    </w:p>
    <w:p w14:paraId="6363542D" w14:textId="4A195417" w:rsidR="00EA1AE0" w:rsidRDefault="00EA1AE0" w:rsidP="00B8101B">
      <w:pPr>
        <w:pStyle w:val="Odstavek"/>
        <w:ind w:firstLine="0"/>
        <w:rPr>
          <w:rFonts w:cs="Arial"/>
          <w:sz w:val="20"/>
          <w:szCs w:val="20"/>
        </w:rPr>
      </w:pPr>
      <w:r w:rsidRPr="00EC5393">
        <w:rPr>
          <w:rFonts w:cs="Arial"/>
          <w:sz w:val="20"/>
          <w:szCs w:val="20"/>
          <w:lang w:val="sl-SI"/>
        </w:rPr>
        <w:lastRenderedPageBreak/>
        <w:t>Vlagatelj</w:t>
      </w:r>
      <w:r w:rsidRPr="00EC5393">
        <w:rPr>
          <w:rFonts w:cs="Arial"/>
          <w:sz w:val="20"/>
          <w:szCs w:val="20"/>
        </w:rPr>
        <w:t>i lahko samo enkrat pridobijo sredstva za isti strošek. Do sredstev ni upravičen tisti, ki je za stroške, ki jih navaja v vlogi za pridobitev podpore po tej uredbi, že prejel sredstva Republike Slovenije ali Evropske unije.</w:t>
      </w:r>
    </w:p>
    <w:p w14:paraId="4AAB847A" w14:textId="6C19C507" w:rsidR="008F47D6" w:rsidRPr="008F47D6" w:rsidRDefault="008F47D6" w:rsidP="00B8101B">
      <w:pPr>
        <w:pStyle w:val="Odstavek"/>
        <w:ind w:firstLine="0"/>
        <w:rPr>
          <w:rFonts w:cs="Arial"/>
          <w:sz w:val="20"/>
          <w:szCs w:val="20"/>
          <w:lang w:val="sl-SI"/>
        </w:rPr>
      </w:pPr>
      <w:r w:rsidRPr="008F47D6">
        <w:rPr>
          <w:rFonts w:cs="Arial"/>
          <w:sz w:val="20"/>
          <w:szCs w:val="20"/>
        </w:rPr>
        <w:t>N</w:t>
      </w:r>
      <w:r w:rsidRPr="008F47D6">
        <w:rPr>
          <w:sz w:val="20"/>
          <w:szCs w:val="20"/>
        </w:rPr>
        <w:t>adzor nad izvajanjem ukrepov za promocijo vina iz tega poglavja opravlja agencija tako, da preveri skladnost izvedbe programa z odobrenim programom, skladnost vloge za podporo s programom in listine, priložene vlogi za podporo. Nadzor lahko agencija opravi tudi na kraju samem in pri osebah, pri katerih je upravičenec naročil storitev oziroma material, na katerega se nanaša vloga (</w:t>
      </w:r>
      <w:r>
        <w:rPr>
          <w:sz w:val="20"/>
          <w:szCs w:val="20"/>
        </w:rPr>
        <w:t>pri podizvajalcu</w:t>
      </w:r>
      <w:r w:rsidRPr="008F47D6">
        <w:rPr>
          <w:sz w:val="20"/>
          <w:szCs w:val="20"/>
        </w:rPr>
        <w:t>).</w:t>
      </w:r>
      <w:r w:rsidRPr="008F47D6">
        <w:rPr>
          <w:sz w:val="20"/>
          <w:szCs w:val="20"/>
          <w:lang w:val="sl-SI"/>
        </w:rPr>
        <w:t xml:space="preserve"> </w:t>
      </w:r>
      <w:r w:rsidRPr="008F47D6">
        <w:rPr>
          <w:sz w:val="20"/>
          <w:szCs w:val="20"/>
        </w:rPr>
        <w:t>Upravičenci morajo zagotoviti, da se nadzor lahko opravi tudi pri podizvajalcih in da zahtevo iz prejšnjega odstavka upošteva tudi podizvajalec</w:t>
      </w:r>
      <w:r>
        <w:rPr>
          <w:sz w:val="20"/>
          <w:szCs w:val="20"/>
          <w:lang w:val="sl-SI"/>
        </w:rPr>
        <w:t>.</w:t>
      </w:r>
    </w:p>
    <w:p w14:paraId="3A1C9DEC" w14:textId="77777777" w:rsidR="00D720E2" w:rsidRDefault="00D720E2" w:rsidP="00EC5393">
      <w:pPr>
        <w:pStyle w:val="Odstavek"/>
        <w:rPr>
          <w:rFonts w:cs="Arial"/>
          <w:sz w:val="20"/>
          <w:szCs w:val="20"/>
        </w:rPr>
      </w:pPr>
    </w:p>
    <w:p w14:paraId="76E32AEB" w14:textId="5A65189A" w:rsidR="00D720E2" w:rsidRDefault="00D720E2" w:rsidP="00D720E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b/>
          <w:bCs/>
          <w:sz w:val="20"/>
          <w:szCs w:val="20"/>
        </w:rPr>
      </w:pPr>
      <w:r w:rsidRPr="00D720E2">
        <w:rPr>
          <w:rFonts w:ascii="Helv" w:hAnsi="Helv" w:cs="Helv"/>
          <w:sz w:val="20"/>
          <w:szCs w:val="20"/>
        </w:rPr>
        <w:t xml:space="preserve">Če stranka predloži lažne podatke ali če podatkov, pomembnih za odločitev, zaradi malomarnosti ne razkrije in kadar stranka stori kršitev, zaradi katere je onemogočeno doseganje ciljev ukrepa, kot na primer uporaba sredstev v nasprotju z namenom, za katerega so bila dodeljena in, razen v primeru višje sile, </w:t>
      </w:r>
      <w:r w:rsidR="007A1F9C" w:rsidRPr="00D720E2">
        <w:rPr>
          <w:rFonts w:ascii="Helv" w:hAnsi="Helv" w:cs="Helv"/>
          <w:sz w:val="20"/>
          <w:szCs w:val="20"/>
        </w:rPr>
        <w:t>nedokončan</w:t>
      </w:r>
      <w:r w:rsidR="007A1F9C">
        <w:rPr>
          <w:rFonts w:ascii="Helv" w:hAnsi="Helv" w:cs="Helv"/>
          <w:sz w:val="20"/>
          <w:szCs w:val="20"/>
        </w:rPr>
        <w:t>j</w:t>
      </w:r>
      <w:r w:rsidR="007A1F9C" w:rsidRPr="00D720E2">
        <w:rPr>
          <w:rFonts w:ascii="Helv" w:hAnsi="Helv" w:cs="Helv"/>
          <w:sz w:val="20"/>
          <w:szCs w:val="20"/>
        </w:rPr>
        <w:t>e</w:t>
      </w:r>
      <w:r w:rsidRPr="00D720E2">
        <w:rPr>
          <w:rFonts w:ascii="Helv" w:hAnsi="Helv" w:cs="Helv"/>
          <w:sz w:val="20"/>
          <w:szCs w:val="20"/>
        </w:rPr>
        <w:t xml:space="preserve"> projekta se lahko stranko </w:t>
      </w:r>
      <w:r w:rsidRPr="00D720E2">
        <w:rPr>
          <w:rFonts w:ascii="Helv" w:hAnsi="Helv" w:cs="Helv"/>
          <w:b/>
          <w:bCs/>
          <w:sz w:val="20"/>
          <w:szCs w:val="20"/>
        </w:rPr>
        <w:t>izključi iz prejemanja podpore v okviru istega ukrepa, podukrepa ali operacije za koledarsko leto ugotovitve in naslednje koledarsko leto v skladu s predpisi, ki urejajo skupno kmetijsko politiko.</w:t>
      </w:r>
    </w:p>
    <w:p w14:paraId="0A38CBA0" w14:textId="77777777" w:rsidR="007A1F9C" w:rsidRDefault="007A1F9C" w:rsidP="007A1F9C">
      <w:pPr>
        <w:pStyle w:val="Odstavek"/>
        <w:ind w:firstLine="0"/>
        <w:rPr>
          <w:rFonts w:cs="Arial"/>
          <w:sz w:val="20"/>
          <w:szCs w:val="20"/>
        </w:rPr>
      </w:pPr>
      <w:r w:rsidRPr="00EC5393">
        <w:rPr>
          <w:rFonts w:cs="Arial"/>
          <w:sz w:val="20"/>
          <w:szCs w:val="20"/>
          <w:lang w:val="sl-SI"/>
        </w:rPr>
        <w:t>Vlagatelj</w:t>
      </w:r>
      <w:r w:rsidRPr="00EC5393">
        <w:rPr>
          <w:rFonts w:cs="Arial"/>
          <w:sz w:val="20"/>
          <w:szCs w:val="20"/>
        </w:rPr>
        <w:t xml:space="preserve">, pri katerem se ugotovi, da je podporo pridobil nezakonito oziroma jo uporabil nenamensko oziroma je dal lažno izjavo oziroma lažna dokazila ali je ravnal v nasprotju z dano izjavo, mora v proračun Republike Slovenije vrniti vsa nezakonito oziroma nenamensko pridobljena sredstva skupaj z zakonitimi zamudnimi obrestmi, ki tečejo od dneva izplačila pomoči. </w:t>
      </w:r>
    </w:p>
    <w:p w14:paraId="0801B195" w14:textId="77777777" w:rsidR="00E5110D" w:rsidRPr="00EC5393" w:rsidRDefault="00E5110D" w:rsidP="00EC5393">
      <w:pPr>
        <w:autoSpaceDE w:val="0"/>
        <w:autoSpaceDN w:val="0"/>
        <w:adjustRightInd w:val="0"/>
        <w:spacing w:after="0" w:line="240" w:lineRule="auto"/>
        <w:jc w:val="both"/>
        <w:rPr>
          <w:rFonts w:ascii="Arial" w:hAnsi="Arial" w:cs="Arial"/>
          <w:sz w:val="20"/>
          <w:szCs w:val="20"/>
        </w:rPr>
      </w:pPr>
    </w:p>
    <w:p w14:paraId="44064CBD" w14:textId="43ED9DE8" w:rsidR="00E5110D" w:rsidRPr="00EC5393" w:rsidRDefault="00E5110D" w:rsidP="00EC5393">
      <w:pPr>
        <w:autoSpaceDE w:val="0"/>
        <w:autoSpaceDN w:val="0"/>
        <w:adjustRightInd w:val="0"/>
        <w:jc w:val="both"/>
        <w:rPr>
          <w:rFonts w:ascii="Arial" w:hAnsi="Arial" w:cs="Arial"/>
          <w:sz w:val="20"/>
          <w:szCs w:val="20"/>
        </w:rPr>
      </w:pPr>
      <w:r w:rsidRPr="00EC5393">
        <w:rPr>
          <w:rFonts w:ascii="Arial" w:hAnsi="Arial" w:cs="Arial"/>
          <w:sz w:val="20"/>
          <w:szCs w:val="20"/>
        </w:rPr>
        <w:t xml:space="preserve">Davek na dodano vrednost ali drug prometni davek se ne šteje za upravičen strošek. </w:t>
      </w:r>
      <w:r w:rsidR="00EA1AE0" w:rsidRPr="00EC5393">
        <w:rPr>
          <w:rFonts w:ascii="Arial" w:hAnsi="Arial" w:cs="Arial"/>
          <w:sz w:val="20"/>
          <w:szCs w:val="20"/>
        </w:rPr>
        <w:t xml:space="preserve"> </w:t>
      </w:r>
      <w:r w:rsidR="00D32041" w:rsidRPr="00EC5393">
        <w:rPr>
          <w:rFonts w:ascii="Arial" w:hAnsi="Arial" w:cs="Arial"/>
          <w:color w:val="000000"/>
          <w:sz w:val="20"/>
          <w:szCs w:val="20"/>
        </w:rPr>
        <w:t>D</w:t>
      </w:r>
      <w:r w:rsidR="00EA1AE0" w:rsidRPr="00EC5393">
        <w:rPr>
          <w:rFonts w:ascii="Arial" w:hAnsi="Arial" w:cs="Arial"/>
          <w:color w:val="000000"/>
          <w:sz w:val="20"/>
          <w:szCs w:val="20"/>
        </w:rPr>
        <w:t>avek na dodano vrednost ni upravičen do podpore, razen v primeru ko ni izterljiv oz kadar ga resnično in dokončno nosijo upravičenci. Da je neizterljiv davek upravičen, certificiran računovodja ali zakonit revizor upravičenca dokaže, da izplačani znesek ni bil izterjan.</w:t>
      </w:r>
      <w:r w:rsidR="00D32041" w:rsidRPr="00EC5393">
        <w:rPr>
          <w:rFonts w:ascii="Arial" w:hAnsi="Arial" w:cs="Arial"/>
          <w:color w:val="000000"/>
          <w:sz w:val="20"/>
          <w:szCs w:val="20"/>
        </w:rPr>
        <w:t xml:space="preserve"> V primeru</w:t>
      </w:r>
      <w:r w:rsidR="00D32041" w:rsidRPr="00EC5393">
        <w:rPr>
          <w:rFonts w:ascii="Arial" w:hAnsi="Arial" w:cs="Arial"/>
          <w:b/>
          <w:bCs/>
          <w:color w:val="000000"/>
          <w:sz w:val="20"/>
          <w:szCs w:val="20"/>
        </w:rPr>
        <w:t> </w:t>
      </w:r>
      <w:r w:rsidR="00D32041" w:rsidRPr="00B8101B">
        <w:rPr>
          <w:rFonts w:ascii="Arial" w:hAnsi="Arial" w:cs="Arial"/>
          <w:bCs/>
          <w:color w:val="000000"/>
          <w:sz w:val="20"/>
          <w:szCs w:val="20"/>
        </w:rPr>
        <w:t>malega davčnega zavezanca, ki ni identificiran za namene DDV</w:t>
      </w:r>
      <w:r w:rsidR="00D32041" w:rsidRPr="00EC5393">
        <w:rPr>
          <w:rFonts w:ascii="Arial" w:hAnsi="Arial" w:cs="Arial"/>
          <w:color w:val="000000"/>
          <w:sz w:val="20"/>
          <w:szCs w:val="20"/>
        </w:rPr>
        <w:t xml:space="preserve"> in ne predlaga obračunov DDV upoštevamo mnenje Ministrstva za finance, ki pravi, da se lahko mali zavezanec prostovoljno identificira za namene DDV in s tem pridobi možnost uveljavljanja odbitka. </w:t>
      </w:r>
    </w:p>
    <w:p w14:paraId="40BABD8F" w14:textId="77777777" w:rsidR="00E5110D" w:rsidRPr="00EC5393" w:rsidRDefault="00E5110D" w:rsidP="00EC5393">
      <w:pPr>
        <w:autoSpaceDE w:val="0"/>
        <w:autoSpaceDN w:val="0"/>
        <w:adjustRightInd w:val="0"/>
        <w:jc w:val="both"/>
        <w:rPr>
          <w:rFonts w:ascii="Arial" w:hAnsi="Arial" w:cs="Arial"/>
          <w:sz w:val="20"/>
          <w:szCs w:val="20"/>
        </w:rPr>
      </w:pPr>
      <w:r w:rsidRPr="00EC5393">
        <w:rPr>
          <w:rFonts w:ascii="Arial" w:hAnsi="Arial" w:cs="Arial"/>
          <w:sz w:val="20"/>
          <w:szCs w:val="20"/>
        </w:rPr>
        <w:t>Vlagatelj, ki je v skladu z davčno zakonodajo zavezan za vodenje poslovnih knjig in drugih davčnih evidenc, mora upoštevati določila Slovenskih računovodskih standardov in zakonodaje, ki ureja vodenje in vpis listin v poslovne evidence.</w:t>
      </w:r>
    </w:p>
    <w:p w14:paraId="232529FE" w14:textId="77777777" w:rsidR="001E24DF" w:rsidRPr="00EC5393" w:rsidRDefault="001E24DF" w:rsidP="00EC5393">
      <w:pPr>
        <w:pStyle w:val="Odstavek"/>
        <w:ind w:firstLine="0"/>
        <w:rPr>
          <w:rFonts w:cs="Arial"/>
          <w:sz w:val="20"/>
          <w:szCs w:val="20"/>
        </w:rPr>
      </w:pPr>
    </w:p>
    <w:p w14:paraId="25D60A37" w14:textId="3FF29D9B" w:rsidR="001E24DF" w:rsidRPr="00EC5393" w:rsidRDefault="00E3726C" w:rsidP="00EC5393">
      <w:pPr>
        <w:spacing w:after="0" w:line="240" w:lineRule="auto"/>
        <w:jc w:val="both"/>
        <w:rPr>
          <w:rFonts w:ascii="Arial" w:hAnsi="Arial" w:cs="Arial"/>
          <w:b/>
          <w:bCs/>
          <w:sz w:val="20"/>
          <w:szCs w:val="20"/>
        </w:rPr>
      </w:pPr>
      <w:r>
        <w:rPr>
          <w:rFonts w:ascii="Arial" w:hAnsi="Arial" w:cs="Arial"/>
          <w:b/>
          <w:bCs/>
          <w:sz w:val="20"/>
          <w:szCs w:val="20"/>
        </w:rPr>
        <w:t>Pri r</w:t>
      </w:r>
      <w:r w:rsidR="001E24DF" w:rsidRPr="00EC5393">
        <w:rPr>
          <w:rFonts w:ascii="Arial" w:hAnsi="Arial" w:cs="Arial"/>
          <w:b/>
          <w:bCs/>
          <w:sz w:val="20"/>
          <w:szCs w:val="20"/>
        </w:rPr>
        <w:t>ačuni</w:t>
      </w:r>
      <w:r>
        <w:rPr>
          <w:rFonts w:ascii="Arial" w:hAnsi="Arial" w:cs="Arial"/>
          <w:b/>
          <w:bCs/>
          <w:sz w:val="20"/>
          <w:szCs w:val="20"/>
        </w:rPr>
        <w:t>h</w:t>
      </w:r>
      <w:r w:rsidR="001E24DF" w:rsidRPr="00EC5393">
        <w:rPr>
          <w:rFonts w:ascii="Arial" w:hAnsi="Arial" w:cs="Arial"/>
          <w:b/>
          <w:bCs/>
          <w:sz w:val="20"/>
          <w:szCs w:val="20"/>
        </w:rPr>
        <w:t xml:space="preserve"> za upravičene stroške</w:t>
      </w:r>
      <w:r>
        <w:rPr>
          <w:rFonts w:ascii="Arial" w:hAnsi="Arial" w:cs="Arial"/>
          <w:b/>
          <w:bCs/>
          <w:sz w:val="20"/>
          <w:szCs w:val="20"/>
        </w:rPr>
        <w:t xml:space="preserve"> bodite pozorni na</w:t>
      </w:r>
      <w:r w:rsidR="001E24DF" w:rsidRPr="00EC5393">
        <w:rPr>
          <w:rFonts w:ascii="Arial" w:hAnsi="Arial" w:cs="Arial"/>
          <w:b/>
          <w:bCs/>
          <w:sz w:val="20"/>
          <w:szCs w:val="20"/>
        </w:rPr>
        <w:t>:</w:t>
      </w:r>
    </w:p>
    <w:p w14:paraId="3AE3D085" w14:textId="77777777" w:rsidR="001E24DF" w:rsidRPr="00EC5393" w:rsidRDefault="001E24DF" w:rsidP="00EC5393">
      <w:pPr>
        <w:spacing w:after="0" w:line="240" w:lineRule="auto"/>
        <w:jc w:val="both"/>
        <w:rPr>
          <w:rFonts w:ascii="Arial" w:hAnsi="Arial" w:cs="Arial"/>
          <w:sz w:val="20"/>
          <w:szCs w:val="20"/>
        </w:rPr>
      </w:pPr>
    </w:p>
    <w:p w14:paraId="01BE57A5" w14:textId="38B9945F" w:rsidR="001E24DF" w:rsidRPr="00EC5393" w:rsidRDefault="00851C11" w:rsidP="00EC5393">
      <w:pPr>
        <w:numPr>
          <w:ilvl w:val="0"/>
          <w:numId w:val="17"/>
        </w:numPr>
        <w:spacing w:after="0" w:line="240" w:lineRule="auto"/>
        <w:jc w:val="both"/>
        <w:rPr>
          <w:rFonts w:ascii="Arial" w:hAnsi="Arial" w:cs="Arial"/>
          <w:sz w:val="20"/>
          <w:szCs w:val="20"/>
        </w:rPr>
      </w:pPr>
      <w:r>
        <w:rPr>
          <w:rFonts w:ascii="Arial" w:hAnsi="Arial" w:cs="Arial"/>
          <w:sz w:val="20"/>
          <w:szCs w:val="20"/>
        </w:rPr>
        <w:t>na Agencijo posredujete originalne izvode</w:t>
      </w:r>
      <w:r w:rsidR="001E24DF" w:rsidRPr="007A1F9C">
        <w:rPr>
          <w:rFonts w:ascii="Arial" w:hAnsi="Arial" w:cs="Arial"/>
          <w:sz w:val="20"/>
          <w:szCs w:val="20"/>
        </w:rPr>
        <w:t xml:space="preserve"> računov</w:t>
      </w:r>
      <w:r w:rsidR="007A1F9C">
        <w:rPr>
          <w:rFonts w:ascii="Arial" w:hAnsi="Arial" w:cs="Arial"/>
          <w:sz w:val="20"/>
          <w:szCs w:val="20"/>
        </w:rPr>
        <w:t xml:space="preserve"> </w:t>
      </w:r>
      <w:r w:rsidR="00260C63">
        <w:rPr>
          <w:rFonts w:ascii="Arial" w:hAnsi="Arial" w:cs="Arial"/>
          <w:sz w:val="20"/>
          <w:szCs w:val="20"/>
        </w:rPr>
        <w:t>skupaj z dokazili o plačilu oz dokazilo, da je bil račun prejet v elektronski obliki,</w:t>
      </w:r>
    </w:p>
    <w:p w14:paraId="1F52A1B2" w14:textId="5AA36E79" w:rsidR="001E24DF" w:rsidRPr="00260C63" w:rsidRDefault="001E24DF" w:rsidP="00EC5393">
      <w:pPr>
        <w:numPr>
          <w:ilvl w:val="0"/>
          <w:numId w:val="17"/>
        </w:numPr>
        <w:spacing w:after="0" w:line="240" w:lineRule="auto"/>
        <w:jc w:val="both"/>
        <w:rPr>
          <w:rFonts w:ascii="Arial" w:hAnsi="Arial" w:cs="Arial"/>
          <w:sz w:val="20"/>
          <w:szCs w:val="20"/>
        </w:rPr>
      </w:pPr>
      <w:r w:rsidRPr="00EC5393">
        <w:rPr>
          <w:rFonts w:ascii="Arial" w:hAnsi="Arial" w:cs="Arial"/>
          <w:sz w:val="20"/>
          <w:szCs w:val="20"/>
        </w:rPr>
        <w:t xml:space="preserve">kot dokazilo o plačilu računa se </w:t>
      </w:r>
      <w:r w:rsidRPr="00260C63">
        <w:rPr>
          <w:rFonts w:ascii="Arial" w:hAnsi="Arial" w:cs="Arial"/>
          <w:sz w:val="20"/>
          <w:szCs w:val="20"/>
        </w:rPr>
        <w:t xml:space="preserve">šteje </w:t>
      </w:r>
      <w:r w:rsidR="00260C63" w:rsidRPr="00260C63">
        <w:rPr>
          <w:rFonts w:ascii="Arial" w:hAnsi="Arial" w:cs="Arial"/>
          <w:sz w:val="20"/>
          <w:szCs w:val="20"/>
        </w:rPr>
        <w:t>položnica oziroma blagajniški prejemek, bančni izpisek o prometu na računu, iz katerega je razvidno izvršeno plačilo, potrjen kompenzacijski nalog, pobotna izjava ali asignacijska pogodba</w:t>
      </w:r>
      <w:r w:rsidR="00260C63">
        <w:rPr>
          <w:rFonts w:ascii="Arial" w:hAnsi="Arial" w:cs="Arial"/>
          <w:sz w:val="20"/>
          <w:szCs w:val="20"/>
        </w:rPr>
        <w:t>, …..</w:t>
      </w:r>
      <w:r w:rsidRPr="00260C63">
        <w:rPr>
          <w:rFonts w:ascii="Arial" w:hAnsi="Arial" w:cs="Arial"/>
          <w:sz w:val="20"/>
          <w:szCs w:val="20"/>
        </w:rPr>
        <w:t>,</w:t>
      </w:r>
    </w:p>
    <w:p w14:paraId="4011E89B" w14:textId="756699E9" w:rsidR="001E24DF" w:rsidRPr="00260C63" w:rsidRDefault="001E24DF" w:rsidP="00EC5393">
      <w:pPr>
        <w:numPr>
          <w:ilvl w:val="0"/>
          <w:numId w:val="17"/>
        </w:numPr>
        <w:spacing w:after="0" w:line="240" w:lineRule="auto"/>
        <w:jc w:val="both"/>
        <w:rPr>
          <w:rFonts w:ascii="Arial" w:hAnsi="Arial" w:cs="Arial"/>
          <w:sz w:val="20"/>
          <w:szCs w:val="20"/>
        </w:rPr>
      </w:pPr>
      <w:r w:rsidRPr="00260C63">
        <w:rPr>
          <w:rFonts w:ascii="Arial" w:hAnsi="Arial" w:cs="Arial"/>
          <w:sz w:val="20"/>
          <w:szCs w:val="20"/>
          <w:u w:val="single"/>
        </w:rPr>
        <w:t>račun podizvajalca oz tistega izvajalca, ki je zadevo dejansko izvedel z dokazilom o plačilu</w:t>
      </w:r>
      <w:r w:rsidRPr="00260C63">
        <w:rPr>
          <w:rFonts w:ascii="Arial" w:hAnsi="Arial" w:cs="Arial"/>
          <w:sz w:val="20"/>
          <w:szCs w:val="20"/>
        </w:rPr>
        <w:t xml:space="preserve">, </w:t>
      </w:r>
    </w:p>
    <w:p w14:paraId="0A154BF7" w14:textId="730E9923" w:rsidR="001E24DF" w:rsidRPr="00EC5393" w:rsidRDefault="00EA1AE0" w:rsidP="00EC5393">
      <w:pPr>
        <w:numPr>
          <w:ilvl w:val="0"/>
          <w:numId w:val="17"/>
        </w:numPr>
        <w:spacing w:after="0" w:line="240" w:lineRule="auto"/>
        <w:jc w:val="both"/>
        <w:rPr>
          <w:rFonts w:ascii="Arial" w:hAnsi="Arial" w:cs="Arial"/>
          <w:sz w:val="20"/>
          <w:szCs w:val="20"/>
        </w:rPr>
      </w:pPr>
      <w:r w:rsidRPr="00260C63">
        <w:rPr>
          <w:rFonts w:ascii="Arial" w:hAnsi="Arial" w:cs="Arial"/>
          <w:iCs/>
          <w:sz w:val="20"/>
          <w:szCs w:val="20"/>
        </w:rPr>
        <w:t xml:space="preserve">specifikacija računa mora vsebovati </w:t>
      </w:r>
      <w:r w:rsidR="001E24DF" w:rsidRPr="00260C63">
        <w:rPr>
          <w:rFonts w:ascii="Arial" w:hAnsi="Arial" w:cs="Arial"/>
          <w:iCs/>
          <w:sz w:val="20"/>
          <w:szCs w:val="20"/>
        </w:rPr>
        <w:t>stroškovnik</w:t>
      </w:r>
      <w:r w:rsidR="001E24DF" w:rsidRPr="00B8101B">
        <w:rPr>
          <w:rFonts w:ascii="Arial" w:hAnsi="Arial" w:cs="Arial"/>
          <w:iCs/>
          <w:sz w:val="20"/>
          <w:szCs w:val="20"/>
        </w:rPr>
        <w:t xml:space="preserve"> oz. element</w:t>
      </w:r>
      <w:r w:rsidR="001E1080">
        <w:rPr>
          <w:rFonts w:ascii="Arial" w:hAnsi="Arial" w:cs="Arial"/>
          <w:iCs/>
          <w:sz w:val="20"/>
          <w:szCs w:val="20"/>
        </w:rPr>
        <w:t>e</w:t>
      </w:r>
      <w:r w:rsidR="001E24DF" w:rsidRPr="00B8101B">
        <w:rPr>
          <w:rFonts w:ascii="Arial" w:hAnsi="Arial" w:cs="Arial"/>
          <w:iCs/>
          <w:sz w:val="20"/>
          <w:szCs w:val="20"/>
        </w:rPr>
        <w:t xml:space="preserve"> upravičenih stroškov,</w:t>
      </w:r>
    </w:p>
    <w:p w14:paraId="6E100B69" w14:textId="3DBD572F" w:rsidR="001E24DF" w:rsidRPr="00EC5393" w:rsidRDefault="001E24DF" w:rsidP="00EC5393">
      <w:pPr>
        <w:numPr>
          <w:ilvl w:val="0"/>
          <w:numId w:val="17"/>
        </w:numPr>
        <w:spacing w:after="0" w:line="240" w:lineRule="auto"/>
        <w:jc w:val="both"/>
        <w:rPr>
          <w:rFonts w:ascii="Arial" w:hAnsi="Arial" w:cs="Arial"/>
          <w:sz w:val="20"/>
          <w:szCs w:val="20"/>
        </w:rPr>
      </w:pPr>
      <w:r w:rsidRPr="00EC5393">
        <w:rPr>
          <w:rFonts w:ascii="Arial" w:hAnsi="Arial" w:cs="Arial"/>
          <w:sz w:val="20"/>
          <w:szCs w:val="20"/>
        </w:rPr>
        <w:t xml:space="preserve">menjalni tečaj: </w:t>
      </w:r>
      <w:r w:rsidR="00EA1AE0" w:rsidRPr="00EC5393">
        <w:rPr>
          <w:rFonts w:ascii="Arial" w:hAnsi="Arial" w:cs="Arial"/>
          <w:sz w:val="20"/>
          <w:szCs w:val="20"/>
        </w:rPr>
        <w:t xml:space="preserve">upošteva se </w:t>
      </w:r>
      <w:r w:rsidRPr="00EC5393">
        <w:rPr>
          <w:rFonts w:ascii="Arial" w:hAnsi="Arial" w:cs="Arial"/>
          <w:sz w:val="20"/>
          <w:szCs w:val="20"/>
        </w:rPr>
        <w:t>tečaj ECB pred prvim dnem meseca, v katerem je vloga vložena</w:t>
      </w:r>
      <w:r w:rsidR="00334BD9">
        <w:rPr>
          <w:rFonts w:ascii="Arial" w:hAnsi="Arial" w:cs="Arial"/>
          <w:sz w:val="20"/>
          <w:szCs w:val="20"/>
        </w:rPr>
        <w:t xml:space="preserve"> (primer: račun iz novembra 2021 – preračun na 31.12.2021</w:t>
      </w:r>
      <w:r w:rsidRPr="00EC5393">
        <w:rPr>
          <w:rFonts w:ascii="Arial" w:hAnsi="Arial" w:cs="Arial"/>
          <w:sz w:val="20"/>
          <w:szCs w:val="20"/>
        </w:rPr>
        <w:t xml:space="preserve">), </w:t>
      </w:r>
    </w:p>
    <w:p w14:paraId="78929C53" w14:textId="11354CF9" w:rsidR="001E24DF" w:rsidRPr="00EC5393" w:rsidRDefault="001E1080" w:rsidP="00EC5393">
      <w:pPr>
        <w:numPr>
          <w:ilvl w:val="0"/>
          <w:numId w:val="17"/>
        </w:numPr>
        <w:spacing w:after="0" w:line="240" w:lineRule="auto"/>
        <w:jc w:val="both"/>
        <w:rPr>
          <w:rFonts w:ascii="Arial" w:hAnsi="Arial" w:cs="Arial"/>
          <w:sz w:val="20"/>
          <w:szCs w:val="20"/>
        </w:rPr>
      </w:pPr>
      <w:r>
        <w:rPr>
          <w:rFonts w:ascii="Arial" w:hAnsi="Arial" w:cs="Arial"/>
          <w:iCs/>
          <w:sz w:val="20"/>
          <w:szCs w:val="20"/>
        </w:rPr>
        <w:t xml:space="preserve">račun mora vsebovati </w:t>
      </w:r>
      <w:r w:rsidR="001E24DF" w:rsidRPr="00B8101B">
        <w:rPr>
          <w:rFonts w:ascii="Arial" w:hAnsi="Arial" w:cs="Arial"/>
          <w:iCs/>
          <w:sz w:val="20"/>
          <w:szCs w:val="20"/>
        </w:rPr>
        <w:t>navedb</w:t>
      </w:r>
      <w:r>
        <w:rPr>
          <w:rFonts w:ascii="Arial" w:hAnsi="Arial" w:cs="Arial"/>
          <w:iCs/>
          <w:sz w:val="20"/>
          <w:szCs w:val="20"/>
        </w:rPr>
        <w:t>o</w:t>
      </w:r>
      <w:r w:rsidR="001E24DF" w:rsidRPr="00B8101B">
        <w:rPr>
          <w:rFonts w:ascii="Arial" w:hAnsi="Arial" w:cs="Arial"/>
          <w:iCs/>
          <w:sz w:val="20"/>
          <w:szCs w:val="20"/>
        </w:rPr>
        <w:t xml:space="preserve"> prometnega davka oz. davka na dodano vrednost,</w:t>
      </w:r>
    </w:p>
    <w:p w14:paraId="2B840C9F" w14:textId="77777777" w:rsidR="001E24DF" w:rsidRPr="00EC5393" w:rsidRDefault="001E24DF" w:rsidP="00EC5393">
      <w:pPr>
        <w:numPr>
          <w:ilvl w:val="0"/>
          <w:numId w:val="17"/>
        </w:numPr>
        <w:spacing w:after="0" w:line="240" w:lineRule="auto"/>
        <w:jc w:val="both"/>
        <w:rPr>
          <w:rFonts w:ascii="Arial" w:hAnsi="Arial" w:cs="Arial"/>
          <w:sz w:val="20"/>
          <w:szCs w:val="20"/>
        </w:rPr>
      </w:pPr>
      <w:r w:rsidRPr="00EC5393">
        <w:rPr>
          <w:rFonts w:ascii="Arial" w:hAnsi="Arial" w:cs="Arial"/>
          <w:sz w:val="20"/>
          <w:szCs w:val="20"/>
        </w:rPr>
        <w:t>račun v tujem jeziku: sodni prevod računa (izjema: angleški, nemški, francoski, hrvaški in srbski (latinica) jezik,</w:t>
      </w:r>
    </w:p>
    <w:p w14:paraId="03E4FBF8" w14:textId="447E443E" w:rsidR="001E24DF" w:rsidRPr="00EC5393" w:rsidRDefault="001E24DF" w:rsidP="00EC5393">
      <w:pPr>
        <w:numPr>
          <w:ilvl w:val="0"/>
          <w:numId w:val="17"/>
        </w:numPr>
        <w:spacing w:after="0" w:line="240" w:lineRule="auto"/>
        <w:jc w:val="both"/>
        <w:rPr>
          <w:rFonts w:ascii="Arial" w:hAnsi="Arial" w:cs="Arial"/>
          <w:sz w:val="20"/>
          <w:szCs w:val="20"/>
        </w:rPr>
      </w:pPr>
      <w:r w:rsidRPr="00B8101B">
        <w:rPr>
          <w:rFonts w:ascii="Arial" w:hAnsi="Arial" w:cs="Arial"/>
          <w:iCs/>
          <w:sz w:val="20"/>
          <w:szCs w:val="20"/>
        </w:rPr>
        <w:t>plačilo z gotovino</w:t>
      </w:r>
      <w:r w:rsidR="00EA1AE0" w:rsidRPr="00B8101B">
        <w:rPr>
          <w:rFonts w:ascii="Arial" w:hAnsi="Arial" w:cs="Arial"/>
          <w:iCs/>
          <w:sz w:val="20"/>
          <w:szCs w:val="20"/>
        </w:rPr>
        <w:t xml:space="preserve"> skladno </w:t>
      </w:r>
      <w:r w:rsidR="00E5110D" w:rsidRPr="00B8101B">
        <w:rPr>
          <w:rFonts w:ascii="Arial" w:hAnsi="Arial" w:cs="Arial"/>
          <w:iCs/>
          <w:sz w:val="20"/>
          <w:szCs w:val="20"/>
        </w:rPr>
        <w:t>zakonodajo, ki ureja davčni postopek</w:t>
      </w:r>
      <w:r w:rsidRPr="00B8101B">
        <w:rPr>
          <w:rFonts w:ascii="Arial" w:hAnsi="Arial" w:cs="Arial"/>
          <w:iCs/>
          <w:sz w:val="20"/>
          <w:szCs w:val="20"/>
        </w:rPr>
        <w:t>,</w:t>
      </w:r>
    </w:p>
    <w:p w14:paraId="003C2D1C" w14:textId="77777777" w:rsidR="00260C63" w:rsidRDefault="001E24DF" w:rsidP="00B8101B">
      <w:pPr>
        <w:numPr>
          <w:ilvl w:val="0"/>
          <w:numId w:val="17"/>
        </w:numPr>
        <w:spacing w:after="0" w:line="240" w:lineRule="auto"/>
        <w:jc w:val="both"/>
        <w:rPr>
          <w:rFonts w:ascii="Arial" w:hAnsi="Arial" w:cs="Arial"/>
          <w:sz w:val="20"/>
          <w:szCs w:val="20"/>
        </w:rPr>
      </w:pPr>
      <w:r w:rsidRPr="00EC5393">
        <w:rPr>
          <w:rFonts w:ascii="Arial" w:hAnsi="Arial" w:cs="Arial"/>
          <w:sz w:val="20"/>
          <w:szCs w:val="20"/>
        </w:rPr>
        <w:t xml:space="preserve">podizvajalec – strošek posredovanje </w:t>
      </w:r>
      <w:r w:rsidR="001E1080">
        <w:rPr>
          <w:rFonts w:ascii="Arial" w:hAnsi="Arial" w:cs="Arial"/>
          <w:sz w:val="20"/>
          <w:szCs w:val="20"/>
        </w:rPr>
        <w:t>se</w:t>
      </w:r>
      <w:r w:rsidR="00E5110D" w:rsidRPr="00EC5393">
        <w:rPr>
          <w:rFonts w:ascii="Arial" w:hAnsi="Arial" w:cs="Arial"/>
          <w:sz w:val="20"/>
          <w:szCs w:val="20"/>
        </w:rPr>
        <w:t xml:space="preserve"> prizna največ do višine 10 % zadevnega upravičenega stroška dejavnosti promocije vina</w:t>
      </w:r>
      <w:r w:rsidRPr="00EC5393">
        <w:rPr>
          <w:rFonts w:ascii="Arial" w:hAnsi="Arial" w:cs="Arial"/>
          <w:sz w:val="20"/>
          <w:szCs w:val="20"/>
        </w:rPr>
        <w:t xml:space="preserve">, </w:t>
      </w:r>
    </w:p>
    <w:p w14:paraId="70D9F0BD" w14:textId="1F9B470B" w:rsidR="00EA1AE0" w:rsidRDefault="001E24DF" w:rsidP="00B8101B">
      <w:pPr>
        <w:numPr>
          <w:ilvl w:val="0"/>
          <w:numId w:val="17"/>
        </w:numPr>
        <w:spacing w:after="0" w:line="240" w:lineRule="auto"/>
        <w:jc w:val="both"/>
        <w:rPr>
          <w:rFonts w:ascii="Arial" w:hAnsi="Arial" w:cs="Arial"/>
          <w:sz w:val="20"/>
          <w:szCs w:val="20"/>
        </w:rPr>
      </w:pPr>
      <w:r w:rsidRPr="00260C63">
        <w:rPr>
          <w:rFonts w:ascii="Arial" w:hAnsi="Arial" w:cs="Arial"/>
          <w:sz w:val="20"/>
          <w:szCs w:val="20"/>
        </w:rPr>
        <w:t>neupravičeni stroški na računu – označitev le</w:t>
      </w:r>
      <w:r w:rsidR="00E5110D" w:rsidRPr="00260C63">
        <w:rPr>
          <w:rFonts w:ascii="Arial" w:hAnsi="Arial" w:cs="Arial"/>
          <w:sz w:val="20"/>
          <w:szCs w:val="20"/>
        </w:rPr>
        <w:t xml:space="preserve"> teh.</w:t>
      </w:r>
    </w:p>
    <w:p w14:paraId="076D2520" w14:textId="77777777" w:rsidR="000B7703" w:rsidRPr="00260C63" w:rsidRDefault="000B7703" w:rsidP="000B7703">
      <w:pPr>
        <w:spacing w:after="0" w:line="240" w:lineRule="auto"/>
        <w:jc w:val="both"/>
        <w:rPr>
          <w:rFonts w:ascii="Arial" w:hAnsi="Arial" w:cs="Arial"/>
          <w:sz w:val="20"/>
          <w:szCs w:val="20"/>
        </w:rPr>
      </w:pPr>
    </w:p>
    <w:p w14:paraId="4DF7D73E" w14:textId="77777777" w:rsidR="008D598E" w:rsidRDefault="008D598E" w:rsidP="00B8101B">
      <w:pPr>
        <w:autoSpaceDE w:val="0"/>
        <w:autoSpaceDN w:val="0"/>
        <w:adjustRightInd w:val="0"/>
        <w:spacing w:after="0" w:line="240" w:lineRule="auto"/>
        <w:jc w:val="both"/>
        <w:rPr>
          <w:rFonts w:ascii="Arial" w:hAnsi="Arial" w:cs="Arial"/>
          <w:color w:val="000000"/>
          <w:sz w:val="20"/>
          <w:szCs w:val="20"/>
        </w:rPr>
      </w:pPr>
    </w:p>
    <w:p w14:paraId="3BC50D6F" w14:textId="77777777" w:rsidR="00CA374F" w:rsidRDefault="00CA374F" w:rsidP="00B8101B">
      <w:pPr>
        <w:autoSpaceDE w:val="0"/>
        <w:autoSpaceDN w:val="0"/>
        <w:adjustRightInd w:val="0"/>
        <w:spacing w:after="0" w:line="240" w:lineRule="auto"/>
        <w:jc w:val="both"/>
        <w:rPr>
          <w:rFonts w:ascii="Arial" w:hAnsi="Arial" w:cs="Arial"/>
          <w:color w:val="000000"/>
          <w:sz w:val="20"/>
          <w:szCs w:val="20"/>
        </w:rPr>
      </w:pPr>
    </w:p>
    <w:p w14:paraId="06CCAB76" w14:textId="56FD17BC" w:rsidR="00EA1AE0" w:rsidRDefault="00EA1AE0" w:rsidP="00B8101B">
      <w:pPr>
        <w:autoSpaceDE w:val="0"/>
        <w:autoSpaceDN w:val="0"/>
        <w:adjustRightInd w:val="0"/>
        <w:spacing w:after="0" w:line="240" w:lineRule="auto"/>
        <w:jc w:val="both"/>
        <w:rPr>
          <w:rFonts w:ascii="Arial" w:hAnsi="Arial" w:cs="Arial"/>
          <w:color w:val="000000"/>
          <w:sz w:val="20"/>
          <w:szCs w:val="20"/>
        </w:rPr>
      </w:pPr>
      <w:r w:rsidRPr="00EC5393">
        <w:rPr>
          <w:rFonts w:ascii="Arial" w:hAnsi="Arial" w:cs="Arial"/>
          <w:color w:val="000000"/>
          <w:sz w:val="20"/>
          <w:szCs w:val="20"/>
        </w:rPr>
        <w:lastRenderedPageBreak/>
        <w:br/>
        <w:t xml:space="preserve">Več o upravičenih stroških, pripravi predloga programa in vloge za povrnitev upravičenih stroškov ter vzorce obrazcev lahko najdete na internetni strani Agencije na naslovu </w:t>
      </w:r>
      <w:hyperlink r:id="rId38" w:history="1">
        <w:r w:rsidR="00260C63" w:rsidRPr="00D54B9E">
          <w:rPr>
            <w:rStyle w:val="Hiperpovezava"/>
            <w:rFonts w:ascii="Arial" w:hAnsi="Arial" w:cs="Arial"/>
            <w:sz w:val="20"/>
            <w:szCs w:val="20"/>
          </w:rPr>
          <w:t>https://www.gov.si/zbirke/storitve/pridobitev-podpore-za-promocijo-vina-na-trgih-tretjih-drzav/</w:t>
        </w:r>
      </w:hyperlink>
    </w:p>
    <w:p w14:paraId="31B76FFA" w14:textId="77777777" w:rsidR="00260C63" w:rsidRPr="00EC5393" w:rsidRDefault="00260C63" w:rsidP="00B8101B">
      <w:pPr>
        <w:autoSpaceDE w:val="0"/>
        <w:autoSpaceDN w:val="0"/>
        <w:adjustRightInd w:val="0"/>
        <w:spacing w:after="0" w:line="240" w:lineRule="auto"/>
        <w:jc w:val="both"/>
        <w:rPr>
          <w:rFonts w:ascii="Arial" w:hAnsi="Arial" w:cs="Arial"/>
          <w:color w:val="000000"/>
          <w:sz w:val="20"/>
          <w:szCs w:val="20"/>
        </w:rPr>
      </w:pPr>
    </w:p>
    <w:p w14:paraId="73F57CDE" w14:textId="43DFC4ED" w:rsidR="00EA1AE0" w:rsidRPr="00260C63" w:rsidRDefault="00EA1AE0" w:rsidP="00260C63">
      <w:pPr>
        <w:autoSpaceDE w:val="0"/>
        <w:autoSpaceDN w:val="0"/>
        <w:adjustRightInd w:val="0"/>
        <w:spacing w:after="0" w:line="240" w:lineRule="auto"/>
        <w:jc w:val="both"/>
        <w:rPr>
          <w:rFonts w:ascii="Arial" w:hAnsi="Arial" w:cs="Arial"/>
          <w:color w:val="2F2F2F"/>
          <w:sz w:val="20"/>
          <w:szCs w:val="20"/>
        </w:rPr>
      </w:pPr>
      <w:r w:rsidRPr="00260C63">
        <w:rPr>
          <w:rFonts w:ascii="Arial" w:hAnsi="Arial" w:cs="Arial"/>
          <w:sz w:val="20"/>
          <w:szCs w:val="20"/>
        </w:rPr>
        <w:t xml:space="preserve">Za vsa dodatna vprašanja se obrnite na klicni center (01 580 77 92) ali preko </w:t>
      </w:r>
      <w:r w:rsidR="007A00E3" w:rsidRPr="00260C63">
        <w:rPr>
          <w:rFonts w:ascii="Arial" w:hAnsi="Arial" w:cs="Arial"/>
          <w:sz w:val="20"/>
          <w:szCs w:val="20"/>
        </w:rPr>
        <w:t>elektronskega</w:t>
      </w:r>
      <w:r w:rsidRPr="00260C63">
        <w:rPr>
          <w:rFonts w:ascii="Arial" w:hAnsi="Arial" w:cs="Arial"/>
          <w:sz w:val="20"/>
          <w:szCs w:val="20"/>
        </w:rPr>
        <w:t xml:space="preserve"> naslova </w:t>
      </w:r>
      <w:r w:rsidRPr="00260C63">
        <w:rPr>
          <w:rFonts w:ascii="Arial" w:hAnsi="Arial" w:cs="Arial"/>
          <w:sz w:val="20"/>
          <w:szCs w:val="20"/>
        </w:rPr>
        <w:br/>
        <w:t>vin-ukrepi.aktrp@gov.si.</w:t>
      </w:r>
    </w:p>
    <w:p w14:paraId="0780E675" w14:textId="77777777" w:rsidR="00DD5E6F" w:rsidRPr="00260C63" w:rsidRDefault="00DD5E6F" w:rsidP="00EC5393">
      <w:pPr>
        <w:autoSpaceDE w:val="0"/>
        <w:autoSpaceDN w:val="0"/>
        <w:adjustRightInd w:val="0"/>
        <w:spacing w:after="0" w:line="240" w:lineRule="auto"/>
        <w:jc w:val="both"/>
        <w:rPr>
          <w:rFonts w:ascii="Arial" w:hAnsi="Arial" w:cs="Arial"/>
          <w:sz w:val="20"/>
          <w:szCs w:val="20"/>
        </w:rPr>
      </w:pPr>
    </w:p>
    <w:p w14:paraId="6B6CF6E6" w14:textId="77777777" w:rsidR="002C14ED" w:rsidRPr="00260C63" w:rsidRDefault="002C14ED" w:rsidP="00EC5393">
      <w:pPr>
        <w:ind w:left="1440"/>
        <w:jc w:val="both"/>
        <w:rPr>
          <w:rFonts w:ascii="Arial" w:hAnsi="Arial" w:cs="Arial"/>
          <w:sz w:val="20"/>
          <w:szCs w:val="20"/>
        </w:rPr>
      </w:pPr>
    </w:p>
    <w:sectPr w:rsidR="002C14ED" w:rsidRPr="00260C63">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DFC7" w14:textId="77777777" w:rsidR="004268BE" w:rsidRDefault="004268BE" w:rsidP="00D13F99">
      <w:pPr>
        <w:spacing w:after="0" w:line="240" w:lineRule="auto"/>
      </w:pPr>
      <w:r>
        <w:separator/>
      </w:r>
    </w:p>
  </w:endnote>
  <w:endnote w:type="continuationSeparator" w:id="0">
    <w:p w14:paraId="79B93576" w14:textId="77777777" w:rsidR="004268BE" w:rsidRDefault="004268BE" w:rsidP="00D1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577295"/>
      <w:docPartObj>
        <w:docPartGallery w:val="Page Numbers (Bottom of Page)"/>
        <w:docPartUnique/>
      </w:docPartObj>
    </w:sdtPr>
    <w:sdtEndPr/>
    <w:sdtContent>
      <w:p w14:paraId="5E6700F1" w14:textId="77777777" w:rsidR="00D13F99" w:rsidRDefault="00D13F99">
        <w:pPr>
          <w:pStyle w:val="Noga"/>
          <w:jc w:val="right"/>
        </w:pPr>
        <w:r>
          <w:fldChar w:fldCharType="begin"/>
        </w:r>
        <w:r>
          <w:instrText>PAGE   \* MERGEFORMAT</w:instrText>
        </w:r>
        <w:r>
          <w:fldChar w:fldCharType="separate"/>
        </w:r>
        <w:r w:rsidR="004A3A76">
          <w:rPr>
            <w:noProof/>
          </w:rPr>
          <w:t>13</w:t>
        </w:r>
        <w:r>
          <w:fldChar w:fldCharType="end"/>
        </w:r>
      </w:p>
    </w:sdtContent>
  </w:sdt>
  <w:p w14:paraId="309BF6B7" w14:textId="77777777" w:rsidR="00D13F99" w:rsidRDefault="00D13F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F14F" w14:textId="77777777" w:rsidR="004268BE" w:rsidRDefault="004268BE" w:rsidP="00D13F99">
      <w:pPr>
        <w:spacing w:after="0" w:line="240" w:lineRule="auto"/>
      </w:pPr>
      <w:r>
        <w:separator/>
      </w:r>
    </w:p>
  </w:footnote>
  <w:footnote w:type="continuationSeparator" w:id="0">
    <w:p w14:paraId="6E1F688B" w14:textId="77777777" w:rsidR="004268BE" w:rsidRDefault="004268BE" w:rsidP="00D13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0D4083A"/>
    <w:lvl w:ilvl="0">
      <w:numFmt w:val="bullet"/>
      <w:lvlText w:val="*"/>
      <w:lvlJc w:val="left"/>
    </w:lvl>
  </w:abstractNum>
  <w:abstractNum w:abstractNumId="1" w15:restartNumberingAfterBreak="0">
    <w:nsid w:val="0D802312"/>
    <w:multiLevelType w:val="hybridMultilevel"/>
    <w:tmpl w:val="38B604C0"/>
    <w:lvl w:ilvl="0" w:tplc="4BC2CDEE">
      <w:numFmt w:val="bullet"/>
      <w:lvlText w:val="-"/>
      <w:lvlJc w:val="left"/>
      <w:pPr>
        <w:tabs>
          <w:tab w:val="num" w:pos="720"/>
        </w:tabs>
        <w:ind w:left="720" w:hanging="360"/>
      </w:pPr>
      <w:rPr>
        <w:rFonts w:ascii="Times New Roman" w:eastAsia="Times New Roman" w:hAnsi="Times New Roman" w:cs="Times New Roman" w:hint="default"/>
        <w:b/>
        <w:i w:val="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B413B"/>
    <w:multiLevelType w:val="hybridMultilevel"/>
    <w:tmpl w:val="75E67D70"/>
    <w:lvl w:ilvl="0" w:tplc="D64E1C7E">
      <w:start w:val="1"/>
      <w:numFmt w:val="bullet"/>
      <w:lvlText w:val="•"/>
      <w:lvlJc w:val="left"/>
      <w:pPr>
        <w:tabs>
          <w:tab w:val="num" w:pos="720"/>
        </w:tabs>
        <w:ind w:left="720" w:hanging="360"/>
      </w:pPr>
      <w:rPr>
        <w:rFonts w:ascii="Arial" w:hAnsi="Arial" w:hint="default"/>
      </w:rPr>
    </w:lvl>
    <w:lvl w:ilvl="1" w:tplc="68E20550" w:tentative="1">
      <w:start w:val="1"/>
      <w:numFmt w:val="bullet"/>
      <w:lvlText w:val="•"/>
      <w:lvlJc w:val="left"/>
      <w:pPr>
        <w:tabs>
          <w:tab w:val="num" w:pos="1440"/>
        </w:tabs>
        <w:ind w:left="1440" w:hanging="360"/>
      </w:pPr>
      <w:rPr>
        <w:rFonts w:ascii="Arial" w:hAnsi="Arial" w:hint="default"/>
      </w:rPr>
    </w:lvl>
    <w:lvl w:ilvl="2" w:tplc="35E4E968" w:tentative="1">
      <w:start w:val="1"/>
      <w:numFmt w:val="bullet"/>
      <w:lvlText w:val="•"/>
      <w:lvlJc w:val="left"/>
      <w:pPr>
        <w:tabs>
          <w:tab w:val="num" w:pos="2160"/>
        </w:tabs>
        <w:ind w:left="2160" w:hanging="360"/>
      </w:pPr>
      <w:rPr>
        <w:rFonts w:ascii="Arial" w:hAnsi="Arial" w:hint="default"/>
      </w:rPr>
    </w:lvl>
    <w:lvl w:ilvl="3" w:tplc="FA8EDD92" w:tentative="1">
      <w:start w:val="1"/>
      <w:numFmt w:val="bullet"/>
      <w:lvlText w:val="•"/>
      <w:lvlJc w:val="left"/>
      <w:pPr>
        <w:tabs>
          <w:tab w:val="num" w:pos="2880"/>
        </w:tabs>
        <w:ind w:left="2880" w:hanging="360"/>
      </w:pPr>
      <w:rPr>
        <w:rFonts w:ascii="Arial" w:hAnsi="Arial" w:hint="default"/>
      </w:rPr>
    </w:lvl>
    <w:lvl w:ilvl="4" w:tplc="B13E1966" w:tentative="1">
      <w:start w:val="1"/>
      <w:numFmt w:val="bullet"/>
      <w:lvlText w:val="•"/>
      <w:lvlJc w:val="left"/>
      <w:pPr>
        <w:tabs>
          <w:tab w:val="num" w:pos="3600"/>
        </w:tabs>
        <w:ind w:left="3600" w:hanging="360"/>
      </w:pPr>
      <w:rPr>
        <w:rFonts w:ascii="Arial" w:hAnsi="Arial" w:hint="default"/>
      </w:rPr>
    </w:lvl>
    <w:lvl w:ilvl="5" w:tplc="D572301E" w:tentative="1">
      <w:start w:val="1"/>
      <w:numFmt w:val="bullet"/>
      <w:lvlText w:val="•"/>
      <w:lvlJc w:val="left"/>
      <w:pPr>
        <w:tabs>
          <w:tab w:val="num" w:pos="4320"/>
        </w:tabs>
        <w:ind w:left="4320" w:hanging="360"/>
      </w:pPr>
      <w:rPr>
        <w:rFonts w:ascii="Arial" w:hAnsi="Arial" w:hint="default"/>
      </w:rPr>
    </w:lvl>
    <w:lvl w:ilvl="6" w:tplc="7C08C2C8" w:tentative="1">
      <w:start w:val="1"/>
      <w:numFmt w:val="bullet"/>
      <w:lvlText w:val="•"/>
      <w:lvlJc w:val="left"/>
      <w:pPr>
        <w:tabs>
          <w:tab w:val="num" w:pos="5040"/>
        </w:tabs>
        <w:ind w:left="5040" w:hanging="360"/>
      </w:pPr>
      <w:rPr>
        <w:rFonts w:ascii="Arial" w:hAnsi="Arial" w:hint="default"/>
      </w:rPr>
    </w:lvl>
    <w:lvl w:ilvl="7" w:tplc="275EC286" w:tentative="1">
      <w:start w:val="1"/>
      <w:numFmt w:val="bullet"/>
      <w:lvlText w:val="•"/>
      <w:lvlJc w:val="left"/>
      <w:pPr>
        <w:tabs>
          <w:tab w:val="num" w:pos="5760"/>
        </w:tabs>
        <w:ind w:left="5760" w:hanging="360"/>
      </w:pPr>
      <w:rPr>
        <w:rFonts w:ascii="Arial" w:hAnsi="Arial" w:hint="default"/>
      </w:rPr>
    </w:lvl>
    <w:lvl w:ilvl="8" w:tplc="3CCAA3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C07D9E"/>
    <w:multiLevelType w:val="hybridMultilevel"/>
    <w:tmpl w:val="B7CCA6CA"/>
    <w:lvl w:ilvl="0" w:tplc="63564DE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AD5AA3"/>
    <w:multiLevelType w:val="hybridMultilevel"/>
    <w:tmpl w:val="B0A2C6B6"/>
    <w:lvl w:ilvl="0" w:tplc="605E6056">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E52A70"/>
    <w:multiLevelType w:val="hybridMultilevel"/>
    <w:tmpl w:val="6E4613E0"/>
    <w:lvl w:ilvl="0" w:tplc="E8F6BF1C">
      <w:start w:val="1"/>
      <w:numFmt w:val="bullet"/>
      <w:lvlText w:val="•"/>
      <w:lvlJc w:val="left"/>
      <w:pPr>
        <w:tabs>
          <w:tab w:val="num" w:pos="720"/>
        </w:tabs>
        <w:ind w:left="720" w:hanging="360"/>
      </w:pPr>
      <w:rPr>
        <w:rFonts w:ascii="Arial" w:hAnsi="Arial" w:hint="default"/>
      </w:rPr>
    </w:lvl>
    <w:lvl w:ilvl="1" w:tplc="3A28820C" w:tentative="1">
      <w:start w:val="1"/>
      <w:numFmt w:val="bullet"/>
      <w:lvlText w:val="•"/>
      <w:lvlJc w:val="left"/>
      <w:pPr>
        <w:tabs>
          <w:tab w:val="num" w:pos="1440"/>
        </w:tabs>
        <w:ind w:left="1440" w:hanging="360"/>
      </w:pPr>
      <w:rPr>
        <w:rFonts w:ascii="Arial" w:hAnsi="Arial" w:hint="default"/>
      </w:rPr>
    </w:lvl>
    <w:lvl w:ilvl="2" w:tplc="740ED65C" w:tentative="1">
      <w:start w:val="1"/>
      <w:numFmt w:val="bullet"/>
      <w:lvlText w:val="•"/>
      <w:lvlJc w:val="left"/>
      <w:pPr>
        <w:tabs>
          <w:tab w:val="num" w:pos="2160"/>
        </w:tabs>
        <w:ind w:left="2160" w:hanging="360"/>
      </w:pPr>
      <w:rPr>
        <w:rFonts w:ascii="Arial" w:hAnsi="Arial" w:hint="default"/>
      </w:rPr>
    </w:lvl>
    <w:lvl w:ilvl="3" w:tplc="2CB43B02" w:tentative="1">
      <w:start w:val="1"/>
      <w:numFmt w:val="bullet"/>
      <w:lvlText w:val="•"/>
      <w:lvlJc w:val="left"/>
      <w:pPr>
        <w:tabs>
          <w:tab w:val="num" w:pos="2880"/>
        </w:tabs>
        <w:ind w:left="2880" w:hanging="360"/>
      </w:pPr>
      <w:rPr>
        <w:rFonts w:ascii="Arial" w:hAnsi="Arial" w:hint="default"/>
      </w:rPr>
    </w:lvl>
    <w:lvl w:ilvl="4" w:tplc="21C25588" w:tentative="1">
      <w:start w:val="1"/>
      <w:numFmt w:val="bullet"/>
      <w:lvlText w:val="•"/>
      <w:lvlJc w:val="left"/>
      <w:pPr>
        <w:tabs>
          <w:tab w:val="num" w:pos="3600"/>
        </w:tabs>
        <w:ind w:left="3600" w:hanging="360"/>
      </w:pPr>
      <w:rPr>
        <w:rFonts w:ascii="Arial" w:hAnsi="Arial" w:hint="default"/>
      </w:rPr>
    </w:lvl>
    <w:lvl w:ilvl="5" w:tplc="9704DFCC" w:tentative="1">
      <w:start w:val="1"/>
      <w:numFmt w:val="bullet"/>
      <w:lvlText w:val="•"/>
      <w:lvlJc w:val="left"/>
      <w:pPr>
        <w:tabs>
          <w:tab w:val="num" w:pos="4320"/>
        </w:tabs>
        <w:ind w:left="4320" w:hanging="360"/>
      </w:pPr>
      <w:rPr>
        <w:rFonts w:ascii="Arial" w:hAnsi="Arial" w:hint="default"/>
      </w:rPr>
    </w:lvl>
    <w:lvl w:ilvl="6" w:tplc="2D4892AE" w:tentative="1">
      <w:start w:val="1"/>
      <w:numFmt w:val="bullet"/>
      <w:lvlText w:val="•"/>
      <w:lvlJc w:val="left"/>
      <w:pPr>
        <w:tabs>
          <w:tab w:val="num" w:pos="5040"/>
        </w:tabs>
        <w:ind w:left="5040" w:hanging="360"/>
      </w:pPr>
      <w:rPr>
        <w:rFonts w:ascii="Arial" w:hAnsi="Arial" w:hint="default"/>
      </w:rPr>
    </w:lvl>
    <w:lvl w:ilvl="7" w:tplc="C87CDF6A" w:tentative="1">
      <w:start w:val="1"/>
      <w:numFmt w:val="bullet"/>
      <w:lvlText w:val="•"/>
      <w:lvlJc w:val="left"/>
      <w:pPr>
        <w:tabs>
          <w:tab w:val="num" w:pos="5760"/>
        </w:tabs>
        <w:ind w:left="5760" w:hanging="360"/>
      </w:pPr>
      <w:rPr>
        <w:rFonts w:ascii="Arial" w:hAnsi="Arial" w:hint="default"/>
      </w:rPr>
    </w:lvl>
    <w:lvl w:ilvl="8" w:tplc="A79451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E23D4D"/>
    <w:multiLevelType w:val="hybridMultilevel"/>
    <w:tmpl w:val="06B6BB1A"/>
    <w:lvl w:ilvl="0" w:tplc="54E2B9EE">
      <w:start w:val="1"/>
      <w:numFmt w:val="bullet"/>
      <w:lvlText w:val="–"/>
      <w:lvlJc w:val="left"/>
      <w:pPr>
        <w:tabs>
          <w:tab w:val="num" w:pos="720"/>
        </w:tabs>
        <w:ind w:left="720" w:hanging="360"/>
      </w:pPr>
      <w:rPr>
        <w:rFonts w:ascii="Arial" w:hAnsi="Arial" w:hint="default"/>
      </w:rPr>
    </w:lvl>
    <w:lvl w:ilvl="1" w:tplc="894CAC62">
      <w:start w:val="1"/>
      <w:numFmt w:val="bullet"/>
      <w:lvlText w:val="–"/>
      <w:lvlJc w:val="left"/>
      <w:pPr>
        <w:tabs>
          <w:tab w:val="num" w:pos="1440"/>
        </w:tabs>
        <w:ind w:left="1440" w:hanging="360"/>
      </w:pPr>
      <w:rPr>
        <w:rFonts w:ascii="Arial" w:hAnsi="Arial" w:hint="default"/>
      </w:rPr>
    </w:lvl>
    <w:lvl w:ilvl="2" w:tplc="BF5CD850" w:tentative="1">
      <w:start w:val="1"/>
      <w:numFmt w:val="bullet"/>
      <w:lvlText w:val="–"/>
      <w:lvlJc w:val="left"/>
      <w:pPr>
        <w:tabs>
          <w:tab w:val="num" w:pos="2160"/>
        </w:tabs>
        <w:ind w:left="2160" w:hanging="360"/>
      </w:pPr>
      <w:rPr>
        <w:rFonts w:ascii="Arial" w:hAnsi="Arial" w:hint="default"/>
      </w:rPr>
    </w:lvl>
    <w:lvl w:ilvl="3" w:tplc="2FFAE00A" w:tentative="1">
      <w:start w:val="1"/>
      <w:numFmt w:val="bullet"/>
      <w:lvlText w:val="–"/>
      <w:lvlJc w:val="left"/>
      <w:pPr>
        <w:tabs>
          <w:tab w:val="num" w:pos="2880"/>
        </w:tabs>
        <w:ind w:left="2880" w:hanging="360"/>
      </w:pPr>
      <w:rPr>
        <w:rFonts w:ascii="Arial" w:hAnsi="Arial" w:hint="default"/>
      </w:rPr>
    </w:lvl>
    <w:lvl w:ilvl="4" w:tplc="99B2DD9A" w:tentative="1">
      <w:start w:val="1"/>
      <w:numFmt w:val="bullet"/>
      <w:lvlText w:val="–"/>
      <w:lvlJc w:val="left"/>
      <w:pPr>
        <w:tabs>
          <w:tab w:val="num" w:pos="3600"/>
        </w:tabs>
        <w:ind w:left="3600" w:hanging="360"/>
      </w:pPr>
      <w:rPr>
        <w:rFonts w:ascii="Arial" w:hAnsi="Arial" w:hint="default"/>
      </w:rPr>
    </w:lvl>
    <w:lvl w:ilvl="5" w:tplc="FF367D28" w:tentative="1">
      <w:start w:val="1"/>
      <w:numFmt w:val="bullet"/>
      <w:lvlText w:val="–"/>
      <w:lvlJc w:val="left"/>
      <w:pPr>
        <w:tabs>
          <w:tab w:val="num" w:pos="4320"/>
        </w:tabs>
        <w:ind w:left="4320" w:hanging="360"/>
      </w:pPr>
      <w:rPr>
        <w:rFonts w:ascii="Arial" w:hAnsi="Arial" w:hint="default"/>
      </w:rPr>
    </w:lvl>
    <w:lvl w:ilvl="6" w:tplc="D1567634" w:tentative="1">
      <w:start w:val="1"/>
      <w:numFmt w:val="bullet"/>
      <w:lvlText w:val="–"/>
      <w:lvlJc w:val="left"/>
      <w:pPr>
        <w:tabs>
          <w:tab w:val="num" w:pos="5040"/>
        </w:tabs>
        <w:ind w:left="5040" w:hanging="360"/>
      </w:pPr>
      <w:rPr>
        <w:rFonts w:ascii="Arial" w:hAnsi="Arial" w:hint="default"/>
      </w:rPr>
    </w:lvl>
    <w:lvl w:ilvl="7" w:tplc="4EF46330" w:tentative="1">
      <w:start w:val="1"/>
      <w:numFmt w:val="bullet"/>
      <w:lvlText w:val="–"/>
      <w:lvlJc w:val="left"/>
      <w:pPr>
        <w:tabs>
          <w:tab w:val="num" w:pos="5760"/>
        </w:tabs>
        <w:ind w:left="5760" w:hanging="360"/>
      </w:pPr>
      <w:rPr>
        <w:rFonts w:ascii="Arial" w:hAnsi="Arial" w:hint="default"/>
      </w:rPr>
    </w:lvl>
    <w:lvl w:ilvl="8" w:tplc="87E83F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B96F80"/>
    <w:multiLevelType w:val="hybridMultilevel"/>
    <w:tmpl w:val="FAD8BF6E"/>
    <w:lvl w:ilvl="0" w:tplc="8200B3B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D018A4"/>
    <w:multiLevelType w:val="hybridMultilevel"/>
    <w:tmpl w:val="775A435C"/>
    <w:lvl w:ilvl="0" w:tplc="03FE816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871AD6"/>
    <w:multiLevelType w:val="hybridMultilevel"/>
    <w:tmpl w:val="891461C4"/>
    <w:lvl w:ilvl="0" w:tplc="605E6056">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DC7A2A"/>
    <w:multiLevelType w:val="hybridMultilevel"/>
    <w:tmpl w:val="CB76F2D8"/>
    <w:lvl w:ilvl="0" w:tplc="F894FFC4">
      <w:start w:val="1"/>
      <w:numFmt w:val="bullet"/>
      <w:lvlText w:val="•"/>
      <w:lvlJc w:val="left"/>
      <w:pPr>
        <w:tabs>
          <w:tab w:val="num" w:pos="502"/>
        </w:tabs>
        <w:ind w:left="502" w:hanging="360"/>
      </w:pPr>
      <w:rPr>
        <w:rFonts w:ascii="Arial" w:hAnsi="Arial" w:hint="default"/>
      </w:rPr>
    </w:lvl>
    <w:lvl w:ilvl="1" w:tplc="CA3E4A48" w:tentative="1">
      <w:start w:val="1"/>
      <w:numFmt w:val="bullet"/>
      <w:lvlText w:val="•"/>
      <w:lvlJc w:val="left"/>
      <w:pPr>
        <w:tabs>
          <w:tab w:val="num" w:pos="1440"/>
        </w:tabs>
        <w:ind w:left="1440" w:hanging="360"/>
      </w:pPr>
      <w:rPr>
        <w:rFonts w:ascii="Arial" w:hAnsi="Arial" w:hint="default"/>
      </w:rPr>
    </w:lvl>
    <w:lvl w:ilvl="2" w:tplc="3D741236" w:tentative="1">
      <w:start w:val="1"/>
      <w:numFmt w:val="bullet"/>
      <w:lvlText w:val="•"/>
      <w:lvlJc w:val="left"/>
      <w:pPr>
        <w:tabs>
          <w:tab w:val="num" w:pos="2160"/>
        </w:tabs>
        <w:ind w:left="2160" w:hanging="360"/>
      </w:pPr>
      <w:rPr>
        <w:rFonts w:ascii="Arial" w:hAnsi="Arial" w:hint="default"/>
      </w:rPr>
    </w:lvl>
    <w:lvl w:ilvl="3" w:tplc="1AB285EA" w:tentative="1">
      <w:start w:val="1"/>
      <w:numFmt w:val="bullet"/>
      <w:lvlText w:val="•"/>
      <w:lvlJc w:val="left"/>
      <w:pPr>
        <w:tabs>
          <w:tab w:val="num" w:pos="2880"/>
        </w:tabs>
        <w:ind w:left="2880" w:hanging="360"/>
      </w:pPr>
      <w:rPr>
        <w:rFonts w:ascii="Arial" w:hAnsi="Arial" w:hint="default"/>
      </w:rPr>
    </w:lvl>
    <w:lvl w:ilvl="4" w:tplc="DF0434D8" w:tentative="1">
      <w:start w:val="1"/>
      <w:numFmt w:val="bullet"/>
      <w:lvlText w:val="•"/>
      <w:lvlJc w:val="left"/>
      <w:pPr>
        <w:tabs>
          <w:tab w:val="num" w:pos="3600"/>
        </w:tabs>
        <w:ind w:left="3600" w:hanging="360"/>
      </w:pPr>
      <w:rPr>
        <w:rFonts w:ascii="Arial" w:hAnsi="Arial" w:hint="default"/>
      </w:rPr>
    </w:lvl>
    <w:lvl w:ilvl="5" w:tplc="96BC4EAC" w:tentative="1">
      <w:start w:val="1"/>
      <w:numFmt w:val="bullet"/>
      <w:lvlText w:val="•"/>
      <w:lvlJc w:val="left"/>
      <w:pPr>
        <w:tabs>
          <w:tab w:val="num" w:pos="4320"/>
        </w:tabs>
        <w:ind w:left="4320" w:hanging="360"/>
      </w:pPr>
      <w:rPr>
        <w:rFonts w:ascii="Arial" w:hAnsi="Arial" w:hint="default"/>
      </w:rPr>
    </w:lvl>
    <w:lvl w:ilvl="6" w:tplc="910C085C" w:tentative="1">
      <w:start w:val="1"/>
      <w:numFmt w:val="bullet"/>
      <w:lvlText w:val="•"/>
      <w:lvlJc w:val="left"/>
      <w:pPr>
        <w:tabs>
          <w:tab w:val="num" w:pos="5040"/>
        </w:tabs>
        <w:ind w:left="5040" w:hanging="360"/>
      </w:pPr>
      <w:rPr>
        <w:rFonts w:ascii="Arial" w:hAnsi="Arial" w:hint="default"/>
      </w:rPr>
    </w:lvl>
    <w:lvl w:ilvl="7" w:tplc="23664C6C" w:tentative="1">
      <w:start w:val="1"/>
      <w:numFmt w:val="bullet"/>
      <w:lvlText w:val="•"/>
      <w:lvlJc w:val="left"/>
      <w:pPr>
        <w:tabs>
          <w:tab w:val="num" w:pos="5760"/>
        </w:tabs>
        <w:ind w:left="5760" w:hanging="360"/>
      </w:pPr>
      <w:rPr>
        <w:rFonts w:ascii="Arial" w:hAnsi="Arial" w:hint="default"/>
      </w:rPr>
    </w:lvl>
    <w:lvl w:ilvl="8" w:tplc="1AF22B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D645DE"/>
    <w:multiLevelType w:val="hybridMultilevel"/>
    <w:tmpl w:val="383E1176"/>
    <w:lvl w:ilvl="0" w:tplc="822C484E">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B87617"/>
    <w:multiLevelType w:val="hybridMultilevel"/>
    <w:tmpl w:val="1C543AFA"/>
    <w:lvl w:ilvl="0" w:tplc="605E605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F633CE3"/>
    <w:multiLevelType w:val="hybridMultilevel"/>
    <w:tmpl w:val="202CB118"/>
    <w:lvl w:ilvl="0" w:tplc="63564DE4">
      <w:start w:val="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76345A9"/>
    <w:multiLevelType w:val="hybridMultilevel"/>
    <w:tmpl w:val="5DB44C46"/>
    <w:lvl w:ilvl="0" w:tplc="66765E3C">
      <w:start w:val="1"/>
      <w:numFmt w:val="bullet"/>
      <w:lvlText w:val="•"/>
      <w:lvlJc w:val="left"/>
      <w:pPr>
        <w:tabs>
          <w:tab w:val="num" w:pos="720"/>
        </w:tabs>
        <w:ind w:left="720" w:hanging="360"/>
      </w:pPr>
      <w:rPr>
        <w:rFonts w:ascii="Arial" w:hAnsi="Arial" w:hint="default"/>
      </w:rPr>
    </w:lvl>
    <w:lvl w:ilvl="1" w:tplc="78DCF604" w:tentative="1">
      <w:start w:val="1"/>
      <w:numFmt w:val="bullet"/>
      <w:lvlText w:val="•"/>
      <w:lvlJc w:val="left"/>
      <w:pPr>
        <w:tabs>
          <w:tab w:val="num" w:pos="1440"/>
        </w:tabs>
        <w:ind w:left="1440" w:hanging="360"/>
      </w:pPr>
      <w:rPr>
        <w:rFonts w:ascii="Arial" w:hAnsi="Arial" w:hint="default"/>
      </w:rPr>
    </w:lvl>
    <w:lvl w:ilvl="2" w:tplc="86D40470" w:tentative="1">
      <w:start w:val="1"/>
      <w:numFmt w:val="bullet"/>
      <w:lvlText w:val="•"/>
      <w:lvlJc w:val="left"/>
      <w:pPr>
        <w:tabs>
          <w:tab w:val="num" w:pos="2160"/>
        </w:tabs>
        <w:ind w:left="2160" w:hanging="360"/>
      </w:pPr>
      <w:rPr>
        <w:rFonts w:ascii="Arial" w:hAnsi="Arial" w:hint="default"/>
      </w:rPr>
    </w:lvl>
    <w:lvl w:ilvl="3" w:tplc="7B40DD40" w:tentative="1">
      <w:start w:val="1"/>
      <w:numFmt w:val="bullet"/>
      <w:lvlText w:val="•"/>
      <w:lvlJc w:val="left"/>
      <w:pPr>
        <w:tabs>
          <w:tab w:val="num" w:pos="2880"/>
        </w:tabs>
        <w:ind w:left="2880" w:hanging="360"/>
      </w:pPr>
      <w:rPr>
        <w:rFonts w:ascii="Arial" w:hAnsi="Arial" w:hint="default"/>
      </w:rPr>
    </w:lvl>
    <w:lvl w:ilvl="4" w:tplc="A0D459D8" w:tentative="1">
      <w:start w:val="1"/>
      <w:numFmt w:val="bullet"/>
      <w:lvlText w:val="•"/>
      <w:lvlJc w:val="left"/>
      <w:pPr>
        <w:tabs>
          <w:tab w:val="num" w:pos="3600"/>
        </w:tabs>
        <w:ind w:left="3600" w:hanging="360"/>
      </w:pPr>
      <w:rPr>
        <w:rFonts w:ascii="Arial" w:hAnsi="Arial" w:hint="default"/>
      </w:rPr>
    </w:lvl>
    <w:lvl w:ilvl="5" w:tplc="314ED876" w:tentative="1">
      <w:start w:val="1"/>
      <w:numFmt w:val="bullet"/>
      <w:lvlText w:val="•"/>
      <w:lvlJc w:val="left"/>
      <w:pPr>
        <w:tabs>
          <w:tab w:val="num" w:pos="4320"/>
        </w:tabs>
        <w:ind w:left="4320" w:hanging="360"/>
      </w:pPr>
      <w:rPr>
        <w:rFonts w:ascii="Arial" w:hAnsi="Arial" w:hint="default"/>
      </w:rPr>
    </w:lvl>
    <w:lvl w:ilvl="6" w:tplc="E8465A72" w:tentative="1">
      <w:start w:val="1"/>
      <w:numFmt w:val="bullet"/>
      <w:lvlText w:val="•"/>
      <w:lvlJc w:val="left"/>
      <w:pPr>
        <w:tabs>
          <w:tab w:val="num" w:pos="5040"/>
        </w:tabs>
        <w:ind w:left="5040" w:hanging="360"/>
      </w:pPr>
      <w:rPr>
        <w:rFonts w:ascii="Arial" w:hAnsi="Arial" w:hint="default"/>
      </w:rPr>
    </w:lvl>
    <w:lvl w:ilvl="7" w:tplc="5438484C" w:tentative="1">
      <w:start w:val="1"/>
      <w:numFmt w:val="bullet"/>
      <w:lvlText w:val="•"/>
      <w:lvlJc w:val="left"/>
      <w:pPr>
        <w:tabs>
          <w:tab w:val="num" w:pos="5760"/>
        </w:tabs>
        <w:ind w:left="5760" w:hanging="360"/>
      </w:pPr>
      <w:rPr>
        <w:rFonts w:ascii="Arial" w:hAnsi="Arial" w:hint="default"/>
      </w:rPr>
    </w:lvl>
    <w:lvl w:ilvl="8" w:tplc="14347CA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CA5D91"/>
    <w:multiLevelType w:val="hybridMultilevel"/>
    <w:tmpl w:val="BC662DAA"/>
    <w:lvl w:ilvl="0" w:tplc="21B6B120">
      <w:start w:val="1"/>
      <w:numFmt w:val="bullet"/>
      <w:lvlText w:val="•"/>
      <w:lvlJc w:val="left"/>
      <w:pPr>
        <w:tabs>
          <w:tab w:val="num" w:pos="720"/>
        </w:tabs>
        <w:ind w:left="720" w:hanging="360"/>
      </w:pPr>
      <w:rPr>
        <w:rFonts w:ascii="Arial" w:hAnsi="Arial" w:hint="default"/>
      </w:rPr>
    </w:lvl>
    <w:lvl w:ilvl="1" w:tplc="B57285B2" w:tentative="1">
      <w:start w:val="1"/>
      <w:numFmt w:val="bullet"/>
      <w:lvlText w:val="•"/>
      <w:lvlJc w:val="left"/>
      <w:pPr>
        <w:tabs>
          <w:tab w:val="num" w:pos="1440"/>
        </w:tabs>
        <w:ind w:left="1440" w:hanging="360"/>
      </w:pPr>
      <w:rPr>
        <w:rFonts w:ascii="Arial" w:hAnsi="Arial" w:hint="default"/>
      </w:rPr>
    </w:lvl>
    <w:lvl w:ilvl="2" w:tplc="63BEE8E0" w:tentative="1">
      <w:start w:val="1"/>
      <w:numFmt w:val="bullet"/>
      <w:lvlText w:val="•"/>
      <w:lvlJc w:val="left"/>
      <w:pPr>
        <w:tabs>
          <w:tab w:val="num" w:pos="2160"/>
        </w:tabs>
        <w:ind w:left="2160" w:hanging="360"/>
      </w:pPr>
      <w:rPr>
        <w:rFonts w:ascii="Arial" w:hAnsi="Arial" w:hint="default"/>
      </w:rPr>
    </w:lvl>
    <w:lvl w:ilvl="3" w:tplc="8DFA2824" w:tentative="1">
      <w:start w:val="1"/>
      <w:numFmt w:val="bullet"/>
      <w:lvlText w:val="•"/>
      <w:lvlJc w:val="left"/>
      <w:pPr>
        <w:tabs>
          <w:tab w:val="num" w:pos="2880"/>
        </w:tabs>
        <w:ind w:left="2880" w:hanging="360"/>
      </w:pPr>
      <w:rPr>
        <w:rFonts w:ascii="Arial" w:hAnsi="Arial" w:hint="default"/>
      </w:rPr>
    </w:lvl>
    <w:lvl w:ilvl="4" w:tplc="445E3FEC" w:tentative="1">
      <w:start w:val="1"/>
      <w:numFmt w:val="bullet"/>
      <w:lvlText w:val="•"/>
      <w:lvlJc w:val="left"/>
      <w:pPr>
        <w:tabs>
          <w:tab w:val="num" w:pos="3600"/>
        </w:tabs>
        <w:ind w:left="3600" w:hanging="360"/>
      </w:pPr>
      <w:rPr>
        <w:rFonts w:ascii="Arial" w:hAnsi="Arial" w:hint="default"/>
      </w:rPr>
    </w:lvl>
    <w:lvl w:ilvl="5" w:tplc="8C1CB910" w:tentative="1">
      <w:start w:val="1"/>
      <w:numFmt w:val="bullet"/>
      <w:lvlText w:val="•"/>
      <w:lvlJc w:val="left"/>
      <w:pPr>
        <w:tabs>
          <w:tab w:val="num" w:pos="4320"/>
        </w:tabs>
        <w:ind w:left="4320" w:hanging="360"/>
      </w:pPr>
      <w:rPr>
        <w:rFonts w:ascii="Arial" w:hAnsi="Arial" w:hint="default"/>
      </w:rPr>
    </w:lvl>
    <w:lvl w:ilvl="6" w:tplc="1BBC8016" w:tentative="1">
      <w:start w:val="1"/>
      <w:numFmt w:val="bullet"/>
      <w:lvlText w:val="•"/>
      <w:lvlJc w:val="left"/>
      <w:pPr>
        <w:tabs>
          <w:tab w:val="num" w:pos="5040"/>
        </w:tabs>
        <w:ind w:left="5040" w:hanging="360"/>
      </w:pPr>
      <w:rPr>
        <w:rFonts w:ascii="Arial" w:hAnsi="Arial" w:hint="default"/>
      </w:rPr>
    </w:lvl>
    <w:lvl w:ilvl="7" w:tplc="30EEA3C0" w:tentative="1">
      <w:start w:val="1"/>
      <w:numFmt w:val="bullet"/>
      <w:lvlText w:val="•"/>
      <w:lvlJc w:val="left"/>
      <w:pPr>
        <w:tabs>
          <w:tab w:val="num" w:pos="5760"/>
        </w:tabs>
        <w:ind w:left="5760" w:hanging="360"/>
      </w:pPr>
      <w:rPr>
        <w:rFonts w:ascii="Arial" w:hAnsi="Arial" w:hint="default"/>
      </w:rPr>
    </w:lvl>
    <w:lvl w:ilvl="8" w:tplc="6E44C6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2F02D9C"/>
    <w:multiLevelType w:val="hybridMultilevel"/>
    <w:tmpl w:val="F8BA9ED0"/>
    <w:lvl w:ilvl="0" w:tplc="FAD8C462">
      <w:start w:val="1"/>
      <w:numFmt w:val="bullet"/>
      <w:lvlText w:val="•"/>
      <w:lvlJc w:val="left"/>
      <w:pPr>
        <w:tabs>
          <w:tab w:val="num" w:pos="720"/>
        </w:tabs>
        <w:ind w:left="720" w:hanging="360"/>
      </w:pPr>
      <w:rPr>
        <w:rFonts w:ascii="Times New Roman" w:hAnsi="Times New Roman" w:hint="default"/>
      </w:rPr>
    </w:lvl>
    <w:lvl w:ilvl="1" w:tplc="66F68142">
      <w:start w:val="758"/>
      <w:numFmt w:val="bullet"/>
      <w:lvlText w:val=""/>
      <w:lvlJc w:val="left"/>
      <w:pPr>
        <w:tabs>
          <w:tab w:val="num" w:pos="1440"/>
        </w:tabs>
        <w:ind w:left="1440" w:hanging="360"/>
      </w:pPr>
      <w:rPr>
        <w:rFonts w:ascii="Wingdings" w:hAnsi="Wingdings" w:hint="default"/>
      </w:rPr>
    </w:lvl>
    <w:lvl w:ilvl="2" w:tplc="4AB8F21C" w:tentative="1">
      <w:start w:val="1"/>
      <w:numFmt w:val="bullet"/>
      <w:lvlText w:val="•"/>
      <w:lvlJc w:val="left"/>
      <w:pPr>
        <w:tabs>
          <w:tab w:val="num" w:pos="2160"/>
        </w:tabs>
        <w:ind w:left="2160" w:hanging="360"/>
      </w:pPr>
      <w:rPr>
        <w:rFonts w:ascii="Times New Roman" w:hAnsi="Times New Roman" w:hint="default"/>
      </w:rPr>
    </w:lvl>
    <w:lvl w:ilvl="3" w:tplc="B2A25EDE" w:tentative="1">
      <w:start w:val="1"/>
      <w:numFmt w:val="bullet"/>
      <w:lvlText w:val="•"/>
      <w:lvlJc w:val="left"/>
      <w:pPr>
        <w:tabs>
          <w:tab w:val="num" w:pos="2880"/>
        </w:tabs>
        <w:ind w:left="2880" w:hanging="360"/>
      </w:pPr>
      <w:rPr>
        <w:rFonts w:ascii="Times New Roman" w:hAnsi="Times New Roman" w:hint="default"/>
      </w:rPr>
    </w:lvl>
    <w:lvl w:ilvl="4" w:tplc="C1AA13BC" w:tentative="1">
      <w:start w:val="1"/>
      <w:numFmt w:val="bullet"/>
      <w:lvlText w:val="•"/>
      <w:lvlJc w:val="left"/>
      <w:pPr>
        <w:tabs>
          <w:tab w:val="num" w:pos="3600"/>
        </w:tabs>
        <w:ind w:left="3600" w:hanging="360"/>
      </w:pPr>
      <w:rPr>
        <w:rFonts w:ascii="Times New Roman" w:hAnsi="Times New Roman" w:hint="default"/>
      </w:rPr>
    </w:lvl>
    <w:lvl w:ilvl="5" w:tplc="980A5664" w:tentative="1">
      <w:start w:val="1"/>
      <w:numFmt w:val="bullet"/>
      <w:lvlText w:val="•"/>
      <w:lvlJc w:val="left"/>
      <w:pPr>
        <w:tabs>
          <w:tab w:val="num" w:pos="4320"/>
        </w:tabs>
        <w:ind w:left="4320" w:hanging="360"/>
      </w:pPr>
      <w:rPr>
        <w:rFonts w:ascii="Times New Roman" w:hAnsi="Times New Roman" w:hint="default"/>
      </w:rPr>
    </w:lvl>
    <w:lvl w:ilvl="6" w:tplc="AB16096E" w:tentative="1">
      <w:start w:val="1"/>
      <w:numFmt w:val="bullet"/>
      <w:lvlText w:val="•"/>
      <w:lvlJc w:val="left"/>
      <w:pPr>
        <w:tabs>
          <w:tab w:val="num" w:pos="5040"/>
        </w:tabs>
        <w:ind w:left="5040" w:hanging="360"/>
      </w:pPr>
      <w:rPr>
        <w:rFonts w:ascii="Times New Roman" w:hAnsi="Times New Roman" w:hint="default"/>
      </w:rPr>
    </w:lvl>
    <w:lvl w:ilvl="7" w:tplc="26760996" w:tentative="1">
      <w:start w:val="1"/>
      <w:numFmt w:val="bullet"/>
      <w:lvlText w:val="•"/>
      <w:lvlJc w:val="left"/>
      <w:pPr>
        <w:tabs>
          <w:tab w:val="num" w:pos="5760"/>
        </w:tabs>
        <w:ind w:left="5760" w:hanging="360"/>
      </w:pPr>
      <w:rPr>
        <w:rFonts w:ascii="Times New Roman" w:hAnsi="Times New Roman" w:hint="default"/>
      </w:rPr>
    </w:lvl>
    <w:lvl w:ilvl="8" w:tplc="3C9CA83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7635BDC"/>
    <w:multiLevelType w:val="hybridMultilevel"/>
    <w:tmpl w:val="3990AC4C"/>
    <w:lvl w:ilvl="0" w:tplc="9AC879FC">
      <w:start w:val="2"/>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F361A9"/>
    <w:multiLevelType w:val="hybridMultilevel"/>
    <w:tmpl w:val="AAC03BB4"/>
    <w:lvl w:ilvl="0" w:tplc="63564DE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EB786D"/>
    <w:multiLevelType w:val="hybridMultilevel"/>
    <w:tmpl w:val="8F52E926"/>
    <w:lvl w:ilvl="0" w:tplc="FA042920">
      <w:start w:val="1"/>
      <w:numFmt w:val="bullet"/>
      <w:lvlText w:val="•"/>
      <w:lvlJc w:val="left"/>
      <w:pPr>
        <w:tabs>
          <w:tab w:val="num" w:pos="720"/>
        </w:tabs>
        <w:ind w:left="720" w:hanging="360"/>
      </w:pPr>
      <w:rPr>
        <w:rFonts w:ascii="Times New Roman" w:hAnsi="Times New Roman" w:hint="default"/>
      </w:rPr>
    </w:lvl>
    <w:lvl w:ilvl="1" w:tplc="2EB2AF94">
      <w:start w:val="340"/>
      <w:numFmt w:val="bullet"/>
      <w:lvlText w:val=""/>
      <w:lvlJc w:val="left"/>
      <w:pPr>
        <w:tabs>
          <w:tab w:val="num" w:pos="1440"/>
        </w:tabs>
        <w:ind w:left="1440" w:hanging="360"/>
      </w:pPr>
      <w:rPr>
        <w:rFonts w:ascii="Wingdings" w:hAnsi="Wingdings" w:hint="default"/>
      </w:rPr>
    </w:lvl>
    <w:lvl w:ilvl="2" w:tplc="55483DE6" w:tentative="1">
      <w:start w:val="1"/>
      <w:numFmt w:val="bullet"/>
      <w:lvlText w:val="•"/>
      <w:lvlJc w:val="left"/>
      <w:pPr>
        <w:tabs>
          <w:tab w:val="num" w:pos="2160"/>
        </w:tabs>
        <w:ind w:left="2160" w:hanging="360"/>
      </w:pPr>
      <w:rPr>
        <w:rFonts w:ascii="Times New Roman" w:hAnsi="Times New Roman" w:hint="default"/>
      </w:rPr>
    </w:lvl>
    <w:lvl w:ilvl="3" w:tplc="06A4FBF6" w:tentative="1">
      <w:start w:val="1"/>
      <w:numFmt w:val="bullet"/>
      <w:lvlText w:val="•"/>
      <w:lvlJc w:val="left"/>
      <w:pPr>
        <w:tabs>
          <w:tab w:val="num" w:pos="2880"/>
        </w:tabs>
        <w:ind w:left="2880" w:hanging="360"/>
      </w:pPr>
      <w:rPr>
        <w:rFonts w:ascii="Times New Roman" w:hAnsi="Times New Roman" w:hint="default"/>
      </w:rPr>
    </w:lvl>
    <w:lvl w:ilvl="4" w:tplc="D84ED32C" w:tentative="1">
      <w:start w:val="1"/>
      <w:numFmt w:val="bullet"/>
      <w:lvlText w:val="•"/>
      <w:lvlJc w:val="left"/>
      <w:pPr>
        <w:tabs>
          <w:tab w:val="num" w:pos="3600"/>
        </w:tabs>
        <w:ind w:left="3600" w:hanging="360"/>
      </w:pPr>
      <w:rPr>
        <w:rFonts w:ascii="Times New Roman" w:hAnsi="Times New Roman" w:hint="default"/>
      </w:rPr>
    </w:lvl>
    <w:lvl w:ilvl="5" w:tplc="E5466C1C" w:tentative="1">
      <w:start w:val="1"/>
      <w:numFmt w:val="bullet"/>
      <w:lvlText w:val="•"/>
      <w:lvlJc w:val="left"/>
      <w:pPr>
        <w:tabs>
          <w:tab w:val="num" w:pos="4320"/>
        </w:tabs>
        <w:ind w:left="4320" w:hanging="360"/>
      </w:pPr>
      <w:rPr>
        <w:rFonts w:ascii="Times New Roman" w:hAnsi="Times New Roman" w:hint="default"/>
      </w:rPr>
    </w:lvl>
    <w:lvl w:ilvl="6" w:tplc="05B8A36C" w:tentative="1">
      <w:start w:val="1"/>
      <w:numFmt w:val="bullet"/>
      <w:lvlText w:val="•"/>
      <w:lvlJc w:val="left"/>
      <w:pPr>
        <w:tabs>
          <w:tab w:val="num" w:pos="5040"/>
        </w:tabs>
        <w:ind w:left="5040" w:hanging="360"/>
      </w:pPr>
      <w:rPr>
        <w:rFonts w:ascii="Times New Roman" w:hAnsi="Times New Roman" w:hint="default"/>
      </w:rPr>
    </w:lvl>
    <w:lvl w:ilvl="7" w:tplc="14043342" w:tentative="1">
      <w:start w:val="1"/>
      <w:numFmt w:val="bullet"/>
      <w:lvlText w:val="•"/>
      <w:lvlJc w:val="left"/>
      <w:pPr>
        <w:tabs>
          <w:tab w:val="num" w:pos="5760"/>
        </w:tabs>
        <w:ind w:left="5760" w:hanging="360"/>
      </w:pPr>
      <w:rPr>
        <w:rFonts w:ascii="Times New Roman" w:hAnsi="Times New Roman" w:hint="default"/>
      </w:rPr>
    </w:lvl>
    <w:lvl w:ilvl="8" w:tplc="D818CF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B362740"/>
    <w:multiLevelType w:val="hybridMultilevel"/>
    <w:tmpl w:val="05C01AF4"/>
    <w:lvl w:ilvl="0" w:tplc="4C746F40">
      <w:start w:val="1"/>
      <w:numFmt w:val="bullet"/>
      <w:lvlText w:val="•"/>
      <w:lvlJc w:val="left"/>
      <w:pPr>
        <w:tabs>
          <w:tab w:val="num" w:pos="720"/>
        </w:tabs>
        <w:ind w:left="720" w:hanging="360"/>
      </w:pPr>
      <w:rPr>
        <w:rFonts w:ascii="Arial" w:hAnsi="Arial" w:hint="default"/>
      </w:rPr>
    </w:lvl>
    <w:lvl w:ilvl="1" w:tplc="7B9208BE" w:tentative="1">
      <w:start w:val="1"/>
      <w:numFmt w:val="bullet"/>
      <w:lvlText w:val="•"/>
      <w:lvlJc w:val="left"/>
      <w:pPr>
        <w:tabs>
          <w:tab w:val="num" w:pos="1440"/>
        </w:tabs>
        <w:ind w:left="1440" w:hanging="360"/>
      </w:pPr>
      <w:rPr>
        <w:rFonts w:ascii="Arial" w:hAnsi="Arial" w:hint="default"/>
      </w:rPr>
    </w:lvl>
    <w:lvl w:ilvl="2" w:tplc="D20E19D8" w:tentative="1">
      <w:start w:val="1"/>
      <w:numFmt w:val="bullet"/>
      <w:lvlText w:val="•"/>
      <w:lvlJc w:val="left"/>
      <w:pPr>
        <w:tabs>
          <w:tab w:val="num" w:pos="2160"/>
        </w:tabs>
        <w:ind w:left="2160" w:hanging="360"/>
      </w:pPr>
      <w:rPr>
        <w:rFonts w:ascii="Arial" w:hAnsi="Arial" w:hint="default"/>
      </w:rPr>
    </w:lvl>
    <w:lvl w:ilvl="3" w:tplc="DC46EEA6" w:tentative="1">
      <w:start w:val="1"/>
      <w:numFmt w:val="bullet"/>
      <w:lvlText w:val="•"/>
      <w:lvlJc w:val="left"/>
      <w:pPr>
        <w:tabs>
          <w:tab w:val="num" w:pos="2880"/>
        </w:tabs>
        <w:ind w:left="2880" w:hanging="360"/>
      </w:pPr>
      <w:rPr>
        <w:rFonts w:ascii="Arial" w:hAnsi="Arial" w:hint="default"/>
      </w:rPr>
    </w:lvl>
    <w:lvl w:ilvl="4" w:tplc="D8FE4386" w:tentative="1">
      <w:start w:val="1"/>
      <w:numFmt w:val="bullet"/>
      <w:lvlText w:val="•"/>
      <w:lvlJc w:val="left"/>
      <w:pPr>
        <w:tabs>
          <w:tab w:val="num" w:pos="3600"/>
        </w:tabs>
        <w:ind w:left="3600" w:hanging="360"/>
      </w:pPr>
      <w:rPr>
        <w:rFonts w:ascii="Arial" w:hAnsi="Arial" w:hint="default"/>
      </w:rPr>
    </w:lvl>
    <w:lvl w:ilvl="5" w:tplc="FCBEA8BA" w:tentative="1">
      <w:start w:val="1"/>
      <w:numFmt w:val="bullet"/>
      <w:lvlText w:val="•"/>
      <w:lvlJc w:val="left"/>
      <w:pPr>
        <w:tabs>
          <w:tab w:val="num" w:pos="4320"/>
        </w:tabs>
        <w:ind w:left="4320" w:hanging="360"/>
      </w:pPr>
      <w:rPr>
        <w:rFonts w:ascii="Arial" w:hAnsi="Arial" w:hint="default"/>
      </w:rPr>
    </w:lvl>
    <w:lvl w:ilvl="6" w:tplc="6178CCAA" w:tentative="1">
      <w:start w:val="1"/>
      <w:numFmt w:val="bullet"/>
      <w:lvlText w:val="•"/>
      <w:lvlJc w:val="left"/>
      <w:pPr>
        <w:tabs>
          <w:tab w:val="num" w:pos="5040"/>
        </w:tabs>
        <w:ind w:left="5040" w:hanging="360"/>
      </w:pPr>
      <w:rPr>
        <w:rFonts w:ascii="Arial" w:hAnsi="Arial" w:hint="default"/>
      </w:rPr>
    </w:lvl>
    <w:lvl w:ilvl="7" w:tplc="307A2454" w:tentative="1">
      <w:start w:val="1"/>
      <w:numFmt w:val="bullet"/>
      <w:lvlText w:val="•"/>
      <w:lvlJc w:val="left"/>
      <w:pPr>
        <w:tabs>
          <w:tab w:val="num" w:pos="5760"/>
        </w:tabs>
        <w:ind w:left="5760" w:hanging="360"/>
      </w:pPr>
      <w:rPr>
        <w:rFonts w:ascii="Arial" w:hAnsi="Arial" w:hint="default"/>
      </w:rPr>
    </w:lvl>
    <w:lvl w:ilvl="8" w:tplc="31AAB9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CE3730F"/>
    <w:multiLevelType w:val="hybridMultilevel"/>
    <w:tmpl w:val="B70E32C0"/>
    <w:lvl w:ilvl="0" w:tplc="7A4651AA">
      <w:start w:val="1"/>
      <w:numFmt w:val="bullet"/>
      <w:lvlText w:val="–"/>
      <w:lvlJc w:val="left"/>
      <w:pPr>
        <w:tabs>
          <w:tab w:val="num" w:pos="720"/>
        </w:tabs>
        <w:ind w:left="720" w:hanging="360"/>
      </w:pPr>
      <w:rPr>
        <w:rFonts w:ascii="Arial" w:hAnsi="Arial" w:hint="default"/>
      </w:rPr>
    </w:lvl>
    <w:lvl w:ilvl="1" w:tplc="3D10035E">
      <w:start w:val="1"/>
      <w:numFmt w:val="bullet"/>
      <w:lvlText w:val="–"/>
      <w:lvlJc w:val="left"/>
      <w:pPr>
        <w:tabs>
          <w:tab w:val="num" w:pos="1440"/>
        </w:tabs>
        <w:ind w:left="1440" w:hanging="360"/>
      </w:pPr>
      <w:rPr>
        <w:rFonts w:ascii="Arial" w:hAnsi="Arial" w:hint="default"/>
      </w:rPr>
    </w:lvl>
    <w:lvl w:ilvl="2" w:tplc="6592EAF8" w:tentative="1">
      <w:start w:val="1"/>
      <w:numFmt w:val="bullet"/>
      <w:lvlText w:val="–"/>
      <w:lvlJc w:val="left"/>
      <w:pPr>
        <w:tabs>
          <w:tab w:val="num" w:pos="2160"/>
        </w:tabs>
        <w:ind w:left="2160" w:hanging="360"/>
      </w:pPr>
      <w:rPr>
        <w:rFonts w:ascii="Arial" w:hAnsi="Arial" w:hint="default"/>
      </w:rPr>
    </w:lvl>
    <w:lvl w:ilvl="3" w:tplc="C882B29E" w:tentative="1">
      <w:start w:val="1"/>
      <w:numFmt w:val="bullet"/>
      <w:lvlText w:val="–"/>
      <w:lvlJc w:val="left"/>
      <w:pPr>
        <w:tabs>
          <w:tab w:val="num" w:pos="2880"/>
        </w:tabs>
        <w:ind w:left="2880" w:hanging="360"/>
      </w:pPr>
      <w:rPr>
        <w:rFonts w:ascii="Arial" w:hAnsi="Arial" w:hint="default"/>
      </w:rPr>
    </w:lvl>
    <w:lvl w:ilvl="4" w:tplc="FE4093EC" w:tentative="1">
      <w:start w:val="1"/>
      <w:numFmt w:val="bullet"/>
      <w:lvlText w:val="–"/>
      <w:lvlJc w:val="left"/>
      <w:pPr>
        <w:tabs>
          <w:tab w:val="num" w:pos="3600"/>
        </w:tabs>
        <w:ind w:left="3600" w:hanging="360"/>
      </w:pPr>
      <w:rPr>
        <w:rFonts w:ascii="Arial" w:hAnsi="Arial" w:hint="default"/>
      </w:rPr>
    </w:lvl>
    <w:lvl w:ilvl="5" w:tplc="36C44B16" w:tentative="1">
      <w:start w:val="1"/>
      <w:numFmt w:val="bullet"/>
      <w:lvlText w:val="–"/>
      <w:lvlJc w:val="left"/>
      <w:pPr>
        <w:tabs>
          <w:tab w:val="num" w:pos="4320"/>
        </w:tabs>
        <w:ind w:left="4320" w:hanging="360"/>
      </w:pPr>
      <w:rPr>
        <w:rFonts w:ascii="Arial" w:hAnsi="Arial" w:hint="default"/>
      </w:rPr>
    </w:lvl>
    <w:lvl w:ilvl="6" w:tplc="1E840714" w:tentative="1">
      <w:start w:val="1"/>
      <w:numFmt w:val="bullet"/>
      <w:lvlText w:val="–"/>
      <w:lvlJc w:val="left"/>
      <w:pPr>
        <w:tabs>
          <w:tab w:val="num" w:pos="5040"/>
        </w:tabs>
        <w:ind w:left="5040" w:hanging="360"/>
      </w:pPr>
      <w:rPr>
        <w:rFonts w:ascii="Arial" w:hAnsi="Arial" w:hint="default"/>
      </w:rPr>
    </w:lvl>
    <w:lvl w:ilvl="7" w:tplc="DCFAE25A" w:tentative="1">
      <w:start w:val="1"/>
      <w:numFmt w:val="bullet"/>
      <w:lvlText w:val="–"/>
      <w:lvlJc w:val="left"/>
      <w:pPr>
        <w:tabs>
          <w:tab w:val="num" w:pos="5760"/>
        </w:tabs>
        <w:ind w:left="5760" w:hanging="360"/>
      </w:pPr>
      <w:rPr>
        <w:rFonts w:ascii="Arial" w:hAnsi="Arial" w:hint="default"/>
      </w:rPr>
    </w:lvl>
    <w:lvl w:ilvl="8" w:tplc="226CE072"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9"/>
  </w:num>
  <w:num w:numId="3">
    <w:abstractNumId w:val="8"/>
  </w:num>
  <w:num w:numId="4">
    <w:abstractNumId w:val="12"/>
  </w:num>
  <w:num w:numId="5">
    <w:abstractNumId w:val="17"/>
  </w:num>
  <w:num w:numId="6">
    <w:abstractNumId w:val="7"/>
  </w:num>
  <w:num w:numId="7">
    <w:abstractNumId w:val="11"/>
  </w:num>
  <w:num w:numId="8">
    <w:abstractNumId w:val="4"/>
  </w:num>
  <w:num w:numId="9">
    <w:abstractNumId w:val="9"/>
  </w:num>
  <w:num w:numId="10">
    <w:abstractNumId w:val="13"/>
  </w:num>
  <w:num w:numId="11">
    <w:abstractNumId w:val="1"/>
  </w:num>
  <w:num w:numId="12">
    <w:abstractNumId w:val="6"/>
  </w:num>
  <w:num w:numId="13">
    <w:abstractNumId w:val="21"/>
  </w:num>
  <w:num w:numId="14">
    <w:abstractNumId w:val="20"/>
  </w:num>
  <w:num w:numId="15">
    <w:abstractNumId w:val="2"/>
  </w:num>
  <w:num w:numId="16">
    <w:abstractNumId w:val="15"/>
  </w:num>
  <w:num w:numId="17">
    <w:abstractNumId w:val="10"/>
  </w:num>
  <w:num w:numId="18">
    <w:abstractNumId w:val="5"/>
  </w:num>
  <w:num w:numId="19">
    <w:abstractNumId w:val="14"/>
  </w:num>
  <w:num w:numId="20">
    <w:abstractNumId w:val="0"/>
    <w:lvlOverride w:ilvl="0">
      <w:lvl w:ilvl="0">
        <w:numFmt w:val="bullet"/>
        <w:lvlText w:val=""/>
        <w:legacy w:legacy="1" w:legacySpace="0" w:legacyIndent="0"/>
        <w:lvlJc w:val="left"/>
        <w:rPr>
          <w:rFonts w:ascii="Symbol" w:hAnsi="Symbol" w:hint="default"/>
          <w:sz w:val="22"/>
        </w:rPr>
      </w:lvl>
    </w:lvlOverride>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10C"/>
    <w:rsid w:val="00017DF4"/>
    <w:rsid w:val="00082226"/>
    <w:rsid w:val="000B7703"/>
    <w:rsid w:val="000C7287"/>
    <w:rsid w:val="000D793A"/>
    <w:rsid w:val="001044AC"/>
    <w:rsid w:val="001502A7"/>
    <w:rsid w:val="00173FAE"/>
    <w:rsid w:val="001751E9"/>
    <w:rsid w:val="0019010C"/>
    <w:rsid w:val="001964D1"/>
    <w:rsid w:val="001A377A"/>
    <w:rsid w:val="001B3DC1"/>
    <w:rsid w:val="001D053F"/>
    <w:rsid w:val="001E1080"/>
    <w:rsid w:val="001E24DF"/>
    <w:rsid w:val="00222D9D"/>
    <w:rsid w:val="00232578"/>
    <w:rsid w:val="00233740"/>
    <w:rsid w:val="00236FB0"/>
    <w:rsid w:val="00240574"/>
    <w:rsid w:val="00246C15"/>
    <w:rsid w:val="00260C63"/>
    <w:rsid w:val="002929E9"/>
    <w:rsid w:val="002C14ED"/>
    <w:rsid w:val="002D3FE8"/>
    <w:rsid w:val="002D51FC"/>
    <w:rsid w:val="002D6A2C"/>
    <w:rsid w:val="002E45B2"/>
    <w:rsid w:val="002F7E70"/>
    <w:rsid w:val="00334BD9"/>
    <w:rsid w:val="003362A0"/>
    <w:rsid w:val="003456EF"/>
    <w:rsid w:val="003521BC"/>
    <w:rsid w:val="00356FB9"/>
    <w:rsid w:val="00373D65"/>
    <w:rsid w:val="003C1798"/>
    <w:rsid w:val="003D7883"/>
    <w:rsid w:val="004268BE"/>
    <w:rsid w:val="00461747"/>
    <w:rsid w:val="00481EBC"/>
    <w:rsid w:val="004833D9"/>
    <w:rsid w:val="004A3A76"/>
    <w:rsid w:val="004E7D41"/>
    <w:rsid w:val="0051400F"/>
    <w:rsid w:val="00566A09"/>
    <w:rsid w:val="005B13E8"/>
    <w:rsid w:val="005B1B3F"/>
    <w:rsid w:val="005C32BA"/>
    <w:rsid w:val="005D1515"/>
    <w:rsid w:val="00613544"/>
    <w:rsid w:val="0066522A"/>
    <w:rsid w:val="00683B76"/>
    <w:rsid w:val="006A3EC5"/>
    <w:rsid w:val="006F4626"/>
    <w:rsid w:val="006F79F4"/>
    <w:rsid w:val="00722475"/>
    <w:rsid w:val="007645F7"/>
    <w:rsid w:val="007A00E3"/>
    <w:rsid w:val="007A1F9C"/>
    <w:rsid w:val="0083185A"/>
    <w:rsid w:val="00837F3A"/>
    <w:rsid w:val="00851C11"/>
    <w:rsid w:val="008711F9"/>
    <w:rsid w:val="0088283B"/>
    <w:rsid w:val="008D598E"/>
    <w:rsid w:val="008F47D6"/>
    <w:rsid w:val="00953C4D"/>
    <w:rsid w:val="00954844"/>
    <w:rsid w:val="009741EA"/>
    <w:rsid w:val="00984E72"/>
    <w:rsid w:val="009A0A0E"/>
    <w:rsid w:val="009D0A53"/>
    <w:rsid w:val="009F6A49"/>
    <w:rsid w:val="00A9650E"/>
    <w:rsid w:val="00AA76A7"/>
    <w:rsid w:val="00AC2CC6"/>
    <w:rsid w:val="00AC48CD"/>
    <w:rsid w:val="00AD2648"/>
    <w:rsid w:val="00B155C2"/>
    <w:rsid w:val="00B17973"/>
    <w:rsid w:val="00B25D7A"/>
    <w:rsid w:val="00B40A71"/>
    <w:rsid w:val="00B441F0"/>
    <w:rsid w:val="00B530B1"/>
    <w:rsid w:val="00B56F8C"/>
    <w:rsid w:val="00B7209F"/>
    <w:rsid w:val="00B8101B"/>
    <w:rsid w:val="00B92FE4"/>
    <w:rsid w:val="00BA2BB0"/>
    <w:rsid w:val="00BE3A6B"/>
    <w:rsid w:val="00BE48B3"/>
    <w:rsid w:val="00C05052"/>
    <w:rsid w:val="00C05D77"/>
    <w:rsid w:val="00C13F6D"/>
    <w:rsid w:val="00C149AA"/>
    <w:rsid w:val="00C72D95"/>
    <w:rsid w:val="00C952FC"/>
    <w:rsid w:val="00CA374F"/>
    <w:rsid w:val="00CD6E40"/>
    <w:rsid w:val="00CF0F88"/>
    <w:rsid w:val="00D123CF"/>
    <w:rsid w:val="00D13F99"/>
    <w:rsid w:val="00D32041"/>
    <w:rsid w:val="00D37917"/>
    <w:rsid w:val="00D720E2"/>
    <w:rsid w:val="00DD5E6F"/>
    <w:rsid w:val="00E3726C"/>
    <w:rsid w:val="00E45A04"/>
    <w:rsid w:val="00E5110D"/>
    <w:rsid w:val="00E5361F"/>
    <w:rsid w:val="00E55001"/>
    <w:rsid w:val="00E57CD5"/>
    <w:rsid w:val="00E67AA9"/>
    <w:rsid w:val="00E86F8D"/>
    <w:rsid w:val="00EA1AE0"/>
    <w:rsid w:val="00EC5393"/>
    <w:rsid w:val="00EC5422"/>
    <w:rsid w:val="00ED4C04"/>
    <w:rsid w:val="00F14FDA"/>
    <w:rsid w:val="00F3747D"/>
    <w:rsid w:val="00F447A4"/>
    <w:rsid w:val="00F62113"/>
    <w:rsid w:val="00F72099"/>
    <w:rsid w:val="00FA1566"/>
    <w:rsid w:val="00FD00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126C"/>
  <w15:docId w15:val="{801FE6EC-10E3-4CCD-8AC6-201F827F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Revizija">
    <w:name w:val="Revision"/>
    <w:hidden/>
    <w:uiPriority w:val="99"/>
    <w:semiHidden/>
    <w:rsid w:val="00F72099"/>
    <w:pPr>
      <w:spacing w:after="0" w:line="240" w:lineRule="auto"/>
    </w:pPr>
  </w:style>
  <w:style w:type="paragraph" w:styleId="Besedilooblaka">
    <w:name w:val="Balloon Text"/>
    <w:basedOn w:val="Navaden"/>
    <w:link w:val="BesedilooblakaZnak"/>
    <w:uiPriority w:val="99"/>
    <w:semiHidden/>
    <w:unhideWhenUsed/>
    <w:rsid w:val="00F720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72099"/>
    <w:rPr>
      <w:rFonts w:ascii="Tahoma" w:hAnsi="Tahoma" w:cs="Tahoma"/>
      <w:sz w:val="16"/>
      <w:szCs w:val="16"/>
    </w:rPr>
  </w:style>
  <w:style w:type="paragraph" w:styleId="Odstavekseznama">
    <w:name w:val="List Paragraph"/>
    <w:basedOn w:val="Navaden"/>
    <w:uiPriority w:val="34"/>
    <w:qFormat/>
    <w:rsid w:val="00B17973"/>
    <w:pPr>
      <w:ind w:left="720"/>
      <w:contextualSpacing/>
    </w:pPr>
  </w:style>
  <w:style w:type="character" w:styleId="Krepko">
    <w:name w:val="Strong"/>
    <w:basedOn w:val="Privzetapisavaodstavka"/>
    <w:uiPriority w:val="22"/>
    <w:qFormat/>
    <w:rsid w:val="00B17973"/>
    <w:rPr>
      <w:b/>
      <w:bCs/>
    </w:rPr>
  </w:style>
  <w:style w:type="character" w:styleId="Hiperpovezava">
    <w:name w:val="Hyperlink"/>
    <w:basedOn w:val="Privzetapisavaodstavka"/>
    <w:uiPriority w:val="99"/>
    <w:unhideWhenUsed/>
    <w:rsid w:val="00C13F6D"/>
    <w:rPr>
      <w:color w:val="0000FF"/>
      <w:u w:val="single"/>
    </w:rPr>
  </w:style>
  <w:style w:type="paragraph" w:styleId="Glava">
    <w:name w:val="header"/>
    <w:basedOn w:val="Navaden"/>
    <w:link w:val="GlavaZnak"/>
    <w:uiPriority w:val="99"/>
    <w:unhideWhenUsed/>
    <w:rsid w:val="00D13F99"/>
    <w:pPr>
      <w:tabs>
        <w:tab w:val="center" w:pos="4536"/>
        <w:tab w:val="right" w:pos="9072"/>
      </w:tabs>
      <w:spacing w:after="0" w:line="240" w:lineRule="auto"/>
    </w:pPr>
  </w:style>
  <w:style w:type="character" w:customStyle="1" w:styleId="GlavaZnak">
    <w:name w:val="Glava Znak"/>
    <w:basedOn w:val="Privzetapisavaodstavka"/>
    <w:link w:val="Glava"/>
    <w:uiPriority w:val="99"/>
    <w:rsid w:val="00D13F99"/>
  </w:style>
  <w:style w:type="paragraph" w:styleId="Noga">
    <w:name w:val="footer"/>
    <w:basedOn w:val="Navaden"/>
    <w:link w:val="NogaZnak"/>
    <w:uiPriority w:val="99"/>
    <w:unhideWhenUsed/>
    <w:rsid w:val="00D13F99"/>
    <w:pPr>
      <w:tabs>
        <w:tab w:val="center" w:pos="4536"/>
        <w:tab w:val="right" w:pos="9072"/>
      </w:tabs>
      <w:spacing w:after="0" w:line="240" w:lineRule="auto"/>
    </w:pPr>
  </w:style>
  <w:style w:type="character" w:customStyle="1" w:styleId="NogaZnak">
    <w:name w:val="Noga Znak"/>
    <w:basedOn w:val="Privzetapisavaodstavka"/>
    <w:link w:val="Noga"/>
    <w:uiPriority w:val="99"/>
    <w:rsid w:val="00D13F99"/>
  </w:style>
  <w:style w:type="paragraph" w:customStyle="1" w:styleId="Odstavek">
    <w:name w:val="Odstavek"/>
    <w:basedOn w:val="Navaden"/>
    <w:link w:val="OdstavekZnak"/>
    <w:qFormat/>
    <w:rsid w:val="00DD5E6F"/>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DD5E6F"/>
    <w:rPr>
      <w:rFonts w:ascii="Arial" w:eastAsia="Times New Roman" w:hAnsi="Arial" w:cs="Times New Roman"/>
      <w:lang w:val="x-none" w:eastAsia="x-none"/>
    </w:rPr>
  </w:style>
  <w:style w:type="character" w:styleId="Poudarek">
    <w:name w:val="Emphasis"/>
    <w:qFormat/>
    <w:rsid w:val="006F4626"/>
    <w:rPr>
      <w:i/>
      <w:iCs/>
    </w:rPr>
  </w:style>
  <w:style w:type="character" w:customStyle="1" w:styleId="apple-converted-space">
    <w:name w:val="apple-converted-space"/>
    <w:rsid w:val="006F4626"/>
  </w:style>
  <w:style w:type="character" w:styleId="Pripombasklic">
    <w:name w:val="annotation reference"/>
    <w:basedOn w:val="Privzetapisavaodstavka"/>
    <w:uiPriority w:val="99"/>
    <w:semiHidden/>
    <w:unhideWhenUsed/>
    <w:rsid w:val="00EC5422"/>
    <w:rPr>
      <w:sz w:val="16"/>
      <w:szCs w:val="16"/>
    </w:rPr>
  </w:style>
  <w:style w:type="paragraph" w:styleId="Pripombabesedilo">
    <w:name w:val="annotation text"/>
    <w:basedOn w:val="Navaden"/>
    <w:link w:val="PripombabesediloZnak"/>
    <w:uiPriority w:val="99"/>
    <w:semiHidden/>
    <w:unhideWhenUsed/>
    <w:rsid w:val="00EC542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C5422"/>
    <w:rPr>
      <w:sz w:val="20"/>
      <w:szCs w:val="20"/>
    </w:rPr>
  </w:style>
  <w:style w:type="paragraph" w:styleId="Zadevapripombe">
    <w:name w:val="annotation subject"/>
    <w:basedOn w:val="Pripombabesedilo"/>
    <w:next w:val="Pripombabesedilo"/>
    <w:link w:val="ZadevapripombeZnak"/>
    <w:uiPriority w:val="99"/>
    <w:semiHidden/>
    <w:unhideWhenUsed/>
    <w:rsid w:val="00EC5422"/>
    <w:rPr>
      <w:b/>
      <w:bCs/>
    </w:rPr>
  </w:style>
  <w:style w:type="character" w:customStyle="1" w:styleId="ZadevapripombeZnak">
    <w:name w:val="Zadeva pripombe Znak"/>
    <w:basedOn w:val="PripombabesediloZnak"/>
    <w:link w:val="Zadevapripombe"/>
    <w:uiPriority w:val="99"/>
    <w:semiHidden/>
    <w:rsid w:val="00EC5422"/>
    <w:rPr>
      <w:b/>
      <w:bCs/>
      <w:sz w:val="20"/>
      <w:szCs w:val="20"/>
    </w:rPr>
  </w:style>
  <w:style w:type="character" w:customStyle="1" w:styleId="fontstyle01">
    <w:name w:val="fontstyle01"/>
    <w:basedOn w:val="Privzetapisavaodstavka"/>
    <w:rsid w:val="00B530B1"/>
    <w:rPr>
      <w:rFonts w:ascii="Arial" w:hAnsi="Arial" w:cs="Arial" w:hint="default"/>
      <w:b w:val="0"/>
      <w:bCs w:val="0"/>
      <w:i w:val="0"/>
      <w:iCs w:val="0"/>
      <w:color w:val="000000"/>
      <w:sz w:val="20"/>
      <w:szCs w:val="20"/>
    </w:rPr>
  </w:style>
  <w:style w:type="paragraph" w:customStyle="1" w:styleId="odstavek0">
    <w:name w:val="odstavek"/>
    <w:basedOn w:val="Navaden"/>
    <w:rsid w:val="00C149A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C149A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9A0A0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A0A0E"/>
    <w:rPr>
      <w:sz w:val="20"/>
      <w:szCs w:val="20"/>
    </w:rPr>
  </w:style>
  <w:style w:type="character" w:styleId="Sprotnaopomba-sklic">
    <w:name w:val="footnote reference"/>
    <w:basedOn w:val="Privzetapisavaodstavka"/>
    <w:uiPriority w:val="99"/>
    <w:semiHidden/>
    <w:unhideWhenUsed/>
    <w:rsid w:val="009A0A0E"/>
    <w:rPr>
      <w:vertAlign w:val="superscript"/>
    </w:rPr>
  </w:style>
  <w:style w:type="character" w:styleId="SledenaHiperpovezava">
    <w:name w:val="FollowedHyperlink"/>
    <w:basedOn w:val="Privzetapisavaodstavka"/>
    <w:uiPriority w:val="99"/>
    <w:semiHidden/>
    <w:unhideWhenUsed/>
    <w:rsid w:val="008D59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8865">
      <w:bodyDiv w:val="1"/>
      <w:marLeft w:val="0"/>
      <w:marRight w:val="0"/>
      <w:marTop w:val="0"/>
      <w:marBottom w:val="0"/>
      <w:divBdr>
        <w:top w:val="none" w:sz="0" w:space="0" w:color="auto"/>
        <w:left w:val="none" w:sz="0" w:space="0" w:color="auto"/>
        <w:bottom w:val="none" w:sz="0" w:space="0" w:color="auto"/>
        <w:right w:val="none" w:sz="0" w:space="0" w:color="auto"/>
      </w:divBdr>
      <w:divsChild>
        <w:div w:id="14236603">
          <w:marLeft w:val="547"/>
          <w:marRight w:val="0"/>
          <w:marTop w:val="91"/>
          <w:marBottom w:val="0"/>
          <w:divBdr>
            <w:top w:val="none" w:sz="0" w:space="0" w:color="auto"/>
            <w:left w:val="none" w:sz="0" w:space="0" w:color="auto"/>
            <w:bottom w:val="none" w:sz="0" w:space="0" w:color="auto"/>
            <w:right w:val="none" w:sz="0" w:space="0" w:color="auto"/>
          </w:divBdr>
        </w:div>
        <w:div w:id="1493059622">
          <w:marLeft w:val="547"/>
          <w:marRight w:val="0"/>
          <w:marTop w:val="91"/>
          <w:marBottom w:val="0"/>
          <w:divBdr>
            <w:top w:val="none" w:sz="0" w:space="0" w:color="auto"/>
            <w:left w:val="none" w:sz="0" w:space="0" w:color="auto"/>
            <w:bottom w:val="none" w:sz="0" w:space="0" w:color="auto"/>
            <w:right w:val="none" w:sz="0" w:space="0" w:color="auto"/>
          </w:divBdr>
        </w:div>
        <w:div w:id="259872220">
          <w:marLeft w:val="547"/>
          <w:marRight w:val="0"/>
          <w:marTop w:val="91"/>
          <w:marBottom w:val="0"/>
          <w:divBdr>
            <w:top w:val="none" w:sz="0" w:space="0" w:color="auto"/>
            <w:left w:val="none" w:sz="0" w:space="0" w:color="auto"/>
            <w:bottom w:val="none" w:sz="0" w:space="0" w:color="auto"/>
            <w:right w:val="none" w:sz="0" w:space="0" w:color="auto"/>
          </w:divBdr>
        </w:div>
        <w:div w:id="754470925">
          <w:marLeft w:val="547"/>
          <w:marRight w:val="0"/>
          <w:marTop w:val="91"/>
          <w:marBottom w:val="0"/>
          <w:divBdr>
            <w:top w:val="none" w:sz="0" w:space="0" w:color="auto"/>
            <w:left w:val="none" w:sz="0" w:space="0" w:color="auto"/>
            <w:bottom w:val="none" w:sz="0" w:space="0" w:color="auto"/>
            <w:right w:val="none" w:sz="0" w:space="0" w:color="auto"/>
          </w:divBdr>
        </w:div>
        <w:div w:id="754013998">
          <w:marLeft w:val="547"/>
          <w:marRight w:val="0"/>
          <w:marTop w:val="91"/>
          <w:marBottom w:val="0"/>
          <w:divBdr>
            <w:top w:val="none" w:sz="0" w:space="0" w:color="auto"/>
            <w:left w:val="none" w:sz="0" w:space="0" w:color="auto"/>
            <w:bottom w:val="none" w:sz="0" w:space="0" w:color="auto"/>
            <w:right w:val="none" w:sz="0" w:space="0" w:color="auto"/>
          </w:divBdr>
        </w:div>
        <w:div w:id="1817796681">
          <w:marLeft w:val="547"/>
          <w:marRight w:val="0"/>
          <w:marTop w:val="91"/>
          <w:marBottom w:val="0"/>
          <w:divBdr>
            <w:top w:val="none" w:sz="0" w:space="0" w:color="auto"/>
            <w:left w:val="none" w:sz="0" w:space="0" w:color="auto"/>
            <w:bottom w:val="none" w:sz="0" w:space="0" w:color="auto"/>
            <w:right w:val="none" w:sz="0" w:space="0" w:color="auto"/>
          </w:divBdr>
        </w:div>
        <w:div w:id="671687603">
          <w:marLeft w:val="547"/>
          <w:marRight w:val="0"/>
          <w:marTop w:val="91"/>
          <w:marBottom w:val="0"/>
          <w:divBdr>
            <w:top w:val="none" w:sz="0" w:space="0" w:color="auto"/>
            <w:left w:val="none" w:sz="0" w:space="0" w:color="auto"/>
            <w:bottom w:val="none" w:sz="0" w:space="0" w:color="auto"/>
            <w:right w:val="none" w:sz="0" w:space="0" w:color="auto"/>
          </w:divBdr>
        </w:div>
      </w:divsChild>
    </w:div>
    <w:div w:id="170880911">
      <w:bodyDiv w:val="1"/>
      <w:marLeft w:val="0"/>
      <w:marRight w:val="0"/>
      <w:marTop w:val="0"/>
      <w:marBottom w:val="0"/>
      <w:divBdr>
        <w:top w:val="none" w:sz="0" w:space="0" w:color="auto"/>
        <w:left w:val="none" w:sz="0" w:space="0" w:color="auto"/>
        <w:bottom w:val="none" w:sz="0" w:space="0" w:color="auto"/>
        <w:right w:val="none" w:sz="0" w:space="0" w:color="auto"/>
      </w:divBdr>
      <w:divsChild>
        <w:div w:id="1210651269">
          <w:marLeft w:val="1166"/>
          <w:marRight w:val="0"/>
          <w:marTop w:val="96"/>
          <w:marBottom w:val="0"/>
          <w:divBdr>
            <w:top w:val="none" w:sz="0" w:space="0" w:color="auto"/>
            <w:left w:val="none" w:sz="0" w:space="0" w:color="auto"/>
            <w:bottom w:val="none" w:sz="0" w:space="0" w:color="auto"/>
            <w:right w:val="none" w:sz="0" w:space="0" w:color="auto"/>
          </w:divBdr>
        </w:div>
      </w:divsChild>
    </w:div>
    <w:div w:id="276496777">
      <w:bodyDiv w:val="1"/>
      <w:marLeft w:val="0"/>
      <w:marRight w:val="0"/>
      <w:marTop w:val="0"/>
      <w:marBottom w:val="0"/>
      <w:divBdr>
        <w:top w:val="none" w:sz="0" w:space="0" w:color="auto"/>
        <w:left w:val="none" w:sz="0" w:space="0" w:color="auto"/>
        <w:bottom w:val="none" w:sz="0" w:space="0" w:color="auto"/>
        <w:right w:val="none" w:sz="0" w:space="0" w:color="auto"/>
      </w:divBdr>
      <w:divsChild>
        <w:div w:id="2109540006">
          <w:marLeft w:val="547"/>
          <w:marRight w:val="0"/>
          <w:marTop w:val="67"/>
          <w:marBottom w:val="0"/>
          <w:divBdr>
            <w:top w:val="none" w:sz="0" w:space="0" w:color="auto"/>
            <w:left w:val="none" w:sz="0" w:space="0" w:color="auto"/>
            <w:bottom w:val="none" w:sz="0" w:space="0" w:color="auto"/>
            <w:right w:val="none" w:sz="0" w:space="0" w:color="auto"/>
          </w:divBdr>
        </w:div>
        <w:div w:id="2109620172">
          <w:marLeft w:val="1166"/>
          <w:marRight w:val="0"/>
          <w:marTop w:val="67"/>
          <w:marBottom w:val="0"/>
          <w:divBdr>
            <w:top w:val="none" w:sz="0" w:space="0" w:color="auto"/>
            <w:left w:val="none" w:sz="0" w:space="0" w:color="auto"/>
            <w:bottom w:val="none" w:sz="0" w:space="0" w:color="auto"/>
            <w:right w:val="none" w:sz="0" w:space="0" w:color="auto"/>
          </w:divBdr>
        </w:div>
        <w:div w:id="866525036">
          <w:marLeft w:val="1166"/>
          <w:marRight w:val="0"/>
          <w:marTop w:val="67"/>
          <w:marBottom w:val="0"/>
          <w:divBdr>
            <w:top w:val="none" w:sz="0" w:space="0" w:color="auto"/>
            <w:left w:val="none" w:sz="0" w:space="0" w:color="auto"/>
            <w:bottom w:val="none" w:sz="0" w:space="0" w:color="auto"/>
            <w:right w:val="none" w:sz="0" w:space="0" w:color="auto"/>
          </w:divBdr>
        </w:div>
        <w:div w:id="143163125">
          <w:marLeft w:val="1166"/>
          <w:marRight w:val="0"/>
          <w:marTop w:val="67"/>
          <w:marBottom w:val="0"/>
          <w:divBdr>
            <w:top w:val="none" w:sz="0" w:space="0" w:color="auto"/>
            <w:left w:val="none" w:sz="0" w:space="0" w:color="auto"/>
            <w:bottom w:val="none" w:sz="0" w:space="0" w:color="auto"/>
            <w:right w:val="none" w:sz="0" w:space="0" w:color="auto"/>
          </w:divBdr>
        </w:div>
        <w:div w:id="402802549">
          <w:marLeft w:val="1166"/>
          <w:marRight w:val="0"/>
          <w:marTop w:val="67"/>
          <w:marBottom w:val="0"/>
          <w:divBdr>
            <w:top w:val="none" w:sz="0" w:space="0" w:color="auto"/>
            <w:left w:val="none" w:sz="0" w:space="0" w:color="auto"/>
            <w:bottom w:val="none" w:sz="0" w:space="0" w:color="auto"/>
            <w:right w:val="none" w:sz="0" w:space="0" w:color="auto"/>
          </w:divBdr>
        </w:div>
        <w:div w:id="1838498836">
          <w:marLeft w:val="1166"/>
          <w:marRight w:val="0"/>
          <w:marTop w:val="67"/>
          <w:marBottom w:val="0"/>
          <w:divBdr>
            <w:top w:val="none" w:sz="0" w:space="0" w:color="auto"/>
            <w:left w:val="none" w:sz="0" w:space="0" w:color="auto"/>
            <w:bottom w:val="none" w:sz="0" w:space="0" w:color="auto"/>
            <w:right w:val="none" w:sz="0" w:space="0" w:color="auto"/>
          </w:divBdr>
        </w:div>
        <w:div w:id="1075278079">
          <w:marLeft w:val="1166"/>
          <w:marRight w:val="0"/>
          <w:marTop w:val="67"/>
          <w:marBottom w:val="0"/>
          <w:divBdr>
            <w:top w:val="none" w:sz="0" w:space="0" w:color="auto"/>
            <w:left w:val="none" w:sz="0" w:space="0" w:color="auto"/>
            <w:bottom w:val="none" w:sz="0" w:space="0" w:color="auto"/>
            <w:right w:val="none" w:sz="0" w:space="0" w:color="auto"/>
          </w:divBdr>
        </w:div>
        <w:div w:id="1189223179">
          <w:marLeft w:val="1166"/>
          <w:marRight w:val="0"/>
          <w:marTop w:val="67"/>
          <w:marBottom w:val="0"/>
          <w:divBdr>
            <w:top w:val="none" w:sz="0" w:space="0" w:color="auto"/>
            <w:left w:val="none" w:sz="0" w:space="0" w:color="auto"/>
            <w:bottom w:val="none" w:sz="0" w:space="0" w:color="auto"/>
            <w:right w:val="none" w:sz="0" w:space="0" w:color="auto"/>
          </w:divBdr>
        </w:div>
        <w:div w:id="1703357287">
          <w:marLeft w:val="547"/>
          <w:marRight w:val="0"/>
          <w:marTop w:val="67"/>
          <w:marBottom w:val="0"/>
          <w:divBdr>
            <w:top w:val="none" w:sz="0" w:space="0" w:color="auto"/>
            <w:left w:val="none" w:sz="0" w:space="0" w:color="auto"/>
            <w:bottom w:val="none" w:sz="0" w:space="0" w:color="auto"/>
            <w:right w:val="none" w:sz="0" w:space="0" w:color="auto"/>
          </w:divBdr>
        </w:div>
        <w:div w:id="554436975">
          <w:marLeft w:val="1166"/>
          <w:marRight w:val="0"/>
          <w:marTop w:val="67"/>
          <w:marBottom w:val="0"/>
          <w:divBdr>
            <w:top w:val="none" w:sz="0" w:space="0" w:color="auto"/>
            <w:left w:val="none" w:sz="0" w:space="0" w:color="auto"/>
            <w:bottom w:val="none" w:sz="0" w:space="0" w:color="auto"/>
            <w:right w:val="none" w:sz="0" w:space="0" w:color="auto"/>
          </w:divBdr>
        </w:div>
        <w:div w:id="1782604838">
          <w:marLeft w:val="1166"/>
          <w:marRight w:val="0"/>
          <w:marTop w:val="67"/>
          <w:marBottom w:val="0"/>
          <w:divBdr>
            <w:top w:val="none" w:sz="0" w:space="0" w:color="auto"/>
            <w:left w:val="none" w:sz="0" w:space="0" w:color="auto"/>
            <w:bottom w:val="none" w:sz="0" w:space="0" w:color="auto"/>
            <w:right w:val="none" w:sz="0" w:space="0" w:color="auto"/>
          </w:divBdr>
        </w:div>
        <w:div w:id="192110036">
          <w:marLeft w:val="1166"/>
          <w:marRight w:val="0"/>
          <w:marTop w:val="67"/>
          <w:marBottom w:val="0"/>
          <w:divBdr>
            <w:top w:val="none" w:sz="0" w:space="0" w:color="auto"/>
            <w:left w:val="none" w:sz="0" w:space="0" w:color="auto"/>
            <w:bottom w:val="none" w:sz="0" w:space="0" w:color="auto"/>
            <w:right w:val="none" w:sz="0" w:space="0" w:color="auto"/>
          </w:divBdr>
        </w:div>
        <w:div w:id="1563099608">
          <w:marLeft w:val="1166"/>
          <w:marRight w:val="0"/>
          <w:marTop w:val="67"/>
          <w:marBottom w:val="0"/>
          <w:divBdr>
            <w:top w:val="none" w:sz="0" w:space="0" w:color="auto"/>
            <w:left w:val="none" w:sz="0" w:space="0" w:color="auto"/>
            <w:bottom w:val="none" w:sz="0" w:space="0" w:color="auto"/>
            <w:right w:val="none" w:sz="0" w:space="0" w:color="auto"/>
          </w:divBdr>
        </w:div>
        <w:div w:id="361328373">
          <w:marLeft w:val="1166"/>
          <w:marRight w:val="0"/>
          <w:marTop w:val="67"/>
          <w:marBottom w:val="0"/>
          <w:divBdr>
            <w:top w:val="none" w:sz="0" w:space="0" w:color="auto"/>
            <w:left w:val="none" w:sz="0" w:space="0" w:color="auto"/>
            <w:bottom w:val="none" w:sz="0" w:space="0" w:color="auto"/>
            <w:right w:val="none" w:sz="0" w:space="0" w:color="auto"/>
          </w:divBdr>
        </w:div>
        <w:div w:id="590823075">
          <w:marLeft w:val="1166"/>
          <w:marRight w:val="0"/>
          <w:marTop w:val="67"/>
          <w:marBottom w:val="0"/>
          <w:divBdr>
            <w:top w:val="none" w:sz="0" w:space="0" w:color="auto"/>
            <w:left w:val="none" w:sz="0" w:space="0" w:color="auto"/>
            <w:bottom w:val="none" w:sz="0" w:space="0" w:color="auto"/>
            <w:right w:val="none" w:sz="0" w:space="0" w:color="auto"/>
          </w:divBdr>
        </w:div>
        <w:div w:id="1330206824">
          <w:marLeft w:val="1166"/>
          <w:marRight w:val="0"/>
          <w:marTop w:val="67"/>
          <w:marBottom w:val="0"/>
          <w:divBdr>
            <w:top w:val="none" w:sz="0" w:space="0" w:color="auto"/>
            <w:left w:val="none" w:sz="0" w:space="0" w:color="auto"/>
            <w:bottom w:val="none" w:sz="0" w:space="0" w:color="auto"/>
            <w:right w:val="none" w:sz="0" w:space="0" w:color="auto"/>
          </w:divBdr>
        </w:div>
        <w:div w:id="1378357239">
          <w:marLeft w:val="1166"/>
          <w:marRight w:val="0"/>
          <w:marTop w:val="67"/>
          <w:marBottom w:val="0"/>
          <w:divBdr>
            <w:top w:val="none" w:sz="0" w:space="0" w:color="auto"/>
            <w:left w:val="none" w:sz="0" w:space="0" w:color="auto"/>
            <w:bottom w:val="none" w:sz="0" w:space="0" w:color="auto"/>
            <w:right w:val="none" w:sz="0" w:space="0" w:color="auto"/>
          </w:divBdr>
        </w:div>
      </w:divsChild>
    </w:div>
    <w:div w:id="322896035">
      <w:bodyDiv w:val="1"/>
      <w:marLeft w:val="0"/>
      <w:marRight w:val="0"/>
      <w:marTop w:val="0"/>
      <w:marBottom w:val="0"/>
      <w:divBdr>
        <w:top w:val="none" w:sz="0" w:space="0" w:color="auto"/>
        <w:left w:val="none" w:sz="0" w:space="0" w:color="auto"/>
        <w:bottom w:val="none" w:sz="0" w:space="0" w:color="auto"/>
        <w:right w:val="none" w:sz="0" w:space="0" w:color="auto"/>
      </w:divBdr>
      <w:divsChild>
        <w:div w:id="2133402485">
          <w:marLeft w:val="547"/>
          <w:marRight w:val="0"/>
          <w:marTop w:val="91"/>
          <w:marBottom w:val="0"/>
          <w:divBdr>
            <w:top w:val="none" w:sz="0" w:space="0" w:color="auto"/>
            <w:left w:val="none" w:sz="0" w:space="0" w:color="auto"/>
            <w:bottom w:val="none" w:sz="0" w:space="0" w:color="auto"/>
            <w:right w:val="none" w:sz="0" w:space="0" w:color="auto"/>
          </w:divBdr>
        </w:div>
        <w:div w:id="606667730">
          <w:marLeft w:val="547"/>
          <w:marRight w:val="0"/>
          <w:marTop w:val="91"/>
          <w:marBottom w:val="0"/>
          <w:divBdr>
            <w:top w:val="none" w:sz="0" w:space="0" w:color="auto"/>
            <w:left w:val="none" w:sz="0" w:space="0" w:color="auto"/>
            <w:bottom w:val="none" w:sz="0" w:space="0" w:color="auto"/>
            <w:right w:val="none" w:sz="0" w:space="0" w:color="auto"/>
          </w:divBdr>
        </w:div>
        <w:div w:id="1155494595">
          <w:marLeft w:val="547"/>
          <w:marRight w:val="0"/>
          <w:marTop w:val="91"/>
          <w:marBottom w:val="0"/>
          <w:divBdr>
            <w:top w:val="none" w:sz="0" w:space="0" w:color="auto"/>
            <w:left w:val="none" w:sz="0" w:space="0" w:color="auto"/>
            <w:bottom w:val="none" w:sz="0" w:space="0" w:color="auto"/>
            <w:right w:val="none" w:sz="0" w:space="0" w:color="auto"/>
          </w:divBdr>
        </w:div>
        <w:div w:id="276450527">
          <w:marLeft w:val="547"/>
          <w:marRight w:val="0"/>
          <w:marTop w:val="91"/>
          <w:marBottom w:val="0"/>
          <w:divBdr>
            <w:top w:val="none" w:sz="0" w:space="0" w:color="auto"/>
            <w:left w:val="none" w:sz="0" w:space="0" w:color="auto"/>
            <w:bottom w:val="none" w:sz="0" w:space="0" w:color="auto"/>
            <w:right w:val="none" w:sz="0" w:space="0" w:color="auto"/>
          </w:divBdr>
        </w:div>
      </w:divsChild>
    </w:div>
    <w:div w:id="399136298">
      <w:bodyDiv w:val="1"/>
      <w:marLeft w:val="0"/>
      <w:marRight w:val="0"/>
      <w:marTop w:val="0"/>
      <w:marBottom w:val="0"/>
      <w:divBdr>
        <w:top w:val="none" w:sz="0" w:space="0" w:color="auto"/>
        <w:left w:val="none" w:sz="0" w:space="0" w:color="auto"/>
        <w:bottom w:val="none" w:sz="0" w:space="0" w:color="auto"/>
        <w:right w:val="none" w:sz="0" w:space="0" w:color="auto"/>
      </w:divBdr>
      <w:divsChild>
        <w:div w:id="878780966">
          <w:marLeft w:val="547"/>
          <w:marRight w:val="0"/>
          <w:marTop w:val="91"/>
          <w:marBottom w:val="0"/>
          <w:divBdr>
            <w:top w:val="none" w:sz="0" w:space="0" w:color="auto"/>
            <w:left w:val="none" w:sz="0" w:space="0" w:color="auto"/>
            <w:bottom w:val="none" w:sz="0" w:space="0" w:color="auto"/>
            <w:right w:val="none" w:sz="0" w:space="0" w:color="auto"/>
          </w:divBdr>
        </w:div>
        <w:div w:id="460270337">
          <w:marLeft w:val="547"/>
          <w:marRight w:val="0"/>
          <w:marTop w:val="91"/>
          <w:marBottom w:val="0"/>
          <w:divBdr>
            <w:top w:val="none" w:sz="0" w:space="0" w:color="auto"/>
            <w:left w:val="none" w:sz="0" w:space="0" w:color="auto"/>
            <w:bottom w:val="none" w:sz="0" w:space="0" w:color="auto"/>
            <w:right w:val="none" w:sz="0" w:space="0" w:color="auto"/>
          </w:divBdr>
        </w:div>
        <w:div w:id="1202865781">
          <w:marLeft w:val="547"/>
          <w:marRight w:val="0"/>
          <w:marTop w:val="91"/>
          <w:marBottom w:val="0"/>
          <w:divBdr>
            <w:top w:val="none" w:sz="0" w:space="0" w:color="auto"/>
            <w:left w:val="none" w:sz="0" w:space="0" w:color="auto"/>
            <w:bottom w:val="none" w:sz="0" w:space="0" w:color="auto"/>
            <w:right w:val="none" w:sz="0" w:space="0" w:color="auto"/>
          </w:divBdr>
        </w:div>
        <w:div w:id="738551319">
          <w:marLeft w:val="547"/>
          <w:marRight w:val="0"/>
          <w:marTop w:val="91"/>
          <w:marBottom w:val="0"/>
          <w:divBdr>
            <w:top w:val="none" w:sz="0" w:space="0" w:color="auto"/>
            <w:left w:val="none" w:sz="0" w:space="0" w:color="auto"/>
            <w:bottom w:val="none" w:sz="0" w:space="0" w:color="auto"/>
            <w:right w:val="none" w:sz="0" w:space="0" w:color="auto"/>
          </w:divBdr>
        </w:div>
      </w:divsChild>
    </w:div>
    <w:div w:id="438795303">
      <w:bodyDiv w:val="1"/>
      <w:marLeft w:val="0"/>
      <w:marRight w:val="0"/>
      <w:marTop w:val="0"/>
      <w:marBottom w:val="0"/>
      <w:divBdr>
        <w:top w:val="none" w:sz="0" w:space="0" w:color="auto"/>
        <w:left w:val="none" w:sz="0" w:space="0" w:color="auto"/>
        <w:bottom w:val="none" w:sz="0" w:space="0" w:color="auto"/>
        <w:right w:val="none" w:sz="0" w:space="0" w:color="auto"/>
      </w:divBdr>
      <w:divsChild>
        <w:div w:id="1310356756">
          <w:marLeft w:val="1166"/>
          <w:marRight w:val="0"/>
          <w:marTop w:val="96"/>
          <w:marBottom w:val="0"/>
          <w:divBdr>
            <w:top w:val="none" w:sz="0" w:space="0" w:color="auto"/>
            <w:left w:val="none" w:sz="0" w:space="0" w:color="auto"/>
            <w:bottom w:val="none" w:sz="0" w:space="0" w:color="auto"/>
            <w:right w:val="none" w:sz="0" w:space="0" w:color="auto"/>
          </w:divBdr>
        </w:div>
      </w:divsChild>
    </w:div>
    <w:div w:id="726414772">
      <w:bodyDiv w:val="1"/>
      <w:marLeft w:val="0"/>
      <w:marRight w:val="0"/>
      <w:marTop w:val="0"/>
      <w:marBottom w:val="0"/>
      <w:divBdr>
        <w:top w:val="none" w:sz="0" w:space="0" w:color="auto"/>
        <w:left w:val="none" w:sz="0" w:space="0" w:color="auto"/>
        <w:bottom w:val="none" w:sz="0" w:space="0" w:color="auto"/>
        <w:right w:val="none" w:sz="0" w:space="0" w:color="auto"/>
      </w:divBdr>
      <w:divsChild>
        <w:div w:id="281351340">
          <w:marLeft w:val="547"/>
          <w:marRight w:val="0"/>
          <w:marTop w:val="58"/>
          <w:marBottom w:val="0"/>
          <w:divBdr>
            <w:top w:val="none" w:sz="0" w:space="0" w:color="auto"/>
            <w:left w:val="none" w:sz="0" w:space="0" w:color="auto"/>
            <w:bottom w:val="none" w:sz="0" w:space="0" w:color="auto"/>
            <w:right w:val="none" w:sz="0" w:space="0" w:color="auto"/>
          </w:divBdr>
        </w:div>
        <w:div w:id="696851167">
          <w:marLeft w:val="1166"/>
          <w:marRight w:val="0"/>
          <w:marTop w:val="58"/>
          <w:marBottom w:val="0"/>
          <w:divBdr>
            <w:top w:val="none" w:sz="0" w:space="0" w:color="auto"/>
            <w:left w:val="none" w:sz="0" w:space="0" w:color="auto"/>
            <w:bottom w:val="none" w:sz="0" w:space="0" w:color="auto"/>
            <w:right w:val="none" w:sz="0" w:space="0" w:color="auto"/>
          </w:divBdr>
        </w:div>
        <w:div w:id="1959338954">
          <w:marLeft w:val="1166"/>
          <w:marRight w:val="0"/>
          <w:marTop w:val="58"/>
          <w:marBottom w:val="0"/>
          <w:divBdr>
            <w:top w:val="none" w:sz="0" w:space="0" w:color="auto"/>
            <w:left w:val="none" w:sz="0" w:space="0" w:color="auto"/>
            <w:bottom w:val="none" w:sz="0" w:space="0" w:color="auto"/>
            <w:right w:val="none" w:sz="0" w:space="0" w:color="auto"/>
          </w:divBdr>
        </w:div>
        <w:div w:id="2065132302">
          <w:marLeft w:val="1166"/>
          <w:marRight w:val="0"/>
          <w:marTop w:val="58"/>
          <w:marBottom w:val="0"/>
          <w:divBdr>
            <w:top w:val="none" w:sz="0" w:space="0" w:color="auto"/>
            <w:left w:val="none" w:sz="0" w:space="0" w:color="auto"/>
            <w:bottom w:val="none" w:sz="0" w:space="0" w:color="auto"/>
            <w:right w:val="none" w:sz="0" w:space="0" w:color="auto"/>
          </w:divBdr>
        </w:div>
        <w:div w:id="506870853">
          <w:marLeft w:val="1166"/>
          <w:marRight w:val="0"/>
          <w:marTop w:val="58"/>
          <w:marBottom w:val="0"/>
          <w:divBdr>
            <w:top w:val="none" w:sz="0" w:space="0" w:color="auto"/>
            <w:left w:val="none" w:sz="0" w:space="0" w:color="auto"/>
            <w:bottom w:val="none" w:sz="0" w:space="0" w:color="auto"/>
            <w:right w:val="none" w:sz="0" w:space="0" w:color="auto"/>
          </w:divBdr>
        </w:div>
        <w:div w:id="999775928">
          <w:marLeft w:val="1166"/>
          <w:marRight w:val="0"/>
          <w:marTop w:val="58"/>
          <w:marBottom w:val="0"/>
          <w:divBdr>
            <w:top w:val="none" w:sz="0" w:space="0" w:color="auto"/>
            <w:left w:val="none" w:sz="0" w:space="0" w:color="auto"/>
            <w:bottom w:val="none" w:sz="0" w:space="0" w:color="auto"/>
            <w:right w:val="none" w:sz="0" w:space="0" w:color="auto"/>
          </w:divBdr>
        </w:div>
        <w:div w:id="1592666743">
          <w:marLeft w:val="1166"/>
          <w:marRight w:val="0"/>
          <w:marTop w:val="58"/>
          <w:marBottom w:val="0"/>
          <w:divBdr>
            <w:top w:val="none" w:sz="0" w:space="0" w:color="auto"/>
            <w:left w:val="none" w:sz="0" w:space="0" w:color="auto"/>
            <w:bottom w:val="none" w:sz="0" w:space="0" w:color="auto"/>
            <w:right w:val="none" w:sz="0" w:space="0" w:color="auto"/>
          </w:divBdr>
        </w:div>
        <w:div w:id="1286614821">
          <w:marLeft w:val="1166"/>
          <w:marRight w:val="0"/>
          <w:marTop w:val="58"/>
          <w:marBottom w:val="0"/>
          <w:divBdr>
            <w:top w:val="none" w:sz="0" w:space="0" w:color="auto"/>
            <w:left w:val="none" w:sz="0" w:space="0" w:color="auto"/>
            <w:bottom w:val="none" w:sz="0" w:space="0" w:color="auto"/>
            <w:right w:val="none" w:sz="0" w:space="0" w:color="auto"/>
          </w:divBdr>
        </w:div>
        <w:div w:id="1956515928">
          <w:marLeft w:val="1166"/>
          <w:marRight w:val="0"/>
          <w:marTop w:val="58"/>
          <w:marBottom w:val="0"/>
          <w:divBdr>
            <w:top w:val="none" w:sz="0" w:space="0" w:color="auto"/>
            <w:left w:val="none" w:sz="0" w:space="0" w:color="auto"/>
            <w:bottom w:val="none" w:sz="0" w:space="0" w:color="auto"/>
            <w:right w:val="none" w:sz="0" w:space="0" w:color="auto"/>
          </w:divBdr>
        </w:div>
        <w:div w:id="679047779">
          <w:marLeft w:val="547"/>
          <w:marRight w:val="0"/>
          <w:marTop w:val="58"/>
          <w:marBottom w:val="0"/>
          <w:divBdr>
            <w:top w:val="none" w:sz="0" w:space="0" w:color="auto"/>
            <w:left w:val="none" w:sz="0" w:space="0" w:color="auto"/>
            <w:bottom w:val="none" w:sz="0" w:space="0" w:color="auto"/>
            <w:right w:val="none" w:sz="0" w:space="0" w:color="auto"/>
          </w:divBdr>
        </w:div>
        <w:div w:id="101338446">
          <w:marLeft w:val="1166"/>
          <w:marRight w:val="0"/>
          <w:marTop w:val="58"/>
          <w:marBottom w:val="0"/>
          <w:divBdr>
            <w:top w:val="none" w:sz="0" w:space="0" w:color="auto"/>
            <w:left w:val="none" w:sz="0" w:space="0" w:color="auto"/>
            <w:bottom w:val="none" w:sz="0" w:space="0" w:color="auto"/>
            <w:right w:val="none" w:sz="0" w:space="0" w:color="auto"/>
          </w:divBdr>
        </w:div>
        <w:div w:id="783230365">
          <w:marLeft w:val="1166"/>
          <w:marRight w:val="0"/>
          <w:marTop w:val="58"/>
          <w:marBottom w:val="0"/>
          <w:divBdr>
            <w:top w:val="none" w:sz="0" w:space="0" w:color="auto"/>
            <w:left w:val="none" w:sz="0" w:space="0" w:color="auto"/>
            <w:bottom w:val="none" w:sz="0" w:space="0" w:color="auto"/>
            <w:right w:val="none" w:sz="0" w:space="0" w:color="auto"/>
          </w:divBdr>
        </w:div>
        <w:div w:id="2037459334">
          <w:marLeft w:val="1166"/>
          <w:marRight w:val="0"/>
          <w:marTop w:val="58"/>
          <w:marBottom w:val="0"/>
          <w:divBdr>
            <w:top w:val="none" w:sz="0" w:space="0" w:color="auto"/>
            <w:left w:val="none" w:sz="0" w:space="0" w:color="auto"/>
            <w:bottom w:val="none" w:sz="0" w:space="0" w:color="auto"/>
            <w:right w:val="none" w:sz="0" w:space="0" w:color="auto"/>
          </w:divBdr>
        </w:div>
        <w:div w:id="27723411">
          <w:marLeft w:val="547"/>
          <w:marRight w:val="0"/>
          <w:marTop w:val="58"/>
          <w:marBottom w:val="0"/>
          <w:divBdr>
            <w:top w:val="none" w:sz="0" w:space="0" w:color="auto"/>
            <w:left w:val="none" w:sz="0" w:space="0" w:color="auto"/>
            <w:bottom w:val="none" w:sz="0" w:space="0" w:color="auto"/>
            <w:right w:val="none" w:sz="0" w:space="0" w:color="auto"/>
          </w:divBdr>
        </w:div>
        <w:div w:id="1601375786">
          <w:marLeft w:val="1166"/>
          <w:marRight w:val="0"/>
          <w:marTop w:val="58"/>
          <w:marBottom w:val="0"/>
          <w:divBdr>
            <w:top w:val="none" w:sz="0" w:space="0" w:color="auto"/>
            <w:left w:val="none" w:sz="0" w:space="0" w:color="auto"/>
            <w:bottom w:val="none" w:sz="0" w:space="0" w:color="auto"/>
            <w:right w:val="none" w:sz="0" w:space="0" w:color="auto"/>
          </w:divBdr>
        </w:div>
        <w:div w:id="1980182118">
          <w:marLeft w:val="1166"/>
          <w:marRight w:val="0"/>
          <w:marTop w:val="58"/>
          <w:marBottom w:val="0"/>
          <w:divBdr>
            <w:top w:val="none" w:sz="0" w:space="0" w:color="auto"/>
            <w:left w:val="none" w:sz="0" w:space="0" w:color="auto"/>
            <w:bottom w:val="none" w:sz="0" w:space="0" w:color="auto"/>
            <w:right w:val="none" w:sz="0" w:space="0" w:color="auto"/>
          </w:divBdr>
        </w:div>
        <w:div w:id="755516264">
          <w:marLeft w:val="1166"/>
          <w:marRight w:val="0"/>
          <w:marTop w:val="58"/>
          <w:marBottom w:val="0"/>
          <w:divBdr>
            <w:top w:val="none" w:sz="0" w:space="0" w:color="auto"/>
            <w:left w:val="none" w:sz="0" w:space="0" w:color="auto"/>
            <w:bottom w:val="none" w:sz="0" w:space="0" w:color="auto"/>
            <w:right w:val="none" w:sz="0" w:space="0" w:color="auto"/>
          </w:divBdr>
        </w:div>
        <w:div w:id="458034728">
          <w:marLeft w:val="1166"/>
          <w:marRight w:val="0"/>
          <w:marTop w:val="58"/>
          <w:marBottom w:val="0"/>
          <w:divBdr>
            <w:top w:val="none" w:sz="0" w:space="0" w:color="auto"/>
            <w:left w:val="none" w:sz="0" w:space="0" w:color="auto"/>
            <w:bottom w:val="none" w:sz="0" w:space="0" w:color="auto"/>
            <w:right w:val="none" w:sz="0" w:space="0" w:color="auto"/>
          </w:divBdr>
        </w:div>
        <w:div w:id="1670979894">
          <w:marLeft w:val="1166"/>
          <w:marRight w:val="0"/>
          <w:marTop w:val="58"/>
          <w:marBottom w:val="0"/>
          <w:divBdr>
            <w:top w:val="none" w:sz="0" w:space="0" w:color="auto"/>
            <w:left w:val="none" w:sz="0" w:space="0" w:color="auto"/>
            <w:bottom w:val="none" w:sz="0" w:space="0" w:color="auto"/>
            <w:right w:val="none" w:sz="0" w:space="0" w:color="auto"/>
          </w:divBdr>
        </w:div>
        <w:div w:id="653684206">
          <w:marLeft w:val="1166"/>
          <w:marRight w:val="0"/>
          <w:marTop w:val="58"/>
          <w:marBottom w:val="0"/>
          <w:divBdr>
            <w:top w:val="none" w:sz="0" w:space="0" w:color="auto"/>
            <w:left w:val="none" w:sz="0" w:space="0" w:color="auto"/>
            <w:bottom w:val="none" w:sz="0" w:space="0" w:color="auto"/>
            <w:right w:val="none" w:sz="0" w:space="0" w:color="auto"/>
          </w:divBdr>
        </w:div>
        <w:div w:id="562906135">
          <w:marLeft w:val="1166"/>
          <w:marRight w:val="0"/>
          <w:marTop w:val="58"/>
          <w:marBottom w:val="0"/>
          <w:divBdr>
            <w:top w:val="none" w:sz="0" w:space="0" w:color="auto"/>
            <w:left w:val="none" w:sz="0" w:space="0" w:color="auto"/>
            <w:bottom w:val="none" w:sz="0" w:space="0" w:color="auto"/>
            <w:right w:val="none" w:sz="0" w:space="0" w:color="auto"/>
          </w:divBdr>
        </w:div>
        <w:div w:id="1697778226">
          <w:marLeft w:val="1166"/>
          <w:marRight w:val="0"/>
          <w:marTop w:val="58"/>
          <w:marBottom w:val="0"/>
          <w:divBdr>
            <w:top w:val="none" w:sz="0" w:space="0" w:color="auto"/>
            <w:left w:val="none" w:sz="0" w:space="0" w:color="auto"/>
            <w:bottom w:val="none" w:sz="0" w:space="0" w:color="auto"/>
            <w:right w:val="none" w:sz="0" w:space="0" w:color="auto"/>
          </w:divBdr>
        </w:div>
      </w:divsChild>
    </w:div>
    <w:div w:id="1173108616">
      <w:bodyDiv w:val="1"/>
      <w:marLeft w:val="0"/>
      <w:marRight w:val="0"/>
      <w:marTop w:val="0"/>
      <w:marBottom w:val="0"/>
      <w:divBdr>
        <w:top w:val="none" w:sz="0" w:space="0" w:color="auto"/>
        <w:left w:val="none" w:sz="0" w:space="0" w:color="auto"/>
        <w:bottom w:val="none" w:sz="0" w:space="0" w:color="auto"/>
        <w:right w:val="none" w:sz="0" w:space="0" w:color="auto"/>
      </w:divBdr>
      <w:divsChild>
        <w:div w:id="626199722">
          <w:marLeft w:val="547"/>
          <w:marRight w:val="0"/>
          <w:marTop w:val="91"/>
          <w:marBottom w:val="0"/>
          <w:divBdr>
            <w:top w:val="none" w:sz="0" w:space="0" w:color="auto"/>
            <w:left w:val="none" w:sz="0" w:space="0" w:color="auto"/>
            <w:bottom w:val="none" w:sz="0" w:space="0" w:color="auto"/>
            <w:right w:val="none" w:sz="0" w:space="0" w:color="auto"/>
          </w:divBdr>
        </w:div>
        <w:div w:id="1082679316">
          <w:marLeft w:val="547"/>
          <w:marRight w:val="0"/>
          <w:marTop w:val="91"/>
          <w:marBottom w:val="0"/>
          <w:divBdr>
            <w:top w:val="none" w:sz="0" w:space="0" w:color="auto"/>
            <w:left w:val="none" w:sz="0" w:space="0" w:color="auto"/>
            <w:bottom w:val="none" w:sz="0" w:space="0" w:color="auto"/>
            <w:right w:val="none" w:sz="0" w:space="0" w:color="auto"/>
          </w:divBdr>
        </w:div>
        <w:div w:id="1678968213">
          <w:marLeft w:val="547"/>
          <w:marRight w:val="0"/>
          <w:marTop w:val="91"/>
          <w:marBottom w:val="0"/>
          <w:divBdr>
            <w:top w:val="none" w:sz="0" w:space="0" w:color="auto"/>
            <w:left w:val="none" w:sz="0" w:space="0" w:color="auto"/>
            <w:bottom w:val="none" w:sz="0" w:space="0" w:color="auto"/>
            <w:right w:val="none" w:sz="0" w:space="0" w:color="auto"/>
          </w:divBdr>
        </w:div>
        <w:div w:id="901595893">
          <w:marLeft w:val="547"/>
          <w:marRight w:val="0"/>
          <w:marTop w:val="91"/>
          <w:marBottom w:val="0"/>
          <w:divBdr>
            <w:top w:val="none" w:sz="0" w:space="0" w:color="auto"/>
            <w:left w:val="none" w:sz="0" w:space="0" w:color="auto"/>
            <w:bottom w:val="none" w:sz="0" w:space="0" w:color="auto"/>
            <w:right w:val="none" w:sz="0" w:space="0" w:color="auto"/>
          </w:divBdr>
        </w:div>
        <w:div w:id="813570368">
          <w:marLeft w:val="547"/>
          <w:marRight w:val="0"/>
          <w:marTop w:val="91"/>
          <w:marBottom w:val="0"/>
          <w:divBdr>
            <w:top w:val="none" w:sz="0" w:space="0" w:color="auto"/>
            <w:left w:val="none" w:sz="0" w:space="0" w:color="auto"/>
            <w:bottom w:val="none" w:sz="0" w:space="0" w:color="auto"/>
            <w:right w:val="none" w:sz="0" w:space="0" w:color="auto"/>
          </w:divBdr>
        </w:div>
        <w:div w:id="623200299">
          <w:marLeft w:val="547"/>
          <w:marRight w:val="0"/>
          <w:marTop w:val="91"/>
          <w:marBottom w:val="0"/>
          <w:divBdr>
            <w:top w:val="none" w:sz="0" w:space="0" w:color="auto"/>
            <w:left w:val="none" w:sz="0" w:space="0" w:color="auto"/>
            <w:bottom w:val="none" w:sz="0" w:space="0" w:color="auto"/>
            <w:right w:val="none" w:sz="0" w:space="0" w:color="auto"/>
          </w:divBdr>
        </w:div>
        <w:div w:id="1988123046">
          <w:marLeft w:val="547"/>
          <w:marRight w:val="0"/>
          <w:marTop w:val="91"/>
          <w:marBottom w:val="0"/>
          <w:divBdr>
            <w:top w:val="none" w:sz="0" w:space="0" w:color="auto"/>
            <w:left w:val="none" w:sz="0" w:space="0" w:color="auto"/>
            <w:bottom w:val="none" w:sz="0" w:space="0" w:color="auto"/>
            <w:right w:val="none" w:sz="0" w:space="0" w:color="auto"/>
          </w:divBdr>
        </w:div>
      </w:divsChild>
    </w:div>
    <w:div w:id="1195391138">
      <w:bodyDiv w:val="1"/>
      <w:marLeft w:val="0"/>
      <w:marRight w:val="0"/>
      <w:marTop w:val="0"/>
      <w:marBottom w:val="0"/>
      <w:divBdr>
        <w:top w:val="none" w:sz="0" w:space="0" w:color="auto"/>
        <w:left w:val="none" w:sz="0" w:space="0" w:color="auto"/>
        <w:bottom w:val="none" w:sz="0" w:space="0" w:color="auto"/>
        <w:right w:val="none" w:sz="0" w:space="0" w:color="auto"/>
      </w:divBdr>
      <w:divsChild>
        <w:div w:id="1683318978">
          <w:marLeft w:val="0"/>
          <w:marRight w:val="0"/>
          <w:marTop w:val="0"/>
          <w:marBottom w:val="0"/>
          <w:divBdr>
            <w:top w:val="none" w:sz="0" w:space="0" w:color="auto"/>
            <w:left w:val="none" w:sz="0" w:space="0" w:color="auto"/>
            <w:bottom w:val="none" w:sz="0" w:space="0" w:color="auto"/>
            <w:right w:val="none" w:sz="0" w:space="0" w:color="auto"/>
          </w:divBdr>
        </w:div>
        <w:div w:id="2043284966">
          <w:marLeft w:val="0"/>
          <w:marRight w:val="0"/>
          <w:marTop w:val="0"/>
          <w:marBottom w:val="0"/>
          <w:divBdr>
            <w:top w:val="none" w:sz="0" w:space="0" w:color="auto"/>
            <w:left w:val="none" w:sz="0" w:space="0" w:color="auto"/>
            <w:bottom w:val="none" w:sz="0" w:space="0" w:color="auto"/>
            <w:right w:val="none" w:sz="0" w:space="0" w:color="auto"/>
          </w:divBdr>
        </w:div>
      </w:divsChild>
    </w:div>
    <w:div w:id="1358192230">
      <w:bodyDiv w:val="1"/>
      <w:marLeft w:val="0"/>
      <w:marRight w:val="0"/>
      <w:marTop w:val="0"/>
      <w:marBottom w:val="0"/>
      <w:divBdr>
        <w:top w:val="none" w:sz="0" w:space="0" w:color="auto"/>
        <w:left w:val="none" w:sz="0" w:space="0" w:color="auto"/>
        <w:bottom w:val="none" w:sz="0" w:space="0" w:color="auto"/>
        <w:right w:val="none" w:sz="0" w:space="0" w:color="auto"/>
      </w:divBdr>
    </w:div>
    <w:div w:id="1692098866">
      <w:bodyDiv w:val="1"/>
      <w:marLeft w:val="0"/>
      <w:marRight w:val="0"/>
      <w:marTop w:val="0"/>
      <w:marBottom w:val="0"/>
      <w:divBdr>
        <w:top w:val="none" w:sz="0" w:space="0" w:color="auto"/>
        <w:left w:val="none" w:sz="0" w:space="0" w:color="auto"/>
        <w:bottom w:val="none" w:sz="0" w:space="0" w:color="auto"/>
        <w:right w:val="none" w:sz="0" w:space="0" w:color="auto"/>
      </w:divBdr>
      <w:divsChild>
        <w:div w:id="359626782">
          <w:marLeft w:val="547"/>
          <w:marRight w:val="0"/>
          <w:marTop w:val="96"/>
          <w:marBottom w:val="0"/>
          <w:divBdr>
            <w:top w:val="none" w:sz="0" w:space="0" w:color="auto"/>
            <w:left w:val="none" w:sz="0" w:space="0" w:color="auto"/>
            <w:bottom w:val="none" w:sz="0" w:space="0" w:color="auto"/>
            <w:right w:val="none" w:sz="0" w:space="0" w:color="auto"/>
          </w:divBdr>
        </w:div>
        <w:div w:id="1671904389">
          <w:marLeft w:val="547"/>
          <w:marRight w:val="0"/>
          <w:marTop w:val="96"/>
          <w:marBottom w:val="0"/>
          <w:divBdr>
            <w:top w:val="none" w:sz="0" w:space="0" w:color="auto"/>
            <w:left w:val="none" w:sz="0" w:space="0" w:color="auto"/>
            <w:bottom w:val="none" w:sz="0" w:space="0" w:color="auto"/>
            <w:right w:val="none" w:sz="0" w:space="0" w:color="auto"/>
          </w:divBdr>
        </w:div>
        <w:div w:id="83454221">
          <w:marLeft w:val="547"/>
          <w:marRight w:val="0"/>
          <w:marTop w:val="96"/>
          <w:marBottom w:val="0"/>
          <w:divBdr>
            <w:top w:val="none" w:sz="0" w:space="0" w:color="auto"/>
            <w:left w:val="none" w:sz="0" w:space="0" w:color="auto"/>
            <w:bottom w:val="none" w:sz="0" w:space="0" w:color="auto"/>
            <w:right w:val="none" w:sz="0" w:space="0" w:color="auto"/>
          </w:divBdr>
        </w:div>
        <w:div w:id="1732344295">
          <w:marLeft w:val="547"/>
          <w:marRight w:val="0"/>
          <w:marTop w:val="96"/>
          <w:marBottom w:val="0"/>
          <w:divBdr>
            <w:top w:val="none" w:sz="0" w:space="0" w:color="auto"/>
            <w:left w:val="none" w:sz="0" w:space="0" w:color="auto"/>
            <w:bottom w:val="none" w:sz="0" w:space="0" w:color="auto"/>
            <w:right w:val="none" w:sz="0" w:space="0" w:color="auto"/>
          </w:divBdr>
        </w:div>
        <w:div w:id="878319367">
          <w:marLeft w:val="547"/>
          <w:marRight w:val="0"/>
          <w:marTop w:val="96"/>
          <w:marBottom w:val="0"/>
          <w:divBdr>
            <w:top w:val="none" w:sz="0" w:space="0" w:color="auto"/>
            <w:left w:val="none" w:sz="0" w:space="0" w:color="auto"/>
            <w:bottom w:val="none" w:sz="0" w:space="0" w:color="auto"/>
            <w:right w:val="none" w:sz="0" w:space="0" w:color="auto"/>
          </w:divBdr>
        </w:div>
      </w:divsChild>
    </w:div>
    <w:div w:id="1735159799">
      <w:bodyDiv w:val="1"/>
      <w:marLeft w:val="0"/>
      <w:marRight w:val="0"/>
      <w:marTop w:val="0"/>
      <w:marBottom w:val="0"/>
      <w:divBdr>
        <w:top w:val="none" w:sz="0" w:space="0" w:color="auto"/>
        <w:left w:val="none" w:sz="0" w:space="0" w:color="auto"/>
        <w:bottom w:val="none" w:sz="0" w:space="0" w:color="auto"/>
        <w:right w:val="none" w:sz="0" w:space="0" w:color="auto"/>
      </w:divBdr>
    </w:div>
    <w:div w:id="1891107880">
      <w:bodyDiv w:val="1"/>
      <w:marLeft w:val="0"/>
      <w:marRight w:val="0"/>
      <w:marTop w:val="0"/>
      <w:marBottom w:val="0"/>
      <w:divBdr>
        <w:top w:val="none" w:sz="0" w:space="0" w:color="auto"/>
        <w:left w:val="none" w:sz="0" w:space="0" w:color="auto"/>
        <w:bottom w:val="none" w:sz="0" w:space="0" w:color="auto"/>
        <w:right w:val="none" w:sz="0" w:space="0" w:color="auto"/>
      </w:divBdr>
      <w:divsChild>
        <w:div w:id="1309549345">
          <w:marLeft w:val="0"/>
          <w:marRight w:val="0"/>
          <w:marTop w:val="0"/>
          <w:marBottom w:val="0"/>
          <w:divBdr>
            <w:top w:val="none" w:sz="0" w:space="0" w:color="auto"/>
            <w:left w:val="none" w:sz="0" w:space="0" w:color="auto"/>
            <w:bottom w:val="none" w:sz="0" w:space="0" w:color="auto"/>
            <w:right w:val="none" w:sz="0" w:space="0" w:color="auto"/>
          </w:divBdr>
        </w:div>
        <w:div w:id="897086327">
          <w:marLeft w:val="0"/>
          <w:marRight w:val="0"/>
          <w:marTop w:val="0"/>
          <w:marBottom w:val="0"/>
          <w:divBdr>
            <w:top w:val="none" w:sz="0" w:space="0" w:color="auto"/>
            <w:left w:val="none" w:sz="0" w:space="0" w:color="auto"/>
            <w:bottom w:val="none" w:sz="0" w:space="0" w:color="auto"/>
            <w:right w:val="none" w:sz="0" w:space="0" w:color="auto"/>
          </w:divBdr>
        </w:div>
        <w:div w:id="1457522755">
          <w:marLeft w:val="0"/>
          <w:marRight w:val="0"/>
          <w:marTop w:val="0"/>
          <w:marBottom w:val="0"/>
          <w:divBdr>
            <w:top w:val="none" w:sz="0" w:space="0" w:color="auto"/>
            <w:left w:val="none" w:sz="0" w:space="0" w:color="auto"/>
            <w:bottom w:val="none" w:sz="0" w:space="0" w:color="auto"/>
            <w:right w:val="none" w:sz="0" w:space="0" w:color="auto"/>
          </w:divBdr>
        </w:div>
        <w:div w:id="12733288">
          <w:marLeft w:val="0"/>
          <w:marRight w:val="0"/>
          <w:marTop w:val="0"/>
          <w:marBottom w:val="0"/>
          <w:divBdr>
            <w:top w:val="none" w:sz="0" w:space="0" w:color="auto"/>
            <w:left w:val="none" w:sz="0" w:space="0" w:color="auto"/>
            <w:bottom w:val="none" w:sz="0" w:space="0" w:color="auto"/>
            <w:right w:val="none" w:sz="0" w:space="0" w:color="auto"/>
          </w:divBdr>
        </w:div>
        <w:div w:id="58552557">
          <w:marLeft w:val="0"/>
          <w:marRight w:val="0"/>
          <w:marTop w:val="0"/>
          <w:marBottom w:val="0"/>
          <w:divBdr>
            <w:top w:val="none" w:sz="0" w:space="0" w:color="auto"/>
            <w:left w:val="none" w:sz="0" w:space="0" w:color="auto"/>
            <w:bottom w:val="none" w:sz="0" w:space="0" w:color="auto"/>
            <w:right w:val="none" w:sz="0" w:space="0" w:color="auto"/>
          </w:divBdr>
        </w:div>
        <w:div w:id="1597054578">
          <w:marLeft w:val="0"/>
          <w:marRight w:val="0"/>
          <w:marTop w:val="0"/>
          <w:marBottom w:val="0"/>
          <w:divBdr>
            <w:top w:val="none" w:sz="0" w:space="0" w:color="auto"/>
            <w:left w:val="none" w:sz="0" w:space="0" w:color="auto"/>
            <w:bottom w:val="none" w:sz="0" w:space="0" w:color="auto"/>
            <w:right w:val="none" w:sz="0" w:space="0" w:color="auto"/>
          </w:divBdr>
        </w:div>
        <w:div w:id="2121491893">
          <w:marLeft w:val="0"/>
          <w:marRight w:val="0"/>
          <w:marTop w:val="0"/>
          <w:marBottom w:val="0"/>
          <w:divBdr>
            <w:top w:val="none" w:sz="0" w:space="0" w:color="auto"/>
            <w:left w:val="none" w:sz="0" w:space="0" w:color="auto"/>
            <w:bottom w:val="none" w:sz="0" w:space="0" w:color="auto"/>
            <w:right w:val="none" w:sz="0" w:space="0" w:color="auto"/>
          </w:divBdr>
        </w:div>
      </w:divsChild>
    </w:div>
    <w:div w:id="1976835694">
      <w:bodyDiv w:val="1"/>
      <w:marLeft w:val="0"/>
      <w:marRight w:val="0"/>
      <w:marTop w:val="0"/>
      <w:marBottom w:val="0"/>
      <w:divBdr>
        <w:top w:val="none" w:sz="0" w:space="0" w:color="auto"/>
        <w:left w:val="none" w:sz="0" w:space="0" w:color="auto"/>
        <w:bottom w:val="none" w:sz="0" w:space="0" w:color="auto"/>
        <w:right w:val="none" w:sz="0" w:space="0" w:color="auto"/>
      </w:divBdr>
      <w:divsChild>
        <w:div w:id="156774870">
          <w:marLeft w:val="547"/>
          <w:marRight w:val="0"/>
          <w:marTop w:val="96"/>
          <w:marBottom w:val="0"/>
          <w:divBdr>
            <w:top w:val="none" w:sz="0" w:space="0" w:color="auto"/>
            <w:left w:val="none" w:sz="0" w:space="0" w:color="auto"/>
            <w:bottom w:val="none" w:sz="0" w:space="0" w:color="auto"/>
            <w:right w:val="none" w:sz="0" w:space="0" w:color="auto"/>
          </w:divBdr>
        </w:div>
      </w:divsChild>
    </w:div>
    <w:div w:id="211073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688" TargetMode="External"/><Relationship Id="rId13" Type="http://schemas.openxmlformats.org/officeDocument/2006/relationships/hyperlink" Target="http://www.uradni-list.si/1/objava.jsp?sop=2016-01-1688" TargetMode="External"/><Relationship Id="rId18" Type="http://schemas.openxmlformats.org/officeDocument/2006/relationships/hyperlink" Target="http://www.uradni-list.si/1/objava.jsp?sop=2008-01-1978" TargetMode="External"/><Relationship Id="rId26" Type="http://schemas.openxmlformats.org/officeDocument/2006/relationships/hyperlink" Target="http://www.uradni-list.si/1/objava.jsp?sop=2021-01-2628"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radni-list.si/1/objava.jsp?sop=2014-01-1069" TargetMode="External"/><Relationship Id="rId34" Type="http://schemas.openxmlformats.org/officeDocument/2006/relationships/hyperlink" Target="http://www.uradni-list.si/1/objava.jsp?sop=2022-01-0014" TargetMode="External"/><Relationship Id="rId7" Type="http://schemas.openxmlformats.org/officeDocument/2006/relationships/endnotes" Target="endnotes.xml"/><Relationship Id="rId12" Type="http://schemas.openxmlformats.org/officeDocument/2006/relationships/hyperlink" Target="http://www.uradni-list.si/1/objava.jsp?sop=2019-01-2398" TargetMode="External"/><Relationship Id="rId17" Type="http://schemas.openxmlformats.org/officeDocument/2006/relationships/hyperlink" Target="http://www.uradni-list.si/1/objava.jsp?sop=2019-01-2398" TargetMode="External"/><Relationship Id="rId25" Type="http://schemas.openxmlformats.org/officeDocument/2006/relationships/hyperlink" Target="http://www.uradni-list.si/1/objava.jsp?sop=2021-01-1790" TargetMode="External"/><Relationship Id="rId33" Type="http://schemas.openxmlformats.org/officeDocument/2006/relationships/hyperlink" Target="http://www.uradni-list.si/1/objava.jsp?sop=2020-01-3096" TargetMode="External"/><Relationship Id="rId38" Type="http://schemas.openxmlformats.org/officeDocument/2006/relationships/hyperlink" Target="https://www.gov.si/zbirke/storitve/pridobitev-podpore-za-promocijo-vina-na-trgih-tretjih-drzav/" TargetMode="External"/><Relationship Id="rId2" Type="http://schemas.openxmlformats.org/officeDocument/2006/relationships/numbering" Target="numbering.xml"/><Relationship Id="rId16" Type="http://schemas.openxmlformats.org/officeDocument/2006/relationships/hyperlink" Target="http://www.uradni-list.si/1/objava.jsp?sop=2018-01-1756" TargetMode="External"/><Relationship Id="rId20" Type="http://schemas.openxmlformats.org/officeDocument/2006/relationships/hyperlink" Target="http://www.uradni-list.si/1/objava.jsp?sop=2012-01-3528" TargetMode="External"/><Relationship Id="rId29" Type="http://schemas.openxmlformats.org/officeDocument/2006/relationships/hyperlink" Target="http://www.uradni-list.si/1/objava.jsp?sop=2007-01-641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8-01-1756" TargetMode="External"/><Relationship Id="rId24" Type="http://schemas.openxmlformats.org/officeDocument/2006/relationships/hyperlink" Target="http://www.uradni-list.si/1/objava.jsp?sop=2018-01-0946" TargetMode="External"/><Relationship Id="rId32" Type="http://schemas.openxmlformats.org/officeDocument/2006/relationships/hyperlink" Target="http://www.uradni-list.si/1/objava.jsp?sop=2013-01-3034" TargetMode="External"/><Relationship Id="rId37" Type="http://schemas.openxmlformats.org/officeDocument/2006/relationships/hyperlink" Target="http://www.uradni-list.si/1/objava.jsp?sop=2020-01-313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7-01-3718" TargetMode="External"/><Relationship Id="rId23" Type="http://schemas.openxmlformats.org/officeDocument/2006/relationships/hyperlink" Target="http://www.uradni-list.si/1/objava.jsp?sop=2017-01-1446" TargetMode="External"/><Relationship Id="rId28" Type="http://schemas.openxmlformats.org/officeDocument/2006/relationships/hyperlink" Target="http://www.uradni-list.si/1/objava.jsp?sop=2006-01-4487" TargetMode="External"/><Relationship Id="rId36" Type="http://schemas.openxmlformats.org/officeDocument/2006/relationships/hyperlink" Target="http://www.uradni-list.si/1/objava.jsp?sop=2019-01-3317" TargetMode="External"/><Relationship Id="rId10" Type="http://schemas.openxmlformats.org/officeDocument/2006/relationships/hyperlink" Target="http://www.uradni-list.si/1/objava.jsp?sop=2017-01-3718" TargetMode="External"/><Relationship Id="rId19" Type="http://schemas.openxmlformats.org/officeDocument/2006/relationships/hyperlink" Target="http://www.uradni-list.si/1/objava.jsp?sop=2012-01-2416" TargetMode="External"/><Relationship Id="rId31" Type="http://schemas.openxmlformats.org/officeDocument/2006/relationships/hyperlink" Target="http://www.uradni-list.si/1/objava.jsp?sop=2010-01-0251" TargetMode="External"/><Relationship Id="rId4" Type="http://schemas.openxmlformats.org/officeDocument/2006/relationships/settings" Target="settings.xml"/><Relationship Id="rId9" Type="http://schemas.openxmlformats.org/officeDocument/2006/relationships/hyperlink" Target="http://www.uradni-list.si/1/objava.jsp?sop=2017-01-1214" TargetMode="External"/><Relationship Id="rId14" Type="http://schemas.openxmlformats.org/officeDocument/2006/relationships/hyperlink" Target="http://www.uradni-list.si/1/objava.jsp?sop=2017-01-1214" TargetMode="External"/><Relationship Id="rId22" Type="http://schemas.openxmlformats.org/officeDocument/2006/relationships/hyperlink" Target="http://www.uradni-list.si/1/objava.jsp?sop=2015-01-1327" TargetMode="External"/><Relationship Id="rId27" Type="http://schemas.openxmlformats.org/officeDocument/2006/relationships/hyperlink" Target="http://www.uradni-list.si/1/objava.jsp?sop=2006-01-0970" TargetMode="External"/><Relationship Id="rId30" Type="http://schemas.openxmlformats.org/officeDocument/2006/relationships/hyperlink" Target="http://www.uradni-list.si/1/objava.jsp?sop=2008-01-2816" TargetMode="External"/><Relationship Id="rId35" Type="http://schemas.openxmlformats.org/officeDocument/2006/relationships/hyperlink" Target="http://www.uradni-list.si/1/objava.jsp?sop=2007-01-263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801724-F763-4350-B3EE-D4C841D2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4431</Words>
  <Characters>25260</Characters>
  <Application>Microsoft Office Word</Application>
  <DocSecurity>0</DocSecurity>
  <Lines>210</Lines>
  <Paragraphs>59</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Burgar, Milena</dc:creator>
  <cp:lastModifiedBy>Mateja Oven</cp:lastModifiedBy>
  <cp:revision>3</cp:revision>
  <cp:lastPrinted>2021-01-22T09:43:00Z</cp:lastPrinted>
  <dcterms:created xsi:type="dcterms:W3CDTF">2022-01-12T13:47:00Z</dcterms:created>
  <dcterms:modified xsi:type="dcterms:W3CDTF">2023-01-18T15:21:00Z</dcterms:modified>
</cp:coreProperties>
</file>