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5C" w:rsidRPr="00270DF2" w:rsidRDefault="006C58F3" w:rsidP="00270DF2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</w:rPr>
      </w:pPr>
      <w:r>
        <w:rPr>
          <w:rFonts w:ascii="Republika" w:hAnsi="Republika" w:cs="Arial"/>
          <w:b/>
        </w:rPr>
        <w:t>KRIZNA DESTILACIJA VINA</w:t>
      </w:r>
    </w:p>
    <w:p w:rsidR="00FA18B5" w:rsidRPr="00270DF2" w:rsidRDefault="00FA18B5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6C58F3" w:rsidRPr="00564F88" w:rsidRDefault="0020465C" w:rsidP="00AD5BFB">
      <w:pPr>
        <w:rPr>
          <w:rFonts w:ascii="Arial" w:eastAsia="Times New Roman" w:hAnsi="Arial" w:cs="Arial"/>
          <w:b/>
          <w:sz w:val="20"/>
          <w:szCs w:val="20"/>
        </w:rPr>
      </w:pPr>
      <w:r w:rsidRPr="00270DF2">
        <w:rPr>
          <w:rFonts w:ascii="Republika" w:hAnsi="Republika" w:cs="Arial"/>
          <w:b/>
          <w:bCs/>
        </w:rPr>
        <w:t>PRAVNA PODLAGA</w:t>
      </w:r>
      <w:r w:rsidRPr="00564F88">
        <w:rPr>
          <w:rFonts w:ascii="Arial" w:hAnsi="Arial" w:cs="Arial"/>
          <w:b/>
          <w:bCs/>
          <w:sz w:val="20"/>
          <w:szCs w:val="20"/>
        </w:rPr>
        <w:t>:</w:t>
      </w:r>
      <w:r w:rsidRPr="00564F88">
        <w:rPr>
          <w:rFonts w:ascii="Arial" w:hAnsi="Arial" w:cs="Arial"/>
          <w:sz w:val="20"/>
          <w:szCs w:val="20"/>
        </w:rPr>
        <w:t xml:space="preserve"> </w:t>
      </w:r>
      <w:r w:rsidR="001B6323" w:rsidRPr="00564F88">
        <w:rPr>
          <w:rFonts w:ascii="Arial" w:hAnsi="Arial" w:cs="Arial"/>
          <w:sz w:val="20"/>
          <w:szCs w:val="20"/>
        </w:rPr>
        <w:t xml:space="preserve">Uredba </w:t>
      </w:r>
      <w:r w:rsidR="00AD5BFB" w:rsidRPr="00564F88">
        <w:rPr>
          <w:rFonts w:ascii="Arial" w:eastAsia="Times New Roman" w:hAnsi="Arial" w:cs="Arial"/>
          <w:sz w:val="20"/>
          <w:szCs w:val="20"/>
        </w:rPr>
        <w:t>o spremembah in dopolnitvah Uredbe o ukrepih za odpravo motenj na trgu v vinskem sektorju zaradi pandemije COVID-19</w:t>
      </w:r>
      <w:r w:rsidR="001B6323" w:rsidRPr="00564F88">
        <w:rPr>
          <w:rFonts w:ascii="Arial" w:hAnsi="Arial" w:cs="Arial"/>
          <w:sz w:val="20"/>
          <w:szCs w:val="20"/>
        </w:rPr>
        <w:t xml:space="preserve"> (Uradni list RS, </w:t>
      </w:r>
      <w:bookmarkStart w:id="0" w:name="_GoBack"/>
      <w:bookmarkEnd w:id="0"/>
      <w:r w:rsidR="001B6323" w:rsidRPr="007B0701">
        <w:rPr>
          <w:rFonts w:ascii="Arial" w:hAnsi="Arial" w:cs="Arial"/>
          <w:sz w:val="20"/>
          <w:szCs w:val="20"/>
        </w:rPr>
        <w:t xml:space="preserve">št. </w:t>
      </w:r>
      <w:r w:rsidR="007B0701" w:rsidRPr="007B0701">
        <w:rPr>
          <w:rFonts w:ascii="Arial" w:hAnsi="Arial" w:cs="Arial"/>
          <w:sz w:val="20"/>
          <w:szCs w:val="20"/>
        </w:rPr>
        <w:t>69/</w:t>
      </w:r>
      <w:r w:rsidR="00AD5BFB" w:rsidRPr="007B0701">
        <w:rPr>
          <w:rFonts w:ascii="Arial" w:hAnsi="Arial" w:cs="Arial"/>
          <w:sz w:val="20"/>
          <w:szCs w:val="20"/>
        </w:rPr>
        <w:t>21</w:t>
      </w:r>
      <w:r w:rsidR="00F57552" w:rsidRPr="007B0701">
        <w:rPr>
          <w:rFonts w:ascii="Arial" w:hAnsi="Arial" w:cs="Arial"/>
          <w:sz w:val="20"/>
          <w:szCs w:val="20"/>
        </w:rPr>
        <w:t>)</w:t>
      </w:r>
    </w:p>
    <w:p w:rsidR="0020465C" w:rsidRPr="00564F88" w:rsidRDefault="0020465C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465C" w:rsidRDefault="0020465C" w:rsidP="00564F88">
      <w:pPr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b/>
          <w:bCs/>
          <w:sz w:val="20"/>
          <w:szCs w:val="20"/>
        </w:rPr>
        <w:t>KAJ:</w:t>
      </w:r>
      <w:r w:rsidRPr="00564F88">
        <w:rPr>
          <w:rFonts w:ascii="Arial" w:hAnsi="Arial" w:cs="Arial"/>
          <w:sz w:val="20"/>
          <w:szCs w:val="20"/>
        </w:rPr>
        <w:t xml:space="preserve"> </w:t>
      </w:r>
      <w:r w:rsidR="00CE5131" w:rsidRPr="00564F88">
        <w:rPr>
          <w:rFonts w:ascii="Arial" w:hAnsi="Arial" w:cs="Arial"/>
          <w:sz w:val="20"/>
          <w:szCs w:val="20"/>
        </w:rPr>
        <w:t xml:space="preserve"> </w:t>
      </w:r>
      <w:r w:rsidR="00CE5131" w:rsidRPr="00564F88">
        <w:rPr>
          <w:rFonts w:ascii="Arial" w:hAnsi="Arial" w:cs="Arial"/>
          <w:bCs/>
          <w:sz w:val="20"/>
          <w:szCs w:val="20"/>
        </w:rPr>
        <w:t xml:space="preserve">Pridelovalcem vina se prizna podpora za </w:t>
      </w:r>
      <w:r w:rsidR="00CE5131" w:rsidRPr="00564F88">
        <w:rPr>
          <w:rFonts w:ascii="Arial" w:hAnsi="Arial" w:cs="Arial"/>
          <w:noProof/>
          <w:sz w:val="20"/>
          <w:szCs w:val="20"/>
        </w:rPr>
        <w:t>količine vina, ki se ne tržijo in jih ni mogoče uskladiščiti. Alkohol, proizveden z destilacijo zadevanega vina, mora biti uporabljen za  industrijske namene, med drugim za razkužila, farmacevtske izdelke in pridobivanje energije</w:t>
      </w:r>
      <w:r w:rsidR="00532D7A" w:rsidRPr="00564F88">
        <w:rPr>
          <w:rFonts w:ascii="Arial" w:hAnsi="Arial" w:cs="Arial"/>
          <w:noProof/>
          <w:sz w:val="20"/>
          <w:szCs w:val="20"/>
        </w:rPr>
        <w:t>. Podpora se prizna za vino, ki je predmet destilacije, pridelano iz grozdja, pridelan</w:t>
      </w:r>
      <w:r w:rsidR="00AD5BFB" w:rsidRPr="00564F88">
        <w:rPr>
          <w:rFonts w:ascii="Arial" w:hAnsi="Arial" w:cs="Arial"/>
          <w:noProof/>
          <w:sz w:val="20"/>
          <w:szCs w:val="20"/>
        </w:rPr>
        <w:t>ega v Republiki Sloveniji v letih</w:t>
      </w:r>
      <w:r w:rsidR="00532D7A" w:rsidRPr="00564F88">
        <w:rPr>
          <w:rFonts w:ascii="Arial" w:hAnsi="Arial" w:cs="Arial"/>
          <w:noProof/>
          <w:sz w:val="20"/>
          <w:szCs w:val="20"/>
        </w:rPr>
        <w:t xml:space="preserve"> </w:t>
      </w:r>
      <w:r w:rsidR="00AD5BFB" w:rsidRPr="00564F88">
        <w:rPr>
          <w:rFonts w:ascii="Arial" w:hAnsi="Arial" w:cs="Arial"/>
          <w:noProof/>
          <w:sz w:val="20"/>
          <w:szCs w:val="20"/>
        </w:rPr>
        <w:t xml:space="preserve">2019 </w:t>
      </w:r>
      <w:r w:rsidR="008C7BAB" w:rsidRPr="00564F88">
        <w:rPr>
          <w:rFonts w:ascii="Arial" w:hAnsi="Arial" w:cs="Arial"/>
          <w:noProof/>
          <w:sz w:val="20"/>
          <w:szCs w:val="20"/>
        </w:rPr>
        <w:t>ali</w:t>
      </w:r>
      <w:r w:rsidR="00AD5BFB" w:rsidRPr="00564F88">
        <w:rPr>
          <w:rFonts w:ascii="Arial" w:hAnsi="Arial" w:cs="Arial"/>
          <w:noProof/>
          <w:sz w:val="20"/>
          <w:szCs w:val="20"/>
        </w:rPr>
        <w:t xml:space="preserve"> 2020</w:t>
      </w:r>
      <w:r w:rsidR="00532D7A" w:rsidRPr="00564F88">
        <w:rPr>
          <w:rFonts w:ascii="Arial" w:hAnsi="Arial" w:cs="Arial"/>
          <w:noProof/>
          <w:sz w:val="20"/>
          <w:szCs w:val="20"/>
        </w:rPr>
        <w:t>.</w:t>
      </w:r>
      <w:r w:rsidR="00AD5BFB" w:rsidRPr="00564F88">
        <w:rPr>
          <w:rFonts w:ascii="Arial" w:hAnsi="Arial" w:cs="Arial"/>
          <w:noProof/>
          <w:sz w:val="20"/>
          <w:szCs w:val="20"/>
        </w:rPr>
        <w:t xml:space="preserve"> </w:t>
      </w:r>
      <w:r w:rsidR="00AD5BFB" w:rsidRPr="00564F88">
        <w:rPr>
          <w:rFonts w:ascii="Arial" w:hAnsi="Arial" w:cs="Arial"/>
          <w:sz w:val="20"/>
          <w:szCs w:val="20"/>
        </w:rPr>
        <w:t xml:space="preserve">Prav tako je lahko predmet destilacije vino, ki je delno pridelano tudi iz grozdja starejših letnikov in če je vino izpolnjuje pogoj za oznako letnika 2019 ali 2020 v skladu s predpisi, ki urejajo označevanje vina, in je bilo vino prijavljeno v register </w:t>
      </w:r>
      <w:r w:rsidR="00564F88">
        <w:rPr>
          <w:rFonts w:ascii="Arial" w:hAnsi="Arial" w:cs="Arial"/>
          <w:sz w:val="20"/>
          <w:szCs w:val="20"/>
        </w:rPr>
        <w:t>pred 1. marcem 2021.</w:t>
      </w:r>
    </w:p>
    <w:p w:rsidR="00564F88" w:rsidRPr="00564F88" w:rsidRDefault="00564F88" w:rsidP="00564F88">
      <w:pPr>
        <w:jc w:val="both"/>
        <w:rPr>
          <w:rFonts w:ascii="Arial" w:hAnsi="Arial" w:cs="Arial"/>
          <w:sz w:val="20"/>
          <w:szCs w:val="20"/>
        </w:rPr>
      </w:pPr>
    </w:p>
    <w:p w:rsidR="000E34B1" w:rsidRPr="00564F88" w:rsidRDefault="0020465C" w:rsidP="00270DF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/>
          <w:sz w:val="20"/>
          <w:szCs w:val="20"/>
        </w:rPr>
        <w:t>KDO</w:t>
      </w:r>
      <w:r w:rsidR="00B44C42" w:rsidRPr="00564F88">
        <w:rPr>
          <w:rFonts w:ascii="Arial" w:hAnsi="Arial" w:cs="Arial"/>
          <w:b/>
          <w:sz w:val="20"/>
          <w:szCs w:val="20"/>
        </w:rPr>
        <w:t xml:space="preserve"> JE UPRAVIČEN</w:t>
      </w:r>
      <w:r w:rsidRPr="00564F88">
        <w:rPr>
          <w:rFonts w:ascii="Arial" w:hAnsi="Arial" w:cs="Arial"/>
          <w:b/>
          <w:sz w:val="20"/>
          <w:szCs w:val="20"/>
        </w:rPr>
        <w:t>:</w:t>
      </w:r>
      <w:r w:rsidR="002A7B6F" w:rsidRPr="00564F88">
        <w:rPr>
          <w:rFonts w:ascii="Arial" w:hAnsi="Arial" w:cs="Arial"/>
          <w:b/>
          <w:sz w:val="20"/>
          <w:szCs w:val="20"/>
        </w:rPr>
        <w:t xml:space="preserve"> </w:t>
      </w:r>
      <w:r w:rsidR="00CE5131" w:rsidRPr="00564F88">
        <w:rPr>
          <w:rFonts w:ascii="Arial" w:hAnsi="Arial" w:cs="Arial"/>
          <w:bCs/>
          <w:sz w:val="20"/>
          <w:szCs w:val="20"/>
        </w:rPr>
        <w:t xml:space="preserve">Pridelovalec vina, vpisan </w:t>
      </w:r>
      <w:r w:rsidR="00AD5BFB" w:rsidRPr="00564F88">
        <w:rPr>
          <w:rFonts w:ascii="Arial" w:hAnsi="Arial" w:cs="Arial"/>
          <w:bCs/>
          <w:sz w:val="20"/>
          <w:szCs w:val="20"/>
        </w:rPr>
        <w:t xml:space="preserve">v </w:t>
      </w:r>
      <w:r w:rsidR="00405140" w:rsidRPr="00405140">
        <w:rPr>
          <w:rFonts w:ascii="Arial" w:hAnsi="Arial" w:cs="Arial"/>
          <w:bCs/>
          <w:sz w:val="20"/>
          <w:szCs w:val="20"/>
          <w:lang w:val="sl"/>
        </w:rPr>
        <w:t xml:space="preserve">Register </w:t>
      </w:r>
      <w:r w:rsidR="00405140">
        <w:rPr>
          <w:rFonts w:ascii="Arial" w:hAnsi="Arial" w:cs="Arial"/>
          <w:bCs/>
          <w:sz w:val="20"/>
          <w:szCs w:val="20"/>
          <w:lang w:val="sl"/>
        </w:rPr>
        <w:t>pridelovalcev grozdja in vina (v nadaljevanju: register)</w:t>
      </w:r>
      <w:r w:rsidR="00AD5BFB" w:rsidRPr="00564F88">
        <w:rPr>
          <w:rFonts w:ascii="Arial" w:hAnsi="Arial" w:cs="Arial"/>
          <w:bCs/>
          <w:sz w:val="20"/>
          <w:szCs w:val="20"/>
        </w:rPr>
        <w:t>, ki je imel na dan 1</w:t>
      </w:r>
      <w:r w:rsidR="00CE5131" w:rsidRPr="00564F88">
        <w:rPr>
          <w:rFonts w:ascii="Arial" w:hAnsi="Arial" w:cs="Arial"/>
          <w:bCs/>
          <w:sz w:val="20"/>
          <w:szCs w:val="20"/>
        </w:rPr>
        <w:t>. mar</w:t>
      </w:r>
      <w:r w:rsidR="00AD5BFB" w:rsidRPr="00564F88">
        <w:rPr>
          <w:rFonts w:ascii="Arial" w:hAnsi="Arial" w:cs="Arial"/>
          <w:bCs/>
          <w:sz w:val="20"/>
          <w:szCs w:val="20"/>
        </w:rPr>
        <w:t>ec 2021</w:t>
      </w:r>
      <w:r w:rsidR="008C7BAB" w:rsidRPr="00564F88">
        <w:rPr>
          <w:rFonts w:ascii="Arial" w:hAnsi="Arial" w:cs="Arial"/>
          <w:bCs/>
          <w:sz w:val="20"/>
          <w:szCs w:val="20"/>
        </w:rPr>
        <w:t xml:space="preserve"> v register prijavljenih vsaj 15.000 litrov vina letnika 2020 in:</w:t>
      </w:r>
    </w:p>
    <w:p w:rsidR="000E34B1" w:rsidRPr="00564F88" w:rsidRDefault="000E34B1" w:rsidP="00270DF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50615" w:rsidRPr="00C50615" w:rsidRDefault="00C50615" w:rsidP="00C50615">
      <w:pPr>
        <w:numPr>
          <w:ilvl w:val="0"/>
          <w:numId w:val="45"/>
        </w:numPr>
        <w:spacing w:before="100" w:beforeAutospacing="1" w:after="96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C50615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 register prijavljenih vsaj 100.00 litrov vina letnika 2020, pridelano iz grozdja, pridelanega v Republiki Sloveniji v letu 2019 ali 2020 v skladu s predpisi, ki urejajo označevanje vina, destilira ali oddaja v destilacijo najmanj 25.000 l vina (pogoj iz prve alineje prvega odst. 9.b čl. Uredbe),</w:t>
      </w:r>
    </w:p>
    <w:p w:rsidR="00C50615" w:rsidRPr="00C50615" w:rsidRDefault="00C50615" w:rsidP="00C50615">
      <w:pPr>
        <w:numPr>
          <w:ilvl w:val="0"/>
          <w:numId w:val="45"/>
        </w:numPr>
        <w:spacing w:before="100" w:beforeAutospacing="1" w:after="96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C50615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 register prijavljenih manj kot 100.000 l vina letnik 2020, pridelano iz grozdja, pridelanega v Republiki Sloveniji v letu 2019 ali 2020 v skladu s predpisi, ki urejajo označevanje vina, destilira ali oddaja  v destilacijo najmanj 5.000 l vina  (pogoj iz druge alineje prvega odst. 9.b čl. Uredbe),</w:t>
      </w:r>
    </w:p>
    <w:p w:rsidR="00C50615" w:rsidRPr="00C50615" w:rsidRDefault="00C50615" w:rsidP="00C50615">
      <w:pPr>
        <w:numPr>
          <w:ilvl w:val="0"/>
          <w:numId w:val="45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C50615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 register prijavljenih vsaj 15.000 l vina letnik 2020, pridelano iz grozdja, pridelanega v Republiki Sloveniji v letu 2019 ali 2020 v skladu s predpisi, ki urejajo označevanje vina, odkupljenega od pridelovalcev grozdja, destilira ali oddaja v destilacijo najmanj 25.000 l vina in v letu 2021 ni bistveno zmanjšal odkupa grozdja (pogoj iz prvega in drugega odstavka 9.a člena Uredbe).</w:t>
      </w:r>
    </w:p>
    <w:p w:rsidR="00E5209C" w:rsidRPr="00564F88" w:rsidRDefault="00E5209C" w:rsidP="00270DF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94725" w:rsidRPr="00564F88" w:rsidRDefault="00B44C42" w:rsidP="00E5209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F88">
        <w:rPr>
          <w:rFonts w:ascii="Arial" w:hAnsi="Arial" w:cs="Arial"/>
          <w:b/>
          <w:sz w:val="20"/>
          <w:szCs w:val="20"/>
        </w:rPr>
        <w:t>KDO NI UPRAVIČEN:</w:t>
      </w:r>
      <w:r w:rsidR="00FA18B5" w:rsidRPr="00564F88">
        <w:rPr>
          <w:rFonts w:ascii="Arial" w:hAnsi="Arial" w:cs="Arial"/>
          <w:b/>
          <w:sz w:val="20"/>
          <w:szCs w:val="20"/>
        </w:rPr>
        <w:t xml:space="preserve"> </w:t>
      </w:r>
    </w:p>
    <w:p w:rsidR="00C94725" w:rsidRPr="00564F88" w:rsidRDefault="00C94725" w:rsidP="00E5209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44C42" w:rsidRPr="00564F88" w:rsidRDefault="00B44C42" w:rsidP="00E520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 xml:space="preserve">Do finančne pomoči pa </w:t>
      </w:r>
      <w:r w:rsidRPr="00564F88">
        <w:rPr>
          <w:rFonts w:ascii="Arial" w:hAnsi="Arial" w:cs="Arial"/>
          <w:sz w:val="20"/>
          <w:szCs w:val="20"/>
        </w:rPr>
        <w:t>ni</w:t>
      </w:r>
      <w:r w:rsidRPr="00564F88">
        <w:rPr>
          <w:rFonts w:ascii="Arial" w:hAnsi="Arial" w:cs="Arial"/>
          <w:bCs/>
          <w:sz w:val="20"/>
          <w:szCs w:val="20"/>
        </w:rPr>
        <w:t xml:space="preserve"> upravičen</w:t>
      </w:r>
      <w:r w:rsidR="00922F50" w:rsidRPr="00564F88">
        <w:rPr>
          <w:rFonts w:ascii="Arial" w:hAnsi="Arial" w:cs="Arial"/>
          <w:bCs/>
          <w:sz w:val="20"/>
          <w:szCs w:val="20"/>
        </w:rPr>
        <w:t>:</w:t>
      </w:r>
    </w:p>
    <w:p w:rsidR="00532D7A" w:rsidRPr="00564F88" w:rsidRDefault="00532D7A" w:rsidP="00E520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5209C" w:rsidRPr="00564F88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>p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ridelovalec vina, vpisan </w:t>
      </w:r>
      <w:r w:rsidR="004765F4" w:rsidRPr="00564F88">
        <w:rPr>
          <w:rFonts w:ascii="Arial" w:hAnsi="Arial" w:cs="Arial"/>
          <w:bCs/>
          <w:sz w:val="20"/>
          <w:szCs w:val="20"/>
        </w:rPr>
        <w:t>v register, ki je imel na dan 1. marec 2021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 v register prijavljenih </w:t>
      </w:r>
      <w:r w:rsidR="004765F4" w:rsidRPr="00564F88">
        <w:rPr>
          <w:rFonts w:ascii="Arial" w:hAnsi="Arial" w:cs="Arial"/>
          <w:bCs/>
          <w:sz w:val="20"/>
          <w:szCs w:val="20"/>
        </w:rPr>
        <w:t>manj kot 15.000 litrov vina letnika 2020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, </w:t>
      </w:r>
    </w:p>
    <w:p w:rsidR="00E5209C" w:rsidRPr="00564F88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>v</w:t>
      </w:r>
      <w:r w:rsidR="00E5209C" w:rsidRPr="00564F88">
        <w:rPr>
          <w:rFonts w:ascii="Arial" w:hAnsi="Arial" w:cs="Arial"/>
          <w:bCs/>
          <w:sz w:val="20"/>
          <w:szCs w:val="20"/>
        </w:rPr>
        <w:t>ino, pridelano iz grozdja</w:t>
      </w:r>
      <w:r w:rsidR="00C94725" w:rsidRPr="00564F88">
        <w:rPr>
          <w:rFonts w:ascii="Arial" w:hAnsi="Arial" w:cs="Arial"/>
          <w:bCs/>
          <w:sz w:val="20"/>
          <w:szCs w:val="20"/>
        </w:rPr>
        <w:t>,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 ki ni pridelano v Republiki Sloveniji, </w:t>
      </w:r>
    </w:p>
    <w:p w:rsidR="00E5209C" w:rsidRPr="00564F88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>p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ridelovalec vina, </w:t>
      </w:r>
      <w:r w:rsidR="004765F4" w:rsidRPr="00564F88">
        <w:rPr>
          <w:rFonts w:ascii="Arial" w:hAnsi="Arial" w:cs="Arial"/>
          <w:bCs/>
          <w:sz w:val="20"/>
          <w:szCs w:val="20"/>
        </w:rPr>
        <w:t>ki je v letu 2020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 pridelal vino iz grozdja, odkuplj</w:t>
      </w:r>
      <w:r w:rsidR="00C94725" w:rsidRPr="00564F88">
        <w:rPr>
          <w:rFonts w:ascii="Arial" w:hAnsi="Arial" w:cs="Arial"/>
          <w:bCs/>
          <w:sz w:val="20"/>
          <w:szCs w:val="20"/>
        </w:rPr>
        <w:t xml:space="preserve">enega od pridelovalcev grozdja in </w:t>
      </w:r>
      <w:r w:rsidR="006C600F" w:rsidRPr="00564F88">
        <w:rPr>
          <w:rFonts w:ascii="Arial" w:hAnsi="Arial" w:cs="Arial"/>
          <w:bCs/>
          <w:sz w:val="20"/>
          <w:szCs w:val="20"/>
        </w:rPr>
        <w:t xml:space="preserve">je </w:t>
      </w:r>
      <w:r w:rsidR="004765F4" w:rsidRPr="00564F88">
        <w:rPr>
          <w:rFonts w:ascii="Arial" w:hAnsi="Arial" w:cs="Arial"/>
          <w:bCs/>
          <w:sz w:val="20"/>
          <w:szCs w:val="20"/>
        </w:rPr>
        <w:t>v letu 2021</w:t>
      </w:r>
      <w:r w:rsidR="00E5209C" w:rsidRPr="00564F88">
        <w:rPr>
          <w:rFonts w:ascii="Arial" w:hAnsi="Arial" w:cs="Arial"/>
          <w:bCs/>
          <w:sz w:val="20"/>
          <w:szCs w:val="20"/>
        </w:rPr>
        <w:t xml:space="preserve"> </w:t>
      </w:r>
      <w:r w:rsidR="006C600F" w:rsidRPr="00564F88">
        <w:rPr>
          <w:rFonts w:ascii="Arial" w:hAnsi="Arial" w:cs="Arial"/>
          <w:bCs/>
          <w:sz w:val="20"/>
          <w:szCs w:val="20"/>
        </w:rPr>
        <w:t xml:space="preserve">bistveno zmanjšal </w:t>
      </w:r>
      <w:r w:rsidR="00E5209C" w:rsidRPr="00564F88">
        <w:rPr>
          <w:rFonts w:ascii="Arial" w:hAnsi="Arial" w:cs="Arial"/>
          <w:bCs/>
          <w:sz w:val="20"/>
          <w:szCs w:val="20"/>
        </w:rPr>
        <w:t>odkup grozdja</w:t>
      </w:r>
      <w:r w:rsidR="006C600F" w:rsidRPr="00564F88">
        <w:rPr>
          <w:rFonts w:ascii="Arial" w:hAnsi="Arial" w:cs="Arial"/>
          <w:bCs/>
          <w:sz w:val="20"/>
          <w:szCs w:val="20"/>
        </w:rPr>
        <w:t xml:space="preserve">, </w:t>
      </w:r>
    </w:p>
    <w:p w:rsidR="006C600F" w:rsidRPr="00564F88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>pridelovalec, ki je izključen iz prejemanja podpore po tretjem odstavku 41.a člena Zakona o kmetijstvu,</w:t>
      </w:r>
    </w:p>
    <w:p w:rsidR="006C600F" w:rsidRPr="00564F88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 xml:space="preserve"> pridelovalec, ki je na dan oddaje zahtevka za dodelitev podpore v osebnem st</w:t>
      </w:r>
      <w:r w:rsidR="004A7A9F" w:rsidRPr="00564F88">
        <w:rPr>
          <w:rFonts w:ascii="Arial" w:hAnsi="Arial" w:cs="Arial"/>
          <w:bCs/>
          <w:sz w:val="20"/>
          <w:szCs w:val="20"/>
        </w:rPr>
        <w:t xml:space="preserve">ečaju, stečaju ali likvidaciji, </w:t>
      </w:r>
    </w:p>
    <w:p w:rsidR="006C600F" w:rsidRPr="00564F88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 xml:space="preserve">pridelovalec, ki  na dan oddaje zahtevka nima poravnanih zapadlih davčnih obveznosti in druge denarne nedavčne obveznosti v skladu z zakonom, ki ureja finančno upravo, v višini, ki presega 50 eurov, </w:t>
      </w:r>
    </w:p>
    <w:p w:rsidR="006C600F" w:rsidRPr="00564F88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 xml:space="preserve">pridelovalec, ki za nakazilo dodeljenih sredstev nima odprtega transakcijskega računa v skladu s </w:t>
      </w:r>
      <w:r w:rsidR="004A7A9F" w:rsidRPr="00564F88">
        <w:rPr>
          <w:rFonts w:ascii="Arial" w:hAnsi="Arial" w:cs="Arial"/>
          <w:bCs/>
          <w:sz w:val="20"/>
          <w:szCs w:val="20"/>
        </w:rPr>
        <w:t xml:space="preserve">35. členom Zakona o kmetijstvu, </w:t>
      </w:r>
    </w:p>
    <w:p w:rsidR="004A7A9F" w:rsidRPr="00564F88" w:rsidRDefault="004A7A9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Cs/>
          <w:sz w:val="20"/>
          <w:szCs w:val="20"/>
        </w:rPr>
        <w:t>pridelovalec vina, ki obdeluje nezakonite zasaditve in površine, zasajene z vinsko trto brez dovoljenja.</w:t>
      </w:r>
    </w:p>
    <w:p w:rsidR="00B44C42" w:rsidRPr="00564F88" w:rsidRDefault="00B44C42" w:rsidP="00270DF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32D7A" w:rsidRPr="00564F88" w:rsidRDefault="004765F4" w:rsidP="00270DF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4F88">
        <w:rPr>
          <w:rFonts w:ascii="Arial" w:hAnsi="Arial" w:cs="Arial"/>
          <w:b/>
          <w:sz w:val="20"/>
          <w:szCs w:val="20"/>
        </w:rPr>
        <w:lastRenderedPageBreak/>
        <w:t>ROK ZA ODDAJO ZAHTEVKA</w:t>
      </w:r>
      <w:r w:rsidR="0020465C" w:rsidRPr="00564F88">
        <w:rPr>
          <w:rFonts w:ascii="Arial" w:hAnsi="Arial" w:cs="Arial"/>
          <w:b/>
          <w:sz w:val="20"/>
          <w:szCs w:val="20"/>
        </w:rPr>
        <w:t>:</w:t>
      </w:r>
      <w:r w:rsidR="009C0C1B" w:rsidRPr="00564F88">
        <w:rPr>
          <w:rFonts w:ascii="Arial" w:hAnsi="Arial" w:cs="Arial"/>
          <w:b/>
          <w:sz w:val="20"/>
          <w:szCs w:val="20"/>
        </w:rPr>
        <w:t xml:space="preserve"> </w:t>
      </w:r>
      <w:r w:rsidR="009C0C1B" w:rsidRPr="00564F88">
        <w:rPr>
          <w:rFonts w:ascii="Arial" w:hAnsi="Arial" w:cs="Arial"/>
          <w:bCs/>
          <w:sz w:val="20"/>
          <w:szCs w:val="20"/>
        </w:rPr>
        <w:t>Upravičenec</w:t>
      </w:r>
      <w:r w:rsidR="002A7B6F" w:rsidRPr="00564F88">
        <w:rPr>
          <w:rFonts w:ascii="Arial" w:hAnsi="Arial" w:cs="Arial"/>
          <w:bCs/>
          <w:sz w:val="20"/>
          <w:szCs w:val="20"/>
        </w:rPr>
        <w:t xml:space="preserve"> </w:t>
      </w:r>
      <w:r w:rsidR="00922F50" w:rsidRPr="00564F88">
        <w:rPr>
          <w:rFonts w:ascii="Arial" w:hAnsi="Arial" w:cs="Arial"/>
          <w:bCs/>
          <w:sz w:val="20"/>
          <w:szCs w:val="20"/>
        </w:rPr>
        <w:t>lahko uvelja</w:t>
      </w:r>
      <w:r w:rsidRPr="00564F88">
        <w:rPr>
          <w:rFonts w:ascii="Arial" w:hAnsi="Arial" w:cs="Arial"/>
          <w:bCs/>
          <w:sz w:val="20"/>
          <w:szCs w:val="20"/>
        </w:rPr>
        <w:t xml:space="preserve">vlja pomoč od objave Uredbe do </w:t>
      </w:r>
      <w:r w:rsidRPr="00564F88">
        <w:rPr>
          <w:rFonts w:ascii="Arial" w:hAnsi="Arial" w:cs="Arial"/>
          <w:b/>
          <w:bCs/>
          <w:sz w:val="20"/>
          <w:szCs w:val="20"/>
        </w:rPr>
        <w:t>20</w:t>
      </w:r>
      <w:r w:rsidR="001B6323" w:rsidRPr="00564F88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64F88">
        <w:rPr>
          <w:rFonts w:ascii="Arial" w:hAnsi="Arial" w:cs="Arial"/>
          <w:b/>
          <w:bCs/>
          <w:sz w:val="20"/>
          <w:szCs w:val="20"/>
        </w:rPr>
        <w:t>julija 2021</w:t>
      </w:r>
      <w:r w:rsidR="00922F50" w:rsidRPr="00564F88">
        <w:rPr>
          <w:rFonts w:ascii="Arial" w:hAnsi="Arial" w:cs="Arial"/>
          <w:bCs/>
          <w:sz w:val="20"/>
          <w:szCs w:val="20"/>
        </w:rPr>
        <w:t>.</w:t>
      </w:r>
    </w:p>
    <w:p w:rsidR="00532D7A" w:rsidRPr="00564F88" w:rsidRDefault="00532D7A" w:rsidP="00270DF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0465C" w:rsidRPr="00564F88" w:rsidRDefault="0020465C" w:rsidP="00270DF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F88">
        <w:rPr>
          <w:rFonts w:ascii="Arial" w:hAnsi="Arial" w:cs="Arial"/>
          <w:b/>
          <w:sz w:val="20"/>
          <w:szCs w:val="20"/>
        </w:rPr>
        <w:t>VIŠINA:</w:t>
      </w:r>
      <w:r w:rsidR="009C0C1B" w:rsidRPr="00564F88">
        <w:rPr>
          <w:rFonts w:ascii="Arial" w:hAnsi="Arial" w:cs="Arial"/>
          <w:b/>
          <w:sz w:val="20"/>
          <w:szCs w:val="20"/>
        </w:rPr>
        <w:t xml:space="preserve"> </w:t>
      </w:r>
      <w:r w:rsidRPr="00564F88">
        <w:rPr>
          <w:rFonts w:ascii="Arial" w:hAnsi="Arial" w:cs="Arial"/>
          <w:bCs/>
          <w:sz w:val="20"/>
          <w:szCs w:val="20"/>
        </w:rPr>
        <w:t xml:space="preserve">Višina </w:t>
      </w:r>
      <w:r w:rsidR="00281D02" w:rsidRPr="00564F88">
        <w:rPr>
          <w:rFonts w:ascii="Arial" w:hAnsi="Arial" w:cs="Arial"/>
          <w:bCs/>
          <w:sz w:val="20"/>
          <w:szCs w:val="20"/>
        </w:rPr>
        <w:t>podpore znaša 0,8</w:t>
      </w:r>
      <w:r w:rsidR="00532D7A" w:rsidRPr="00564F88">
        <w:rPr>
          <w:rFonts w:ascii="Arial" w:hAnsi="Arial" w:cs="Arial"/>
          <w:bCs/>
          <w:sz w:val="20"/>
          <w:szCs w:val="20"/>
        </w:rPr>
        <w:t xml:space="preserve">0 EUR na liter vina, ki je predmet destilacije. </w:t>
      </w:r>
    </w:p>
    <w:p w:rsidR="0020465C" w:rsidRPr="00564F88" w:rsidRDefault="0020465C" w:rsidP="00270DF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765F4" w:rsidRPr="00564F88" w:rsidRDefault="0020465C" w:rsidP="004765F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64F88">
        <w:rPr>
          <w:rFonts w:ascii="Arial" w:hAnsi="Arial" w:cs="Arial"/>
          <w:b/>
          <w:sz w:val="20"/>
          <w:szCs w:val="20"/>
        </w:rPr>
        <w:t>POSTOPEK:</w:t>
      </w:r>
      <w:r w:rsidR="00B44C42" w:rsidRPr="00564F88">
        <w:rPr>
          <w:rFonts w:ascii="Arial" w:hAnsi="Arial" w:cs="Arial"/>
          <w:b/>
          <w:sz w:val="20"/>
          <w:szCs w:val="20"/>
        </w:rPr>
        <w:t xml:space="preserve"> </w:t>
      </w:r>
      <w:r w:rsidR="004765F4" w:rsidRPr="00564F88">
        <w:rPr>
          <w:rFonts w:ascii="Arial" w:hAnsi="Arial" w:cs="Arial"/>
          <w:bCs/>
          <w:sz w:val="20"/>
          <w:szCs w:val="20"/>
        </w:rPr>
        <w:t xml:space="preserve">Upravičenec pošlje zahtevek za dodelitev podpore po pošti priporočeno na naslov: Agencija Republike Slovenije za kmetijske trge in razvoj podeželja, Dunajska cesta 160, 1000 Ljubljana, s pripisom »krizna destilacija vina«, ga odda v sprejemni pisarni agencije ali pošlje elektronsko na elektronski poštni predal </w:t>
      </w:r>
      <w:hyperlink r:id="rId7" w:history="1">
        <w:r w:rsidR="004765F4" w:rsidRPr="00564F88">
          <w:rPr>
            <w:rStyle w:val="Hiperpovezava"/>
            <w:rFonts w:ascii="Arial" w:hAnsi="Arial" w:cs="Arial"/>
            <w:bCs/>
            <w:sz w:val="20"/>
            <w:szCs w:val="20"/>
          </w:rPr>
          <w:t>aktrp@gov.si</w:t>
        </w:r>
      </w:hyperlink>
      <w:r w:rsidR="004765F4" w:rsidRPr="00564F88">
        <w:rPr>
          <w:rFonts w:ascii="Arial" w:hAnsi="Arial" w:cs="Arial"/>
          <w:bCs/>
          <w:sz w:val="20"/>
          <w:szCs w:val="20"/>
        </w:rPr>
        <w:t xml:space="preserve"> s kvalificiranim elektronskim podpisom do </w:t>
      </w:r>
      <w:r w:rsidR="004765F4" w:rsidRPr="00564F88">
        <w:rPr>
          <w:rFonts w:ascii="Arial" w:hAnsi="Arial" w:cs="Arial"/>
          <w:b/>
          <w:bCs/>
          <w:sz w:val="20"/>
          <w:szCs w:val="20"/>
          <w:u w:val="single"/>
        </w:rPr>
        <w:t>20. julija 2021.</w:t>
      </w:r>
    </w:p>
    <w:p w:rsidR="001B6323" w:rsidRPr="00564F88" w:rsidRDefault="001B6323" w:rsidP="00270DF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AC5932" w:rsidRPr="00564F88" w:rsidRDefault="001B6323" w:rsidP="00AC5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sz w:val="20"/>
          <w:szCs w:val="20"/>
        </w:rPr>
        <w:t>Agencija lahko dodeli</w:t>
      </w:r>
      <w:r w:rsidR="00AC5932" w:rsidRPr="00564F88">
        <w:rPr>
          <w:rFonts w:ascii="Arial" w:hAnsi="Arial" w:cs="Arial"/>
          <w:sz w:val="20"/>
          <w:szCs w:val="20"/>
        </w:rPr>
        <w:t xml:space="preserve"> podporo </w:t>
      </w:r>
      <w:r w:rsidR="00BF1DD4" w:rsidRPr="00564F88">
        <w:rPr>
          <w:rFonts w:ascii="Arial" w:hAnsi="Arial" w:cs="Arial"/>
          <w:sz w:val="20"/>
          <w:szCs w:val="20"/>
        </w:rPr>
        <w:t xml:space="preserve">upravičencu tudi </w:t>
      </w:r>
      <w:r w:rsidR="00AC5932" w:rsidRPr="00564F88">
        <w:rPr>
          <w:rFonts w:ascii="Arial" w:hAnsi="Arial" w:cs="Arial"/>
          <w:sz w:val="20"/>
          <w:szCs w:val="20"/>
        </w:rPr>
        <w:t>na podlagi predplačil v kolikor upravičenec ob oddaji zahtevka ne razpolaga:</w:t>
      </w:r>
    </w:p>
    <w:p w:rsidR="00AC5932" w:rsidRPr="00564F88" w:rsidRDefault="00AC5932" w:rsidP="00AC5932">
      <w:pPr>
        <w:pStyle w:val="Odstavekseznama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sz w:val="20"/>
          <w:szCs w:val="20"/>
        </w:rPr>
        <w:t xml:space="preserve">z dokazilom o oddaji vina destilarni oz z dokazilom o destilaciji vina, </w:t>
      </w:r>
    </w:p>
    <w:p w:rsidR="00AC5932" w:rsidRPr="00564F88" w:rsidRDefault="00AC5932" w:rsidP="00AC5932">
      <w:pPr>
        <w:pStyle w:val="Odstavekseznama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sz w:val="20"/>
          <w:szCs w:val="20"/>
        </w:rPr>
        <w:t>z izjavo destilarne, da bo alkohol uporabljen izključno v industrijske namene</w:t>
      </w:r>
      <w:r w:rsidR="00564F88">
        <w:rPr>
          <w:rFonts w:ascii="Arial" w:hAnsi="Arial" w:cs="Arial"/>
          <w:sz w:val="20"/>
          <w:szCs w:val="20"/>
        </w:rPr>
        <w:t xml:space="preserve"> in dokazilom o uporabi alkohola izključno v industrijske namene,  </w:t>
      </w:r>
    </w:p>
    <w:p w:rsidR="00AC5932" w:rsidRPr="00564F88" w:rsidRDefault="00AC5932" w:rsidP="00AC5932">
      <w:pPr>
        <w:pStyle w:val="Odstavekseznama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sz w:val="20"/>
          <w:szCs w:val="20"/>
        </w:rPr>
        <w:t xml:space="preserve">izjavo destilarne, da za to vino ne bo uveljavljala pomoči za destilacijo vina iz sredstev EU ali druge države članice. </w:t>
      </w:r>
    </w:p>
    <w:p w:rsidR="001B6323" w:rsidRPr="00564F88" w:rsidRDefault="001B6323" w:rsidP="001B63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sz w:val="20"/>
          <w:szCs w:val="20"/>
        </w:rPr>
        <w:t xml:space="preserve">Upravičenec </w:t>
      </w:r>
      <w:r w:rsidR="00AC5932" w:rsidRPr="00564F88">
        <w:rPr>
          <w:rFonts w:ascii="Arial" w:hAnsi="Arial" w:cs="Arial"/>
          <w:sz w:val="20"/>
          <w:szCs w:val="20"/>
        </w:rPr>
        <w:t xml:space="preserve">tako </w:t>
      </w:r>
      <w:r w:rsidRPr="00564F88">
        <w:rPr>
          <w:rFonts w:ascii="Arial" w:hAnsi="Arial" w:cs="Arial"/>
          <w:sz w:val="20"/>
          <w:szCs w:val="20"/>
        </w:rPr>
        <w:t xml:space="preserve">najpozneje </w:t>
      </w:r>
      <w:r w:rsidR="004765F4" w:rsidRPr="00564F88">
        <w:rPr>
          <w:rFonts w:ascii="Arial" w:hAnsi="Arial" w:cs="Arial"/>
          <w:b/>
          <w:bCs/>
          <w:sz w:val="20"/>
          <w:szCs w:val="20"/>
          <w:u w:val="single"/>
        </w:rPr>
        <w:t xml:space="preserve">20. julija 2021 </w:t>
      </w:r>
      <w:r w:rsidRPr="00564F88">
        <w:rPr>
          <w:rFonts w:ascii="Arial" w:hAnsi="Arial" w:cs="Arial"/>
          <w:sz w:val="20"/>
          <w:szCs w:val="20"/>
        </w:rPr>
        <w:t xml:space="preserve">položi varščino v višini </w:t>
      </w:r>
      <w:r w:rsidR="00AD6792" w:rsidRPr="00564F88">
        <w:rPr>
          <w:rFonts w:ascii="Arial" w:hAnsi="Arial" w:cs="Arial"/>
          <w:sz w:val="20"/>
          <w:szCs w:val="20"/>
        </w:rPr>
        <w:t xml:space="preserve">110% </w:t>
      </w:r>
      <w:r w:rsidRPr="00564F88">
        <w:rPr>
          <w:rFonts w:ascii="Arial" w:hAnsi="Arial" w:cs="Arial"/>
          <w:sz w:val="20"/>
          <w:szCs w:val="20"/>
        </w:rPr>
        <w:t xml:space="preserve">pričakovane podpore z veljavnostjo najmanj tri mesece po nameravani destilaciji, ki je pogoj za dodelitev podpore v obliki predplačila. Varščina se vrne upravičencu po destilaciji in predložitvi prilog iz prve in druge alineje tretjega odstavka tega člena. </w:t>
      </w:r>
    </w:p>
    <w:p w:rsidR="001B6323" w:rsidRPr="00564F88" w:rsidRDefault="000E34B1" w:rsidP="000E3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F88">
        <w:rPr>
          <w:rFonts w:ascii="Arial" w:hAnsi="Arial" w:cs="Arial"/>
          <w:b/>
          <w:sz w:val="20"/>
          <w:szCs w:val="20"/>
        </w:rPr>
        <w:t xml:space="preserve">IZPLAČILO PODPORE: </w:t>
      </w:r>
      <w:r w:rsidRPr="00564F88">
        <w:rPr>
          <w:rFonts w:ascii="Arial" w:hAnsi="Arial" w:cs="Arial"/>
          <w:bCs/>
          <w:sz w:val="20"/>
          <w:szCs w:val="20"/>
        </w:rPr>
        <w:t xml:space="preserve">O izpolnjevanju pogojev odloči Agencija z odločbo, </w:t>
      </w:r>
      <w:r w:rsidRPr="00564F88">
        <w:rPr>
          <w:rFonts w:ascii="Arial" w:hAnsi="Arial" w:cs="Arial"/>
          <w:sz w:val="20"/>
          <w:szCs w:val="20"/>
        </w:rPr>
        <w:t xml:space="preserve">najpozneje do </w:t>
      </w:r>
      <w:r w:rsidR="00AD6792" w:rsidRPr="00564F88">
        <w:rPr>
          <w:rFonts w:ascii="Arial" w:hAnsi="Arial" w:cs="Arial"/>
          <w:sz w:val="20"/>
          <w:szCs w:val="20"/>
        </w:rPr>
        <w:br/>
        <w:t>30. septembra 2021</w:t>
      </w:r>
      <w:r w:rsidRPr="00564F88">
        <w:rPr>
          <w:rFonts w:ascii="Arial" w:hAnsi="Arial" w:cs="Arial"/>
          <w:bCs/>
          <w:sz w:val="20"/>
          <w:szCs w:val="20"/>
        </w:rPr>
        <w:t>.</w:t>
      </w:r>
    </w:p>
    <w:p w:rsidR="006A6463" w:rsidRPr="00564F88" w:rsidRDefault="006A6463" w:rsidP="00270DF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70DF2" w:rsidRPr="00564F88" w:rsidRDefault="00446A46" w:rsidP="00556B4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F88">
        <w:rPr>
          <w:rFonts w:ascii="Arial" w:hAnsi="Arial" w:cs="Arial"/>
          <w:b/>
          <w:bCs/>
          <w:sz w:val="20"/>
          <w:szCs w:val="20"/>
        </w:rPr>
        <w:t xml:space="preserve">Zahtevek </w:t>
      </w:r>
      <w:r w:rsidR="0020465C" w:rsidRPr="00564F88">
        <w:rPr>
          <w:rFonts w:ascii="Arial" w:hAnsi="Arial" w:cs="Arial"/>
          <w:sz w:val="20"/>
          <w:szCs w:val="20"/>
        </w:rPr>
        <w:t xml:space="preserve"> </w:t>
      </w:r>
      <w:r w:rsidR="0020465C" w:rsidRPr="00564F88">
        <w:rPr>
          <w:rFonts w:ascii="Arial" w:hAnsi="Arial" w:cs="Arial"/>
          <w:bCs/>
          <w:sz w:val="20"/>
          <w:szCs w:val="20"/>
        </w:rPr>
        <w:t>za</w:t>
      </w:r>
      <w:r w:rsidRPr="00564F88">
        <w:rPr>
          <w:rFonts w:ascii="Arial" w:hAnsi="Arial" w:cs="Arial"/>
          <w:bCs/>
          <w:sz w:val="20"/>
          <w:szCs w:val="20"/>
        </w:rPr>
        <w:t xml:space="preserve"> dodelitev podpore za krizno destilacijo vina</w:t>
      </w:r>
      <w:r w:rsidR="0020465C" w:rsidRPr="00564F88">
        <w:rPr>
          <w:rFonts w:ascii="Arial" w:hAnsi="Arial" w:cs="Arial"/>
          <w:bCs/>
          <w:sz w:val="20"/>
          <w:szCs w:val="20"/>
        </w:rPr>
        <w:t xml:space="preserve"> </w:t>
      </w:r>
      <w:r w:rsidR="00342684" w:rsidRPr="00564F88">
        <w:rPr>
          <w:rFonts w:ascii="Arial" w:hAnsi="Arial" w:cs="Arial"/>
          <w:bCs/>
          <w:sz w:val="20"/>
          <w:szCs w:val="20"/>
        </w:rPr>
        <w:t>je</w:t>
      </w:r>
      <w:r w:rsidR="0020465C" w:rsidRPr="00564F88">
        <w:rPr>
          <w:rFonts w:ascii="Arial" w:hAnsi="Arial" w:cs="Arial"/>
          <w:bCs/>
          <w:sz w:val="20"/>
          <w:szCs w:val="20"/>
        </w:rPr>
        <w:t xml:space="preserve"> dostopen na </w:t>
      </w:r>
      <w:r w:rsidR="00B44C42" w:rsidRPr="00564F88">
        <w:rPr>
          <w:rFonts w:ascii="Arial" w:hAnsi="Arial" w:cs="Arial"/>
          <w:bCs/>
          <w:sz w:val="20"/>
          <w:szCs w:val="20"/>
        </w:rPr>
        <w:t>spodnji povezavi</w:t>
      </w:r>
      <w:r w:rsidR="00AD6792" w:rsidRPr="00564F88">
        <w:rPr>
          <w:rFonts w:ascii="Arial" w:hAnsi="Arial" w:cs="Arial"/>
          <w:bCs/>
          <w:sz w:val="20"/>
          <w:szCs w:val="20"/>
        </w:rPr>
        <w:t>.</w:t>
      </w:r>
    </w:p>
    <w:p w:rsidR="00556B4E" w:rsidRPr="00564F88" w:rsidRDefault="00556B4E" w:rsidP="00556B4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56B4E" w:rsidRPr="00564F88" w:rsidRDefault="00556B4E" w:rsidP="00556B4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F88">
        <w:rPr>
          <w:rFonts w:ascii="Arial" w:hAnsi="Arial" w:cs="Arial"/>
          <w:b/>
          <w:sz w:val="20"/>
          <w:szCs w:val="20"/>
        </w:rPr>
        <w:t>Link do povezave:</w:t>
      </w:r>
    </w:p>
    <w:sectPr w:rsidR="00556B4E" w:rsidRPr="0056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7B" w:rsidRDefault="00FF7D7B" w:rsidP="00D00708">
      <w:pPr>
        <w:spacing w:after="0" w:line="240" w:lineRule="auto"/>
      </w:pPr>
      <w:r>
        <w:separator/>
      </w:r>
    </w:p>
  </w:endnote>
  <w:end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altName w:val="Candar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7B" w:rsidRDefault="00FF7D7B" w:rsidP="00D00708">
      <w:pPr>
        <w:spacing w:after="0" w:line="240" w:lineRule="auto"/>
      </w:pPr>
      <w:r>
        <w:separator/>
      </w:r>
    </w:p>
  </w:footnote>
  <w:foot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5F"/>
    <w:multiLevelType w:val="hybridMultilevel"/>
    <w:tmpl w:val="A5EA7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1F6"/>
    <w:multiLevelType w:val="hybridMultilevel"/>
    <w:tmpl w:val="4F1AE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B06"/>
    <w:multiLevelType w:val="hybridMultilevel"/>
    <w:tmpl w:val="1DEAF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0469"/>
    <w:multiLevelType w:val="hybridMultilevel"/>
    <w:tmpl w:val="A95E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6187"/>
    <w:multiLevelType w:val="hybridMultilevel"/>
    <w:tmpl w:val="AC12B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77E"/>
    <w:multiLevelType w:val="hybridMultilevel"/>
    <w:tmpl w:val="3AC28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E5DEA"/>
    <w:multiLevelType w:val="hybridMultilevel"/>
    <w:tmpl w:val="690C75DE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F12F3"/>
    <w:multiLevelType w:val="multilevel"/>
    <w:tmpl w:val="6E6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84277"/>
    <w:multiLevelType w:val="hybridMultilevel"/>
    <w:tmpl w:val="193C8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F2BEE"/>
    <w:multiLevelType w:val="hybridMultilevel"/>
    <w:tmpl w:val="76143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A7D01"/>
    <w:multiLevelType w:val="hybridMultilevel"/>
    <w:tmpl w:val="9A4498E6"/>
    <w:lvl w:ilvl="0" w:tplc="A0AEA6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562C"/>
    <w:multiLevelType w:val="hybridMultilevel"/>
    <w:tmpl w:val="2E6E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E66A6"/>
    <w:multiLevelType w:val="hybridMultilevel"/>
    <w:tmpl w:val="6D4A0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E680B"/>
    <w:multiLevelType w:val="hybridMultilevel"/>
    <w:tmpl w:val="A9D04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53BCA"/>
    <w:multiLevelType w:val="hybridMultilevel"/>
    <w:tmpl w:val="F5962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D16DF"/>
    <w:multiLevelType w:val="hybridMultilevel"/>
    <w:tmpl w:val="1A36D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2D4918"/>
    <w:multiLevelType w:val="hybridMultilevel"/>
    <w:tmpl w:val="E774F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27150"/>
    <w:multiLevelType w:val="hybridMultilevel"/>
    <w:tmpl w:val="B02AB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20D0E"/>
    <w:multiLevelType w:val="hybridMultilevel"/>
    <w:tmpl w:val="26D4F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500017"/>
    <w:multiLevelType w:val="hybridMultilevel"/>
    <w:tmpl w:val="45A42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3917"/>
    <w:multiLevelType w:val="hybridMultilevel"/>
    <w:tmpl w:val="B6708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4759D"/>
    <w:multiLevelType w:val="hybridMultilevel"/>
    <w:tmpl w:val="3CDE6170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4614E"/>
    <w:multiLevelType w:val="hybridMultilevel"/>
    <w:tmpl w:val="9748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B5E45"/>
    <w:multiLevelType w:val="hybridMultilevel"/>
    <w:tmpl w:val="768AF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25861"/>
    <w:multiLevelType w:val="hybridMultilevel"/>
    <w:tmpl w:val="6CA6A1A2"/>
    <w:lvl w:ilvl="0" w:tplc="E9389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A2628"/>
    <w:multiLevelType w:val="hybridMultilevel"/>
    <w:tmpl w:val="5D0287D8"/>
    <w:lvl w:ilvl="0" w:tplc="5E2AE53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BB26298"/>
    <w:multiLevelType w:val="hybridMultilevel"/>
    <w:tmpl w:val="490A8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5482C"/>
    <w:multiLevelType w:val="hybridMultilevel"/>
    <w:tmpl w:val="E30CB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A0B55"/>
    <w:multiLevelType w:val="hybridMultilevel"/>
    <w:tmpl w:val="E93A1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20F33"/>
    <w:multiLevelType w:val="hybridMultilevel"/>
    <w:tmpl w:val="B8427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7334B"/>
    <w:multiLevelType w:val="multilevel"/>
    <w:tmpl w:val="FC28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B36020"/>
    <w:multiLevelType w:val="hybridMultilevel"/>
    <w:tmpl w:val="1DA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D5923"/>
    <w:multiLevelType w:val="hybridMultilevel"/>
    <w:tmpl w:val="DB586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5D41C1"/>
    <w:multiLevelType w:val="hybridMultilevel"/>
    <w:tmpl w:val="8A3A3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C45C7"/>
    <w:multiLevelType w:val="hybridMultilevel"/>
    <w:tmpl w:val="4BDC8EE6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0336E"/>
    <w:multiLevelType w:val="hybridMultilevel"/>
    <w:tmpl w:val="8376B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6762D"/>
    <w:multiLevelType w:val="hybridMultilevel"/>
    <w:tmpl w:val="C97AF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E1638"/>
    <w:multiLevelType w:val="hybridMultilevel"/>
    <w:tmpl w:val="4394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B53980"/>
    <w:multiLevelType w:val="hybridMultilevel"/>
    <w:tmpl w:val="2BA49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82B91"/>
    <w:multiLevelType w:val="hybridMultilevel"/>
    <w:tmpl w:val="30F45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86916"/>
    <w:multiLevelType w:val="hybridMultilevel"/>
    <w:tmpl w:val="65EA47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01C25"/>
    <w:multiLevelType w:val="hybridMultilevel"/>
    <w:tmpl w:val="E4F63A1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114B95"/>
    <w:multiLevelType w:val="hybridMultilevel"/>
    <w:tmpl w:val="CF3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8"/>
  </w:num>
  <w:num w:numId="4">
    <w:abstractNumId w:val="17"/>
  </w:num>
  <w:num w:numId="5">
    <w:abstractNumId w:val="5"/>
  </w:num>
  <w:num w:numId="6">
    <w:abstractNumId w:val="29"/>
  </w:num>
  <w:num w:numId="7">
    <w:abstractNumId w:val="35"/>
  </w:num>
  <w:num w:numId="8">
    <w:abstractNumId w:val="24"/>
  </w:num>
  <w:num w:numId="9">
    <w:abstractNumId w:val="37"/>
  </w:num>
  <w:num w:numId="10">
    <w:abstractNumId w:val="18"/>
  </w:num>
  <w:num w:numId="11">
    <w:abstractNumId w:val="26"/>
  </w:num>
  <w:num w:numId="12">
    <w:abstractNumId w:val="23"/>
  </w:num>
  <w:num w:numId="13">
    <w:abstractNumId w:val="28"/>
  </w:num>
  <w:num w:numId="14">
    <w:abstractNumId w:val="2"/>
  </w:num>
  <w:num w:numId="15">
    <w:abstractNumId w:val="12"/>
  </w:num>
  <w:num w:numId="16">
    <w:abstractNumId w:val="11"/>
  </w:num>
  <w:num w:numId="17">
    <w:abstractNumId w:val="8"/>
  </w:num>
  <w:num w:numId="18">
    <w:abstractNumId w:val="44"/>
  </w:num>
  <w:num w:numId="19">
    <w:abstractNumId w:val="4"/>
  </w:num>
  <w:num w:numId="20">
    <w:abstractNumId w:val="3"/>
  </w:num>
  <w:num w:numId="21">
    <w:abstractNumId w:val="34"/>
  </w:num>
  <w:num w:numId="22">
    <w:abstractNumId w:val="0"/>
  </w:num>
  <w:num w:numId="23">
    <w:abstractNumId w:val="20"/>
  </w:num>
  <w:num w:numId="24">
    <w:abstractNumId w:val="40"/>
  </w:num>
  <w:num w:numId="25">
    <w:abstractNumId w:val="13"/>
  </w:num>
  <w:num w:numId="26">
    <w:abstractNumId w:val="30"/>
  </w:num>
  <w:num w:numId="27">
    <w:abstractNumId w:val="33"/>
  </w:num>
  <w:num w:numId="28">
    <w:abstractNumId w:val="41"/>
  </w:num>
  <w:num w:numId="29">
    <w:abstractNumId w:val="32"/>
  </w:num>
  <w:num w:numId="30">
    <w:abstractNumId w:val="10"/>
  </w:num>
  <w:num w:numId="31">
    <w:abstractNumId w:val="9"/>
  </w:num>
  <w:num w:numId="32">
    <w:abstractNumId w:val="16"/>
  </w:num>
  <w:num w:numId="33">
    <w:abstractNumId w:val="39"/>
  </w:num>
  <w:num w:numId="34">
    <w:abstractNumId w:val="19"/>
  </w:num>
  <w:num w:numId="35">
    <w:abstractNumId w:val="15"/>
  </w:num>
  <w:num w:numId="36">
    <w:abstractNumId w:val="25"/>
  </w:num>
  <w:num w:numId="37">
    <w:abstractNumId w:val="22"/>
  </w:num>
  <w:num w:numId="38">
    <w:abstractNumId w:val="43"/>
  </w:num>
  <w:num w:numId="39">
    <w:abstractNumId w:val="21"/>
  </w:num>
  <w:num w:numId="40">
    <w:abstractNumId w:val="6"/>
  </w:num>
  <w:num w:numId="41">
    <w:abstractNumId w:val="27"/>
  </w:num>
  <w:num w:numId="42">
    <w:abstractNumId w:val="36"/>
  </w:num>
  <w:num w:numId="43">
    <w:abstractNumId w:val="42"/>
  </w:num>
  <w:num w:numId="44">
    <w:abstractNumId w:val="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5"/>
    <w:rsid w:val="000019CE"/>
    <w:rsid w:val="00006A48"/>
    <w:rsid w:val="00056EED"/>
    <w:rsid w:val="00076E24"/>
    <w:rsid w:val="000901AC"/>
    <w:rsid w:val="00091E86"/>
    <w:rsid w:val="000E34B1"/>
    <w:rsid w:val="000E618A"/>
    <w:rsid w:val="000F50A9"/>
    <w:rsid w:val="001043F8"/>
    <w:rsid w:val="001344E8"/>
    <w:rsid w:val="00155DBA"/>
    <w:rsid w:val="001805B4"/>
    <w:rsid w:val="0018454E"/>
    <w:rsid w:val="001B6323"/>
    <w:rsid w:val="0020465C"/>
    <w:rsid w:val="00231116"/>
    <w:rsid w:val="00245590"/>
    <w:rsid w:val="00270DF2"/>
    <w:rsid w:val="00281D02"/>
    <w:rsid w:val="002A0FBA"/>
    <w:rsid w:val="002A3433"/>
    <w:rsid w:val="002A7B6F"/>
    <w:rsid w:val="002B08A5"/>
    <w:rsid w:val="002B224D"/>
    <w:rsid w:val="002D1687"/>
    <w:rsid w:val="002D22ED"/>
    <w:rsid w:val="00317644"/>
    <w:rsid w:val="003419FF"/>
    <w:rsid w:val="00342684"/>
    <w:rsid w:val="003459AA"/>
    <w:rsid w:val="003932BD"/>
    <w:rsid w:val="003F4491"/>
    <w:rsid w:val="00401E34"/>
    <w:rsid w:val="00405140"/>
    <w:rsid w:val="00446A46"/>
    <w:rsid w:val="00453EB9"/>
    <w:rsid w:val="004765F4"/>
    <w:rsid w:val="004A7A9F"/>
    <w:rsid w:val="004D1B57"/>
    <w:rsid w:val="00500562"/>
    <w:rsid w:val="00532D7A"/>
    <w:rsid w:val="00556B4E"/>
    <w:rsid w:val="00564F88"/>
    <w:rsid w:val="00571239"/>
    <w:rsid w:val="00594BDB"/>
    <w:rsid w:val="00620D5B"/>
    <w:rsid w:val="00674E6A"/>
    <w:rsid w:val="006A6463"/>
    <w:rsid w:val="006C58F3"/>
    <w:rsid w:val="006C600F"/>
    <w:rsid w:val="006E6F9E"/>
    <w:rsid w:val="00706F11"/>
    <w:rsid w:val="00724679"/>
    <w:rsid w:val="00726010"/>
    <w:rsid w:val="00742DD7"/>
    <w:rsid w:val="00750A60"/>
    <w:rsid w:val="007A03BB"/>
    <w:rsid w:val="007B0701"/>
    <w:rsid w:val="007C36BD"/>
    <w:rsid w:val="007D0287"/>
    <w:rsid w:val="00826010"/>
    <w:rsid w:val="00834D58"/>
    <w:rsid w:val="008A6EE9"/>
    <w:rsid w:val="008B48E2"/>
    <w:rsid w:val="008C17B5"/>
    <w:rsid w:val="008C7BAB"/>
    <w:rsid w:val="008F69F9"/>
    <w:rsid w:val="00922F50"/>
    <w:rsid w:val="00985A67"/>
    <w:rsid w:val="009868F5"/>
    <w:rsid w:val="009B3CF2"/>
    <w:rsid w:val="009C0C1B"/>
    <w:rsid w:val="009D06DA"/>
    <w:rsid w:val="00A6678C"/>
    <w:rsid w:val="00AA7EC6"/>
    <w:rsid w:val="00AC5932"/>
    <w:rsid w:val="00AD5BFB"/>
    <w:rsid w:val="00AD6792"/>
    <w:rsid w:val="00B30049"/>
    <w:rsid w:val="00B3407E"/>
    <w:rsid w:val="00B44C42"/>
    <w:rsid w:val="00B81F26"/>
    <w:rsid w:val="00BD5809"/>
    <w:rsid w:val="00BE45DE"/>
    <w:rsid w:val="00BE760C"/>
    <w:rsid w:val="00BF1DD4"/>
    <w:rsid w:val="00BF2D8D"/>
    <w:rsid w:val="00C104AD"/>
    <w:rsid w:val="00C36336"/>
    <w:rsid w:val="00C50615"/>
    <w:rsid w:val="00C94725"/>
    <w:rsid w:val="00CE5131"/>
    <w:rsid w:val="00D00708"/>
    <w:rsid w:val="00D25153"/>
    <w:rsid w:val="00D46130"/>
    <w:rsid w:val="00D53C98"/>
    <w:rsid w:val="00D710A6"/>
    <w:rsid w:val="00D7272B"/>
    <w:rsid w:val="00D87232"/>
    <w:rsid w:val="00D97BB7"/>
    <w:rsid w:val="00DF37BE"/>
    <w:rsid w:val="00DF3888"/>
    <w:rsid w:val="00E10350"/>
    <w:rsid w:val="00E30B5B"/>
    <w:rsid w:val="00E5209C"/>
    <w:rsid w:val="00EA6358"/>
    <w:rsid w:val="00EE7992"/>
    <w:rsid w:val="00EF3143"/>
    <w:rsid w:val="00F0269D"/>
    <w:rsid w:val="00F065C4"/>
    <w:rsid w:val="00F57552"/>
    <w:rsid w:val="00FA18B5"/>
    <w:rsid w:val="00FC30D8"/>
    <w:rsid w:val="00FD3B47"/>
    <w:rsid w:val="00FE7C0C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23-1C31-4438-9C27-92B6949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8C17B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AA7EC6"/>
    <w:pPr>
      <w:ind w:left="720"/>
      <w:contextualSpacing/>
    </w:pPr>
  </w:style>
  <w:style w:type="table" w:styleId="Tabelamrea">
    <w:name w:val="Table Grid"/>
    <w:basedOn w:val="Navadnatabela"/>
    <w:uiPriority w:val="39"/>
    <w:rsid w:val="007D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6F9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07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07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0708"/>
    <w:rPr>
      <w:vertAlign w:val="superscript"/>
    </w:rPr>
  </w:style>
  <w:style w:type="character" w:customStyle="1" w:styleId="fontstyle01">
    <w:name w:val="fontstyle01"/>
    <w:basedOn w:val="Privzetapisavaodstavka"/>
    <w:rsid w:val="00D00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710A6"/>
    <w:rPr>
      <w:color w:val="605E5C"/>
      <w:shd w:val="clear" w:color="auto" w:fill="E1DFDD"/>
    </w:rPr>
  </w:style>
  <w:style w:type="paragraph" w:customStyle="1" w:styleId="ManualConsidrant">
    <w:name w:val="Manual Considérant"/>
    <w:basedOn w:val="Navaden"/>
    <w:rsid w:val="00CE5131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Kmetec</dc:creator>
  <cp:keywords/>
  <dc:description/>
  <cp:lastModifiedBy>Oven Miklavcic, Mateja</cp:lastModifiedBy>
  <cp:revision>8</cp:revision>
  <cp:lastPrinted>2020-05-05T13:12:00Z</cp:lastPrinted>
  <dcterms:created xsi:type="dcterms:W3CDTF">2021-05-06T07:21:00Z</dcterms:created>
  <dcterms:modified xsi:type="dcterms:W3CDTF">2021-05-07T05:45:00Z</dcterms:modified>
</cp:coreProperties>
</file>