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FA3" w:rsidRPr="00A40FA3" w:rsidRDefault="00A40FA3" w:rsidP="00A40FA3">
      <w:pPr>
        <w:spacing w:after="0" w:line="240" w:lineRule="auto"/>
        <w:textAlignment w:val="baseline"/>
        <w:rPr>
          <w:rFonts w:ascii="Republika" w:eastAsia="Times New Roman" w:hAnsi="Republika" w:cs="Times New Roman"/>
          <w:b/>
          <w:bCs/>
          <w:color w:val="111111"/>
          <w:sz w:val="32"/>
          <w:szCs w:val="32"/>
          <w:bdr w:val="none" w:sz="0" w:space="0" w:color="auto" w:frame="1"/>
          <w:lang w:eastAsia="sl-SI"/>
        </w:rPr>
      </w:pPr>
      <w:r w:rsidRPr="00A40FA3">
        <w:rPr>
          <w:rFonts w:ascii="Republika" w:eastAsia="Times New Roman" w:hAnsi="Republika" w:cs="Times New Roman"/>
          <w:b/>
          <w:bCs/>
          <w:color w:val="111111"/>
          <w:sz w:val="32"/>
          <w:szCs w:val="32"/>
          <w:bdr w:val="none" w:sz="0" w:space="0" w:color="auto" w:frame="1"/>
          <w:lang w:eastAsia="sl-SI"/>
        </w:rPr>
        <w:t>Varščina se položi v obliki:</w:t>
      </w:r>
    </w:p>
    <w:p w:rsidR="00A40FA3" w:rsidRDefault="00A40FA3" w:rsidP="00A40FA3">
      <w:pPr>
        <w:spacing w:after="0" w:line="240" w:lineRule="auto"/>
        <w:textAlignment w:val="baseline"/>
        <w:rPr>
          <w:rFonts w:ascii="Republika" w:eastAsia="Times New Roman" w:hAnsi="Republika" w:cs="Times New Roman"/>
          <w:b/>
          <w:bCs/>
          <w:color w:val="111111"/>
          <w:sz w:val="26"/>
          <w:szCs w:val="26"/>
          <w:bdr w:val="none" w:sz="0" w:space="0" w:color="auto" w:frame="1"/>
          <w:lang w:eastAsia="sl-SI"/>
        </w:rPr>
      </w:pPr>
    </w:p>
    <w:p w:rsidR="00A40FA3" w:rsidRPr="00A40FA3" w:rsidRDefault="00A40FA3" w:rsidP="00A40FA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  <w:r w:rsidRPr="00A40FA3">
        <w:rPr>
          <w:rFonts w:ascii="Republika" w:eastAsia="Times New Roman" w:hAnsi="Republika" w:cs="Times New Roman"/>
          <w:b/>
          <w:bCs/>
          <w:color w:val="111111"/>
          <w:sz w:val="26"/>
          <w:szCs w:val="26"/>
          <w:bdr w:val="none" w:sz="0" w:space="0" w:color="auto" w:frame="1"/>
          <w:lang w:eastAsia="sl-SI"/>
        </w:rPr>
        <w:t>gotovinskega nakazila</w:t>
      </w:r>
      <w:r w:rsidRPr="00A40FA3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 SI56 0110 0600 0028 250 z navedbo sklica na številko odobritve po modelu 18: SI18 23310-2010020-yyZZZZxx. </w:t>
      </w:r>
    </w:p>
    <w:p w:rsidR="00A40FA3" w:rsidRDefault="00A40FA3" w:rsidP="00A40FA3">
      <w:pPr>
        <w:spacing w:after="36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  <w:r w:rsidRPr="00A40FA3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 xml:space="preserve">Prvi dve številki (označeni z </w:t>
      </w:r>
      <w:proofErr w:type="spellStart"/>
      <w:r w:rsidRPr="00A40FA3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yy</w:t>
      </w:r>
      <w:proofErr w:type="spellEnd"/>
      <w:r w:rsidRPr="00A40FA3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 xml:space="preserve">) določata področje oziroma ukrep, za katerega se vlaga varščina oziroma globalno varščino. </w:t>
      </w:r>
      <w:r w:rsidR="00E16305">
        <w:rPr>
          <w:rFonts w:ascii="Republika" w:hAnsi="Republika"/>
          <w:color w:val="111111"/>
          <w:sz w:val="26"/>
          <w:szCs w:val="26"/>
        </w:rPr>
        <w:t>Šifre področja oziroma ukrepov so navedene v šifrantu ukrepov) - v Uredbi o izvajanju sistema varščin za izpolnitev obveznosti Uradnem listu RS št. 52/2009),</w:t>
      </w:r>
    </w:p>
    <w:p w:rsidR="00A40FA3" w:rsidRPr="00E16305" w:rsidRDefault="00A40FA3" w:rsidP="00A40FA3">
      <w:pPr>
        <w:spacing w:after="0" w:line="240" w:lineRule="auto"/>
        <w:textAlignment w:val="baseline"/>
        <w:rPr>
          <w:rFonts w:ascii="Republika" w:eastAsia="Times New Roman" w:hAnsi="Republika" w:cs="Times New Roman"/>
          <w:b/>
          <w:color w:val="111111"/>
          <w:sz w:val="26"/>
          <w:szCs w:val="26"/>
          <w:lang w:eastAsia="sl-SI"/>
        </w:rPr>
      </w:pPr>
      <w:r w:rsidRPr="00E16305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 xml:space="preserve">Šifra za podporo za </w:t>
      </w:r>
      <w:r w:rsidR="00EA593D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krizno destilacijo vina</w:t>
      </w:r>
      <w:r w:rsidRPr="00E16305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 xml:space="preserve">: </w:t>
      </w:r>
      <w:r w:rsidR="00EA593D">
        <w:rPr>
          <w:rFonts w:ascii="Republika" w:eastAsia="Times New Roman" w:hAnsi="Republika" w:cs="Times New Roman"/>
          <w:b/>
          <w:color w:val="111111"/>
          <w:sz w:val="26"/>
          <w:szCs w:val="26"/>
          <w:lang w:eastAsia="sl-SI"/>
        </w:rPr>
        <w:t>0 1</w:t>
      </w:r>
    </w:p>
    <w:p w:rsidR="00A40FA3" w:rsidRPr="00E16305" w:rsidRDefault="00A40FA3" w:rsidP="00A40FA3">
      <w:pPr>
        <w:spacing w:after="0" w:line="240" w:lineRule="auto"/>
        <w:textAlignment w:val="baseline"/>
        <w:rPr>
          <w:rFonts w:ascii="Republika" w:eastAsia="Times New Roman" w:hAnsi="Republika" w:cs="Times New Roman"/>
          <w:b/>
          <w:color w:val="111111"/>
          <w:sz w:val="26"/>
          <w:szCs w:val="26"/>
          <w:lang w:eastAsia="sl-SI"/>
        </w:rPr>
      </w:pPr>
      <w:r w:rsidRPr="00E16305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 xml:space="preserve">Šifra za podporo za </w:t>
      </w:r>
      <w:r w:rsidR="00EA593D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 xml:space="preserve">krizno </w:t>
      </w:r>
      <w:r w:rsidRPr="00E16305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 xml:space="preserve">skladiščenje </w:t>
      </w:r>
      <w:r w:rsidR="00EA593D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vina</w:t>
      </w:r>
      <w:r w:rsidRPr="00E16305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:</w:t>
      </w:r>
      <w:r w:rsidR="00EA593D">
        <w:rPr>
          <w:rFonts w:ascii="Republika" w:eastAsia="Times New Roman" w:hAnsi="Republika" w:cs="Times New Roman"/>
          <w:b/>
          <w:color w:val="111111"/>
          <w:sz w:val="26"/>
          <w:szCs w:val="26"/>
          <w:lang w:eastAsia="sl-SI"/>
        </w:rPr>
        <w:t xml:space="preserve"> 0 1</w:t>
      </w:r>
    </w:p>
    <w:p w:rsidR="00A40FA3" w:rsidRPr="00A40FA3" w:rsidRDefault="00A40FA3" w:rsidP="00A40FA3">
      <w:pPr>
        <w:spacing w:after="0" w:line="240" w:lineRule="auto"/>
        <w:textAlignment w:val="baseline"/>
        <w:rPr>
          <w:rFonts w:ascii="Republika" w:eastAsia="Times New Roman" w:hAnsi="Republika" w:cs="Times New Roman"/>
          <w:b/>
          <w:color w:val="111111"/>
          <w:sz w:val="26"/>
          <w:szCs w:val="26"/>
          <w:lang w:eastAsia="sl-SI"/>
        </w:rPr>
      </w:pPr>
    </w:p>
    <w:p w:rsidR="00A40FA3" w:rsidRPr="00A40FA3" w:rsidRDefault="00A40FA3" w:rsidP="00A40FA3">
      <w:pPr>
        <w:spacing w:after="36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  <w:r w:rsidRPr="00A40FA3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ZZZZ- prosti namen, ki ga lahko sami določite oz. ničle (0000), </w:t>
      </w:r>
    </w:p>
    <w:p w:rsidR="00A40FA3" w:rsidRPr="00A40FA3" w:rsidRDefault="00A40FA3" w:rsidP="00A40FA3">
      <w:pPr>
        <w:spacing w:after="36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  <w:r w:rsidRPr="00A40FA3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xx- zadnji dve številki letnice nakazila.</w:t>
      </w:r>
    </w:p>
    <w:p w:rsidR="00A40FA3" w:rsidRPr="00A40FA3" w:rsidRDefault="00A40FA3" w:rsidP="00A40FA3">
      <w:pPr>
        <w:spacing w:after="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  <w:r w:rsidRPr="00A40FA3">
        <w:rPr>
          <w:rFonts w:ascii="Republika" w:eastAsia="Times New Roman" w:hAnsi="Republika" w:cs="Times New Roman"/>
          <w:b/>
          <w:bCs/>
          <w:color w:val="111111"/>
          <w:sz w:val="26"/>
          <w:szCs w:val="26"/>
          <w:bdr w:val="none" w:sz="0" w:space="0" w:color="auto" w:frame="1"/>
          <w:lang w:eastAsia="sl-SI"/>
        </w:rPr>
        <w:t>Primer izpolnitve UNP položnice s strani stranke:</w:t>
      </w:r>
    </w:p>
    <w:p w:rsidR="00A40FA3" w:rsidRPr="00A40FA3" w:rsidRDefault="00A40FA3" w:rsidP="00A40FA3">
      <w:pPr>
        <w:spacing w:after="36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  <w:r w:rsidRPr="00A40FA3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Naziv: Agencija RS za kmetijske trge in razvoj podeželja (ARSKTRP)</w:t>
      </w:r>
    </w:p>
    <w:p w:rsidR="00A40FA3" w:rsidRPr="00A40FA3" w:rsidRDefault="00A40FA3" w:rsidP="00A40FA3">
      <w:pPr>
        <w:spacing w:after="36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  <w:r w:rsidRPr="00A40FA3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Naslov: Dunajska cesta 160, 1000 Ljubljana</w:t>
      </w:r>
    </w:p>
    <w:p w:rsidR="00A40FA3" w:rsidRPr="00A40FA3" w:rsidRDefault="00A40FA3" w:rsidP="00A40FA3">
      <w:pPr>
        <w:spacing w:after="36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  <w:r w:rsidRPr="00A40FA3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Račun št:  SI 56 0110 0600 0028 250</w:t>
      </w:r>
    </w:p>
    <w:p w:rsidR="00A40FA3" w:rsidRPr="00A40FA3" w:rsidRDefault="00A40FA3" w:rsidP="00A40FA3">
      <w:pPr>
        <w:spacing w:after="36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  <w:r w:rsidRPr="00A40FA3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BIC:  BSLJSI2X</w:t>
      </w:r>
    </w:p>
    <w:p w:rsidR="00A40FA3" w:rsidRPr="00A40FA3" w:rsidRDefault="00A40FA3" w:rsidP="00A40FA3">
      <w:pPr>
        <w:spacing w:after="36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  <w:r w:rsidRPr="00A40FA3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model:  SI18 </w:t>
      </w:r>
    </w:p>
    <w:p w:rsidR="00A40FA3" w:rsidRPr="00A40FA3" w:rsidRDefault="00527C93" w:rsidP="00A40FA3">
      <w:pPr>
        <w:spacing w:after="36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  <w:r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sklic:  23310-2010020-01000021</w:t>
      </w:r>
      <w:bookmarkStart w:id="0" w:name="_GoBack"/>
      <w:bookmarkEnd w:id="0"/>
    </w:p>
    <w:p w:rsidR="00A40FA3" w:rsidRDefault="00A40FA3" w:rsidP="00A40FA3">
      <w:pPr>
        <w:spacing w:after="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  <w:r w:rsidRPr="00A40FA3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Namen: gotovinska varščina</w:t>
      </w:r>
    </w:p>
    <w:p w:rsidR="00E16305" w:rsidRPr="00A40FA3" w:rsidRDefault="00E16305" w:rsidP="00A40FA3">
      <w:pPr>
        <w:spacing w:after="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</w:p>
    <w:p w:rsidR="00A40FA3" w:rsidRPr="00A40FA3" w:rsidRDefault="00A40FA3" w:rsidP="00A40FA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  <w:r w:rsidRPr="00A40FA3">
        <w:rPr>
          <w:rFonts w:ascii="Republika" w:eastAsia="Times New Roman" w:hAnsi="Republika" w:cs="Times New Roman"/>
          <w:b/>
          <w:bCs/>
          <w:color w:val="111111"/>
          <w:sz w:val="26"/>
          <w:szCs w:val="26"/>
          <w:bdr w:val="none" w:sz="0" w:space="0" w:color="auto" w:frame="1"/>
          <w:lang w:eastAsia="sl-SI"/>
        </w:rPr>
        <w:t>bančne garancije -  </w:t>
      </w:r>
      <w:r w:rsidRPr="00A40FA3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ki je lahko globalna (za izpolnitev več obveznosti) in posamezna (za izpolnitev ene obveznosti). Finančna ustanova, ki odobri bančno garancijo, mora imeti sedež v Evropski skupnosti. Stroške, ki nastanejo pri izdaji bančne garancije, nosi vlagatelj.</w:t>
      </w:r>
    </w:p>
    <w:p w:rsidR="00A40FA3" w:rsidRDefault="00A40FA3" w:rsidP="00A40FA3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  <w:r w:rsidRPr="00A40FA3">
        <w:rPr>
          <w:rFonts w:ascii="Republika" w:eastAsia="Times New Roman" w:hAnsi="Republika" w:cs="Times New Roman"/>
          <w:b/>
          <w:bCs/>
          <w:color w:val="111111"/>
          <w:sz w:val="26"/>
          <w:szCs w:val="26"/>
          <w:bdr w:val="none" w:sz="0" w:space="0" w:color="auto" w:frame="1"/>
          <w:lang w:eastAsia="sl-SI"/>
        </w:rPr>
        <w:t>plačilne obljube</w:t>
      </w:r>
      <w:r w:rsidRPr="00A40FA3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> - se predloži, znesek zahtevane varščine </w:t>
      </w:r>
      <w:r w:rsidRPr="00A40FA3">
        <w:rPr>
          <w:rFonts w:ascii="Republika" w:eastAsia="Times New Roman" w:hAnsi="Republika" w:cs="Times New Roman"/>
          <w:b/>
          <w:bCs/>
          <w:color w:val="111111"/>
          <w:sz w:val="26"/>
          <w:szCs w:val="26"/>
          <w:bdr w:val="none" w:sz="0" w:space="0" w:color="auto" w:frame="1"/>
          <w:lang w:eastAsia="sl-SI"/>
        </w:rPr>
        <w:t>nižji od 500 EUR. </w:t>
      </w:r>
      <w:r w:rsidRPr="00A40FA3"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  <w:t xml:space="preserve"> To je pisna zaveza za plačilo ustreznega zneska, zaradi neizpolnjenih obveznosti </w:t>
      </w:r>
    </w:p>
    <w:p w:rsidR="00E16305" w:rsidRDefault="00E16305" w:rsidP="00E16305">
      <w:pPr>
        <w:spacing w:after="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</w:p>
    <w:p w:rsidR="00E16305" w:rsidRDefault="00E16305" w:rsidP="00E16305">
      <w:pPr>
        <w:spacing w:after="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</w:p>
    <w:p w:rsidR="00E16305" w:rsidRDefault="00E16305" w:rsidP="00E16305">
      <w:pPr>
        <w:spacing w:after="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</w:p>
    <w:p w:rsidR="00E16305" w:rsidRDefault="00E16305" w:rsidP="00E16305">
      <w:pPr>
        <w:spacing w:after="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</w:p>
    <w:p w:rsidR="00E16305" w:rsidRDefault="00E16305" w:rsidP="00E16305">
      <w:pPr>
        <w:spacing w:after="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</w:p>
    <w:p w:rsidR="00E16305" w:rsidRDefault="00E16305" w:rsidP="00E16305">
      <w:pPr>
        <w:spacing w:after="0" w:line="240" w:lineRule="auto"/>
        <w:textAlignment w:val="baseline"/>
        <w:rPr>
          <w:rFonts w:ascii="Republika" w:eastAsia="Times New Roman" w:hAnsi="Republika" w:cs="Times New Roman"/>
          <w:color w:val="111111"/>
          <w:sz w:val="26"/>
          <w:szCs w:val="26"/>
          <w:lang w:eastAsia="sl-SI"/>
        </w:rPr>
      </w:pPr>
    </w:p>
    <w:p w:rsidR="00A867F6" w:rsidRPr="00E16305" w:rsidRDefault="00A867F6" w:rsidP="00E16305">
      <w:pPr>
        <w:rPr>
          <w:rFonts w:ascii="Republika" w:hAnsi="Republika"/>
        </w:rPr>
      </w:pPr>
    </w:p>
    <w:sectPr w:rsidR="00A867F6" w:rsidRPr="00E16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75AB"/>
    <w:multiLevelType w:val="multilevel"/>
    <w:tmpl w:val="01DE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E409C"/>
    <w:multiLevelType w:val="multilevel"/>
    <w:tmpl w:val="E10E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1382E"/>
    <w:multiLevelType w:val="multilevel"/>
    <w:tmpl w:val="D6EA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33EDF"/>
    <w:multiLevelType w:val="multilevel"/>
    <w:tmpl w:val="44F6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80D45"/>
    <w:multiLevelType w:val="multilevel"/>
    <w:tmpl w:val="9B6A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A3"/>
    <w:rsid w:val="00235E45"/>
    <w:rsid w:val="00527C93"/>
    <w:rsid w:val="005A7888"/>
    <w:rsid w:val="0066335A"/>
    <w:rsid w:val="00A40FA3"/>
    <w:rsid w:val="00A72ABE"/>
    <w:rsid w:val="00A867F6"/>
    <w:rsid w:val="00E16305"/>
    <w:rsid w:val="00EA593D"/>
    <w:rsid w:val="00F9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142D1-32AF-436F-A2CD-27DD3DB4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4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40FA3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A40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But</dc:creator>
  <cp:keywords/>
  <dc:description/>
  <cp:lastModifiedBy>Uroš Ličen</cp:lastModifiedBy>
  <cp:revision>5</cp:revision>
  <dcterms:created xsi:type="dcterms:W3CDTF">2020-07-21T08:37:00Z</dcterms:created>
  <dcterms:modified xsi:type="dcterms:W3CDTF">2021-07-21T12:04:00Z</dcterms:modified>
</cp:coreProperties>
</file>