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6C" w:rsidRPr="00B06F6C" w:rsidRDefault="00B06F6C" w:rsidP="00B06F6C">
      <w:pPr>
        <w:pStyle w:val="Golobesedilo"/>
        <w:jc w:val="center"/>
        <w:rPr>
          <w:rFonts w:ascii="Republika" w:hAnsi="Republika" w:cs="Arial"/>
          <w:b/>
          <w:bCs/>
          <w:sz w:val="24"/>
          <w:szCs w:val="24"/>
        </w:rPr>
      </w:pPr>
      <w:r w:rsidRPr="00B06F6C">
        <w:rPr>
          <w:rFonts w:ascii="Republika" w:hAnsi="Republika" w:cs="Arial"/>
          <w:b/>
          <w:bCs/>
          <w:sz w:val="24"/>
          <w:szCs w:val="24"/>
        </w:rPr>
        <w:t>JAVNI RAZPIS za 3. ukrep:</w:t>
      </w:r>
    </w:p>
    <w:p w:rsidR="0020723C" w:rsidRDefault="00B06F6C" w:rsidP="00B06F6C">
      <w:pPr>
        <w:pStyle w:val="Golobesedilo"/>
        <w:jc w:val="center"/>
        <w:rPr>
          <w:rFonts w:ascii="Republika" w:hAnsi="Republika" w:cs="Arial"/>
          <w:b/>
          <w:bCs/>
          <w:sz w:val="24"/>
          <w:szCs w:val="24"/>
        </w:rPr>
      </w:pPr>
      <w:r w:rsidRPr="00B06F6C">
        <w:rPr>
          <w:rFonts w:ascii="Republika" w:hAnsi="Republika" w:cs="Arial"/>
          <w:b/>
          <w:bCs/>
          <w:sz w:val="24"/>
          <w:szCs w:val="24"/>
        </w:rPr>
        <w:t>Pomoč delovanju nepridobitnih združenj na področju kmetijstva, gozdarstva in podeželja za leto 2021</w:t>
      </w:r>
    </w:p>
    <w:p w:rsidR="001938A0" w:rsidRDefault="001938A0" w:rsidP="002C72AA">
      <w:pPr>
        <w:pStyle w:val="Golobesedilo"/>
        <w:rPr>
          <w:rFonts w:ascii="Republika" w:hAnsi="Republika" w:cs="Arial"/>
          <w:b/>
          <w:bCs/>
          <w:sz w:val="24"/>
          <w:szCs w:val="24"/>
        </w:rPr>
      </w:pPr>
    </w:p>
    <w:p w:rsidR="001938A0" w:rsidRDefault="001938A0" w:rsidP="002C72AA">
      <w:pPr>
        <w:pStyle w:val="Golobesedilo"/>
        <w:rPr>
          <w:rFonts w:ascii="Republika" w:hAnsi="Republika" w:cs="Arial"/>
          <w:b/>
          <w:bCs/>
          <w:sz w:val="24"/>
          <w:szCs w:val="24"/>
        </w:rPr>
      </w:pPr>
      <w:r>
        <w:rPr>
          <w:rFonts w:ascii="Republika" w:hAnsi="Republika" w:cs="Arial"/>
          <w:b/>
          <w:bCs/>
          <w:sz w:val="24"/>
          <w:szCs w:val="24"/>
        </w:rPr>
        <w:t>PRAVNA PODLAGA:</w:t>
      </w:r>
    </w:p>
    <w:p w:rsidR="001938A0" w:rsidRDefault="00555402" w:rsidP="00B06F6C">
      <w:pPr>
        <w:pStyle w:val="Golobesedilo"/>
        <w:jc w:val="both"/>
        <w:rPr>
          <w:rFonts w:ascii="Republika" w:eastAsiaTheme="minorHAnsi" w:hAnsi="Republika" w:cs="Arial"/>
          <w:bCs/>
          <w:sz w:val="22"/>
        </w:rPr>
      </w:pPr>
      <w:r>
        <w:rPr>
          <w:rFonts w:ascii="Republika" w:eastAsiaTheme="minorHAnsi" w:hAnsi="Republika" w:cs="Arial"/>
          <w:bCs/>
          <w:sz w:val="22"/>
        </w:rPr>
        <w:t>Uredba</w:t>
      </w:r>
      <w:r w:rsidR="00C246C5" w:rsidRPr="00C246C5">
        <w:rPr>
          <w:rFonts w:ascii="Republika" w:eastAsiaTheme="minorHAnsi" w:hAnsi="Republika" w:cs="Arial"/>
          <w:bCs/>
          <w:sz w:val="22"/>
        </w:rPr>
        <w:t xml:space="preserve"> o ukrepih kmetijske strukturne politike in kmetijske politike razvoja podeželja (Uradni list RS, št. 35/15)</w:t>
      </w:r>
      <w:r w:rsidR="00B06F6C">
        <w:rPr>
          <w:rFonts w:ascii="Republika" w:eastAsiaTheme="minorHAnsi" w:hAnsi="Republika" w:cs="Arial"/>
          <w:bCs/>
          <w:sz w:val="22"/>
        </w:rPr>
        <w:t>.</w:t>
      </w:r>
      <w:r w:rsidR="00C246C5" w:rsidRPr="00C246C5">
        <w:rPr>
          <w:rFonts w:ascii="Republika" w:eastAsiaTheme="minorHAnsi" w:hAnsi="Republika" w:cs="Arial"/>
          <w:bCs/>
          <w:sz w:val="22"/>
        </w:rPr>
        <w:t xml:space="preserve"> </w:t>
      </w:r>
    </w:p>
    <w:p w:rsidR="001938A0" w:rsidRDefault="001938A0" w:rsidP="001938A0">
      <w:pPr>
        <w:pStyle w:val="Golobesedilo"/>
        <w:jc w:val="both"/>
        <w:rPr>
          <w:rFonts w:ascii="Republika" w:eastAsiaTheme="minorHAnsi" w:hAnsi="Republika" w:cs="Arial"/>
          <w:bCs/>
          <w:sz w:val="22"/>
        </w:rPr>
      </w:pPr>
    </w:p>
    <w:p w:rsidR="001938A0" w:rsidRPr="001938A0" w:rsidRDefault="001938A0" w:rsidP="002C72AA">
      <w:pPr>
        <w:pStyle w:val="Golobesedilo"/>
        <w:rPr>
          <w:rFonts w:ascii="Republika" w:hAnsi="Republika" w:cs="Arial"/>
          <w:b/>
          <w:bCs/>
          <w:sz w:val="24"/>
          <w:szCs w:val="24"/>
        </w:rPr>
      </w:pPr>
      <w:r w:rsidRPr="002C72AA">
        <w:rPr>
          <w:rFonts w:ascii="Republika" w:hAnsi="Republika" w:cs="Arial"/>
          <w:b/>
          <w:bCs/>
          <w:sz w:val="24"/>
          <w:szCs w:val="24"/>
        </w:rPr>
        <w:t>KAJ:</w:t>
      </w:r>
    </w:p>
    <w:p w:rsidR="0020723C" w:rsidRDefault="00C246C5" w:rsidP="007016CC">
      <w:pPr>
        <w:jc w:val="both"/>
        <w:rPr>
          <w:rFonts w:ascii="Republika" w:hAnsi="Republika" w:cs="Arial"/>
          <w:bCs/>
          <w:szCs w:val="20"/>
        </w:rPr>
      </w:pPr>
      <w:r w:rsidRPr="00C246C5">
        <w:rPr>
          <w:rFonts w:ascii="Republika" w:hAnsi="Republika" w:cs="Arial"/>
          <w:bCs/>
          <w:szCs w:val="20"/>
        </w:rPr>
        <w:t xml:space="preserve">Pomoč </w:t>
      </w:r>
      <w:r w:rsidR="009A0BE3">
        <w:rPr>
          <w:rFonts w:ascii="Republika" w:hAnsi="Republika" w:cs="Arial"/>
          <w:bCs/>
          <w:szCs w:val="20"/>
        </w:rPr>
        <w:t>delovanju</w:t>
      </w:r>
      <w:r w:rsidR="00B06F6C">
        <w:rPr>
          <w:rFonts w:ascii="Republika" w:hAnsi="Republika" w:cs="Arial"/>
          <w:bCs/>
          <w:szCs w:val="20"/>
        </w:rPr>
        <w:t xml:space="preserve"> nepridobitnih </w:t>
      </w:r>
      <w:r w:rsidR="00B06F6C" w:rsidRPr="00B06F6C">
        <w:rPr>
          <w:rFonts w:ascii="Republika" w:hAnsi="Republika" w:cs="Arial"/>
          <w:bCs/>
          <w:szCs w:val="20"/>
        </w:rPr>
        <w:t>združenj na področju kmetijstva, gozdarstva in podeželja</w:t>
      </w:r>
      <w:r w:rsidR="009A0BE3">
        <w:rPr>
          <w:rFonts w:ascii="Republika" w:hAnsi="Republika" w:cs="Arial"/>
          <w:bCs/>
          <w:szCs w:val="20"/>
        </w:rPr>
        <w:t>.</w:t>
      </w:r>
    </w:p>
    <w:p w:rsidR="001938A0" w:rsidRDefault="00DE5EC6" w:rsidP="002C72AA">
      <w:pPr>
        <w:pStyle w:val="Golobesedilo"/>
        <w:rPr>
          <w:rFonts w:ascii="Republika" w:hAnsi="Republika" w:cs="Arial"/>
          <w:b/>
          <w:bCs/>
          <w:sz w:val="24"/>
          <w:szCs w:val="24"/>
        </w:rPr>
      </w:pPr>
      <w:r>
        <w:rPr>
          <w:rFonts w:ascii="Republika" w:hAnsi="Republika" w:cs="Arial"/>
          <w:b/>
          <w:bCs/>
          <w:sz w:val="24"/>
          <w:szCs w:val="24"/>
        </w:rPr>
        <w:t xml:space="preserve">VLAGATELJ, </w:t>
      </w:r>
      <w:r w:rsidR="005C3EB6">
        <w:rPr>
          <w:rFonts w:ascii="Republika" w:hAnsi="Republika" w:cs="Arial"/>
          <w:b/>
          <w:bCs/>
          <w:sz w:val="24"/>
          <w:szCs w:val="24"/>
        </w:rPr>
        <w:t>UPRAVIČENEC</w:t>
      </w:r>
      <w:r>
        <w:rPr>
          <w:rFonts w:ascii="Republika" w:hAnsi="Republika" w:cs="Arial"/>
          <w:b/>
          <w:bCs/>
          <w:sz w:val="24"/>
          <w:szCs w:val="24"/>
        </w:rPr>
        <w:t xml:space="preserve"> IN PREJEMNIK POMOČI</w:t>
      </w:r>
      <w:r w:rsidR="001938A0" w:rsidRPr="002C72AA">
        <w:rPr>
          <w:rFonts w:ascii="Republika" w:hAnsi="Republika" w:cs="Arial"/>
          <w:b/>
          <w:bCs/>
          <w:sz w:val="24"/>
          <w:szCs w:val="24"/>
        </w:rPr>
        <w:t>:</w:t>
      </w:r>
    </w:p>
    <w:p w:rsidR="00B06F6C" w:rsidRPr="00B06F6C" w:rsidRDefault="00B06F6C" w:rsidP="00B06F6C">
      <w:pPr>
        <w:pStyle w:val="Golobesedilo"/>
        <w:jc w:val="both"/>
        <w:rPr>
          <w:rFonts w:ascii="Republika" w:eastAsiaTheme="minorHAnsi" w:hAnsi="Republika" w:cs="Arial"/>
          <w:bCs/>
          <w:sz w:val="22"/>
        </w:rPr>
      </w:pPr>
      <w:r w:rsidRPr="00B06F6C">
        <w:rPr>
          <w:rFonts w:ascii="Republika" w:eastAsiaTheme="minorHAnsi" w:hAnsi="Republika" w:cs="Arial"/>
          <w:bCs/>
          <w:sz w:val="22"/>
        </w:rPr>
        <w:t xml:space="preserve">Vlagatelji za </w:t>
      </w:r>
      <w:r w:rsidRPr="00B06F6C">
        <w:rPr>
          <w:rFonts w:ascii="Republika" w:eastAsiaTheme="minorHAnsi" w:hAnsi="Republika" w:cs="Arial"/>
          <w:b/>
          <w:bCs/>
          <w:sz w:val="22"/>
        </w:rPr>
        <w:t>namen A so</w:t>
      </w:r>
      <w:r w:rsidRPr="00B06F6C">
        <w:rPr>
          <w:rFonts w:ascii="Republika" w:eastAsiaTheme="minorHAnsi" w:hAnsi="Republika" w:cs="Arial"/>
          <w:bCs/>
          <w:sz w:val="22"/>
        </w:rPr>
        <w:t>: nevladne organizacije, nepridobitna združenja ali druga nepridobitna oblika sodelovanja kmetov v združenju, ki povezuje:</w:t>
      </w:r>
    </w:p>
    <w:p w:rsidR="00B06F6C" w:rsidRPr="00B06F6C" w:rsidRDefault="00B06F6C" w:rsidP="00B06F6C">
      <w:pPr>
        <w:pStyle w:val="Golobesedilo"/>
        <w:numPr>
          <w:ilvl w:val="0"/>
          <w:numId w:val="37"/>
        </w:numPr>
        <w:jc w:val="both"/>
        <w:rPr>
          <w:rFonts w:ascii="Republika" w:eastAsiaTheme="minorHAnsi" w:hAnsi="Republika" w:cs="Arial"/>
          <w:bCs/>
          <w:sz w:val="22"/>
        </w:rPr>
      </w:pPr>
      <w:r w:rsidRPr="00B06F6C">
        <w:rPr>
          <w:rFonts w:ascii="Republika" w:eastAsiaTheme="minorHAnsi" w:hAnsi="Republika" w:cs="Arial"/>
          <w:bCs/>
          <w:sz w:val="22"/>
        </w:rPr>
        <w:t xml:space="preserve">društva podeželske mladine ali društva podeželskih žensk ali lastnike gozdov v zvezo, ki je registrirana po predpisih, ki urejajo društva ali </w:t>
      </w:r>
    </w:p>
    <w:p w:rsidR="00B06F6C" w:rsidRPr="00B06F6C" w:rsidRDefault="00B06F6C" w:rsidP="00B06F6C">
      <w:pPr>
        <w:pStyle w:val="Golobesedilo"/>
        <w:numPr>
          <w:ilvl w:val="0"/>
          <w:numId w:val="37"/>
        </w:numPr>
        <w:jc w:val="both"/>
        <w:rPr>
          <w:rFonts w:ascii="Republika" w:eastAsiaTheme="minorHAnsi" w:hAnsi="Republika" w:cs="Arial"/>
          <w:bCs/>
          <w:sz w:val="22"/>
        </w:rPr>
      </w:pPr>
      <w:r w:rsidRPr="00B06F6C">
        <w:rPr>
          <w:rFonts w:ascii="Republika" w:eastAsiaTheme="minorHAnsi" w:hAnsi="Republika" w:cs="Arial"/>
          <w:bCs/>
          <w:sz w:val="22"/>
        </w:rPr>
        <w:t xml:space="preserve">kmete, ki opravljajo kmetijsko dejavnost, v sindikat kmetov, </w:t>
      </w:r>
    </w:p>
    <w:p w:rsidR="00B06F6C" w:rsidRDefault="00B06F6C" w:rsidP="00B06F6C">
      <w:pPr>
        <w:pStyle w:val="Golobesedilo"/>
        <w:jc w:val="both"/>
        <w:rPr>
          <w:rFonts w:ascii="Republika" w:eastAsiaTheme="minorHAnsi" w:hAnsi="Republika" w:cs="Arial"/>
          <w:bCs/>
          <w:sz w:val="22"/>
        </w:rPr>
      </w:pPr>
      <w:r w:rsidRPr="00B06F6C">
        <w:rPr>
          <w:rFonts w:ascii="Republika" w:eastAsiaTheme="minorHAnsi" w:hAnsi="Republika" w:cs="Arial"/>
          <w:bCs/>
          <w:sz w:val="22"/>
        </w:rPr>
        <w:t>in deluje na celotnem območju Republike Slovenije</w:t>
      </w:r>
    </w:p>
    <w:p w:rsidR="00B06F6C" w:rsidRPr="00B06F6C" w:rsidRDefault="00B06F6C" w:rsidP="00B06F6C">
      <w:pPr>
        <w:pStyle w:val="Golobesedilo"/>
        <w:jc w:val="both"/>
        <w:rPr>
          <w:rFonts w:ascii="Republika" w:eastAsiaTheme="minorHAnsi" w:hAnsi="Republika" w:cs="Arial"/>
          <w:bCs/>
          <w:sz w:val="22"/>
        </w:rPr>
      </w:pPr>
    </w:p>
    <w:p w:rsidR="00B06F6C" w:rsidRDefault="00B06F6C" w:rsidP="00B06F6C">
      <w:pPr>
        <w:pStyle w:val="Golobesedilo"/>
        <w:jc w:val="both"/>
        <w:rPr>
          <w:rFonts w:ascii="Republika" w:eastAsiaTheme="minorHAnsi" w:hAnsi="Republika" w:cs="Arial"/>
          <w:bCs/>
          <w:sz w:val="22"/>
        </w:rPr>
      </w:pPr>
      <w:r w:rsidRPr="00B06F6C">
        <w:rPr>
          <w:rFonts w:ascii="Republika" w:eastAsiaTheme="minorHAnsi" w:hAnsi="Republika" w:cs="Arial"/>
          <w:bCs/>
          <w:sz w:val="22"/>
        </w:rPr>
        <w:t xml:space="preserve">Vlagatelji za </w:t>
      </w:r>
      <w:r w:rsidRPr="00B06F6C">
        <w:rPr>
          <w:rFonts w:ascii="Republika" w:eastAsiaTheme="minorHAnsi" w:hAnsi="Republika" w:cs="Arial"/>
          <w:b/>
          <w:bCs/>
          <w:sz w:val="22"/>
        </w:rPr>
        <w:t>namen B so</w:t>
      </w:r>
      <w:r w:rsidRPr="00B06F6C">
        <w:rPr>
          <w:rFonts w:ascii="Republika" w:eastAsiaTheme="minorHAnsi" w:hAnsi="Republika" w:cs="Arial"/>
          <w:bCs/>
          <w:sz w:val="22"/>
        </w:rPr>
        <w:t>: priznane rejske organizacije, ki delujejo kot nevladna organizacija, nepridobitno združenje ali druga nepridobitna oblika sodelovanja kmetov v združenju, ki je registrirana po predpisih, ki urejajo društva, in deluje na širšem območju Republike Slovenije.</w:t>
      </w:r>
    </w:p>
    <w:p w:rsidR="00B06F6C" w:rsidRPr="00B06F6C" w:rsidRDefault="00B06F6C" w:rsidP="00B06F6C">
      <w:pPr>
        <w:pStyle w:val="Golobesedilo"/>
        <w:jc w:val="both"/>
        <w:rPr>
          <w:rFonts w:ascii="Republika" w:eastAsiaTheme="minorHAnsi" w:hAnsi="Republika" w:cs="Arial"/>
          <w:bCs/>
          <w:sz w:val="22"/>
        </w:rPr>
      </w:pPr>
    </w:p>
    <w:p w:rsidR="00B06F6C" w:rsidRDefault="00B06F6C" w:rsidP="00B06F6C">
      <w:pPr>
        <w:pStyle w:val="Golobesedilo"/>
        <w:jc w:val="both"/>
        <w:rPr>
          <w:rFonts w:ascii="Republika" w:eastAsiaTheme="minorHAnsi" w:hAnsi="Republika" w:cs="Arial"/>
          <w:bCs/>
          <w:sz w:val="22"/>
        </w:rPr>
      </w:pPr>
      <w:r w:rsidRPr="00B06F6C">
        <w:rPr>
          <w:rFonts w:ascii="Republika" w:eastAsiaTheme="minorHAnsi" w:hAnsi="Republika" w:cs="Arial"/>
          <w:bCs/>
          <w:sz w:val="22"/>
        </w:rPr>
        <w:t xml:space="preserve">Vlagatelji za </w:t>
      </w:r>
      <w:r w:rsidRPr="00B06F6C">
        <w:rPr>
          <w:rFonts w:ascii="Republika" w:eastAsiaTheme="minorHAnsi" w:hAnsi="Republika" w:cs="Arial"/>
          <w:b/>
          <w:bCs/>
          <w:sz w:val="22"/>
        </w:rPr>
        <w:t>namen C</w:t>
      </w:r>
      <w:r w:rsidRPr="00B06F6C">
        <w:rPr>
          <w:rFonts w:ascii="Republika" w:eastAsiaTheme="minorHAnsi" w:hAnsi="Republika" w:cs="Arial"/>
          <w:bCs/>
          <w:sz w:val="22"/>
        </w:rPr>
        <w:t xml:space="preserve"> so: druge nevladne organizacije, nepridobitna združenja ali druga nepridobitna oblika sodelovanja kmetov v združenju, ki so registrirane po predpisih, ki urejajo društva, in delujejo na širšem območju Republike Slovenije.</w:t>
      </w:r>
    </w:p>
    <w:p w:rsidR="00B06F6C" w:rsidRPr="00B06F6C" w:rsidRDefault="00B06F6C" w:rsidP="00B06F6C">
      <w:pPr>
        <w:pStyle w:val="Golobesedilo"/>
        <w:jc w:val="both"/>
        <w:rPr>
          <w:rFonts w:ascii="Republika" w:eastAsiaTheme="minorHAnsi" w:hAnsi="Republika" w:cs="Arial"/>
          <w:bCs/>
          <w:sz w:val="22"/>
        </w:rPr>
      </w:pPr>
    </w:p>
    <w:p w:rsidR="005C3EB6" w:rsidRDefault="00B06F6C" w:rsidP="00B06F6C">
      <w:pPr>
        <w:pStyle w:val="Golobesedilo"/>
        <w:jc w:val="both"/>
        <w:rPr>
          <w:rFonts w:ascii="Republika" w:hAnsi="Republika" w:cs="Arial"/>
          <w:bCs/>
        </w:rPr>
      </w:pPr>
      <w:r w:rsidRPr="00B06F6C">
        <w:rPr>
          <w:rFonts w:ascii="Republika" w:eastAsiaTheme="minorHAnsi" w:hAnsi="Republika" w:cs="Arial"/>
          <w:bCs/>
          <w:sz w:val="22"/>
        </w:rPr>
        <w:t xml:space="preserve">Vlagatelji za </w:t>
      </w:r>
      <w:r w:rsidRPr="00B06F6C">
        <w:rPr>
          <w:rFonts w:ascii="Republika" w:eastAsiaTheme="minorHAnsi" w:hAnsi="Republika" w:cs="Arial"/>
          <w:b/>
          <w:bCs/>
          <w:sz w:val="22"/>
        </w:rPr>
        <w:t>namen Č</w:t>
      </w:r>
      <w:r w:rsidRPr="00B06F6C">
        <w:rPr>
          <w:rFonts w:ascii="Republika" w:eastAsiaTheme="minorHAnsi" w:hAnsi="Republika" w:cs="Arial"/>
          <w:bCs/>
          <w:sz w:val="22"/>
        </w:rPr>
        <w:t xml:space="preserve"> so: nevladne organizacije, nepridobitna združenja ali druga nepridobitna oblika sodelovanja kmetov v združenju, ki deluje izključno na področju ekološkega kmetovanja, ki je registrirana po predpisih, ki urejajo društva, in deluje na širšem območju Republike Slovenije</w:t>
      </w:r>
    </w:p>
    <w:p w:rsidR="00381756" w:rsidRDefault="00381756" w:rsidP="002C72AA">
      <w:pPr>
        <w:pStyle w:val="Golobesedilo"/>
        <w:rPr>
          <w:rFonts w:ascii="Republika" w:hAnsi="Republika" w:cs="Arial"/>
          <w:bCs/>
        </w:rPr>
      </w:pPr>
    </w:p>
    <w:p w:rsidR="00DE5EC6" w:rsidRPr="00DE5EC6" w:rsidRDefault="00DE5EC6" w:rsidP="00DE5EC6">
      <w:pPr>
        <w:pStyle w:val="Golobesedilo"/>
        <w:rPr>
          <w:rFonts w:ascii="Republika" w:hAnsi="Republika" w:cs="Arial"/>
          <w:bCs/>
          <w:sz w:val="22"/>
          <w:szCs w:val="22"/>
        </w:rPr>
      </w:pPr>
      <w:r w:rsidRPr="00DE5EC6">
        <w:rPr>
          <w:rFonts w:ascii="Republika" w:hAnsi="Republika" w:cs="Arial"/>
          <w:bCs/>
          <w:sz w:val="22"/>
          <w:szCs w:val="22"/>
        </w:rPr>
        <w:t>Upravičenec je vlagatelj, ki mu je vročena odločba o pravici do sredstev.</w:t>
      </w:r>
    </w:p>
    <w:p w:rsidR="00DE5EC6" w:rsidRPr="00DE5EC6" w:rsidRDefault="00DE5EC6" w:rsidP="00DE5EC6">
      <w:pPr>
        <w:pStyle w:val="Golobesedilo"/>
        <w:rPr>
          <w:rFonts w:ascii="Republika" w:hAnsi="Republika" w:cs="Arial"/>
          <w:bCs/>
          <w:sz w:val="22"/>
          <w:szCs w:val="22"/>
        </w:rPr>
      </w:pPr>
    </w:p>
    <w:p w:rsidR="00DE5EC6" w:rsidRDefault="00DE5EC6" w:rsidP="00D52B37">
      <w:pPr>
        <w:pStyle w:val="Golobesedilo"/>
        <w:jc w:val="both"/>
        <w:rPr>
          <w:rFonts w:ascii="Republika" w:hAnsi="Republika" w:cs="Arial"/>
          <w:b/>
          <w:bCs/>
          <w:sz w:val="24"/>
          <w:szCs w:val="24"/>
        </w:rPr>
      </w:pPr>
      <w:r w:rsidRPr="00DE5EC6">
        <w:rPr>
          <w:rFonts w:ascii="Republika" w:hAnsi="Republika" w:cs="Arial"/>
          <w:bCs/>
          <w:sz w:val="22"/>
          <w:szCs w:val="22"/>
        </w:rPr>
        <w:t>Prejemnik pomoči je upravičenec, ki pravočasno odda popoln in ustrezen zahtevek za izplačilo sredstev, s končnim poročilom o izvedenih aktivnostih, odobrenih z odločbo o pravici do sredstev in z zahtevanimi dokazili o nastalih in plačanih upravičenih stroških.</w:t>
      </w:r>
    </w:p>
    <w:p w:rsidR="00DE5EC6" w:rsidRDefault="00DE5EC6" w:rsidP="002C72AA">
      <w:pPr>
        <w:pStyle w:val="Golobesedilo"/>
        <w:rPr>
          <w:rFonts w:ascii="Republika" w:hAnsi="Republika" w:cs="Arial"/>
          <w:b/>
          <w:bCs/>
          <w:sz w:val="24"/>
          <w:szCs w:val="24"/>
        </w:rPr>
      </w:pPr>
    </w:p>
    <w:p w:rsidR="00DE5EC6" w:rsidRDefault="00DE5EC6" w:rsidP="002C72AA">
      <w:pPr>
        <w:pStyle w:val="Golobesedilo"/>
        <w:rPr>
          <w:rFonts w:ascii="Republika" w:hAnsi="Republika" w:cs="Arial"/>
          <w:b/>
          <w:bCs/>
          <w:sz w:val="24"/>
          <w:szCs w:val="24"/>
        </w:rPr>
      </w:pPr>
    </w:p>
    <w:p w:rsidR="00381756" w:rsidRDefault="00381756" w:rsidP="002C72AA">
      <w:pPr>
        <w:pStyle w:val="Golobesedilo"/>
        <w:rPr>
          <w:rFonts w:ascii="Republika" w:hAnsi="Republika" w:cs="Arial"/>
          <w:b/>
          <w:bCs/>
          <w:sz w:val="24"/>
          <w:szCs w:val="24"/>
        </w:rPr>
      </w:pPr>
      <w:r w:rsidRPr="002C72AA">
        <w:rPr>
          <w:rFonts w:ascii="Republika" w:hAnsi="Republika" w:cs="Arial"/>
          <w:b/>
          <w:bCs/>
          <w:sz w:val="24"/>
          <w:szCs w:val="24"/>
        </w:rPr>
        <w:t>POGOJI:</w:t>
      </w:r>
    </w:p>
    <w:p w:rsidR="00B87319" w:rsidRPr="002C72AA" w:rsidRDefault="00B87319" w:rsidP="002C72AA">
      <w:pPr>
        <w:pStyle w:val="Golobesedilo"/>
        <w:jc w:val="both"/>
        <w:rPr>
          <w:rFonts w:ascii="Republika" w:hAnsi="Republika" w:cs="Arial"/>
          <w:bCs/>
          <w:sz w:val="22"/>
        </w:rPr>
      </w:pPr>
      <w:r w:rsidRPr="002C72AA">
        <w:rPr>
          <w:rFonts w:ascii="Republika" w:eastAsiaTheme="minorHAnsi" w:hAnsi="Republika" w:cs="Arial"/>
          <w:bCs/>
          <w:sz w:val="22"/>
        </w:rPr>
        <w:t>Vlagatelj mora izpolnjevati naslednje pogoje:</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Pogoji za pridobitev pomoči iz tega javnega razpisa morajo biti izpolnjeni ob vložitvi vloge.</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 xml:space="preserve">Vlagatelj mora predložiti vlogo v skladu z zahtevami iz tega javnega razpisa in na obrazcih, ki so sestavni del razpisne dokumentacije tega javnega razpisa, vključno z vsemi zahtevanimi prilogami in dokazili, ki so v njej navedeni. </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Vlagatelj mora delovati na:</w:t>
      </w:r>
    </w:p>
    <w:p w:rsidR="00B06F6C" w:rsidRPr="00B06F6C" w:rsidRDefault="00B06F6C" w:rsidP="00B06F6C">
      <w:pPr>
        <w:pStyle w:val="Odstavekseznama"/>
        <w:numPr>
          <w:ilvl w:val="0"/>
          <w:numId w:val="38"/>
        </w:numPr>
        <w:jc w:val="both"/>
        <w:rPr>
          <w:rFonts w:ascii="Republika" w:hAnsi="Republika" w:cs="Arial"/>
          <w:bCs/>
          <w:szCs w:val="20"/>
        </w:rPr>
      </w:pPr>
      <w:r w:rsidRPr="00B06F6C">
        <w:rPr>
          <w:rFonts w:ascii="Republika" w:hAnsi="Republika" w:cs="Arial"/>
          <w:bCs/>
          <w:szCs w:val="20"/>
        </w:rPr>
        <w:t>celotnem območju Republike Slovenije za namen A oziroma na območju najmanj osmih statističnih regij (seznam statističnih regij je na obrazcu št. 9 razpisne dokumentacije in</w:t>
      </w:r>
    </w:p>
    <w:p w:rsidR="00B06F6C" w:rsidRPr="00B06F6C" w:rsidRDefault="00B06F6C" w:rsidP="00B06F6C">
      <w:pPr>
        <w:pStyle w:val="Odstavekseznama"/>
        <w:numPr>
          <w:ilvl w:val="0"/>
          <w:numId w:val="38"/>
        </w:numPr>
        <w:jc w:val="both"/>
        <w:rPr>
          <w:rFonts w:ascii="Republika" w:hAnsi="Republika" w:cs="Arial"/>
          <w:bCs/>
          <w:szCs w:val="20"/>
        </w:rPr>
      </w:pPr>
      <w:r w:rsidRPr="00B06F6C">
        <w:rPr>
          <w:rFonts w:ascii="Republika" w:hAnsi="Republika" w:cs="Arial"/>
          <w:bCs/>
          <w:szCs w:val="20"/>
        </w:rPr>
        <w:t xml:space="preserve">širšem območju Republike Slovenije za namene B, C in Č oziroma na območju najmanj štirih statističnih regij. </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lastRenderedPageBreak/>
        <w:t>Šteje se, da vlagatelj deluje v eni statistični regiji, če ima vlagatelj v njej vsaj tri aktivne člane, ki so fizične osebe ali vsaj eno aktivno pravno osebo.</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Aktivni član za namen A je tisti, ki ga vlagatelj navede v svoji izjavi.</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Aktivni član za namene B, C in Č je tisti, ki je plačal članarino.</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Aktivna pravna oseba je tista, ki izpolnjuje obveznosti iz predpisov, ki urejajo ustanovitev in delovanje pravnih oseb. Izpolnjevanje pogoja Agencija preveri v evidencah Agencije RS za javnopravne evidence in storitve (v nadaljnjem besedilu: AJPES).</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 xml:space="preserve">Vlagatelj mora predložiti dokazila o </w:t>
      </w:r>
      <w:r w:rsidRPr="00ED6BE4">
        <w:rPr>
          <w:rFonts w:ascii="Republika" w:hAnsi="Republika" w:cs="Arial"/>
          <w:b/>
          <w:bCs/>
          <w:szCs w:val="20"/>
        </w:rPr>
        <w:t>aktivnih članih za leto 2020 in delovanju na področju kmetijstva ali gozdarstva</w:t>
      </w:r>
      <w:r w:rsidRPr="00B06F6C">
        <w:rPr>
          <w:rFonts w:ascii="Republika" w:hAnsi="Republika" w:cs="Arial"/>
          <w:bCs/>
          <w:szCs w:val="20"/>
        </w:rPr>
        <w:t xml:space="preserve"> (obrazec 4 razpisne dokumentacije). </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Za društvo, ki zaradi načina pridelave primarnega kmetijskega pridelka (npr. oljke) deluje na ožjem območju Republike Slovenije, pri tem pa deluje kot krovno združenje za tak pridelek, se šteje, da izpolnjuje pogoj delovanja na območju najmanj štirih statističnih regij za namen C. Takemu društvu se prizna delovanje na širšem območju Republike Slovenije oziroma delovanje v najmanj štirih statističnih regijah.</w:t>
      </w:r>
    </w:p>
    <w:p w:rsidR="00B06F6C" w:rsidRPr="00B06F6C"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Vlagatelj mora za namen B imeti pridobljen status priznane rejske organizacije v skladu s predpisom, ki ureja živinorejo.</w:t>
      </w:r>
    </w:p>
    <w:p w:rsidR="00FD6782" w:rsidRDefault="00B06F6C" w:rsidP="00B06F6C">
      <w:pPr>
        <w:pStyle w:val="Odstavekseznama"/>
        <w:numPr>
          <w:ilvl w:val="0"/>
          <w:numId w:val="23"/>
        </w:numPr>
        <w:jc w:val="both"/>
        <w:rPr>
          <w:rFonts w:ascii="Republika" w:hAnsi="Republika" w:cs="Arial"/>
          <w:bCs/>
          <w:szCs w:val="20"/>
        </w:rPr>
      </w:pPr>
      <w:r w:rsidRPr="00B06F6C">
        <w:rPr>
          <w:rFonts w:ascii="Republika" w:hAnsi="Republika" w:cs="Arial"/>
          <w:bCs/>
          <w:szCs w:val="20"/>
        </w:rPr>
        <w:t xml:space="preserve">Vlagatelj mora predložiti program dela (Priloga št. 1 razpisne dokumentacije) za obdobje </w:t>
      </w:r>
      <w:r w:rsidRPr="00B06F6C">
        <w:rPr>
          <w:rFonts w:ascii="Republika" w:hAnsi="Republika" w:cs="Arial"/>
          <w:b/>
          <w:bCs/>
          <w:szCs w:val="20"/>
        </w:rPr>
        <w:t>od 22. oktobra 2020 do 21. oktobra 2021</w:t>
      </w:r>
      <w:r w:rsidRPr="00B06F6C">
        <w:rPr>
          <w:rFonts w:ascii="Republika" w:hAnsi="Republika" w:cs="Arial"/>
          <w:bCs/>
          <w:szCs w:val="20"/>
        </w:rPr>
        <w:t>.</w:t>
      </w:r>
    </w:p>
    <w:p w:rsidR="00B1556B" w:rsidRPr="00B04DBF" w:rsidRDefault="00B1556B" w:rsidP="00B1556B">
      <w:pPr>
        <w:rPr>
          <w:rFonts w:ascii="Republika" w:hAnsi="Republika" w:cs="Arial"/>
          <w:b/>
          <w:bCs/>
          <w:sz w:val="24"/>
          <w:szCs w:val="24"/>
        </w:rPr>
      </w:pPr>
      <w:r w:rsidRPr="00B1556B">
        <w:rPr>
          <w:rFonts w:ascii="Republika" w:hAnsi="Republika" w:cs="Arial"/>
          <w:b/>
          <w:bCs/>
          <w:sz w:val="24"/>
          <w:szCs w:val="24"/>
        </w:rPr>
        <w:t>VIŠINA POMOČI:</w:t>
      </w:r>
      <w:r w:rsidRPr="00B1556B">
        <w:rPr>
          <w:rFonts w:ascii="Republika" w:hAnsi="Republika" w:cs="Arial"/>
          <w:bCs/>
          <w:szCs w:val="20"/>
        </w:rPr>
        <w:t>Višina dodeljene pomoči iz tega javnega razpisa lahko na upravičenca znaša do 100 odstotkov upravičenih stroškov programa za namen A in do 90 odstotkov upravičenih stroškov programa za namene B, C in Č.</w:t>
      </w:r>
    </w:p>
    <w:p w:rsidR="006F7DAA" w:rsidRDefault="006F7DAA" w:rsidP="009E06F5">
      <w:pPr>
        <w:spacing w:after="0" w:line="240" w:lineRule="auto"/>
        <w:jc w:val="both"/>
        <w:rPr>
          <w:rFonts w:ascii="Republika" w:hAnsi="Republika" w:cs="Arial"/>
          <w:b/>
          <w:bCs/>
          <w:sz w:val="24"/>
          <w:szCs w:val="24"/>
        </w:rPr>
      </w:pPr>
      <w:r w:rsidRPr="006F7DAA">
        <w:rPr>
          <w:rFonts w:ascii="Republika" w:hAnsi="Republika" w:cs="Arial"/>
          <w:b/>
          <w:bCs/>
          <w:sz w:val="24"/>
          <w:szCs w:val="24"/>
        </w:rPr>
        <w:t>FINANČNI POGOJI ZA DODELITEV POMOČI</w:t>
      </w:r>
      <w:r>
        <w:rPr>
          <w:rFonts w:ascii="Republika" w:hAnsi="Republika" w:cs="Arial"/>
          <w:b/>
          <w:bCs/>
          <w:sz w:val="24"/>
          <w:szCs w:val="24"/>
        </w:rPr>
        <w:t>:</w:t>
      </w:r>
    </w:p>
    <w:p w:rsidR="00332C21" w:rsidRPr="00332C21" w:rsidRDefault="00332C21" w:rsidP="00332C21">
      <w:pPr>
        <w:pStyle w:val="Odstavekseznama"/>
        <w:numPr>
          <w:ilvl w:val="0"/>
          <w:numId w:val="39"/>
        </w:numPr>
        <w:spacing w:after="0" w:line="240" w:lineRule="auto"/>
        <w:jc w:val="both"/>
        <w:rPr>
          <w:rFonts w:ascii="Republika" w:hAnsi="Republika" w:cs="Arial"/>
          <w:bCs/>
        </w:rPr>
      </w:pPr>
      <w:r w:rsidRPr="00332C21">
        <w:rPr>
          <w:rFonts w:ascii="Republika" w:hAnsi="Republika" w:cs="Arial"/>
          <w:bCs/>
        </w:rPr>
        <w:t>Upravičeni stroški za dodelitev pomoči iz tega javnega razpisa za namene A, C in Č so:</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opreme in prostorov za delovanje upravičenca (najem prostorov in najem oziroma nakup opreme);</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materialni stroški ter stroški dela;</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članarin v mednarodnih organizacijah, katerih član je vlagatelj;</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izvajanja aktivnosti za spodbujanje delovanja, združevanja in povezovanja ljudi na podeželju (ogledi primerov dobrih praks v obliki izletov ali ekskurzij, organiziranje ali sodelovanje na promocijskih aktivnostih kot so sejmi ali razstave, pojavljanje v sredstvih javnega obveščanja, izdaja lastnih promocijskih materialov itd);</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analiz, mnenj in anket, ki zadevajo delovanje vlagatelja;</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izvajanja vsebin za enake možnosti žensk in moških;</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izvajanja vsebin programov in aktivnosti v skladu s predpisi, strategijami in programskimi dokumenti in</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potni stroški, povezani s programom dela in nastanejo npr. zaradi strokovnega usklajevanja, koordinacije, sejma, razstave, foruma, tekmovanja,…).</w:t>
      </w:r>
    </w:p>
    <w:p w:rsidR="00332C21" w:rsidRPr="00332C21" w:rsidRDefault="00332C21" w:rsidP="00332C21">
      <w:pPr>
        <w:pStyle w:val="Odstavekseznama"/>
        <w:numPr>
          <w:ilvl w:val="0"/>
          <w:numId w:val="39"/>
        </w:numPr>
        <w:spacing w:after="0" w:line="240" w:lineRule="auto"/>
        <w:jc w:val="both"/>
        <w:rPr>
          <w:rFonts w:ascii="Republika" w:hAnsi="Republika" w:cs="Arial"/>
          <w:bCs/>
        </w:rPr>
      </w:pPr>
      <w:r w:rsidRPr="00332C21">
        <w:rPr>
          <w:rFonts w:ascii="Republika" w:hAnsi="Republika" w:cs="Arial"/>
          <w:bCs/>
        </w:rPr>
        <w:t>Stroški za dodelitev pomoči iz tega javnega razpisa za namen B se delijo na fiksne stroške in variabilne upravičene stroške. Fiksni stroški se ne morejo uveljavljati v variabilnem delu.</w:t>
      </w:r>
    </w:p>
    <w:p w:rsidR="00332C21" w:rsidRPr="00332C21" w:rsidRDefault="00332C21" w:rsidP="00332C21">
      <w:pPr>
        <w:pStyle w:val="Odstavekseznama"/>
        <w:numPr>
          <w:ilvl w:val="0"/>
          <w:numId w:val="39"/>
        </w:numPr>
        <w:spacing w:after="0" w:line="240" w:lineRule="auto"/>
        <w:jc w:val="both"/>
        <w:rPr>
          <w:rFonts w:ascii="Republika" w:hAnsi="Republika" w:cs="Arial"/>
          <w:bCs/>
        </w:rPr>
      </w:pPr>
      <w:r w:rsidRPr="00332C21">
        <w:rPr>
          <w:rFonts w:ascii="Republika" w:hAnsi="Republika" w:cs="Arial"/>
          <w:bCs/>
        </w:rPr>
        <w:t>Variabilni upravičeni stroški za dodelitev pomoči iz tega javnega razpisa za namen B so:</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članarin v mednarodnih organizacijah, katerih član je vlagatelj;</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izvajanja aktivnosti za spodbujanje delovanja, združevanja in povezovanja ljudi na podeželju (ogledi primerov dobrih praks v obliki izletov ali ekskurzij, organiziranje ali sodelovanje na promocijskih aktivnostih kot so sejmi ali razstave, pojavljanje v sredstvih javnega obveščanja, izdaja lastnih promocijskih materialov itd);</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analiz, mnenj in anket, ki zadevajo delovanje vlagatelja;</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izvajanja vsebin programov in aktivnosti v skladu s predpisi, strategijami in programskimi dokumenti in</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lastRenderedPageBreak/>
        <w:t>stroški povezani z delovanjem organov upravičencev (stroški namestitve članov organov upravičencev in potni stroški, povezani s programom dela, in nastanejo npr. zaradi strokovnega usklajevanja, koordinacije, sejma, razstave, foruma, tekmovanja,…).</w:t>
      </w:r>
    </w:p>
    <w:p w:rsidR="00332C21" w:rsidRPr="00332C21" w:rsidRDefault="00332C21" w:rsidP="00332C21">
      <w:pPr>
        <w:pStyle w:val="Odstavekseznama"/>
        <w:numPr>
          <w:ilvl w:val="0"/>
          <w:numId w:val="41"/>
        </w:numPr>
        <w:spacing w:after="0" w:line="240" w:lineRule="auto"/>
        <w:jc w:val="both"/>
        <w:rPr>
          <w:rFonts w:ascii="Republika" w:hAnsi="Republika" w:cs="Arial"/>
          <w:bCs/>
        </w:rPr>
      </w:pPr>
      <w:r w:rsidRPr="00332C21">
        <w:rPr>
          <w:rFonts w:ascii="Republika" w:hAnsi="Republika" w:cs="Arial"/>
          <w:bCs/>
        </w:rPr>
        <w:t>Fiksni stroški za dodelitev pomoči iz tega javnega razpisa za namen B so:</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stroški opreme in prostorov za delovanje upravičenca (najem prostorov in najem oziroma nakup opreme, itd.) in</w:t>
      </w:r>
    </w:p>
    <w:p w:rsidR="00332C21" w:rsidRPr="00332C21" w:rsidRDefault="00332C21" w:rsidP="00332C21">
      <w:pPr>
        <w:pStyle w:val="Odstavekseznama"/>
        <w:numPr>
          <w:ilvl w:val="0"/>
          <w:numId w:val="30"/>
        </w:numPr>
        <w:spacing w:after="0" w:line="240" w:lineRule="auto"/>
        <w:jc w:val="both"/>
        <w:rPr>
          <w:rFonts w:ascii="Republika" w:hAnsi="Republika" w:cs="Arial"/>
          <w:bCs/>
        </w:rPr>
      </w:pPr>
      <w:r w:rsidRPr="00332C21">
        <w:rPr>
          <w:rFonts w:ascii="Republika" w:hAnsi="Republika" w:cs="Arial"/>
          <w:bCs/>
        </w:rPr>
        <w:t>materialni stroški ter stroški dela.</w:t>
      </w:r>
    </w:p>
    <w:p w:rsidR="00332C21" w:rsidRPr="00332C21" w:rsidRDefault="00E77D7F" w:rsidP="00E77D7F">
      <w:pPr>
        <w:pStyle w:val="Odstavekseznama"/>
        <w:numPr>
          <w:ilvl w:val="0"/>
          <w:numId w:val="41"/>
        </w:numPr>
        <w:spacing w:after="0" w:line="240" w:lineRule="auto"/>
        <w:jc w:val="both"/>
        <w:rPr>
          <w:rFonts w:ascii="Republika" w:hAnsi="Republika" w:cs="Arial"/>
          <w:bCs/>
        </w:rPr>
      </w:pPr>
      <w:r>
        <w:rPr>
          <w:rFonts w:ascii="Republika" w:hAnsi="Republika" w:cs="Arial"/>
          <w:bCs/>
        </w:rPr>
        <w:t xml:space="preserve">Stroške </w:t>
      </w:r>
      <w:r w:rsidRPr="00E77D7F">
        <w:rPr>
          <w:rFonts w:ascii="Republika" w:hAnsi="Republika" w:cs="Arial"/>
          <w:bCs/>
        </w:rPr>
        <w:t>izvajanja vsebin za enake možnosti žensk in moških</w:t>
      </w:r>
      <w:r w:rsidR="00332C21" w:rsidRPr="00332C21">
        <w:rPr>
          <w:rFonts w:ascii="Republika" w:hAnsi="Republika" w:cs="Arial"/>
          <w:bCs/>
        </w:rPr>
        <w:t>, se prizna samo nepridobitnemu združenju, ki povezuje društva podeželskih žensk.</w:t>
      </w:r>
    </w:p>
    <w:p w:rsidR="00332C21" w:rsidRPr="00332C21" w:rsidRDefault="00332C21" w:rsidP="00332C21">
      <w:pPr>
        <w:pStyle w:val="Odstavekseznama"/>
        <w:numPr>
          <w:ilvl w:val="0"/>
          <w:numId w:val="41"/>
        </w:numPr>
        <w:spacing w:after="0" w:line="240" w:lineRule="auto"/>
        <w:jc w:val="both"/>
        <w:rPr>
          <w:rFonts w:ascii="Republika" w:hAnsi="Republika" w:cs="Arial"/>
          <w:bCs/>
        </w:rPr>
      </w:pPr>
      <w:r w:rsidRPr="00332C21">
        <w:rPr>
          <w:rFonts w:ascii="Republika" w:hAnsi="Republika" w:cs="Arial"/>
          <w:bCs/>
        </w:rPr>
        <w:t xml:space="preserve">Nastanek potnih stroškov, mora biti izkazan z dokazilom, da je bila pot opravljena (npr. s seznamom liste udeležencev; s potrdilom o udeležbi upravičenca, izdanim s strani organizatorja; vabilom in poročilom o opravljeni službeni poti;…). </w:t>
      </w:r>
    </w:p>
    <w:p w:rsidR="00332C21" w:rsidRDefault="00332C21" w:rsidP="00332C21">
      <w:pPr>
        <w:pStyle w:val="Odstavekseznama"/>
        <w:numPr>
          <w:ilvl w:val="0"/>
          <w:numId w:val="41"/>
        </w:numPr>
        <w:spacing w:after="0" w:line="240" w:lineRule="auto"/>
        <w:jc w:val="both"/>
        <w:rPr>
          <w:rFonts w:ascii="Republika" w:hAnsi="Republika" w:cs="Arial"/>
          <w:bCs/>
        </w:rPr>
      </w:pPr>
      <w:r w:rsidRPr="00332C21">
        <w:rPr>
          <w:rFonts w:ascii="Republika" w:hAnsi="Republika" w:cs="Arial"/>
          <w:bCs/>
        </w:rPr>
        <w:t xml:space="preserve">Potni stroški, opravljeni s službenim osebnim vozilom, se povrnejo v višini 0,18 EUR na opravljeni kilometer poti, potni stroški, opravljeni z lastnim osebnim avtomobilom, pa se povrnejo v višini 0,37 EUR na opravljeni kilometer poti. </w:t>
      </w:r>
    </w:p>
    <w:p w:rsidR="00DE5EC6" w:rsidRPr="00332C21" w:rsidRDefault="00DE5EC6" w:rsidP="00DE5EC6">
      <w:pPr>
        <w:pStyle w:val="Odstavekseznama"/>
        <w:numPr>
          <w:ilvl w:val="0"/>
          <w:numId w:val="41"/>
        </w:numPr>
        <w:spacing w:after="0" w:line="240" w:lineRule="auto"/>
        <w:jc w:val="both"/>
        <w:rPr>
          <w:rFonts w:ascii="Republika" w:hAnsi="Republika" w:cs="Arial"/>
          <w:bCs/>
        </w:rPr>
      </w:pPr>
      <w:r w:rsidRPr="00DE5EC6">
        <w:rPr>
          <w:rFonts w:ascii="Republika" w:hAnsi="Republika" w:cs="Arial"/>
          <w:bCs/>
        </w:rPr>
        <w:t>Prejemnik pomoči iz tega javnega razpisa mora zagotoviti morebitno razliko sredstev med višino dodeljene pomoči in dejansko vrednostjo odobrenega programa dela.</w:t>
      </w:r>
    </w:p>
    <w:p w:rsidR="00332C21" w:rsidRDefault="00332C21" w:rsidP="00332C21">
      <w:pPr>
        <w:pStyle w:val="Odstavekseznama"/>
        <w:numPr>
          <w:ilvl w:val="0"/>
          <w:numId w:val="41"/>
        </w:numPr>
        <w:spacing w:after="0" w:line="240" w:lineRule="auto"/>
        <w:jc w:val="both"/>
        <w:rPr>
          <w:rFonts w:ascii="Republika" w:hAnsi="Republika" w:cs="Arial"/>
          <w:bCs/>
        </w:rPr>
      </w:pPr>
      <w:r w:rsidRPr="00332C21">
        <w:rPr>
          <w:rFonts w:ascii="Republika" w:hAnsi="Republika" w:cs="Arial"/>
          <w:bCs/>
        </w:rPr>
        <w:t>DDV ni upravičeni strošek.</w:t>
      </w:r>
    </w:p>
    <w:p w:rsidR="00F4265A" w:rsidRDefault="00F4265A" w:rsidP="00F4265A">
      <w:pPr>
        <w:pStyle w:val="Odstavekseznama"/>
        <w:numPr>
          <w:ilvl w:val="0"/>
          <w:numId w:val="41"/>
        </w:numPr>
        <w:spacing w:after="0" w:line="240" w:lineRule="auto"/>
        <w:jc w:val="both"/>
        <w:rPr>
          <w:rFonts w:ascii="Republika" w:hAnsi="Republika" w:cs="Arial"/>
          <w:bCs/>
        </w:rPr>
      </w:pPr>
      <w:r w:rsidRPr="00F4265A">
        <w:rPr>
          <w:rFonts w:ascii="Republika" w:hAnsi="Republika" w:cs="Arial"/>
          <w:bCs/>
        </w:rPr>
        <w:t>Sredstva iz tega javnega razpisa se dodeljujejo po sistemu zaprtega javnega razpisa.</w:t>
      </w:r>
    </w:p>
    <w:p w:rsidR="00DE5EC6" w:rsidRPr="00DE5EC6" w:rsidRDefault="00DE5EC6" w:rsidP="00DE5EC6">
      <w:pPr>
        <w:pStyle w:val="Odstavekseznama"/>
        <w:numPr>
          <w:ilvl w:val="0"/>
          <w:numId w:val="41"/>
        </w:numPr>
        <w:spacing w:after="0" w:line="240" w:lineRule="auto"/>
        <w:jc w:val="both"/>
        <w:rPr>
          <w:rFonts w:ascii="Republika" w:hAnsi="Republika" w:cs="Arial"/>
          <w:bCs/>
        </w:rPr>
      </w:pPr>
      <w:r w:rsidRPr="00DE5EC6">
        <w:rPr>
          <w:rFonts w:ascii="Republika" w:hAnsi="Republika" w:cs="Arial"/>
          <w:bCs/>
        </w:rPr>
        <w:t>Za namen A bodo odobrene vloge, ki bodo izpolnjevale vse predpisane pogoje.</w:t>
      </w:r>
    </w:p>
    <w:p w:rsidR="00DE5EC6" w:rsidRDefault="00DE5EC6" w:rsidP="00DE5EC6">
      <w:pPr>
        <w:pStyle w:val="Odstavekseznama"/>
        <w:numPr>
          <w:ilvl w:val="0"/>
          <w:numId w:val="41"/>
        </w:numPr>
        <w:spacing w:after="0" w:line="240" w:lineRule="auto"/>
        <w:jc w:val="both"/>
        <w:rPr>
          <w:rFonts w:ascii="Republika" w:hAnsi="Republika" w:cs="Arial"/>
          <w:bCs/>
        </w:rPr>
      </w:pPr>
      <w:r w:rsidRPr="00DE5EC6">
        <w:rPr>
          <w:rFonts w:ascii="Republika" w:hAnsi="Republika" w:cs="Arial"/>
          <w:bCs/>
        </w:rPr>
        <w:t>Za namene B, C in Č bodo odobrene vloge, ki bodo izpolnjevale vse predpisane pogoje, ki bodo na podlagi ocenjenih meril dosegle najmanj 100 točk in katerih vrednost upravičenih stroškov bo znašala najmanj 2.000 evrov.</w:t>
      </w:r>
    </w:p>
    <w:p w:rsidR="00DE5EC6" w:rsidRPr="00DE5EC6" w:rsidRDefault="00DE5EC6" w:rsidP="00DE5EC6">
      <w:pPr>
        <w:pStyle w:val="Odstavekseznama"/>
        <w:numPr>
          <w:ilvl w:val="0"/>
          <w:numId w:val="41"/>
        </w:numPr>
        <w:spacing w:after="0" w:line="240" w:lineRule="auto"/>
        <w:jc w:val="both"/>
        <w:rPr>
          <w:rFonts w:ascii="Republika" w:hAnsi="Republika" w:cs="Arial"/>
          <w:bCs/>
        </w:rPr>
      </w:pPr>
      <w:r w:rsidRPr="00DE5EC6">
        <w:rPr>
          <w:rFonts w:ascii="Republika" w:hAnsi="Republika" w:cs="Arial"/>
          <w:bCs/>
        </w:rPr>
        <w:t>Sredstva za namen A bodo proporcionalno razdeljena na osnovi višine zaprošenih sredstev.</w:t>
      </w:r>
    </w:p>
    <w:p w:rsidR="00DE5EC6" w:rsidRPr="00DE5EC6" w:rsidRDefault="00DE5EC6" w:rsidP="00DE5EC6">
      <w:pPr>
        <w:pStyle w:val="Odstavekseznama"/>
        <w:numPr>
          <w:ilvl w:val="0"/>
          <w:numId w:val="41"/>
        </w:numPr>
        <w:spacing w:after="0" w:line="240" w:lineRule="auto"/>
        <w:jc w:val="both"/>
        <w:rPr>
          <w:rFonts w:ascii="Republika" w:hAnsi="Republika" w:cs="Arial"/>
          <w:bCs/>
        </w:rPr>
      </w:pPr>
      <w:r w:rsidRPr="00DE5EC6">
        <w:rPr>
          <w:rFonts w:ascii="Republika" w:hAnsi="Republika" w:cs="Arial"/>
          <w:bCs/>
        </w:rPr>
        <w:t>Sredstva za namen B bodo proporcionalno razdeljena glede na razpoložljiva sredstva in glede na skupno vrednost zaprošenih sredstev.</w:t>
      </w:r>
    </w:p>
    <w:p w:rsidR="00DE5EC6" w:rsidRPr="00DE5EC6" w:rsidRDefault="00DE5EC6" w:rsidP="00DE5EC6">
      <w:pPr>
        <w:pStyle w:val="Odstavekseznama"/>
        <w:numPr>
          <w:ilvl w:val="0"/>
          <w:numId w:val="41"/>
        </w:numPr>
        <w:spacing w:after="0" w:line="240" w:lineRule="auto"/>
        <w:jc w:val="both"/>
        <w:rPr>
          <w:rFonts w:ascii="Republika" w:hAnsi="Republika" w:cs="Arial"/>
          <w:bCs/>
        </w:rPr>
      </w:pPr>
      <w:r w:rsidRPr="00DE5EC6">
        <w:rPr>
          <w:rFonts w:ascii="Republika" w:hAnsi="Republika" w:cs="Arial"/>
          <w:bCs/>
        </w:rPr>
        <w:t>Sredstva za namen B se razdelijo med fiksne stroške v višini 30 odstotkov in variabilne upravičene stroške v višini 70 odstotkov. Sredstva za fiksne stroške v višini 30 odstotkov se razdelijo v obliki pavšala med vse upravičence, ki izpolnjujejo pogoje javnega razpisa sorazmerno v enakem znesku. Za dodelitev sredstev za fiksne stroške ni potrebno prilagati dokazil iz poglavja 10. tega javnega razpisa. Sredstva za variabilne upravičene stroške v višini 70 odstotkov se dodelijo glede na predložen program in dokazila iz poglavja 10. tega javnega razpisa.</w:t>
      </w:r>
    </w:p>
    <w:p w:rsidR="00DE5EC6" w:rsidRDefault="00DE5EC6" w:rsidP="00DE5EC6">
      <w:pPr>
        <w:pStyle w:val="Odstavekseznama"/>
        <w:numPr>
          <w:ilvl w:val="0"/>
          <w:numId w:val="41"/>
        </w:numPr>
        <w:spacing w:after="0" w:line="240" w:lineRule="auto"/>
        <w:jc w:val="both"/>
        <w:rPr>
          <w:rFonts w:ascii="Republika" w:hAnsi="Republika" w:cs="Arial"/>
          <w:bCs/>
        </w:rPr>
      </w:pPr>
      <w:r w:rsidRPr="00DE5EC6">
        <w:rPr>
          <w:rFonts w:ascii="Republika" w:hAnsi="Republika" w:cs="Arial"/>
          <w:bCs/>
        </w:rPr>
        <w:t>Sredstva za namene C in Č bodo proporcionalno razdeljena glede na delež doseženih točk od skupnega števila točk, glede na razpoložljiva sredstva in glede na skupno vrednost zaprošenih sredstev</w:t>
      </w:r>
    </w:p>
    <w:p w:rsidR="006F7DAA" w:rsidRPr="00332C21" w:rsidRDefault="006F7DAA" w:rsidP="00332C21">
      <w:pPr>
        <w:spacing w:after="0" w:line="240" w:lineRule="auto"/>
        <w:jc w:val="both"/>
        <w:rPr>
          <w:rFonts w:ascii="Republika" w:hAnsi="Republika" w:cs="Arial"/>
          <w:bCs/>
        </w:rPr>
      </w:pPr>
    </w:p>
    <w:p w:rsidR="009E06F5" w:rsidRPr="002C72AA" w:rsidRDefault="003F2891" w:rsidP="002C72AA">
      <w:pPr>
        <w:pStyle w:val="Golobesedilo"/>
        <w:rPr>
          <w:rFonts w:ascii="Republika" w:hAnsi="Republika" w:cs="Arial"/>
          <w:b/>
          <w:bCs/>
          <w:sz w:val="24"/>
          <w:szCs w:val="24"/>
        </w:rPr>
      </w:pPr>
      <w:r>
        <w:rPr>
          <w:rFonts w:ascii="Republika" w:hAnsi="Republika" w:cs="Arial"/>
          <w:b/>
          <w:bCs/>
          <w:sz w:val="24"/>
          <w:szCs w:val="24"/>
        </w:rPr>
        <w:t>ODDAJE VLOGE</w:t>
      </w:r>
      <w:r w:rsidR="009E06F5" w:rsidRPr="002C72AA">
        <w:rPr>
          <w:rFonts w:ascii="Republika" w:hAnsi="Republika" w:cs="Arial"/>
          <w:b/>
          <w:bCs/>
          <w:sz w:val="24"/>
          <w:szCs w:val="24"/>
        </w:rPr>
        <w:t>:</w:t>
      </w:r>
    </w:p>
    <w:p w:rsidR="006F7DAA" w:rsidRPr="006F7DAA" w:rsidRDefault="003F2891" w:rsidP="006F7DAA">
      <w:pPr>
        <w:pStyle w:val="Golobesedilo"/>
        <w:numPr>
          <w:ilvl w:val="0"/>
          <w:numId w:val="32"/>
        </w:numPr>
        <w:jc w:val="both"/>
        <w:rPr>
          <w:rFonts w:ascii="Republika" w:hAnsi="Republika" w:cs="Arial"/>
          <w:bCs/>
          <w:sz w:val="22"/>
          <w:szCs w:val="22"/>
        </w:rPr>
      </w:pPr>
      <w:r w:rsidRPr="00E22DAC">
        <w:rPr>
          <w:rFonts w:ascii="Republika" w:hAnsi="Republika" w:cs="Arial"/>
          <w:bCs/>
          <w:sz w:val="22"/>
          <w:szCs w:val="22"/>
        </w:rPr>
        <w:t>Vlogo na javni razpis je treba vložiti v pisni obliki na prijavnem obrazcu, ki je sestavni del razpisne dokumentacije. Vloga mora vsebovati podatke o vlagatelju, podpisano in žigosano izjavo vlagatelja, ter vse potrebne priloge in dokazila iz razpisne dokumentacije.</w:t>
      </w:r>
    </w:p>
    <w:p w:rsidR="003F2891" w:rsidRPr="00BB58AE" w:rsidRDefault="003F2891" w:rsidP="003F2891">
      <w:pPr>
        <w:pStyle w:val="Golobesedilo"/>
        <w:numPr>
          <w:ilvl w:val="0"/>
          <w:numId w:val="32"/>
        </w:numPr>
        <w:jc w:val="both"/>
        <w:rPr>
          <w:rFonts w:ascii="Republika" w:hAnsi="Republika" w:cs="Arial"/>
          <w:bCs/>
          <w:sz w:val="22"/>
          <w:szCs w:val="22"/>
        </w:rPr>
      </w:pPr>
      <w:r w:rsidRPr="00E22DAC">
        <w:rPr>
          <w:rFonts w:ascii="Republika" w:hAnsi="Republika" w:cs="Arial"/>
          <w:bCs/>
          <w:sz w:val="22"/>
          <w:szCs w:val="22"/>
        </w:rPr>
        <w:t>Na ovojnici vloge mora biti razviden datum in čas (ura, minuta) oddaje priporočene vloge, označen s strani izvajalca poštnih storitev oziroma vložišča Agencije, naziv in naslov vlagatelja ter oznaka javnega razpisa, na katerega se prijavlja, na način:</w:t>
      </w:r>
    </w:p>
    <w:p w:rsidR="00ED6BE4" w:rsidRDefault="00917BA6" w:rsidP="00ED6BE4">
      <w:pPr>
        <w:pStyle w:val="Golobesedilo"/>
        <w:rPr>
          <w:rFonts w:ascii="Republika" w:hAnsi="Republika" w:cs="Arial"/>
          <w:b/>
          <w:bCs/>
          <w:sz w:val="22"/>
          <w:szCs w:val="22"/>
        </w:rPr>
      </w:pPr>
      <w:r>
        <w:rPr>
          <w:rFonts w:ascii="Republika" w:hAnsi="Republika" w:cs="Arial"/>
          <w:b/>
          <w:bCs/>
          <w:sz w:val="22"/>
          <w:szCs w:val="22"/>
        </w:rPr>
        <w:t xml:space="preserve">               </w:t>
      </w:r>
      <w:r w:rsidR="006F7DAA" w:rsidRPr="006F7DAA">
        <w:rPr>
          <w:rFonts w:ascii="Republika" w:hAnsi="Republika" w:cs="Arial"/>
          <w:b/>
          <w:bCs/>
          <w:sz w:val="22"/>
          <w:szCs w:val="22"/>
        </w:rPr>
        <w:t xml:space="preserve">»NE ODPIRAJ vloga na javni razpis za </w:t>
      </w:r>
      <w:r w:rsidR="00ED6BE4">
        <w:rPr>
          <w:rFonts w:ascii="Republika" w:hAnsi="Republika" w:cs="Arial"/>
          <w:b/>
          <w:bCs/>
          <w:sz w:val="22"/>
          <w:szCs w:val="22"/>
        </w:rPr>
        <w:t>3</w:t>
      </w:r>
      <w:r w:rsidR="006F7DAA" w:rsidRPr="006F7DAA">
        <w:rPr>
          <w:rFonts w:ascii="Republika" w:hAnsi="Republika" w:cs="Arial"/>
          <w:b/>
          <w:bCs/>
          <w:sz w:val="22"/>
          <w:szCs w:val="22"/>
        </w:rPr>
        <w:t>. ukrep uredbe</w:t>
      </w:r>
      <w:r w:rsidR="00AE0FB0">
        <w:rPr>
          <w:rFonts w:ascii="Republika" w:hAnsi="Republika" w:cs="Arial"/>
          <w:b/>
          <w:bCs/>
          <w:sz w:val="22"/>
          <w:szCs w:val="22"/>
        </w:rPr>
        <w:t>:</w:t>
      </w:r>
      <w:r w:rsidR="006F7DAA" w:rsidRPr="006F7DAA">
        <w:rPr>
          <w:rFonts w:ascii="Republika" w:hAnsi="Republika" w:cs="Arial"/>
          <w:b/>
          <w:bCs/>
          <w:sz w:val="22"/>
          <w:szCs w:val="22"/>
        </w:rPr>
        <w:t xml:space="preserve"> Pomoč </w:t>
      </w:r>
      <w:r w:rsidR="00ED6BE4">
        <w:rPr>
          <w:rFonts w:ascii="Republika" w:hAnsi="Republika" w:cs="Arial"/>
          <w:b/>
          <w:bCs/>
          <w:sz w:val="22"/>
          <w:szCs w:val="22"/>
        </w:rPr>
        <w:t xml:space="preserve">delovanju nepridobitnih  </w:t>
      </w:r>
    </w:p>
    <w:p w:rsidR="00917BA6" w:rsidRPr="00BB58AE" w:rsidRDefault="00ED6BE4" w:rsidP="00B06F6C">
      <w:pPr>
        <w:pStyle w:val="Golobesedilo"/>
        <w:rPr>
          <w:rFonts w:ascii="Republika" w:hAnsi="Republika" w:cs="Arial"/>
          <w:b/>
          <w:bCs/>
          <w:sz w:val="22"/>
          <w:szCs w:val="22"/>
        </w:rPr>
      </w:pPr>
      <w:r>
        <w:rPr>
          <w:rFonts w:ascii="Republika" w:hAnsi="Republika" w:cs="Arial"/>
          <w:b/>
          <w:bCs/>
          <w:sz w:val="22"/>
          <w:szCs w:val="22"/>
        </w:rPr>
        <w:t xml:space="preserve">                  združenj na področju kmetijstva, gozdarstva in podeželja za leto 2021</w:t>
      </w:r>
      <w:r w:rsidR="00917BA6" w:rsidRPr="00917BA6">
        <w:rPr>
          <w:rFonts w:ascii="Republika" w:hAnsi="Republika" w:cs="Arial"/>
          <w:b/>
          <w:bCs/>
          <w:sz w:val="22"/>
          <w:szCs w:val="22"/>
        </w:rPr>
        <w:t xml:space="preserve">« </w:t>
      </w:r>
    </w:p>
    <w:p w:rsidR="00C141AB" w:rsidRPr="00E22DAC" w:rsidRDefault="00C141AB" w:rsidP="006F7DAA">
      <w:pPr>
        <w:pStyle w:val="Golobesedilo"/>
        <w:numPr>
          <w:ilvl w:val="0"/>
          <w:numId w:val="33"/>
        </w:numPr>
        <w:jc w:val="both"/>
        <w:rPr>
          <w:rFonts w:ascii="Republika" w:hAnsi="Republika" w:cs="Arial"/>
          <w:bCs/>
          <w:sz w:val="22"/>
          <w:szCs w:val="22"/>
        </w:rPr>
      </w:pPr>
      <w:r w:rsidRPr="00E22DAC">
        <w:rPr>
          <w:rFonts w:ascii="Republika" w:hAnsi="Republika" w:cs="Arial"/>
          <w:bCs/>
          <w:sz w:val="22"/>
          <w:szCs w:val="22"/>
        </w:rPr>
        <w:t xml:space="preserve">Vlogo na ta javni razpis je potrebno poslati s priporočeno poštno pošiljko na naslov: </w:t>
      </w:r>
    </w:p>
    <w:p w:rsidR="00C141AB" w:rsidRPr="00E22DAC" w:rsidRDefault="006F7DAA" w:rsidP="00C141AB">
      <w:pPr>
        <w:pStyle w:val="Golobesedilo"/>
        <w:jc w:val="both"/>
        <w:rPr>
          <w:rFonts w:ascii="Republika" w:hAnsi="Republika" w:cs="Arial"/>
          <w:bCs/>
          <w:sz w:val="22"/>
          <w:szCs w:val="22"/>
        </w:rPr>
      </w:pPr>
      <w:r>
        <w:rPr>
          <w:rFonts w:ascii="Republika" w:hAnsi="Republika" w:cs="Arial"/>
          <w:bCs/>
          <w:sz w:val="22"/>
          <w:szCs w:val="22"/>
        </w:rPr>
        <w:t xml:space="preserve">             </w:t>
      </w:r>
      <w:r w:rsidR="00C141AB" w:rsidRPr="00E22DAC">
        <w:rPr>
          <w:rFonts w:ascii="Republika" w:hAnsi="Republika" w:cs="Arial"/>
          <w:bCs/>
          <w:sz w:val="22"/>
          <w:szCs w:val="22"/>
        </w:rPr>
        <w:t>»Agencija Republike Slovenije za kmetijske trge in razvoj podeželja, Dunajska 160, 1</w:t>
      </w:r>
      <w:r>
        <w:rPr>
          <w:rFonts w:ascii="Republika" w:hAnsi="Republika" w:cs="Arial"/>
          <w:bCs/>
          <w:sz w:val="22"/>
          <w:szCs w:val="22"/>
        </w:rPr>
        <w:t xml:space="preserve">000                                            </w:t>
      </w:r>
    </w:p>
    <w:p w:rsidR="00D460AB" w:rsidRPr="00E22DAC" w:rsidRDefault="006F7DAA" w:rsidP="002C72AA">
      <w:pPr>
        <w:pStyle w:val="Golobesedilo"/>
        <w:jc w:val="both"/>
        <w:rPr>
          <w:rFonts w:ascii="Republika" w:hAnsi="Republika" w:cs="Arial"/>
          <w:bCs/>
          <w:sz w:val="22"/>
          <w:szCs w:val="22"/>
        </w:rPr>
      </w:pPr>
      <w:r>
        <w:rPr>
          <w:rFonts w:ascii="Republika" w:hAnsi="Republika" w:cs="Arial"/>
          <w:bCs/>
          <w:sz w:val="22"/>
          <w:szCs w:val="22"/>
        </w:rPr>
        <w:t xml:space="preserve">             Ljubljana</w:t>
      </w:r>
      <w:r w:rsidR="00BB58AE" w:rsidRPr="00BB58AE">
        <w:rPr>
          <w:rFonts w:ascii="Republika" w:hAnsi="Republika" w:cs="Arial"/>
          <w:bCs/>
          <w:sz w:val="22"/>
          <w:szCs w:val="22"/>
        </w:rPr>
        <w:t>«</w:t>
      </w:r>
      <w:r>
        <w:rPr>
          <w:rFonts w:ascii="Republika" w:hAnsi="Republika" w:cs="Arial"/>
          <w:bCs/>
          <w:sz w:val="22"/>
          <w:szCs w:val="22"/>
        </w:rPr>
        <w:t xml:space="preserve"> ali vložiti na vložišču Agencije v času uradnih ur vložišča.</w:t>
      </w:r>
    </w:p>
    <w:p w:rsidR="00D460AB" w:rsidRPr="00E22DAC" w:rsidRDefault="00C141AB" w:rsidP="006F7DAA">
      <w:pPr>
        <w:pStyle w:val="Golobesedilo"/>
        <w:numPr>
          <w:ilvl w:val="0"/>
          <w:numId w:val="33"/>
        </w:numPr>
        <w:jc w:val="both"/>
        <w:rPr>
          <w:rFonts w:ascii="Republika" w:hAnsi="Republika" w:cs="Arial"/>
          <w:bCs/>
          <w:sz w:val="22"/>
          <w:szCs w:val="22"/>
        </w:rPr>
      </w:pPr>
      <w:r w:rsidRPr="00E22DAC">
        <w:rPr>
          <w:rFonts w:ascii="Republika" w:hAnsi="Republika" w:cs="Arial"/>
          <w:bCs/>
          <w:sz w:val="22"/>
          <w:szCs w:val="22"/>
        </w:rPr>
        <w:t xml:space="preserve">Vloge lahko vlagatelji vložijo z naslednjim dnem po objavi javnega razpisa v Uradnem listu (št. </w:t>
      </w:r>
      <w:r w:rsidR="00DE5EC6">
        <w:rPr>
          <w:rFonts w:ascii="Republika" w:hAnsi="Republika" w:cs="Arial"/>
          <w:bCs/>
          <w:color w:val="FF0000"/>
          <w:sz w:val="22"/>
          <w:szCs w:val="22"/>
        </w:rPr>
        <w:t>XX</w:t>
      </w:r>
      <w:r w:rsidRPr="00E22DAC">
        <w:rPr>
          <w:rFonts w:ascii="Republika" w:hAnsi="Republika" w:cs="Arial"/>
          <w:bCs/>
          <w:sz w:val="22"/>
          <w:szCs w:val="22"/>
        </w:rPr>
        <w:t xml:space="preserve">/21 objavljen dne 19.03.2021), tj. od </w:t>
      </w:r>
      <w:r w:rsidR="00220844">
        <w:rPr>
          <w:rFonts w:ascii="Republika" w:hAnsi="Republika" w:cs="Arial"/>
          <w:bCs/>
          <w:color w:val="FF0000"/>
          <w:sz w:val="22"/>
          <w:szCs w:val="22"/>
        </w:rPr>
        <w:t>20.03</w:t>
      </w:r>
      <w:r w:rsidR="00220844">
        <w:rPr>
          <w:rFonts w:ascii="Republika" w:hAnsi="Republika" w:cs="Arial"/>
          <w:bCs/>
          <w:sz w:val="22"/>
          <w:szCs w:val="22"/>
        </w:rPr>
        <w:t xml:space="preserve">.2021 do vključno </w:t>
      </w:r>
      <w:r w:rsidR="00DE5EC6">
        <w:rPr>
          <w:rFonts w:ascii="Republika" w:hAnsi="Republika" w:cs="Arial"/>
          <w:bCs/>
          <w:color w:val="FF0000"/>
          <w:sz w:val="22"/>
          <w:szCs w:val="22"/>
        </w:rPr>
        <w:t>02.</w:t>
      </w:r>
      <w:r w:rsidR="00220844" w:rsidRPr="00220844">
        <w:rPr>
          <w:rFonts w:ascii="Republika" w:hAnsi="Republika" w:cs="Arial"/>
          <w:bCs/>
          <w:color w:val="FF0000"/>
          <w:sz w:val="22"/>
          <w:szCs w:val="22"/>
        </w:rPr>
        <w:t>04.</w:t>
      </w:r>
      <w:r w:rsidR="00220844">
        <w:rPr>
          <w:rFonts w:ascii="Republika" w:hAnsi="Republika" w:cs="Arial"/>
          <w:bCs/>
          <w:sz w:val="22"/>
          <w:szCs w:val="22"/>
        </w:rPr>
        <w:t>2021</w:t>
      </w:r>
    </w:p>
    <w:p w:rsidR="00E22DAC" w:rsidRPr="00B04DBF" w:rsidRDefault="00E22DAC" w:rsidP="00E22DAC">
      <w:pPr>
        <w:pStyle w:val="Golobesedilo"/>
        <w:jc w:val="both"/>
        <w:rPr>
          <w:rFonts w:ascii="Republika" w:hAnsi="Republika" w:cs="Arial"/>
          <w:b/>
          <w:bCs/>
          <w:sz w:val="24"/>
          <w:szCs w:val="24"/>
        </w:rPr>
      </w:pPr>
      <w:r>
        <w:rPr>
          <w:rFonts w:ascii="Republika" w:hAnsi="Republika" w:cs="Arial"/>
          <w:b/>
          <w:bCs/>
          <w:sz w:val="24"/>
          <w:szCs w:val="24"/>
        </w:rPr>
        <w:lastRenderedPageBreak/>
        <w:t>VLAGANJE ZAHTEVKA ZA IZPLAČILO SREDSTEV</w:t>
      </w:r>
      <w:r w:rsidR="006F7DAA">
        <w:rPr>
          <w:rFonts w:ascii="Republika" w:hAnsi="Republika" w:cs="Arial"/>
          <w:b/>
          <w:bCs/>
          <w:sz w:val="24"/>
          <w:szCs w:val="24"/>
        </w:rPr>
        <w:t>:</w:t>
      </w:r>
      <w:bookmarkStart w:id="0" w:name="_GoBack"/>
      <w:bookmarkEnd w:id="0"/>
    </w:p>
    <w:p w:rsidR="00420F35" w:rsidRPr="00420F35" w:rsidRDefault="00420F35" w:rsidP="00420F35">
      <w:pPr>
        <w:pStyle w:val="Odstavekseznama"/>
        <w:numPr>
          <w:ilvl w:val="0"/>
          <w:numId w:val="26"/>
        </w:numPr>
        <w:rPr>
          <w:rFonts w:ascii="Republika" w:hAnsi="Republika" w:cs="Arial"/>
          <w:lang w:eastAsia="sl-SI"/>
        </w:rPr>
      </w:pPr>
      <w:r w:rsidRPr="00420F35">
        <w:rPr>
          <w:rFonts w:ascii="Republika" w:hAnsi="Republika" w:cs="Arial"/>
          <w:lang w:eastAsia="sl-SI"/>
        </w:rPr>
        <w:t>Število zahtevkov določi Agencija v odločbi o pravici do sredstev.</w:t>
      </w:r>
    </w:p>
    <w:p w:rsidR="00E22DAC" w:rsidRPr="00E22DAC" w:rsidRDefault="00E22DAC" w:rsidP="00E22DAC">
      <w:pPr>
        <w:pStyle w:val="Odstavekseznama"/>
        <w:numPr>
          <w:ilvl w:val="0"/>
          <w:numId w:val="26"/>
        </w:numPr>
        <w:jc w:val="both"/>
        <w:rPr>
          <w:rFonts w:ascii="Republika" w:hAnsi="Republika" w:cs="Arial"/>
          <w:lang w:eastAsia="sl-SI"/>
        </w:rPr>
      </w:pPr>
      <w:r w:rsidRPr="00E22DAC">
        <w:rPr>
          <w:rFonts w:ascii="Republika" w:hAnsi="Republika" w:cs="Arial"/>
          <w:lang w:eastAsia="sl-SI"/>
        </w:rPr>
        <w:t>Zahtevek za izplačilo (Priloga št. 3 razpisne dokumentacije), skupaj z originalnimi računi in dokazili o plačilu upravičenih stroškov oziroma overjenimi kopijami, izjavo o prejetih sredstvih v skladu z Uredbo 1407/2013/EU ter poročilom o izvedenem programu dela, mora prejemnik predložiti na Agencijo,</w:t>
      </w:r>
      <w:r w:rsidR="007E457C">
        <w:rPr>
          <w:rFonts w:ascii="Republika" w:hAnsi="Republika" w:cs="Arial"/>
          <w:lang w:eastAsia="sl-SI"/>
        </w:rPr>
        <w:t xml:space="preserve"> v skladu z odločbo Agencije</w:t>
      </w:r>
      <w:r w:rsidRPr="00E22DAC">
        <w:rPr>
          <w:rFonts w:ascii="Republika" w:hAnsi="Republika" w:cs="Arial"/>
          <w:lang w:eastAsia="sl-SI"/>
        </w:rPr>
        <w:t>.</w:t>
      </w:r>
    </w:p>
    <w:p w:rsidR="00E22DAC" w:rsidRPr="00E22DAC" w:rsidRDefault="00E22DAC" w:rsidP="00E22DAC">
      <w:pPr>
        <w:pStyle w:val="Odstavekseznama"/>
        <w:numPr>
          <w:ilvl w:val="0"/>
          <w:numId w:val="26"/>
        </w:numPr>
        <w:jc w:val="both"/>
        <w:rPr>
          <w:rFonts w:ascii="Republika" w:hAnsi="Republika" w:cs="Arial"/>
          <w:lang w:eastAsia="sl-SI"/>
        </w:rPr>
      </w:pPr>
      <w:r w:rsidRPr="00E22DAC">
        <w:rPr>
          <w:rFonts w:ascii="Republika" w:hAnsi="Republika" w:cs="Arial"/>
          <w:lang w:eastAsia="sl-SI"/>
        </w:rPr>
        <w:t>Originalni računi in dokazila o plačilu računov oziroma overjene kopije morajo biti oštevilčeni, zloženi po vrstnem redu in v zaporedju prikazani v seznamu originalnih računov (Priloga št. 4 razpisne dokumentacije).</w:t>
      </w:r>
    </w:p>
    <w:p w:rsidR="00E22DAC" w:rsidRPr="000F7ED5" w:rsidRDefault="00E22DAC" w:rsidP="007E457C">
      <w:pPr>
        <w:pStyle w:val="Odstavekseznama"/>
        <w:numPr>
          <w:ilvl w:val="0"/>
          <w:numId w:val="26"/>
        </w:numPr>
        <w:jc w:val="both"/>
        <w:rPr>
          <w:rFonts w:ascii="Republika" w:hAnsi="Republika" w:cs="Arial"/>
          <w:b/>
          <w:lang w:eastAsia="sl-SI"/>
        </w:rPr>
      </w:pPr>
      <w:r w:rsidRPr="00E22DAC">
        <w:rPr>
          <w:rFonts w:ascii="Republika" w:hAnsi="Republika" w:cs="Arial"/>
          <w:lang w:eastAsia="sl-SI"/>
        </w:rPr>
        <w:t xml:space="preserve">Upravičeni stroški, za izplačilo </w:t>
      </w:r>
      <w:r w:rsidR="007E457C">
        <w:rPr>
          <w:rFonts w:ascii="Republika" w:hAnsi="Republika" w:cs="Arial"/>
          <w:lang w:eastAsia="sl-SI"/>
        </w:rPr>
        <w:t xml:space="preserve">dodeljene </w:t>
      </w:r>
      <w:r w:rsidRPr="00E22DAC">
        <w:rPr>
          <w:rFonts w:ascii="Republika" w:hAnsi="Republika" w:cs="Arial"/>
          <w:lang w:eastAsia="sl-SI"/>
        </w:rPr>
        <w:t xml:space="preserve">pomoči iz tega javnega razpisa so stroški, ki so nastali v obdobju </w:t>
      </w:r>
      <w:r w:rsidRPr="00B55363">
        <w:rPr>
          <w:rFonts w:ascii="Republika" w:hAnsi="Republika" w:cs="Arial"/>
          <w:b/>
          <w:lang w:eastAsia="sl-SI"/>
        </w:rPr>
        <w:t>od</w:t>
      </w:r>
      <w:r w:rsidRPr="00E22DAC">
        <w:rPr>
          <w:rFonts w:ascii="Republika" w:hAnsi="Republika" w:cs="Arial"/>
          <w:lang w:eastAsia="sl-SI"/>
        </w:rPr>
        <w:t xml:space="preserve"> </w:t>
      </w:r>
      <w:r w:rsidR="007E457C" w:rsidRPr="007E457C">
        <w:rPr>
          <w:rFonts w:ascii="Republika" w:hAnsi="Republika" w:cs="Arial"/>
          <w:b/>
          <w:lang w:eastAsia="sl-SI"/>
        </w:rPr>
        <w:t>22. oktobra 2020 do vložitve zahtevka za izplačilo sredstev</w:t>
      </w:r>
      <w:r w:rsidRPr="000F7ED5">
        <w:rPr>
          <w:rFonts w:ascii="Republika" w:hAnsi="Republika" w:cs="Arial"/>
          <w:b/>
          <w:lang w:eastAsia="sl-SI"/>
        </w:rPr>
        <w:t xml:space="preserve">. </w:t>
      </w:r>
    </w:p>
    <w:p w:rsidR="00E22DAC" w:rsidRPr="00E22DAC" w:rsidRDefault="00E22DAC" w:rsidP="00E22DAC">
      <w:pPr>
        <w:pStyle w:val="Odstavekseznama"/>
        <w:numPr>
          <w:ilvl w:val="0"/>
          <w:numId w:val="26"/>
        </w:numPr>
        <w:jc w:val="both"/>
        <w:rPr>
          <w:rFonts w:ascii="Republika" w:hAnsi="Republika" w:cs="Arial"/>
          <w:lang w:eastAsia="sl-SI"/>
        </w:rPr>
      </w:pPr>
      <w:r w:rsidRPr="00E22DAC">
        <w:rPr>
          <w:rFonts w:ascii="Republika" w:hAnsi="Republika" w:cs="Arial"/>
          <w:lang w:eastAsia="sl-SI"/>
        </w:rPr>
        <w:t>Račun mora vsebovati vse potrebne podatke oziroma mora biti izdan v skladu z zakonom, ki ureja davek na dodano vrednost.</w:t>
      </w:r>
    </w:p>
    <w:p w:rsidR="00D460AB" w:rsidRPr="00E22DAC" w:rsidRDefault="00E22DAC" w:rsidP="00E22DAC">
      <w:pPr>
        <w:pStyle w:val="Odstavekseznama"/>
        <w:numPr>
          <w:ilvl w:val="0"/>
          <w:numId w:val="26"/>
        </w:numPr>
        <w:jc w:val="both"/>
        <w:rPr>
          <w:rFonts w:ascii="Republika" w:hAnsi="Republika" w:cs="Arial"/>
          <w:lang w:eastAsia="sl-SI"/>
        </w:rPr>
      </w:pPr>
      <w:r w:rsidRPr="00E22DAC">
        <w:rPr>
          <w:rFonts w:ascii="Republika" w:hAnsi="Republika" w:cs="Arial"/>
          <w:lang w:eastAsia="sl-SI"/>
        </w:rPr>
        <w:t>Originalni računi in dokazila o plačilu računov oziroma overjene kopije se upravičencem ne vračajo.</w:t>
      </w:r>
    </w:p>
    <w:p w:rsidR="0020723C" w:rsidRDefault="0020723C">
      <w:pPr>
        <w:rPr>
          <w:rFonts w:ascii="Arial" w:hAnsi="Arial" w:cs="Arial"/>
          <w:b/>
          <w:highlight w:val="green"/>
        </w:rPr>
      </w:pPr>
    </w:p>
    <w:p w:rsidR="007016CC" w:rsidRDefault="007016CC">
      <w:pPr>
        <w:rPr>
          <w:rFonts w:ascii="Arial" w:hAnsi="Arial" w:cs="Arial"/>
          <w:b/>
          <w:highlight w:val="green"/>
        </w:rPr>
      </w:pPr>
    </w:p>
    <w:sectPr w:rsidR="0070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3C" w:rsidRDefault="0020723C" w:rsidP="0020723C">
      <w:pPr>
        <w:spacing w:after="0" w:line="240" w:lineRule="auto"/>
      </w:pPr>
      <w:r>
        <w:separator/>
      </w:r>
    </w:p>
  </w:endnote>
  <w:endnote w:type="continuationSeparator" w:id="0">
    <w:p w:rsidR="0020723C" w:rsidRDefault="0020723C" w:rsidP="0020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3C" w:rsidRDefault="0020723C" w:rsidP="0020723C">
      <w:pPr>
        <w:spacing w:after="0" w:line="240" w:lineRule="auto"/>
      </w:pPr>
      <w:r>
        <w:separator/>
      </w:r>
    </w:p>
  </w:footnote>
  <w:footnote w:type="continuationSeparator" w:id="0">
    <w:p w:rsidR="0020723C" w:rsidRDefault="0020723C" w:rsidP="0020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C08"/>
    <w:multiLevelType w:val="hybridMultilevel"/>
    <w:tmpl w:val="AD96D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4F3A83"/>
    <w:multiLevelType w:val="hybridMultilevel"/>
    <w:tmpl w:val="0854D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2546EE"/>
    <w:multiLevelType w:val="hybridMultilevel"/>
    <w:tmpl w:val="6E681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820CB4"/>
    <w:multiLevelType w:val="hybridMultilevel"/>
    <w:tmpl w:val="B64E4B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8E14AFF"/>
    <w:multiLevelType w:val="hybridMultilevel"/>
    <w:tmpl w:val="BB82FBAA"/>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EF59A9"/>
    <w:multiLevelType w:val="hybridMultilevel"/>
    <w:tmpl w:val="DABE3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E713612"/>
    <w:multiLevelType w:val="hybridMultilevel"/>
    <w:tmpl w:val="193A360C"/>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15E0634"/>
    <w:multiLevelType w:val="hybridMultilevel"/>
    <w:tmpl w:val="5186F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2D470F1"/>
    <w:multiLevelType w:val="hybridMultilevel"/>
    <w:tmpl w:val="AC386D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221B65"/>
    <w:multiLevelType w:val="hybridMultilevel"/>
    <w:tmpl w:val="ECBA3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0935213"/>
    <w:multiLevelType w:val="multilevel"/>
    <w:tmpl w:val="D6D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6C6FF8"/>
    <w:multiLevelType w:val="hybridMultilevel"/>
    <w:tmpl w:val="87C40DAA"/>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90E45D5"/>
    <w:multiLevelType w:val="hybridMultilevel"/>
    <w:tmpl w:val="E170371C"/>
    <w:lvl w:ilvl="0" w:tplc="9EA0E5AA">
      <w:numFmt w:val="bullet"/>
      <w:lvlText w:val="-"/>
      <w:lvlJc w:val="left"/>
      <w:pPr>
        <w:ind w:left="1068" w:hanging="360"/>
      </w:pPr>
      <w:rPr>
        <w:rFonts w:ascii="Calibri" w:eastAsiaTheme="minorHAnsi" w:hAnsi="Calibri" w:cstheme="minorBid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nsid w:val="2DB65B6A"/>
    <w:multiLevelType w:val="hybridMultilevel"/>
    <w:tmpl w:val="21F07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F147BE"/>
    <w:multiLevelType w:val="hybridMultilevel"/>
    <w:tmpl w:val="15C68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7197F78"/>
    <w:multiLevelType w:val="hybridMultilevel"/>
    <w:tmpl w:val="CAF6F5C6"/>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7B97A10"/>
    <w:multiLevelType w:val="hybridMultilevel"/>
    <w:tmpl w:val="09766862"/>
    <w:lvl w:ilvl="0" w:tplc="43441D5E">
      <w:start w:val="1"/>
      <w:numFmt w:val="bullet"/>
      <w:lvlText w:val="-"/>
      <w:lvlJc w:val="left"/>
      <w:pPr>
        <w:ind w:left="720" w:hanging="360"/>
      </w:pPr>
      <w:rPr>
        <w:rFonts w:ascii="Republika" w:eastAsia="Times New Roman" w:hAnsi="Republik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C5B2C27"/>
    <w:multiLevelType w:val="hybridMultilevel"/>
    <w:tmpl w:val="2D1C1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C8D2DC2"/>
    <w:multiLevelType w:val="hybridMultilevel"/>
    <w:tmpl w:val="6C0C8FE2"/>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1">
    <w:nsid w:val="3E5B68E0"/>
    <w:multiLevelType w:val="hybridMultilevel"/>
    <w:tmpl w:val="6862E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C31C97"/>
    <w:multiLevelType w:val="hybridMultilevel"/>
    <w:tmpl w:val="0DC6CB1C"/>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9EA6A5E"/>
    <w:multiLevelType w:val="hybridMultilevel"/>
    <w:tmpl w:val="C066831E"/>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0481CF4"/>
    <w:multiLevelType w:val="hybridMultilevel"/>
    <w:tmpl w:val="F6141566"/>
    <w:lvl w:ilvl="0" w:tplc="9EA0E5AA">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nsid w:val="52AA13E8"/>
    <w:multiLevelType w:val="hybridMultilevel"/>
    <w:tmpl w:val="49B628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4406572"/>
    <w:multiLevelType w:val="hybridMultilevel"/>
    <w:tmpl w:val="3F285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8A724E"/>
    <w:multiLevelType w:val="hybridMultilevel"/>
    <w:tmpl w:val="89449404"/>
    <w:lvl w:ilvl="0" w:tplc="5302EB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654241E"/>
    <w:multiLevelType w:val="hybridMultilevel"/>
    <w:tmpl w:val="3C7A6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6955C86"/>
    <w:multiLevelType w:val="hybridMultilevel"/>
    <w:tmpl w:val="7ED42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728520F"/>
    <w:multiLevelType w:val="hybridMultilevel"/>
    <w:tmpl w:val="E9B45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73F4488"/>
    <w:multiLevelType w:val="hybridMultilevel"/>
    <w:tmpl w:val="9176FE12"/>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DD7577E"/>
    <w:multiLevelType w:val="hybridMultilevel"/>
    <w:tmpl w:val="3C96C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17C11D5"/>
    <w:multiLevelType w:val="hybridMultilevel"/>
    <w:tmpl w:val="2B84D8E6"/>
    <w:lvl w:ilvl="0" w:tplc="9EA0E5AA">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nsid w:val="63DE09AA"/>
    <w:multiLevelType w:val="hybridMultilevel"/>
    <w:tmpl w:val="7F324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57B5E22"/>
    <w:multiLevelType w:val="hybridMultilevel"/>
    <w:tmpl w:val="E4342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98969E9"/>
    <w:multiLevelType w:val="hybridMultilevel"/>
    <w:tmpl w:val="535C4090"/>
    <w:lvl w:ilvl="0" w:tplc="9EA0E5A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B822B43"/>
    <w:multiLevelType w:val="hybridMultilevel"/>
    <w:tmpl w:val="DB304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4E24D7B"/>
    <w:multiLevelType w:val="hybridMultilevel"/>
    <w:tmpl w:val="9B2440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1"/>
  </w:num>
  <w:num w:numId="3">
    <w:abstractNumId w:val="14"/>
  </w:num>
  <w:num w:numId="4">
    <w:abstractNumId w:val="4"/>
  </w:num>
  <w:num w:numId="5">
    <w:abstractNumId w:val="17"/>
  </w:num>
  <w:num w:numId="6">
    <w:abstractNumId w:val="6"/>
  </w:num>
  <w:num w:numId="7">
    <w:abstractNumId w:val="36"/>
  </w:num>
  <w:num w:numId="8">
    <w:abstractNumId w:val="28"/>
  </w:num>
  <w:num w:numId="9">
    <w:abstractNumId w:val="12"/>
  </w:num>
  <w:num w:numId="10">
    <w:abstractNumId w:val="9"/>
  </w:num>
  <w:num w:numId="11">
    <w:abstractNumId w:val="22"/>
  </w:num>
  <w:num w:numId="12">
    <w:abstractNumId w:val="29"/>
  </w:num>
  <w:num w:numId="13">
    <w:abstractNumId w:val="11"/>
  </w:num>
  <w:num w:numId="14">
    <w:abstractNumId w:val="3"/>
  </w:num>
  <w:num w:numId="15">
    <w:abstractNumId w:val="16"/>
  </w:num>
  <w:num w:numId="16">
    <w:abstractNumId w:val="40"/>
  </w:num>
  <w:num w:numId="17">
    <w:abstractNumId w:val="18"/>
  </w:num>
  <w:num w:numId="18">
    <w:abstractNumId w:val="37"/>
  </w:num>
  <w:num w:numId="19">
    <w:abstractNumId w:val="27"/>
  </w:num>
  <w:num w:numId="20">
    <w:abstractNumId w:val="21"/>
  </w:num>
  <w:num w:numId="21">
    <w:abstractNumId w:val="31"/>
  </w:num>
  <w:num w:numId="22">
    <w:abstractNumId w:val="7"/>
  </w:num>
  <w:num w:numId="23">
    <w:abstractNumId w:val="39"/>
  </w:num>
  <w:num w:numId="24">
    <w:abstractNumId w:val="5"/>
  </w:num>
  <w:num w:numId="25">
    <w:abstractNumId w:val="10"/>
  </w:num>
  <w:num w:numId="26">
    <w:abstractNumId w:val="30"/>
  </w:num>
  <w:num w:numId="27">
    <w:abstractNumId w:val="32"/>
  </w:num>
  <w:num w:numId="28">
    <w:abstractNumId w:val="13"/>
  </w:num>
  <w:num w:numId="29">
    <w:abstractNumId w:val="19"/>
  </w:num>
  <w:num w:numId="30">
    <w:abstractNumId w:val="33"/>
  </w:num>
  <w:num w:numId="31">
    <w:abstractNumId w:val="0"/>
  </w:num>
  <w:num w:numId="32">
    <w:abstractNumId w:val="15"/>
  </w:num>
  <w:num w:numId="33">
    <w:abstractNumId w:val="34"/>
  </w:num>
  <w:num w:numId="34">
    <w:abstractNumId w:val="25"/>
  </w:num>
  <w:num w:numId="35">
    <w:abstractNumId w:val="23"/>
  </w:num>
  <w:num w:numId="36">
    <w:abstractNumId w:val="24"/>
  </w:num>
  <w:num w:numId="37">
    <w:abstractNumId w:val="38"/>
  </w:num>
  <w:num w:numId="38">
    <w:abstractNumId w:val="35"/>
  </w:num>
  <w:num w:numId="39">
    <w:abstractNumId w:val="2"/>
  </w:num>
  <w:num w:numId="40">
    <w:abstractNumId w:val="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E0"/>
    <w:rsid w:val="00036CE6"/>
    <w:rsid w:val="00072B16"/>
    <w:rsid w:val="0009602E"/>
    <w:rsid w:val="000E7C55"/>
    <w:rsid w:val="000F7ED5"/>
    <w:rsid w:val="001458B0"/>
    <w:rsid w:val="001938A0"/>
    <w:rsid w:val="001D1215"/>
    <w:rsid w:val="001F50C2"/>
    <w:rsid w:val="001F69B2"/>
    <w:rsid w:val="00200CFE"/>
    <w:rsid w:val="0020723C"/>
    <w:rsid w:val="002173A1"/>
    <w:rsid w:val="00220844"/>
    <w:rsid w:val="002A5557"/>
    <w:rsid w:val="002B0C86"/>
    <w:rsid w:val="002B18CE"/>
    <w:rsid w:val="002C72AA"/>
    <w:rsid w:val="00332C21"/>
    <w:rsid w:val="00381756"/>
    <w:rsid w:val="003840FF"/>
    <w:rsid w:val="003F2891"/>
    <w:rsid w:val="004008A8"/>
    <w:rsid w:val="00420F35"/>
    <w:rsid w:val="0042296E"/>
    <w:rsid w:val="004C2A38"/>
    <w:rsid w:val="004E32E0"/>
    <w:rsid w:val="0054736B"/>
    <w:rsid w:val="00555402"/>
    <w:rsid w:val="005C3EB6"/>
    <w:rsid w:val="005F446A"/>
    <w:rsid w:val="00623496"/>
    <w:rsid w:val="00631239"/>
    <w:rsid w:val="00655503"/>
    <w:rsid w:val="006610B2"/>
    <w:rsid w:val="00667DAB"/>
    <w:rsid w:val="006D7352"/>
    <w:rsid w:val="006F7DAA"/>
    <w:rsid w:val="007016CC"/>
    <w:rsid w:val="0071246C"/>
    <w:rsid w:val="00750C01"/>
    <w:rsid w:val="007B6568"/>
    <w:rsid w:val="007E457C"/>
    <w:rsid w:val="00865193"/>
    <w:rsid w:val="0088080E"/>
    <w:rsid w:val="00883A1B"/>
    <w:rsid w:val="00893135"/>
    <w:rsid w:val="008B29A2"/>
    <w:rsid w:val="008F5EF3"/>
    <w:rsid w:val="00917BA6"/>
    <w:rsid w:val="009A0BE3"/>
    <w:rsid w:val="009C1A7B"/>
    <w:rsid w:val="009E06F5"/>
    <w:rsid w:val="00A6621C"/>
    <w:rsid w:val="00AA7862"/>
    <w:rsid w:val="00AB5231"/>
    <w:rsid w:val="00AC1D34"/>
    <w:rsid w:val="00AD6E65"/>
    <w:rsid w:val="00AE0FB0"/>
    <w:rsid w:val="00AE207D"/>
    <w:rsid w:val="00AF211E"/>
    <w:rsid w:val="00B04DBF"/>
    <w:rsid w:val="00B06F6C"/>
    <w:rsid w:val="00B11045"/>
    <w:rsid w:val="00B1556B"/>
    <w:rsid w:val="00B30299"/>
    <w:rsid w:val="00B45AB5"/>
    <w:rsid w:val="00B55363"/>
    <w:rsid w:val="00B87319"/>
    <w:rsid w:val="00BB4A70"/>
    <w:rsid w:val="00BB58AE"/>
    <w:rsid w:val="00BD506B"/>
    <w:rsid w:val="00C12F62"/>
    <w:rsid w:val="00C140EE"/>
    <w:rsid w:val="00C141AB"/>
    <w:rsid w:val="00C246C5"/>
    <w:rsid w:val="00C3367D"/>
    <w:rsid w:val="00C852E6"/>
    <w:rsid w:val="00CB1027"/>
    <w:rsid w:val="00CC026A"/>
    <w:rsid w:val="00CC3ABC"/>
    <w:rsid w:val="00CD5C2E"/>
    <w:rsid w:val="00D14437"/>
    <w:rsid w:val="00D460AB"/>
    <w:rsid w:val="00D52B37"/>
    <w:rsid w:val="00D540C9"/>
    <w:rsid w:val="00DE0FEC"/>
    <w:rsid w:val="00DE5EC6"/>
    <w:rsid w:val="00E1614C"/>
    <w:rsid w:val="00E22DAC"/>
    <w:rsid w:val="00E517CB"/>
    <w:rsid w:val="00E77D7F"/>
    <w:rsid w:val="00E905AA"/>
    <w:rsid w:val="00ED6BE4"/>
    <w:rsid w:val="00EF33E0"/>
    <w:rsid w:val="00F30A22"/>
    <w:rsid w:val="00F36F6E"/>
    <w:rsid w:val="00F4265A"/>
    <w:rsid w:val="00F83389"/>
    <w:rsid w:val="00FD67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uiPriority w:val="39"/>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styleId="Besedilooblaka">
    <w:name w:val="Balloon Text"/>
    <w:basedOn w:val="Navaden"/>
    <w:link w:val="BesedilooblakaZnak"/>
    <w:uiPriority w:val="99"/>
    <w:semiHidden/>
    <w:unhideWhenUsed/>
    <w:rsid w:val="001938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38A0"/>
    <w:rPr>
      <w:rFonts w:ascii="Segoe UI" w:hAnsi="Segoe UI" w:cs="Segoe UI"/>
      <w:sz w:val="18"/>
      <w:szCs w:val="18"/>
    </w:rPr>
  </w:style>
  <w:style w:type="paragraph" w:styleId="Telobesedila-zamik2">
    <w:name w:val="Body Text Indent 2"/>
    <w:basedOn w:val="Navaden"/>
    <w:link w:val="Telobesedila-zamik2Znak"/>
    <w:uiPriority w:val="99"/>
    <w:semiHidden/>
    <w:unhideWhenUsed/>
    <w:rsid w:val="00DE5EC6"/>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DE5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uiPriority w:val="39"/>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styleId="Besedilooblaka">
    <w:name w:val="Balloon Text"/>
    <w:basedOn w:val="Navaden"/>
    <w:link w:val="BesedilooblakaZnak"/>
    <w:uiPriority w:val="99"/>
    <w:semiHidden/>
    <w:unhideWhenUsed/>
    <w:rsid w:val="001938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38A0"/>
    <w:rPr>
      <w:rFonts w:ascii="Segoe UI" w:hAnsi="Segoe UI" w:cs="Segoe UI"/>
      <w:sz w:val="18"/>
      <w:szCs w:val="18"/>
    </w:rPr>
  </w:style>
  <w:style w:type="paragraph" w:styleId="Telobesedila-zamik2">
    <w:name w:val="Body Text Indent 2"/>
    <w:basedOn w:val="Navaden"/>
    <w:link w:val="Telobesedila-zamik2Znak"/>
    <w:uiPriority w:val="99"/>
    <w:semiHidden/>
    <w:unhideWhenUsed/>
    <w:rsid w:val="00DE5EC6"/>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DE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75827">
      <w:bodyDiv w:val="1"/>
      <w:marLeft w:val="0"/>
      <w:marRight w:val="0"/>
      <w:marTop w:val="0"/>
      <w:marBottom w:val="0"/>
      <w:divBdr>
        <w:top w:val="none" w:sz="0" w:space="0" w:color="auto"/>
        <w:left w:val="none" w:sz="0" w:space="0" w:color="auto"/>
        <w:bottom w:val="none" w:sz="0" w:space="0" w:color="auto"/>
        <w:right w:val="none" w:sz="0" w:space="0" w:color="auto"/>
      </w:divBdr>
      <w:divsChild>
        <w:div w:id="1232889524">
          <w:marLeft w:val="0"/>
          <w:marRight w:val="0"/>
          <w:marTop w:val="0"/>
          <w:marBottom w:val="0"/>
          <w:divBdr>
            <w:top w:val="none" w:sz="0" w:space="0" w:color="auto"/>
            <w:left w:val="none" w:sz="0" w:space="0" w:color="auto"/>
            <w:bottom w:val="none" w:sz="0" w:space="0" w:color="auto"/>
            <w:right w:val="none" w:sz="0" w:space="0" w:color="auto"/>
          </w:divBdr>
        </w:div>
      </w:divsChild>
    </w:div>
    <w:div w:id="20542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1648</Words>
  <Characters>9396</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Žnidarič, Matjaž</dc:creator>
  <cp:lastModifiedBy>Žebovec, Petra</cp:lastModifiedBy>
  <cp:revision>13</cp:revision>
  <dcterms:created xsi:type="dcterms:W3CDTF">2021-03-16T10:24:00Z</dcterms:created>
  <dcterms:modified xsi:type="dcterms:W3CDTF">2021-03-17T08:36:00Z</dcterms:modified>
</cp:coreProperties>
</file>