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4F57" w14:textId="77777777" w:rsidR="003D09D1" w:rsidRPr="00331E45" w:rsidRDefault="003D09D1" w:rsidP="003D09D1">
      <w:pPr>
        <w:pStyle w:val="Annexetitreglobale"/>
        <w:spacing w:before="0"/>
        <w:rPr>
          <w:b w:val="0"/>
          <w:bCs w:val="0"/>
          <w:i/>
          <w:iCs/>
        </w:rPr>
      </w:pPr>
      <w:r>
        <w:rPr>
          <w:b w:val="0"/>
          <w:i/>
        </w:rPr>
        <w:t>PRILOGA IX</w:t>
      </w:r>
    </w:p>
    <w:p w14:paraId="6C518D9A" w14:textId="77777777" w:rsidR="003D09D1" w:rsidRPr="007046F4" w:rsidRDefault="003D09D1" w:rsidP="003D09D1">
      <w:pPr>
        <w:pStyle w:val="ManualHeading1"/>
        <w:tabs>
          <w:tab w:val="clear" w:pos="851"/>
        </w:tabs>
        <w:spacing w:after="240"/>
        <w:jc w:val="center"/>
      </w:pPr>
      <w:r>
        <w:t>Ukrep/vrsta intervencije/sektor iz člena 58</w:t>
      </w:r>
      <w:r>
        <w:rPr>
          <w:i/>
        </w:rPr>
        <w:t xml:space="preserve"> </w:t>
      </w:r>
      <w:r>
        <w:rPr>
          <w:b w:val="0"/>
        </w:rPr>
        <w:t>(</w:t>
      </w:r>
      <w:r w:rsidRPr="00C8662A">
        <w:rPr>
          <w:rStyle w:val="FootnoteReference"/>
          <w:b w:val="0"/>
          <w:bCs w:val="0"/>
          <w:lang w:val="en-IE"/>
        </w:rPr>
        <w:footnoteReference w:id="1"/>
      </w:r>
      <w:r>
        <w:rPr>
          <w:b w:val="0"/>
        </w:rPr>
        <w:t>)</w:t>
      </w:r>
    </w:p>
    <w:tbl>
      <w:tblPr>
        <w:tblpPr w:leftFromText="141" w:rightFromText="141" w:vertAnchor="text" w:tblpY="1"/>
        <w:tblOverlap w:val="never"/>
        <w:tblW w:w="14283" w:type="dxa"/>
        <w:tblLayout w:type="fixed"/>
        <w:tblLook w:val="0000" w:firstRow="0" w:lastRow="0" w:firstColumn="0" w:lastColumn="0" w:noHBand="0" w:noVBand="0"/>
      </w:tblPr>
      <w:tblGrid>
        <w:gridCol w:w="2093"/>
        <w:gridCol w:w="3969"/>
        <w:gridCol w:w="5953"/>
        <w:gridCol w:w="2268"/>
      </w:tblGrid>
      <w:tr w:rsidR="003D09D1" w:rsidRPr="00172AD2" w14:paraId="63B91D95" w14:textId="77777777" w:rsidTr="008B1E0F">
        <w:trPr>
          <w:trHeight w:val="983"/>
          <w:tblHeader/>
        </w:trPr>
        <w:tc>
          <w:tcPr>
            <w:tcW w:w="2093" w:type="dxa"/>
            <w:tcBorders>
              <w:top w:val="single" w:sz="2" w:space="0" w:color="auto"/>
              <w:left w:val="single" w:sz="2" w:space="0" w:color="auto"/>
              <w:bottom w:val="single" w:sz="2" w:space="0" w:color="auto"/>
              <w:right w:val="single" w:sz="2" w:space="0" w:color="auto"/>
            </w:tcBorders>
          </w:tcPr>
          <w:p w14:paraId="0FB2345A" w14:textId="77777777" w:rsidR="003D09D1" w:rsidRPr="00331E45" w:rsidRDefault="003D09D1" w:rsidP="008B1E0F">
            <w:pPr>
              <w:pStyle w:val="NormalCentered"/>
              <w:rPr>
                <w:bCs/>
                <w:sz w:val="20"/>
                <w:szCs w:val="20"/>
              </w:rPr>
            </w:pPr>
            <w:r>
              <w:rPr>
                <w:sz w:val="20"/>
              </w:rPr>
              <w:t>Koda ukrepa/vrste intervencije/sektorja</w:t>
            </w:r>
          </w:p>
        </w:tc>
        <w:tc>
          <w:tcPr>
            <w:tcW w:w="3969" w:type="dxa"/>
            <w:tcBorders>
              <w:top w:val="single" w:sz="2" w:space="0" w:color="auto"/>
              <w:left w:val="single" w:sz="2" w:space="0" w:color="auto"/>
              <w:bottom w:val="single" w:sz="2" w:space="0" w:color="auto"/>
              <w:right w:val="single" w:sz="2" w:space="0" w:color="auto"/>
            </w:tcBorders>
          </w:tcPr>
          <w:p w14:paraId="428F0749" w14:textId="77777777" w:rsidR="003D09D1" w:rsidRPr="00331E45" w:rsidRDefault="003D09D1" w:rsidP="008B1E0F">
            <w:pPr>
              <w:pStyle w:val="NormalCentered"/>
              <w:rPr>
                <w:bCs/>
                <w:sz w:val="20"/>
                <w:szCs w:val="20"/>
              </w:rPr>
            </w:pPr>
            <w:r>
              <w:rPr>
                <w:sz w:val="20"/>
              </w:rPr>
              <w:t>Naziv ukrepa/vrste intervencije/sektorja</w:t>
            </w:r>
          </w:p>
        </w:tc>
        <w:tc>
          <w:tcPr>
            <w:tcW w:w="5953" w:type="dxa"/>
            <w:tcBorders>
              <w:top w:val="single" w:sz="2" w:space="0" w:color="auto"/>
              <w:left w:val="single" w:sz="2" w:space="0" w:color="auto"/>
              <w:bottom w:val="single" w:sz="2" w:space="0" w:color="auto"/>
              <w:right w:val="single" w:sz="2" w:space="0" w:color="auto"/>
            </w:tcBorders>
          </w:tcPr>
          <w:p w14:paraId="041743E7" w14:textId="77777777" w:rsidR="003D09D1" w:rsidRPr="00331E45" w:rsidRDefault="003D09D1" w:rsidP="008B1E0F">
            <w:pPr>
              <w:pStyle w:val="NormalCentered"/>
              <w:rPr>
                <w:bCs/>
                <w:sz w:val="20"/>
                <w:szCs w:val="20"/>
              </w:rPr>
            </w:pPr>
            <w:r>
              <w:rPr>
                <w:sz w:val="20"/>
              </w:rPr>
              <w:t>Namen ukrepa/vrste intervencije/sektorja</w:t>
            </w:r>
          </w:p>
        </w:tc>
        <w:tc>
          <w:tcPr>
            <w:tcW w:w="2268" w:type="dxa"/>
            <w:tcBorders>
              <w:top w:val="single" w:sz="2" w:space="0" w:color="auto"/>
              <w:left w:val="single" w:sz="2" w:space="0" w:color="auto"/>
              <w:bottom w:val="single" w:sz="2" w:space="0" w:color="auto"/>
              <w:right w:val="single" w:sz="2" w:space="0" w:color="auto"/>
            </w:tcBorders>
          </w:tcPr>
          <w:p w14:paraId="0B94BA3B" w14:textId="3AC64B1C" w:rsidR="003D09D1" w:rsidRPr="00331E45" w:rsidRDefault="003D09D1" w:rsidP="008B1E0F">
            <w:pPr>
              <w:pStyle w:val="NormalCentered"/>
              <w:tabs>
                <w:tab w:val="left" w:pos="0"/>
              </w:tabs>
              <w:ind w:right="104"/>
              <w:rPr>
                <w:bCs/>
                <w:sz w:val="20"/>
                <w:szCs w:val="20"/>
              </w:rPr>
            </w:pPr>
            <w:r>
              <w:rPr>
                <w:sz w:val="20"/>
              </w:rPr>
              <w:t>Nomenklatura 202</w:t>
            </w:r>
            <w:r w:rsidR="0049163B">
              <w:rPr>
                <w:sz w:val="20"/>
              </w:rPr>
              <w:t>4</w:t>
            </w:r>
            <w:r>
              <w:rPr>
                <w:sz w:val="20"/>
              </w:rPr>
              <w:t xml:space="preserve">, </w:t>
            </w:r>
            <w:r w:rsidR="0021574D">
              <w:rPr>
                <w:sz w:val="20"/>
              </w:rPr>
              <w:t>P</w:t>
            </w:r>
            <w:r>
              <w:rPr>
                <w:sz w:val="20"/>
              </w:rPr>
              <w:t>oglavje 08 02</w:t>
            </w:r>
            <w:r>
              <w:rPr>
                <w:sz w:val="20"/>
              </w:rPr>
              <w:br/>
              <w:t>Poglavje 08 03</w:t>
            </w:r>
          </w:p>
        </w:tc>
      </w:tr>
      <w:tr w:rsidR="003D09D1" w:rsidRPr="008D0E3E" w14:paraId="7BED2EDE" w14:textId="77777777" w:rsidTr="008B1E0F">
        <w:tc>
          <w:tcPr>
            <w:tcW w:w="2093" w:type="dxa"/>
            <w:tcBorders>
              <w:top w:val="single" w:sz="2" w:space="0" w:color="auto"/>
              <w:left w:val="single" w:sz="2" w:space="0" w:color="auto"/>
              <w:bottom w:val="single" w:sz="2" w:space="0" w:color="auto"/>
              <w:right w:val="single" w:sz="2" w:space="0" w:color="auto"/>
            </w:tcBorders>
          </w:tcPr>
          <w:p w14:paraId="4FB0C727"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4BD4FDD5" w14:textId="77777777" w:rsidR="003D09D1" w:rsidRPr="00331E45" w:rsidRDefault="003D09D1" w:rsidP="008B1E0F">
            <w:pPr>
              <w:pStyle w:val="NormalLeft"/>
              <w:jc w:val="both"/>
              <w:rPr>
                <w:b/>
                <w:bCs/>
                <w:sz w:val="20"/>
                <w:szCs w:val="20"/>
              </w:rPr>
            </w:pPr>
            <w:r>
              <w:rPr>
                <w:b/>
                <w:sz w:val="20"/>
              </w:rPr>
              <w:t>operacije v obliki vrst intervencij za neposredna plačila iz člena 16 Uredbe (EU) 2021/2115</w:t>
            </w:r>
          </w:p>
        </w:tc>
        <w:tc>
          <w:tcPr>
            <w:tcW w:w="5953" w:type="dxa"/>
            <w:tcBorders>
              <w:top w:val="single" w:sz="2" w:space="0" w:color="auto"/>
              <w:left w:val="single" w:sz="2" w:space="0" w:color="auto"/>
              <w:bottom w:val="single" w:sz="2" w:space="0" w:color="auto"/>
              <w:right w:val="single" w:sz="2" w:space="0" w:color="auto"/>
            </w:tcBorders>
          </w:tcPr>
          <w:p w14:paraId="451AA5FA" w14:textId="77777777" w:rsidR="003D09D1" w:rsidRPr="0021574D" w:rsidRDefault="003D09D1" w:rsidP="008B1E0F">
            <w:pPr>
              <w:pStyle w:val="NormalLeft"/>
              <w:rPr>
                <w:sz w:val="20"/>
                <w:szCs w:val="20"/>
                <w:lang w:val="es-ES"/>
              </w:rPr>
            </w:pPr>
          </w:p>
        </w:tc>
        <w:tc>
          <w:tcPr>
            <w:tcW w:w="2268" w:type="dxa"/>
            <w:tcBorders>
              <w:top w:val="single" w:sz="2" w:space="0" w:color="auto"/>
              <w:left w:val="single" w:sz="2" w:space="0" w:color="auto"/>
              <w:bottom w:val="single" w:sz="2" w:space="0" w:color="auto"/>
              <w:right w:val="single" w:sz="2" w:space="0" w:color="auto"/>
            </w:tcBorders>
          </w:tcPr>
          <w:p w14:paraId="2A5E3A3E" w14:textId="77777777" w:rsidR="003D09D1" w:rsidRPr="00B73263" w:rsidRDefault="003D09D1" w:rsidP="008B1E0F">
            <w:pPr>
              <w:pStyle w:val="NormalLeft"/>
              <w:ind w:right="104"/>
              <w:rPr>
                <w:b/>
                <w:bCs/>
                <w:sz w:val="20"/>
                <w:szCs w:val="20"/>
              </w:rPr>
            </w:pPr>
            <w:r>
              <w:rPr>
                <w:b/>
                <w:sz w:val="20"/>
              </w:rPr>
              <w:t>08 02 04</w:t>
            </w:r>
          </w:p>
        </w:tc>
      </w:tr>
      <w:tr w:rsidR="003D09D1" w:rsidRPr="00172AD2" w14:paraId="1AC012F1" w14:textId="77777777" w:rsidTr="008B1E0F">
        <w:tc>
          <w:tcPr>
            <w:tcW w:w="2093" w:type="dxa"/>
            <w:tcBorders>
              <w:top w:val="single" w:sz="2" w:space="0" w:color="auto"/>
              <w:left w:val="single" w:sz="2" w:space="0" w:color="auto"/>
              <w:bottom w:val="single" w:sz="2" w:space="0" w:color="auto"/>
              <w:right w:val="single" w:sz="2" w:space="0" w:color="auto"/>
            </w:tcBorders>
          </w:tcPr>
          <w:p w14:paraId="552BEC63"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111887FB" w14:textId="77777777" w:rsidR="003D09D1" w:rsidRPr="00172AD2" w:rsidRDefault="003D09D1" w:rsidP="008B1E0F">
            <w:pPr>
              <w:pStyle w:val="NormalLeft"/>
              <w:jc w:val="both"/>
              <w:rPr>
                <w:sz w:val="20"/>
                <w:szCs w:val="20"/>
              </w:rPr>
            </w:pPr>
            <w:r>
              <w:rPr>
                <w:sz w:val="20"/>
              </w:rPr>
              <w:t>1.</w:t>
            </w:r>
            <w:r>
              <w:rPr>
                <w:sz w:val="20"/>
              </w:rPr>
              <w:tab/>
            </w:r>
            <w:r>
              <w:rPr>
                <w:b/>
                <w:i/>
                <w:sz w:val="20"/>
              </w:rPr>
              <w:t>nevezana dohodkovna podpora</w:t>
            </w:r>
          </w:p>
        </w:tc>
        <w:tc>
          <w:tcPr>
            <w:tcW w:w="5953" w:type="dxa"/>
            <w:tcBorders>
              <w:top w:val="single" w:sz="2" w:space="0" w:color="auto"/>
              <w:left w:val="single" w:sz="2" w:space="0" w:color="auto"/>
              <w:bottom w:val="single" w:sz="2" w:space="0" w:color="auto"/>
              <w:right w:val="single" w:sz="2" w:space="0" w:color="auto"/>
            </w:tcBorders>
          </w:tcPr>
          <w:p w14:paraId="75255EE1" w14:textId="77777777" w:rsidR="003D09D1" w:rsidRPr="00172AD2" w:rsidRDefault="003D09D1" w:rsidP="008B1E0F">
            <w:pPr>
              <w:pStyle w:val="NormalLeft"/>
              <w:rPr>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5B5CE82" w14:textId="77777777" w:rsidR="003D09D1" w:rsidRPr="00CD7A9F" w:rsidRDefault="003D09D1" w:rsidP="008B1E0F">
            <w:pPr>
              <w:pStyle w:val="NormalLeft"/>
              <w:ind w:right="1204"/>
              <w:rPr>
                <w:sz w:val="20"/>
                <w:szCs w:val="20"/>
              </w:rPr>
            </w:pPr>
          </w:p>
        </w:tc>
      </w:tr>
      <w:tr w:rsidR="003D09D1" w:rsidRPr="008D0E3E" w14:paraId="46D7E79C" w14:textId="77777777" w:rsidTr="008B1E0F">
        <w:tc>
          <w:tcPr>
            <w:tcW w:w="2093" w:type="dxa"/>
            <w:tcBorders>
              <w:top w:val="single" w:sz="2" w:space="0" w:color="auto"/>
              <w:left w:val="single" w:sz="2" w:space="0" w:color="auto"/>
              <w:bottom w:val="single" w:sz="2" w:space="0" w:color="auto"/>
              <w:right w:val="single" w:sz="2" w:space="0" w:color="auto"/>
            </w:tcBorders>
          </w:tcPr>
          <w:p w14:paraId="55A3667D" w14:textId="77777777" w:rsidR="003D09D1" w:rsidRPr="00172AD2" w:rsidRDefault="003D09D1" w:rsidP="008B1E0F">
            <w:pPr>
              <w:pStyle w:val="NormalLeft"/>
              <w:rPr>
                <w:sz w:val="20"/>
                <w:szCs w:val="20"/>
              </w:rPr>
            </w:pPr>
            <w:r>
              <w:rPr>
                <w:sz w:val="20"/>
              </w:rPr>
              <w:t>I.1</w:t>
            </w:r>
          </w:p>
        </w:tc>
        <w:tc>
          <w:tcPr>
            <w:tcW w:w="3969" w:type="dxa"/>
            <w:tcBorders>
              <w:top w:val="single" w:sz="2" w:space="0" w:color="auto"/>
              <w:left w:val="single" w:sz="2" w:space="0" w:color="auto"/>
              <w:bottom w:val="single" w:sz="2" w:space="0" w:color="auto"/>
              <w:right w:val="single" w:sz="2" w:space="0" w:color="auto"/>
            </w:tcBorders>
          </w:tcPr>
          <w:p w14:paraId="789FB96D" w14:textId="77777777" w:rsidR="003D09D1" w:rsidRPr="00172AD2" w:rsidRDefault="003D09D1" w:rsidP="008B1E0F">
            <w:pPr>
              <w:pStyle w:val="NormalLeft"/>
              <w:jc w:val="both"/>
              <w:rPr>
                <w:sz w:val="20"/>
                <w:szCs w:val="20"/>
              </w:rPr>
            </w:pPr>
            <w:r>
              <w:rPr>
                <w:sz w:val="20"/>
              </w:rPr>
              <w:t>osnovna dohodkovna podpora za trajnostnost</w:t>
            </w:r>
          </w:p>
        </w:tc>
        <w:tc>
          <w:tcPr>
            <w:tcW w:w="5953" w:type="dxa"/>
            <w:tcBorders>
              <w:top w:val="single" w:sz="2" w:space="0" w:color="auto"/>
              <w:left w:val="single" w:sz="2" w:space="0" w:color="auto"/>
              <w:bottom w:val="single" w:sz="2" w:space="0" w:color="auto"/>
              <w:right w:val="single" w:sz="2" w:space="0" w:color="auto"/>
            </w:tcBorders>
          </w:tcPr>
          <w:p w14:paraId="229979A5" w14:textId="77777777" w:rsidR="003D09D1" w:rsidRPr="00172AD2" w:rsidRDefault="003D09D1" w:rsidP="008B1E0F">
            <w:pPr>
              <w:pStyle w:val="NormalLeft"/>
              <w:jc w:val="both"/>
              <w:rPr>
                <w:sz w:val="20"/>
                <w:szCs w:val="20"/>
              </w:rPr>
            </w:pPr>
            <w:r>
              <w:rPr>
                <w:sz w:val="20"/>
              </w:rPr>
              <w:t>Osnovna dohodkovna podpora za trajnostnost je plačilo na površino, ki ni vezano na proizvodnjo. Namenjena je zagotavljanju podpore vzdržnim dohodkom kmetij in odpornosti po vsej Uniji za večjo prehransko varnost.</w:t>
            </w:r>
          </w:p>
        </w:tc>
        <w:tc>
          <w:tcPr>
            <w:tcW w:w="2268" w:type="dxa"/>
            <w:tcBorders>
              <w:top w:val="single" w:sz="2" w:space="0" w:color="auto"/>
              <w:left w:val="single" w:sz="2" w:space="0" w:color="auto"/>
              <w:bottom w:val="single" w:sz="2" w:space="0" w:color="auto"/>
              <w:right w:val="single" w:sz="2" w:space="0" w:color="auto"/>
            </w:tcBorders>
          </w:tcPr>
          <w:p w14:paraId="74DC69E8" w14:textId="77777777" w:rsidR="003D09D1" w:rsidRPr="00CD7A9F" w:rsidRDefault="003D09D1" w:rsidP="008B1E0F">
            <w:pPr>
              <w:pStyle w:val="NormalLeft"/>
              <w:ind w:right="29"/>
              <w:rPr>
                <w:sz w:val="20"/>
                <w:szCs w:val="20"/>
              </w:rPr>
            </w:pPr>
            <w:r>
              <w:rPr>
                <w:sz w:val="20"/>
              </w:rPr>
              <w:t>08 02 04 01</w:t>
            </w:r>
          </w:p>
        </w:tc>
      </w:tr>
      <w:tr w:rsidR="003D09D1" w:rsidRPr="008D0E3E" w14:paraId="2C4352E1" w14:textId="77777777" w:rsidTr="008B1E0F">
        <w:tc>
          <w:tcPr>
            <w:tcW w:w="2093" w:type="dxa"/>
            <w:tcBorders>
              <w:top w:val="single" w:sz="2" w:space="0" w:color="auto"/>
              <w:left w:val="single" w:sz="2" w:space="0" w:color="auto"/>
              <w:bottom w:val="single" w:sz="2" w:space="0" w:color="auto"/>
              <w:right w:val="single" w:sz="2" w:space="0" w:color="auto"/>
            </w:tcBorders>
          </w:tcPr>
          <w:p w14:paraId="63DD2F1A" w14:textId="77777777" w:rsidR="003D09D1" w:rsidRPr="00172AD2" w:rsidRDefault="003D09D1" w:rsidP="008B1E0F">
            <w:pPr>
              <w:pStyle w:val="NormalLeft"/>
              <w:rPr>
                <w:sz w:val="20"/>
                <w:szCs w:val="20"/>
              </w:rPr>
            </w:pPr>
            <w:r>
              <w:rPr>
                <w:sz w:val="20"/>
              </w:rPr>
              <w:t>I.2</w:t>
            </w:r>
          </w:p>
        </w:tc>
        <w:tc>
          <w:tcPr>
            <w:tcW w:w="3969" w:type="dxa"/>
            <w:tcBorders>
              <w:top w:val="single" w:sz="2" w:space="0" w:color="auto"/>
              <w:left w:val="single" w:sz="2" w:space="0" w:color="auto"/>
              <w:bottom w:val="single" w:sz="2" w:space="0" w:color="auto"/>
              <w:right w:val="single" w:sz="2" w:space="0" w:color="auto"/>
            </w:tcBorders>
          </w:tcPr>
          <w:p w14:paraId="3764D3B5" w14:textId="77777777" w:rsidR="003D09D1" w:rsidRPr="00172AD2" w:rsidRDefault="003D09D1" w:rsidP="008B1E0F">
            <w:pPr>
              <w:pStyle w:val="NormalLeft"/>
              <w:jc w:val="both"/>
              <w:rPr>
                <w:sz w:val="20"/>
                <w:szCs w:val="20"/>
              </w:rPr>
            </w:pPr>
            <w:r>
              <w:rPr>
                <w:sz w:val="20"/>
              </w:rPr>
              <w:t>dopolnilna prerazporeditvena dohodkovna podpora za trajnostnost</w:t>
            </w:r>
          </w:p>
        </w:tc>
        <w:tc>
          <w:tcPr>
            <w:tcW w:w="5953" w:type="dxa"/>
            <w:tcBorders>
              <w:top w:val="single" w:sz="2" w:space="0" w:color="auto"/>
              <w:left w:val="single" w:sz="2" w:space="0" w:color="auto"/>
              <w:bottom w:val="single" w:sz="2" w:space="0" w:color="auto"/>
              <w:right w:val="single" w:sz="2" w:space="0" w:color="auto"/>
            </w:tcBorders>
          </w:tcPr>
          <w:p w14:paraId="321AA9BC" w14:textId="77777777" w:rsidR="003D09D1" w:rsidRPr="00172AD2" w:rsidRDefault="003D09D1" w:rsidP="008B1E0F">
            <w:pPr>
              <w:pStyle w:val="NormalLeft"/>
              <w:jc w:val="both"/>
              <w:rPr>
                <w:sz w:val="20"/>
                <w:szCs w:val="20"/>
              </w:rPr>
            </w:pPr>
            <w:r>
              <w:rPr>
                <w:sz w:val="20"/>
              </w:rPr>
              <w:t>Dopolnilna prerazporeditvena dohodkovna podpora za trajnostnost je plačilo na površino, ki ni vezano na proizvodnjo. Namenjena je izboljšanju porazdelitve neposrednih plačil s prerazporeditvijo podpore z večjih kmetij na manjše ali srednje velike kmetije.</w:t>
            </w:r>
          </w:p>
        </w:tc>
        <w:tc>
          <w:tcPr>
            <w:tcW w:w="2268" w:type="dxa"/>
            <w:tcBorders>
              <w:top w:val="single" w:sz="2" w:space="0" w:color="auto"/>
              <w:left w:val="single" w:sz="2" w:space="0" w:color="auto"/>
              <w:bottom w:val="single" w:sz="2" w:space="0" w:color="auto"/>
              <w:right w:val="single" w:sz="2" w:space="0" w:color="auto"/>
            </w:tcBorders>
          </w:tcPr>
          <w:p w14:paraId="43EE691D" w14:textId="77777777" w:rsidR="003D09D1" w:rsidRPr="00CD7A9F" w:rsidRDefault="003D09D1" w:rsidP="008B1E0F">
            <w:pPr>
              <w:pStyle w:val="NormalLeft"/>
              <w:ind w:right="29"/>
              <w:rPr>
                <w:sz w:val="20"/>
                <w:szCs w:val="20"/>
              </w:rPr>
            </w:pPr>
            <w:r>
              <w:rPr>
                <w:sz w:val="20"/>
              </w:rPr>
              <w:t>08 02 04 02</w:t>
            </w:r>
          </w:p>
        </w:tc>
      </w:tr>
      <w:tr w:rsidR="003D09D1" w:rsidRPr="008D0E3E" w14:paraId="1726AA7F" w14:textId="77777777" w:rsidTr="008B1E0F">
        <w:tc>
          <w:tcPr>
            <w:tcW w:w="2093" w:type="dxa"/>
            <w:tcBorders>
              <w:top w:val="single" w:sz="2" w:space="0" w:color="auto"/>
              <w:left w:val="single" w:sz="2" w:space="0" w:color="auto"/>
              <w:bottom w:val="single" w:sz="2" w:space="0" w:color="auto"/>
              <w:right w:val="single" w:sz="2" w:space="0" w:color="auto"/>
            </w:tcBorders>
          </w:tcPr>
          <w:p w14:paraId="2DCF574F" w14:textId="77777777" w:rsidR="003D09D1" w:rsidRPr="00172AD2" w:rsidRDefault="003D09D1" w:rsidP="008B1E0F">
            <w:pPr>
              <w:pStyle w:val="NormalLeft"/>
              <w:rPr>
                <w:sz w:val="20"/>
                <w:szCs w:val="20"/>
              </w:rPr>
            </w:pPr>
            <w:r>
              <w:rPr>
                <w:sz w:val="20"/>
              </w:rPr>
              <w:t>I.3</w:t>
            </w:r>
          </w:p>
        </w:tc>
        <w:tc>
          <w:tcPr>
            <w:tcW w:w="3969" w:type="dxa"/>
            <w:tcBorders>
              <w:top w:val="single" w:sz="2" w:space="0" w:color="auto"/>
              <w:left w:val="single" w:sz="2" w:space="0" w:color="auto"/>
              <w:bottom w:val="single" w:sz="2" w:space="0" w:color="auto"/>
              <w:right w:val="single" w:sz="2" w:space="0" w:color="auto"/>
            </w:tcBorders>
          </w:tcPr>
          <w:p w14:paraId="065535D0" w14:textId="77777777" w:rsidR="003D09D1" w:rsidRPr="00172AD2" w:rsidRDefault="003D09D1" w:rsidP="008B1E0F">
            <w:pPr>
              <w:pStyle w:val="NormalLeft"/>
              <w:jc w:val="both"/>
              <w:rPr>
                <w:sz w:val="20"/>
                <w:szCs w:val="20"/>
              </w:rPr>
            </w:pPr>
            <w:r>
              <w:rPr>
                <w:sz w:val="20"/>
              </w:rPr>
              <w:t>dopolnilna dohodkovna podpora za mlade kmete</w:t>
            </w:r>
          </w:p>
        </w:tc>
        <w:tc>
          <w:tcPr>
            <w:tcW w:w="5953" w:type="dxa"/>
            <w:tcBorders>
              <w:top w:val="single" w:sz="2" w:space="0" w:color="auto"/>
              <w:left w:val="single" w:sz="2" w:space="0" w:color="auto"/>
              <w:bottom w:val="single" w:sz="2" w:space="0" w:color="auto"/>
              <w:right w:val="single" w:sz="2" w:space="0" w:color="auto"/>
            </w:tcBorders>
          </w:tcPr>
          <w:p w14:paraId="0DFE2450" w14:textId="77777777" w:rsidR="003D09D1" w:rsidRPr="00172AD2" w:rsidRDefault="003D09D1" w:rsidP="008B1E0F">
            <w:pPr>
              <w:pStyle w:val="NormalLeft"/>
              <w:jc w:val="both"/>
              <w:rPr>
                <w:sz w:val="20"/>
                <w:szCs w:val="20"/>
              </w:rPr>
            </w:pPr>
            <w:r>
              <w:rPr>
                <w:sz w:val="20"/>
              </w:rPr>
              <w:t>Dopolnilna dohodkovna podpora za mlade kmete je plačilo, ki ni vezano na proizvodnjo in zagotavlja okrepljeno dohodkovno podporo prvič ustanovljenim mladim kmetom. Namenjena je modernizaciji kmetijskega sektorja s privabljanjem mladih in izboljšanjem razvoja njihovih podjetij.</w:t>
            </w:r>
          </w:p>
        </w:tc>
        <w:tc>
          <w:tcPr>
            <w:tcW w:w="2268" w:type="dxa"/>
            <w:tcBorders>
              <w:top w:val="single" w:sz="2" w:space="0" w:color="auto"/>
              <w:left w:val="single" w:sz="2" w:space="0" w:color="auto"/>
              <w:bottom w:val="single" w:sz="2" w:space="0" w:color="auto"/>
              <w:right w:val="single" w:sz="2" w:space="0" w:color="auto"/>
            </w:tcBorders>
          </w:tcPr>
          <w:p w14:paraId="69C3C9EE" w14:textId="77777777" w:rsidR="003D09D1" w:rsidRPr="00CD7A9F" w:rsidRDefault="003D09D1" w:rsidP="008B1E0F">
            <w:pPr>
              <w:pStyle w:val="NormalLeft"/>
              <w:ind w:right="29"/>
              <w:rPr>
                <w:sz w:val="20"/>
                <w:szCs w:val="20"/>
              </w:rPr>
            </w:pPr>
            <w:r>
              <w:rPr>
                <w:sz w:val="20"/>
              </w:rPr>
              <w:t>08 02 04 03</w:t>
            </w:r>
          </w:p>
        </w:tc>
      </w:tr>
      <w:tr w:rsidR="003D09D1" w:rsidRPr="008D0E3E" w14:paraId="412964D8" w14:textId="77777777" w:rsidTr="008B1E0F">
        <w:tc>
          <w:tcPr>
            <w:tcW w:w="2093" w:type="dxa"/>
            <w:tcBorders>
              <w:top w:val="single" w:sz="2" w:space="0" w:color="auto"/>
              <w:left w:val="single" w:sz="2" w:space="0" w:color="auto"/>
              <w:bottom w:val="single" w:sz="2" w:space="0" w:color="auto"/>
              <w:right w:val="single" w:sz="2" w:space="0" w:color="auto"/>
            </w:tcBorders>
          </w:tcPr>
          <w:p w14:paraId="4167875A" w14:textId="77777777" w:rsidR="003D09D1" w:rsidRPr="00172AD2" w:rsidRDefault="003D09D1" w:rsidP="008B1E0F">
            <w:pPr>
              <w:pStyle w:val="NormalLeft"/>
              <w:rPr>
                <w:sz w:val="20"/>
                <w:szCs w:val="20"/>
              </w:rPr>
            </w:pPr>
            <w:r>
              <w:rPr>
                <w:sz w:val="20"/>
              </w:rPr>
              <w:t>I.4</w:t>
            </w:r>
          </w:p>
        </w:tc>
        <w:tc>
          <w:tcPr>
            <w:tcW w:w="3969" w:type="dxa"/>
            <w:tcBorders>
              <w:top w:val="single" w:sz="2" w:space="0" w:color="auto"/>
              <w:left w:val="single" w:sz="2" w:space="0" w:color="auto"/>
              <w:bottom w:val="single" w:sz="2" w:space="0" w:color="auto"/>
              <w:right w:val="single" w:sz="2" w:space="0" w:color="auto"/>
            </w:tcBorders>
          </w:tcPr>
          <w:p w14:paraId="3BC070E5" w14:textId="77777777" w:rsidR="003D09D1" w:rsidRPr="00172AD2" w:rsidRDefault="003D09D1" w:rsidP="008B1E0F">
            <w:pPr>
              <w:pStyle w:val="NormalLeft"/>
              <w:jc w:val="both"/>
              <w:rPr>
                <w:sz w:val="20"/>
                <w:szCs w:val="20"/>
              </w:rPr>
            </w:pPr>
            <w:r>
              <w:rPr>
                <w:sz w:val="20"/>
              </w:rPr>
              <w:t>sheme za podnebje in okolje</w:t>
            </w:r>
          </w:p>
        </w:tc>
        <w:tc>
          <w:tcPr>
            <w:tcW w:w="5953" w:type="dxa"/>
            <w:tcBorders>
              <w:top w:val="single" w:sz="2" w:space="0" w:color="auto"/>
              <w:left w:val="single" w:sz="2" w:space="0" w:color="auto"/>
              <w:bottom w:val="single" w:sz="2" w:space="0" w:color="auto"/>
              <w:right w:val="single" w:sz="2" w:space="0" w:color="auto"/>
            </w:tcBorders>
          </w:tcPr>
          <w:p w14:paraId="60B7DBEE" w14:textId="77777777" w:rsidR="003D09D1" w:rsidRPr="00172AD2" w:rsidRDefault="003D09D1" w:rsidP="008B1E0F">
            <w:pPr>
              <w:pStyle w:val="NormalLeft"/>
              <w:jc w:val="both"/>
              <w:rPr>
                <w:sz w:val="20"/>
                <w:szCs w:val="20"/>
              </w:rPr>
            </w:pPr>
            <w:r>
              <w:rPr>
                <w:sz w:val="20"/>
              </w:rPr>
              <w:t>Sheme za podnebje in okolje so plačila, ki niso vezana na proizvodnjo. Namenjene so usmeritvi dohodkovne podpore na kmetijske prakse, ki ugodno vplivajo na okolje, podnebje in dobrobit živali.</w:t>
            </w:r>
          </w:p>
        </w:tc>
        <w:tc>
          <w:tcPr>
            <w:tcW w:w="2268" w:type="dxa"/>
            <w:tcBorders>
              <w:top w:val="single" w:sz="2" w:space="0" w:color="auto"/>
              <w:left w:val="single" w:sz="2" w:space="0" w:color="auto"/>
              <w:bottom w:val="single" w:sz="2" w:space="0" w:color="auto"/>
              <w:right w:val="single" w:sz="2" w:space="0" w:color="auto"/>
            </w:tcBorders>
          </w:tcPr>
          <w:p w14:paraId="087D1208" w14:textId="77777777" w:rsidR="003D09D1" w:rsidRPr="00CD7A9F" w:rsidRDefault="003D09D1" w:rsidP="008B1E0F">
            <w:pPr>
              <w:pStyle w:val="NormalLeft"/>
              <w:tabs>
                <w:tab w:val="left" w:pos="0"/>
              </w:tabs>
              <w:ind w:right="29"/>
              <w:rPr>
                <w:sz w:val="20"/>
                <w:szCs w:val="20"/>
              </w:rPr>
            </w:pPr>
            <w:r>
              <w:rPr>
                <w:sz w:val="20"/>
              </w:rPr>
              <w:t>08 02 04 04</w:t>
            </w:r>
          </w:p>
        </w:tc>
      </w:tr>
      <w:tr w:rsidR="003D09D1" w:rsidRPr="00B73263" w14:paraId="449F2208" w14:textId="77777777" w:rsidTr="008B1E0F">
        <w:tc>
          <w:tcPr>
            <w:tcW w:w="2093" w:type="dxa"/>
            <w:tcBorders>
              <w:top w:val="single" w:sz="2" w:space="0" w:color="auto"/>
              <w:left w:val="single" w:sz="2" w:space="0" w:color="auto"/>
              <w:bottom w:val="single" w:sz="2" w:space="0" w:color="auto"/>
              <w:right w:val="single" w:sz="2" w:space="0" w:color="auto"/>
            </w:tcBorders>
          </w:tcPr>
          <w:p w14:paraId="6C0E8530" w14:textId="77777777" w:rsidR="003D09D1" w:rsidRPr="00172AD2" w:rsidRDefault="003D09D1" w:rsidP="008B1E0F">
            <w:pPr>
              <w:pStyle w:val="NormalLeft"/>
              <w:rPr>
                <w:sz w:val="20"/>
                <w:szCs w:val="20"/>
              </w:rPr>
            </w:pPr>
            <w:r>
              <w:rPr>
                <w:sz w:val="20"/>
              </w:rPr>
              <w:lastRenderedPageBreak/>
              <w:t>I.5</w:t>
            </w:r>
          </w:p>
        </w:tc>
        <w:tc>
          <w:tcPr>
            <w:tcW w:w="3969" w:type="dxa"/>
            <w:tcBorders>
              <w:top w:val="single" w:sz="2" w:space="0" w:color="auto"/>
              <w:left w:val="single" w:sz="2" w:space="0" w:color="auto"/>
              <w:bottom w:val="single" w:sz="2" w:space="0" w:color="auto"/>
              <w:right w:val="single" w:sz="2" w:space="0" w:color="auto"/>
            </w:tcBorders>
          </w:tcPr>
          <w:p w14:paraId="041870A9" w14:textId="77777777" w:rsidR="003D09D1" w:rsidRPr="00172AD2" w:rsidRDefault="003D09D1" w:rsidP="008B1E0F">
            <w:pPr>
              <w:pStyle w:val="NormalLeft"/>
              <w:jc w:val="both"/>
              <w:rPr>
                <w:sz w:val="20"/>
                <w:szCs w:val="20"/>
              </w:rPr>
            </w:pPr>
            <w:r>
              <w:rPr>
                <w:sz w:val="20"/>
              </w:rPr>
              <w:t>plačila za male kmete (člen 28)</w:t>
            </w:r>
          </w:p>
        </w:tc>
        <w:tc>
          <w:tcPr>
            <w:tcW w:w="5953" w:type="dxa"/>
            <w:tcBorders>
              <w:top w:val="single" w:sz="2" w:space="0" w:color="auto"/>
              <w:left w:val="single" w:sz="2" w:space="0" w:color="auto"/>
              <w:bottom w:val="single" w:sz="2" w:space="0" w:color="auto"/>
              <w:right w:val="single" w:sz="2" w:space="0" w:color="auto"/>
            </w:tcBorders>
          </w:tcPr>
          <w:p w14:paraId="38A6BE5D" w14:textId="77777777" w:rsidR="003D09D1" w:rsidRPr="00172AD2" w:rsidRDefault="003D09D1" w:rsidP="008B1E0F">
            <w:pPr>
              <w:pStyle w:val="NormalLeft"/>
              <w:jc w:val="both"/>
              <w:rPr>
                <w:sz w:val="20"/>
                <w:szCs w:val="20"/>
              </w:rPr>
            </w:pPr>
            <w:r>
              <w:rPr>
                <w:sz w:val="20"/>
              </w:rPr>
              <w:t>Plačila za male kmete niso nevezana na proizvodnjo in nadomeščajo vsa druga neposredna plačila za zadevne upravičence. Namenjena so spodbujanju bolj uravnotežene porazdelitve podpore ter zmanjšanju upravnega bremena za upravičence do majhnih zneskov in organe upravljanja.</w:t>
            </w:r>
          </w:p>
        </w:tc>
        <w:tc>
          <w:tcPr>
            <w:tcW w:w="2268" w:type="dxa"/>
            <w:tcBorders>
              <w:top w:val="single" w:sz="2" w:space="0" w:color="auto"/>
              <w:left w:val="single" w:sz="2" w:space="0" w:color="auto"/>
              <w:bottom w:val="single" w:sz="2" w:space="0" w:color="auto"/>
              <w:right w:val="single" w:sz="2" w:space="0" w:color="auto"/>
            </w:tcBorders>
          </w:tcPr>
          <w:p w14:paraId="6FE1CDC0" w14:textId="77777777" w:rsidR="003D09D1" w:rsidRPr="00CD7A9F" w:rsidRDefault="003D09D1" w:rsidP="008B1E0F">
            <w:pPr>
              <w:pStyle w:val="NormalLeft"/>
              <w:tabs>
                <w:tab w:val="left" w:pos="0"/>
              </w:tabs>
              <w:ind w:right="29"/>
              <w:rPr>
                <w:sz w:val="20"/>
                <w:szCs w:val="20"/>
              </w:rPr>
            </w:pPr>
            <w:r>
              <w:rPr>
                <w:sz w:val="20"/>
              </w:rPr>
              <w:t>08 02 04 01</w:t>
            </w:r>
          </w:p>
        </w:tc>
      </w:tr>
      <w:tr w:rsidR="003D09D1" w:rsidRPr="00172AD2" w14:paraId="714C6260" w14:textId="77777777" w:rsidTr="008B1E0F">
        <w:tc>
          <w:tcPr>
            <w:tcW w:w="2093" w:type="dxa"/>
            <w:tcBorders>
              <w:top w:val="single" w:sz="2" w:space="0" w:color="auto"/>
              <w:left w:val="single" w:sz="2" w:space="0" w:color="auto"/>
              <w:bottom w:val="single" w:sz="2" w:space="0" w:color="auto"/>
              <w:right w:val="single" w:sz="2" w:space="0" w:color="auto"/>
            </w:tcBorders>
          </w:tcPr>
          <w:p w14:paraId="27E95A4F"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3E3A5487" w14:textId="77777777" w:rsidR="003D09D1" w:rsidRPr="00172AD2" w:rsidRDefault="003D09D1" w:rsidP="008B1E0F">
            <w:pPr>
              <w:pStyle w:val="NormalLeft"/>
              <w:jc w:val="both"/>
              <w:rPr>
                <w:sz w:val="20"/>
                <w:szCs w:val="20"/>
              </w:rPr>
            </w:pPr>
            <w:r>
              <w:rPr>
                <w:sz w:val="20"/>
              </w:rPr>
              <w:t>2.</w:t>
            </w:r>
            <w:r>
              <w:rPr>
                <w:sz w:val="20"/>
              </w:rPr>
              <w:tab/>
            </w:r>
            <w:r>
              <w:rPr>
                <w:b/>
                <w:i/>
                <w:sz w:val="20"/>
              </w:rPr>
              <w:t>vezana neposredna plačila</w:t>
            </w:r>
          </w:p>
        </w:tc>
        <w:tc>
          <w:tcPr>
            <w:tcW w:w="5953" w:type="dxa"/>
            <w:tcBorders>
              <w:top w:val="single" w:sz="2" w:space="0" w:color="auto"/>
              <w:left w:val="single" w:sz="2" w:space="0" w:color="auto"/>
              <w:bottom w:val="single" w:sz="2" w:space="0" w:color="auto"/>
              <w:right w:val="single" w:sz="2" w:space="0" w:color="auto"/>
            </w:tcBorders>
          </w:tcPr>
          <w:p w14:paraId="5EC991FD" w14:textId="77777777" w:rsidR="003D09D1" w:rsidRPr="00172AD2" w:rsidRDefault="003D09D1" w:rsidP="008B1E0F">
            <w:pPr>
              <w:pStyle w:val="NormalLeft"/>
              <w:rPr>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5F273AB" w14:textId="77777777" w:rsidR="003D09D1" w:rsidRPr="00CD7A9F" w:rsidRDefault="003D09D1" w:rsidP="008B1E0F">
            <w:pPr>
              <w:pStyle w:val="NormalLeft"/>
              <w:tabs>
                <w:tab w:val="left" w:pos="0"/>
              </w:tabs>
              <w:ind w:right="-38"/>
              <w:rPr>
                <w:sz w:val="20"/>
                <w:szCs w:val="20"/>
              </w:rPr>
            </w:pPr>
          </w:p>
        </w:tc>
      </w:tr>
      <w:tr w:rsidR="003D09D1" w:rsidRPr="008D0E3E" w14:paraId="09F27898" w14:textId="77777777" w:rsidTr="008B1E0F">
        <w:tc>
          <w:tcPr>
            <w:tcW w:w="2093" w:type="dxa"/>
            <w:tcBorders>
              <w:top w:val="single" w:sz="2" w:space="0" w:color="auto"/>
              <w:left w:val="single" w:sz="2" w:space="0" w:color="auto"/>
              <w:bottom w:val="single" w:sz="2" w:space="0" w:color="auto"/>
              <w:right w:val="single" w:sz="2" w:space="0" w:color="auto"/>
            </w:tcBorders>
          </w:tcPr>
          <w:p w14:paraId="1A66F570" w14:textId="77777777" w:rsidR="003D09D1" w:rsidRPr="00172AD2" w:rsidRDefault="003D09D1" w:rsidP="008B1E0F">
            <w:pPr>
              <w:pStyle w:val="NormalLeft"/>
              <w:rPr>
                <w:sz w:val="20"/>
                <w:szCs w:val="20"/>
              </w:rPr>
            </w:pPr>
            <w:r>
              <w:rPr>
                <w:sz w:val="20"/>
              </w:rPr>
              <w:t>I.6</w:t>
            </w:r>
          </w:p>
        </w:tc>
        <w:tc>
          <w:tcPr>
            <w:tcW w:w="3969" w:type="dxa"/>
            <w:tcBorders>
              <w:top w:val="single" w:sz="2" w:space="0" w:color="auto"/>
              <w:left w:val="single" w:sz="2" w:space="0" w:color="auto"/>
              <w:bottom w:val="single" w:sz="2" w:space="0" w:color="auto"/>
              <w:right w:val="single" w:sz="2" w:space="0" w:color="auto"/>
            </w:tcBorders>
          </w:tcPr>
          <w:p w14:paraId="7AE28733" w14:textId="77777777" w:rsidR="003D09D1" w:rsidRPr="00172AD2" w:rsidRDefault="003D09D1" w:rsidP="008B1E0F">
            <w:pPr>
              <w:pStyle w:val="NormalLeft"/>
              <w:jc w:val="both"/>
              <w:rPr>
                <w:sz w:val="20"/>
                <w:szCs w:val="20"/>
              </w:rPr>
            </w:pPr>
            <w:r>
              <w:rPr>
                <w:sz w:val="20"/>
              </w:rPr>
              <w:t>vezana dohodkovna podpora</w:t>
            </w:r>
          </w:p>
        </w:tc>
        <w:tc>
          <w:tcPr>
            <w:tcW w:w="5953" w:type="dxa"/>
            <w:tcBorders>
              <w:top w:val="single" w:sz="2" w:space="0" w:color="auto"/>
              <w:left w:val="single" w:sz="2" w:space="0" w:color="auto"/>
              <w:bottom w:val="single" w:sz="2" w:space="0" w:color="auto"/>
              <w:right w:val="single" w:sz="2" w:space="0" w:color="auto"/>
            </w:tcBorders>
          </w:tcPr>
          <w:p w14:paraId="5F69B499" w14:textId="77777777" w:rsidR="003D09D1" w:rsidRPr="00172AD2" w:rsidRDefault="003D09D1" w:rsidP="008B1E0F">
            <w:pPr>
              <w:pStyle w:val="NormalLeft"/>
              <w:jc w:val="both"/>
              <w:rPr>
                <w:sz w:val="20"/>
                <w:szCs w:val="20"/>
              </w:rPr>
            </w:pPr>
            <w:r>
              <w:rPr>
                <w:sz w:val="20"/>
              </w:rPr>
              <w:t>Vezana dohodkovna podpora obsega plačilo na hektar ali glavo, vezano na specifično proizvodnjo. Namenjena je izboljšanju konkurenčnosti, trajnostnosti in/ali kakovosti v nekaterih sektorjih in pri proizvodih, ki so posebej pomembni iz gospodarskih, družbenih ali okoljskih razlogov in se spopadajo z nekaterimi težavami.</w:t>
            </w:r>
          </w:p>
        </w:tc>
        <w:tc>
          <w:tcPr>
            <w:tcW w:w="2268" w:type="dxa"/>
            <w:tcBorders>
              <w:top w:val="single" w:sz="2" w:space="0" w:color="auto"/>
              <w:left w:val="single" w:sz="2" w:space="0" w:color="auto"/>
              <w:bottom w:val="single" w:sz="2" w:space="0" w:color="auto"/>
              <w:right w:val="single" w:sz="2" w:space="0" w:color="auto"/>
            </w:tcBorders>
          </w:tcPr>
          <w:p w14:paraId="75424232" w14:textId="77777777" w:rsidR="003D09D1" w:rsidRPr="00CD7A9F" w:rsidRDefault="003D09D1" w:rsidP="008B1E0F">
            <w:pPr>
              <w:pStyle w:val="NormalLeft"/>
              <w:tabs>
                <w:tab w:val="left" w:pos="0"/>
              </w:tabs>
              <w:ind w:right="-38"/>
              <w:rPr>
                <w:sz w:val="20"/>
                <w:szCs w:val="20"/>
              </w:rPr>
            </w:pPr>
            <w:r>
              <w:rPr>
                <w:sz w:val="20"/>
              </w:rPr>
              <w:t>08 02 04 05</w:t>
            </w:r>
          </w:p>
        </w:tc>
      </w:tr>
      <w:tr w:rsidR="003D09D1" w:rsidRPr="008D0E3E" w14:paraId="3792E37C" w14:textId="77777777" w:rsidTr="008B1E0F">
        <w:tc>
          <w:tcPr>
            <w:tcW w:w="2093" w:type="dxa"/>
            <w:tcBorders>
              <w:top w:val="single" w:sz="2" w:space="0" w:color="auto"/>
              <w:left w:val="single" w:sz="2" w:space="0" w:color="auto"/>
              <w:bottom w:val="single" w:sz="2" w:space="0" w:color="auto"/>
              <w:right w:val="single" w:sz="2" w:space="0" w:color="auto"/>
            </w:tcBorders>
          </w:tcPr>
          <w:p w14:paraId="36091F95" w14:textId="77777777" w:rsidR="003D09D1" w:rsidRPr="00172AD2" w:rsidRDefault="003D09D1" w:rsidP="008B1E0F">
            <w:pPr>
              <w:pStyle w:val="NormalLeft"/>
              <w:rPr>
                <w:sz w:val="20"/>
                <w:szCs w:val="20"/>
              </w:rPr>
            </w:pPr>
            <w:r>
              <w:rPr>
                <w:sz w:val="20"/>
              </w:rPr>
              <w:t>I.7</w:t>
            </w:r>
          </w:p>
        </w:tc>
        <w:tc>
          <w:tcPr>
            <w:tcW w:w="3969" w:type="dxa"/>
            <w:tcBorders>
              <w:top w:val="single" w:sz="2" w:space="0" w:color="auto"/>
              <w:left w:val="single" w:sz="2" w:space="0" w:color="auto"/>
              <w:bottom w:val="single" w:sz="2" w:space="0" w:color="auto"/>
              <w:right w:val="single" w:sz="2" w:space="0" w:color="auto"/>
            </w:tcBorders>
          </w:tcPr>
          <w:p w14:paraId="170D7218" w14:textId="77777777" w:rsidR="003D09D1" w:rsidRPr="00172AD2" w:rsidRDefault="003D09D1" w:rsidP="008B1E0F">
            <w:pPr>
              <w:pStyle w:val="NormalLeft"/>
              <w:jc w:val="both"/>
              <w:rPr>
                <w:sz w:val="20"/>
                <w:szCs w:val="20"/>
              </w:rPr>
            </w:pPr>
            <w:r>
              <w:rPr>
                <w:sz w:val="20"/>
              </w:rPr>
              <w:t>posebno plačilo za bombaž</w:t>
            </w:r>
          </w:p>
        </w:tc>
        <w:tc>
          <w:tcPr>
            <w:tcW w:w="5953" w:type="dxa"/>
            <w:tcBorders>
              <w:top w:val="single" w:sz="2" w:space="0" w:color="auto"/>
              <w:left w:val="single" w:sz="2" w:space="0" w:color="auto"/>
              <w:bottom w:val="single" w:sz="2" w:space="0" w:color="auto"/>
              <w:right w:val="single" w:sz="2" w:space="0" w:color="auto"/>
            </w:tcBorders>
          </w:tcPr>
          <w:p w14:paraId="79DEC9D3" w14:textId="77777777" w:rsidR="003D09D1" w:rsidRPr="00172AD2" w:rsidRDefault="003D09D1" w:rsidP="008B1E0F">
            <w:pPr>
              <w:pStyle w:val="NormalLeft"/>
              <w:jc w:val="both"/>
              <w:rPr>
                <w:sz w:val="20"/>
                <w:szCs w:val="20"/>
              </w:rPr>
            </w:pPr>
            <w:r>
              <w:rPr>
                <w:sz w:val="20"/>
              </w:rPr>
              <w:t>Posebno plačilo za bombaž je vezano plačilo, ki se odobri na hektar upravičene pridelovalne površine za bombaž. Gre za obvezno shemo držav članic pridelovalk bombaža, s katero se podpira proizvodnja bombaža v regijah, kjer je pomembna za agrarno ekonomiko.</w:t>
            </w:r>
          </w:p>
        </w:tc>
        <w:tc>
          <w:tcPr>
            <w:tcW w:w="2268" w:type="dxa"/>
            <w:tcBorders>
              <w:top w:val="single" w:sz="2" w:space="0" w:color="auto"/>
              <w:left w:val="single" w:sz="2" w:space="0" w:color="auto"/>
              <w:bottom w:val="single" w:sz="2" w:space="0" w:color="auto"/>
              <w:right w:val="single" w:sz="2" w:space="0" w:color="auto"/>
            </w:tcBorders>
          </w:tcPr>
          <w:p w14:paraId="72F18BF3" w14:textId="77777777" w:rsidR="003D09D1" w:rsidRPr="00CD7A9F" w:rsidRDefault="003D09D1" w:rsidP="008B1E0F">
            <w:pPr>
              <w:pStyle w:val="NormalLeft"/>
              <w:ind w:right="171"/>
              <w:rPr>
                <w:sz w:val="20"/>
                <w:szCs w:val="20"/>
              </w:rPr>
            </w:pPr>
            <w:r>
              <w:rPr>
                <w:sz w:val="20"/>
              </w:rPr>
              <w:t>08 02 04 06</w:t>
            </w:r>
          </w:p>
        </w:tc>
      </w:tr>
      <w:tr w:rsidR="003D09D1" w:rsidRPr="008D0E3E" w14:paraId="071A5EBC" w14:textId="77777777" w:rsidTr="008B1E0F">
        <w:tc>
          <w:tcPr>
            <w:tcW w:w="2093" w:type="dxa"/>
            <w:tcBorders>
              <w:top w:val="single" w:sz="2" w:space="0" w:color="auto"/>
              <w:left w:val="single" w:sz="2" w:space="0" w:color="auto"/>
              <w:bottom w:val="single" w:sz="2" w:space="0" w:color="auto"/>
              <w:right w:val="single" w:sz="2" w:space="0" w:color="auto"/>
            </w:tcBorders>
          </w:tcPr>
          <w:p w14:paraId="192DEFC7"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12547612" w14:textId="77777777" w:rsidR="003D09D1" w:rsidRPr="00331E45" w:rsidRDefault="003D09D1" w:rsidP="008B1E0F">
            <w:pPr>
              <w:pStyle w:val="NormalLeft"/>
              <w:jc w:val="both"/>
              <w:rPr>
                <w:b/>
                <w:bCs/>
                <w:sz w:val="20"/>
                <w:szCs w:val="20"/>
              </w:rPr>
            </w:pPr>
            <w:r>
              <w:rPr>
                <w:b/>
                <w:sz w:val="20"/>
              </w:rPr>
              <w:t>ukrepi iz Priloge I k Uredbi (EU) št. 1307/2013</w:t>
            </w:r>
          </w:p>
        </w:tc>
        <w:tc>
          <w:tcPr>
            <w:tcW w:w="5953" w:type="dxa"/>
            <w:tcBorders>
              <w:top w:val="single" w:sz="2" w:space="0" w:color="auto"/>
              <w:left w:val="single" w:sz="2" w:space="0" w:color="auto"/>
              <w:bottom w:val="single" w:sz="2" w:space="0" w:color="auto"/>
              <w:right w:val="single" w:sz="2" w:space="0" w:color="auto"/>
            </w:tcBorders>
          </w:tcPr>
          <w:p w14:paraId="4D423CAC" w14:textId="77777777" w:rsidR="003D09D1" w:rsidRPr="00172AD2" w:rsidRDefault="003D09D1" w:rsidP="008B1E0F">
            <w:pPr>
              <w:pStyle w:val="NormalLeft"/>
              <w:jc w:val="both"/>
              <w:rPr>
                <w:sz w:val="20"/>
                <w:szCs w:val="20"/>
                <w:lang w:val="en-IE"/>
              </w:rPr>
            </w:pPr>
          </w:p>
        </w:tc>
        <w:tc>
          <w:tcPr>
            <w:tcW w:w="2268" w:type="dxa"/>
            <w:tcBorders>
              <w:top w:val="single" w:sz="2" w:space="0" w:color="auto"/>
              <w:left w:val="single" w:sz="2" w:space="0" w:color="auto"/>
              <w:bottom w:val="single" w:sz="2" w:space="0" w:color="auto"/>
              <w:right w:val="single" w:sz="2" w:space="0" w:color="auto"/>
            </w:tcBorders>
          </w:tcPr>
          <w:p w14:paraId="011E6BCE" w14:textId="77777777" w:rsidR="003D09D1" w:rsidRPr="00D346BC" w:rsidRDefault="003D09D1" w:rsidP="008B1E0F">
            <w:pPr>
              <w:pStyle w:val="NormalLeft"/>
              <w:ind w:right="1204"/>
              <w:rPr>
                <w:b/>
                <w:bCs/>
                <w:sz w:val="20"/>
                <w:szCs w:val="20"/>
              </w:rPr>
            </w:pPr>
            <w:r>
              <w:rPr>
                <w:b/>
                <w:sz w:val="20"/>
              </w:rPr>
              <w:t xml:space="preserve">08 02 05 </w:t>
            </w:r>
          </w:p>
        </w:tc>
      </w:tr>
      <w:tr w:rsidR="003D09D1" w:rsidRPr="008D0E3E" w14:paraId="479D7276" w14:textId="77777777" w:rsidTr="008B1E0F">
        <w:tc>
          <w:tcPr>
            <w:tcW w:w="2093" w:type="dxa"/>
            <w:tcBorders>
              <w:top w:val="single" w:sz="2" w:space="0" w:color="auto"/>
              <w:left w:val="single" w:sz="2" w:space="0" w:color="auto"/>
              <w:bottom w:val="single" w:sz="2" w:space="0" w:color="auto"/>
              <w:right w:val="single" w:sz="2" w:space="0" w:color="auto"/>
            </w:tcBorders>
          </w:tcPr>
          <w:p w14:paraId="19B0FBD0" w14:textId="77777777" w:rsidR="003D09D1" w:rsidRPr="00172AD2" w:rsidRDefault="003D09D1" w:rsidP="008B1E0F">
            <w:pPr>
              <w:pStyle w:val="NormalLeft"/>
              <w:rPr>
                <w:sz w:val="20"/>
                <w:szCs w:val="20"/>
              </w:rPr>
            </w:pPr>
            <w:r>
              <w:rPr>
                <w:sz w:val="20"/>
              </w:rPr>
              <w:t>II.1</w:t>
            </w:r>
          </w:p>
        </w:tc>
        <w:tc>
          <w:tcPr>
            <w:tcW w:w="3969" w:type="dxa"/>
            <w:tcBorders>
              <w:top w:val="single" w:sz="2" w:space="0" w:color="auto"/>
              <w:left w:val="single" w:sz="2" w:space="0" w:color="auto"/>
              <w:bottom w:val="single" w:sz="2" w:space="0" w:color="auto"/>
              <w:right w:val="single" w:sz="2" w:space="0" w:color="auto"/>
            </w:tcBorders>
          </w:tcPr>
          <w:p w14:paraId="35B90B4E" w14:textId="77777777" w:rsidR="003D09D1" w:rsidRPr="00172AD2" w:rsidRDefault="003D09D1" w:rsidP="008B1E0F">
            <w:pPr>
              <w:pStyle w:val="NormalLeft"/>
              <w:jc w:val="both"/>
              <w:rPr>
                <w:sz w:val="20"/>
                <w:szCs w:val="20"/>
              </w:rPr>
            </w:pPr>
            <w:r>
              <w:rPr>
                <w:sz w:val="20"/>
              </w:rPr>
              <w:t>shema osnovnega plačila (naslov III, poglavje 1, oddelki 1, 2, 3 in 5)</w:t>
            </w:r>
          </w:p>
        </w:tc>
        <w:tc>
          <w:tcPr>
            <w:tcW w:w="5953" w:type="dxa"/>
            <w:tcBorders>
              <w:top w:val="single" w:sz="2" w:space="0" w:color="auto"/>
              <w:left w:val="single" w:sz="2" w:space="0" w:color="auto"/>
              <w:bottom w:val="single" w:sz="2" w:space="0" w:color="auto"/>
              <w:right w:val="single" w:sz="2" w:space="0" w:color="auto"/>
            </w:tcBorders>
          </w:tcPr>
          <w:p w14:paraId="16F37C07" w14:textId="77777777" w:rsidR="003D09D1" w:rsidRPr="00172AD2" w:rsidRDefault="003D09D1" w:rsidP="008B1E0F">
            <w:pPr>
              <w:pStyle w:val="NormalLeft"/>
              <w:jc w:val="both"/>
              <w:rPr>
                <w:sz w:val="20"/>
                <w:szCs w:val="20"/>
              </w:rPr>
            </w:pPr>
            <w:r>
              <w:rPr>
                <w:sz w:val="20"/>
              </w:rPr>
              <w:t>Shema osnovnega plačila je plačilo na površino, ki ni vezano na proizvodnjo in deluje na podlagi plačilnih pravic, dodeljenih kmetom. Namenjena je podpori dohodkov kmetov, ki so v povprečju bistveno nižji od povprečnih dohodkov v preostalem gospodarstvu.</w:t>
            </w:r>
          </w:p>
        </w:tc>
        <w:tc>
          <w:tcPr>
            <w:tcW w:w="2268" w:type="dxa"/>
            <w:tcBorders>
              <w:top w:val="single" w:sz="2" w:space="0" w:color="auto"/>
              <w:left w:val="single" w:sz="2" w:space="0" w:color="auto"/>
              <w:bottom w:val="single" w:sz="2" w:space="0" w:color="auto"/>
              <w:right w:val="single" w:sz="2" w:space="0" w:color="auto"/>
            </w:tcBorders>
          </w:tcPr>
          <w:p w14:paraId="15E9DBAE" w14:textId="77777777" w:rsidR="003D09D1" w:rsidRPr="00CD7A9F" w:rsidRDefault="003D09D1" w:rsidP="008B1E0F">
            <w:pPr>
              <w:pStyle w:val="NormalLeft"/>
              <w:ind w:right="104"/>
              <w:rPr>
                <w:sz w:val="20"/>
                <w:szCs w:val="20"/>
              </w:rPr>
            </w:pPr>
            <w:r>
              <w:rPr>
                <w:sz w:val="20"/>
              </w:rPr>
              <w:t>08 02 05 04</w:t>
            </w:r>
          </w:p>
        </w:tc>
      </w:tr>
      <w:tr w:rsidR="003D09D1" w:rsidRPr="008D0E3E" w14:paraId="2A3C5A72" w14:textId="77777777" w:rsidTr="008B1E0F">
        <w:tc>
          <w:tcPr>
            <w:tcW w:w="2093" w:type="dxa"/>
            <w:tcBorders>
              <w:top w:val="single" w:sz="2" w:space="0" w:color="auto"/>
              <w:left w:val="single" w:sz="2" w:space="0" w:color="auto"/>
              <w:bottom w:val="single" w:sz="2" w:space="0" w:color="auto"/>
              <w:right w:val="single" w:sz="2" w:space="0" w:color="auto"/>
            </w:tcBorders>
          </w:tcPr>
          <w:p w14:paraId="7E3CE0F2" w14:textId="77777777" w:rsidR="003D09D1" w:rsidRPr="00172AD2" w:rsidRDefault="003D09D1" w:rsidP="008B1E0F">
            <w:pPr>
              <w:pStyle w:val="NormalLeft"/>
              <w:rPr>
                <w:sz w:val="20"/>
                <w:szCs w:val="20"/>
              </w:rPr>
            </w:pPr>
            <w:r>
              <w:rPr>
                <w:sz w:val="20"/>
              </w:rPr>
              <w:t>II.2</w:t>
            </w:r>
          </w:p>
        </w:tc>
        <w:tc>
          <w:tcPr>
            <w:tcW w:w="3969" w:type="dxa"/>
            <w:tcBorders>
              <w:top w:val="single" w:sz="2" w:space="0" w:color="auto"/>
              <w:left w:val="single" w:sz="2" w:space="0" w:color="auto"/>
              <w:bottom w:val="single" w:sz="2" w:space="0" w:color="auto"/>
              <w:right w:val="single" w:sz="2" w:space="0" w:color="auto"/>
            </w:tcBorders>
          </w:tcPr>
          <w:p w14:paraId="008E9A15" w14:textId="77777777" w:rsidR="003D09D1" w:rsidRPr="00172AD2" w:rsidRDefault="003D09D1" w:rsidP="008B1E0F">
            <w:pPr>
              <w:pStyle w:val="NormalLeft"/>
              <w:jc w:val="both"/>
              <w:rPr>
                <w:sz w:val="20"/>
                <w:szCs w:val="20"/>
              </w:rPr>
            </w:pPr>
            <w:r>
              <w:rPr>
                <w:sz w:val="20"/>
              </w:rPr>
              <w:t>shema enotnega plačila na površino (člen 36)</w:t>
            </w:r>
          </w:p>
        </w:tc>
        <w:tc>
          <w:tcPr>
            <w:tcW w:w="5953" w:type="dxa"/>
            <w:tcBorders>
              <w:top w:val="single" w:sz="2" w:space="0" w:color="auto"/>
              <w:left w:val="single" w:sz="2" w:space="0" w:color="auto"/>
              <w:bottom w:val="single" w:sz="2" w:space="0" w:color="auto"/>
              <w:right w:val="single" w:sz="2" w:space="0" w:color="auto"/>
            </w:tcBorders>
          </w:tcPr>
          <w:p w14:paraId="79B9B5F9" w14:textId="77777777" w:rsidR="003D09D1" w:rsidRPr="00172AD2" w:rsidRDefault="003D09D1" w:rsidP="008B1E0F">
            <w:pPr>
              <w:pStyle w:val="NormalLeft"/>
              <w:jc w:val="both"/>
              <w:rPr>
                <w:sz w:val="20"/>
                <w:szCs w:val="20"/>
              </w:rPr>
            </w:pPr>
            <w:r>
              <w:rPr>
                <w:sz w:val="20"/>
              </w:rPr>
              <w:t>Shema enotnega plačila na površino je plačilo na površino, ki ni vezano na proizvodnjo in se plača za upravičene hektarje, ki jih prijavi kmet. Namenjena je podpori dohodkov kmetov, ki so v povprečju bistveno nižji od povprečnih dohodkov v preostalem gospodarstvu.</w:t>
            </w:r>
          </w:p>
        </w:tc>
        <w:tc>
          <w:tcPr>
            <w:tcW w:w="2268" w:type="dxa"/>
            <w:tcBorders>
              <w:top w:val="single" w:sz="2" w:space="0" w:color="auto"/>
              <w:left w:val="single" w:sz="2" w:space="0" w:color="auto"/>
              <w:bottom w:val="single" w:sz="2" w:space="0" w:color="auto"/>
              <w:right w:val="single" w:sz="2" w:space="0" w:color="auto"/>
            </w:tcBorders>
          </w:tcPr>
          <w:p w14:paraId="648700F3" w14:textId="77777777" w:rsidR="003D09D1" w:rsidRPr="00CD7A9F" w:rsidRDefault="003D09D1" w:rsidP="008B1E0F">
            <w:pPr>
              <w:pStyle w:val="NormalLeft"/>
              <w:rPr>
                <w:sz w:val="20"/>
                <w:szCs w:val="20"/>
              </w:rPr>
            </w:pPr>
            <w:r>
              <w:rPr>
                <w:sz w:val="20"/>
              </w:rPr>
              <w:t>08 02 05 02</w:t>
            </w:r>
          </w:p>
        </w:tc>
      </w:tr>
      <w:tr w:rsidR="003D09D1" w:rsidRPr="008D0E3E" w14:paraId="6A9AEEE5" w14:textId="77777777" w:rsidTr="008B1E0F">
        <w:tc>
          <w:tcPr>
            <w:tcW w:w="2093" w:type="dxa"/>
            <w:tcBorders>
              <w:top w:val="single" w:sz="2" w:space="0" w:color="auto"/>
              <w:left w:val="single" w:sz="2" w:space="0" w:color="auto"/>
              <w:bottom w:val="single" w:sz="2" w:space="0" w:color="auto"/>
              <w:right w:val="single" w:sz="2" w:space="0" w:color="auto"/>
            </w:tcBorders>
          </w:tcPr>
          <w:p w14:paraId="68669E07" w14:textId="77777777" w:rsidR="003D09D1" w:rsidRPr="00172AD2" w:rsidRDefault="003D09D1" w:rsidP="008B1E0F">
            <w:pPr>
              <w:pStyle w:val="NormalLeft"/>
              <w:rPr>
                <w:sz w:val="20"/>
                <w:szCs w:val="20"/>
              </w:rPr>
            </w:pPr>
            <w:r>
              <w:rPr>
                <w:sz w:val="20"/>
              </w:rPr>
              <w:lastRenderedPageBreak/>
              <w:t>II.3</w:t>
            </w:r>
          </w:p>
        </w:tc>
        <w:tc>
          <w:tcPr>
            <w:tcW w:w="3969" w:type="dxa"/>
            <w:tcBorders>
              <w:top w:val="single" w:sz="2" w:space="0" w:color="auto"/>
              <w:left w:val="single" w:sz="2" w:space="0" w:color="auto"/>
              <w:bottom w:val="single" w:sz="2" w:space="0" w:color="auto"/>
              <w:right w:val="single" w:sz="2" w:space="0" w:color="auto"/>
            </w:tcBorders>
          </w:tcPr>
          <w:p w14:paraId="43C971D9" w14:textId="77777777" w:rsidR="003D09D1" w:rsidRPr="00172AD2" w:rsidRDefault="003D09D1" w:rsidP="008B1E0F">
            <w:pPr>
              <w:pStyle w:val="NormalLeft"/>
              <w:jc w:val="both"/>
              <w:rPr>
                <w:sz w:val="20"/>
                <w:szCs w:val="20"/>
              </w:rPr>
            </w:pPr>
            <w:r>
              <w:rPr>
                <w:sz w:val="20"/>
              </w:rPr>
              <w:t>prerazporeditveno plačilo (naslov III, poglavje 2)</w:t>
            </w:r>
          </w:p>
        </w:tc>
        <w:tc>
          <w:tcPr>
            <w:tcW w:w="5953" w:type="dxa"/>
            <w:tcBorders>
              <w:top w:val="single" w:sz="2" w:space="0" w:color="auto"/>
              <w:left w:val="single" w:sz="2" w:space="0" w:color="auto"/>
              <w:bottom w:val="single" w:sz="2" w:space="0" w:color="auto"/>
              <w:right w:val="single" w:sz="2" w:space="0" w:color="auto"/>
            </w:tcBorders>
          </w:tcPr>
          <w:p w14:paraId="22215C9D" w14:textId="77777777" w:rsidR="003D09D1" w:rsidRPr="00172AD2" w:rsidRDefault="003D09D1" w:rsidP="008B1E0F">
            <w:pPr>
              <w:pStyle w:val="NormalLeft"/>
              <w:jc w:val="both"/>
              <w:rPr>
                <w:sz w:val="20"/>
                <w:szCs w:val="20"/>
              </w:rPr>
            </w:pPr>
            <w:r>
              <w:rPr>
                <w:sz w:val="20"/>
              </w:rPr>
              <w:t>Prerazporeditveno plačilo je nevezano plačilo na površino. Namenjeno je podpori manjših kmetij z zagotavljanjem dodatne podpore za njihove prve hektarje, prijavljene na podlagi osnovnega plačila.</w:t>
            </w:r>
          </w:p>
        </w:tc>
        <w:tc>
          <w:tcPr>
            <w:tcW w:w="2268" w:type="dxa"/>
            <w:tcBorders>
              <w:top w:val="single" w:sz="2" w:space="0" w:color="auto"/>
              <w:left w:val="single" w:sz="2" w:space="0" w:color="auto"/>
              <w:bottom w:val="single" w:sz="2" w:space="0" w:color="auto"/>
              <w:right w:val="single" w:sz="2" w:space="0" w:color="auto"/>
            </w:tcBorders>
          </w:tcPr>
          <w:p w14:paraId="74EAB126" w14:textId="77777777" w:rsidR="003D09D1" w:rsidRPr="00CD7A9F" w:rsidRDefault="003D09D1" w:rsidP="008B1E0F">
            <w:pPr>
              <w:pStyle w:val="NormalLeft"/>
              <w:rPr>
                <w:sz w:val="20"/>
                <w:szCs w:val="20"/>
              </w:rPr>
            </w:pPr>
            <w:r>
              <w:rPr>
                <w:sz w:val="20"/>
              </w:rPr>
              <w:t>08 02 05 03</w:t>
            </w:r>
          </w:p>
        </w:tc>
      </w:tr>
      <w:tr w:rsidR="003D09D1" w:rsidRPr="008D0E3E" w14:paraId="699950F8" w14:textId="77777777" w:rsidTr="008B1E0F">
        <w:tc>
          <w:tcPr>
            <w:tcW w:w="2093" w:type="dxa"/>
            <w:tcBorders>
              <w:top w:val="single" w:sz="2" w:space="0" w:color="auto"/>
              <w:left w:val="single" w:sz="2" w:space="0" w:color="auto"/>
              <w:bottom w:val="single" w:sz="2" w:space="0" w:color="auto"/>
              <w:right w:val="single" w:sz="2" w:space="0" w:color="auto"/>
            </w:tcBorders>
          </w:tcPr>
          <w:p w14:paraId="54CBBD34" w14:textId="77777777" w:rsidR="003D09D1" w:rsidRPr="00172AD2" w:rsidRDefault="003D09D1" w:rsidP="008B1E0F">
            <w:pPr>
              <w:pStyle w:val="NormalLeft"/>
              <w:rPr>
                <w:sz w:val="20"/>
                <w:szCs w:val="20"/>
              </w:rPr>
            </w:pPr>
            <w:r>
              <w:rPr>
                <w:sz w:val="20"/>
              </w:rPr>
              <w:t>II.4</w:t>
            </w:r>
          </w:p>
        </w:tc>
        <w:tc>
          <w:tcPr>
            <w:tcW w:w="3969" w:type="dxa"/>
            <w:tcBorders>
              <w:top w:val="single" w:sz="2" w:space="0" w:color="auto"/>
              <w:left w:val="single" w:sz="2" w:space="0" w:color="auto"/>
              <w:bottom w:val="single" w:sz="2" w:space="0" w:color="auto"/>
              <w:right w:val="single" w:sz="2" w:space="0" w:color="auto"/>
            </w:tcBorders>
          </w:tcPr>
          <w:p w14:paraId="272650F4" w14:textId="77777777" w:rsidR="003D09D1" w:rsidRPr="00172AD2" w:rsidRDefault="003D09D1" w:rsidP="008B1E0F">
            <w:pPr>
              <w:pStyle w:val="NormalLeft"/>
              <w:jc w:val="both"/>
              <w:rPr>
                <w:sz w:val="20"/>
                <w:szCs w:val="20"/>
              </w:rPr>
            </w:pPr>
            <w:r>
              <w:rPr>
                <w:sz w:val="20"/>
              </w:rPr>
              <w:t>plačilo za kmetijske prakse, ki ugodno vplivajo na podnebje in okolje (naslov III, poglavje 3)</w:t>
            </w:r>
          </w:p>
        </w:tc>
        <w:tc>
          <w:tcPr>
            <w:tcW w:w="5953" w:type="dxa"/>
            <w:tcBorders>
              <w:top w:val="single" w:sz="2" w:space="0" w:color="auto"/>
              <w:left w:val="single" w:sz="2" w:space="0" w:color="auto"/>
              <w:bottom w:val="single" w:sz="2" w:space="0" w:color="auto"/>
              <w:right w:val="single" w:sz="2" w:space="0" w:color="auto"/>
            </w:tcBorders>
          </w:tcPr>
          <w:p w14:paraId="03FC6B0C" w14:textId="77777777" w:rsidR="003D09D1" w:rsidRPr="00172AD2" w:rsidRDefault="003D09D1" w:rsidP="008B1E0F">
            <w:pPr>
              <w:pStyle w:val="NormalLeft"/>
              <w:jc w:val="both"/>
              <w:rPr>
                <w:sz w:val="20"/>
                <w:szCs w:val="20"/>
              </w:rPr>
            </w:pPr>
            <w:r>
              <w:rPr>
                <w:sz w:val="20"/>
              </w:rPr>
              <w:t>Plačilo za zeleno komponento je nevezano plačilo na površino za plačani hektar. Namenjeno je upoštevanju treh kmetijskih praks, ki ugodno vplivajo na podnebje in okolje: diverzifikacija kmetijskih rastlin, ohranjanje trajnega travinja in obstoj površine z ekološkim pomenom na kmetijski površini.</w:t>
            </w:r>
          </w:p>
        </w:tc>
        <w:tc>
          <w:tcPr>
            <w:tcW w:w="2268" w:type="dxa"/>
            <w:tcBorders>
              <w:top w:val="single" w:sz="2" w:space="0" w:color="auto"/>
              <w:left w:val="single" w:sz="2" w:space="0" w:color="auto"/>
              <w:bottom w:val="single" w:sz="2" w:space="0" w:color="auto"/>
              <w:right w:val="single" w:sz="2" w:space="0" w:color="auto"/>
            </w:tcBorders>
          </w:tcPr>
          <w:p w14:paraId="05A36D00" w14:textId="77777777" w:rsidR="003D09D1" w:rsidRPr="00CD7A9F" w:rsidRDefault="003D09D1" w:rsidP="008B1E0F">
            <w:pPr>
              <w:pStyle w:val="NormalLeft"/>
              <w:rPr>
                <w:sz w:val="20"/>
                <w:szCs w:val="20"/>
              </w:rPr>
            </w:pPr>
            <w:r>
              <w:rPr>
                <w:sz w:val="20"/>
              </w:rPr>
              <w:t>08 02 05 05</w:t>
            </w:r>
          </w:p>
        </w:tc>
      </w:tr>
      <w:tr w:rsidR="003D09D1" w:rsidRPr="008D0E3E" w14:paraId="7E94533E" w14:textId="77777777" w:rsidTr="008B1E0F">
        <w:tc>
          <w:tcPr>
            <w:tcW w:w="2093" w:type="dxa"/>
            <w:tcBorders>
              <w:top w:val="single" w:sz="2" w:space="0" w:color="auto"/>
              <w:left w:val="single" w:sz="2" w:space="0" w:color="auto"/>
              <w:bottom w:val="single" w:sz="2" w:space="0" w:color="auto"/>
              <w:right w:val="single" w:sz="2" w:space="0" w:color="auto"/>
            </w:tcBorders>
          </w:tcPr>
          <w:p w14:paraId="562DA96D" w14:textId="77777777" w:rsidR="003D09D1" w:rsidRPr="00172AD2" w:rsidRDefault="003D09D1" w:rsidP="008B1E0F">
            <w:pPr>
              <w:pStyle w:val="NormalLeft"/>
              <w:rPr>
                <w:sz w:val="20"/>
                <w:szCs w:val="20"/>
              </w:rPr>
            </w:pPr>
            <w:r>
              <w:rPr>
                <w:sz w:val="20"/>
              </w:rPr>
              <w:t>II.6</w:t>
            </w:r>
          </w:p>
        </w:tc>
        <w:tc>
          <w:tcPr>
            <w:tcW w:w="3969" w:type="dxa"/>
            <w:tcBorders>
              <w:top w:val="single" w:sz="2" w:space="0" w:color="auto"/>
              <w:left w:val="single" w:sz="2" w:space="0" w:color="auto"/>
              <w:bottom w:val="single" w:sz="2" w:space="0" w:color="auto"/>
              <w:right w:val="single" w:sz="2" w:space="0" w:color="auto"/>
            </w:tcBorders>
          </w:tcPr>
          <w:p w14:paraId="30C9A0CD" w14:textId="77777777" w:rsidR="003D09D1" w:rsidRPr="00172AD2" w:rsidRDefault="003D09D1" w:rsidP="008B1E0F">
            <w:pPr>
              <w:pStyle w:val="NormalLeft"/>
              <w:jc w:val="both"/>
              <w:rPr>
                <w:sz w:val="20"/>
                <w:szCs w:val="20"/>
              </w:rPr>
            </w:pPr>
            <w:r>
              <w:rPr>
                <w:sz w:val="20"/>
              </w:rPr>
              <w:t>plačilo za mlade kmete (naslov III, poglavje 5)</w:t>
            </w:r>
          </w:p>
        </w:tc>
        <w:tc>
          <w:tcPr>
            <w:tcW w:w="5953" w:type="dxa"/>
            <w:tcBorders>
              <w:top w:val="single" w:sz="2" w:space="0" w:color="auto"/>
              <w:left w:val="single" w:sz="2" w:space="0" w:color="auto"/>
              <w:bottom w:val="single" w:sz="2" w:space="0" w:color="auto"/>
              <w:right w:val="single" w:sz="2" w:space="0" w:color="auto"/>
            </w:tcBorders>
          </w:tcPr>
          <w:p w14:paraId="422AA905" w14:textId="77777777" w:rsidR="003D09D1" w:rsidRPr="00172AD2" w:rsidRDefault="003D09D1" w:rsidP="008B1E0F">
            <w:pPr>
              <w:pStyle w:val="NormalLeft"/>
              <w:jc w:val="both"/>
              <w:rPr>
                <w:sz w:val="20"/>
                <w:szCs w:val="20"/>
              </w:rPr>
            </w:pPr>
            <w:r>
              <w:rPr>
                <w:sz w:val="20"/>
              </w:rPr>
              <w:t>Plačilo za mlade kmete je plačilo, ki ni vezano na proizvodnjo in zagotavlja okrepljeno dohodkovno podporo mladim kmetom, ki so prvič na novo ustanovili kmetijsko gospodarstvo. Namenjeno je spodbujanju ustvarjanja in razvoja novih gospodarskih dejavnostih v kmetijskem sektorju, kar je bistveno za konkurenčnost kmetijskega sektorja v Uniji.</w:t>
            </w:r>
          </w:p>
        </w:tc>
        <w:tc>
          <w:tcPr>
            <w:tcW w:w="2268" w:type="dxa"/>
            <w:tcBorders>
              <w:top w:val="single" w:sz="2" w:space="0" w:color="auto"/>
              <w:left w:val="single" w:sz="2" w:space="0" w:color="auto"/>
              <w:bottom w:val="single" w:sz="2" w:space="0" w:color="auto"/>
              <w:right w:val="single" w:sz="2" w:space="0" w:color="auto"/>
            </w:tcBorders>
          </w:tcPr>
          <w:p w14:paraId="79A308C4" w14:textId="77777777" w:rsidR="003D09D1" w:rsidRPr="00CD7A9F" w:rsidRDefault="003D09D1" w:rsidP="008B1E0F">
            <w:pPr>
              <w:pStyle w:val="NormalLeft"/>
              <w:ind w:right="104"/>
              <w:rPr>
                <w:sz w:val="20"/>
                <w:szCs w:val="20"/>
              </w:rPr>
            </w:pPr>
            <w:r>
              <w:rPr>
                <w:sz w:val="20"/>
              </w:rPr>
              <w:t>08 02 05 07</w:t>
            </w:r>
          </w:p>
        </w:tc>
      </w:tr>
      <w:tr w:rsidR="003D09D1" w:rsidRPr="008D0E3E" w14:paraId="1ACCE314" w14:textId="77777777" w:rsidTr="008B1E0F">
        <w:tc>
          <w:tcPr>
            <w:tcW w:w="2093" w:type="dxa"/>
            <w:tcBorders>
              <w:top w:val="single" w:sz="2" w:space="0" w:color="auto"/>
              <w:left w:val="single" w:sz="2" w:space="0" w:color="auto"/>
              <w:bottom w:val="single" w:sz="2" w:space="0" w:color="auto"/>
              <w:right w:val="single" w:sz="2" w:space="0" w:color="auto"/>
            </w:tcBorders>
          </w:tcPr>
          <w:p w14:paraId="1B4A5E19" w14:textId="77777777" w:rsidR="003D09D1" w:rsidRPr="00172AD2" w:rsidRDefault="003D09D1" w:rsidP="008B1E0F">
            <w:pPr>
              <w:pStyle w:val="NormalLeft"/>
              <w:rPr>
                <w:sz w:val="20"/>
                <w:szCs w:val="20"/>
              </w:rPr>
            </w:pPr>
            <w:r>
              <w:rPr>
                <w:sz w:val="20"/>
              </w:rPr>
              <w:t>II.7</w:t>
            </w:r>
          </w:p>
        </w:tc>
        <w:tc>
          <w:tcPr>
            <w:tcW w:w="3969" w:type="dxa"/>
            <w:tcBorders>
              <w:top w:val="single" w:sz="2" w:space="0" w:color="auto"/>
              <w:left w:val="single" w:sz="2" w:space="0" w:color="auto"/>
              <w:bottom w:val="single" w:sz="2" w:space="0" w:color="auto"/>
              <w:right w:val="single" w:sz="2" w:space="0" w:color="auto"/>
            </w:tcBorders>
          </w:tcPr>
          <w:p w14:paraId="0F08A034" w14:textId="77777777" w:rsidR="003D09D1" w:rsidRPr="00172AD2" w:rsidRDefault="003D09D1" w:rsidP="008B1E0F">
            <w:pPr>
              <w:pStyle w:val="NormalLeft"/>
              <w:jc w:val="both"/>
              <w:rPr>
                <w:sz w:val="20"/>
                <w:szCs w:val="20"/>
              </w:rPr>
            </w:pPr>
            <w:r>
              <w:rPr>
                <w:sz w:val="20"/>
              </w:rPr>
              <w:t>prostovoljna vezana podpora (naslov IV, poglavje 1)</w:t>
            </w:r>
          </w:p>
        </w:tc>
        <w:tc>
          <w:tcPr>
            <w:tcW w:w="5953" w:type="dxa"/>
            <w:tcBorders>
              <w:top w:val="single" w:sz="2" w:space="0" w:color="auto"/>
              <w:left w:val="single" w:sz="2" w:space="0" w:color="auto"/>
              <w:bottom w:val="single" w:sz="2" w:space="0" w:color="auto"/>
              <w:right w:val="single" w:sz="2" w:space="0" w:color="auto"/>
            </w:tcBorders>
          </w:tcPr>
          <w:p w14:paraId="58F6AA6E" w14:textId="77777777" w:rsidR="003D09D1" w:rsidRPr="00172AD2" w:rsidRDefault="003D09D1" w:rsidP="008B1E0F">
            <w:pPr>
              <w:pStyle w:val="NormalLeft"/>
              <w:jc w:val="both"/>
              <w:rPr>
                <w:sz w:val="20"/>
                <w:szCs w:val="20"/>
              </w:rPr>
            </w:pPr>
            <w:r>
              <w:rPr>
                <w:sz w:val="20"/>
              </w:rPr>
              <w:t>Prostovoljna vezana podpora obsega plačilo na hektar ali glavo živine, vezano na specifično proizvodnjo. Namenjena je izboljšanju konkurenčnosti in trajnostnosti sektorjev, ki so posebej pomembni iz gospodarskih, družbenih ali okoljskih razlogov in se spopadajo z nekaterimi težavami.</w:t>
            </w:r>
          </w:p>
        </w:tc>
        <w:tc>
          <w:tcPr>
            <w:tcW w:w="2268" w:type="dxa"/>
            <w:tcBorders>
              <w:top w:val="single" w:sz="2" w:space="0" w:color="auto"/>
              <w:left w:val="single" w:sz="2" w:space="0" w:color="auto"/>
              <w:bottom w:val="single" w:sz="2" w:space="0" w:color="auto"/>
              <w:right w:val="single" w:sz="2" w:space="0" w:color="auto"/>
            </w:tcBorders>
          </w:tcPr>
          <w:p w14:paraId="09F51901" w14:textId="77777777" w:rsidR="003D09D1" w:rsidRPr="00CD7A9F" w:rsidRDefault="003D09D1" w:rsidP="008B1E0F">
            <w:pPr>
              <w:pStyle w:val="NormalLeft"/>
              <w:ind w:right="104"/>
              <w:rPr>
                <w:sz w:val="20"/>
                <w:szCs w:val="20"/>
              </w:rPr>
            </w:pPr>
            <w:r>
              <w:rPr>
                <w:sz w:val="20"/>
              </w:rPr>
              <w:t>08 02 05 09</w:t>
            </w:r>
          </w:p>
        </w:tc>
      </w:tr>
      <w:tr w:rsidR="003D09D1" w:rsidRPr="008D0E3E" w14:paraId="32E8CD9C" w14:textId="77777777" w:rsidTr="008B1E0F">
        <w:tc>
          <w:tcPr>
            <w:tcW w:w="2093" w:type="dxa"/>
            <w:tcBorders>
              <w:top w:val="single" w:sz="2" w:space="0" w:color="auto"/>
              <w:left w:val="single" w:sz="2" w:space="0" w:color="auto"/>
              <w:bottom w:val="single" w:sz="2" w:space="0" w:color="auto"/>
              <w:right w:val="single" w:sz="2" w:space="0" w:color="auto"/>
            </w:tcBorders>
          </w:tcPr>
          <w:p w14:paraId="41303415" w14:textId="77777777" w:rsidR="003D09D1" w:rsidRPr="00172AD2" w:rsidRDefault="003D09D1" w:rsidP="008B1E0F">
            <w:pPr>
              <w:pStyle w:val="NormalLeft"/>
              <w:rPr>
                <w:sz w:val="20"/>
                <w:szCs w:val="20"/>
              </w:rPr>
            </w:pPr>
            <w:r>
              <w:rPr>
                <w:sz w:val="20"/>
              </w:rPr>
              <w:t>II.8</w:t>
            </w:r>
          </w:p>
        </w:tc>
        <w:tc>
          <w:tcPr>
            <w:tcW w:w="3969" w:type="dxa"/>
            <w:tcBorders>
              <w:top w:val="single" w:sz="2" w:space="0" w:color="auto"/>
              <w:left w:val="single" w:sz="2" w:space="0" w:color="auto"/>
              <w:bottom w:val="single" w:sz="2" w:space="0" w:color="auto"/>
              <w:right w:val="single" w:sz="2" w:space="0" w:color="auto"/>
            </w:tcBorders>
          </w:tcPr>
          <w:p w14:paraId="714ADDD8" w14:textId="77777777" w:rsidR="003D09D1" w:rsidRPr="00172AD2" w:rsidRDefault="003D09D1" w:rsidP="008B1E0F">
            <w:pPr>
              <w:pStyle w:val="NormalLeft"/>
              <w:jc w:val="both"/>
              <w:rPr>
                <w:sz w:val="20"/>
                <w:szCs w:val="20"/>
              </w:rPr>
            </w:pPr>
            <w:r>
              <w:rPr>
                <w:sz w:val="20"/>
              </w:rPr>
              <w:t>posebno plačilo za bombaž (naslov IV, poglavje 2)</w:t>
            </w:r>
          </w:p>
        </w:tc>
        <w:tc>
          <w:tcPr>
            <w:tcW w:w="5953" w:type="dxa"/>
            <w:tcBorders>
              <w:top w:val="single" w:sz="2" w:space="0" w:color="auto"/>
              <w:left w:val="single" w:sz="2" w:space="0" w:color="auto"/>
              <w:bottom w:val="single" w:sz="2" w:space="0" w:color="auto"/>
              <w:right w:val="single" w:sz="2" w:space="0" w:color="auto"/>
            </w:tcBorders>
          </w:tcPr>
          <w:p w14:paraId="602DADF7" w14:textId="77777777" w:rsidR="003D09D1" w:rsidRPr="00172AD2" w:rsidRDefault="003D09D1" w:rsidP="008B1E0F">
            <w:pPr>
              <w:pStyle w:val="NormalLeft"/>
              <w:jc w:val="both"/>
              <w:rPr>
                <w:sz w:val="20"/>
                <w:szCs w:val="20"/>
              </w:rPr>
            </w:pPr>
            <w:r>
              <w:rPr>
                <w:sz w:val="20"/>
              </w:rPr>
              <w:t>Posebno plačilo za bombaž je vezano plačilo, ki se odobri na hektar upravičene pridelovalne površine za bombaž. Gre za obvezno shemo držav članic pridelovalk bombaža, s katero se podpira proizvodnja bombaža v regijah, kjer je pomembna za agrarno ekonomiko.</w:t>
            </w:r>
          </w:p>
        </w:tc>
        <w:tc>
          <w:tcPr>
            <w:tcW w:w="2268" w:type="dxa"/>
            <w:tcBorders>
              <w:top w:val="single" w:sz="2" w:space="0" w:color="auto"/>
              <w:left w:val="single" w:sz="2" w:space="0" w:color="auto"/>
              <w:bottom w:val="single" w:sz="2" w:space="0" w:color="auto"/>
              <w:right w:val="single" w:sz="2" w:space="0" w:color="auto"/>
            </w:tcBorders>
          </w:tcPr>
          <w:p w14:paraId="5377B85E" w14:textId="77777777" w:rsidR="003D09D1" w:rsidRPr="00CD7A9F" w:rsidRDefault="003D09D1" w:rsidP="008B1E0F">
            <w:pPr>
              <w:pStyle w:val="NormalLeft"/>
              <w:ind w:right="104"/>
              <w:rPr>
                <w:sz w:val="20"/>
                <w:szCs w:val="20"/>
              </w:rPr>
            </w:pPr>
            <w:r>
              <w:rPr>
                <w:sz w:val="20"/>
              </w:rPr>
              <w:t>08 02 05 08</w:t>
            </w:r>
          </w:p>
        </w:tc>
      </w:tr>
      <w:tr w:rsidR="003D09D1" w:rsidRPr="008D0E3E" w14:paraId="52A68036" w14:textId="77777777" w:rsidTr="008B1E0F">
        <w:tc>
          <w:tcPr>
            <w:tcW w:w="2093" w:type="dxa"/>
            <w:tcBorders>
              <w:top w:val="single" w:sz="2" w:space="0" w:color="auto"/>
              <w:left w:val="single" w:sz="2" w:space="0" w:color="auto"/>
              <w:bottom w:val="single" w:sz="2" w:space="0" w:color="auto"/>
              <w:right w:val="single" w:sz="2" w:space="0" w:color="auto"/>
            </w:tcBorders>
          </w:tcPr>
          <w:p w14:paraId="28249CE2" w14:textId="77777777" w:rsidR="003D09D1" w:rsidRPr="00172AD2" w:rsidRDefault="003D09D1" w:rsidP="008B1E0F">
            <w:pPr>
              <w:pStyle w:val="NormalLeft"/>
              <w:rPr>
                <w:sz w:val="20"/>
                <w:szCs w:val="20"/>
              </w:rPr>
            </w:pPr>
            <w:r>
              <w:rPr>
                <w:sz w:val="20"/>
              </w:rPr>
              <w:t>II.9</w:t>
            </w:r>
          </w:p>
        </w:tc>
        <w:tc>
          <w:tcPr>
            <w:tcW w:w="3969" w:type="dxa"/>
            <w:tcBorders>
              <w:top w:val="single" w:sz="2" w:space="0" w:color="auto"/>
              <w:left w:val="single" w:sz="2" w:space="0" w:color="auto"/>
              <w:bottom w:val="single" w:sz="2" w:space="0" w:color="auto"/>
              <w:right w:val="single" w:sz="2" w:space="0" w:color="auto"/>
            </w:tcBorders>
          </w:tcPr>
          <w:p w14:paraId="1FA36152" w14:textId="77777777" w:rsidR="003D09D1" w:rsidRPr="00172AD2" w:rsidRDefault="003D09D1" w:rsidP="008B1E0F">
            <w:pPr>
              <w:pStyle w:val="NormalLeft"/>
              <w:jc w:val="both"/>
              <w:rPr>
                <w:sz w:val="20"/>
                <w:szCs w:val="20"/>
              </w:rPr>
            </w:pPr>
            <w:r>
              <w:rPr>
                <w:sz w:val="20"/>
              </w:rPr>
              <w:t>shema za male kmete (naslov V)</w:t>
            </w:r>
          </w:p>
        </w:tc>
        <w:tc>
          <w:tcPr>
            <w:tcW w:w="5953" w:type="dxa"/>
            <w:tcBorders>
              <w:top w:val="single" w:sz="2" w:space="0" w:color="auto"/>
              <w:left w:val="single" w:sz="2" w:space="0" w:color="auto"/>
              <w:bottom w:val="single" w:sz="2" w:space="0" w:color="auto"/>
              <w:right w:val="single" w:sz="2" w:space="0" w:color="auto"/>
            </w:tcBorders>
          </w:tcPr>
          <w:p w14:paraId="59D94ABF" w14:textId="77777777" w:rsidR="003D09D1" w:rsidRPr="00172AD2" w:rsidRDefault="003D09D1" w:rsidP="008B1E0F">
            <w:pPr>
              <w:pStyle w:val="NormalLeft"/>
              <w:jc w:val="both"/>
              <w:rPr>
                <w:sz w:val="20"/>
                <w:szCs w:val="20"/>
              </w:rPr>
            </w:pPr>
            <w:r>
              <w:rPr>
                <w:sz w:val="20"/>
              </w:rPr>
              <w:t>Shema za male kmete ni vezana na proizvodnjo in nadomešča vsa druga neposredna plačila za zadevne upravičence. Namenjena je spodbujanju bolj uravnotežene porazdelitve podpore ter zmanjšanju upravnega bremena za upravičence do majhnih zneskov in organe upravljanja.</w:t>
            </w:r>
          </w:p>
        </w:tc>
        <w:tc>
          <w:tcPr>
            <w:tcW w:w="2268" w:type="dxa"/>
            <w:tcBorders>
              <w:top w:val="single" w:sz="2" w:space="0" w:color="auto"/>
              <w:left w:val="single" w:sz="2" w:space="0" w:color="auto"/>
              <w:bottom w:val="single" w:sz="2" w:space="0" w:color="auto"/>
              <w:right w:val="single" w:sz="2" w:space="0" w:color="auto"/>
            </w:tcBorders>
          </w:tcPr>
          <w:p w14:paraId="001577ED" w14:textId="77777777" w:rsidR="003D09D1" w:rsidRPr="00CD7A9F" w:rsidRDefault="003D09D1" w:rsidP="008B1E0F">
            <w:pPr>
              <w:pStyle w:val="NormalLeft"/>
              <w:ind w:right="246"/>
              <w:rPr>
                <w:sz w:val="20"/>
                <w:szCs w:val="20"/>
              </w:rPr>
            </w:pPr>
            <w:r>
              <w:rPr>
                <w:sz w:val="20"/>
              </w:rPr>
              <w:t>08 02 05 10</w:t>
            </w:r>
          </w:p>
        </w:tc>
      </w:tr>
      <w:tr w:rsidR="003D09D1" w:rsidRPr="008D0E3E" w14:paraId="217690F9" w14:textId="77777777" w:rsidTr="008B1E0F">
        <w:tc>
          <w:tcPr>
            <w:tcW w:w="2093" w:type="dxa"/>
            <w:tcBorders>
              <w:top w:val="single" w:sz="2" w:space="0" w:color="auto"/>
              <w:left w:val="single" w:sz="2" w:space="0" w:color="auto"/>
              <w:bottom w:val="single" w:sz="2" w:space="0" w:color="auto"/>
              <w:right w:val="single" w:sz="2" w:space="0" w:color="auto"/>
            </w:tcBorders>
          </w:tcPr>
          <w:p w14:paraId="58916B89" w14:textId="77777777" w:rsidR="003D09D1" w:rsidRPr="00172AD2" w:rsidRDefault="003D09D1" w:rsidP="008B1E0F">
            <w:pPr>
              <w:pStyle w:val="NormalLeft"/>
              <w:rPr>
                <w:sz w:val="20"/>
                <w:szCs w:val="20"/>
              </w:rPr>
            </w:pPr>
            <w:r>
              <w:rPr>
                <w:sz w:val="20"/>
              </w:rPr>
              <w:lastRenderedPageBreak/>
              <w:t>II.10</w:t>
            </w:r>
          </w:p>
        </w:tc>
        <w:tc>
          <w:tcPr>
            <w:tcW w:w="3969" w:type="dxa"/>
            <w:tcBorders>
              <w:top w:val="single" w:sz="2" w:space="0" w:color="auto"/>
              <w:left w:val="single" w:sz="2" w:space="0" w:color="auto"/>
              <w:bottom w:val="single" w:sz="2" w:space="0" w:color="auto"/>
              <w:right w:val="single" w:sz="2" w:space="0" w:color="auto"/>
            </w:tcBorders>
          </w:tcPr>
          <w:p w14:paraId="5DD75F07" w14:textId="77777777" w:rsidR="003D09D1" w:rsidRPr="00331E45" w:rsidRDefault="003D09D1" w:rsidP="008B1E0F">
            <w:pPr>
              <w:pStyle w:val="NormalLeft"/>
              <w:jc w:val="both"/>
              <w:rPr>
                <w:b/>
                <w:bCs/>
                <w:sz w:val="20"/>
                <w:szCs w:val="20"/>
              </w:rPr>
            </w:pPr>
            <w:r>
              <w:rPr>
                <w:b/>
                <w:sz w:val="20"/>
              </w:rPr>
              <w:t>ukrepi iz Priloge I k Uredbi Sveta (ES) št. 73/2009</w:t>
            </w:r>
            <w:r w:rsidRPr="00331E45">
              <w:rPr>
                <w:rStyle w:val="FootnoteReference"/>
                <w:sz w:val="20"/>
                <w:szCs w:val="20"/>
              </w:rPr>
              <w:footnoteReference w:id="2"/>
            </w:r>
          </w:p>
        </w:tc>
        <w:tc>
          <w:tcPr>
            <w:tcW w:w="5953" w:type="dxa"/>
            <w:tcBorders>
              <w:top w:val="single" w:sz="2" w:space="0" w:color="auto"/>
              <w:left w:val="single" w:sz="2" w:space="0" w:color="auto"/>
              <w:bottom w:val="single" w:sz="2" w:space="0" w:color="auto"/>
              <w:right w:val="single" w:sz="2" w:space="0" w:color="auto"/>
            </w:tcBorders>
          </w:tcPr>
          <w:p w14:paraId="2A657DD7" w14:textId="77777777" w:rsidR="003D09D1" w:rsidRPr="00331E45" w:rsidRDefault="003D09D1" w:rsidP="008B1E0F">
            <w:pPr>
              <w:pStyle w:val="NormalLeft"/>
              <w:rPr>
                <w:b/>
                <w:bCs/>
                <w:sz w:val="20"/>
                <w:szCs w:val="20"/>
              </w:rPr>
            </w:pPr>
            <w:r>
              <w:rPr>
                <w:b/>
                <w:sz w:val="20"/>
              </w:rPr>
              <w:t>Namen navedenih neposrednih plačil je ločiti podporo od pridelave poljščin in reje živine, da bi izboljšali dohodkovno podporo kmetom.</w:t>
            </w:r>
          </w:p>
        </w:tc>
        <w:tc>
          <w:tcPr>
            <w:tcW w:w="2268" w:type="dxa"/>
            <w:tcBorders>
              <w:top w:val="single" w:sz="2" w:space="0" w:color="auto"/>
              <w:left w:val="single" w:sz="2" w:space="0" w:color="auto"/>
              <w:bottom w:val="single" w:sz="2" w:space="0" w:color="auto"/>
              <w:right w:val="single" w:sz="2" w:space="0" w:color="auto"/>
            </w:tcBorders>
          </w:tcPr>
          <w:p w14:paraId="129962F8" w14:textId="77777777" w:rsidR="003D09D1" w:rsidRPr="00CD7A9F" w:rsidRDefault="003D09D1" w:rsidP="008B1E0F">
            <w:pPr>
              <w:pStyle w:val="NormalLeft"/>
              <w:rPr>
                <w:i/>
                <w:iCs/>
                <w:sz w:val="20"/>
                <w:szCs w:val="20"/>
              </w:rPr>
            </w:pPr>
            <w:r>
              <w:rPr>
                <w:sz w:val="20"/>
              </w:rPr>
              <w:t>08 02 99 01</w:t>
            </w:r>
          </w:p>
        </w:tc>
      </w:tr>
      <w:tr w:rsidR="003D09D1" w:rsidRPr="008D0E3E" w14:paraId="0E7E7875" w14:textId="77777777" w:rsidTr="008B1E0F">
        <w:tc>
          <w:tcPr>
            <w:tcW w:w="2093" w:type="dxa"/>
            <w:tcBorders>
              <w:top w:val="single" w:sz="2" w:space="0" w:color="auto"/>
              <w:left w:val="single" w:sz="2" w:space="0" w:color="auto"/>
              <w:bottom w:val="single" w:sz="2" w:space="0" w:color="auto"/>
              <w:right w:val="single" w:sz="2" w:space="0" w:color="auto"/>
            </w:tcBorders>
          </w:tcPr>
          <w:p w14:paraId="5CA461DE"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294B7171" w14:textId="77777777" w:rsidR="003D09D1" w:rsidRPr="00CD7A9F" w:rsidRDefault="003D09D1" w:rsidP="008B1E0F">
            <w:pPr>
              <w:pStyle w:val="NormalLeft"/>
              <w:jc w:val="both"/>
              <w:rPr>
                <w:b/>
                <w:bCs/>
                <w:sz w:val="20"/>
                <w:szCs w:val="20"/>
              </w:rPr>
            </w:pPr>
            <w:r>
              <w:rPr>
                <w:b/>
                <w:sz w:val="20"/>
              </w:rPr>
              <w:t>operacije v obliki sektorskih intervencij iz člena 42 Uredbe (EU) 2021/2115</w:t>
            </w:r>
          </w:p>
        </w:tc>
        <w:tc>
          <w:tcPr>
            <w:tcW w:w="5953" w:type="dxa"/>
            <w:tcBorders>
              <w:top w:val="single" w:sz="2" w:space="0" w:color="auto"/>
              <w:left w:val="single" w:sz="2" w:space="0" w:color="auto"/>
              <w:bottom w:val="single" w:sz="2" w:space="0" w:color="auto"/>
              <w:right w:val="single" w:sz="2" w:space="0" w:color="auto"/>
            </w:tcBorders>
          </w:tcPr>
          <w:p w14:paraId="4E4BD630" w14:textId="77777777" w:rsidR="003D09D1" w:rsidRPr="0021574D" w:rsidRDefault="003D09D1" w:rsidP="008B1E0F">
            <w:pPr>
              <w:pStyle w:val="NormalLeft"/>
              <w:rPr>
                <w:sz w:val="20"/>
                <w:szCs w:val="20"/>
                <w:lang w:val="es-ES"/>
              </w:rPr>
            </w:pPr>
          </w:p>
        </w:tc>
        <w:tc>
          <w:tcPr>
            <w:tcW w:w="2268" w:type="dxa"/>
            <w:tcBorders>
              <w:top w:val="single" w:sz="2" w:space="0" w:color="auto"/>
              <w:left w:val="single" w:sz="2" w:space="0" w:color="auto"/>
              <w:bottom w:val="single" w:sz="2" w:space="0" w:color="auto"/>
              <w:right w:val="single" w:sz="2" w:space="0" w:color="auto"/>
            </w:tcBorders>
          </w:tcPr>
          <w:p w14:paraId="4E64DCFB" w14:textId="77777777" w:rsidR="003D09D1" w:rsidRPr="00D346BC" w:rsidRDefault="003D09D1" w:rsidP="008B1E0F">
            <w:pPr>
              <w:pStyle w:val="NormalLeft"/>
              <w:ind w:right="1204"/>
              <w:rPr>
                <w:b/>
                <w:bCs/>
                <w:sz w:val="20"/>
                <w:szCs w:val="20"/>
              </w:rPr>
            </w:pPr>
            <w:r>
              <w:rPr>
                <w:b/>
                <w:sz w:val="20"/>
              </w:rPr>
              <w:t>08 02 02</w:t>
            </w:r>
          </w:p>
        </w:tc>
      </w:tr>
      <w:tr w:rsidR="003D09D1" w:rsidRPr="0011102A" w14:paraId="4F68C8E0" w14:textId="77777777" w:rsidTr="008B1E0F">
        <w:tc>
          <w:tcPr>
            <w:tcW w:w="2093" w:type="dxa"/>
            <w:tcBorders>
              <w:top w:val="single" w:sz="2" w:space="0" w:color="auto"/>
              <w:left w:val="single" w:sz="2" w:space="0" w:color="auto"/>
              <w:bottom w:val="single" w:sz="2" w:space="0" w:color="auto"/>
              <w:right w:val="single" w:sz="2" w:space="0" w:color="auto"/>
            </w:tcBorders>
          </w:tcPr>
          <w:p w14:paraId="24DFC9DE" w14:textId="77777777" w:rsidR="003D09D1" w:rsidRPr="00172AD2" w:rsidRDefault="003D09D1" w:rsidP="008B1E0F">
            <w:pPr>
              <w:pStyle w:val="NormalLeft"/>
              <w:rPr>
                <w:sz w:val="20"/>
                <w:szCs w:val="20"/>
              </w:rPr>
            </w:pPr>
            <w:r>
              <w:rPr>
                <w:sz w:val="20"/>
              </w:rPr>
              <w:t>III.1</w:t>
            </w:r>
          </w:p>
        </w:tc>
        <w:tc>
          <w:tcPr>
            <w:tcW w:w="3969" w:type="dxa"/>
            <w:tcBorders>
              <w:top w:val="single" w:sz="2" w:space="0" w:color="auto"/>
              <w:left w:val="single" w:sz="2" w:space="0" w:color="auto"/>
              <w:bottom w:val="single" w:sz="2" w:space="0" w:color="auto"/>
              <w:right w:val="single" w:sz="2" w:space="0" w:color="auto"/>
            </w:tcBorders>
          </w:tcPr>
          <w:p w14:paraId="38500751" w14:textId="77777777" w:rsidR="003D09D1" w:rsidRPr="00172AD2" w:rsidRDefault="003D09D1" w:rsidP="008B1E0F">
            <w:pPr>
              <w:pStyle w:val="NormalLeft"/>
              <w:jc w:val="both"/>
              <w:rPr>
                <w:sz w:val="20"/>
                <w:szCs w:val="20"/>
              </w:rPr>
            </w:pPr>
            <w:r>
              <w:rPr>
                <w:sz w:val="20"/>
              </w:rPr>
              <w:t>v sektorju sadja in zelenjave (členi 49 do 53)</w:t>
            </w:r>
          </w:p>
        </w:tc>
        <w:tc>
          <w:tcPr>
            <w:tcW w:w="5953" w:type="dxa"/>
            <w:tcBorders>
              <w:top w:val="single" w:sz="2" w:space="0" w:color="auto"/>
              <w:left w:val="single" w:sz="2" w:space="0" w:color="auto"/>
              <w:bottom w:val="single" w:sz="2" w:space="0" w:color="auto"/>
              <w:right w:val="single" w:sz="2" w:space="0" w:color="auto"/>
            </w:tcBorders>
          </w:tcPr>
          <w:p w14:paraId="713574B5" w14:textId="77777777" w:rsidR="003D09D1" w:rsidRPr="0011102A" w:rsidRDefault="003D09D1" w:rsidP="008B1E0F">
            <w:pPr>
              <w:pStyle w:val="NormalLeft"/>
              <w:jc w:val="both"/>
              <w:rPr>
                <w:sz w:val="20"/>
                <w:szCs w:val="20"/>
              </w:rPr>
            </w:pPr>
            <w:r>
              <w:rPr>
                <w:sz w:val="20"/>
              </w:rPr>
              <w:t>Namenjene so podpori koncentracije ponudbe, konkurenčnosti in trajnostnosti sektorja sadja in zelenjave. Izvedene so prek organizacij proizvajalcev (OP) ali njihovih združenj (ZOP), priznanih po Uredbi (EU) št. 1308/2013, in tekočih operativnih programov v skladu z Uredbo (EU) 2021/2115. Upravičenci so OP in ZOP. Programi trajajo od tri do sedem let in se upravljajo na podlagi finančnega leta. Države članice morajo odobriti vsak posamezen program.</w:t>
            </w:r>
          </w:p>
        </w:tc>
        <w:tc>
          <w:tcPr>
            <w:tcW w:w="2268" w:type="dxa"/>
            <w:tcBorders>
              <w:top w:val="single" w:sz="2" w:space="0" w:color="auto"/>
              <w:left w:val="single" w:sz="2" w:space="0" w:color="auto"/>
              <w:bottom w:val="single" w:sz="2" w:space="0" w:color="auto"/>
              <w:right w:val="single" w:sz="2" w:space="0" w:color="auto"/>
            </w:tcBorders>
          </w:tcPr>
          <w:p w14:paraId="2ACB2C21" w14:textId="77777777" w:rsidR="003D09D1" w:rsidRPr="00CD7A9F" w:rsidRDefault="003D09D1" w:rsidP="008B1E0F">
            <w:pPr>
              <w:pStyle w:val="NormalLeft"/>
              <w:tabs>
                <w:tab w:val="left" w:pos="0"/>
              </w:tabs>
              <w:ind w:right="171"/>
              <w:rPr>
                <w:sz w:val="20"/>
                <w:szCs w:val="20"/>
              </w:rPr>
            </w:pPr>
            <w:r>
              <w:rPr>
                <w:sz w:val="20"/>
              </w:rPr>
              <w:t>08 02 02 01</w:t>
            </w:r>
          </w:p>
        </w:tc>
      </w:tr>
      <w:tr w:rsidR="003D09D1" w:rsidRPr="008D0E3E" w14:paraId="733EC541" w14:textId="77777777" w:rsidTr="008B1E0F">
        <w:tc>
          <w:tcPr>
            <w:tcW w:w="2093" w:type="dxa"/>
            <w:tcBorders>
              <w:top w:val="single" w:sz="2" w:space="0" w:color="auto"/>
              <w:left w:val="single" w:sz="2" w:space="0" w:color="auto"/>
              <w:bottom w:val="single" w:sz="2" w:space="0" w:color="auto"/>
              <w:right w:val="single" w:sz="2" w:space="0" w:color="auto"/>
            </w:tcBorders>
          </w:tcPr>
          <w:p w14:paraId="01EF1FE2" w14:textId="77777777" w:rsidR="003D09D1" w:rsidRPr="00172AD2" w:rsidRDefault="003D09D1" w:rsidP="008B1E0F">
            <w:pPr>
              <w:pStyle w:val="NormalLeft"/>
              <w:rPr>
                <w:sz w:val="20"/>
                <w:szCs w:val="20"/>
              </w:rPr>
            </w:pPr>
            <w:r>
              <w:rPr>
                <w:sz w:val="20"/>
              </w:rPr>
              <w:t>III.2</w:t>
            </w:r>
          </w:p>
        </w:tc>
        <w:tc>
          <w:tcPr>
            <w:tcW w:w="3969" w:type="dxa"/>
            <w:tcBorders>
              <w:top w:val="single" w:sz="2" w:space="0" w:color="auto"/>
              <w:left w:val="single" w:sz="2" w:space="0" w:color="auto"/>
              <w:bottom w:val="single" w:sz="2" w:space="0" w:color="auto"/>
              <w:right w:val="single" w:sz="2" w:space="0" w:color="auto"/>
            </w:tcBorders>
          </w:tcPr>
          <w:p w14:paraId="4DA6C0CC" w14:textId="77777777" w:rsidR="003D09D1" w:rsidRPr="00172AD2" w:rsidRDefault="003D09D1" w:rsidP="008B1E0F">
            <w:pPr>
              <w:pStyle w:val="NormalLeft"/>
              <w:jc w:val="both"/>
              <w:rPr>
                <w:sz w:val="20"/>
                <w:szCs w:val="20"/>
              </w:rPr>
            </w:pPr>
            <w:r>
              <w:rPr>
                <w:sz w:val="20"/>
              </w:rPr>
              <w:t>v sektorju čebelarskih izdelkov (členi 54, 55 in 56)</w:t>
            </w:r>
          </w:p>
        </w:tc>
        <w:tc>
          <w:tcPr>
            <w:tcW w:w="5953" w:type="dxa"/>
            <w:tcBorders>
              <w:top w:val="single" w:sz="2" w:space="0" w:color="auto"/>
              <w:left w:val="single" w:sz="2" w:space="0" w:color="auto"/>
              <w:bottom w:val="single" w:sz="2" w:space="0" w:color="auto"/>
              <w:right w:val="single" w:sz="2" w:space="0" w:color="auto"/>
            </w:tcBorders>
          </w:tcPr>
          <w:p w14:paraId="113F2596" w14:textId="77777777" w:rsidR="003D09D1" w:rsidRPr="00172AD2" w:rsidRDefault="003D09D1" w:rsidP="008B1E0F">
            <w:pPr>
              <w:pStyle w:val="NormalLeft"/>
              <w:jc w:val="both"/>
              <w:rPr>
                <w:sz w:val="20"/>
                <w:szCs w:val="20"/>
              </w:rPr>
            </w:pPr>
            <w:r>
              <w:rPr>
                <w:sz w:val="20"/>
              </w:rPr>
              <w:t>Namenjene so podpori čebelarjev, kakovosti in trga čebelarskih izdelkov.</w:t>
            </w:r>
          </w:p>
        </w:tc>
        <w:tc>
          <w:tcPr>
            <w:tcW w:w="2268" w:type="dxa"/>
            <w:tcBorders>
              <w:top w:val="single" w:sz="2" w:space="0" w:color="auto"/>
              <w:left w:val="single" w:sz="2" w:space="0" w:color="auto"/>
              <w:bottom w:val="single" w:sz="2" w:space="0" w:color="auto"/>
              <w:right w:val="single" w:sz="2" w:space="0" w:color="auto"/>
            </w:tcBorders>
          </w:tcPr>
          <w:p w14:paraId="3E919CF2" w14:textId="77777777" w:rsidR="003D09D1" w:rsidRPr="00CD7A9F" w:rsidRDefault="003D09D1" w:rsidP="008B1E0F">
            <w:pPr>
              <w:pStyle w:val="NormalLeft"/>
              <w:tabs>
                <w:tab w:val="left" w:pos="0"/>
              </w:tabs>
              <w:ind w:right="171"/>
              <w:rPr>
                <w:sz w:val="20"/>
                <w:szCs w:val="20"/>
              </w:rPr>
            </w:pPr>
            <w:r>
              <w:rPr>
                <w:sz w:val="20"/>
              </w:rPr>
              <w:t>08 02 02 02</w:t>
            </w:r>
          </w:p>
        </w:tc>
      </w:tr>
      <w:tr w:rsidR="003D09D1" w:rsidRPr="008D0E3E" w14:paraId="5B756AB3" w14:textId="77777777" w:rsidTr="008B1E0F">
        <w:tc>
          <w:tcPr>
            <w:tcW w:w="2093" w:type="dxa"/>
            <w:tcBorders>
              <w:top w:val="single" w:sz="2" w:space="0" w:color="auto"/>
              <w:left w:val="single" w:sz="2" w:space="0" w:color="auto"/>
              <w:bottom w:val="single" w:sz="2" w:space="0" w:color="auto"/>
              <w:right w:val="single" w:sz="2" w:space="0" w:color="auto"/>
            </w:tcBorders>
          </w:tcPr>
          <w:p w14:paraId="4A224A8B" w14:textId="77777777" w:rsidR="003D09D1" w:rsidRPr="00172AD2" w:rsidRDefault="003D09D1" w:rsidP="008B1E0F">
            <w:pPr>
              <w:pStyle w:val="NormalLeft"/>
              <w:rPr>
                <w:sz w:val="20"/>
                <w:szCs w:val="20"/>
              </w:rPr>
            </w:pPr>
            <w:r>
              <w:rPr>
                <w:sz w:val="20"/>
              </w:rPr>
              <w:t>III.3</w:t>
            </w:r>
          </w:p>
        </w:tc>
        <w:tc>
          <w:tcPr>
            <w:tcW w:w="3969" w:type="dxa"/>
            <w:tcBorders>
              <w:top w:val="single" w:sz="2" w:space="0" w:color="auto"/>
              <w:left w:val="single" w:sz="2" w:space="0" w:color="auto"/>
              <w:bottom w:val="single" w:sz="2" w:space="0" w:color="auto"/>
              <w:right w:val="single" w:sz="2" w:space="0" w:color="auto"/>
            </w:tcBorders>
          </w:tcPr>
          <w:p w14:paraId="2092A11F" w14:textId="77777777" w:rsidR="003D09D1" w:rsidRPr="00172AD2" w:rsidRDefault="003D09D1" w:rsidP="008B1E0F">
            <w:pPr>
              <w:pStyle w:val="NormalLeft"/>
              <w:jc w:val="both"/>
              <w:rPr>
                <w:sz w:val="20"/>
                <w:szCs w:val="20"/>
              </w:rPr>
            </w:pPr>
            <w:r>
              <w:rPr>
                <w:sz w:val="20"/>
              </w:rPr>
              <w:t>v vinskem sektorju (členi 57 do 60)</w:t>
            </w:r>
          </w:p>
        </w:tc>
        <w:tc>
          <w:tcPr>
            <w:tcW w:w="5953" w:type="dxa"/>
            <w:tcBorders>
              <w:top w:val="single" w:sz="2" w:space="0" w:color="auto"/>
              <w:left w:val="single" w:sz="2" w:space="0" w:color="auto"/>
              <w:bottom w:val="single" w:sz="2" w:space="0" w:color="auto"/>
              <w:right w:val="single" w:sz="2" w:space="0" w:color="auto"/>
            </w:tcBorders>
          </w:tcPr>
          <w:p w14:paraId="343BE7F2" w14:textId="77777777" w:rsidR="003D09D1" w:rsidRPr="00172AD2" w:rsidRDefault="003D09D1" w:rsidP="008B1E0F">
            <w:pPr>
              <w:pStyle w:val="NormalLeft"/>
              <w:jc w:val="both"/>
              <w:rPr>
                <w:sz w:val="20"/>
                <w:szCs w:val="20"/>
              </w:rPr>
            </w:pPr>
            <w:r>
              <w:rPr>
                <w:sz w:val="20"/>
              </w:rPr>
              <w:t>Namenjene so podpori konkurenčnosti in trajnostnosti vinskega sektorja. Programe vodijo države članice na nacionalni ravni kot del svojega strateškega načrta in se upravljajo na podlagi finančnega leta. Upravičenci so vinogradniki in gospodarski subjekti na področju vinarstva in trgovanja z vinom ali njihova združenja/organizacije. Operacije, ki jih odobrijo države članice, so lahko letne ali večletne.</w:t>
            </w:r>
          </w:p>
        </w:tc>
        <w:tc>
          <w:tcPr>
            <w:tcW w:w="2268" w:type="dxa"/>
            <w:tcBorders>
              <w:top w:val="single" w:sz="2" w:space="0" w:color="auto"/>
              <w:left w:val="single" w:sz="2" w:space="0" w:color="auto"/>
              <w:bottom w:val="single" w:sz="2" w:space="0" w:color="auto"/>
              <w:right w:val="single" w:sz="2" w:space="0" w:color="auto"/>
            </w:tcBorders>
          </w:tcPr>
          <w:p w14:paraId="793E05E7" w14:textId="77777777" w:rsidR="003D09D1" w:rsidRPr="00CD7A9F" w:rsidRDefault="003D09D1" w:rsidP="008B1E0F">
            <w:pPr>
              <w:pStyle w:val="NormalLeft"/>
              <w:tabs>
                <w:tab w:val="left" w:pos="0"/>
              </w:tabs>
              <w:ind w:right="171"/>
              <w:rPr>
                <w:sz w:val="20"/>
                <w:szCs w:val="20"/>
              </w:rPr>
            </w:pPr>
            <w:r>
              <w:rPr>
                <w:sz w:val="20"/>
              </w:rPr>
              <w:t>08 02 02 03</w:t>
            </w:r>
          </w:p>
        </w:tc>
      </w:tr>
      <w:tr w:rsidR="003D09D1" w:rsidRPr="00172AD2" w14:paraId="7D320D17" w14:textId="77777777" w:rsidTr="008B1E0F">
        <w:tc>
          <w:tcPr>
            <w:tcW w:w="2093" w:type="dxa"/>
            <w:tcBorders>
              <w:top w:val="single" w:sz="2" w:space="0" w:color="auto"/>
              <w:left w:val="single" w:sz="2" w:space="0" w:color="auto"/>
              <w:bottom w:val="single" w:sz="2" w:space="0" w:color="auto"/>
              <w:right w:val="single" w:sz="2" w:space="0" w:color="auto"/>
            </w:tcBorders>
          </w:tcPr>
          <w:p w14:paraId="428B3190" w14:textId="77777777" w:rsidR="003D09D1" w:rsidRPr="00172AD2" w:rsidRDefault="003D09D1" w:rsidP="008B1E0F">
            <w:pPr>
              <w:pStyle w:val="NormalLeft"/>
              <w:rPr>
                <w:sz w:val="20"/>
                <w:szCs w:val="20"/>
              </w:rPr>
            </w:pPr>
            <w:r>
              <w:rPr>
                <w:sz w:val="20"/>
              </w:rPr>
              <w:t>III.4</w:t>
            </w:r>
          </w:p>
        </w:tc>
        <w:tc>
          <w:tcPr>
            <w:tcW w:w="3969" w:type="dxa"/>
            <w:tcBorders>
              <w:top w:val="single" w:sz="2" w:space="0" w:color="auto"/>
              <w:left w:val="single" w:sz="2" w:space="0" w:color="auto"/>
              <w:bottom w:val="single" w:sz="2" w:space="0" w:color="auto"/>
              <w:right w:val="single" w:sz="2" w:space="0" w:color="auto"/>
            </w:tcBorders>
          </w:tcPr>
          <w:p w14:paraId="70F947A9" w14:textId="77777777" w:rsidR="003D09D1" w:rsidRPr="00172AD2" w:rsidRDefault="003D09D1" w:rsidP="008B1E0F">
            <w:pPr>
              <w:pStyle w:val="NormalLeft"/>
              <w:jc w:val="both"/>
              <w:rPr>
                <w:sz w:val="20"/>
                <w:szCs w:val="20"/>
              </w:rPr>
            </w:pPr>
            <w:r>
              <w:rPr>
                <w:sz w:val="20"/>
              </w:rPr>
              <w:t>v sektorju hmelja (člena 61 in 62)</w:t>
            </w:r>
          </w:p>
        </w:tc>
        <w:tc>
          <w:tcPr>
            <w:tcW w:w="5953" w:type="dxa"/>
            <w:tcBorders>
              <w:top w:val="single" w:sz="2" w:space="0" w:color="auto"/>
              <w:left w:val="single" w:sz="2" w:space="0" w:color="auto"/>
              <w:bottom w:val="single" w:sz="2" w:space="0" w:color="auto"/>
              <w:right w:val="single" w:sz="2" w:space="0" w:color="auto"/>
            </w:tcBorders>
          </w:tcPr>
          <w:p w14:paraId="263F233F" w14:textId="77777777" w:rsidR="003D09D1" w:rsidRPr="00435DA6" w:rsidRDefault="003D09D1" w:rsidP="008B1E0F">
            <w:pPr>
              <w:pStyle w:val="NormalLeft"/>
              <w:jc w:val="both"/>
              <w:rPr>
                <w:sz w:val="20"/>
                <w:szCs w:val="20"/>
              </w:rPr>
            </w:pPr>
            <w:r>
              <w:rPr>
                <w:sz w:val="20"/>
              </w:rPr>
              <w:t xml:space="preserve">Namenjene so podpori koncentracije ponudbe, konkurenčnosti in trajnostnosti sektorja hmelja prek organizacij proizvajalcev (OP) ali njihovih združenj (ZOP), priznanih po Uredbi (EU) št. 1308/2013, in tekočih operativnih programov v skladu z Uredbo (EU) 2021/2115. Upravičenci so OP ali ZOP. Programi trajajo od tri do sedem let in se </w:t>
            </w:r>
            <w:r>
              <w:rPr>
                <w:sz w:val="20"/>
              </w:rPr>
              <w:lastRenderedPageBreak/>
              <w:t>upravljajo na podlagi finančnega leta. Države članice morajo odobriti vsak posamezen program.</w:t>
            </w:r>
          </w:p>
        </w:tc>
        <w:tc>
          <w:tcPr>
            <w:tcW w:w="2268" w:type="dxa"/>
            <w:tcBorders>
              <w:top w:val="single" w:sz="2" w:space="0" w:color="auto"/>
              <w:left w:val="single" w:sz="2" w:space="0" w:color="auto"/>
              <w:bottom w:val="single" w:sz="2" w:space="0" w:color="auto"/>
              <w:right w:val="single" w:sz="2" w:space="0" w:color="auto"/>
            </w:tcBorders>
          </w:tcPr>
          <w:p w14:paraId="5F37DD4F" w14:textId="77777777" w:rsidR="003D09D1" w:rsidRPr="00CD7A9F" w:rsidRDefault="003D09D1" w:rsidP="008B1E0F">
            <w:pPr>
              <w:pStyle w:val="NormalLeft"/>
              <w:tabs>
                <w:tab w:val="left" w:pos="0"/>
              </w:tabs>
              <w:ind w:right="171"/>
              <w:rPr>
                <w:sz w:val="20"/>
                <w:szCs w:val="20"/>
              </w:rPr>
            </w:pPr>
            <w:r>
              <w:rPr>
                <w:sz w:val="20"/>
              </w:rPr>
              <w:lastRenderedPageBreak/>
              <w:t>08 02 02 04</w:t>
            </w:r>
          </w:p>
        </w:tc>
      </w:tr>
      <w:tr w:rsidR="003D09D1" w:rsidRPr="00172AD2" w14:paraId="713BD88B" w14:textId="77777777" w:rsidTr="008B1E0F">
        <w:tc>
          <w:tcPr>
            <w:tcW w:w="2093" w:type="dxa"/>
            <w:tcBorders>
              <w:top w:val="single" w:sz="2" w:space="0" w:color="auto"/>
              <w:left w:val="single" w:sz="2" w:space="0" w:color="auto"/>
              <w:bottom w:val="single" w:sz="2" w:space="0" w:color="auto"/>
              <w:right w:val="single" w:sz="2" w:space="0" w:color="auto"/>
            </w:tcBorders>
          </w:tcPr>
          <w:p w14:paraId="042D330E" w14:textId="77777777" w:rsidR="003D09D1" w:rsidRPr="00172AD2" w:rsidRDefault="003D09D1" w:rsidP="008B1E0F">
            <w:pPr>
              <w:pStyle w:val="NormalLeft"/>
              <w:rPr>
                <w:sz w:val="20"/>
                <w:szCs w:val="20"/>
              </w:rPr>
            </w:pPr>
            <w:r>
              <w:rPr>
                <w:sz w:val="20"/>
              </w:rPr>
              <w:t>III.5</w:t>
            </w:r>
          </w:p>
        </w:tc>
        <w:tc>
          <w:tcPr>
            <w:tcW w:w="3969" w:type="dxa"/>
            <w:tcBorders>
              <w:top w:val="single" w:sz="2" w:space="0" w:color="auto"/>
              <w:left w:val="single" w:sz="2" w:space="0" w:color="auto"/>
              <w:bottom w:val="single" w:sz="2" w:space="0" w:color="auto"/>
              <w:right w:val="single" w:sz="2" w:space="0" w:color="auto"/>
            </w:tcBorders>
          </w:tcPr>
          <w:p w14:paraId="550C51C3" w14:textId="77777777" w:rsidR="003D09D1" w:rsidRPr="00172AD2" w:rsidRDefault="003D09D1" w:rsidP="008B1E0F">
            <w:pPr>
              <w:pStyle w:val="NormalLeft"/>
              <w:jc w:val="both"/>
              <w:rPr>
                <w:sz w:val="20"/>
                <w:szCs w:val="20"/>
              </w:rPr>
            </w:pPr>
            <w:r>
              <w:rPr>
                <w:sz w:val="20"/>
              </w:rPr>
              <w:t>v sektorju oljčnega olja in namiznih oljk (členi 63, 64 in 65)</w:t>
            </w:r>
          </w:p>
        </w:tc>
        <w:tc>
          <w:tcPr>
            <w:tcW w:w="5953" w:type="dxa"/>
            <w:tcBorders>
              <w:top w:val="single" w:sz="2" w:space="0" w:color="auto"/>
              <w:left w:val="single" w:sz="2" w:space="0" w:color="auto"/>
              <w:bottom w:val="single" w:sz="2" w:space="0" w:color="auto"/>
              <w:right w:val="single" w:sz="2" w:space="0" w:color="auto"/>
            </w:tcBorders>
          </w:tcPr>
          <w:p w14:paraId="54A99016" w14:textId="77777777" w:rsidR="003D09D1" w:rsidRPr="001963D6" w:rsidRDefault="003D09D1" w:rsidP="008B1E0F">
            <w:pPr>
              <w:pStyle w:val="NormalLeft"/>
              <w:jc w:val="both"/>
              <w:rPr>
                <w:sz w:val="20"/>
                <w:szCs w:val="20"/>
              </w:rPr>
            </w:pPr>
            <w:r>
              <w:rPr>
                <w:sz w:val="20"/>
              </w:rPr>
              <w:t>Namenjene so podpori koncentracije ponudbe, konkurenčnosti in trajnostnosti sektorja oljčnega olja in namiznih oljk prek organizacij proizvajalcev (OP) ali njihovih združenj (ZOP), priznanih v skladu z Uredbo (EU) št. 1308/2013, in tekočih operativnih programov v skladu z Uredbo (EU) 2021/2115. Upravičenci so OP ali ZOP. Programi trajajo od tri do sedem let in se upravljajo na podlagi finančnega leta. Države članice morajo odobriti vsak posamezen program.</w:t>
            </w:r>
          </w:p>
        </w:tc>
        <w:tc>
          <w:tcPr>
            <w:tcW w:w="2268" w:type="dxa"/>
            <w:tcBorders>
              <w:top w:val="single" w:sz="2" w:space="0" w:color="auto"/>
              <w:left w:val="single" w:sz="2" w:space="0" w:color="auto"/>
              <w:bottom w:val="single" w:sz="2" w:space="0" w:color="auto"/>
              <w:right w:val="single" w:sz="2" w:space="0" w:color="auto"/>
            </w:tcBorders>
          </w:tcPr>
          <w:p w14:paraId="08098B90" w14:textId="77777777" w:rsidR="003D09D1" w:rsidRPr="00CD7A9F" w:rsidRDefault="003D09D1" w:rsidP="008B1E0F">
            <w:pPr>
              <w:pStyle w:val="NormalLeft"/>
              <w:ind w:right="171"/>
              <w:rPr>
                <w:sz w:val="20"/>
                <w:szCs w:val="20"/>
              </w:rPr>
            </w:pPr>
            <w:r>
              <w:rPr>
                <w:sz w:val="20"/>
              </w:rPr>
              <w:t>08 02 02 05</w:t>
            </w:r>
          </w:p>
        </w:tc>
      </w:tr>
      <w:tr w:rsidR="003D09D1" w:rsidRPr="0011102A" w14:paraId="08F3970C" w14:textId="77777777" w:rsidTr="008B1E0F">
        <w:tc>
          <w:tcPr>
            <w:tcW w:w="2093" w:type="dxa"/>
            <w:tcBorders>
              <w:top w:val="single" w:sz="2" w:space="0" w:color="auto"/>
              <w:left w:val="single" w:sz="2" w:space="0" w:color="auto"/>
              <w:bottom w:val="single" w:sz="2" w:space="0" w:color="auto"/>
              <w:right w:val="single" w:sz="2" w:space="0" w:color="auto"/>
            </w:tcBorders>
          </w:tcPr>
          <w:p w14:paraId="1FEF4668" w14:textId="77777777" w:rsidR="003D09D1" w:rsidRPr="00172AD2" w:rsidRDefault="003D09D1" w:rsidP="008B1E0F">
            <w:pPr>
              <w:pStyle w:val="NormalLeft"/>
              <w:rPr>
                <w:sz w:val="20"/>
                <w:szCs w:val="20"/>
              </w:rPr>
            </w:pPr>
            <w:r>
              <w:rPr>
                <w:sz w:val="20"/>
              </w:rPr>
              <w:t>III.6</w:t>
            </w:r>
          </w:p>
        </w:tc>
        <w:tc>
          <w:tcPr>
            <w:tcW w:w="3969" w:type="dxa"/>
            <w:tcBorders>
              <w:top w:val="single" w:sz="2" w:space="0" w:color="auto"/>
              <w:left w:val="single" w:sz="2" w:space="0" w:color="auto"/>
              <w:bottom w:val="single" w:sz="2" w:space="0" w:color="auto"/>
              <w:right w:val="single" w:sz="2" w:space="0" w:color="auto"/>
            </w:tcBorders>
          </w:tcPr>
          <w:p w14:paraId="396CCBA3" w14:textId="77777777" w:rsidR="003D09D1" w:rsidRPr="00DD132F" w:rsidRDefault="003D09D1" w:rsidP="008B1E0F">
            <w:pPr>
              <w:pStyle w:val="NormalLeft"/>
              <w:jc w:val="both"/>
              <w:rPr>
                <w:sz w:val="20"/>
                <w:szCs w:val="20"/>
              </w:rPr>
            </w:pPr>
            <w:r>
              <w:rPr>
                <w:sz w:val="20"/>
              </w:rPr>
              <w:t>v drugih sektorjih iz člena 1(2), točke (a) do (h), (k), (m), (o) do (t) in (w), Uredbe (EU) št. 1308/2013 in sektorjih, ki zajemajo proizvode iz Priloge XIII k Uredbi (EU) 2021/2115 (členi 66, 67 in 68)</w:t>
            </w:r>
          </w:p>
        </w:tc>
        <w:tc>
          <w:tcPr>
            <w:tcW w:w="5953" w:type="dxa"/>
            <w:tcBorders>
              <w:top w:val="single" w:sz="2" w:space="0" w:color="auto"/>
              <w:left w:val="single" w:sz="2" w:space="0" w:color="auto"/>
              <w:bottom w:val="single" w:sz="2" w:space="0" w:color="auto"/>
              <w:right w:val="single" w:sz="2" w:space="0" w:color="auto"/>
            </w:tcBorders>
          </w:tcPr>
          <w:p w14:paraId="1DCD0D79" w14:textId="77777777" w:rsidR="003D09D1" w:rsidRPr="00DD132F" w:rsidRDefault="003D09D1" w:rsidP="008B1E0F">
            <w:pPr>
              <w:pStyle w:val="NormalLeft"/>
              <w:jc w:val="both"/>
              <w:rPr>
                <w:sz w:val="20"/>
                <w:szCs w:val="20"/>
              </w:rPr>
            </w:pPr>
            <w:r>
              <w:rPr>
                <w:sz w:val="20"/>
              </w:rPr>
              <w:t>Namenjene so podpori koncentracije ponudbe, konkurenčnosti in trajnostnosti zadevnih sektorjev prek organizacij proizvajalcev (OP), njihovih združenj (ZOP), priznanih v skladu z Uredbo (EU) št. 1308/2013, skupin proizvajalcev (SP), ki jih začasno odobrijo države članice, in tekočih operativnih programov v skladu z Uredbo (EU) 2021/2115. Upravičenci so OP, ZOP ali SP. Programi trajajo od tri do sedem let in se upravljajo na podlagi finančnega leta. Države članice morajo odobriti vsak posamezen program.</w:t>
            </w:r>
          </w:p>
        </w:tc>
        <w:tc>
          <w:tcPr>
            <w:tcW w:w="2268" w:type="dxa"/>
            <w:tcBorders>
              <w:top w:val="single" w:sz="2" w:space="0" w:color="auto"/>
              <w:left w:val="single" w:sz="2" w:space="0" w:color="auto"/>
              <w:bottom w:val="single" w:sz="2" w:space="0" w:color="auto"/>
              <w:right w:val="single" w:sz="2" w:space="0" w:color="auto"/>
            </w:tcBorders>
          </w:tcPr>
          <w:p w14:paraId="5E8AABF4" w14:textId="77777777" w:rsidR="003D09D1" w:rsidRPr="00CD7A9F" w:rsidRDefault="003D09D1" w:rsidP="008B1E0F">
            <w:pPr>
              <w:pStyle w:val="NormalLeft"/>
              <w:ind w:right="171"/>
              <w:rPr>
                <w:sz w:val="20"/>
                <w:szCs w:val="20"/>
              </w:rPr>
            </w:pPr>
            <w:r>
              <w:rPr>
                <w:sz w:val="20"/>
              </w:rPr>
              <w:t>08 02 02 06</w:t>
            </w:r>
          </w:p>
        </w:tc>
      </w:tr>
      <w:tr w:rsidR="003D09D1" w:rsidRPr="008D0E3E" w14:paraId="5CAFDDF1" w14:textId="77777777" w:rsidTr="008B1E0F">
        <w:tc>
          <w:tcPr>
            <w:tcW w:w="2093" w:type="dxa"/>
            <w:tcBorders>
              <w:top w:val="single" w:sz="2" w:space="0" w:color="auto"/>
              <w:left w:val="single" w:sz="2" w:space="0" w:color="auto"/>
              <w:bottom w:val="single" w:sz="2" w:space="0" w:color="auto"/>
              <w:right w:val="single" w:sz="2" w:space="0" w:color="auto"/>
            </w:tcBorders>
          </w:tcPr>
          <w:p w14:paraId="03F64DF4"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1B192BA9" w14:textId="77777777" w:rsidR="003D09D1" w:rsidRPr="00331E45" w:rsidRDefault="003D09D1" w:rsidP="008B1E0F">
            <w:pPr>
              <w:pStyle w:val="NormalLeft"/>
              <w:jc w:val="both"/>
              <w:rPr>
                <w:b/>
                <w:bCs/>
                <w:sz w:val="20"/>
                <w:szCs w:val="20"/>
              </w:rPr>
            </w:pPr>
            <w:r>
              <w:rPr>
                <w:b/>
                <w:sz w:val="20"/>
              </w:rPr>
              <w:t>ukrepi, določeni v Uredbi (EU) št. 1308/2013</w:t>
            </w:r>
          </w:p>
        </w:tc>
        <w:tc>
          <w:tcPr>
            <w:tcW w:w="5953" w:type="dxa"/>
            <w:tcBorders>
              <w:top w:val="single" w:sz="2" w:space="0" w:color="auto"/>
              <w:left w:val="single" w:sz="2" w:space="0" w:color="auto"/>
              <w:bottom w:val="single" w:sz="2" w:space="0" w:color="auto"/>
              <w:right w:val="single" w:sz="2" w:space="0" w:color="auto"/>
            </w:tcBorders>
          </w:tcPr>
          <w:p w14:paraId="2FACB7B4" w14:textId="77777777" w:rsidR="003D09D1" w:rsidRPr="00331E45" w:rsidRDefault="003D09D1" w:rsidP="008B1E0F">
            <w:pPr>
              <w:pStyle w:val="NormalLeft"/>
              <w:rPr>
                <w:b/>
                <w:bCs/>
                <w:sz w:val="20"/>
                <w:szCs w:val="20"/>
                <w:lang w:val="en-IE"/>
              </w:rPr>
            </w:pPr>
          </w:p>
        </w:tc>
        <w:tc>
          <w:tcPr>
            <w:tcW w:w="2268" w:type="dxa"/>
            <w:tcBorders>
              <w:top w:val="single" w:sz="2" w:space="0" w:color="auto"/>
              <w:left w:val="single" w:sz="2" w:space="0" w:color="auto"/>
              <w:bottom w:val="single" w:sz="2" w:space="0" w:color="auto"/>
              <w:right w:val="single" w:sz="2" w:space="0" w:color="auto"/>
            </w:tcBorders>
          </w:tcPr>
          <w:p w14:paraId="10104EE8" w14:textId="77777777" w:rsidR="003D09D1" w:rsidRPr="003B2B08" w:rsidRDefault="003D09D1" w:rsidP="008B1E0F">
            <w:pPr>
              <w:pStyle w:val="NormalLeft"/>
              <w:ind w:right="1204"/>
              <w:rPr>
                <w:b/>
                <w:bCs/>
                <w:sz w:val="20"/>
                <w:szCs w:val="20"/>
              </w:rPr>
            </w:pPr>
            <w:r>
              <w:rPr>
                <w:b/>
                <w:sz w:val="20"/>
              </w:rPr>
              <w:t>08 02 03</w:t>
            </w:r>
          </w:p>
        </w:tc>
      </w:tr>
      <w:tr w:rsidR="003D09D1" w:rsidRPr="008D0E3E" w14:paraId="045CCB67" w14:textId="77777777" w:rsidTr="008B1E0F">
        <w:tc>
          <w:tcPr>
            <w:tcW w:w="2093" w:type="dxa"/>
            <w:tcBorders>
              <w:top w:val="single" w:sz="2" w:space="0" w:color="auto"/>
              <w:left w:val="single" w:sz="2" w:space="0" w:color="auto"/>
              <w:bottom w:val="single" w:sz="2" w:space="0" w:color="auto"/>
              <w:right w:val="single" w:sz="2" w:space="0" w:color="auto"/>
            </w:tcBorders>
          </w:tcPr>
          <w:p w14:paraId="49715F83" w14:textId="77777777" w:rsidR="003D09D1" w:rsidRPr="00172AD2" w:rsidRDefault="003D09D1" w:rsidP="008B1E0F">
            <w:pPr>
              <w:pStyle w:val="NormalLeft"/>
              <w:rPr>
                <w:sz w:val="20"/>
                <w:szCs w:val="20"/>
              </w:rPr>
            </w:pPr>
            <w:r>
              <w:rPr>
                <w:sz w:val="20"/>
              </w:rPr>
              <w:t>IV.3</w:t>
            </w:r>
          </w:p>
        </w:tc>
        <w:tc>
          <w:tcPr>
            <w:tcW w:w="3969" w:type="dxa"/>
            <w:tcBorders>
              <w:top w:val="single" w:sz="2" w:space="0" w:color="auto"/>
              <w:left w:val="single" w:sz="2" w:space="0" w:color="auto"/>
              <w:bottom w:val="single" w:sz="2" w:space="0" w:color="auto"/>
              <w:right w:val="single" w:sz="2" w:space="0" w:color="auto"/>
            </w:tcBorders>
          </w:tcPr>
          <w:p w14:paraId="1D69EF85" w14:textId="77777777" w:rsidR="003D09D1" w:rsidRPr="00C62E23" w:rsidRDefault="003D09D1" w:rsidP="008B1E0F">
            <w:pPr>
              <w:pStyle w:val="NormalLeft"/>
              <w:jc w:val="both"/>
              <w:rPr>
                <w:sz w:val="20"/>
                <w:szCs w:val="20"/>
                <w:highlight w:val="yellow"/>
              </w:rPr>
            </w:pPr>
            <w:r>
              <w:rPr>
                <w:sz w:val="20"/>
              </w:rPr>
              <w:t>šolska shema EU, sheme šolskega sadja in šolskega mleka (poglavje II, oddelek 1)</w:t>
            </w:r>
          </w:p>
        </w:tc>
        <w:tc>
          <w:tcPr>
            <w:tcW w:w="5953" w:type="dxa"/>
            <w:tcBorders>
              <w:top w:val="single" w:sz="2" w:space="0" w:color="auto"/>
              <w:left w:val="single" w:sz="2" w:space="0" w:color="auto"/>
              <w:bottom w:val="single" w:sz="2" w:space="0" w:color="auto"/>
              <w:right w:val="single" w:sz="2" w:space="0" w:color="auto"/>
            </w:tcBorders>
          </w:tcPr>
          <w:p w14:paraId="04168D5F" w14:textId="77777777" w:rsidR="003D09D1" w:rsidRPr="00172AD2" w:rsidRDefault="003D09D1" w:rsidP="008B1E0F">
            <w:pPr>
              <w:pStyle w:val="NormalLeft"/>
              <w:jc w:val="both"/>
              <w:rPr>
                <w:sz w:val="20"/>
                <w:szCs w:val="20"/>
              </w:rPr>
            </w:pPr>
            <w:r>
              <w:rPr>
                <w:sz w:val="20"/>
              </w:rPr>
              <w:t>Namen odobrene pomoči je podpora razdeljevanju kmetijskih proizvodov otrokom v vrtcih, osnovnih in srednjih šolah, da bi ti uživali več sadja, zelenjave in mleka ter da bi se izboljšale njihove prehranjevalne navade.</w:t>
            </w:r>
          </w:p>
        </w:tc>
        <w:tc>
          <w:tcPr>
            <w:tcW w:w="2268" w:type="dxa"/>
            <w:tcBorders>
              <w:top w:val="single" w:sz="2" w:space="0" w:color="auto"/>
              <w:left w:val="single" w:sz="2" w:space="0" w:color="auto"/>
              <w:bottom w:val="single" w:sz="2" w:space="0" w:color="auto"/>
              <w:right w:val="single" w:sz="2" w:space="0" w:color="auto"/>
            </w:tcBorders>
          </w:tcPr>
          <w:p w14:paraId="703A36FF" w14:textId="77777777" w:rsidR="003D09D1" w:rsidRPr="00CD7A9F" w:rsidRDefault="003D09D1" w:rsidP="008B1E0F">
            <w:pPr>
              <w:pStyle w:val="NormalLeft"/>
              <w:rPr>
                <w:sz w:val="20"/>
                <w:szCs w:val="20"/>
              </w:rPr>
            </w:pPr>
            <w:r>
              <w:rPr>
                <w:sz w:val="20"/>
              </w:rPr>
              <w:t>08 02 03 04</w:t>
            </w:r>
          </w:p>
        </w:tc>
      </w:tr>
      <w:tr w:rsidR="003D09D1" w:rsidRPr="008D0E3E" w14:paraId="349D8117" w14:textId="77777777" w:rsidTr="008B1E0F">
        <w:tc>
          <w:tcPr>
            <w:tcW w:w="2093" w:type="dxa"/>
            <w:tcBorders>
              <w:top w:val="single" w:sz="2" w:space="0" w:color="auto"/>
              <w:left w:val="single" w:sz="2" w:space="0" w:color="auto"/>
              <w:bottom w:val="single" w:sz="2" w:space="0" w:color="auto"/>
              <w:right w:val="single" w:sz="2" w:space="0" w:color="auto"/>
            </w:tcBorders>
          </w:tcPr>
          <w:p w14:paraId="21B530C3" w14:textId="77777777" w:rsidR="003D09D1" w:rsidRPr="00172AD2" w:rsidRDefault="003D09D1" w:rsidP="008B1E0F">
            <w:pPr>
              <w:pStyle w:val="NormalLeft"/>
              <w:rPr>
                <w:sz w:val="20"/>
                <w:szCs w:val="20"/>
              </w:rPr>
            </w:pPr>
            <w:r>
              <w:rPr>
                <w:sz w:val="20"/>
              </w:rPr>
              <w:t>IV.5</w:t>
            </w:r>
          </w:p>
        </w:tc>
        <w:tc>
          <w:tcPr>
            <w:tcW w:w="3969" w:type="dxa"/>
            <w:tcBorders>
              <w:top w:val="single" w:sz="2" w:space="0" w:color="auto"/>
              <w:left w:val="single" w:sz="2" w:space="0" w:color="auto"/>
              <w:bottom w:val="single" w:sz="2" w:space="0" w:color="auto"/>
              <w:right w:val="single" w:sz="2" w:space="0" w:color="auto"/>
            </w:tcBorders>
          </w:tcPr>
          <w:p w14:paraId="3F1C7FC2" w14:textId="77777777" w:rsidR="003D09D1" w:rsidRPr="00172AD2" w:rsidRDefault="003D09D1" w:rsidP="008B1E0F">
            <w:pPr>
              <w:pStyle w:val="NormalLeft"/>
              <w:jc w:val="both"/>
              <w:rPr>
                <w:sz w:val="20"/>
                <w:szCs w:val="20"/>
              </w:rPr>
            </w:pPr>
            <w:r>
              <w:rPr>
                <w:sz w:val="20"/>
              </w:rPr>
              <w:t>pomoč v sektorju sadja in zelenjave (poglavje II, oddelek 3)</w:t>
            </w:r>
          </w:p>
        </w:tc>
        <w:tc>
          <w:tcPr>
            <w:tcW w:w="5953" w:type="dxa"/>
            <w:tcBorders>
              <w:top w:val="single" w:sz="2" w:space="0" w:color="auto"/>
              <w:left w:val="single" w:sz="2" w:space="0" w:color="auto"/>
              <w:bottom w:val="single" w:sz="2" w:space="0" w:color="auto"/>
              <w:right w:val="single" w:sz="2" w:space="0" w:color="auto"/>
            </w:tcBorders>
          </w:tcPr>
          <w:p w14:paraId="435E03ED" w14:textId="77777777" w:rsidR="003D09D1" w:rsidRPr="00172AD2" w:rsidRDefault="003D09D1" w:rsidP="008B1E0F">
            <w:pPr>
              <w:pStyle w:val="NormalLeft"/>
              <w:jc w:val="both"/>
              <w:rPr>
                <w:sz w:val="20"/>
                <w:szCs w:val="20"/>
              </w:rPr>
            </w:pPr>
            <w:r>
              <w:rPr>
                <w:sz w:val="20"/>
              </w:rPr>
              <w:t xml:space="preserve">Pridelovalce se spodbuja, da se pridružijo organizacijam proizvajalcev. Te prejmejo pomoč za izvajanje operativnih programov, ki temeljijo na nacionalni strategiji. Dodeljena pomoč je namenjena tudi ublažitvi nihanja dohodkov v primeru krize. Pomoč se zagotovi za ukrepe za preprečevanje in obvladovanje krize v okviru operativnih programov: umik proizvoda, zelena trgatev/opustitev spravila, orodja za promocijo in obveščanje, usposabljanje, zavarovanje letine, pomoč pri </w:t>
            </w:r>
            <w:r>
              <w:rPr>
                <w:sz w:val="20"/>
              </w:rPr>
              <w:lastRenderedPageBreak/>
              <w:t>zagotavljanju bančnih posojil in kritju upravnih stroškov vzpostavljanja vzajemnih skladov (stabilizacijski skladi v lasti kmetov).</w:t>
            </w:r>
          </w:p>
        </w:tc>
        <w:tc>
          <w:tcPr>
            <w:tcW w:w="2268" w:type="dxa"/>
            <w:tcBorders>
              <w:top w:val="single" w:sz="2" w:space="0" w:color="auto"/>
              <w:left w:val="single" w:sz="2" w:space="0" w:color="auto"/>
              <w:bottom w:val="single" w:sz="2" w:space="0" w:color="auto"/>
              <w:right w:val="single" w:sz="2" w:space="0" w:color="auto"/>
            </w:tcBorders>
          </w:tcPr>
          <w:p w14:paraId="08C97BC2" w14:textId="77777777" w:rsidR="003D09D1" w:rsidRPr="00CD7A9F" w:rsidRDefault="003D09D1" w:rsidP="008B1E0F">
            <w:pPr>
              <w:pStyle w:val="NormalLeft"/>
              <w:ind w:right="246"/>
              <w:rPr>
                <w:sz w:val="20"/>
                <w:szCs w:val="20"/>
              </w:rPr>
            </w:pPr>
            <w:r>
              <w:rPr>
                <w:sz w:val="20"/>
              </w:rPr>
              <w:lastRenderedPageBreak/>
              <w:t>08 02 03 06</w:t>
            </w:r>
          </w:p>
        </w:tc>
      </w:tr>
      <w:tr w:rsidR="003D09D1" w:rsidRPr="008D0E3E" w14:paraId="7792C1BC" w14:textId="77777777" w:rsidTr="008B1E0F">
        <w:tc>
          <w:tcPr>
            <w:tcW w:w="2093" w:type="dxa"/>
            <w:tcBorders>
              <w:top w:val="single" w:sz="2" w:space="0" w:color="auto"/>
              <w:left w:val="single" w:sz="2" w:space="0" w:color="auto"/>
              <w:bottom w:val="single" w:sz="2" w:space="0" w:color="auto"/>
              <w:right w:val="single" w:sz="2" w:space="0" w:color="auto"/>
            </w:tcBorders>
          </w:tcPr>
          <w:p w14:paraId="196E315D" w14:textId="77777777" w:rsidR="003D09D1" w:rsidRPr="00172AD2" w:rsidRDefault="003D09D1" w:rsidP="008B1E0F">
            <w:pPr>
              <w:pStyle w:val="NormalLeft"/>
              <w:rPr>
                <w:sz w:val="20"/>
                <w:szCs w:val="20"/>
              </w:rPr>
            </w:pPr>
            <w:r>
              <w:rPr>
                <w:sz w:val="20"/>
              </w:rPr>
              <w:t>IV.6</w:t>
            </w:r>
          </w:p>
        </w:tc>
        <w:tc>
          <w:tcPr>
            <w:tcW w:w="3969" w:type="dxa"/>
            <w:tcBorders>
              <w:top w:val="single" w:sz="2" w:space="0" w:color="auto"/>
              <w:left w:val="single" w:sz="2" w:space="0" w:color="auto"/>
              <w:bottom w:val="single" w:sz="2" w:space="0" w:color="auto"/>
              <w:right w:val="single" w:sz="2" w:space="0" w:color="auto"/>
            </w:tcBorders>
          </w:tcPr>
          <w:p w14:paraId="336886BE" w14:textId="77777777" w:rsidR="003D09D1" w:rsidRPr="00172AD2" w:rsidRDefault="003D09D1" w:rsidP="008B1E0F">
            <w:pPr>
              <w:pStyle w:val="NormalLeft"/>
              <w:jc w:val="both"/>
              <w:rPr>
                <w:sz w:val="20"/>
                <w:szCs w:val="20"/>
              </w:rPr>
            </w:pPr>
            <w:r>
              <w:rPr>
                <w:sz w:val="20"/>
              </w:rPr>
              <w:t>podpora v vinskem sektorju (poglavje II, oddelek 4)</w:t>
            </w:r>
          </w:p>
        </w:tc>
        <w:tc>
          <w:tcPr>
            <w:tcW w:w="5953" w:type="dxa"/>
            <w:tcBorders>
              <w:top w:val="single" w:sz="2" w:space="0" w:color="auto"/>
              <w:left w:val="single" w:sz="2" w:space="0" w:color="auto"/>
              <w:bottom w:val="single" w:sz="2" w:space="0" w:color="auto"/>
              <w:right w:val="single" w:sz="2" w:space="0" w:color="auto"/>
            </w:tcBorders>
          </w:tcPr>
          <w:p w14:paraId="4C05E537" w14:textId="77777777" w:rsidR="003D09D1" w:rsidRPr="00172AD2" w:rsidRDefault="003D09D1" w:rsidP="008B1E0F">
            <w:pPr>
              <w:pStyle w:val="NormalLeft"/>
              <w:jc w:val="both"/>
              <w:rPr>
                <w:sz w:val="20"/>
                <w:szCs w:val="20"/>
              </w:rPr>
            </w:pPr>
            <w:r>
              <w:rPr>
                <w:sz w:val="20"/>
              </w:rPr>
              <w:t>Namen različnih dodeljenih pomoči je zagotavljanje tržnega ravnotežja in povečanje konkurenčnosti vina Unije: podpora za promocijo vina na trgih tretjih držav ter informacije o odgovornem uživanju vina in sistemu Unije za zaščitene označbe porekla (ZOP) in zaščitene geografske označbe (ZGO); sofinanciranje stroškov za prestrukturiranje in preusmeritev vinogradov ter za naložbe v vinarne, tržne zmogljivosti in inovacije; podpora za zeleno trgatev, vzajemne sklade, zavarovanje letine in destilacijo stranskih proizvodov.</w:t>
            </w:r>
          </w:p>
        </w:tc>
        <w:tc>
          <w:tcPr>
            <w:tcW w:w="2268" w:type="dxa"/>
            <w:tcBorders>
              <w:top w:val="single" w:sz="2" w:space="0" w:color="auto"/>
              <w:left w:val="single" w:sz="2" w:space="0" w:color="auto"/>
              <w:bottom w:val="single" w:sz="2" w:space="0" w:color="auto"/>
              <w:right w:val="single" w:sz="2" w:space="0" w:color="auto"/>
            </w:tcBorders>
          </w:tcPr>
          <w:p w14:paraId="19373FAE" w14:textId="77777777" w:rsidR="003D09D1" w:rsidRPr="00CD7A9F" w:rsidRDefault="003D09D1" w:rsidP="008B1E0F">
            <w:pPr>
              <w:pStyle w:val="NormalLeft"/>
              <w:ind w:right="104"/>
              <w:rPr>
                <w:sz w:val="20"/>
                <w:szCs w:val="20"/>
              </w:rPr>
            </w:pPr>
            <w:r>
              <w:rPr>
                <w:sz w:val="20"/>
              </w:rPr>
              <w:t>08 02 03 07</w:t>
            </w:r>
          </w:p>
        </w:tc>
      </w:tr>
      <w:tr w:rsidR="003D09D1" w:rsidRPr="008D0E3E" w14:paraId="3782B7B3" w14:textId="77777777" w:rsidTr="008B1E0F">
        <w:tc>
          <w:tcPr>
            <w:tcW w:w="2093" w:type="dxa"/>
            <w:tcBorders>
              <w:top w:val="single" w:sz="2" w:space="0" w:color="auto"/>
              <w:left w:val="single" w:sz="2" w:space="0" w:color="auto"/>
              <w:bottom w:val="single" w:sz="2" w:space="0" w:color="auto"/>
              <w:right w:val="single" w:sz="2" w:space="0" w:color="auto"/>
            </w:tcBorders>
          </w:tcPr>
          <w:p w14:paraId="471D4341" w14:textId="77777777" w:rsidR="003D09D1" w:rsidRPr="00172AD2" w:rsidRDefault="003D09D1" w:rsidP="008B1E0F">
            <w:pPr>
              <w:pStyle w:val="NormalLeft"/>
              <w:rPr>
                <w:sz w:val="20"/>
                <w:szCs w:val="20"/>
              </w:rPr>
            </w:pPr>
            <w:r>
              <w:rPr>
                <w:sz w:val="20"/>
              </w:rPr>
              <w:t>IV.8</w:t>
            </w:r>
          </w:p>
        </w:tc>
        <w:tc>
          <w:tcPr>
            <w:tcW w:w="3969" w:type="dxa"/>
            <w:tcBorders>
              <w:top w:val="single" w:sz="2" w:space="0" w:color="auto"/>
              <w:left w:val="single" w:sz="2" w:space="0" w:color="auto"/>
              <w:bottom w:val="single" w:sz="2" w:space="0" w:color="auto"/>
              <w:right w:val="single" w:sz="2" w:space="0" w:color="auto"/>
            </w:tcBorders>
          </w:tcPr>
          <w:p w14:paraId="48A9E9F5" w14:textId="77777777" w:rsidR="003D09D1" w:rsidRPr="00172AD2" w:rsidRDefault="003D09D1" w:rsidP="008B1E0F">
            <w:pPr>
              <w:pStyle w:val="NormalLeft"/>
              <w:rPr>
                <w:sz w:val="20"/>
                <w:szCs w:val="20"/>
              </w:rPr>
            </w:pPr>
            <w:r>
              <w:rPr>
                <w:sz w:val="20"/>
              </w:rPr>
              <w:t>pomoč v čebelarskem sektorju (poglavje II, oddelek 5)</w:t>
            </w:r>
          </w:p>
        </w:tc>
        <w:tc>
          <w:tcPr>
            <w:tcW w:w="5953" w:type="dxa"/>
            <w:tcBorders>
              <w:top w:val="single" w:sz="2" w:space="0" w:color="auto"/>
              <w:left w:val="single" w:sz="2" w:space="0" w:color="auto"/>
              <w:bottom w:val="single" w:sz="2" w:space="0" w:color="auto"/>
              <w:right w:val="single" w:sz="2" w:space="0" w:color="auto"/>
            </w:tcBorders>
          </w:tcPr>
          <w:p w14:paraId="39813193" w14:textId="77777777" w:rsidR="003D09D1" w:rsidRPr="00172AD2" w:rsidRDefault="003D09D1" w:rsidP="008B1E0F">
            <w:pPr>
              <w:pStyle w:val="NormalLeft"/>
              <w:jc w:val="both"/>
              <w:rPr>
                <w:sz w:val="20"/>
                <w:szCs w:val="20"/>
              </w:rPr>
            </w:pPr>
            <w:r>
              <w:rPr>
                <w:sz w:val="20"/>
              </w:rPr>
              <w:t>Dodeljena pomoč je namenjena zagotavljanju podpore temu sektorju v okviru čebelarskih programov za izboljšanje proizvodnje in trženja čebelarskih izdelkov.</w:t>
            </w:r>
          </w:p>
        </w:tc>
        <w:tc>
          <w:tcPr>
            <w:tcW w:w="2268" w:type="dxa"/>
            <w:tcBorders>
              <w:top w:val="single" w:sz="2" w:space="0" w:color="auto"/>
              <w:left w:val="single" w:sz="2" w:space="0" w:color="auto"/>
              <w:bottom w:val="single" w:sz="2" w:space="0" w:color="auto"/>
              <w:right w:val="single" w:sz="2" w:space="0" w:color="auto"/>
            </w:tcBorders>
          </w:tcPr>
          <w:p w14:paraId="2C579884" w14:textId="77777777" w:rsidR="003D09D1" w:rsidRPr="00CD7A9F" w:rsidRDefault="003D09D1" w:rsidP="008B1E0F">
            <w:pPr>
              <w:pStyle w:val="NormalLeft"/>
              <w:ind w:right="-38"/>
              <w:rPr>
                <w:sz w:val="20"/>
                <w:szCs w:val="20"/>
              </w:rPr>
            </w:pPr>
            <w:r>
              <w:rPr>
                <w:sz w:val="20"/>
              </w:rPr>
              <w:t>08 02 03 08</w:t>
            </w:r>
          </w:p>
        </w:tc>
      </w:tr>
      <w:tr w:rsidR="003D09D1" w:rsidRPr="008D0E3E" w14:paraId="6EF0B23D" w14:textId="77777777" w:rsidTr="008B1E0F">
        <w:tc>
          <w:tcPr>
            <w:tcW w:w="2093" w:type="dxa"/>
            <w:tcBorders>
              <w:top w:val="single" w:sz="2" w:space="0" w:color="auto"/>
              <w:left w:val="single" w:sz="2" w:space="0" w:color="auto"/>
              <w:bottom w:val="single" w:sz="2" w:space="0" w:color="auto"/>
              <w:right w:val="single" w:sz="2" w:space="0" w:color="auto"/>
            </w:tcBorders>
          </w:tcPr>
          <w:p w14:paraId="7F6B20AE"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4BD1A840" w14:textId="77777777" w:rsidR="003D09D1" w:rsidRPr="00C76033" w:rsidRDefault="003D09D1" w:rsidP="008B1E0F">
            <w:pPr>
              <w:pStyle w:val="NormalLeft"/>
              <w:jc w:val="both"/>
              <w:rPr>
                <w:b/>
                <w:bCs/>
                <w:sz w:val="20"/>
                <w:szCs w:val="20"/>
              </w:rPr>
            </w:pPr>
            <w:r>
              <w:rPr>
                <w:b/>
                <w:sz w:val="20"/>
              </w:rPr>
              <w:t>operacija v obliki vrst intervencij za razvoj podeželja iz člena 69 Uredbe (EU) 2021/2115</w:t>
            </w:r>
          </w:p>
        </w:tc>
        <w:tc>
          <w:tcPr>
            <w:tcW w:w="5953" w:type="dxa"/>
            <w:tcBorders>
              <w:top w:val="single" w:sz="2" w:space="0" w:color="auto"/>
              <w:left w:val="single" w:sz="2" w:space="0" w:color="auto"/>
              <w:bottom w:val="single" w:sz="2" w:space="0" w:color="auto"/>
              <w:right w:val="single" w:sz="2" w:space="0" w:color="auto"/>
            </w:tcBorders>
          </w:tcPr>
          <w:p w14:paraId="45306E99" w14:textId="77777777" w:rsidR="003D09D1" w:rsidRPr="0021574D" w:rsidRDefault="003D09D1" w:rsidP="008B1E0F">
            <w:pPr>
              <w:pStyle w:val="NormalLeft"/>
              <w:jc w:val="both"/>
              <w:rPr>
                <w:sz w:val="20"/>
                <w:szCs w:val="20"/>
                <w:lang w:val="es-ES"/>
              </w:rPr>
            </w:pPr>
          </w:p>
        </w:tc>
        <w:tc>
          <w:tcPr>
            <w:tcW w:w="2268" w:type="dxa"/>
            <w:tcBorders>
              <w:top w:val="single" w:sz="2" w:space="0" w:color="auto"/>
              <w:left w:val="single" w:sz="2" w:space="0" w:color="auto"/>
              <w:bottom w:val="single" w:sz="2" w:space="0" w:color="auto"/>
              <w:right w:val="single" w:sz="2" w:space="0" w:color="auto"/>
            </w:tcBorders>
          </w:tcPr>
          <w:p w14:paraId="6E0FCB21" w14:textId="77777777" w:rsidR="003D09D1" w:rsidRPr="00F22152" w:rsidRDefault="003D09D1" w:rsidP="008B1E0F">
            <w:pPr>
              <w:pStyle w:val="NormalLeft"/>
              <w:rPr>
                <w:b/>
                <w:bCs/>
                <w:sz w:val="20"/>
                <w:szCs w:val="20"/>
              </w:rPr>
            </w:pPr>
            <w:r>
              <w:rPr>
                <w:b/>
                <w:sz w:val="20"/>
              </w:rPr>
              <w:t>08 03 01</w:t>
            </w:r>
          </w:p>
        </w:tc>
      </w:tr>
      <w:tr w:rsidR="003D09D1" w:rsidRPr="00B73263" w14:paraId="3422CBB5" w14:textId="77777777" w:rsidTr="008B1E0F">
        <w:tc>
          <w:tcPr>
            <w:tcW w:w="2093" w:type="dxa"/>
            <w:tcBorders>
              <w:top w:val="single" w:sz="2" w:space="0" w:color="auto"/>
              <w:left w:val="single" w:sz="2" w:space="0" w:color="auto"/>
              <w:bottom w:val="single" w:sz="2" w:space="0" w:color="auto"/>
              <w:right w:val="single" w:sz="2" w:space="0" w:color="auto"/>
            </w:tcBorders>
          </w:tcPr>
          <w:p w14:paraId="22F2B4BD" w14:textId="77777777" w:rsidR="003D09D1" w:rsidRPr="00172AD2" w:rsidRDefault="003D09D1" w:rsidP="008B1E0F">
            <w:pPr>
              <w:pStyle w:val="NormalLeft"/>
              <w:rPr>
                <w:sz w:val="20"/>
                <w:szCs w:val="20"/>
              </w:rPr>
            </w:pPr>
            <w:r>
              <w:rPr>
                <w:sz w:val="20"/>
              </w:rPr>
              <w:t>V.1</w:t>
            </w:r>
          </w:p>
        </w:tc>
        <w:tc>
          <w:tcPr>
            <w:tcW w:w="3969" w:type="dxa"/>
            <w:tcBorders>
              <w:top w:val="single" w:sz="2" w:space="0" w:color="auto"/>
              <w:left w:val="single" w:sz="2" w:space="0" w:color="auto"/>
              <w:bottom w:val="single" w:sz="2" w:space="0" w:color="auto"/>
              <w:right w:val="single" w:sz="2" w:space="0" w:color="auto"/>
            </w:tcBorders>
          </w:tcPr>
          <w:p w14:paraId="540C83C3" w14:textId="77777777" w:rsidR="003D09D1" w:rsidRPr="00172AD2" w:rsidRDefault="003D09D1" w:rsidP="008B1E0F">
            <w:pPr>
              <w:pStyle w:val="NormalLeft"/>
              <w:jc w:val="both"/>
              <w:rPr>
                <w:sz w:val="20"/>
                <w:szCs w:val="20"/>
              </w:rPr>
            </w:pPr>
            <w:r>
              <w:rPr>
                <w:sz w:val="20"/>
              </w:rPr>
              <w:t>okoljske, podnebne in ostale upravljavske obveznosti</w:t>
            </w:r>
          </w:p>
        </w:tc>
        <w:tc>
          <w:tcPr>
            <w:tcW w:w="5953" w:type="dxa"/>
            <w:tcBorders>
              <w:top w:val="single" w:sz="2" w:space="0" w:color="auto"/>
              <w:left w:val="single" w:sz="2" w:space="0" w:color="auto"/>
              <w:bottom w:val="single" w:sz="2" w:space="0" w:color="auto"/>
              <w:right w:val="single" w:sz="2" w:space="0" w:color="auto"/>
            </w:tcBorders>
          </w:tcPr>
          <w:p w14:paraId="7F27A627" w14:textId="77777777" w:rsidR="003D09D1" w:rsidRPr="00172AD2" w:rsidRDefault="003D09D1" w:rsidP="008B1E0F">
            <w:pPr>
              <w:pStyle w:val="NormalLeft"/>
              <w:jc w:val="both"/>
              <w:rPr>
                <w:sz w:val="20"/>
                <w:szCs w:val="20"/>
              </w:rPr>
            </w:pPr>
            <w:r>
              <w:rPr>
                <w:sz w:val="20"/>
              </w:rPr>
              <w:t>Dodeljena pomoč krije dodatne stroške in izpad dohodkov, ki jih imajo kmetje, gozdni posestniki in drugi upravljavci zemljišč zaradi svojih prostovoljno prevzetih okoljskih, podnebnih in drugih upravljavskih obveznosti, ki presegajo obvezne standarde in prispevajo k specifičnim ciljem SKP, predvsem na področju okolja, podnebja in dobrobiti živali.</w:t>
            </w:r>
          </w:p>
        </w:tc>
        <w:tc>
          <w:tcPr>
            <w:tcW w:w="2268" w:type="dxa"/>
            <w:tcBorders>
              <w:top w:val="single" w:sz="2" w:space="0" w:color="auto"/>
              <w:left w:val="single" w:sz="2" w:space="0" w:color="auto"/>
              <w:bottom w:val="single" w:sz="2" w:space="0" w:color="auto"/>
              <w:right w:val="single" w:sz="2" w:space="0" w:color="auto"/>
            </w:tcBorders>
          </w:tcPr>
          <w:p w14:paraId="2F1E2FF6" w14:textId="77777777" w:rsidR="003D09D1" w:rsidRPr="00CD7A9F" w:rsidRDefault="003D09D1" w:rsidP="008B1E0F">
            <w:pPr>
              <w:pStyle w:val="NormalLeft"/>
              <w:rPr>
                <w:sz w:val="20"/>
                <w:szCs w:val="20"/>
              </w:rPr>
            </w:pPr>
            <w:r>
              <w:rPr>
                <w:sz w:val="20"/>
              </w:rPr>
              <w:t>08030101 0001</w:t>
            </w:r>
          </w:p>
        </w:tc>
      </w:tr>
      <w:tr w:rsidR="003D09D1" w:rsidRPr="00B73263" w14:paraId="3B134E47" w14:textId="77777777" w:rsidTr="008B1E0F">
        <w:tc>
          <w:tcPr>
            <w:tcW w:w="2093" w:type="dxa"/>
            <w:tcBorders>
              <w:top w:val="single" w:sz="2" w:space="0" w:color="auto"/>
              <w:left w:val="single" w:sz="2" w:space="0" w:color="auto"/>
              <w:bottom w:val="single" w:sz="2" w:space="0" w:color="auto"/>
              <w:right w:val="single" w:sz="2" w:space="0" w:color="auto"/>
            </w:tcBorders>
          </w:tcPr>
          <w:p w14:paraId="35EDA257" w14:textId="77777777" w:rsidR="003D09D1" w:rsidRPr="00172AD2" w:rsidRDefault="003D09D1" w:rsidP="008B1E0F">
            <w:pPr>
              <w:pStyle w:val="NormalLeft"/>
              <w:rPr>
                <w:sz w:val="20"/>
                <w:szCs w:val="20"/>
              </w:rPr>
            </w:pPr>
            <w:r>
              <w:rPr>
                <w:sz w:val="20"/>
              </w:rPr>
              <w:t>V.2</w:t>
            </w:r>
          </w:p>
        </w:tc>
        <w:tc>
          <w:tcPr>
            <w:tcW w:w="3969" w:type="dxa"/>
            <w:tcBorders>
              <w:top w:val="single" w:sz="2" w:space="0" w:color="auto"/>
              <w:left w:val="single" w:sz="2" w:space="0" w:color="auto"/>
              <w:bottom w:val="single" w:sz="2" w:space="0" w:color="auto"/>
              <w:right w:val="single" w:sz="2" w:space="0" w:color="auto"/>
            </w:tcBorders>
          </w:tcPr>
          <w:p w14:paraId="7879B74C" w14:textId="77777777" w:rsidR="003D09D1" w:rsidRPr="00172AD2" w:rsidRDefault="003D09D1" w:rsidP="008B1E0F">
            <w:pPr>
              <w:pStyle w:val="NormalLeft"/>
              <w:jc w:val="both"/>
              <w:rPr>
                <w:sz w:val="20"/>
                <w:szCs w:val="20"/>
              </w:rPr>
            </w:pPr>
            <w:r>
              <w:rPr>
                <w:sz w:val="20"/>
              </w:rPr>
              <w:t>naravne ali druge omejitve, značilne za posamezno območje</w:t>
            </w:r>
          </w:p>
        </w:tc>
        <w:tc>
          <w:tcPr>
            <w:tcW w:w="5953" w:type="dxa"/>
            <w:tcBorders>
              <w:top w:val="single" w:sz="2" w:space="0" w:color="auto"/>
              <w:left w:val="single" w:sz="2" w:space="0" w:color="auto"/>
              <w:bottom w:val="single" w:sz="2" w:space="0" w:color="auto"/>
              <w:right w:val="single" w:sz="2" w:space="0" w:color="auto"/>
            </w:tcBorders>
          </w:tcPr>
          <w:p w14:paraId="7079DAB0" w14:textId="77777777" w:rsidR="003D09D1" w:rsidRPr="00172AD2" w:rsidRDefault="003D09D1" w:rsidP="008B1E0F">
            <w:pPr>
              <w:pStyle w:val="NormalLeft"/>
              <w:jc w:val="both"/>
              <w:rPr>
                <w:sz w:val="20"/>
                <w:szCs w:val="20"/>
              </w:rPr>
            </w:pPr>
            <w:r>
              <w:rPr>
                <w:sz w:val="20"/>
              </w:rPr>
              <w:t>Dodeljena pomoč v celoti ali delno krije dodatne stroške in izpad dohodkov, ki jih imajo kmetje zaradi naravnih ali drugih omejitev, značilnih za posamezno območje, denimo za gorska območja.</w:t>
            </w:r>
          </w:p>
        </w:tc>
        <w:tc>
          <w:tcPr>
            <w:tcW w:w="2268" w:type="dxa"/>
            <w:tcBorders>
              <w:top w:val="single" w:sz="2" w:space="0" w:color="auto"/>
              <w:left w:val="single" w:sz="2" w:space="0" w:color="auto"/>
              <w:bottom w:val="single" w:sz="2" w:space="0" w:color="auto"/>
              <w:right w:val="single" w:sz="2" w:space="0" w:color="auto"/>
            </w:tcBorders>
          </w:tcPr>
          <w:p w14:paraId="0DC78A5A" w14:textId="77777777" w:rsidR="003D09D1" w:rsidRPr="00CD7A9F" w:rsidRDefault="003D09D1" w:rsidP="008B1E0F">
            <w:pPr>
              <w:pStyle w:val="NormalLeft"/>
              <w:rPr>
                <w:sz w:val="20"/>
                <w:szCs w:val="20"/>
              </w:rPr>
            </w:pPr>
            <w:r>
              <w:rPr>
                <w:sz w:val="20"/>
              </w:rPr>
              <w:t>08030101 0002</w:t>
            </w:r>
          </w:p>
        </w:tc>
      </w:tr>
      <w:tr w:rsidR="003D09D1" w:rsidRPr="00B73263" w14:paraId="7E002A7E" w14:textId="77777777" w:rsidTr="008B1E0F">
        <w:tc>
          <w:tcPr>
            <w:tcW w:w="2093" w:type="dxa"/>
            <w:tcBorders>
              <w:top w:val="single" w:sz="2" w:space="0" w:color="auto"/>
              <w:left w:val="single" w:sz="2" w:space="0" w:color="auto"/>
              <w:bottom w:val="single" w:sz="2" w:space="0" w:color="auto"/>
              <w:right w:val="single" w:sz="2" w:space="0" w:color="auto"/>
            </w:tcBorders>
          </w:tcPr>
          <w:p w14:paraId="6EAEBA61" w14:textId="77777777" w:rsidR="003D09D1" w:rsidRPr="00172AD2" w:rsidRDefault="003D09D1" w:rsidP="008B1E0F">
            <w:pPr>
              <w:pStyle w:val="NormalLeft"/>
              <w:rPr>
                <w:sz w:val="20"/>
                <w:szCs w:val="20"/>
              </w:rPr>
            </w:pPr>
            <w:r>
              <w:rPr>
                <w:sz w:val="20"/>
              </w:rPr>
              <w:t>V.3</w:t>
            </w:r>
          </w:p>
        </w:tc>
        <w:tc>
          <w:tcPr>
            <w:tcW w:w="3969" w:type="dxa"/>
            <w:tcBorders>
              <w:top w:val="single" w:sz="2" w:space="0" w:color="auto"/>
              <w:left w:val="single" w:sz="2" w:space="0" w:color="auto"/>
              <w:bottom w:val="single" w:sz="2" w:space="0" w:color="auto"/>
              <w:right w:val="single" w:sz="2" w:space="0" w:color="auto"/>
            </w:tcBorders>
          </w:tcPr>
          <w:p w14:paraId="40310B1B" w14:textId="77777777" w:rsidR="003D09D1" w:rsidRPr="00172AD2" w:rsidRDefault="003D09D1" w:rsidP="008B1E0F">
            <w:pPr>
              <w:pStyle w:val="NormalLeft"/>
              <w:jc w:val="both"/>
              <w:rPr>
                <w:sz w:val="20"/>
                <w:szCs w:val="20"/>
              </w:rPr>
            </w:pPr>
            <w:r>
              <w:rPr>
                <w:sz w:val="20"/>
              </w:rPr>
              <w:t>slabosti, značilne za posamezno območje, ki izhajajo iz nekaterih obveznih zahtev</w:t>
            </w:r>
          </w:p>
        </w:tc>
        <w:tc>
          <w:tcPr>
            <w:tcW w:w="5953" w:type="dxa"/>
            <w:tcBorders>
              <w:top w:val="single" w:sz="2" w:space="0" w:color="auto"/>
              <w:left w:val="single" w:sz="2" w:space="0" w:color="auto"/>
              <w:bottom w:val="single" w:sz="2" w:space="0" w:color="auto"/>
              <w:right w:val="single" w:sz="2" w:space="0" w:color="auto"/>
            </w:tcBorders>
          </w:tcPr>
          <w:p w14:paraId="3483EBFE" w14:textId="77777777" w:rsidR="003D09D1" w:rsidRPr="00172AD2" w:rsidRDefault="003D09D1" w:rsidP="008B1E0F">
            <w:pPr>
              <w:pStyle w:val="NormalLeft"/>
              <w:jc w:val="both"/>
              <w:rPr>
                <w:sz w:val="20"/>
                <w:szCs w:val="20"/>
              </w:rPr>
            </w:pPr>
            <w:r>
              <w:rPr>
                <w:sz w:val="20"/>
              </w:rPr>
              <w:t xml:space="preserve">Dodeljena pomoč v celoti ali delno krije dodatne stroške in izpad dohodkov, ki jih imajo kmetje, gozdni posestniki in drugi upravljavci zemljišč zaradi slabosti, značilnih za posamezno območje, na zadevnem območju, ter ki jih nalagajo zahteve, ki izhajajo iz izvajanja direktiv </w:t>
            </w:r>
            <w:r>
              <w:rPr>
                <w:sz w:val="20"/>
              </w:rPr>
              <w:lastRenderedPageBreak/>
              <w:t>Natura 2000 (Direktiva Sveta 92/43/EGS</w:t>
            </w:r>
            <w:r w:rsidRPr="00172AD2">
              <w:rPr>
                <w:rStyle w:val="FootnoteReference"/>
                <w:sz w:val="20"/>
                <w:szCs w:val="20"/>
              </w:rPr>
              <w:footnoteReference w:id="3"/>
            </w:r>
            <w:r>
              <w:rPr>
                <w:sz w:val="20"/>
              </w:rPr>
              <w:t xml:space="preserve"> in Direktiva 2009/147/ES Evropskega parlamenta in Sveta</w:t>
            </w:r>
            <w:r w:rsidRPr="00172AD2">
              <w:rPr>
                <w:rStyle w:val="FootnoteReference"/>
                <w:sz w:val="20"/>
                <w:szCs w:val="20"/>
              </w:rPr>
              <w:footnoteReference w:id="4"/>
            </w:r>
            <w:r>
              <w:rPr>
                <w:sz w:val="20"/>
              </w:rPr>
              <w:t>), za kmetijska območja pa iz izvajanja okvirne direktive o vodah (Direktiva 2000/60/ES Evropskega parlamenta in Sveta</w:t>
            </w:r>
            <w:r w:rsidRPr="00172AD2">
              <w:rPr>
                <w:rStyle w:val="FootnoteReference"/>
                <w:sz w:val="20"/>
                <w:szCs w:val="20"/>
              </w:rPr>
              <w:footnoteReference w:id="5"/>
            </w:r>
            <w:r>
              <w:rPr>
                <w:sz w:val="20"/>
              </w:rPr>
              <w:t>).</w:t>
            </w:r>
          </w:p>
        </w:tc>
        <w:tc>
          <w:tcPr>
            <w:tcW w:w="2268" w:type="dxa"/>
            <w:tcBorders>
              <w:top w:val="single" w:sz="2" w:space="0" w:color="auto"/>
              <w:left w:val="single" w:sz="2" w:space="0" w:color="auto"/>
              <w:bottom w:val="single" w:sz="2" w:space="0" w:color="auto"/>
              <w:right w:val="single" w:sz="2" w:space="0" w:color="auto"/>
            </w:tcBorders>
          </w:tcPr>
          <w:p w14:paraId="4401394D" w14:textId="77777777" w:rsidR="003D09D1" w:rsidRPr="00CD7A9F" w:rsidRDefault="003D09D1" w:rsidP="008B1E0F">
            <w:pPr>
              <w:pStyle w:val="NormalLeft"/>
              <w:ind w:right="37"/>
              <w:rPr>
                <w:sz w:val="20"/>
                <w:szCs w:val="20"/>
              </w:rPr>
            </w:pPr>
            <w:r>
              <w:rPr>
                <w:sz w:val="20"/>
              </w:rPr>
              <w:lastRenderedPageBreak/>
              <w:t>08030101 0003</w:t>
            </w:r>
          </w:p>
        </w:tc>
      </w:tr>
      <w:tr w:rsidR="003D09D1" w:rsidRPr="00B73263" w14:paraId="07E9FBE5" w14:textId="77777777" w:rsidTr="008B1E0F">
        <w:tc>
          <w:tcPr>
            <w:tcW w:w="2093" w:type="dxa"/>
            <w:tcBorders>
              <w:top w:val="single" w:sz="2" w:space="0" w:color="auto"/>
              <w:left w:val="single" w:sz="2" w:space="0" w:color="auto"/>
              <w:bottom w:val="single" w:sz="2" w:space="0" w:color="auto"/>
              <w:right w:val="single" w:sz="2" w:space="0" w:color="auto"/>
            </w:tcBorders>
          </w:tcPr>
          <w:p w14:paraId="676B16B6" w14:textId="77777777" w:rsidR="003D09D1" w:rsidRPr="00172AD2" w:rsidRDefault="003D09D1" w:rsidP="008B1E0F">
            <w:pPr>
              <w:pStyle w:val="NormalLeft"/>
              <w:rPr>
                <w:sz w:val="20"/>
                <w:szCs w:val="20"/>
              </w:rPr>
            </w:pPr>
            <w:r>
              <w:rPr>
                <w:sz w:val="20"/>
              </w:rPr>
              <w:t>V.4</w:t>
            </w:r>
          </w:p>
        </w:tc>
        <w:tc>
          <w:tcPr>
            <w:tcW w:w="3969" w:type="dxa"/>
            <w:tcBorders>
              <w:top w:val="single" w:sz="2" w:space="0" w:color="auto"/>
              <w:left w:val="single" w:sz="2" w:space="0" w:color="auto"/>
              <w:bottom w:val="single" w:sz="2" w:space="0" w:color="auto"/>
              <w:right w:val="single" w:sz="2" w:space="0" w:color="auto"/>
            </w:tcBorders>
          </w:tcPr>
          <w:p w14:paraId="12533689" w14:textId="77777777" w:rsidR="003D09D1" w:rsidRPr="00172AD2" w:rsidRDefault="003D09D1" w:rsidP="008B1E0F">
            <w:pPr>
              <w:pStyle w:val="NormalLeft"/>
              <w:jc w:val="both"/>
              <w:rPr>
                <w:sz w:val="20"/>
                <w:szCs w:val="20"/>
              </w:rPr>
            </w:pPr>
            <w:r>
              <w:rPr>
                <w:sz w:val="20"/>
              </w:rPr>
              <w:t>naložbe, vključno z naložbami v namakanje</w:t>
            </w:r>
          </w:p>
        </w:tc>
        <w:tc>
          <w:tcPr>
            <w:tcW w:w="5953" w:type="dxa"/>
            <w:tcBorders>
              <w:top w:val="single" w:sz="2" w:space="0" w:color="auto"/>
              <w:left w:val="single" w:sz="2" w:space="0" w:color="auto"/>
              <w:bottom w:val="single" w:sz="2" w:space="0" w:color="auto"/>
              <w:right w:val="single" w:sz="2" w:space="0" w:color="auto"/>
            </w:tcBorders>
          </w:tcPr>
          <w:p w14:paraId="1D5FE742" w14:textId="77777777" w:rsidR="003D09D1" w:rsidRPr="00172AD2" w:rsidRDefault="003D09D1" w:rsidP="008B1E0F">
            <w:pPr>
              <w:pStyle w:val="NormalLeft"/>
              <w:jc w:val="both"/>
              <w:rPr>
                <w:sz w:val="20"/>
                <w:szCs w:val="20"/>
              </w:rPr>
            </w:pPr>
            <w:r>
              <w:rPr>
                <w:sz w:val="20"/>
              </w:rPr>
              <w:t>Dodeljena pomoč podpira naložbe v opredmetena ali neopredmetena sredstva, vključno z naložbami v namakanje, ki prispevajo k doseganju enega ali več specifičnih ciljev SKP.</w:t>
            </w:r>
          </w:p>
        </w:tc>
        <w:tc>
          <w:tcPr>
            <w:tcW w:w="2268" w:type="dxa"/>
            <w:tcBorders>
              <w:top w:val="single" w:sz="2" w:space="0" w:color="auto"/>
              <w:left w:val="single" w:sz="2" w:space="0" w:color="auto"/>
              <w:bottom w:val="single" w:sz="2" w:space="0" w:color="auto"/>
              <w:right w:val="single" w:sz="2" w:space="0" w:color="auto"/>
            </w:tcBorders>
          </w:tcPr>
          <w:p w14:paraId="03379F61" w14:textId="77777777" w:rsidR="003D09D1" w:rsidRPr="00CD7A9F" w:rsidRDefault="003D09D1" w:rsidP="008B1E0F">
            <w:pPr>
              <w:pStyle w:val="NormalLeft"/>
              <w:ind w:right="-104"/>
              <w:rPr>
                <w:sz w:val="20"/>
                <w:szCs w:val="20"/>
              </w:rPr>
            </w:pPr>
            <w:r>
              <w:rPr>
                <w:sz w:val="20"/>
              </w:rPr>
              <w:t>08030101 0004</w:t>
            </w:r>
          </w:p>
        </w:tc>
      </w:tr>
      <w:tr w:rsidR="003D09D1" w:rsidRPr="00B73263" w14:paraId="5C8AFDB5" w14:textId="77777777" w:rsidTr="008B1E0F">
        <w:tc>
          <w:tcPr>
            <w:tcW w:w="2093" w:type="dxa"/>
            <w:tcBorders>
              <w:top w:val="single" w:sz="2" w:space="0" w:color="auto"/>
              <w:left w:val="single" w:sz="2" w:space="0" w:color="auto"/>
              <w:bottom w:val="single" w:sz="2" w:space="0" w:color="auto"/>
              <w:right w:val="single" w:sz="2" w:space="0" w:color="auto"/>
            </w:tcBorders>
          </w:tcPr>
          <w:p w14:paraId="367147C0" w14:textId="77777777" w:rsidR="003D09D1" w:rsidRPr="00172AD2" w:rsidRDefault="003D09D1" w:rsidP="008B1E0F">
            <w:pPr>
              <w:pStyle w:val="NormalLeft"/>
              <w:rPr>
                <w:sz w:val="20"/>
                <w:szCs w:val="20"/>
              </w:rPr>
            </w:pPr>
            <w:r>
              <w:rPr>
                <w:sz w:val="20"/>
              </w:rPr>
              <w:t>V.5</w:t>
            </w:r>
          </w:p>
        </w:tc>
        <w:tc>
          <w:tcPr>
            <w:tcW w:w="3969" w:type="dxa"/>
            <w:tcBorders>
              <w:top w:val="single" w:sz="2" w:space="0" w:color="auto"/>
              <w:left w:val="single" w:sz="2" w:space="0" w:color="auto"/>
              <w:bottom w:val="single" w:sz="2" w:space="0" w:color="auto"/>
              <w:right w:val="single" w:sz="2" w:space="0" w:color="auto"/>
            </w:tcBorders>
          </w:tcPr>
          <w:p w14:paraId="32DA6D21" w14:textId="77777777" w:rsidR="003D09D1" w:rsidRPr="00172AD2" w:rsidRDefault="003D09D1" w:rsidP="008B1E0F">
            <w:pPr>
              <w:pStyle w:val="NormalLeft"/>
              <w:jc w:val="both"/>
              <w:rPr>
                <w:sz w:val="20"/>
                <w:szCs w:val="20"/>
              </w:rPr>
            </w:pPr>
            <w:r>
              <w:rPr>
                <w:sz w:val="20"/>
              </w:rPr>
              <w:t>vzpostavitev gospodarstev mladih in novih kmetov ter zagon podeželskih podjetij</w:t>
            </w:r>
          </w:p>
        </w:tc>
        <w:tc>
          <w:tcPr>
            <w:tcW w:w="5953" w:type="dxa"/>
            <w:tcBorders>
              <w:top w:val="single" w:sz="2" w:space="0" w:color="auto"/>
              <w:left w:val="single" w:sz="2" w:space="0" w:color="auto"/>
              <w:bottom w:val="single" w:sz="2" w:space="0" w:color="auto"/>
              <w:right w:val="single" w:sz="2" w:space="0" w:color="auto"/>
            </w:tcBorders>
          </w:tcPr>
          <w:p w14:paraId="0099541F" w14:textId="77777777" w:rsidR="003D09D1" w:rsidRPr="00172AD2" w:rsidRDefault="003D09D1" w:rsidP="008B1E0F">
            <w:pPr>
              <w:pStyle w:val="NormalLeft"/>
              <w:jc w:val="both"/>
              <w:rPr>
                <w:sz w:val="20"/>
                <w:szCs w:val="20"/>
              </w:rPr>
            </w:pPr>
            <w:r>
              <w:rPr>
                <w:sz w:val="20"/>
              </w:rPr>
              <w:t>Dodeljena pomoč podpira vzpostavitev gospodarstev mladih in novih kmetov, pod določenimi pogoji pa tudi zagon podeželskih podjetij, da bi se prispevalo k doseganju enega ali več specifičnih ciljev SKP.</w:t>
            </w:r>
          </w:p>
        </w:tc>
        <w:tc>
          <w:tcPr>
            <w:tcW w:w="2268" w:type="dxa"/>
            <w:tcBorders>
              <w:top w:val="single" w:sz="2" w:space="0" w:color="auto"/>
              <w:left w:val="single" w:sz="2" w:space="0" w:color="auto"/>
              <w:bottom w:val="single" w:sz="2" w:space="0" w:color="auto"/>
              <w:right w:val="single" w:sz="2" w:space="0" w:color="auto"/>
            </w:tcBorders>
          </w:tcPr>
          <w:p w14:paraId="153CE788" w14:textId="77777777" w:rsidR="003D09D1" w:rsidRPr="00CD7A9F" w:rsidRDefault="003D09D1" w:rsidP="008B1E0F">
            <w:pPr>
              <w:pStyle w:val="NormalLeft"/>
              <w:ind w:right="37"/>
              <w:rPr>
                <w:sz w:val="20"/>
                <w:szCs w:val="20"/>
              </w:rPr>
            </w:pPr>
            <w:r>
              <w:rPr>
                <w:sz w:val="20"/>
              </w:rPr>
              <w:t>08030101 0005</w:t>
            </w:r>
          </w:p>
        </w:tc>
      </w:tr>
      <w:tr w:rsidR="003D09D1" w:rsidRPr="00B73263" w14:paraId="73156821" w14:textId="77777777" w:rsidTr="008B1E0F">
        <w:tc>
          <w:tcPr>
            <w:tcW w:w="2093" w:type="dxa"/>
            <w:tcBorders>
              <w:top w:val="single" w:sz="2" w:space="0" w:color="auto"/>
              <w:left w:val="single" w:sz="2" w:space="0" w:color="auto"/>
              <w:bottom w:val="single" w:sz="2" w:space="0" w:color="auto"/>
              <w:right w:val="single" w:sz="2" w:space="0" w:color="auto"/>
            </w:tcBorders>
          </w:tcPr>
          <w:p w14:paraId="5B340206" w14:textId="77777777" w:rsidR="003D09D1" w:rsidRPr="00172AD2" w:rsidRDefault="003D09D1" w:rsidP="008B1E0F">
            <w:pPr>
              <w:pStyle w:val="NormalLeft"/>
              <w:rPr>
                <w:sz w:val="20"/>
                <w:szCs w:val="20"/>
              </w:rPr>
            </w:pPr>
            <w:r>
              <w:rPr>
                <w:sz w:val="20"/>
              </w:rPr>
              <w:t>V.6</w:t>
            </w:r>
          </w:p>
        </w:tc>
        <w:tc>
          <w:tcPr>
            <w:tcW w:w="3969" w:type="dxa"/>
            <w:tcBorders>
              <w:top w:val="single" w:sz="2" w:space="0" w:color="auto"/>
              <w:left w:val="single" w:sz="2" w:space="0" w:color="auto"/>
              <w:bottom w:val="single" w:sz="2" w:space="0" w:color="auto"/>
              <w:right w:val="single" w:sz="2" w:space="0" w:color="auto"/>
            </w:tcBorders>
          </w:tcPr>
          <w:p w14:paraId="753E8CAC" w14:textId="77777777" w:rsidR="003D09D1" w:rsidRPr="00172AD2" w:rsidRDefault="003D09D1" w:rsidP="008B1E0F">
            <w:pPr>
              <w:pStyle w:val="NormalLeft"/>
              <w:jc w:val="both"/>
              <w:rPr>
                <w:sz w:val="20"/>
                <w:szCs w:val="20"/>
              </w:rPr>
            </w:pPr>
            <w:r>
              <w:rPr>
                <w:sz w:val="20"/>
              </w:rPr>
              <w:t>instrumenti za obvladovanje tveganj</w:t>
            </w:r>
          </w:p>
        </w:tc>
        <w:tc>
          <w:tcPr>
            <w:tcW w:w="5953" w:type="dxa"/>
            <w:tcBorders>
              <w:top w:val="single" w:sz="2" w:space="0" w:color="auto"/>
              <w:left w:val="single" w:sz="2" w:space="0" w:color="auto"/>
              <w:bottom w:val="single" w:sz="2" w:space="0" w:color="auto"/>
              <w:right w:val="single" w:sz="2" w:space="0" w:color="auto"/>
            </w:tcBorders>
          </w:tcPr>
          <w:p w14:paraId="7BA7A348" w14:textId="77777777" w:rsidR="003D09D1" w:rsidRPr="00172AD2" w:rsidRDefault="003D09D1" w:rsidP="008B1E0F">
            <w:pPr>
              <w:pStyle w:val="NormalLeft"/>
              <w:jc w:val="both"/>
              <w:rPr>
                <w:sz w:val="20"/>
                <w:szCs w:val="20"/>
              </w:rPr>
            </w:pPr>
            <w:r>
              <w:rPr>
                <w:sz w:val="20"/>
              </w:rPr>
              <w:t>Dodeljena pomoč spodbuja instrumente za obvladovanje tveganj, ki kmetom pomagajo pri upravljanju proizvodnih tveganj in tveganj v zvezi z dohodki, ki so povezana z njihovo kmetijsko dejavnostjo in so zunaj njihovega nadzora.</w:t>
            </w:r>
          </w:p>
        </w:tc>
        <w:tc>
          <w:tcPr>
            <w:tcW w:w="2268" w:type="dxa"/>
            <w:tcBorders>
              <w:top w:val="single" w:sz="2" w:space="0" w:color="auto"/>
              <w:left w:val="single" w:sz="2" w:space="0" w:color="auto"/>
              <w:bottom w:val="single" w:sz="2" w:space="0" w:color="auto"/>
              <w:right w:val="single" w:sz="2" w:space="0" w:color="auto"/>
            </w:tcBorders>
          </w:tcPr>
          <w:p w14:paraId="69300AA6" w14:textId="77777777" w:rsidR="003D09D1" w:rsidRPr="00CD7A9F" w:rsidRDefault="003D09D1" w:rsidP="008B1E0F">
            <w:pPr>
              <w:pStyle w:val="NormalLeft"/>
              <w:ind w:right="37"/>
              <w:rPr>
                <w:sz w:val="20"/>
                <w:szCs w:val="20"/>
              </w:rPr>
            </w:pPr>
            <w:r>
              <w:rPr>
                <w:sz w:val="20"/>
              </w:rPr>
              <w:t>08030101 0006</w:t>
            </w:r>
          </w:p>
        </w:tc>
      </w:tr>
      <w:tr w:rsidR="003D09D1" w:rsidRPr="00B73263" w14:paraId="0391FF6B" w14:textId="77777777" w:rsidTr="008B1E0F">
        <w:tc>
          <w:tcPr>
            <w:tcW w:w="2093" w:type="dxa"/>
            <w:tcBorders>
              <w:top w:val="single" w:sz="2" w:space="0" w:color="auto"/>
              <w:left w:val="single" w:sz="2" w:space="0" w:color="auto"/>
              <w:bottom w:val="single" w:sz="2" w:space="0" w:color="auto"/>
              <w:right w:val="single" w:sz="2" w:space="0" w:color="auto"/>
            </w:tcBorders>
          </w:tcPr>
          <w:p w14:paraId="1748B46D" w14:textId="77777777" w:rsidR="003D09D1" w:rsidRPr="00172AD2" w:rsidRDefault="003D09D1" w:rsidP="008B1E0F">
            <w:pPr>
              <w:pStyle w:val="NormalLeft"/>
              <w:rPr>
                <w:sz w:val="20"/>
                <w:szCs w:val="20"/>
              </w:rPr>
            </w:pPr>
            <w:r>
              <w:rPr>
                <w:sz w:val="20"/>
              </w:rPr>
              <w:t>V.7</w:t>
            </w:r>
          </w:p>
        </w:tc>
        <w:tc>
          <w:tcPr>
            <w:tcW w:w="3969" w:type="dxa"/>
            <w:tcBorders>
              <w:top w:val="single" w:sz="2" w:space="0" w:color="auto"/>
              <w:left w:val="single" w:sz="2" w:space="0" w:color="auto"/>
              <w:bottom w:val="single" w:sz="2" w:space="0" w:color="auto"/>
              <w:right w:val="single" w:sz="2" w:space="0" w:color="auto"/>
            </w:tcBorders>
          </w:tcPr>
          <w:p w14:paraId="5B3E6594" w14:textId="77777777" w:rsidR="003D09D1" w:rsidRPr="00172AD2" w:rsidRDefault="003D09D1" w:rsidP="008B1E0F">
            <w:pPr>
              <w:pStyle w:val="NormalLeft"/>
              <w:jc w:val="both"/>
              <w:rPr>
                <w:sz w:val="20"/>
                <w:szCs w:val="20"/>
              </w:rPr>
            </w:pPr>
            <w:r>
              <w:rPr>
                <w:sz w:val="20"/>
              </w:rPr>
              <w:t>sodelovanje</w:t>
            </w:r>
          </w:p>
        </w:tc>
        <w:tc>
          <w:tcPr>
            <w:tcW w:w="5953" w:type="dxa"/>
            <w:tcBorders>
              <w:top w:val="single" w:sz="2" w:space="0" w:color="auto"/>
              <w:left w:val="single" w:sz="2" w:space="0" w:color="auto"/>
              <w:bottom w:val="single" w:sz="2" w:space="0" w:color="auto"/>
              <w:right w:val="single" w:sz="2" w:space="0" w:color="auto"/>
            </w:tcBorders>
          </w:tcPr>
          <w:p w14:paraId="03CBD083" w14:textId="77777777" w:rsidR="003D09D1" w:rsidRPr="00172AD2" w:rsidRDefault="003D09D1" w:rsidP="008B1E0F">
            <w:pPr>
              <w:pStyle w:val="NormalLeft"/>
              <w:spacing w:before="0" w:after="0"/>
              <w:jc w:val="both"/>
              <w:rPr>
                <w:sz w:val="20"/>
                <w:szCs w:val="20"/>
              </w:rPr>
            </w:pPr>
            <w:r>
              <w:rPr>
                <w:sz w:val="20"/>
              </w:rPr>
              <w:t>Dodeljena pomoč podpira sodelovanje z namenom prispevanja k doseganju enega ali več specifičnih ciljev SKP. To vključuje podporo sodelovanju za:</w:t>
            </w:r>
          </w:p>
          <w:p w14:paraId="3D0ADABA" w14:textId="77777777" w:rsidR="003D09D1" w:rsidRPr="00172AD2" w:rsidRDefault="003D09D1" w:rsidP="008B1E0F">
            <w:pPr>
              <w:pStyle w:val="Point0"/>
              <w:tabs>
                <w:tab w:val="left" w:pos="1024"/>
              </w:tabs>
              <w:spacing w:before="0" w:after="0"/>
              <w:ind w:left="462" w:hanging="425"/>
              <w:rPr>
                <w:sz w:val="20"/>
                <w:szCs w:val="20"/>
              </w:rPr>
            </w:pPr>
            <w:r>
              <w:rPr>
                <w:sz w:val="20"/>
              </w:rPr>
              <w:t>(a)</w:t>
            </w:r>
            <w:r>
              <w:rPr>
                <w:sz w:val="20"/>
              </w:rPr>
              <w:tab/>
              <w:t>pripravo in izvedbo operacij operativnih skupin evropskega partnerstva za inovacije na področju kmetijske produktivnosti in trajnostnosti;</w:t>
            </w:r>
          </w:p>
          <w:p w14:paraId="6475E0B1" w14:textId="77777777" w:rsidR="003D09D1" w:rsidRPr="00172AD2" w:rsidRDefault="003D09D1" w:rsidP="008B1E0F">
            <w:pPr>
              <w:pStyle w:val="Point0"/>
              <w:tabs>
                <w:tab w:val="left" w:pos="1024"/>
              </w:tabs>
              <w:spacing w:before="0" w:after="0"/>
              <w:ind w:left="462" w:hanging="425"/>
              <w:rPr>
                <w:sz w:val="20"/>
                <w:szCs w:val="20"/>
              </w:rPr>
            </w:pPr>
            <w:r>
              <w:rPr>
                <w:sz w:val="20"/>
              </w:rPr>
              <w:t>(b)</w:t>
            </w:r>
            <w:r>
              <w:rPr>
                <w:sz w:val="20"/>
              </w:rPr>
              <w:tab/>
              <w:t>pripravo in izvedbo pobude LEADER;</w:t>
            </w:r>
          </w:p>
          <w:p w14:paraId="1939DF50" w14:textId="77777777" w:rsidR="003D09D1" w:rsidRPr="00172AD2" w:rsidRDefault="003D09D1" w:rsidP="008B1E0F">
            <w:pPr>
              <w:pStyle w:val="Point0"/>
              <w:tabs>
                <w:tab w:val="left" w:pos="1024"/>
              </w:tabs>
              <w:spacing w:before="0" w:after="0"/>
              <w:ind w:left="462" w:hanging="425"/>
              <w:rPr>
                <w:sz w:val="20"/>
                <w:szCs w:val="20"/>
              </w:rPr>
            </w:pPr>
            <w:r>
              <w:rPr>
                <w:sz w:val="20"/>
              </w:rPr>
              <w:t>(c)</w:t>
            </w:r>
            <w:r>
              <w:rPr>
                <w:sz w:val="20"/>
              </w:rPr>
              <w:tab/>
              <w:t>spodbujanje in podpiranje shem kakovosti Unije in priznanih nacionalnih shem kakovosti ter njihove uporabe s strani kmetov;</w:t>
            </w:r>
          </w:p>
          <w:p w14:paraId="5C38C0F3" w14:textId="77777777" w:rsidR="003D09D1" w:rsidRPr="00172AD2" w:rsidRDefault="003D09D1" w:rsidP="008B1E0F">
            <w:pPr>
              <w:pStyle w:val="Point0"/>
              <w:tabs>
                <w:tab w:val="left" w:pos="1024"/>
              </w:tabs>
              <w:spacing w:before="0" w:after="0"/>
              <w:ind w:left="462" w:hanging="425"/>
              <w:rPr>
                <w:sz w:val="20"/>
                <w:szCs w:val="20"/>
              </w:rPr>
            </w:pPr>
            <w:r>
              <w:rPr>
                <w:sz w:val="20"/>
              </w:rPr>
              <w:t>(d)</w:t>
            </w:r>
            <w:r>
              <w:rPr>
                <w:sz w:val="20"/>
              </w:rPr>
              <w:tab/>
              <w:t>podpiranje skupin proizvajalcev, organizacij proizvajalcev ali medpanožnih organizacij;</w:t>
            </w:r>
          </w:p>
          <w:p w14:paraId="084F0FA9" w14:textId="77777777" w:rsidR="003D09D1" w:rsidRPr="00172AD2" w:rsidRDefault="003D09D1" w:rsidP="008B1E0F">
            <w:pPr>
              <w:pStyle w:val="Point0"/>
              <w:tabs>
                <w:tab w:val="left" w:pos="1024"/>
              </w:tabs>
              <w:spacing w:before="0" w:after="0"/>
              <w:ind w:left="462" w:hanging="425"/>
              <w:rPr>
                <w:sz w:val="20"/>
                <w:szCs w:val="20"/>
              </w:rPr>
            </w:pPr>
            <w:r>
              <w:rPr>
                <w:sz w:val="20"/>
              </w:rPr>
              <w:t>(e)</w:t>
            </w:r>
            <w:r>
              <w:rPr>
                <w:sz w:val="20"/>
              </w:rPr>
              <w:tab/>
              <w:t>pripravo in izvedbo strategij za pametne vasi;</w:t>
            </w:r>
          </w:p>
          <w:p w14:paraId="5C1870A7" w14:textId="77777777" w:rsidR="003D09D1" w:rsidRPr="00172AD2" w:rsidRDefault="003D09D1" w:rsidP="008B1E0F">
            <w:pPr>
              <w:pStyle w:val="Point0"/>
              <w:tabs>
                <w:tab w:val="left" w:pos="1024"/>
              </w:tabs>
              <w:spacing w:before="0"/>
              <w:ind w:left="462" w:hanging="425"/>
              <w:rPr>
                <w:sz w:val="20"/>
                <w:szCs w:val="20"/>
              </w:rPr>
            </w:pPr>
            <w:r>
              <w:rPr>
                <w:sz w:val="20"/>
              </w:rPr>
              <w:lastRenderedPageBreak/>
              <w:t>(f)</w:t>
            </w:r>
            <w:r>
              <w:rPr>
                <w:sz w:val="20"/>
              </w:rPr>
              <w:tab/>
              <w:t>podpiranje drugih oblik sodelovanja.</w:t>
            </w:r>
          </w:p>
        </w:tc>
        <w:tc>
          <w:tcPr>
            <w:tcW w:w="2268" w:type="dxa"/>
            <w:tcBorders>
              <w:top w:val="single" w:sz="2" w:space="0" w:color="auto"/>
              <w:left w:val="single" w:sz="2" w:space="0" w:color="auto"/>
              <w:bottom w:val="single" w:sz="2" w:space="0" w:color="auto"/>
              <w:right w:val="single" w:sz="2" w:space="0" w:color="auto"/>
            </w:tcBorders>
          </w:tcPr>
          <w:p w14:paraId="30A6A198" w14:textId="77777777" w:rsidR="003D09D1" w:rsidRPr="00CD7A9F" w:rsidRDefault="003D09D1" w:rsidP="008B1E0F">
            <w:pPr>
              <w:pStyle w:val="NormalLeft"/>
              <w:rPr>
                <w:sz w:val="20"/>
                <w:szCs w:val="20"/>
              </w:rPr>
            </w:pPr>
            <w:r>
              <w:rPr>
                <w:sz w:val="20"/>
              </w:rPr>
              <w:lastRenderedPageBreak/>
              <w:t>08030101 0007</w:t>
            </w:r>
          </w:p>
        </w:tc>
      </w:tr>
      <w:tr w:rsidR="003D09D1" w:rsidRPr="00B73263" w14:paraId="0B85E829" w14:textId="77777777" w:rsidTr="008B1E0F">
        <w:tc>
          <w:tcPr>
            <w:tcW w:w="2093" w:type="dxa"/>
            <w:tcBorders>
              <w:top w:val="single" w:sz="2" w:space="0" w:color="auto"/>
              <w:left w:val="single" w:sz="2" w:space="0" w:color="auto"/>
              <w:bottom w:val="single" w:sz="2" w:space="0" w:color="auto"/>
              <w:right w:val="single" w:sz="2" w:space="0" w:color="auto"/>
            </w:tcBorders>
          </w:tcPr>
          <w:p w14:paraId="13004C05" w14:textId="77777777" w:rsidR="003D09D1" w:rsidRPr="00172AD2" w:rsidRDefault="003D09D1" w:rsidP="008B1E0F">
            <w:pPr>
              <w:pStyle w:val="NormalLeft"/>
              <w:rPr>
                <w:sz w:val="20"/>
                <w:szCs w:val="20"/>
              </w:rPr>
            </w:pPr>
            <w:r>
              <w:rPr>
                <w:sz w:val="20"/>
              </w:rPr>
              <w:t>V.8</w:t>
            </w:r>
          </w:p>
        </w:tc>
        <w:tc>
          <w:tcPr>
            <w:tcW w:w="3969" w:type="dxa"/>
            <w:tcBorders>
              <w:top w:val="single" w:sz="2" w:space="0" w:color="auto"/>
              <w:left w:val="single" w:sz="2" w:space="0" w:color="auto"/>
              <w:bottom w:val="single" w:sz="2" w:space="0" w:color="auto"/>
              <w:right w:val="single" w:sz="2" w:space="0" w:color="auto"/>
            </w:tcBorders>
          </w:tcPr>
          <w:p w14:paraId="0D710C60" w14:textId="77777777" w:rsidR="003D09D1" w:rsidRPr="00C62E23" w:rsidRDefault="003D09D1" w:rsidP="008B1E0F">
            <w:pPr>
              <w:pStyle w:val="NormalLeft"/>
              <w:jc w:val="both"/>
              <w:rPr>
                <w:sz w:val="20"/>
                <w:szCs w:val="20"/>
              </w:rPr>
            </w:pPr>
            <w:r>
              <w:rPr>
                <w:sz w:val="20"/>
              </w:rPr>
              <w:t>izmenjava znanja in širjenje informacij</w:t>
            </w:r>
          </w:p>
        </w:tc>
        <w:tc>
          <w:tcPr>
            <w:tcW w:w="5953" w:type="dxa"/>
            <w:tcBorders>
              <w:top w:val="single" w:sz="2" w:space="0" w:color="auto"/>
              <w:left w:val="single" w:sz="2" w:space="0" w:color="auto"/>
              <w:bottom w:val="single" w:sz="2" w:space="0" w:color="auto"/>
              <w:right w:val="single" w:sz="2" w:space="0" w:color="auto"/>
            </w:tcBorders>
          </w:tcPr>
          <w:p w14:paraId="44F466F6" w14:textId="77777777" w:rsidR="003D09D1" w:rsidRPr="00172AD2" w:rsidRDefault="003D09D1" w:rsidP="008B1E0F">
            <w:pPr>
              <w:pStyle w:val="NormalLeft"/>
              <w:jc w:val="both"/>
              <w:rPr>
                <w:sz w:val="20"/>
                <w:szCs w:val="20"/>
              </w:rPr>
            </w:pPr>
            <w:r>
              <w:rPr>
                <w:sz w:val="20"/>
              </w:rPr>
              <w:t>Dodeljena pomoč podpira ukrepe na področju izmenjave znanja in informiranja, ki prispevajo k enemu ali več specifičnim ciljem SKP ter so usmerjene zlasti v varstvo narave, okolja in podnebja, vključno z ukrepi za izobraževanje in ozaveščanje o okolju ter razvojem podeželskih podjetij in skupnosti. Taki ukrepi lahko vključujejo spodbujanje inovacij, usposabljanja in svetovanja ter izmenjavo in razširjanje znanja in informacij.</w:t>
            </w:r>
          </w:p>
        </w:tc>
        <w:tc>
          <w:tcPr>
            <w:tcW w:w="2268" w:type="dxa"/>
            <w:tcBorders>
              <w:top w:val="single" w:sz="2" w:space="0" w:color="auto"/>
              <w:left w:val="single" w:sz="2" w:space="0" w:color="auto"/>
              <w:bottom w:val="single" w:sz="2" w:space="0" w:color="auto"/>
              <w:right w:val="single" w:sz="2" w:space="0" w:color="auto"/>
            </w:tcBorders>
          </w:tcPr>
          <w:p w14:paraId="6F1ECC06" w14:textId="77777777" w:rsidR="003D09D1" w:rsidRPr="00CD7A9F" w:rsidRDefault="003D09D1" w:rsidP="008B1E0F">
            <w:pPr>
              <w:pStyle w:val="NormalLeft"/>
              <w:rPr>
                <w:sz w:val="20"/>
                <w:szCs w:val="20"/>
              </w:rPr>
            </w:pPr>
            <w:r>
              <w:rPr>
                <w:sz w:val="20"/>
              </w:rPr>
              <w:t>08030101 0008</w:t>
            </w:r>
          </w:p>
        </w:tc>
      </w:tr>
      <w:tr w:rsidR="0049163B" w:rsidRPr="003D09D1" w14:paraId="5214519E" w14:textId="77777777" w:rsidTr="008B1E0F">
        <w:tc>
          <w:tcPr>
            <w:tcW w:w="2093" w:type="dxa"/>
            <w:tcBorders>
              <w:top w:val="single" w:sz="2" w:space="0" w:color="auto"/>
              <w:left w:val="single" w:sz="2" w:space="0" w:color="auto"/>
              <w:bottom w:val="single" w:sz="2" w:space="0" w:color="auto"/>
              <w:right w:val="single" w:sz="2" w:space="0" w:color="auto"/>
            </w:tcBorders>
          </w:tcPr>
          <w:p w14:paraId="436C06F7" w14:textId="0325D2ED" w:rsidR="0049163B" w:rsidRPr="00172AD2" w:rsidRDefault="0049163B" w:rsidP="008B1E0F">
            <w:pPr>
              <w:adjustRightInd w:val="0"/>
              <w:spacing w:before="0" w:after="0"/>
              <w:jc w:val="left"/>
              <w:rPr>
                <w:sz w:val="20"/>
                <w:szCs w:val="20"/>
                <w:lang w:val="en-US"/>
              </w:rPr>
            </w:pPr>
            <w:r>
              <w:rPr>
                <w:sz w:val="20"/>
                <w:szCs w:val="20"/>
                <w:lang w:val="en-US"/>
              </w:rPr>
              <w:t>V.9</w:t>
            </w:r>
          </w:p>
        </w:tc>
        <w:tc>
          <w:tcPr>
            <w:tcW w:w="3969" w:type="dxa"/>
            <w:tcBorders>
              <w:top w:val="single" w:sz="2" w:space="0" w:color="auto"/>
              <w:left w:val="single" w:sz="2" w:space="0" w:color="auto"/>
              <w:bottom w:val="single" w:sz="2" w:space="0" w:color="auto"/>
              <w:right w:val="single" w:sz="2" w:space="0" w:color="auto"/>
            </w:tcBorders>
          </w:tcPr>
          <w:p w14:paraId="22541011" w14:textId="5C67F701" w:rsidR="0049163B" w:rsidRPr="0049163B" w:rsidRDefault="0049163B" w:rsidP="008B1E0F">
            <w:pPr>
              <w:pStyle w:val="NormalLeft"/>
              <w:jc w:val="both"/>
              <w:rPr>
                <w:bCs/>
                <w:sz w:val="20"/>
              </w:rPr>
            </w:pPr>
            <w:r w:rsidRPr="0049163B">
              <w:rPr>
                <w:bCs/>
                <w:sz w:val="20"/>
              </w:rPr>
              <w:t>Tehnična pomoč na pobudo držav članic</w:t>
            </w:r>
          </w:p>
        </w:tc>
        <w:tc>
          <w:tcPr>
            <w:tcW w:w="5953" w:type="dxa"/>
            <w:tcBorders>
              <w:top w:val="single" w:sz="2" w:space="0" w:color="auto"/>
              <w:left w:val="single" w:sz="2" w:space="0" w:color="auto"/>
              <w:bottom w:val="single" w:sz="2" w:space="0" w:color="auto"/>
              <w:right w:val="single" w:sz="2" w:space="0" w:color="auto"/>
            </w:tcBorders>
          </w:tcPr>
          <w:p w14:paraId="0DF929F4" w14:textId="6FD6F905" w:rsidR="0049163B" w:rsidRPr="00172AD2" w:rsidRDefault="0049163B" w:rsidP="008B1E0F">
            <w:pPr>
              <w:pStyle w:val="NormalLeft"/>
              <w:jc w:val="both"/>
              <w:rPr>
                <w:sz w:val="20"/>
                <w:szCs w:val="20"/>
                <w:lang w:val="en-IE"/>
              </w:rPr>
            </w:pPr>
            <w:r w:rsidRPr="0049163B">
              <w:rPr>
                <w:sz w:val="20"/>
                <w:szCs w:val="20"/>
              </w:rPr>
              <w:t>EKSRP lahko na pobudo države članice podpira ukrepe, potrebne za učinkovito upravljanje in izvajanje podpore v zvezi s strateškim načrtom SKP, vključno z vzpostavitvijo in delovanjem nacionalnih mrež SKP iz člena 126(1). Ukrepi iz tega odstavka se lahko nanašajo na predhodna programska obdobja in naslednja obdobja trajanja strateškega načrta SKP.</w:t>
            </w:r>
          </w:p>
        </w:tc>
        <w:tc>
          <w:tcPr>
            <w:tcW w:w="2268" w:type="dxa"/>
            <w:tcBorders>
              <w:top w:val="single" w:sz="2" w:space="0" w:color="auto"/>
              <w:left w:val="single" w:sz="2" w:space="0" w:color="auto"/>
              <w:bottom w:val="single" w:sz="2" w:space="0" w:color="auto"/>
              <w:right w:val="single" w:sz="2" w:space="0" w:color="auto"/>
            </w:tcBorders>
          </w:tcPr>
          <w:p w14:paraId="2ACB3DF3" w14:textId="0629E016" w:rsidR="0049163B" w:rsidRPr="00CD7A9F" w:rsidRDefault="0049163B" w:rsidP="0049163B">
            <w:pPr>
              <w:pStyle w:val="NormalLeft"/>
              <w:ind w:right="568"/>
              <w:rPr>
                <w:sz w:val="20"/>
                <w:szCs w:val="20"/>
                <w:lang w:val="en-IE"/>
              </w:rPr>
            </w:pPr>
            <w:r>
              <w:rPr>
                <w:sz w:val="20"/>
                <w:szCs w:val="20"/>
                <w:lang w:val="en-IE"/>
              </w:rPr>
              <w:t>08030101 0009</w:t>
            </w:r>
          </w:p>
        </w:tc>
      </w:tr>
      <w:tr w:rsidR="003D09D1" w:rsidRPr="003D09D1" w14:paraId="7D997FD8" w14:textId="77777777" w:rsidTr="008B1E0F">
        <w:tc>
          <w:tcPr>
            <w:tcW w:w="2093" w:type="dxa"/>
            <w:tcBorders>
              <w:top w:val="single" w:sz="2" w:space="0" w:color="auto"/>
              <w:left w:val="single" w:sz="2" w:space="0" w:color="auto"/>
              <w:bottom w:val="single" w:sz="2" w:space="0" w:color="auto"/>
              <w:right w:val="single" w:sz="2" w:space="0" w:color="auto"/>
            </w:tcBorders>
          </w:tcPr>
          <w:p w14:paraId="2B28289D"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3EAADFF5" w14:textId="77777777" w:rsidR="003D09D1" w:rsidRPr="00C76033" w:rsidRDefault="003D09D1" w:rsidP="008B1E0F">
            <w:pPr>
              <w:pStyle w:val="NormalLeft"/>
              <w:jc w:val="both"/>
              <w:rPr>
                <w:b/>
                <w:bCs/>
                <w:sz w:val="20"/>
                <w:szCs w:val="20"/>
              </w:rPr>
            </w:pPr>
            <w:r>
              <w:rPr>
                <w:b/>
                <w:sz w:val="20"/>
              </w:rPr>
              <w:t>ukrepi iz naslova III, poglavje I, Uredbe (EU) št. 1305/2013</w:t>
            </w:r>
          </w:p>
        </w:tc>
        <w:tc>
          <w:tcPr>
            <w:tcW w:w="5953" w:type="dxa"/>
            <w:tcBorders>
              <w:top w:val="single" w:sz="2" w:space="0" w:color="auto"/>
              <w:left w:val="single" w:sz="2" w:space="0" w:color="auto"/>
              <w:bottom w:val="single" w:sz="2" w:space="0" w:color="auto"/>
              <w:right w:val="single" w:sz="2" w:space="0" w:color="auto"/>
            </w:tcBorders>
          </w:tcPr>
          <w:p w14:paraId="3C5E9A70" w14:textId="77777777" w:rsidR="003D09D1" w:rsidRPr="00172AD2" w:rsidRDefault="003D09D1" w:rsidP="008B1E0F">
            <w:pPr>
              <w:pStyle w:val="NormalLeft"/>
              <w:jc w:val="both"/>
              <w:rPr>
                <w:sz w:val="20"/>
                <w:szCs w:val="20"/>
                <w:lang w:val="en-IE"/>
              </w:rPr>
            </w:pPr>
          </w:p>
        </w:tc>
        <w:tc>
          <w:tcPr>
            <w:tcW w:w="2268" w:type="dxa"/>
            <w:tcBorders>
              <w:top w:val="single" w:sz="2" w:space="0" w:color="auto"/>
              <w:left w:val="single" w:sz="2" w:space="0" w:color="auto"/>
              <w:bottom w:val="single" w:sz="2" w:space="0" w:color="auto"/>
              <w:right w:val="single" w:sz="2" w:space="0" w:color="auto"/>
            </w:tcBorders>
          </w:tcPr>
          <w:p w14:paraId="14578BC3" w14:textId="77777777" w:rsidR="003D09D1" w:rsidRPr="00CD7A9F" w:rsidRDefault="003D09D1" w:rsidP="008B1E0F">
            <w:pPr>
              <w:pStyle w:val="NormalLeft"/>
              <w:ind w:right="1204"/>
              <w:rPr>
                <w:sz w:val="20"/>
                <w:szCs w:val="20"/>
                <w:lang w:val="en-IE"/>
              </w:rPr>
            </w:pPr>
          </w:p>
        </w:tc>
      </w:tr>
      <w:tr w:rsidR="003D09D1" w:rsidRPr="008D0E3E" w14:paraId="4EB5676F" w14:textId="77777777" w:rsidTr="008B1E0F">
        <w:tc>
          <w:tcPr>
            <w:tcW w:w="2093" w:type="dxa"/>
            <w:tcBorders>
              <w:top w:val="single" w:sz="2" w:space="0" w:color="auto"/>
              <w:left w:val="single" w:sz="2" w:space="0" w:color="auto"/>
              <w:bottom w:val="single" w:sz="2" w:space="0" w:color="auto"/>
              <w:right w:val="single" w:sz="2" w:space="0" w:color="auto"/>
            </w:tcBorders>
          </w:tcPr>
          <w:p w14:paraId="04CA70AB" w14:textId="77777777" w:rsidR="003D09D1" w:rsidRPr="00172AD2" w:rsidRDefault="003D09D1" w:rsidP="008B1E0F">
            <w:pPr>
              <w:pStyle w:val="NormalLeft"/>
              <w:rPr>
                <w:sz w:val="20"/>
                <w:szCs w:val="20"/>
              </w:rPr>
            </w:pPr>
            <w:r>
              <w:rPr>
                <w:sz w:val="20"/>
              </w:rPr>
              <w:t>VI.1</w:t>
            </w:r>
          </w:p>
        </w:tc>
        <w:tc>
          <w:tcPr>
            <w:tcW w:w="3969" w:type="dxa"/>
            <w:tcBorders>
              <w:top w:val="single" w:sz="2" w:space="0" w:color="auto"/>
              <w:left w:val="single" w:sz="2" w:space="0" w:color="auto"/>
              <w:bottom w:val="single" w:sz="2" w:space="0" w:color="auto"/>
              <w:right w:val="single" w:sz="2" w:space="0" w:color="auto"/>
            </w:tcBorders>
          </w:tcPr>
          <w:p w14:paraId="6550F283" w14:textId="77777777" w:rsidR="003D09D1" w:rsidRPr="00172AD2" w:rsidRDefault="003D09D1" w:rsidP="008B1E0F">
            <w:pPr>
              <w:pStyle w:val="NormalLeft"/>
              <w:jc w:val="both"/>
              <w:rPr>
                <w:sz w:val="20"/>
                <w:szCs w:val="20"/>
              </w:rPr>
            </w:pPr>
            <w:r>
              <w:rPr>
                <w:sz w:val="20"/>
              </w:rPr>
              <w:t>prenos znanja in dejavnosti informiranja (člen 14)</w:t>
            </w:r>
          </w:p>
        </w:tc>
        <w:tc>
          <w:tcPr>
            <w:tcW w:w="5953" w:type="dxa"/>
            <w:tcBorders>
              <w:top w:val="single" w:sz="2" w:space="0" w:color="auto"/>
              <w:left w:val="single" w:sz="2" w:space="0" w:color="auto"/>
              <w:bottom w:val="single" w:sz="2" w:space="0" w:color="auto"/>
              <w:right w:val="single" w:sz="2" w:space="0" w:color="auto"/>
            </w:tcBorders>
          </w:tcPr>
          <w:p w14:paraId="6D7473BD" w14:textId="77777777" w:rsidR="003D09D1" w:rsidRPr="00172AD2" w:rsidRDefault="003D09D1" w:rsidP="008B1E0F">
            <w:pPr>
              <w:pStyle w:val="NormalLeft"/>
              <w:jc w:val="both"/>
              <w:rPr>
                <w:sz w:val="20"/>
                <w:szCs w:val="20"/>
              </w:rPr>
            </w:pPr>
            <w:r>
              <w:rPr>
                <w:sz w:val="20"/>
              </w:rPr>
              <w:t>Navedeni ukrep zadeva usposabljanje in druge vrste dejavnosti, kot so delavnice, inštruiranje, predstavitvene dejavnosti, dejavnosti informiranja, kratkoročne izmenjave za upravljanje kmetij in gozdov ter obiske. Namenjen je krepitvi človeškega potenciala oseb, ki so dejavne v kmetijskem, prehrambenem in gozdarskem sektorju, upravljavcev zemljišč ter malih in srednje velikih podjetij (MSP), ki delujejo na podeželju.</w:t>
            </w:r>
          </w:p>
        </w:tc>
        <w:tc>
          <w:tcPr>
            <w:tcW w:w="2268" w:type="dxa"/>
            <w:tcBorders>
              <w:top w:val="single" w:sz="2" w:space="0" w:color="auto"/>
              <w:left w:val="single" w:sz="2" w:space="0" w:color="auto"/>
              <w:bottom w:val="single" w:sz="2" w:space="0" w:color="auto"/>
              <w:right w:val="single" w:sz="2" w:space="0" w:color="auto"/>
            </w:tcBorders>
          </w:tcPr>
          <w:p w14:paraId="278905EF" w14:textId="77777777" w:rsidR="003D09D1" w:rsidRPr="00CD7A9F" w:rsidRDefault="003D09D1" w:rsidP="008B1E0F">
            <w:pPr>
              <w:pStyle w:val="NormalLeft"/>
              <w:rPr>
                <w:sz w:val="20"/>
                <w:szCs w:val="20"/>
              </w:rPr>
            </w:pPr>
            <w:r>
              <w:rPr>
                <w:sz w:val="20"/>
              </w:rPr>
              <w:t>08 03 01 02 01</w:t>
            </w:r>
            <w:r>
              <w:rPr>
                <w:sz w:val="20"/>
              </w:rPr>
              <w:br/>
              <w:t>08 03 01 03 01</w:t>
            </w:r>
          </w:p>
        </w:tc>
      </w:tr>
      <w:tr w:rsidR="003D09D1" w:rsidRPr="00172AD2" w14:paraId="5DE1B8A6" w14:textId="77777777" w:rsidTr="008B1E0F">
        <w:tc>
          <w:tcPr>
            <w:tcW w:w="2093" w:type="dxa"/>
            <w:tcBorders>
              <w:top w:val="single" w:sz="2" w:space="0" w:color="auto"/>
              <w:left w:val="single" w:sz="2" w:space="0" w:color="auto"/>
              <w:bottom w:val="single" w:sz="2" w:space="0" w:color="auto"/>
              <w:right w:val="single" w:sz="2" w:space="0" w:color="auto"/>
            </w:tcBorders>
          </w:tcPr>
          <w:p w14:paraId="204DDD5A" w14:textId="77777777" w:rsidR="003D09D1" w:rsidRPr="00172AD2" w:rsidRDefault="003D09D1" w:rsidP="008B1E0F">
            <w:pPr>
              <w:pStyle w:val="NormalLeft"/>
              <w:rPr>
                <w:sz w:val="20"/>
                <w:szCs w:val="20"/>
              </w:rPr>
            </w:pPr>
            <w:r>
              <w:rPr>
                <w:sz w:val="20"/>
              </w:rPr>
              <w:t>VI.2</w:t>
            </w:r>
          </w:p>
        </w:tc>
        <w:tc>
          <w:tcPr>
            <w:tcW w:w="3969" w:type="dxa"/>
            <w:tcBorders>
              <w:top w:val="single" w:sz="2" w:space="0" w:color="auto"/>
              <w:left w:val="single" w:sz="2" w:space="0" w:color="auto"/>
              <w:bottom w:val="single" w:sz="2" w:space="0" w:color="auto"/>
              <w:right w:val="single" w:sz="2" w:space="0" w:color="auto"/>
            </w:tcBorders>
          </w:tcPr>
          <w:p w14:paraId="663178DF" w14:textId="77777777" w:rsidR="003D09D1" w:rsidRPr="00172AD2" w:rsidRDefault="003D09D1" w:rsidP="008B1E0F">
            <w:pPr>
              <w:pStyle w:val="NormalLeft"/>
              <w:jc w:val="both"/>
              <w:rPr>
                <w:sz w:val="20"/>
                <w:szCs w:val="20"/>
              </w:rPr>
            </w:pPr>
            <w:r>
              <w:rPr>
                <w:sz w:val="20"/>
              </w:rPr>
              <w:t>službe za svetovanje, službe za pomoč pri upravljanju kmetij in službe za zagotavljanje nadomeščanja na kmetijah (člen 15)</w:t>
            </w:r>
          </w:p>
        </w:tc>
        <w:tc>
          <w:tcPr>
            <w:tcW w:w="5953" w:type="dxa"/>
            <w:tcBorders>
              <w:top w:val="single" w:sz="2" w:space="0" w:color="auto"/>
              <w:left w:val="single" w:sz="2" w:space="0" w:color="auto"/>
              <w:bottom w:val="single" w:sz="2" w:space="0" w:color="auto"/>
              <w:right w:val="single" w:sz="2" w:space="0" w:color="auto"/>
            </w:tcBorders>
          </w:tcPr>
          <w:p w14:paraId="12F6DF2D" w14:textId="77777777" w:rsidR="003D09D1" w:rsidRPr="00172AD2" w:rsidRDefault="003D09D1" w:rsidP="008B1E0F">
            <w:pPr>
              <w:pStyle w:val="NormalLeft"/>
              <w:jc w:val="both"/>
              <w:rPr>
                <w:sz w:val="20"/>
                <w:szCs w:val="20"/>
              </w:rPr>
            </w:pPr>
            <w:r>
              <w:rPr>
                <w:sz w:val="20"/>
              </w:rPr>
              <w:t>Ta ukrep je namenjen izboljšanju trajnostnega upravljanja ter gospodarske in okoljske učinkovitosti kmetijskih in gozdarskih gospodarstev ter MSP, ki delujejo na podeželskih območjih, z uporabo storitev svetovanja ter ustanavljanjem služb za svetovanje, služb za pomoč pri upravljanju kmetij in služb za zagotavljanje nadomeščanja na kmetijah. Prav tako ta ukrep spodbuja usposabljanje svetovalcev.</w:t>
            </w:r>
          </w:p>
        </w:tc>
        <w:tc>
          <w:tcPr>
            <w:tcW w:w="2268" w:type="dxa"/>
            <w:tcBorders>
              <w:top w:val="single" w:sz="2" w:space="0" w:color="auto"/>
              <w:left w:val="single" w:sz="2" w:space="0" w:color="auto"/>
              <w:bottom w:val="single" w:sz="2" w:space="0" w:color="auto"/>
              <w:right w:val="single" w:sz="2" w:space="0" w:color="auto"/>
            </w:tcBorders>
          </w:tcPr>
          <w:p w14:paraId="23DC84DC" w14:textId="77777777" w:rsidR="003D09D1" w:rsidRPr="00CD7A9F" w:rsidRDefault="003D09D1" w:rsidP="008B1E0F">
            <w:pPr>
              <w:pStyle w:val="NormalLeft"/>
              <w:rPr>
                <w:sz w:val="20"/>
                <w:szCs w:val="20"/>
              </w:rPr>
            </w:pPr>
            <w:r>
              <w:rPr>
                <w:sz w:val="20"/>
              </w:rPr>
              <w:t>08 03 01 02 02</w:t>
            </w:r>
            <w:r>
              <w:rPr>
                <w:sz w:val="20"/>
              </w:rPr>
              <w:br/>
              <w:t>08 03 01 03 02</w:t>
            </w:r>
          </w:p>
        </w:tc>
      </w:tr>
      <w:tr w:rsidR="003D09D1" w:rsidRPr="008D0E3E" w14:paraId="043D81E9" w14:textId="77777777" w:rsidTr="008B1E0F">
        <w:tc>
          <w:tcPr>
            <w:tcW w:w="2093" w:type="dxa"/>
            <w:tcBorders>
              <w:top w:val="single" w:sz="2" w:space="0" w:color="auto"/>
              <w:left w:val="single" w:sz="2" w:space="0" w:color="auto"/>
              <w:bottom w:val="single" w:sz="2" w:space="0" w:color="auto"/>
              <w:right w:val="single" w:sz="2" w:space="0" w:color="auto"/>
            </w:tcBorders>
          </w:tcPr>
          <w:p w14:paraId="37759225" w14:textId="77777777" w:rsidR="003D09D1" w:rsidRPr="00172AD2" w:rsidRDefault="003D09D1" w:rsidP="008B1E0F">
            <w:pPr>
              <w:pStyle w:val="NormalLeft"/>
              <w:rPr>
                <w:sz w:val="20"/>
                <w:szCs w:val="20"/>
              </w:rPr>
            </w:pPr>
            <w:r>
              <w:rPr>
                <w:sz w:val="20"/>
              </w:rPr>
              <w:lastRenderedPageBreak/>
              <w:t>VI.3</w:t>
            </w:r>
          </w:p>
        </w:tc>
        <w:tc>
          <w:tcPr>
            <w:tcW w:w="3969" w:type="dxa"/>
            <w:tcBorders>
              <w:top w:val="single" w:sz="2" w:space="0" w:color="auto"/>
              <w:left w:val="single" w:sz="2" w:space="0" w:color="auto"/>
              <w:bottom w:val="single" w:sz="2" w:space="0" w:color="auto"/>
              <w:right w:val="single" w:sz="2" w:space="0" w:color="auto"/>
            </w:tcBorders>
          </w:tcPr>
          <w:p w14:paraId="3474671D" w14:textId="77777777" w:rsidR="003D09D1" w:rsidRPr="00172AD2" w:rsidRDefault="003D09D1" w:rsidP="008B1E0F">
            <w:pPr>
              <w:pStyle w:val="NormalLeft"/>
              <w:jc w:val="both"/>
              <w:rPr>
                <w:sz w:val="20"/>
                <w:szCs w:val="20"/>
              </w:rPr>
            </w:pPr>
            <w:r>
              <w:rPr>
                <w:sz w:val="20"/>
              </w:rPr>
              <w:t>sheme kakovosti za kmetijske proizvode in živila (člen 16)</w:t>
            </w:r>
          </w:p>
        </w:tc>
        <w:tc>
          <w:tcPr>
            <w:tcW w:w="5953" w:type="dxa"/>
            <w:tcBorders>
              <w:top w:val="single" w:sz="2" w:space="0" w:color="auto"/>
              <w:left w:val="single" w:sz="2" w:space="0" w:color="auto"/>
              <w:bottom w:val="single" w:sz="2" w:space="0" w:color="auto"/>
              <w:right w:val="single" w:sz="2" w:space="0" w:color="auto"/>
            </w:tcBorders>
          </w:tcPr>
          <w:p w14:paraId="70A49CEC" w14:textId="77777777" w:rsidR="003D09D1" w:rsidRPr="00172AD2" w:rsidRDefault="003D09D1" w:rsidP="008B1E0F">
            <w:pPr>
              <w:pStyle w:val="NormalLeft"/>
              <w:jc w:val="both"/>
              <w:rPr>
                <w:sz w:val="20"/>
                <w:szCs w:val="20"/>
              </w:rPr>
            </w:pPr>
            <w:r>
              <w:rPr>
                <w:sz w:val="20"/>
              </w:rPr>
              <w:t>Ta ukrep je namenjen zagotavljanju podpore za vse nove udeležence v shemah kakovosti Unije ter nacionalnih in prostovoljnih shemah kakovosti. Podpora lahko vključuje tudi stroške dejavnosti informiranja in promocije za izboljšanje ozaveščenosti potrošnikov o obstoju in specifikacijah proizvodov, proizvedenih v okviru teh shem kakovosti Unije in nacionalnih shem kakovosti.</w:t>
            </w:r>
          </w:p>
        </w:tc>
        <w:tc>
          <w:tcPr>
            <w:tcW w:w="2268" w:type="dxa"/>
            <w:tcBorders>
              <w:top w:val="single" w:sz="2" w:space="0" w:color="auto"/>
              <w:left w:val="single" w:sz="2" w:space="0" w:color="auto"/>
              <w:bottom w:val="single" w:sz="2" w:space="0" w:color="auto"/>
              <w:right w:val="single" w:sz="2" w:space="0" w:color="auto"/>
            </w:tcBorders>
          </w:tcPr>
          <w:p w14:paraId="7624FE52" w14:textId="77777777" w:rsidR="003D09D1" w:rsidRPr="00CD7A9F" w:rsidRDefault="003D09D1" w:rsidP="008B1E0F">
            <w:pPr>
              <w:pStyle w:val="NormalLeft"/>
              <w:rPr>
                <w:sz w:val="20"/>
                <w:szCs w:val="20"/>
              </w:rPr>
            </w:pPr>
            <w:r>
              <w:rPr>
                <w:sz w:val="20"/>
              </w:rPr>
              <w:t>08 03 01 02 03</w:t>
            </w:r>
            <w:r>
              <w:rPr>
                <w:sz w:val="20"/>
              </w:rPr>
              <w:br/>
              <w:t>08 03 01 03 03</w:t>
            </w:r>
          </w:p>
        </w:tc>
      </w:tr>
      <w:tr w:rsidR="003D09D1" w:rsidRPr="008D0E3E" w14:paraId="3844801D" w14:textId="77777777" w:rsidTr="008B1E0F">
        <w:tc>
          <w:tcPr>
            <w:tcW w:w="2093" w:type="dxa"/>
            <w:tcBorders>
              <w:top w:val="single" w:sz="2" w:space="0" w:color="auto"/>
              <w:left w:val="single" w:sz="2" w:space="0" w:color="auto"/>
              <w:bottom w:val="single" w:sz="2" w:space="0" w:color="auto"/>
              <w:right w:val="single" w:sz="2" w:space="0" w:color="auto"/>
            </w:tcBorders>
          </w:tcPr>
          <w:p w14:paraId="46AD6D55" w14:textId="77777777" w:rsidR="003D09D1" w:rsidRPr="00172AD2" w:rsidRDefault="003D09D1" w:rsidP="008B1E0F">
            <w:pPr>
              <w:pStyle w:val="NormalLeft"/>
              <w:rPr>
                <w:sz w:val="20"/>
                <w:szCs w:val="20"/>
              </w:rPr>
            </w:pPr>
            <w:r>
              <w:rPr>
                <w:sz w:val="20"/>
              </w:rPr>
              <w:t>VI.4</w:t>
            </w:r>
          </w:p>
        </w:tc>
        <w:tc>
          <w:tcPr>
            <w:tcW w:w="3969" w:type="dxa"/>
            <w:tcBorders>
              <w:top w:val="single" w:sz="2" w:space="0" w:color="auto"/>
              <w:left w:val="single" w:sz="2" w:space="0" w:color="auto"/>
              <w:bottom w:val="single" w:sz="2" w:space="0" w:color="auto"/>
              <w:right w:val="single" w:sz="2" w:space="0" w:color="auto"/>
            </w:tcBorders>
          </w:tcPr>
          <w:p w14:paraId="06483DBC" w14:textId="77777777" w:rsidR="003D09D1" w:rsidRPr="00172AD2" w:rsidRDefault="003D09D1" w:rsidP="008B1E0F">
            <w:pPr>
              <w:pStyle w:val="NormalLeft"/>
              <w:jc w:val="both"/>
              <w:rPr>
                <w:sz w:val="20"/>
                <w:szCs w:val="20"/>
              </w:rPr>
            </w:pPr>
            <w:r>
              <w:rPr>
                <w:sz w:val="20"/>
              </w:rPr>
              <w:t>naložbe v osnovna sredstva (člen 17)</w:t>
            </w:r>
          </w:p>
        </w:tc>
        <w:tc>
          <w:tcPr>
            <w:tcW w:w="5953" w:type="dxa"/>
            <w:tcBorders>
              <w:top w:val="single" w:sz="2" w:space="0" w:color="auto"/>
              <w:left w:val="single" w:sz="2" w:space="0" w:color="auto"/>
              <w:bottom w:val="single" w:sz="2" w:space="0" w:color="auto"/>
              <w:right w:val="single" w:sz="2" w:space="0" w:color="auto"/>
            </w:tcBorders>
          </w:tcPr>
          <w:p w14:paraId="1C74FF56" w14:textId="77777777" w:rsidR="003D09D1" w:rsidRPr="00172AD2" w:rsidRDefault="003D09D1" w:rsidP="008B1E0F">
            <w:pPr>
              <w:pStyle w:val="NormalLeft"/>
              <w:jc w:val="both"/>
              <w:rPr>
                <w:sz w:val="20"/>
                <w:szCs w:val="20"/>
              </w:rPr>
            </w:pPr>
            <w:r>
              <w:rPr>
                <w:sz w:val="20"/>
              </w:rPr>
              <w:t>Ta ukrep je namenjen izboljšanju gospodarske in okoljske učinkovitosti kmetijskih gospodarstev in podeželskih podjetij, izboljšanju učinkovitosti sektorjev trženja in predelave kmetijskih proizvodov, zagotovitvi infrastrukture, potrebne za razvoj kmetijstva in gozdarstva, ter podpiranju naložb neprofitnega značaja, potrebnih za doseganje okoljskih ciljev.</w:t>
            </w:r>
          </w:p>
        </w:tc>
        <w:tc>
          <w:tcPr>
            <w:tcW w:w="2268" w:type="dxa"/>
            <w:tcBorders>
              <w:top w:val="single" w:sz="2" w:space="0" w:color="auto"/>
              <w:left w:val="single" w:sz="2" w:space="0" w:color="auto"/>
              <w:bottom w:val="single" w:sz="2" w:space="0" w:color="auto"/>
              <w:right w:val="single" w:sz="2" w:space="0" w:color="auto"/>
            </w:tcBorders>
          </w:tcPr>
          <w:p w14:paraId="4F7435E5" w14:textId="77777777" w:rsidR="003D09D1" w:rsidRPr="00CD7A9F" w:rsidRDefault="003D09D1" w:rsidP="008B1E0F">
            <w:pPr>
              <w:pStyle w:val="NormalLeft"/>
              <w:rPr>
                <w:sz w:val="20"/>
                <w:szCs w:val="20"/>
              </w:rPr>
            </w:pPr>
            <w:r>
              <w:rPr>
                <w:sz w:val="20"/>
              </w:rPr>
              <w:t>08 03 01 02 04</w:t>
            </w:r>
            <w:r>
              <w:rPr>
                <w:sz w:val="20"/>
              </w:rPr>
              <w:br/>
              <w:t>08 03 01 03 04</w:t>
            </w:r>
          </w:p>
        </w:tc>
      </w:tr>
      <w:tr w:rsidR="003D09D1" w:rsidRPr="008D0E3E" w14:paraId="7487E356" w14:textId="77777777" w:rsidTr="008B1E0F">
        <w:tc>
          <w:tcPr>
            <w:tcW w:w="2093" w:type="dxa"/>
            <w:tcBorders>
              <w:top w:val="single" w:sz="2" w:space="0" w:color="auto"/>
              <w:left w:val="single" w:sz="2" w:space="0" w:color="auto"/>
              <w:bottom w:val="single" w:sz="2" w:space="0" w:color="auto"/>
              <w:right w:val="single" w:sz="2" w:space="0" w:color="auto"/>
            </w:tcBorders>
          </w:tcPr>
          <w:p w14:paraId="36F39DEB" w14:textId="77777777" w:rsidR="003D09D1" w:rsidRPr="00172AD2" w:rsidRDefault="003D09D1" w:rsidP="008B1E0F">
            <w:pPr>
              <w:pStyle w:val="NormalLeft"/>
              <w:rPr>
                <w:sz w:val="20"/>
                <w:szCs w:val="20"/>
              </w:rPr>
            </w:pPr>
            <w:r>
              <w:rPr>
                <w:sz w:val="20"/>
              </w:rPr>
              <w:t>VI.5</w:t>
            </w:r>
          </w:p>
        </w:tc>
        <w:tc>
          <w:tcPr>
            <w:tcW w:w="3969" w:type="dxa"/>
            <w:tcBorders>
              <w:top w:val="single" w:sz="2" w:space="0" w:color="auto"/>
              <w:left w:val="single" w:sz="2" w:space="0" w:color="auto"/>
              <w:bottom w:val="single" w:sz="2" w:space="0" w:color="auto"/>
              <w:right w:val="single" w:sz="2" w:space="0" w:color="auto"/>
            </w:tcBorders>
          </w:tcPr>
          <w:p w14:paraId="3AFE21DA" w14:textId="77777777" w:rsidR="003D09D1" w:rsidRPr="00172AD2" w:rsidRDefault="003D09D1" w:rsidP="008B1E0F">
            <w:pPr>
              <w:pStyle w:val="NormalLeft"/>
              <w:jc w:val="both"/>
              <w:rPr>
                <w:sz w:val="20"/>
                <w:szCs w:val="20"/>
              </w:rPr>
            </w:pPr>
            <w:r>
              <w:rPr>
                <w:sz w:val="20"/>
              </w:rPr>
              <w:t>obnova potenciala kmetijske proizvodnje, prizadetega zaradi naravnih nesreč, in uvajanje ustreznih preventivnih ukrepov (člen 18)</w:t>
            </w:r>
          </w:p>
        </w:tc>
        <w:tc>
          <w:tcPr>
            <w:tcW w:w="5953" w:type="dxa"/>
            <w:tcBorders>
              <w:top w:val="single" w:sz="2" w:space="0" w:color="auto"/>
              <w:left w:val="single" w:sz="2" w:space="0" w:color="auto"/>
              <w:bottom w:val="single" w:sz="2" w:space="0" w:color="auto"/>
              <w:right w:val="single" w:sz="2" w:space="0" w:color="auto"/>
            </w:tcBorders>
          </w:tcPr>
          <w:p w14:paraId="42658E19" w14:textId="77777777" w:rsidR="003D09D1" w:rsidRPr="00172AD2" w:rsidRDefault="003D09D1" w:rsidP="008B1E0F">
            <w:pPr>
              <w:pStyle w:val="NormalLeft"/>
              <w:jc w:val="both"/>
              <w:rPr>
                <w:sz w:val="20"/>
                <w:szCs w:val="20"/>
              </w:rPr>
            </w:pPr>
            <w:r>
              <w:rPr>
                <w:sz w:val="20"/>
              </w:rPr>
              <w:t>Namen tega ukrepa je zagotoviti pomoč kmetom pri preprečevanju naravnih nesreč in katastrofičnih dogodkov ali obnovi prizadetega potenciala kmetijske proizvodnje po uradni potrditvi pristojnih javnih organov držav članic, da se v primeru takšnih razmer kmetijam pomagata zagotoviti sposobnost preživetja in konkurenčnost.</w:t>
            </w:r>
          </w:p>
        </w:tc>
        <w:tc>
          <w:tcPr>
            <w:tcW w:w="2268" w:type="dxa"/>
            <w:tcBorders>
              <w:top w:val="single" w:sz="2" w:space="0" w:color="auto"/>
              <w:left w:val="single" w:sz="2" w:space="0" w:color="auto"/>
              <w:bottom w:val="single" w:sz="2" w:space="0" w:color="auto"/>
              <w:right w:val="single" w:sz="2" w:space="0" w:color="auto"/>
            </w:tcBorders>
          </w:tcPr>
          <w:p w14:paraId="4D09301F" w14:textId="77777777" w:rsidR="003D09D1" w:rsidRPr="00CD7A9F" w:rsidRDefault="003D09D1" w:rsidP="008B1E0F">
            <w:pPr>
              <w:pStyle w:val="NormalLeft"/>
              <w:rPr>
                <w:sz w:val="20"/>
                <w:szCs w:val="20"/>
              </w:rPr>
            </w:pPr>
            <w:r>
              <w:rPr>
                <w:sz w:val="20"/>
              </w:rPr>
              <w:t>08 03 01 02 05</w:t>
            </w:r>
            <w:r>
              <w:rPr>
                <w:sz w:val="20"/>
              </w:rPr>
              <w:br/>
              <w:t>08 03 01 03 05</w:t>
            </w:r>
          </w:p>
        </w:tc>
      </w:tr>
      <w:tr w:rsidR="003D09D1" w:rsidRPr="008D0E3E" w14:paraId="4D0CAFF7" w14:textId="77777777" w:rsidTr="008B1E0F">
        <w:tc>
          <w:tcPr>
            <w:tcW w:w="2093" w:type="dxa"/>
            <w:tcBorders>
              <w:top w:val="single" w:sz="2" w:space="0" w:color="auto"/>
              <w:left w:val="single" w:sz="2" w:space="0" w:color="auto"/>
              <w:bottom w:val="single" w:sz="2" w:space="0" w:color="auto"/>
              <w:right w:val="single" w:sz="2" w:space="0" w:color="auto"/>
            </w:tcBorders>
          </w:tcPr>
          <w:p w14:paraId="1C293E6D" w14:textId="77777777" w:rsidR="003D09D1" w:rsidRPr="00172AD2" w:rsidRDefault="003D09D1" w:rsidP="008B1E0F">
            <w:pPr>
              <w:pStyle w:val="NormalLeft"/>
              <w:rPr>
                <w:sz w:val="20"/>
                <w:szCs w:val="20"/>
              </w:rPr>
            </w:pPr>
            <w:r>
              <w:rPr>
                <w:sz w:val="20"/>
              </w:rPr>
              <w:t>VI.6</w:t>
            </w:r>
          </w:p>
        </w:tc>
        <w:tc>
          <w:tcPr>
            <w:tcW w:w="3969" w:type="dxa"/>
            <w:tcBorders>
              <w:top w:val="single" w:sz="2" w:space="0" w:color="auto"/>
              <w:left w:val="single" w:sz="2" w:space="0" w:color="auto"/>
              <w:bottom w:val="single" w:sz="2" w:space="0" w:color="auto"/>
              <w:right w:val="single" w:sz="2" w:space="0" w:color="auto"/>
            </w:tcBorders>
          </w:tcPr>
          <w:p w14:paraId="754C8987" w14:textId="77777777" w:rsidR="003D09D1" w:rsidRPr="00172AD2" w:rsidRDefault="003D09D1" w:rsidP="008B1E0F">
            <w:pPr>
              <w:pStyle w:val="NormalLeft"/>
              <w:jc w:val="both"/>
              <w:rPr>
                <w:sz w:val="20"/>
                <w:szCs w:val="20"/>
              </w:rPr>
            </w:pPr>
            <w:r>
              <w:rPr>
                <w:sz w:val="20"/>
              </w:rPr>
              <w:t>razvoj kmetij in podjetij (člen 19)</w:t>
            </w:r>
          </w:p>
        </w:tc>
        <w:tc>
          <w:tcPr>
            <w:tcW w:w="5953" w:type="dxa"/>
            <w:tcBorders>
              <w:top w:val="single" w:sz="2" w:space="0" w:color="auto"/>
              <w:left w:val="single" w:sz="2" w:space="0" w:color="auto"/>
              <w:bottom w:val="single" w:sz="2" w:space="0" w:color="auto"/>
              <w:right w:val="single" w:sz="2" w:space="0" w:color="auto"/>
            </w:tcBorders>
          </w:tcPr>
          <w:p w14:paraId="1444E726" w14:textId="77777777" w:rsidR="003D09D1" w:rsidRPr="00172AD2" w:rsidRDefault="003D09D1" w:rsidP="008B1E0F">
            <w:pPr>
              <w:pStyle w:val="NormalLeft"/>
              <w:jc w:val="both"/>
              <w:rPr>
                <w:sz w:val="20"/>
                <w:szCs w:val="20"/>
              </w:rPr>
            </w:pPr>
            <w:r>
              <w:rPr>
                <w:sz w:val="20"/>
              </w:rPr>
              <w:t>Namen tega ukrepa je podpreti vzpostavitev in razvoj novih ekonomsko uspešnih dejavnosti, kot so nova gospodarstva, ki jih vodijo mladi kmetje, in nova podjetja na podeželskih območjih, ali razvoj majhnih kmetij. Podpora je namenjena tudi novim ali obstoječim podjetjem za naložbe in razvoj nekmetijskih dejavnosti, kar je bistveno za razvoj in konkurenčnost podeželskih območij in za vse kmete, ki se odločijo za diverzifikacijo svojih kmetijskih dejavnosti. Ukrep zagotavlja plačila kmetom, ki so upravičeni do sodelovanja v shemi za male kmete in trajno prenesejo svoje kmetijsko gospodarstvo na drugega kmeta.</w:t>
            </w:r>
          </w:p>
        </w:tc>
        <w:tc>
          <w:tcPr>
            <w:tcW w:w="2268" w:type="dxa"/>
            <w:tcBorders>
              <w:top w:val="single" w:sz="2" w:space="0" w:color="auto"/>
              <w:left w:val="single" w:sz="2" w:space="0" w:color="auto"/>
              <w:bottom w:val="single" w:sz="2" w:space="0" w:color="auto"/>
              <w:right w:val="single" w:sz="2" w:space="0" w:color="auto"/>
            </w:tcBorders>
          </w:tcPr>
          <w:p w14:paraId="32644DE2" w14:textId="77777777" w:rsidR="003D09D1" w:rsidRPr="00CD7A9F" w:rsidRDefault="003D09D1" w:rsidP="008B1E0F">
            <w:pPr>
              <w:pStyle w:val="NormalLeft"/>
              <w:rPr>
                <w:sz w:val="20"/>
                <w:szCs w:val="20"/>
              </w:rPr>
            </w:pPr>
            <w:r>
              <w:rPr>
                <w:sz w:val="20"/>
              </w:rPr>
              <w:t>08 03 01 02 06</w:t>
            </w:r>
            <w:r>
              <w:rPr>
                <w:sz w:val="20"/>
              </w:rPr>
              <w:br/>
              <w:t>08 03 01 03 06</w:t>
            </w:r>
          </w:p>
        </w:tc>
      </w:tr>
      <w:tr w:rsidR="003D09D1" w:rsidRPr="008D0E3E" w14:paraId="4BA95A55" w14:textId="77777777" w:rsidTr="008B1E0F">
        <w:tc>
          <w:tcPr>
            <w:tcW w:w="2093" w:type="dxa"/>
            <w:tcBorders>
              <w:top w:val="single" w:sz="2" w:space="0" w:color="auto"/>
              <w:left w:val="single" w:sz="2" w:space="0" w:color="auto"/>
              <w:bottom w:val="single" w:sz="2" w:space="0" w:color="auto"/>
              <w:right w:val="single" w:sz="2" w:space="0" w:color="auto"/>
            </w:tcBorders>
          </w:tcPr>
          <w:p w14:paraId="7AC780E7" w14:textId="77777777" w:rsidR="003D09D1" w:rsidRPr="00172AD2" w:rsidRDefault="003D09D1" w:rsidP="008B1E0F">
            <w:pPr>
              <w:pStyle w:val="NormalLeft"/>
              <w:rPr>
                <w:sz w:val="20"/>
                <w:szCs w:val="20"/>
              </w:rPr>
            </w:pPr>
            <w:r>
              <w:rPr>
                <w:sz w:val="20"/>
              </w:rPr>
              <w:t>VI.7</w:t>
            </w:r>
          </w:p>
        </w:tc>
        <w:tc>
          <w:tcPr>
            <w:tcW w:w="3969" w:type="dxa"/>
            <w:tcBorders>
              <w:top w:val="single" w:sz="2" w:space="0" w:color="auto"/>
              <w:left w:val="single" w:sz="2" w:space="0" w:color="auto"/>
              <w:bottom w:val="single" w:sz="2" w:space="0" w:color="auto"/>
              <w:right w:val="single" w:sz="2" w:space="0" w:color="auto"/>
            </w:tcBorders>
          </w:tcPr>
          <w:p w14:paraId="52A90684" w14:textId="77777777" w:rsidR="003D09D1" w:rsidRPr="00172AD2" w:rsidRDefault="003D09D1" w:rsidP="008B1E0F">
            <w:pPr>
              <w:pStyle w:val="NormalLeft"/>
              <w:jc w:val="both"/>
              <w:rPr>
                <w:sz w:val="20"/>
                <w:szCs w:val="20"/>
              </w:rPr>
            </w:pPr>
            <w:r>
              <w:rPr>
                <w:sz w:val="20"/>
              </w:rPr>
              <w:t>osnovne storitve in obnova vasi na podeželskih območjih (člen 20)</w:t>
            </w:r>
          </w:p>
        </w:tc>
        <w:tc>
          <w:tcPr>
            <w:tcW w:w="5953" w:type="dxa"/>
            <w:tcBorders>
              <w:top w:val="single" w:sz="2" w:space="0" w:color="auto"/>
              <w:left w:val="single" w:sz="2" w:space="0" w:color="auto"/>
              <w:bottom w:val="single" w:sz="2" w:space="0" w:color="auto"/>
              <w:right w:val="single" w:sz="2" w:space="0" w:color="auto"/>
            </w:tcBorders>
          </w:tcPr>
          <w:p w14:paraId="396BE5AC" w14:textId="77777777" w:rsidR="003D09D1" w:rsidRPr="00172AD2" w:rsidRDefault="003D09D1" w:rsidP="008B1E0F">
            <w:pPr>
              <w:pStyle w:val="NormalLeft"/>
              <w:jc w:val="both"/>
              <w:rPr>
                <w:sz w:val="20"/>
                <w:szCs w:val="20"/>
              </w:rPr>
            </w:pPr>
            <w:r>
              <w:rPr>
                <w:sz w:val="20"/>
              </w:rPr>
              <w:t xml:space="preserve">Namen tega ukrepa je podpreti intervencije za spodbujanje rasti ter okoljske in socialno-ekonomske trajnostnosti podeželskih območij, zlasti z razvojem lokalne infrastrukture (vključno s širokopasovnostjo, obnovljivimi viri energije in socialno infrastrukturo) in lokalnih </w:t>
            </w:r>
            <w:r>
              <w:rPr>
                <w:sz w:val="20"/>
              </w:rPr>
              <w:lastRenderedPageBreak/>
              <w:t>osnovnih storitev kot tudi z obnovo vasi in dejavnosti, katerih cilja sta obnova in izboljšanje kulturne in naravne dediščine. Ta ukrep podpira tudi selitev dejavnosti in spremembo namembnosti objektov, da se izboljša kakovost življenja ali poveča okoljska učinkovitost naselja.</w:t>
            </w:r>
          </w:p>
        </w:tc>
        <w:tc>
          <w:tcPr>
            <w:tcW w:w="2268" w:type="dxa"/>
            <w:tcBorders>
              <w:top w:val="single" w:sz="2" w:space="0" w:color="auto"/>
              <w:left w:val="single" w:sz="2" w:space="0" w:color="auto"/>
              <w:bottom w:val="single" w:sz="2" w:space="0" w:color="auto"/>
              <w:right w:val="single" w:sz="2" w:space="0" w:color="auto"/>
            </w:tcBorders>
          </w:tcPr>
          <w:p w14:paraId="7B56CAA7" w14:textId="77777777" w:rsidR="003D09D1" w:rsidRPr="00CD7A9F" w:rsidRDefault="003D09D1" w:rsidP="008B1E0F">
            <w:pPr>
              <w:pStyle w:val="NormalLeft"/>
              <w:rPr>
                <w:sz w:val="20"/>
                <w:szCs w:val="20"/>
              </w:rPr>
            </w:pPr>
            <w:r>
              <w:rPr>
                <w:sz w:val="20"/>
              </w:rPr>
              <w:lastRenderedPageBreak/>
              <w:t>08 03 01 02 07</w:t>
            </w:r>
            <w:r>
              <w:rPr>
                <w:sz w:val="20"/>
              </w:rPr>
              <w:br/>
              <w:t>08 03 01 03 07</w:t>
            </w:r>
          </w:p>
        </w:tc>
      </w:tr>
      <w:tr w:rsidR="003D09D1" w:rsidRPr="008D0E3E" w14:paraId="6720DAC7" w14:textId="77777777" w:rsidTr="008B1E0F">
        <w:tc>
          <w:tcPr>
            <w:tcW w:w="2093" w:type="dxa"/>
            <w:tcBorders>
              <w:top w:val="single" w:sz="2" w:space="0" w:color="auto"/>
              <w:left w:val="single" w:sz="2" w:space="0" w:color="auto"/>
              <w:bottom w:val="single" w:sz="2" w:space="0" w:color="auto"/>
              <w:right w:val="single" w:sz="2" w:space="0" w:color="auto"/>
            </w:tcBorders>
          </w:tcPr>
          <w:p w14:paraId="3AFB5DD9" w14:textId="77777777" w:rsidR="003D09D1" w:rsidRPr="00172AD2" w:rsidRDefault="003D09D1" w:rsidP="008B1E0F">
            <w:pPr>
              <w:pStyle w:val="NormalLeft"/>
              <w:rPr>
                <w:sz w:val="20"/>
                <w:szCs w:val="20"/>
              </w:rPr>
            </w:pPr>
            <w:r>
              <w:rPr>
                <w:sz w:val="20"/>
              </w:rPr>
              <w:t>VI.8</w:t>
            </w:r>
          </w:p>
        </w:tc>
        <w:tc>
          <w:tcPr>
            <w:tcW w:w="3969" w:type="dxa"/>
            <w:tcBorders>
              <w:top w:val="single" w:sz="2" w:space="0" w:color="auto"/>
              <w:left w:val="single" w:sz="2" w:space="0" w:color="auto"/>
              <w:bottom w:val="single" w:sz="2" w:space="0" w:color="auto"/>
              <w:right w:val="single" w:sz="2" w:space="0" w:color="auto"/>
            </w:tcBorders>
          </w:tcPr>
          <w:p w14:paraId="584C280B" w14:textId="77777777" w:rsidR="003D09D1" w:rsidRPr="00172AD2" w:rsidRDefault="003D09D1" w:rsidP="008B1E0F">
            <w:pPr>
              <w:pStyle w:val="NormalLeft"/>
              <w:jc w:val="both"/>
              <w:rPr>
                <w:sz w:val="20"/>
                <w:szCs w:val="20"/>
              </w:rPr>
            </w:pPr>
            <w:r>
              <w:rPr>
                <w:sz w:val="20"/>
              </w:rPr>
              <w:t>naložbe v razvoj gozdnih območij in izboljšanje sposobnosti gozdov za preživetje (člen 21, členi 22 do 26)</w:t>
            </w:r>
          </w:p>
        </w:tc>
        <w:tc>
          <w:tcPr>
            <w:tcW w:w="5953" w:type="dxa"/>
            <w:tcBorders>
              <w:top w:val="single" w:sz="2" w:space="0" w:color="auto"/>
              <w:left w:val="single" w:sz="2" w:space="0" w:color="auto"/>
              <w:bottom w:val="single" w:sz="2" w:space="0" w:color="auto"/>
              <w:right w:val="single" w:sz="2" w:space="0" w:color="auto"/>
            </w:tcBorders>
          </w:tcPr>
          <w:p w14:paraId="7CA92282" w14:textId="77777777" w:rsidR="003D09D1" w:rsidRPr="00172AD2" w:rsidRDefault="003D09D1" w:rsidP="008B1E0F">
            <w:pPr>
              <w:pStyle w:val="NormalLeft"/>
              <w:jc w:val="both"/>
              <w:rPr>
                <w:sz w:val="20"/>
                <w:szCs w:val="20"/>
              </w:rPr>
            </w:pPr>
            <w:r>
              <w:rPr>
                <w:sz w:val="20"/>
              </w:rPr>
              <w:t>Namen tega ukrepa je spodbujati naložbe v razvoj drugih gozdnih zemljišč, v varstvo gozdov ter v inovacije na področju gozdarstva, gozdarskih tehnologij in gozdnih proizvodov, da bi prispevali k potencialu rasti na podeželskih območjih.</w:t>
            </w:r>
          </w:p>
        </w:tc>
        <w:tc>
          <w:tcPr>
            <w:tcW w:w="2268" w:type="dxa"/>
            <w:tcBorders>
              <w:top w:val="single" w:sz="2" w:space="0" w:color="auto"/>
              <w:left w:val="single" w:sz="2" w:space="0" w:color="auto"/>
              <w:bottom w:val="single" w:sz="2" w:space="0" w:color="auto"/>
              <w:right w:val="single" w:sz="2" w:space="0" w:color="auto"/>
            </w:tcBorders>
          </w:tcPr>
          <w:p w14:paraId="7F9DC05F" w14:textId="77777777" w:rsidR="003D09D1" w:rsidRPr="00CD7A9F" w:rsidRDefault="003D09D1" w:rsidP="008B1E0F">
            <w:pPr>
              <w:spacing w:after="60"/>
              <w:jc w:val="left"/>
              <w:rPr>
                <w:spacing w:val="6"/>
                <w:sz w:val="20"/>
                <w:szCs w:val="20"/>
              </w:rPr>
            </w:pPr>
            <w:r>
              <w:rPr>
                <w:sz w:val="20"/>
              </w:rPr>
              <w:t>08 03 01 02 08</w:t>
            </w:r>
            <w:r>
              <w:rPr>
                <w:sz w:val="20"/>
              </w:rPr>
              <w:br/>
              <w:t>08 03 01 02 37</w:t>
            </w:r>
            <w:r>
              <w:rPr>
                <w:sz w:val="20"/>
              </w:rPr>
              <w:br/>
              <w:t>08 03 01 02 47</w:t>
            </w:r>
            <w:r>
              <w:rPr>
                <w:sz w:val="20"/>
              </w:rPr>
              <w:br/>
              <w:t>08 03 01 02 57</w:t>
            </w:r>
          </w:p>
          <w:p w14:paraId="61E9F31F" w14:textId="77777777" w:rsidR="003D09D1" w:rsidRPr="00CD7A9F" w:rsidRDefault="003D09D1" w:rsidP="008B1E0F">
            <w:pPr>
              <w:pStyle w:val="NormalLeft"/>
              <w:rPr>
                <w:sz w:val="20"/>
                <w:szCs w:val="20"/>
              </w:rPr>
            </w:pPr>
            <w:r>
              <w:rPr>
                <w:sz w:val="20"/>
              </w:rPr>
              <w:t>08 03 01 03 08</w:t>
            </w:r>
            <w:r>
              <w:rPr>
                <w:sz w:val="20"/>
              </w:rPr>
              <w:br/>
              <w:t>08 03 01 03 37</w:t>
            </w:r>
            <w:r>
              <w:rPr>
                <w:sz w:val="20"/>
              </w:rPr>
              <w:br/>
              <w:t>08 03 01 03 47</w:t>
            </w:r>
            <w:r>
              <w:rPr>
                <w:sz w:val="20"/>
              </w:rPr>
              <w:br/>
              <w:t>08 03 01 03 57</w:t>
            </w:r>
          </w:p>
        </w:tc>
      </w:tr>
      <w:tr w:rsidR="003D09D1" w:rsidRPr="008D0E3E" w14:paraId="2460FF26" w14:textId="77777777" w:rsidTr="008B1E0F">
        <w:tc>
          <w:tcPr>
            <w:tcW w:w="2093" w:type="dxa"/>
            <w:tcBorders>
              <w:top w:val="single" w:sz="2" w:space="0" w:color="auto"/>
              <w:left w:val="single" w:sz="2" w:space="0" w:color="auto"/>
              <w:bottom w:val="single" w:sz="2" w:space="0" w:color="auto"/>
              <w:right w:val="single" w:sz="2" w:space="0" w:color="auto"/>
            </w:tcBorders>
          </w:tcPr>
          <w:p w14:paraId="7276016C" w14:textId="77777777" w:rsidR="003D09D1" w:rsidRPr="00172AD2" w:rsidRDefault="003D09D1" w:rsidP="008B1E0F">
            <w:pPr>
              <w:pStyle w:val="NormalLeft"/>
              <w:rPr>
                <w:sz w:val="20"/>
                <w:szCs w:val="20"/>
              </w:rPr>
            </w:pPr>
            <w:r>
              <w:rPr>
                <w:sz w:val="20"/>
              </w:rPr>
              <w:t>VI.9</w:t>
            </w:r>
          </w:p>
        </w:tc>
        <w:tc>
          <w:tcPr>
            <w:tcW w:w="3969" w:type="dxa"/>
            <w:tcBorders>
              <w:top w:val="single" w:sz="2" w:space="0" w:color="auto"/>
              <w:left w:val="single" w:sz="2" w:space="0" w:color="auto"/>
              <w:bottom w:val="single" w:sz="2" w:space="0" w:color="auto"/>
              <w:right w:val="single" w:sz="2" w:space="0" w:color="auto"/>
            </w:tcBorders>
          </w:tcPr>
          <w:p w14:paraId="3421731D" w14:textId="77777777" w:rsidR="003D09D1" w:rsidRPr="00172AD2" w:rsidRDefault="003D09D1" w:rsidP="008B1E0F">
            <w:pPr>
              <w:pStyle w:val="NormalLeft"/>
              <w:jc w:val="both"/>
              <w:rPr>
                <w:sz w:val="20"/>
                <w:szCs w:val="20"/>
              </w:rPr>
            </w:pPr>
            <w:r>
              <w:rPr>
                <w:sz w:val="20"/>
              </w:rPr>
              <w:t>pogozdovanje in osnovanje drugih gozdnih zemljišč (člen 22)</w:t>
            </w:r>
          </w:p>
        </w:tc>
        <w:tc>
          <w:tcPr>
            <w:tcW w:w="5953" w:type="dxa"/>
            <w:tcBorders>
              <w:top w:val="single" w:sz="2" w:space="0" w:color="auto"/>
              <w:left w:val="single" w:sz="2" w:space="0" w:color="auto"/>
              <w:bottom w:val="single" w:sz="2" w:space="0" w:color="auto"/>
              <w:right w:val="single" w:sz="2" w:space="0" w:color="auto"/>
            </w:tcBorders>
          </w:tcPr>
          <w:p w14:paraId="0249E227" w14:textId="77777777" w:rsidR="003D09D1" w:rsidRPr="00172AD2" w:rsidRDefault="003D09D1" w:rsidP="008B1E0F">
            <w:pPr>
              <w:pStyle w:val="NormalLeft"/>
              <w:jc w:val="both"/>
              <w:rPr>
                <w:sz w:val="20"/>
                <w:szCs w:val="20"/>
              </w:rPr>
            </w:pPr>
            <w:r>
              <w:rPr>
                <w:sz w:val="20"/>
              </w:rPr>
              <w:t>Namen tega podukrepa je zagotoviti podporo za operacije pogozdovanja in osnovanja drugih gozdnih zemljišč na kmetijskih in nekmetijskih zemljiščih.</w:t>
            </w:r>
          </w:p>
        </w:tc>
        <w:tc>
          <w:tcPr>
            <w:tcW w:w="2268" w:type="dxa"/>
            <w:tcBorders>
              <w:top w:val="single" w:sz="2" w:space="0" w:color="auto"/>
              <w:left w:val="single" w:sz="2" w:space="0" w:color="auto"/>
              <w:bottom w:val="single" w:sz="2" w:space="0" w:color="auto"/>
              <w:right w:val="single" w:sz="2" w:space="0" w:color="auto"/>
            </w:tcBorders>
          </w:tcPr>
          <w:p w14:paraId="677591A3" w14:textId="77777777" w:rsidR="003D09D1" w:rsidRPr="00CD7A9F" w:rsidRDefault="003D09D1" w:rsidP="008B1E0F">
            <w:pPr>
              <w:pStyle w:val="NormalLeft"/>
              <w:ind w:right="1204"/>
              <w:rPr>
                <w:sz w:val="20"/>
                <w:szCs w:val="20"/>
              </w:rPr>
            </w:pPr>
            <w:r>
              <w:rPr>
                <w:sz w:val="20"/>
              </w:rPr>
              <w:t>Glej VI.8.</w:t>
            </w:r>
          </w:p>
        </w:tc>
      </w:tr>
      <w:tr w:rsidR="003D09D1" w:rsidRPr="008D0E3E" w14:paraId="7BDD2266" w14:textId="77777777" w:rsidTr="008B1E0F">
        <w:tc>
          <w:tcPr>
            <w:tcW w:w="2093" w:type="dxa"/>
            <w:tcBorders>
              <w:top w:val="single" w:sz="2" w:space="0" w:color="auto"/>
              <w:left w:val="single" w:sz="2" w:space="0" w:color="auto"/>
              <w:bottom w:val="single" w:sz="2" w:space="0" w:color="auto"/>
              <w:right w:val="single" w:sz="2" w:space="0" w:color="auto"/>
            </w:tcBorders>
          </w:tcPr>
          <w:p w14:paraId="3829129F" w14:textId="77777777" w:rsidR="003D09D1" w:rsidRPr="00172AD2" w:rsidRDefault="003D09D1" w:rsidP="008B1E0F">
            <w:pPr>
              <w:pStyle w:val="NormalLeft"/>
              <w:rPr>
                <w:sz w:val="20"/>
                <w:szCs w:val="20"/>
              </w:rPr>
            </w:pPr>
            <w:r>
              <w:rPr>
                <w:sz w:val="20"/>
              </w:rPr>
              <w:t>VI.10</w:t>
            </w:r>
          </w:p>
        </w:tc>
        <w:tc>
          <w:tcPr>
            <w:tcW w:w="3969" w:type="dxa"/>
            <w:tcBorders>
              <w:top w:val="single" w:sz="2" w:space="0" w:color="auto"/>
              <w:left w:val="single" w:sz="2" w:space="0" w:color="auto"/>
              <w:bottom w:val="single" w:sz="2" w:space="0" w:color="auto"/>
              <w:right w:val="single" w:sz="2" w:space="0" w:color="auto"/>
            </w:tcBorders>
          </w:tcPr>
          <w:p w14:paraId="1ABC31FC" w14:textId="77777777" w:rsidR="003D09D1" w:rsidRPr="00172AD2" w:rsidRDefault="003D09D1" w:rsidP="008B1E0F">
            <w:pPr>
              <w:pStyle w:val="NormalLeft"/>
              <w:jc w:val="both"/>
              <w:rPr>
                <w:sz w:val="20"/>
                <w:szCs w:val="20"/>
              </w:rPr>
            </w:pPr>
            <w:r>
              <w:rPr>
                <w:sz w:val="20"/>
              </w:rPr>
              <w:t>vzpostavitev, regeneracija ali obnova kmetijsko-gozdarskih sistemov (člen 23)</w:t>
            </w:r>
          </w:p>
        </w:tc>
        <w:tc>
          <w:tcPr>
            <w:tcW w:w="5953" w:type="dxa"/>
            <w:tcBorders>
              <w:top w:val="single" w:sz="2" w:space="0" w:color="auto"/>
              <w:left w:val="single" w:sz="2" w:space="0" w:color="auto"/>
              <w:bottom w:val="single" w:sz="2" w:space="0" w:color="auto"/>
              <w:right w:val="single" w:sz="2" w:space="0" w:color="auto"/>
            </w:tcBorders>
          </w:tcPr>
          <w:p w14:paraId="40D64A51" w14:textId="77777777" w:rsidR="003D09D1" w:rsidRPr="00172AD2" w:rsidRDefault="003D09D1" w:rsidP="008B1E0F">
            <w:pPr>
              <w:pStyle w:val="NormalLeft"/>
              <w:jc w:val="both"/>
              <w:rPr>
                <w:sz w:val="20"/>
                <w:szCs w:val="20"/>
              </w:rPr>
            </w:pPr>
            <w:r>
              <w:rPr>
                <w:sz w:val="20"/>
              </w:rPr>
              <w:t>Namen tega podukrepa je podpreti vzpostavitev kmetijsko-gozdarskih sistemov in praks, kjer so olesenele trajne rastline namenoma zasajene na njivskih površinah in/ali pašnikih na isti zemljiški enoti.</w:t>
            </w:r>
          </w:p>
        </w:tc>
        <w:tc>
          <w:tcPr>
            <w:tcW w:w="2268" w:type="dxa"/>
            <w:tcBorders>
              <w:top w:val="single" w:sz="2" w:space="0" w:color="auto"/>
              <w:left w:val="single" w:sz="2" w:space="0" w:color="auto"/>
              <w:bottom w:val="single" w:sz="2" w:space="0" w:color="auto"/>
              <w:right w:val="single" w:sz="2" w:space="0" w:color="auto"/>
            </w:tcBorders>
          </w:tcPr>
          <w:p w14:paraId="77EDE0FC" w14:textId="77777777" w:rsidR="003D09D1" w:rsidRPr="00CD7A9F" w:rsidRDefault="003D09D1" w:rsidP="008B1E0F">
            <w:pPr>
              <w:pStyle w:val="NormalLeft"/>
              <w:ind w:right="1204"/>
              <w:rPr>
                <w:sz w:val="20"/>
                <w:szCs w:val="20"/>
              </w:rPr>
            </w:pPr>
            <w:r>
              <w:rPr>
                <w:sz w:val="20"/>
              </w:rPr>
              <w:t>Glej VI.8.</w:t>
            </w:r>
          </w:p>
        </w:tc>
      </w:tr>
      <w:tr w:rsidR="003D09D1" w:rsidRPr="008D0E3E" w14:paraId="5CD9EAE6" w14:textId="77777777" w:rsidTr="008B1E0F">
        <w:tc>
          <w:tcPr>
            <w:tcW w:w="2093" w:type="dxa"/>
            <w:tcBorders>
              <w:top w:val="single" w:sz="2" w:space="0" w:color="auto"/>
              <w:left w:val="single" w:sz="2" w:space="0" w:color="auto"/>
              <w:bottom w:val="single" w:sz="2" w:space="0" w:color="auto"/>
              <w:right w:val="single" w:sz="2" w:space="0" w:color="auto"/>
            </w:tcBorders>
          </w:tcPr>
          <w:p w14:paraId="6D7D90D2" w14:textId="77777777" w:rsidR="003D09D1" w:rsidRPr="00172AD2" w:rsidRDefault="003D09D1" w:rsidP="008B1E0F">
            <w:pPr>
              <w:pStyle w:val="NormalLeft"/>
              <w:rPr>
                <w:sz w:val="20"/>
                <w:szCs w:val="20"/>
              </w:rPr>
            </w:pPr>
            <w:r>
              <w:rPr>
                <w:sz w:val="20"/>
              </w:rPr>
              <w:t>VI.11</w:t>
            </w:r>
          </w:p>
        </w:tc>
        <w:tc>
          <w:tcPr>
            <w:tcW w:w="3969" w:type="dxa"/>
            <w:tcBorders>
              <w:top w:val="single" w:sz="2" w:space="0" w:color="auto"/>
              <w:left w:val="single" w:sz="2" w:space="0" w:color="auto"/>
              <w:bottom w:val="single" w:sz="2" w:space="0" w:color="auto"/>
              <w:right w:val="single" w:sz="2" w:space="0" w:color="auto"/>
            </w:tcBorders>
          </w:tcPr>
          <w:p w14:paraId="0529CC8B" w14:textId="77777777" w:rsidR="003D09D1" w:rsidRPr="00172AD2" w:rsidRDefault="003D09D1" w:rsidP="008B1E0F">
            <w:pPr>
              <w:pStyle w:val="NormalLeft"/>
              <w:jc w:val="both"/>
              <w:rPr>
                <w:sz w:val="20"/>
                <w:szCs w:val="20"/>
              </w:rPr>
            </w:pPr>
            <w:r>
              <w:rPr>
                <w:sz w:val="20"/>
              </w:rPr>
              <w:t>preprečevanje in odprava škode v gozdovih zaradi gozdnih požarov ter naravnih nesreč in katastrofičnih dogodkov (člen 24)</w:t>
            </w:r>
          </w:p>
        </w:tc>
        <w:tc>
          <w:tcPr>
            <w:tcW w:w="5953" w:type="dxa"/>
            <w:tcBorders>
              <w:top w:val="single" w:sz="2" w:space="0" w:color="auto"/>
              <w:left w:val="single" w:sz="2" w:space="0" w:color="auto"/>
              <w:bottom w:val="single" w:sz="2" w:space="0" w:color="auto"/>
              <w:right w:val="single" w:sz="2" w:space="0" w:color="auto"/>
            </w:tcBorders>
          </w:tcPr>
          <w:p w14:paraId="2F98948A" w14:textId="77777777" w:rsidR="003D09D1" w:rsidRPr="00172AD2" w:rsidRDefault="003D09D1" w:rsidP="008B1E0F">
            <w:pPr>
              <w:pStyle w:val="NormalLeft"/>
              <w:jc w:val="both"/>
              <w:rPr>
                <w:sz w:val="20"/>
                <w:szCs w:val="20"/>
              </w:rPr>
            </w:pPr>
            <w:r>
              <w:rPr>
                <w:sz w:val="20"/>
              </w:rPr>
              <w:t>Namen tega podukrepa je preprečiti škodo in obnoviti (očistiti in ponovno zasaditi) proizvodni potencial gozdov po gozdnih požarih in drugih naravnih nesrečah, vključno z napadi škodljivcev in izbruhi bolezni, ter pri nevarnostih, povezanih s podnebnimi spremembami.</w:t>
            </w:r>
          </w:p>
        </w:tc>
        <w:tc>
          <w:tcPr>
            <w:tcW w:w="2268" w:type="dxa"/>
            <w:tcBorders>
              <w:top w:val="single" w:sz="2" w:space="0" w:color="auto"/>
              <w:left w:val="single" w:sz="2" w:space="0" w:color="auto"/>
              <w:bottom w:val="single" w:sz="2" w:space="0" w:color="auto"/>
              <w:right w:val="single" w:sz="2" w:space="0" w:color="auto"/>
            </w:tcBorders>
          </w:tcPr>
          <w:p w14:paraId="0B8733C6" w14:textId="77777777" w:rsidR="003D09D1" w:rsidRPr="00CD7A9F" w:rsidRDefault="003D09D1" w:rsidP="008B1E0F">
            <w:pPr>
              <w:pStyle w:val="NormalLeft"/>
              <w:ind w:right="1204"/>
              <w:rPr>
                <w:sz w:val="20"/>
                <w:szCs w:val="20"/>
              </w:rPr>
            </w:pPr>
            <w:r>
              <w:rPr>
                <w:sz w:val="20"/>
              </w:rPr>
              <w:t>Glej VI.8.</w:t>
            </w:r>
          </w:p>
        </w:tc>
      </w:tr>
      <w:tr w:rsidR="003D09D1" w:rsidRPr="008D0E3E" w14:paraId="52F251BF" w14:textId="77777777" w:rsidTr="008B1E0F">
        <w:tc>
          <w:tcPr>
            <w:tcW w:w="2093" w:type="dxa"/>
            <w:tcBorders>
              <w:top w:val="single" w:sz="2" w:space="0" w:color="auto"/>
              <w:left w:val="single" w:sz="2" w:space="0" w:color="auto"/>
              <w:bottom w:val="single" w:sz="2" w:space="0" w:color="auto"/>
              <w:right w:val="single" w:sz="2" w:space="0" w:color="auto"/>
            </w:tcBorders>
          </w:tcPr>
          <w:p w14:paraId="2F156DB2" w14:textId="77777777" w:rsidR="003D09D1" w:rsidRPr="00172AD2" w:rsidRDefault="003D09D1" w:rsidP="008B1E0F">
            <w:pPr>
              <w:pStyle w:val="NormalLeft"/>
              <w:rPr>
                <w:sz w:val="20"/>
                <w:szCs w:val="20"/>
              </w:rPr>
            </w:pPr>
            <w:r>
              <w:rPr>
                <w:sz w:val="20"/>
              </w:rPr>
              <w:t>VI.12</w:t>
            </w:r>
          </w:p>
        </w:tc>
        <w:tc>
          <w:tcPr>
            <w:tcW w:w="3969" w:type="dxa"/>
            <w:tcBorders>
              <w:top w:val="single" w:sz="2" w:space="0" w:color="auto"/>
              <w:left w:val="single" w:sz="2" w:space="0" w:color="auto"/>
              <w:bottom w:val="single" w:sz="2" w:space="0" w:color="auto"/>
              <w:right w:val="single" w:sz="2" w:space="0" w:color="auto"/>
            </w:tcBorders>
          </w:tcPr>
          <w:p w14:paraId="641E0DF8" w14:textId="77777777" w:rsidR="003D09D1" w:rsidRPr="00172AD2" w:rsidRDefault="003D09D1" w:rsidP="008B1E0F">
            <w:pPr>
              <w:pStyle w:val="NormalLeft"/>
              <w:jc w:val="both"/>
              <w:rPr>
                <w:sz w:val="20"/>
                <w:szCs w:val="20"/>
              </w:rPr>
            </w:pPr>
            <w:r>
              <w:rPr>
                <w:sz w:val="20"/>
              </w:rPr>
              <w:t>naložbe za izboljšanje odpornosti in okoljske vrednosti gozdnih ekosistemov (člen 25)</w:t>
            </w:r>
          </w:p>
        </w:tc>
        <w:tc>
          <w:tcPr>
            <w:tcW w:w="5953" w:type="dxa"/>
            <w:tcBorders>
              <w:top w:val="single" w:sz="2" w:space="0" w:color="auto"/>
              <w:left w:val="single" w:sz="2" w:space="0" w:color="auto"/>
              <w:bottom w:val="single" w:sz="2" w:space="0" w:color="auto"/>
              <w:right w:val="single" w:sz="2" w:space="0" w:color="auto"/>
            </w:tcBorders>
          </w:tcPr>
          <w:p w14:paraId="700AC7CB" w14:textId="77777777" w:rsidR="003D09D1" w:rsidRPr="00172AD2" w:rsidRDefault="003D09D1" w:rsidP="008B1E0F">
            <w:pPr>
              <w:pStyle w:val="NormalLeft"/>
              <w:jc w:val="both"/>
              <w:rPr>
                <w:sz w:val="20"/>
                <w:szCs w:val="20"/>
              </w:rPr>
            </w:pPr>
            <w:r>
              <w:rPr>
                <w:sz w:val="20"/>
              </w:rPr>
              <w:t>Namen tega podukrepa je podpreti ukrepe, s katerimi se izboljša okoljska vrednost gozda, spodbuja prilagajanje gozdov na podnebne spremembe in blažitev njihovih posledic za gozdove, zagotovijo ekosistemske storitve in poveča javna uporabnost gozda. Zagotoviti je treba povečanje okoljske vrednosti gozda.</w:t>
            </w:r>
          </w:p>
        </w:tc>
        <w:tc>
          <w:tcPr>
            <w:tcW w:w="2268" w:type="dxa"/>
            <w:tcBorders>
              <w:top w:val="single" w:sz="2" w:space="0" w:color="auto"/>
              <w:left w:val="single" w:sz="2" w:space="0" w:color="auto"/>
              <w:bottom w:val="single" w:sz="2" w:space="0" w:color="auto"/>
              <w:right w:val="single" w:sz="2" w:space="0" w:color="auto"/>
            </w:tcBorders>
          </w:tcPr>
          <w:p w14:paraId="689FBBBE" w14:textId="77777777" w:rsidR="003D09D1" w:rsidRPr="00CD7A9F" w:rsidRDefault="003D09D1" w:rsidP="008B1E0F">
            <w:pPr>
              <w:pStyle w:val="NormalLeft"/>
              <w:ind w:right="1204"/>
              <w:rPr>
                <w:sz w:val="20"/>
                <w:szCs w:val="20"/>
              </w:rPr>
            </w:pPr>
            <w:r>
              <w:rPr>
                <w:sz w:val="20"/>
              </w:rPr>
              <w:t>Glej VI.8.</w:t>
            </w:r>
          </w:p>
        </w:tc>
      </w:tr>
      <w:tr w:rsidR="003D09D1" w:rsidRPr="008D0E3E" w14:paraId="65E6A2C4" w14:textId="77777777" w:rsidTr="008B1E0F">
        <w:tc>
          <w:tcPr>
            <w:tcW w:w="2093" w:type="dxa"/>
            <w:tcBorders>
              <w:top w:val="single" w:sz="2" w:space="0" w:color="auto"/>
              <w:left w:val="single" w:sz="2" w:space="0" w:color="auto"/>
              <w:bottom w:val="single" w:sz="2" w:space="0" w:color="auto"/>
              <w:right w:val="single" w:sz="2" w:space="0" w:color="auto"/>
            </w:tcBorders>
          </w:tcPr>
          <w:p w14:paraId="3536F18A" w14:textId="77777777" w:rsidR="003D09D1" w:rsidRPr="00172AD2" w:rsidRDefault="003D09D1" w:rsidP="008B1E0F">
            <w:pPr>
              <w:pStyle w:val="NormalLeft"/>
              <w:rPr>
                <w:sz w:val="20"/>
                <w:szCs w:val="20"/>
              </w:rPr>
            </w:pPr>
            <w:r>
              <w:rPr>
                <w:sz w:val="20"/>
              </w:rPr>
              <w:lastRenderedPageBreak/>
              <w:t>VI.13</w:t>
            </w:r>
          </w:p>
        </w:tc>
        <w:tc>
          <w:tcPr>
            <w:tcW w:w="3969" w:type="dxa"/>
            <w:tcBorders>
              <w:top w:val="single" w:sz="2" w:space="0" w:color="auto"/>
              <w:left w:val="single" w:sz="2" w:space="0" w:color="auto"/>
              <w:bottom w:val="single" w:sz="2" w:space="0" w:color="auto"/>
              <w:right w:val="single" w:sz="2" w:space="0" w:color="auto"/>
            </w:tcBorders>
          </w:tcPr>
          <w:p w14:paraId="17DD1D37" w14:textId="77777777" w:rsidR="003D09D1" w:rsidRPr="00172AD2" w:rsidRDefault="003D09D1" w:rsidP="008B1E0F">
            <w:pPr>
              <w:pStyle w:val="NormalLeft"/>
              <w:jc w:val="both"/>
              <w:rPr>
                <w:sz w:val="20"/>
                <w:szCs w:val="20"/>
              </w:rPr>
            </w:pPr>
            <w:r>
              <w:rPr>
                <w:sz w:val="20"/>
              </w:rPr>
              <w:t>naložbe v gozdarske tehnologije ter predelavo, mobilizacijo in trženje gozdnih proizvodov (člen 26)</w:t>
            </w:r>
          </w:p>
        </w:tc>
        <w:tc>
          <w:tcPr>
            <w:tcW w:w="5953" w:type="dxa"/>
            <w:tcBorders>
              <w:top w:val="single" w:sz="2" w:space="0" w:color="auto"/>
              <w:left w:val="single" w:sz="2" w:space="0" w:color="auto"/>
              <w:bottom w:val="single" w:sz="2" w:space="0" w:color="auto"/>
              <w:right w:val="single" w:sz="2" w:space="0" w:color="auto"/>
            </w:tcBorders>
          </w:tcPr>
          <w:p w14:paraId="18B697E8" w14:textId="77777777" w:rsidR="003D09D1" w:rsidRPr="00172AD2" w:rsidRDefault="003D09D1" w:rsidP="008B1E0F">
            <w:pPr>
              <w:pStyle w:val="NormalLeft"/>
              <w:jc w:val="both"/>
              <w:rPr>
                <w:sz w:val="20"/>
                <w:szCs w:val="20"/>
              </w:rPr>
            </w:pPr>
            <w:r>
              <w:rPr>
                <w:sz w:val="20"/>
              </w:rPr>
              <w:t>Namen tega podukrepa je podpreti naložbe v mehanizacijo in/ali opremo za sečnjo, razrez, mobilizacijo in predelavo lesa pred industrijskim žaganjem lesa. Glavni cilj tega podukrepa je izboljšati gospodarsko vrednost gozdov.</w:t>
            </w:r>
          </w:p>
        </w:tc>
        <w:tc>
          <w:tcPr>
            <w:tcW w:w="2268" w:type="dxa"/>
            <w:tcBorders>
              <w:top w:val="single" w:sz="2" w:space="0" w:color="auto"/>
              <w:left w:val="single" w:sz="2" w:space="0" w:color="auto"/>
              <w:bottom w:val="single" w:sz="2" w:space="0" w:color="auto"/>
              <w:right w:val="single" w:sz="2" w:space="0" w:color="auto"/>
            </w:tcBorders>
          </w:tcPr>
          <w:p w14:paraId="2FEE595A" w14:textId="77777777" w:rsidR="003D09D1" w:rsidRPr="00CD7A9F" w:rsidRDefault="003D09D1" w:rsidP="008B1E0F">
            <w:pPr>
              <w:pStyle w:val="NormalLeft"/>
              <w:ind w:right="1204"/>
              <w:rPr>
                <w:sz w:val="20"/>
                <w:szCs w:val="20"/>
              </w:rPr>
            </w:pPr>
            <w:r>
              <w:rPr>
                <w:sz w:val="20"/>
              </w:rPr>
              <w:t>Glej VI.8.</w:t>
            </w:r>
          </w:p>
        </w:tc>
      </w:tr>
      <w:tr w:rsidR="003D09D1" w:rsidRPr="008D0E3E" w14:paraId="6342CAC8" w14:textId="77777777" w:rsidTr="008B1E0F">
        <w:tc>
          <w:tcPr>
            <w:tcW w:w="2093" w:type="dxa"/>
            <w:tcBorders>
              <w:top w:val="single" w:sz="2" w:space="0" w:color="auto"/>
              <w:left w:val="single" w:sz="2" w:space="0" w:color="auto"/>
              <w:bottom w:val="single" w:sz="2" w:space="0" w:color="auto"/>
              <w:right w:val="single" w:sz="2" w:space="0" w:color="auto"/>
            </w:tcBorders>
          </w:tcPr>
          <w:p w14:paraId="5BFF2792" w14:textId="77777777" w:rsidR="003D09D1" w:rsidRPr="00172AD2" w:rsidRDefault="003D09D1" w:rsidP="008B1E0F">
            <w:pPr>
              <w:pStyle w:val="NormalLeft"/>
              <w:rPr>
                <w:sz w:val="20"/>
                <w:szCs w:val="20"/>
              </w:rPr>
            </w:pPr>
            <w:r>
              <w:rPr>
                <w:sz w:val="20"/>
              </w:rPr>
              <w:t>VI.14</w:t>
            </w:r>
          </w:p>
        </w:tc>
        <w:tc>
          <w:tcPr>
            <w:tcW w:w="3969" w:type="dxa"/>
            <w:tcBorders>
              <w:top w:val="single" w:sz="2" w:space="0" w:color="auto"/>
              <w:left w:val="single" w:sz="2" w:space="0" w:color="auto"/>
              <w:bottom w:val="single" w:sz="2" w:space="0" w:color="auto"/>
              <w:right w:val="single" w:sz="2" w:space="0" w:color="auto"/>
            </w:tcBorders>
          </w:tcPr>
          <w:p w14:paraId="669DFB3B" w14:textId="77777777" w:rsidR="003D09D1" w:rsidRPr="00172AD2" w:rsidRDefault="003D09D1" w:rsidP="008B1E0F">
            <w:pPr>
              <w:pStyle w:val="NormalLeft"/>
              <w:jc w:val="both"/>
              <w:rPr>
                <w:sz w:val="20"/>
                <w:szCs w:val="20"/>
              </w:rPr>
            </w:pPr>
            <w:r>
              <w:rPr>
                <w:sz w:val="20"/>
              </w:rPr>
              <w:t>ustanovitev skupin in organizacij proizvajalcev (člen 27)</w:t>
            </w:r>
          </w:p>
        </w:tc>
        <w:tc>
          <w:tcPr>
            <w:tcW w:w="5953" w:type="dxa"/>
            <w:tcBorders>
              <w:top w:val="single" w:sz="2" w:space="0" w:color="auto"/>
              <w:left w:val="single" w:sz="2" w:space="0" w:color="auto"/>
              <w:bottom w:val="single" w:sz="2" w:space="0" w:color="auto"/>
              <w:right w:val="single" w:sz="2" w:space="0" w:color="auto"/>
            </w:tcBorders>
          </w:tcPr>
          <w:p w14:paraId="55BBF58D" w14:textId="77777777" w:rsidR="003D09D1" w:rsidRPr="00172AD2" w:rsidRDefault="003D09D1" w:rsidP="008B1E0F">
            <w:pPr>
              <w:pStyle w:val="NormalLeft"/>
              <w:jc w:val="both"/>
              <w:rPr>
                <w:sz w:val="20"/>
                <w:szCs w:val="20"/>
              </w:rPr>
            </w:pPr>
            <w:r>
              <w:rPr>
                <w:sz w:val="20"/>
              </w:rPr>
              <w:t>Namen tega ukrepa je podpreti ustanovitev skupin in organizacij proizvajalcev, zlasti v prvih letih, ko nastanejo dodatni stroški, da proizvajalci skupaj obvladujejo tržne izzive in krepijo pogajalsko moč v povezavi s proizvodnjo in trženjem, tudi na lokalnih trgih.</w:t>
            </w:r>
          </w:p>
        </w:tc>
        <w:tc>
          <w:tcPr>
            <w:tcW w:w="2268" w:type="dxa"/>
            <w:tcBorders>
              <w:top w:val="single" w:sz="2" w:space="0" w:color="auto"/>
              <w:left w:val="single" w:sz="2" w:space="0" w:color="auto"/>
              <w:bottom w:val="single" w:sz="2" w:space="0" w:color="auto"/>
              <w:right w:val="single" w:sz="2" w:space="0" w:color="auto"/>
            </w:tcBorders>
          </w:tcPr>
          <w:p w14:paraId="26C80A60" w14:textId="77777777" w:rsidR="003D09D1" w:rsidRPr="00CD7A9F" w:rsidRDefault="003D09D1" w:rsidP="008B1E0F">
            <w:pPr>
              <w:pStyle w:val="NormalLeft"/>
              <w:rPr>
                <w:sz w:val="20"/>
                <w:szCs w:val="20"/>
              </w:rPr>
            </w:pPr>
            <w:r>
              <w:rPr>
                <w:sz w:val="20"/>
              </w:rPr>
              <w:t>08 03 01 02 09</w:t>
            </w:r>
            <w:r>
              <w:rPr>
                <w:sz w:val="20"/>
              </w:rPr>
              <w:br/>
              <w:t>08 03 01 03 09</w:t>
            </w:r>
          </w:p>
        </w:tc>
      </w:tr>
      <w:tr w:rsidR="003D09D1" w:rsidRPr="008D0E3E" w14:paraId="4D5D3DF2" w14:textId="77777777" w:rsidTr="008B1E0F">
        <w:tc>
          <w:tcPr>
            <w:tcW w:w="2093" w:type="dxa"/>
            <w:tcBorders>
              <w:top w:val="single" w:sz="2" w:space="0" w:color="auto"/>
              <w:left w:val="single" w:sz="2" w:space="0" w:color="auto"/>
              <w:bottom w:val="single" w:sz="2" w:space="0" w:color="auto"/>
              <w:right w:val="single" w:sz="2" w:space="0" w:color="auto"/>
            </w:tcBorders>
          </w:tcPr>
          <w:p w14:paraId="146A468E" w14:textId="77777777" w:rsidR="003D09D1" w:rsidRPr="00172AD2" w:rsidRDefault="003D09D1" w:rsidP="008B1E0F">
            <w:pPr>
              <w:pStyle w:val="NormalLeft"/>
              <w:rPr>
                <w:sz w:val="20"/>
                <w:szCs w:val="20"/>
              </w:rPr>
            </w:pPr>
            <w:r>
              <w:rPr>
                <w:sz w:val="20"/>
              </w:rPr>
              <w:t>VI.15</w:t>
            </w:r>
          </w:p>
        </w:tc>
        <w:tc>
          <w:tcPr>
            <w:tcW w:w="3969" w:type="dxa"/>
            <w:tcBorders>
              <w:top w:val="single" w:sz="2" w:space="0" w:color="auto"/>
              <w:left w:val="single" w:sz="2" w:space="0" w:color="auto"/>
              <w:bottom w:val="single" w:sz="2" w:space="0" w:color="auto"/>
              <w:right w:val="single" w:sz="2" w:space="0" w:color="auto"/>
            </w:tcBorders>
          </w:tcPr>
          <w:p w14:paraId="4C217EA4" w14:textId="77777777" w:rsidR="003D09D1" w:rsidRPr="00172AD2" w:rsidRDefault="003D09D1" w:rsidP="008B1E0F">
            <w:pPr>
              <w:pStyle w:val="NormalLeft"/>
              <w:jc w:val="both"/>
              <w:rPr>
                <w:sz w:val="20"/>
                <w:szCs w:val="20"/>
              </w:rPr>
            </w:pPr>
            <w:r>
              <w:rPr>
                <w:sz w:val="20"/>
              </w:rPr>
              <w:t>kmetijsko-okoljska-podnebna plačila (člen 28)</w:t>
            </w:r>
          </w:p>
        </w:tc>
        <w:tc>
          <w:tcPr>
            <w:tcW w:w="5953" w:type="dxa"/>
            <w:tcBorders>
              <w:top w:val="single" w:sz="2" w:space="0" w:color="auto"/>
              <w:left w:val="single" w:sz="2" w:space="0" w:color="auto"/>
              <w:bottom w:val="single" w:sz="2" w:space="0" w:color="auto"/>
              <w:right w:val="single" w:sz="2" w:space="0" w:color="auto"/>
            </w:tcBorders>
          </w:tcPr>
          <w:p w14:paraId="3C04373D" w14:textId="77777777" w:rsidR="003D09D1" w:rsidRPr="00172AD2" w:rsidRDefault="003D09D1" w:rsidP="008B1E0F">
            <w:pPr>
              <w:pStyle w:val="NormalLeft"/>
              <w:jc w:val="both"/>
              <w:rPr>
                <w:sz w:val="20"/>
                <w:szCs w:val="20"/>
              </w:rPr>
            </w:pPr>
            <w:r>
              <w:rPr>
                <w:sz w:val="20"/>
              </w:rPr>
              <w:t>Namen tega ukrepa je spodbuditi upravljavce zemljišč, da uporabljajo kmetijske prakse, ki prispevajo k varstvu okolja, krajine in naravnih virov ter k blažitvi podnebnih sprememb in prilagajanju nanje. To lahko zajema ne samo okoljsko koristne izboljšave pri kmetovanju, ampak tudi ohranitev obstoječih koristnih praks.</w:t>
            </w:r>
          </w:p>
        </w:tc>
        <w:tc>
          <w:tcPr>
            <w:tcW w:w="2268" w:type="dxa"/>
            <w:tcBorders>
              <w:top w:val="single" w:sz="2" w:space="0" w:color="auto"/>
              <w:left w:val="single" w:sz="2" w:space="0" w:color="auto"/>
              <w:bottom w:val="single" w:sz="2" w:space="0" w:color="auto"/>
              <w:right w:val="single" w:sz="2" w:space="0" w:color="auto"/>
            </w:tcBorders>
          </w:tcPr>
          <w:p w14:paraId="08C7FAF3" w14:textId="77777777" w:rsidR="003D09D1" w:rsidRPr="00CD7A9F" w:rsidRDefault="003D09D1" w:rsidP="008B1E0F">
            <w:pPr>
              <w:spacing w:after="60"/>
              <w:jc w:val="left"/>
              <w:rPr>
                <w:rFonts w:eastAsia="Times New Roman"/>
                <w:color w:val="000000"/>
                <w:sz w:val="20"/>
                <w:szCs w:val="20"/>
              </w:rPr>
            </w:pPr>
            <w:r>
              <w:rPr>
                <w:color w:val="000000"/>
                <w:sz w:val="20"/>
              </w:rPr>
              <w:t>08 03 01 02 10</w:t>
            </w:r>
          </w:p>
          <w:p w14:paraId="7AF3034E" w14:textId="77777777" w:rsidR="003D09D1" w:rsidRPr="00CD7A9F" w:rsidRDefault="003D09D1" w:rsidP="008B1E0F">
            <w:pPr>
              <w:spacing w:after="60"/>
              <w:jc w:val="left"/>
              <w:rPr>
                <w:rFonts w:eastAsia="Times New Roman"/>
                <w:color w:val="000000"/>
                <w:sz w:val="20"/>
                <w:szCs w:val="20"/>
              </w:rPr>
            </w:pPr>
            <w:r>
              <w:rPr>
                <w:color w:val="000000"/>
                <w:sz w:val="20"/>
              </w:rPr>
              <w:t>08 03 01 02 30</w:t>
            </w:r>
            <w:r>
              <w:rPr>
                <w:color w:val="000000"/>
                <w:sz w:val="20"/>
              </w:rPr>
              <w:br/>
              <w:t>08 03 01 02 40</w:t>
            </w:r>
            <w:r>
              <w:rPr>
                <w:color w:val="000000"/>
                <w:sz w:val="20"/>
              </w:rPr>
              <w:br/>
              <w:t>08 03 01 02 50</w:t>
            </w:r>
            <w:r>
              <w:rPr>
                <w:color w:val="000000"/>
                <w:sz w:val="20"/>
              </w:rPr>
              <w:br/>
              <w:t>08 03 01 02 60</w:t>
            </w:r>
          </w:p>
          <w:p w14:paraId="57D2CF08" w14:textId="77777777" w:rsidR="003D09D1" w:rsidRPr="00CD7A9F" w:rsidRDefault="003D09D1" w:rsidP="008B1E0F">
            <w:pPr>
              <w:pStyle w:val="NormalLeft"/>
              <w:rPr>
                <w:sz w:val="20"/>
                <w:szCs w:val="20"/>
              </w:rPr>
            </w:pPr>
            <w:r>
              <w:rPr>
                <w:color w:val="000000"/>
                <w:sz w:val="20"/>
              </w:rPr>
              <w:t>08 03 01 03 10</w:t>
            </w:r>
            <w:r>
              <w:rPr>
                <w:color w:val="000000"/>
                <w:sz w:val="20"/>
              </w:rPr>
              <w:br/>
              <w:t>08 03 01 03 30</w:t>
            </w:r>
            <w:r>
              <w:rPr>
                <w:color w:val="000000"/>
                <w:sz w:val="20"/>
              </w:rPr>
              <w:br/>
              <w:t>08 03 01 03 40</w:t>
            </w:r>
            <w:r>
              <w:rPr>
                <w:color w:val="000000"/>
                <w:sz w:val="20"/>
              </w:rPr>
              <w:br/>
              <w:t>08 03 01 03 50</w:t>
            </w:r>
            <w:r>
              <w:rPr>
                <w:color w:val="000000"/>
                <w:sz w:val="20"/>
              </w:rPr>
              <w:br/>
              <w:t>08 03 01 03 60</w:t>
            </w:r>
          </w:p>
        </w:tc>
      </w:tr>
      <w:tr w:rsidR="003D09D1" w:rsidRPr="008D0E3E" w14:paraId="00BBF714" w14:textId="77777777" w:rsidTr="008B1E0F">
        <w:tc>
          <w:tcPr>
            <w:tcW w:w="2093" w:type="dxa"/>
            <w:tcBorders>
              <w:top w:val="single" w:sz="2" w:space="0" w:color="auto"/>
              <w:left w:val="single" w:sz="2" w:space="0" w:color="auto"/>
              <w:bottom w:val="single" w:sz="2" w:space="0" w:color="auto"/>
              <w:right w:val="single" w:sz="2" w:space="0" w:color="auto"/>
            </w:tcBorders>
          </w:tcPr>
          <w:p w14:paraId="0D1E572A" w14:textId="77777777" w:rsidR="003D09D1" w:rsidRPr="00172AD2" w:rsidRDefault="003D09D1" w:rsidP="008B1E0F">
            <w:pPr>
              <w:pStyle w:val="NormalLeft"/>
              <w:rPr>
                <w:sz w:val="20"/>
                <w:szCs w:val="20"/>
              </w:rPr>
            </w:pPr>
            <w:r>
              <w:rPr>
                <w:sz w:val="20"/>
              </w:rPr>
              <w:t>VI.16</w:t>
            </w:r>
          </w:p>
        </w:tc>
        <w:tc>
          <w:tcPr>
            <w:tcW w:w="3969" w:type="dxa"/>
            <w:tcBorders>
              <w:top w:val="single" w:sz="2" w:space="0" w:color="auto"/>
              <w:left w:val="single" w:sz="2" w:space="0" w:color="auto"/>
              <w:bottom w:val="single" w:sz="2" w:space="0" w:color="auto"/>
              <w:right w:val="single" w:sz="2" w:space="0" w:color="auto"/>
            </w:tcBorders>
          </w:tcPr>
          <w:p w14:paraId="6002AF76" w14:textId="77777777" w:rsidR="003D09D1" w:rsidRPr="00172AD2" w:rsidRDefault="003D09D1" w:rsidP="008B1E0F">
            <w:pPr>
              <w:pStyle w:val="NormalLeft"/>
              <w:jc w:val="both"/>
              <w:rPr>
                <w:sz w:val="20"/>
                <w:szCs w:val="20"/>
              </w:rPr>
            </w:pPr>
            <w:r>
              <w:rPr>
                <w:sz w:val="20"/>
              </w:rPr>
              <w:t>ekološko kmetovanje (člen 29)</w:t>
            </w:r>
          </w:p>
        </w:tc>
        <w:tc>
          <w:tcPr>
            <w:tcW w:w="5953" w:type="dxa"/>
            <w:tcBorders>
              <w:top w:val="single" w:sz="2" w:space="0" w:color="auto"/>
              <w:left w:val="single" w:sz="2" w:space="0" w:color="auto"/>
              <w:bottom w:val="single" w:sz="2" w:space="0" w:color="auto"/>
              <w:right w:val="single" w:sz="2" w:space="0" w:color="auto"/>
            </w:tcBorders>
          </w:tcPr>
          <w:p w14:paraId="62122D76" w14:textId="77777777" w:rsidR="003D09D1" w:rsidRPr="00172AD2" w:rsidRDefault="003D09D1" w:rsidP="008B1E0F">
            <w:pPr>
              <w:pStyle w:val="NormalLeft"/>
              <w:jc w:val="both"/>
              <w:rPr>
                <w:sz w:val="20"/>
                <w:szCs w:val="20"/>
              </w:rPr>
            </w:pPr>
            <w:r>
              <w:rPr>
                <w:sz w:val="20"/>
              </w:rPr>
              <w:t>Namen tega ukrepa je osredotočiti se na podporo za preusmerjanje in/ali ohranjanje praks in metod ekološkega kmetovanja, da bi kmete spodbujali k sodelovanju v takšnih shemah in se tako odzvali na povpraševanje družbe po uporabi okolju prijaznih kmetijskih praks.</w:t>
            </w:r>
          </w:p>
        </w:tc>
        <w:tc>
          <w:tcPr>
            <w:tcW w:w="2268" w:type="dxa"/>
            <w:tcBorders>
              <w:top w:val="single" w:sz="2" w:space="0" w:color="auto"/>
              <w:left w:val="single" w:sz="2" w:space="0" w:color="auto"/>
              <w:bottom w:val="single" w:sz="2" w:space="0" w:color="auto"/>
              <w:right w:val="single" w:sz="2" w:space="0" w:color="auto"/>
            </w:tcBorders>
          </w:tcPr>
          <w:p w14:paraId="6E6701C6" w14:textId="77777777" w:rsidR="003D09D1" w:rsidRPr="00CD7A9F" w:rsidRDefault="003D09D1" w:rsidP="008B1E0F">
            <w:pPr>
              <w:pStyle w:val="NormalLeft"/>
              <w:rPr>
                <w:bCs/>
                <w:sz w:val="20"/>
                <w:szCs w:val="20"/>
              </w:rPr>
            </w:pPr>
            <w:r>
              <w:rPr>
                <w:sz w:val="20"/>
              </w:rPr>
              <w:t>08 03 01 02 11</w:t>
            </w:r>
            <w:r>
              <w:rPr>
                <w:sz w:val="20"/>
              </w:rPr>
              <w:br/>
              <w:t>08 03 01 02 31</w:t>
            </w:r>
            <w:r>
              <w:rPr>
                <w:sz w:val="20"/>
              </w:rPr>
              <w:br/>
              <w:t>08 03 01 02 41</w:t>
            </w:r>
            <w:r>
              <w:rPr>
                <w:sz w:val="20"/>
              </w:rPr>
              <w:br/>
              <w:t>08 03 01 02 51</w:t>
            </w:r>
            <w:r>
              <w:rPr>
                <w:sz w:val="20"/>
              </w:rPr>
              <w:br/>
            </w:r>
            <w:r>
              <w:rPr>
                <w:color w:val="000000"/>
                <w:sz w:val="20"/>
              </w:rPr>
              <w:t>08 03 01 02 61</w:t>
            </w:r>
            <w:r>
              <w:rPr>
                <w:sz w:val="20"/>
              </w:rPr>
              <w:br/>
              <w:t>08 03 01 03 11</w:t>
            </w:r>
            <w:r>
              <w:rPr>
                <w:sz w:val="20"/>
              </w:rPr>
              <w:br/>
              <w:t>08 03 01 03 31</w:t>
            </w:r>
            <w:r>
              <w:rPr>
                <w:sz w:val="20"/>
              </w:rPr>
              <w:br/>
              <w:t>08 03 01 03 41</w:t>
            </w:r>
            <w:r>
              <w:rPr>
                <w:sz w:val="20"/>
              </w:rPr>
              <w:br/>
              <w:t>08 03 01 03 51</w:t>
            </w:r>
            <w:r>
              <w:rPr>
                <w:sz w:val="20"/>
              </w:rPr>
              <w:br/>
            </w:r>
            <w:r>
              <w:rPr>
                <w:color w:val="000000"/>
                <w:sz w:val="20"/>
              </w:rPr>
              <w:t>08 03 01 03 61</w:t>
            </w:r>
          </w:p>
        </w:tc>
      </w:tr>
      <w:tr w:rsidR="003D09D1" w:rsidRPr="008D0E3E" w14:paraId="46535D0A" w14:textId="77777777" w:rsidTr="008B1E0F">
        <w:tc>
          <w:tcPr>
            <w:tcW w:w="2093" w:type="dxa"/>
            <w:tcBorders>
              <w:top w:val="single" w:sz="2" w:space="0" w:color="auto"/>
              <w:left w:val="single" w:sz="2" w:space="0" w:color="auto"/>
              <w:bottom w:val="single" w:sz="2" w:space="0" w:color="auto"/>
              <w:right w:val="single" w:sz="2" w:space="0" w:color="auto"/>
            </w:tcBorders>
          </w:tcPr>
          <w:p w14:paraId="46026E57" w14:textId="77777777" w:rsidR="003D09D1" w:rsidRPr="00172AD2" w:rsidRDefault="003D09D1" w:rsidP="008B1E0F">
            <w:pPr>
              <w:pStyle w:val="NormalLeft"/>
              <w:rPr>
                <w:sz w:val="20"/>
                <w:szCs w:val="20"/>
              </w:rPr>
            </w:pPr>
            <w:r>
              <w:rPr>
                <w:sz w:val="20"/>
              </w:rPr>
              <w:lastRenderedPageBreak/>
              <w:t>VI.17</w:t>
            </w:r>
          </w:p>
        </w:tc>
        <w:tc>
          <w:tcPr>
            <w:tcW w:w="3969" w:type="dxa"/>
            <w:tcBorders>
              <w:top w:val="single" w:sz="2" w:space="0" w:color="auto"/>
              <w:left w:val="single" w:sz="2" w:space="0" w:color="auto"/>
              <w:bottom w:val="single" w:sz="2" w:space="0" w:color="auto"/>
              <w:right w:val="single" w:sz="2" w:space="0" w:color="auto"/>
            </w:tcBorders>
          </w:tcPr>
          <w:p w14:paraId="664FE2A9" w14:textId="77777777" w:rsidR="003D09D1" w:rsidRPr="00172AD2" w:rsidRDefault="003D09D1" w:rsidP="008B1E0F">
            <w:pPr>
              <w:pStyle w:val="NormalLeft"/>
              <w:jc w:val="both"/>
              <w:rPr>
                <w:sz w:val="20"/>
                <w:szCs w:val="20"/>
              </w:rPr>
            </w:pPr>
            <w:r>
              <w:rPr>
                <w:sz w:val="20"/>
              </w:rPr>
              <w:t>plačila v okviru območij Natura 2000 in na podlagi okvirne direktive o vodah (člen 30)</w:t>
            </w:r>
          </w:p>
        </w:tc>
        <w:tc>
          <w:tcPr>
            <w:tcW w:w="5953" w:type="dxa"/>
            <w:tcBorders>
              <w:top w:val="single" w:sz="2" w:space="0" w:color="auto"/>
              <w:left w:val="single" w:sz="2" w:space="0" w:color="auto"/>
              <w:bottom w:val="single" w:sz="2" w:space="0" w:color="auto"/>
              <w:right w:val="single" w:sz="2" w:space="0" w:color="auto"/>
            </w:tcBorders>
          </w:tcPr>
          <w:p w14:paraId="21B757A5" w14:textId="77777777" w:rsidR="003D09D1" w:rsidRPr="00172AD2" w:rsidRDefault="003D09D1" w:rsidP="008B1E0F">
            <w:pPr>
              <w:pStyle w:val="NormalLeft"/>
              <w:jc w:val="both"/>
              <w:rPr>
                <w:sz w:val="20"/>
                <w:szCs w:val="20"/>
              </w:rPr>
            </w:pPr>
            <w:r>
              <w:rPr>
                <w:sz w:val="20"/>
              </w:rPr>
              <w:t>Namen tega ukrepa je zagotoviti kompenzacijsko podporo upravičencem, ki se soočajo s posebnimi omejitvami zaradi posebnih obveznih zahtev na zadevnih območjih, ki izhajajo iz izvajanja uredb 92/43/EGS, 2009/147/ES in 2000/60/ES, v primerjavi s položajem kmetov in gozdarjev na območjih brez navedenih omejitev.</w:t>
            </w:r>
          </w:p>
        </w:tc>
        <w:tc>
          <w:tcPr>
            <w:tcW w:w="2268" w:type="dxa"/>
            <w:tcBorders>
              <w:top w:val="single" w:sz="2" w:space="0" w:color="auto"/>
              <w:left w:val="single" w:sz="2" w:space="0" w:color="auto"/>
              <w:bottom w:val="single" w:sz="2" w:space="0" w:color="auto"/>
              <w:right w:val="single" w:sz="2" w:space="0" w:color="auto"/>
            </w:tcBorders>
          </w:tcPr>
          <w:p w14:paraId="11AA1E26" w14:textId="77777777" w:rsidR="003D09D1" w:rsidRPr="00CD7A9F" w:rsidRDefault="003D09D1" w:rsidP="008B1E0F">
            <w:pPr>
              <w:pStyle w:val="NormalLeft"/>
              <w:ind w:right="104"/>
              <w:rPr>
                <w:bCs/>
                <w:sz w:val="20"/>
                <w:szCs w:val="20"/>
              </w:rPr>
            </w:pPr>
            <w:r>
              <w:rPr>
                <w:color w:val="000000"/>
                <w:sz w:val="20"/>
              </w:rPr>
              <w:t>08 03 01 02 12</w:t>
            </w:r>
            <w:r>
              <w:rPr>
                <w:color w:val="000000"/>
                <w:sz w:val="20"/>
              </w:rPr>
              <w:br/>
              <w:t>08 03 01 02 32</w:t>
            </w:r>
            <w:r>
              <w:rPr>
                <w:color w:val="000000"/>
                <w:sz w:val="20"/>
              </w:rPr>
              <w:br/>
              <w:t>08 03 01 02 42</w:t>
            </w:r>
            <w:r>
              <w:rPr>
                <w:color w:val="000000"/>
                <w:sz w:val="20"/>
              </w:rPr>
              <w:br/>
              <w:t>08 03 01 02 52</w:t>
            </w:r>
            <w:r>
              <w:rPr>
                <w:color w:val="000000"/>
                <w:sz w:val="20"/>
              </w:rPr>
              <w:br/>
              <w:t>08 03 01 02 62</w:t>
            </w:r>
            <w:r>
              <w:rPr>
                <w:color w:val="000000"/>
                <w:sz w:val="20"/>
              </w:rPr>
              <w:br/>
              <w:t>08 03 01 03 12</w:t>
            </w:r>
            <w:r>
              <w:rPr>
                <w:color w:val="000000"/>
                <w:sz w:val="20"/>
              </w:rPr>
              <w:br/>
              <w:t>08 03 01 03 32</w:t>
            </w:r>
            <w:r>
              <w:rPr>
                <w:color w:val="000000"/>
                <w:sz w:val="20"/>
              </w:rPr>
              <w:br/>
              <w:t>08 03 01 03 42</w:t>
            </w:r>
            <w:r>
              <w:rPr>
                <w:color w:val="000000"/>
                <w:sz w:val="20"/>
              </w:rPr>
              <w:br/>
              <w:t>08 03 01 03 52</w:t>
            </w:r>
            <w:r>
              <w:rPr>
                <w:color w:val="000000"/>
                <w:sz w:val="20"/>
              </w:rPr>
              <w:br/>
              <w:t>08 03 01 03 62</w:t>
            </w:r>
          </w:p>
        </w:tc>
      </w:tr>
      <w:tr w:rsidR="003D09D1" w:rsidRPr="008D0E3E" w14:paraId="1D5D777D" w14:textId="77777777" w:rsidTr="008B1E0F">
        <w:tc>
          <w:tcPr>
            <w:tcW w:w="2093" w:type="dxa"/>
            <w:tcBorders>
              <w:top w:val="single" w:sz="2" w:space="0" w:color="auto"/>
              <w:left w:val="single" w:sz="2" w:space="0" w:color="auto"/>
              <w:bottom w:val="single" w:sz="2" w:space="0" w:color="auto"/>
              <w:right w:val="single" w:sz="2" w:space="0" w:color="auto"/>
            </w:tcBorders>
          </w:tcPr>
          <w:p w14:paraId="07251C2F" w14:textId="77777777" w:rsidR="003D09D1" w:rsidRPr="00172AD2" w:rsidRDefault="003D09D1" w:rsidP="008B1E0F">
            <w:pPr>
              <w:pStyle w:val="NormalLeft"/>
              <w:rPr>
                <w:sz w:val="20"/>
                <w:szCs w:val="20"/>
              </w:rPr>
            </w:pPr>
            <w:r>
              <w:rPr>
                <w:sz w:val="20"/>
              </w:rPr>
              <w:t>VI.18</w:t>
            </w:r>
          </w:p>
        </w:tc>
        <w:tc>
          <w:tcPr>
            <w:tcW w:w="3969" w:type="dxa"/>
            <w:tcBorders>
              <w:top w:val="single" w:sz="2" w:space="0" w:color="auto"/>
              <w:left w:val="single" w:sz="2" w:space="0" w:color="auto"/>
              <w:bottom w:val="single" w:sz="2" w:space="0" w:color="auto"/>
              <w:right w:val="single" w:sz="2" w:space="0" w:color="auto"/>
            </w:tcBorders>
          </w:tcPr>
          <w:p w14:paraId="35B6D87E" w14:textId="77777777" w:rsidR="003D09D1" w:rsidRPr="00172AD2" w:rsidRDefault="003D09D1" w:rsidP="008B1E0F">
            <w:pPr>
              <w:pStyle w:val="NormalLeft"/>
              <w:jc w:val="both"/>
              <w:rPr>
                <w:sz w:val="20"/>
                <w:szCs w:val="20"/>
              </w:rPr>
            </w:pPr>
            <w:r>
              <w:rPr>
                <w:sz w:val="20"/>
              </w:rPr>
              <w:t>plačila območjem z naravnimi ali drugimi posebnimi omejitvami (člen 31)</w:t>
            </w:r>
          </w:p>
        </w:tc>
        <w:tc>
          <w:tcPr>
            <w:tcW w:w="5953" w:type="dxa"/>
            <w:tcBorders>
              <w:top w:val="single" w:sz="2" w:space="0" w:color="auto"/>
              <w:left w:val="single" w:sz="2" w:space="0" w:color="auto"/>
              <w:bottom w:val="single" w:sz="2" w:space="0" w:color="auto"/>
              <w:right w:val="single" w:sz="2" w:space="0" w:color="auto"/>
            </w:tcBorders>
          </w:tcPr>
          <w:p w14:paraId="429C3410" w14:textId="77777777" w:rsidR="003D09D1" w:rsidRPr="00172AD2" w:rsidRDefault="003D09D1" w:rsidP="008B1E0F">
            <w:pPr>
              <w:pStyle w:val="NormalLeft"/>
              <w:jc w:val="both"/>
              <w:rPr>
                <w:sz w:val="20"/>
                <w:szCs w:val="20"/>
              </w:rPr>
            </w:pPr>
            <w:r>
              <w:rPr>
                <w:sz w:val="20"/>
              </w:rPr>
              <w:t>Namen tega ukrepa je zagotoviti podporo upravičencem, ki se soočajo s posebnimi omejitvami, ker so na gorskih območjih ali drugih območjih s pomembnimi naravnimi ali drugimi posebnimi omejitvami.</w:t>
            </w:r>
          </w:p>
        </w:tc>
        <w:tc>
          <w:tcPr>
            <w:tcW w:w="2268" w:type="dxa"/>
            <w:tcBorders>
              <w:top w:val="single" w:sz="2" w:space="0" w:color="auto"/>
              <w:left w:val="single" w:sz="2" w:space="0" w:color="auto"/>
              <w:bottom w:val="single" w:sz="2" w:space="0" w:color="auto"/>
              <w:right w:val="single" w:sz="2" w:space="0" w:color="auto"/>
            </w:tcBorders>
          </w:tcPr>
          <w:p w14:paraId="7D861EED" w14:textId="77777777" w:rsidR="003D09D1" w:rsidRPr="00CD7A9F" w:rsidRDefault="003D09D1" w:rsidP="008B1E0F">
            <w:pPr>
              <w:pStyle w:val="NormalLeft"/>
              <w:rPr>
                <w:bCs/>
                <w:sz w:val="20"/>
                <w:szCs w:val="20"/>
              </w:rPr>
            </w:pPr>
            <w:r>
              <w:rPr>
                <w:sz w:val="20"/>
              </w:rPr>
              <w:t>08 03 01 02 13</w:t>
            </w:r>
            <w:r>
              <w:rPr>
                <w:sz w:val="20"/>
              </w:rPr>
              <w:br/>
              <w:t>08 03 01 02 33</w:t>
            </w:r>
            <w:r>
              <w:rPr>
                <w:sz w:val="20"/>
              </w:rPr>
              <w:br/>
              <w:t>08 03 01 02 43</w:t>
            </w:r>
            <w:r>
              <w:rPr>
                <w:sz w:val="20"/>
              </w:rPr>
              <w:br/>
              <w:t>08 02 01 02 53</w:t>
            </w:r>
            <w:r>
              <w:rPr>
                <w:sz w:val="20"/>
              </w:rPr>
              <w:br/>
            </w:r>
            <w:r>
              <w:rPr>
                <w:color w:val="000000"/>
                <w:sz w:val="20"/>
              </w:rPr>
              <w:t>08 03 01 02 63</w:t>
            </w:r>
            <w:r>
              <w:rPr>
                <w:sz w:val="20"/>
              </w:rPr>
              <w:br/>
              <w:t>08 03 01 03 13</w:t>
            </w:r>
            <w:r>
              <w:rPr>
                <w:sz w:val="20"/>
              </w:rPr>
              <w:br/>
              <w:t>08 03 01 03 33</w:t>
            </w:r>
            <w:r>
              <w:rPr>
                <w:sz w:val="20"/>
              </w:rPr>
              <w:br/>
              <w:t>08 03 01 03 43</w:t>
            </w:r>
            <w:r>
              <w:rPr>
                <w:sz w:val="20"/>
              </w:rPr>
              <w:br/>
              <w:t>08 02 01 03 53</w:t>
            </w:r>
            <w:r>
              <w:rPr>
                <w:sz w:val="20"/>
              </w:rPr>
              <w:br/>
            </w:r>
            <w:r>
              <w:rPr>
                <w:color w:val="000000"/>
                <w:sz w:val="20"/>
              </w:rPr>
              <w:t>08 03 01 03 63</w:t>
            </w:r>
          </w:p>
        </w:tc>
      </w:tr>
      <w:tr w:rsidR="003D09D1" w:rsidRPr="008D0E3E" w14:paraId="412FA110" w14:textId="77777777" w:rsidTr="008B1E0F">
        <w:tc>
          <w:tcPr>
            <w:tcW w:w="2093" w:type="dxa"/>
            <w:tcBorders>
              <w:top w:val="single" w:sz="2" w:space="0" w:color="auto"/>
              <w:left w:val="single" w:sz="2" w:space="0" w:color="auto"/>
              <w:bottom w:val="single" w:sz="2" w:space="0" w:color="auto"/>
              <w:right w:val="single" w:sz="2" w:space="0" w:color="auto"/>
            </w:tcBorders>
          </w:tcPr>
          <w:p w14:paraId="25BDC6F6" w14:textId="77777777" w:rsidR="003D09D1" w:rsidRPr="00172AD2" w:rsidRDefault="003D09D1" w:rsidP="008B1E0F">
            <w:pPr>
              <w:pStyle w:val="NormalLeft"/>
              <w:rPr>
                <w:sz w:val="20"/>
                <w:szCs w:val="20"/>
              </w:rPr>
            </w:pPr>
            <w:r>
              <w:rPr>
                <w:sz w:val="20"/>
              </w:rPr>
              <w:t>VI.19</w:t>
            </w:r>
          </w:p>
        </w:tc>
        <w:tc>
          <w:tcPr>
            <w:tcW w:w="3969" w:type="dxa"/>
            <w:tcBorders>
              <w:top w:val="single" w:sz="2" w:space="0" w:color="auto"/>
              <w:left w:val="single" w:sz="2" w:space="0" w:color="auto"/>
              <w:bottom w:val="single" w:sz="2" w:space="0" w:color="auto"/>
              <w:right w:val="single" w:sz="2" w:space="0" w:color="auto"/>
            </w:tcBorders>
          </w:tcPr>
          <w:p w14:paraId="7C8688F4" w14:textId="77777777" w:rsidR="003D09D1" w:rsidRPr="00172AD2" w:rsidRDefault="003D09D1" w:rsidP="008B1E0F">
            <w:pPr>
              <w:pStyle w:val="NormalLeft"/>
              <w:jc w:val="both"/>
              <w:rPr>
                <w:sz w:val="20"/>
                <w:szCs w:val="20"/>
              </w:rPr>
            </w:pPr>
            <w:r>
              <w:rPr>
                <w:sz w:val="20"/>
              </w:rPr>
              <w:t>dobrobit živali (člen 33)</w:t>
            </w:r>
          </w:p>
        </w:tc>
        <w:tc>
          <w:tcPr>
            <w:tcW w:w="5953" w:type="dxa"/>
            <w:tcBorders>
              <w:top w:val="single" w:sz="2" w:space="0" w:color="auto"/>
              <w:left w:val="single" w:sz="2" w:space="0" w:color="auto"/>
              <w:bottom w:val="single" w:sz="2" w:space="0" w:color="auto"/>
              <w:right w:val="single" w:sz="2" w:space="0" w:color="auto"/>
            </w:tcBorders>
          </w:tcPr>
          <w:p w14:paraId="504104AE" w14:textId="77777777" w:rsidR="003D09D1" w:rsidRPr="00172AD2" w:rsidRDefault="003D09D1" w:rsidP="008B1E0F">
            <w:pPr>
              <w:pStyle w:val="NormalLeft"/>
              <w:jc w:val="both"/>
              <w:rPr>
                <w:sz w:val="20"/>
                <w:szCs w:val="20"/>
              </w:rPr>
            </w:pPr>
            <w:r>
              <w:rPr>
                <w:sz w:val="20"/>
              </w:rPr>
              <w:t>Namen tega ukrepa je zagotoviti izplačila kmetom, ki se prostovoljno obvežejo, da bodo izvajali dejavnosti, ki zajemajo eno ali več obveznosti na področju dobrobiti živali.</w:t>
            </w:r>
          </w:p>
        </w:tc>
        <w:tc>
          <w:tcPr>
            <w:tcW w:w="2268" w:type="dxa"/>
            <w:tcBorders>
              <w:top w:val="single" w:sz="2" w:space="0" w:color="auto"/>
              <w:left w:val="single" w:sz="2" w:space="0" w:color="auto"/>
              <w:bottom w:val="single" w:sz="2" w:space="0" w:color="auto"/>
              <w:right w:val="single" w:sz="2" w:space="0" w:color="auto"/>
            </w:tcBorders>
          </w:tcPr>
          <w:p w14:paraId="695D73C8" w14:textId="77777777" w:rsidR="003D09D1" w:rsidRPr="00CD7A9F" w:rsidRDefault="003D09D1" w:rsidP="008B1E0F">
            <w:pPr>
              <w:pStyle w:val="NormalLeft"/>
              <w:ind w:right="-38"/>
              <w:rPr>
                <w:bCs/>
                <w:sz w:val="20"/>
                <w:szCs w:val="20"/>
              </w:rPr>
            </w:pPr>
            <w:r>
              <w:rPr>
                <w:color w:val="000000"/>
                <w:sz w:val="20"/>
              </w:rPr>
              <w:t>08 03 01 02 14</w:t>
            </w:r>
            <w:r>
              <w:rPr>
                <w:color w:val="000000"/>
                <w:sz w:val="20"/>
              </w:rPr>
              <w:br/>
              <w:t>08 03 01 02 34</w:t>
            </w:r>
            <w:r>
              <w:rPr>
                <w:color w:val="000000"/>
                <w:sz w:val="20"/>
              </w:rPr>
              <w:br/>
              <w:t>08 03 01 02 44</w:t>
            </w:r>
            <w:r>
              <w:rPr>
                <w:color w:val="000000"/>
                <w:sz w:val="20"/>
              </w:rPr>
              <w:br/>
              <w:t>08 03 01 02 54</w:t>
            </w:r>
            <w:r>
              <w:rPr>
                <w:color w:val="000000"/>
                <w:sz w:val="20"/>
              </w:rPr>
              <w:br/>
              <w:t>08 03 01 02 64</w:t>
            </w:r>
            <w:r>
              <w:rPr>
                <w:color w:val="000000"/>
                <w:sz w:val="20"/>
              </w:rPr>
              <w:br/>
              <w:t>08 03 01 03 14</w:t>
            </w:r>
            <w:r>
              <w:rPr>
                <w:color w:val="000000"/>
                <w:sz w:val="20"/>
              </w:rPr>
              <w:br/>
              <w:t>08 03 01 03 34</w:t>
            </w:r>
            <w:r>
              <w:rPr>
                <w:color w:val="000000"/>
                <w:sz w:val="20"/>
              </w:rPr>
              <w:br/>
              <w:t>08 03 01 03 44</w:t>
            </w:r>
            <w:r>
              <w:rPr>
                <w:color w:val="000000"/>
                <w:sz w:val="20"/>
              </w:rPr>
              <w:br/>
              <w:t>08 03 01 03 54</w:t>
            </w:r>
            <w:r>
              <w:rPr>
                <w:color w:val="000000"/>
                <w:sz w:val="20"/>
              </w:rPr>
              <w:br/>
              <w:t>08 03 01 03 64</w:t>
            </w:r>
          </w:p>
        </w:tc>
      </w:tr>
      <w:tr w:rsidR="003D09D1" w:rsidRPr="008D0E3E" w14:paraId="385B0553" w14:textId="77777777" w:rsidTr="008B1E0F">
        <w:tc>
          <w:tcPr>
            <w:tcW w:w="2093" w:type="dxa"/>
            <w:tcBorders>
              <w:top w:val="single" w:sz="2" w:space="0" w:color="auto"/>
              <w:left w:val="single" w:sz="2" w:space="0" w:color="auto"/>
              <w:bottom w:val="single" w:sz="2" w:space="0" w:color="auto"/>
              <w:right w:val="single" w:sz="2" w:space="0" w:color="auto"/>
            </w:tcBorders>
          </w:tcPr>
          <w:p w14:paraId="5B42C1BF" w14:textId="77777777" w:rsidR="003D09D1" w:rsidRPr="00172AD2" w:rsidRDefault="003D09D1" w:rsidP="008B1E0F">
            <w:pPr>
              <w:pStyle w:val="NormalLeft"/>
              <w:rPr>
                <w:sz w:val="20"/>
                <w:szCs w:val="20"/>
              </w:rPr>
            </w:pPr>
            <w:r>
              <w:rPr>
                <w:sz w:val="20"/>
              </w:rPr>
              <w:lastRenderedPageBreak/>
              <w:t>VI.20</w:t>
            </w:r>
          </w:p>
        </w:tc>
        <w:tc>
          <w:tcPr>
            <w:tcW w:w="3969" w:type="dxa"/>
            <w:tcBorders>
              <w:top w:val="single" w:sz="2" w:space="0" w:color="auto"/>
              <w:left w:val="single" w:sz="2" w:space="0" w:color="auto"/>
              <w:bottom w:val="single" w:sz="2" w:space="0" w:color="auto"/>
              <w:right w:val="single" w:sz="2" w:space="0" w:color="auto"/>
            </w:tcBorders>
          </w:tcPr>
          <w:p w14:paraId="2B0F9B8C" w14:textId="77777777" w:rsidR="003D09D1" w:rsidRPr="00172AD2" w:rsidRDefault="003D09D1" w:rsidP="008B1E0F">
            <w:pPr>
              <w:pStyle w:val="NormalLeft"/>
              <w:jc w:val="both"/>
              <w:rPr>
                <w:sz w:val="20"/>
                <w:szCs w:val="20"/>
              </w:rPr>
            </w:pPr>
            <w:r>
              <w:rPr>
                <w:sz w:val="20"/>
              </w:rPr>
              <w:t>gozdarsko-okoljske in podnebne storitve ter ohranjanje gozdov (člen 34)</w:t>
            </w:r>
          </w:p>
        </w:tc>
        <w:tc>
          <w:tcPr>
            <w:tcW w:w="5953" w:type="dxa"/>
            <w:tcBorders>
              <w:top w:val="single" w:sz="2" w:space="0" w:color="auto"/>
              <w:left w:val="single" w:sz="2" w:space="0" w:color="auto"/>
              <w:bottom w:val="single" w:sz="2" w:space="0" w:color="auto"/>
              <w:right w:val="single" w:sz="2" w:space="0" w:color="auto"/>
            </w:tcBorders>
          </w:tcPr>
          <w:p w14:paraId="10CF1790" w14:textId="77777777" w:rsidR="003D09D1" w:rsidRPr="00172AD2" w:rsidRDefault="003D09D1" w:rsidP="008B1E0F">
            <w:pPr>
              <w:pStyle w:val="NormalLeft"/>
              <w:jc w:val="both"/>
              <w:rPr>
                <w:sz w:val="20"/>
                <w:szCs w:val="20"/>
              </w:rPr>
            </w:pPr>
            <w:r>
              <w:rPr>
                <w:sz w:val="20"/>
              </w:rPr>
              <w:t>Namen tega ukrepa je odzvati se na potrebe po spodbujanju trajnostnega upravljanja in izboljševanja gozdov in drugih gozdnih zemljišč, vključno z ohranjanjem in izboljševanjem virov biotske raznovrstnosti, vode in prsti ter bojem proti podnebnim spremembam, pa tudi na potrebo po ohranjanju gozdnih genskih virov, vključno z dejavnostmi, kot je razvoj različnih gozdnih vrst za prilagoditev posebnim lokalnim razmeram.</w:t>
            </w:r>
          </w:p>
        </w:tc>
        <w:tc>
          <w:tcPr>
            <w:tcW w:w="2268" w:type="dxa"/>
            <w:tcBorders>
              <w:top w:val="single" w:sz="2" w:space="0" w:color="auto"/>
              <w:left w:val="single" w:sz="2" w:space="0" w:color="auto"/>
              <w:bottom w:val="single" w:sz="2" w:space="0" w:color="auto"/>
              <w:right w:val="single" w:sz="2" w:space="0" w:color="auto"/>
            </w:tcBorders>
          </w:tcPr>
          <w:p w14:paraId="73C7B0A6" w14:textId="77777777" w:rsidR="003D09D1" w:rsidRPr="00CD7A9F" w:rsidRDefault="003D09D1" w:rsidP="008B1E0F">
            <w:pPr>
              <w:spacing w:after="60"/>
              <w:jc w:val="left"/>
              <w:rPr>
                <w:rFonts w:eastAsia="Times New Roman"/>
                <w:bCs/>
                <w:color w:val="000000"/>
                <w:sz w:val="20"/>
                <w:szCs w:val="20"/>
              </w:rPr>
            </w:pPr>
            <w:r>
              <w:rPr>
                <w:sz w:val="20"/>
              </w:rPr>
              <w:t>08 03 01 02 15</w:t>
            </w:r>
            <w:r>
              <w:rPr>
                <w:sz w:val="20"/>
              </w:rPr>
              <w:br/>
            </w:r>
            <w:r>
              <w:rPr>
                <w:color w:val="000000"/>
                <w:sz w:val="20"/>
              </w:rPr>
              <w:t>08 03 01 02 35</w:t>
            </w:r>
            <w:r>
              <w:rPr>
                <w:color w:val="000000"/>
                <w:sz w:val="20"/>
              </w:rPr>
              <w:br/>
              <w:t>08 03 01 02 45</w:t>
            </w:r>
            <w:r>
              <w:rPr>
                <w:color w:val="000000"/>
                <w:sz w:val="20"/>
              </w:rPr>
              <w:br/>
              <w:t>08 03 01 02 55</w:t>
            </w:r>
            <w:r>
              <w:rPr>
                <w:color w:val="000000"/>
                <w:sz w:val="20"/>
              </w:rPr>
              <w:br/>
              <w:t>08 03 01 02 65</w:t>
            </w:r>
          </w:p>
          <w:p w14:paraId="4ED0B921" w14:textId="77777777" w:rsidR="003D09D1" w:rsidRPr="00CD7A9F" w:rsidRDefault="003D09D1" w:rsidP="008B1E0F">
            <w:pPr>
              <w:pStyle w:val="NormalLeft"/>
              <w:ind w:right="-38"/>
              <w:rPr>
                <w:bCs/>
                <w:sz w:val="20"/>
                <w:szCs w:val="20"/>
              </w:rPr>
            </w:pPr>
            <w:r>
              <w:rPr>
                <w:sz w:val="20"/>
              </w:rPr>
              <w:t>08 03 01 03 15</w:t>
            </w:r>
            <w:r>
              <w:rPr>
                <w:sz w:val="20"/>
              </w:rPr>
              <w:br/>
            </w:r>
            <w:r>
              <w:rPr>
                <w:color w:val="000000"/>
                <w:sz w:val="20"/>
              </w:rPr>
              <w:t>08 03 01 03 35</w:t>
            </w:r>
            <w:r>
              <w:rPr>
                <w:color w:val="000000"/>
                <w:sz w:val="20"/>
              </w:rPr>
              <w:br/>
              <w:t>08 03 01 03 45</w:t>
            </w:r>
            <w:r>
              <w:rPr>
                <w:color w:val="000000"/>
                <w:sz w:val="20"/>
              </w:rPr>
              <w:br/>
              <w:t>08 03 01 03 55</w:t>
            </w:r>
            <w:r>
              <w:rPr>
                <w:color w:val="000000"/>
                <w:sz w:val="20"/>
              </w:rPr>
              <w:br/>
              <w:t>08 03 01 03 65</w:t>
            </w:r>
          </w:p>
        </w:tc>
      </w:tr>
      <w:tr w:rsidR="003D09D1" w:rsidRPr="008D0E3E" w14:paraId="3A4717BB" w14:textId="77777777" w:rsidTr="008B1E0F">
        <w:tc>
          <w:tcPr>
            <w:tcW w:w="2093" w:type="dxa"/>
            <w:tcBorders>
              <w:top w:val="single" w:sz="2" w:space="0" w:color="auto"/>
              <w:left w:val="single" w:sz="2" w:space="0" w:color="auto"/>
              <w:bottom w:val="single" w:sz="2" w:space="0" w:color="auto"/>
              <w:right w:val="single" w:sz="2" w:space="0" w:color="auto"/>
            </w:tcBorders>
          </w:tcPr>
          <w:p w14:paraId="16E80EEE" w14:textId="77777777" w:rsidR="003D09D1" w:rsidRPr="00172AD2" w:rsidRDefault="003D09D1" w:rsidP="008B1E0F">
            <w:pPr>
              <w:pStyle w:val="NormalLeft"/>
              <w:rPr>
                <w:sz w:val="20"/>
                <w:szCs w:val="20"/>
              </w:rPr>
            </w:pPr>
            <w:r>
              <w:rPr>
                <w:sz w:val="20"/>
              </w:rPr>
              <w:t>VI.21</w:t>
            </w:r>
          </w:p>
        </w:tc>
        <w:tc>
          <w:tcPr>
            <w:tcW w:w="3969" w:type="dxa"/>
            <w:tcBorders>
              <w:top w:val="single" w:sz="2" w:space="0" w:color="auto"/>
              <w:left w:val="single" w:sz="2" w:space="0" w:color="auto"/>
              <w:bottom w:val="single" w:sz="2" w:space="0" w:color="auto"/>
              <w:right w:val="single" w:sz="2" w:space="0" w:color="auto"/>
            </w:tcBorders>
          </w:tcPr>
          <w:p w14:paraId="5F9188C4" w14:textId="77777777" w:rsidR="003D09D1" w:rsidRPr="00172AD2" w:rsidRDefault="003D09D1" w:rsidP="008B1E0F">
            <w:pPr>
              <w:pStyle w:val="NormalLeft"/>
              <w:jc w:val="both"/>
              <w:rPr>
                <w:sz w:val="20"/>
                <w:szCs w:val="20"/>
              </w:rPr>
            </w:pPr>
            <w:r>
              <w:rPr>
                <w:sz w:val="20"/>
              </w:rPr>
              <w:t>sodelovanje (člen 35)</w:t>
            </w:r>
          </w:p>
        </w:tc>
        <w:tc>
          <w:tcPr>
            <w:tcW w:w="5953" w:type="dxa"/>
            <w:tcBorders>
              <w:top w:val="single" w:sz="2" w:space="0" w:color="auto"/>
              <w:left w:val="single" w:sz="2" w:space="0" w:color="auto"/>
              <w:bottom w:val="single" w:sz="2" w:space="0" w:color="auto"/>
              <w:right w:val="single" w:sz="2" w:space="0" w:color="auto"/>
            </w:tcBorders>
          </w:tcPr>
          <w:p w14:paraId="6D38ABE8" w14:textId="77777777" w:rsidR="003D09D1" w:rsidRPr="00172AD2" w:rsidRDefault="003D09D1" w:rsidP="008B1E0F">
            <w:pPr>
              <w:pStyle w:val="NormalLeft"/>
              <w:jc w:val="both"/>
              <w:rPr>
                <w:sz w:val="20"/>
                <w:szCs w:val="20"/>
              </w:rPr>
            </w:pPr>
            <w:r>
              <w:rPr>
                <w:sz w:val="20"/>
              </w:rPr>
              <w:t>Namen tega ukrepa je spodbujati oblike sodelovanja, ki vključujejo najmanj dva subjekta in katerih cilj je med drugim razvijati: pilotne projekte, nove proizvode, prakse, procese in tehnologije v kmetijskem, živilskem in gozdarskem sektorju, turistične storitve, kratke dobavne verige in lokalne trge, skupne projekte/prakse v zvezi z okoljem/podnebnimi spremembami; projekte za trajnostno zagotavljanje biomase, strategije lokalnega razvoja zunaj pobude LEADER, načrte za gospodarjenje z gozdovi in diverzifikacijo v dejavnosti „socialnega kmetijstva“.</w:t>
            </w:r>
          </w:p>
        </w:tc>
        <w:tc>
          <w:tcPr>
            <w:tcW w:w="2268" w:type="dxa"/>
            <w:tcBorders>
              <w:top w:val="single" w:sz="2" w:space="0" w:color="auto"/>
              <w:left w:val="single" w:sz="2" w:space="0" w:color="auto"/>
              <w:bottom w:val="single" w:sz="2" w:space="0" w:color="auto"/>
              <w:right w:val="single" w:sz="2" w:space="0" w:color="auto"/>
            </w:tcBorders>
          </w:tcPr>
          <w:p w14:paraId="3227C1EB" w14:textId="77777777" w:rsidR="003D09D1" w:rsidRPr="00CD7A9F" w:rsidRDefault="003D09D1" w:rsidP="008B1E0F">
            <w:pPr>
              <w:pStyle w:val="NormalLeft"/>
              <w:ind w:right="-38"/>
              <w:rPr>
                <w:bCs/>
                <w:sz w:val="20"/>
                <w:szCs w:val="20"/>
              </w:rPr>
            </w:pPr>
            <w:r>
              <w:rPr>
                <w:sz w:val="20"/>
              </w:rPr>
              <w:t>08 03 01 02 16</w:t>
            </w:r>
            <w:r>
              <w:rPr>
                <w:sz w:val="20"/>
              </w:rPr>
              <w:br/>
              <w:t>08 03 01 03 16</w:t>
            </w:r>
          </w:p>
        </w:tc>
      </w:tr>
      <w:tr w:rsidR="003D09D1" w:rsidRPr="008D0E3E" w14:paraId="5E0EFD10" w14:textId="77777777" w:rsidTr="008B1E0F">
        <w:tc>
          <w:tcPr>
            <w:tcW w:w="2093" w:type="dxa"/>
            <w:tcBorders>
              <w:top w:val="single" w:sz="2" w:space="0" w:color="auto"/>
              <w:left w:val="single" w:sz="2" w:space="0" w:color="auto"/>
              <w:bottom w:val="single" w:sz="2" w:space="0" w:color="auto"/>
              <w:right w:val="single" w:sz="2" w:space="0" w:color="auto"/>
            </w:tcBorders>
          </w:tcPr>
          <w:p w14:paraId="54664616" w14:textId="77777777" w:rsidR="003D09D1" w:rsidRPr="00172AD2" w:rsidRDefault="003D09D1" w:rsidP="008B1E0F">
            <w:pPr>
              <w:pStyle w:val="NormalLeft"/>
              <w:rPr>
                <w:sz w:val="20"/>
                <w:szCs w:val="20"/>
              </w:rPr>
            </w:pPr>
            <w:r>
              <w:rPr>
                <w:sz w:val="20"/>
              </w:rPr>
              <w:t>VI.22</w:t>
            </w:r>
          </w:p>
        </w:tc>
        <w:tc>
          <w:tcPr>
            <w:tcW w:w="3969" w:type="dxa"/>
            <w:tcBorders>
              <w:top w:val="single" w:sz="2" w:space="0" w:color="auto"/>
              <w:left w:val="single" w:sz="2" w:space="0" w:color="auto"/>
              <w:bottom w:val="single" w:sz="2" w:space="0" w:color="auto"/>
              <w:right w:val="single" w:sz="2" w:space="0" w:color="auto"/>
            </w:tcBorders>
          </w:tcPr>
          <w:p w14:paraId="729B9C12" w14:textId="77777777" w:rsidR="003D09D1" w:rsidRPr="00172AD2" w:rsidRDefault="003D09D1" w:rsidP="008B1E0F">
            <w:pPr>
              <w:pStyle w:val="NormalLeft"/>
              <w:jc w:val="both"/>
              <w:rPr>
                <w:sz w:val="20"/>
                <w:szCs w:val="20"/>
              </w:rPr>
            </w:pPr>
            <w:r>
              <w:rPr>
                <w:sz w:val="20"/>
              </w:rPr>
              <w:t>obvladovanje tveganj (člen 36)</w:t>
            </w:r>
          </w:p>
        </w:tc>
        <w:tc>
          <w:tcPr>
            <w:tcW w:w="5953" w:type="dxa"/>
            <w:tcBorders>
              <w:top w:val="single" w:sz="2" w:space="0" w:color="auto"/>
              <w:left w:val="single" w:sz="2" w:space="0" w:color="auto"/>
              <w:bottom w:val="single" w:sz="2" w:space="0" w:color="auto"/>
              <w:right w:val="single" w:sz="2" w:space="0" w:color="auto"/>
            </w:tcBorders>
          </w:tcPr>
          <w:p w14:paraId="56BF55D3" w14:textId="77777777" w:rsidR="003D09D1" w:rsidRPr="00172AD2" w:rsidRDefault="003D09D1" w:rsidP="008B1E0F">
            <w:pPr>
              <w:pStyle w:val="NormalLeft"/>
              <w:jc w:val="both"/>
              <w:rPr>
                <w:sz w:val="20"/>
                <w:szCs w:val="20"/>
              </w:rPr>
            </w:pPr>
            <w:r>
              <w:rPr>
                <w:sz w:val="20"/>
              </w:rPr>
              <w:t>Ta ukrep predstavlja nov sklop instrumentov za obvladovanje tveganj in nadgrajuje možnosti, ki trenutno obstajajo v podporo zavarovanjem in vzajemnim skladom prek nacionalnih proračunov držav članic za neposredna plačila kot pomoč kmetom, ki so izpostavljeni vse večjim gospodarskim in okoljskim tveganjem. Ukrep uvaja tudi instrument za stabilizacijo dohodkov za nadomestila kmetom zaradi izrednega zmanjšanja dohodkov.</w:t>
            </w:r>
          </w:p>
        </w:tc>
        <w:tc>
          <w:tcPr>
            <w:tcW w:w="2268" w:type="dxa"/>
            <w:tcBorders>
              <w:top w:val="single" w:sz="2" w:space="0" w:color="auto"/>
              <w:left w:val="single" w:sz="2" w:space="0" w:color="auto"/>
              <w:bottom w:val="single" w:sz="2" w:space="0" w:color="auto"/>
              <w:right w:val="single" w:sz="2" w:space="0" w:color="auto"/>
            </w:tcBorders>
          </w:tcPr>
          <w:p w14:paraId="054C6017" w14:textId="77777777" w:rsidR="003D09D1" w:rsidRPr="00CD7A9F" w:rsidRDefault="003D09D1" w:rsidP="008B1E0F">
            <w:pPr>
              <w:pStyle w:val="NormalLeft"/>
              <w:ind w:right="104"/>
              <w:rPr>
                <w:bCs/>
                <w:sz w:val="20"/>
                <w:szCs w:val="20"/>
              </w:rPr>
            </w:pPr>
            <w:r>
              <w:rPr>
                <w:sz w:val="20"/>
              </w:rPr>
              <w:t>08 03 01 02 17</w:t>
            </w:r>
            <w:r>
              <w:rPr>
                <w:sz w:val="20"/>
              </w:rPr>
              <w:br/>
              <w:t>08 03 01 03 17</w:t>
            </w:r>
          </w:p>
        </w:tc>
      </w:tr>
      <w:tr w:rsidR="003D09D1" w:rsidRPr="008D0E3E" w14:paraId="70A15B9A" w14:textId="77777777" w:rsidTr="008B1E0F">
        <w:tc>
          <w:tcPr>
            <w:tcW w:w="2093" w:type="dxa"/>
            <w:tcBorders>
              <w:top w:val="single" w:sz="2" w:space="0" w:color="auto"/>
              <w:left w:val="single" w:sz="2" w:space="0" w:color="auto"/>
              <w:bottom w:val="single" w:sz="2" w:space="0" w:color="auto"/>
              <w:right w:val="single" w:sz="2" w:space="0" w:color="auto"/>
            </w:tcBorders>
          </w:tcPr>
          <w:p w14:paraId="000F3D30" w14:textId="77777777" w:rsidR="003D09D1" w:rsidRPr="00172AD2" w:rsidRDefault="003D09D1" w:rsidP="008B1E0F">
            <w:pPr>
              <w:pStyle w:val="NormalLeft"/>
              <w:rPr>
                <w:sz w:val="20"/>
                <w:szCs w:val="20"/>
              </w:rPr>
            </w:pPr>
            <w:r>
              <w:rPr>
                <w:sz w:val="20"/>
              </w:rPr>
              <w:t>VI.22a</w:t>
            </w:r>
          </w:p>
        </w:tc>
        <w:tc>
          <w:tcPr>
            <w:tcW w:w="3969" w:type="dxa"/>
            <w:tcBorders>
              <w:top w:val="single" w:sz="2" w:space="0" w:color="auto"/>
              <w:left w:val="single" w:sz="2" w:space="0" w:color="auto"/>
              <w:bottom w:val="single" w:sz="2" w:space="0" w:color="auto"/>
              <w:right w:val="single" w:sz="2" w:space="0" w:color="auto"/>
            </w:tcBorders>
          </w:tcPr>
          <w:p w14:paraId="63AAFCE7" w14:textId="77777777" w:rsidR="003D09D1" w:rsidRPr="00172AD2" w:rsidRDefault="003D09D1" w:rsidP="008B1E0F">
            <w:pPr>
              <w:pStyle w:val="NormalLeft"/>
              <w:jc w:val="both"/>
              <w:rPr>
                <w:sz w:val="20"/>
                <w:szCs w:val="20"/>
              </w:rPr>
            </w:pPr>
            <w:r>
              <w:rPr>
                <w:sz w:val="20"/>
              </w:rPr>
              <w:t>izjemna začasna podpora kmetom in MSP, ki jih je kriza zaradi COVID-19 še posebej prizadela (člen 39b)</w:t>
            </w:r>
          </w:p>
        </w:tc>
        <w:tc>
          <w:tcPr>
            <w:tcW w:w="5953" w:type="dxa"/>
            <w:tcBorders>
              <w:top w:val="single" w:sz="2" w:space="0" w:color="auto"/>
              <w:left w:val="single" w:sz="2" w:space="0" w:color="auto"/>
              <w:bottom w:val="single" w:sz="2" w:space="0" w:color="auto"/>
              <w:right w:val="single" w:sz="2" w:space="0" w:color="auto"/>
            </w:tcBorders>
          </w:tcPr>
          <w:p w14:paraId="31B5190A" w14:textId="77777777" w:rsidR="003D09D1" w:rsidRPr="00172AD2" w:rsidRDefault="003D09D1" w:rsidP="008B1E0F">
            <w:pPr>
              <w:pStyle w:val="NormalLeft"/>
              <w:jc w:val="both"/>
              <w:rPr>
                <w:sz w:val="20"/>
                <w:szCs w:val="20"/>
              </w:rPr>
            </w:pPr>
            <w:r>
              <w:rPr>
                <w:sz w:val="20"/>
              </w:rPr>
              <w:t>Cilj tega ukrepa je kmetom ter malim in srednjim podjetjem (MSP) ponuditi začasno podporo v zvezi s krizo zaradi COVID-19.</w:t>
            </w:r>
          </w:p>
        </w:tc>
        <w:tc>
          <w:tcPr>
            <w:tcW w:w="2268" w:type="dxa"/>
            <w:tcBorders>
              <w:top w:val="single" w:sz="2" w:space="0" w:color="auto"/>
              <w:left w:val="single" w:sz="2" w:space="0" w:color="auto"/>
              <w:bottom w:val="single" w:sz="2" w:space="0" w:color="auto"/>
              <w:right w:val="single" w:sz="2" w:space="0" w:color="auto"/>
            </w:tcBorders>
          </w:tcPr>
          <w:p w14:paraId="0B8E640F" w14:textId="77777777" w:rsidR="003D09D1" w:rsidRPr="00CD7A9F" w:rsidRDefault="003D09D1" w:rsidP="008B1E0F">
            <w:pPr>
              <w:pStyle w:val="NormalLeft"/>
              <w:ind w:right="104"/>
              <w:rPr>
                <w:bCs/>
                <w:sz w:val="20"/>
                <w:szCs w:val="20"/>
              </w:rPr>
            </w:pPr>
            <w:r>
              <w:rPr>
                <w:color w:val="000000"/>
                <w:sz w:val="20"/>
              </w:rPr>
              <w:t>08 03 01 02 21</w:t>
            </w:r>
          </w:p>
        </w:tc>
      </w:tr>
      <w:tr w:rsidR="003D09D1" w:rsidRPr="00596150" w14:paraId="77F5D6E3" w14:textId="77777777" w:rsidTr="008B1E0F">
        <w:tc>
          <w:tcPr>
            <w:tcW w:w="2093" w:type="dxa"/>
            <w:tcBorders>
              <w:top w:val="single" w:sz="2" w:space="0" w:color="auto"/>
              <w:left w:val="single" w:sz="2" w:space="0" w:color="auto"/>
              <w:bottom w:val="single" w:sz="2" w:space="0" w:color="auto"/>
              <w:right w:val="single" w:sz="2" w:space="0" w:color="auto"/>
            </w:tcBorders>
          </w:tcPr>
          <w:p w14:paraId="79442013" w14:textId="77777777" w:rsidR="003D09D1" w:rsidRPr="00C76033" w:rsidRDefault="003D09D1" w:rsidP="008B1E0F">
            <w:pPr>
              <w:pStyle w:val="NormalLeft"/>
              <w:rPr>
                <w:sz w:val="20"/>
                <w:szCs w:val="20"/>
              </w:rPr>
            </w:pPr>
            <w:r>
              <w:rPr>
                <w:sz w:val="20"/>
              </w:rPr>
              <w:lastRenderedPageBreak/>
              <w:t xml:space="preserve">VI.22b </w:t>
            </w:r>
          </w:p>
        </w:tc>
        <w:tc>
          <w:tcPr>
            <w:tcW w:w="3969" w:type="dxa"/>
            <w:tcBorders>
              <w:top w:val="single" w:sz="2" w:space="0" w:color="auto"/>
              <w:left w:val="single" w:sz="2" w:space="0" w:color="auto"/>
              <w:bottom w:val="single" w:sz="2" w:space="0" w:color="auto"/>
              <w:right w:val="single" w:sz="2" w:space="0" w:color="auto"/>
            </w:tcBorders>
          </w:tcPr>
          <w:p w14:paraId="458F5FEE" w14:textId="77777777" w:rsidR="003D09D1" w:rsidRPr="00C76033" w:rsidRDefault="003D09D1" w:rsidP="008B1E0F">
            <w:pPr>
              <w:pStyle w:val="NormalLeft"/>
              <w:jc w:val="both"/>
              <w:rPr>
                <w:sz w:val="20"/>
                <w:szCs w:val="20"/>
              </w:rPr>
            </w:pPr>
            <w:r>
              <w:rPr>
                <w:sz w:val="20"/>
              </w:rPr>
              <w:t>izjemna začasna podpora kmetom ter MSP, ki jih je ruska invazija na Ukrajino še posebej prizadela (člen 39c)</w:t>
            </w:r>
          </w:p>
        </w:tc>
        <w:tc>
          <w:tcPr>
            <w:tcW w:w="5953" w:type="dxa"/>
            <w:tcBorders>
              <w:top w:val="single" w:sz="2" w:space="0" w:color="auto"/>
              <w:left w:val="single" w:sz="2" w:space="0" w:color="auto"/>
              <w:bottom w:val="single" w:sz="2" w:space="0" w:color="auto"/>
              <w:right w:val="single" w:sz="2" w:space="0" w:color="auto"/>
            </w:tcBorders>
          </w:tcPr>
          <w:p w14:paraId="285FFE03" w14:textId="77777777" w:rsidR="003D09D1" w:rsidRPr="00C76033" w:rsidRDefault="003D09D1" w:rsidP="008B1E0F">
            <w:pPr>
              <w:pStyle w:val="NormalLeft"/>
              <w:jc w:val="both"/>
              <w:rPr>
                <w:sz w:val="20"/>
                <w:szCs w:val="20"/>
              </w:rPr>
            </w:pPr>
            <w:r>
              <w:rPr>
                <w:sz w:val="20"/>
              </w:rPr>
              <w:t>Cilj tega ukrepa je kmetom ter malim in srednjim podjetjem (MSP) ponuditi začasno podporo zaradi ruske invazije na Ukrajino.</w:t>
            </w:r>
          </w:p>
        </w:tc>
        <w:tc>
          <w:tcPr>
            <w:tcW w:w="2268" w:type="dxa"/>
            <w:tcBorders>
              <w:top w:val="single" w:sz="2" w:space="0" w:color="auto"/>
              <w:left w:val="single" w:sz="2" w:space="0" w:color="auto"/>
              <w:bottom w:val="single" w:sz="2" w:space="0" w:color="auto"/>
              <w:right w:val="single" w:sz="2" w:space="0" w:color="auto"/>
            </w:tcBorders>
          </w:tcPr>
          <w:p w14:paraId="05A076AF" w14:textId="77777777" w:rsidR="003D09D1" w:rsidRPr="00CD7A9F" w:rsidRDefault="003D09D1" w:rsidP="008B1E0F">
            <w:pPr>
              <w:pStyle w:val="NormalLeft"/>
              <w:ind w:right="104"/>
              <w:rPr>
                <w:bCs/>
                <w:sz w:val="20"/>
                <w:szCs w:val="20"/>
              </w:rPr>
            </w:pPr>
            <w:r>
              <w:rPr>
                <w:color w:val="000000"/>
                <w:sz w:val="20"/>
              </w:rPr>
              <w:t>08 03 01 02 22</w:t>
            </w:r>
          </w:p>
        </w:tc>
      </w:tr>
      <w:tr w:rsidR="003D09D1" w:rsidRPr="008D0E3E" w14:paraId="6BF9C741" w14:textId="77777777" w:rsidTr="008B1E0F">
        <w:tc>
          <w:tcPr>
            <w:tcW w:w="2093" w:type="dxa"/>
            <w:tcBorders>
              <w:top w:val="single" w:sz="2" w:space="0" w:color="auto"/>
              <w:left w:val="single" w:sz="2" w:space="0" w:color="auto"/>
              <w:bottom w:val="single" w:sz="2" w:space="0" w:color="auto"/>
              <w:right w:val="single" w:sz="2" w:space="0" w:color="auto"/>
            </w:tcBorders>
          </w:tcPr>
          <w:p w14:paraId="2D41AEF6" w14:textId="77777777" w:rsidR="003D09D1" w:rsidRPr="00172AD2" w:rsidRDefault="003D09D1" w:rsidP="008B1E0F">
            <w:pPr>
              <w:pStyle w:val="NormalLeft"/>
              <w:rPr>
                <w:sz w:val="20"/>
                <w:szCs w:val="20"/>
              </w:rPr>
            </w:pPr>
            <w:r>
              <w:rPr>
                <w:sz w:val="20"/>
              </w:rPr>
              <w:t>VI.23</w:t>
            </w:r>
          </w:p>
        </w:tc>
        <w:tc>
          <w:tcPr>
            <w:tcW w:w="3969" w:type="dxa"/>
            <w:tcBorders>
              <w:top w:val="single" w:sz="2" w:space="0" w:color="auto"/>
              <w:left w:val="single" w:sz="2" w:space="0" w:color="auto"/>
              <w:bottom w:val="single" w:sz="2" w:space="0" w:color="auto"/>
              <w:right w:val="single" w:sz="2" w:space="0" w:color="auto"/>
            </w:tcBorders>
          </w:tcPr>
          <w:p w14:paraId="4BE1EDCE" w14:textId="77777777" w:rsidR="003D09D1" w:rsidRPr="00172AD2" w:rsidRDefault="003D09D1" w:rsidP="008B1E0F">
            <w:pPr>
              <w:pStyle w:val="NormalLeft"/>
              <w:jc w:val="both"/>
              <w:rPr>
                <w:sz w:val="20"/>
                <w:szCs w:val="20"/>
              </w:rPr>
            </w:pPr>
            <w:r>
              <w:rPr>
                <w:sz w:val="20"/>
              </w:rPr>
              <w:t>financiranje dopolnilnih nacionalnih neposrednih plačil za Hrvaško (člen 40)</w:t>
            </w:r>
          </w:p>
        </w:tc>
        <w:tc>
          <w:tcPr>
            <w:tcW w:w="5953" w:type="dxa"/>
            <w:tcBorders>
              <w:top w:val="single" w:sz="2" w:space="0" w:color="auto"/>
              <w:left w:val="single" w:sz="2" w:space="0" w:color="auto"/>
              <w:bottom w:val="single" w:sz="2" w:space="0" w:color="auto"/>
              <w:right w:val="single" w:sz="2" w:space="0" w:color="auto"/>
            </w:tcBorders>
          </w:tcPr>
          <w:p w14:paraId="356CDAE4" w14:textId="77777777" w:rsidR="003D09D1" w:rsidRPr="00172AD2" w:rsidRDefault="003D09D1" w:rsidP="008B1E0F">
            <w:pPr>
              <w:pStyle w:val="NormalLeft"/>
              <w:jc w:val="both"/>
              <w:rPr>
                <w:sz w:val="20"/>
                <w:szCs w:val="20"/>
              </w:rPr>
            </w:pPr>
            <w:r>
              <w:rPr>
                <w:sz w:val="20"/>
              </w:rPr>
              <w:t>Namen tega ukrepa je ponuditi kmetom, ki so upravičeni do dopolnilnih nacionalnih neposrednih plačil na Hrvaškem, doplačilo v okviru EKSRP.</w:t>
            </w:r>
          </w:p>
        </w:tc>
        <w:tc>
          <w:tcPr>
            <w:tcW w:w="2268" w:type="dxa"/>
            <w:tcBorders>
              <w:top w:val="single" w:sz="2" w:space="0" w:color="auto"/>
              <w:left w:val="single" w:sz="2" w:space="0" w:color="auto"/>
              <w:bottom w:val="single" w:sz="2" w:space="0" w:color="auto"/>
              <w:right w:val="single" w:sz="2" w:space="0" w:color="auto"/>
            </w:tcBorders>
          </w:tcPr>
          <w:p w14:paraId="2C163B9D" w14:textId="77777777" w:rsidR="003D09D1" w:rsidRPr="00CD7A9F" w:rsidRDefault="003D09D1" w:rsidP="008B1E0F">
            <w:pPr>
              <w:pStyle w:val="NormalLeft"/>
              <w:ind w:right="104"/>
              <w:rPr>
                <w:bCs/>
                <w:sz w:val="20"/>
                <w:szCs w:val="20"/>
              </w:rPr>
            </w:pPr>
            <w:r>
              <w:rPr>
                <w:color w:val="000000"/>
                <w:sz w:val="20"/>
              </w:rPr>
              <w:t>08 03 01 02 18</w:t>
            </w:r>
          </w:p>
        </w:tc>
      </w:tr>
      <w:tr w:rsidR="003D09D1" w:rsidRPr="00CD7A9F" w14:paraId="485C8E61" w14:textId="77777777" w:rsidTr="008B1E0F">
        <w:tc>
          <w:tcPr>
            <w:tcW w:w="2093" w:type="dxa"/>
            <w:tcBorders>
              <w:top w:val="single" w:sz="2" w:space="0" w:color="auto"/>
              <w:left w:val="single" w:sz="2" w:space="0" w:color="auto"/>
              <w:bottom w:val="single" w:sz="2" w:space="0" w:color="auto"/>
              <w:right w:val="single" w:sz="2" w:space="0" w:color="auto"/>
            </w:tcBorders>
          </w:tcPr>
          <w:p w14:paraId="685E04EB" w14:textId="77777777" w:rsidR="003D09D1" w:rsidRPr="00CD7A9F" w:rsidRDefault="003D09D1" w:rsidP="008B1E0F">
            <w:pPr>
              <w:pStyle w:val="NormalLeft"/>
              <w:rPr>
                <w:sz w:val="20"/>
                <w:szCs w:val="20"/>
              </w:rPr>
            </w:pPr>
            <w:r>
              <w:rPr>
                <w:sz w:val="20"/>
              </w:rPr>
              <w:t>VI.24</w:t>
            </w:r>
          </w:p>
        </w:tc>
        <w:tc>
          <w:tcPr>
            <w:tcW w:w="3969" w:type="dxa"/>
            <w:tcBorders>
              <w:top w:val="single" w:sz="2" w:space="0" w:color="auto"/>
              <w:left w:val="single" w:sz="2" w:space="0" w:color="auto"/>
              <w:bottom w:val="single" w:sz="2" w:space="0" w:color="auto"/>
              <w:right w:val="single" w:sz="2" w:space="0" w:color="auto"/>
            </w:tcBorders>
          </w:tcPr>
          <w:p w14:paraId="79EF9265" w14:textId="77777777" w:rsidR="003D09D1" w:rsidRPr="00CD7A9F" w:rsidRDefault="003D09D1" w:rsidP="008B1E0F">
            <w:pPr>
              <w:pStyle w:val="NormalLeft"/>
              <w:jc w:val="both"/>
              <w:rPr>
                <w:sz w:val="20"/>
                <w:szCs w:val="20"/>
              </w:rPr>
            </w:pPr>
            <w:r>
              <w:rPr>
                <w:sz w:val="20"/>
              </w:rPr>
              <w:t>podpora za lokalni razvoj LEADER (lokalni razvoj, ki ga vodi skupnost) (člen 35 Uredbe (EU) št. 1303/2013 Evropskega parlamenta in Sveta</w:t>
            </w:r>
            <w:r w:rsidRPr="00CD7A9F">
              <w:rPr>
                <w:rStyle w:val="FootnoteReference"/>
                <w:sz w:val="20"/>
                <w:szCs w:val="20"/>
              </w:rPr>
              <w:footnoteReference w:id="6"/>
            </w:r>
            <w:r>
              <w:rPr>
                <w:sz w:val="20"/>
              </w:rPr>
              <w:t>)</w:t>
            </w:r>
          </w:p>
        </w:tc>
        <w:tc>
          <w:tcPr>
            <w:tcW w:w="5953" w:type="dxa"/>
            <w:tcBorders>
              <w:top w:val="single" w:sz="2" w:space="0" w:color="auto"/>
              <w:left w:val="single" w:sz="2" w:space="0" w:color="auto"/>
              <w:bottom w:val="single" w:sz="2" w:space="0" w:color="auto"/>
              <w:right w:val="single" w:sz="2" w:space="0" w:color="auto"/>
            </w:tcBorders>
          </w:tcPr>
          <w:p w14:paraId="76D02386" w14:textId="77777777" w:rsidR="003D09D1" w:rsidRPr="00CD7A9F" w:rsidRDefault="003D09D1" w:rsidP="008B1E0F">
            <w:pPr>
              <w:pStyle w:val="NormalLeft"/>
              <w:jc w:val="both"/>
              <w:rPr>
                <w:sz w:val="20"/>
                <w:szCs w:val="20"/>
              </w:rPr>
            </w:pPr>
            <w:r>
              <w:rPr>
                <w:sz w:val="20"/>
              </w:rPr>
              <w:t>Namen tega ukrepa je ohranjati pobudo LEADER kot celostno teritorialno razvojno orodje na podregionalni (v nadaljnjem besedilu: lokalni) ravni, ki bo neposredno prispevalo k uravnoteženemu teritorialnemu razvoju podeželskih območij, kar je eden od splošnih ciljev politike razvoja podeželja.</w:t>
            </w:r>
          </w:p>
        </w:tc>
        <w:tc>
          <w:tcPr>
            <w:tcW w:w="2268" w:type="dxa"/>
            <w:tcBorders>
              <w:top w:val="single" w:sz="2" w:space="0" w:color="auto"/>
              <w:left w:val="single" w:sz="2" w:space="0" w:color="auto"/>
              <w:bottom w:val="single" w:sz="2" w:space="0" w:color="auto"/>
              <w:right w:val="single" w:sz="2" w:space="0" w:color="auto"/>
            </w:tcBorders>
          </w:tcPr>
          <w:p w14:paraId="29EFCF2E" w14:textId="77777777" w:rsidR="003D09D1" w:rsidRPr="00CD7A9F" w:rsidRDefault="003D09D1" w:rsidP="008B1E0F">
            <w:pPr>
              <w:spacing w:after="60"/>
              <w:jc w:val="left"/>
              <w:rPr>
                <w:sz w:val="20"/>
                <w:szCs w:val="20"/>
              </w:rPr>
            </w:pPr>
            <w:r>
              <w:rPr>
                <w:color w:val="000000"/>
                <w:sz w:val="20"/>
              </w:rPr>
              <w:t>08 03 01 02 19</w:t>
            </w:r>
            <w:r>
              <w:rPr>
                <w:color w:val="000000"/>
                <w:sz w:val="20"/>
              </w:rPr>
              <w:br/>
            </w:r>
            <w:r>
              <w:rPr>
                <w:sz w:val="20"/>
              </w:rPr>
              <w:t>08 03 01 02 39</w:t>
            </w:r>
            <w:r>
              <w:rPr>
                <w:sz w:val="20"/>
              </w:rPr>
              <w:br/>
              <w:t>08 03 01 02 49</w:t>
            </w:r>
            <w:r>
              <w:rPr>
                <w:sz w:val="20"/>
              </w:rPr>
              <w:br/>
              <w:t>08 03 01 02 59</w:t>
            </w:r>
            <w:r>
              <w:rPr>
                <w:sz w:val="20"/>
              </w:rPr>
              <w:br/>
              <w:t>08 03 01 02 69</w:t>
            </w:r>
          </w:p>
          <w:p w14:paraId="6FEBE928" w14:textId="77777777" w:rsidR="003D09D1" w:rsidRPr="00CD7A9F" w:rsidRDefault="003D09D1" w:rsidP="008B1E0F">
            <w:pPr>
              <w:pStyle w:val="NormalLeft"/>
              <w:ind w:right="104"/>
              <w:rPr>
                <w:sz w:val="20"/>
                <w:szCs w:val="20"/>
              </w:rPr>
            </w:pPr>
            <w:r>
              <w:rPr>
                <w:color w:val="000000"/>
                <w:sz w:val="20"/>
              </w:rPr>
              <w:t>08 03 01 03 19</w:t>
            </w:r>
            <w:r>
              <w:rPr>
                <w:color w:val="000000"/>
                <w:sz w:val="20"/>
              </w:rPr>
              <w:br/>
            </w:r>
            <w:r>
              <w:rPr>
                <w:sz w:val="20"/>
              </w:rPr>
              <w:t>08 03 01 03 39</w:t>
            </w:r>
            <w:r>
              <w:rPr>
                <w:sz w:val="20"/>
              </w:rPr>
              <w:br/>
              <w:t>08 03 01 03 49</w:t>
            </w:r>
            <w:r>
              <w:rPr>
                <w:sz w:val="20"/>
              </w:rPr>
              <w:br/>
              <w:t>08 03 01 03 59</w:t>
            </w:r>
            <w:r>
              <w:rPr>
                <w:sz w:val="20"/>
              </w:rPr>
              <w:br/>
              <w:t>08 03 01 03 69</w:t>
            </w:r>
          </w:p>
        </w:tc>
      </w:tr>
      <w:tr w:rsidR="003D09D1" w:rsidRPr="00CD7A9F" w14:paraId="5C8ECC74" w14:textId="77777777" w:rsidTr="008B1E0F">
        <w:tc>
          <w:tcPr>
            <w:tcW w:w="2093" w:type="dxa"/>
            <w:tcBorders>
              <w:top w:val="single" w:sz="2" w:space="0" w:color="auto"/>
              <w:left w:val="single" w:sz="2" w:space="0" w:color="auto"/>
              <w:bottom w:val="single" w:sz="2" w:space="0" w:color="auto"/>
              <w:right w:val="single" w:sz="2" w:space="0" w:color="auto"/>
            </w:tcBorders>
          </w:tcPr>
          <w:p w14:paraId="21CEF9FB" w14:textId="77777777" w:rsidR="003D09D1" w:rsidRPr="00CD7A9F" w:rsidRDefault="003D09D1" w:rsidP="008B1E0F">
            <w:pPr>
              <w:pStyle w:val="NormalLeft"/>
              <w:rPr>
                <w:sz w:val="20"/>
                <w:szCs w:val="20"/>
              </w:rPr>
            </w:pPr>
            <w:r>
              <w:rPr>
                <w:sz w:val="20"/>
              </w:rPr>
              <w:t>VI.25</w:t>
            </w:r>
          </w:p>
        </w:tc>
        <w:tc>
          <w:tcPr>
            <w:tcW w:w="3969" w:type="dxa"/>
            <w:tcBorders>
              <w:top w:val="single" w:sz="2" w:space="0" w:color="auto"/>
              <w:left w:val="single" w:sz="2" w:space="0" w:color="auto"/>
              <w:bottom w:val="single" w:sz="2" w:space="0" w:color="auto"/>
              <w:right w:val="single" w:sz="2" w:space="0" w:color="auto"/>
            </w:tcBorders>
          </w:tcPr>
          <w:p w14:paraId="1C58C463" w14:textId="77777777" w:rsidR="003D09D1" w:rsidRPr="00CD7A9F" w:rsidRDefault="003D09D1" w:rsidP="008B1E0F">
            <w:pPr>
              <w:pStyle w:val="NormalLeft"/>
              <w:jc w:val="both"/>
              <w:rPr>
                <w:sz w:val="20"/>
                <w:szCs w:val="20"/>
              </w:rPr>
            </w:pPr>
            <w:r>
              <w:rPr>
                <w:sz w:val="20"/>
              </w:rPr>
              <w:t>tehnična pomoč (členi 51 do 54)</w:t>
            </w:r>
          </w:p>
        </w:tc>
        <w:tc>
          <w:tcPr>
            <w:tcW w:w="5953" w:type="dxa"/>
            <w:tcBorders>
              <w:top w:val="single" w:sz="2" w:space="0" w:color="auto"/>
              <w:left w:val="single" w:sz="2" w:space="0" w:color="auto"/>
              <w:bottom w:val="single" w:sz="2" w:space="0" w:color="auto"/>
              <w:right w:val="single" w:sz="2" w:space="0" w:color="auto"/>
            </w:tcBorders>
          </w:tcPr>
          <w:p w14:paraId="1472D845" w14:textId="77777777" w:rsidR="003D09D1" w:rsidRPr="00CD7A9F" w:rsidRDefault="003D09D1" w:rsidP="008B1E0F">
            <w:pPr>
              <w:pStyle w:val="NormalLeft"/>
              <w:jc w:val="both"/>
              <w:rPr>
                <w:sz w:val="20"/>
                <w:szCs w:val="20"/>
              </w:rPr>
            </w:pPr>
            <w:r>
              <w:rPr>
                <w:sz w:val="20"/>
              </w:rPr>
              <w:t>Namen tega ukrepa je dati državam članicam možnost, da zagotovijo tehnično pomoč za ukrepe, ki podpirajo upravne zmogljivosti, povezane z upravljanjem evropskih strukturnih in investicijskih skladov (ESI). Ti ukrepi lahko obravnavajo pripravo, upravljanje, spremljanje, vrednotenje, informiranje in komuniciranje, mrežno povezovanje, reševanje sporov ter nadzor in revizijo programov razvoja podeželja.</w:t>
            </w:r>
          </w:p>
        </w:tc>
        <w:tc>
          <w:tcPr>
            <w:tcW w:w="2268" w:type="dxa"/>
            <w:tcBorders>
              <w:top w:val="single" w:sz="2" w:space="0" w:color="auto"/>
              <w:left w:val="single" w:sz="2" w:space="0" w:color="auto"/>
              <w:bottom w:val="single" w:sz="2" w:space="0" w:color="auto"/>
              <w:right w:val="single" w:sz="2" w:space="0" w:color="auto"/>
            </w:tcBorders>
          </w:tcPr>
          <w:p w14:paraId="14DF7B6D" w14:textId="77777777" w:rsidR="003D09D1" w:rsidRPr="00CD7A9F" w:rsidRDefault="003D09D1" w:rsidP="008B1E0F">
            <w:pPr>
              <w:pStyle w:val="NormalLeft"/>
              <w:rPr>
                <w:sz w:val="20"/>
                <w:szCs w:val="20"/>
              </w:rPr>
            </w:pPr>
            <w:r>
              <w:rPr>
                <w:color w:val="000000"/>
                <w:sz w:val="20"/>
              </w:rPr>
              <w:t>08 03 01 02 20</w:t>
            </w:r>
            <w:r>
              <w:rPr>
                <w:color w:val="000000"/>
                <w:sz w:val="20"/>
              </w:rPr>
              <w:br/>
              <w:t>08 03 01 03 20</w:t>
            </w:r>
          </w:p>
        </w:tc>
      </w:tr>
      <w:tr w:rsidR="003D09D1" w:rsidRPr="00CD7A9F" w14:paraId="2781D30A" w14:textId="77777777" w:rsidTr="008B1E0F">
        <w:tc>
          <w:tcPr>
            <w:tcW w:w="2093" w:type="dxa"/>
            <w:tcBorders>
              <w:top w:val="single" w:sz="2" w:space="0" w:color="auto"/>
              <w:left w:val="single" w:sz="2" w:space="0" w:color="auto"/>
              <w:bottom w:val="single" w:sz="2" w:space="0" w:color="auto"/>
              <w:right w:val="single" w:sz="2" w:space="0" w:color="auto"/>
            </w:tcBorders>
          </w:tcPr>
          <w:p w14:paraId="6D465F65" w14:textId="77777777" w:rsidR="003D09D1" w:rsidRPr="00CD7A9F" w:rsidRDefault="003D09D1" w:rsidP="008B1E0F">
            <w:pPr>
              <w:pStyle w:val="NormalLeft"/>
              <w:rPr>
                <w:sz w:val="20"/>
                <w:szCs w:val="20"/>
              </w:rPr>
            </w:pPr>
            <w:r>
              <w:rPr>
                <w:sz w:val="20"/>
              </w:rPr>
              <w:t>VII.1</w:t>
            </w:r>
          </w:p>
        </w:tc>
        <w:tc>
          <w:tcPr>
            <w:tcW w:w="3969" w:type="dxa"/>
            <w:tcBorders>
              <w:top w:val="single" w:sz="2" w:space="0" w:color="auto"/>
              <w:left w:val="single" w:sz="2" w:space="0" w:color="auto"/>
              <w:bottom w:val="single" w:sz="2" w:space="0" w:color="auto"/>
              <w:right w:val="single" w:sz="2" w:space="0" w:color="auto"/>
            </w:tcBorders>
          </w:tcPr>
          <w:p w14:paraId="3FC69D0D" w14:textId="77777777" w:rsidR="003D09D1" w:rsidRPr="00CD7A9F" w:rsidRDefault="003D09D1" w:rsidP="008B1E0F">
            <w:pPr>
              <w:pStyle w:val="NormalLeft"/>
              <w:jc w:val="both"/>
              <w:rPr>
                <w:sz w:val="20"/>
                <w:szCs w:val="20"/>
              </w:rPr>
            </w:pPr>
            <w:r>
              <w:rPr>
                <w:sz w:val="20"/>
              </w:rPr>
              <w:t>ukrepi iz Uredbe (EU) št. 228/2013</w:t>
            </w:r>
          </w:p>
        </w:tc>
        <w:tc>
          <w:tcPr>
            <w:tcW w:w="5953" w:type="dxa"/>
            <w:tcBorders>
              <w:top w:val="single" w:sz="2" w:space="0" w:color="auto"/>
              <w:left w:val="single" w:sz="2" w:space="0" w:color="auto"/>
              <w:bottom w:val="single" w:sz="2" w:space="0" w:color="auto"/>
              <w:right w:val="single" w:sz="2" w:space="0" w:color="auto"/>
            </w:tcBorders>
          </w:tcPr>
          <w:p w14:paraId="4183E333" w14:textId="77777777" w:rsidR="003D09D1" w:rsidRPr="00CD7A9F" w:rsidRDefault="003D09D1" w:rsidP="008B1E0F">
            <w:pPr>
              <w:pStyle w:val="NormalLeft"/>
              <w:jc w:val="both"/>
              <w:rPr>
                <w:sz w:val="20"/>
                <w:szCs w:val="20"/>
              </w:rPr>
            </w:pPr>
            <w:r>
              <w:rPr>
                <w:sz w:val="20"/>
              </w:rPr>
              <w:t xml:space="preserve">Ukrepi POSEI so specifične kmetijske sheme, katerih cilj je upoštevati omejitve najbolj oddaljenih regij, kakor to določa člen 349 Pogodbe. Vsebujejo dva glavna elementa: posebne režime preskrbe in ukrepe za </w:t>
            </w:r>
            <w:r>
              <w:rPr>
                <w:sz w:val="20"/>
              </w:rPr>
              <w:lastRenderedPageBreak/>
              <w:t>podporo lokalni proizvodnji. Cilj prvih je zmanjšati dodatne stroške za preskrbo z osnovnimi proizvodi, ki izhajajo iz odročnosti teh regij (prek pomoči za proizvode iz Unije in oprostitve uvoznih dajatev za proizvode iz tretjih držav), cilj drugih pa je podpreti razvoj lokalnega kmetijskega sektorja (neposredna plačila in tržni ukrepi). Ukrepi POSEI omogočajo tudi financiranje programov zdravstvenega varstva rastlin.</w:t>
            </w:r>
          </w:p>
        </w:tc>
        <w:tc>
          <w:tcPr>
            <w:tcW w:w="2268" w:type="dxa"/>
            <w:tcBorders>
              <w:top w:val="single" w:sz="2" w:space="0" w:color="auto"/>
              <w:left w:val="single" w:sz="2" w:space="0" w:color="auto"/>
              <w:bottom w:val="single" w:sz="2" w:space="0" w:color="auto"/>
              <w:right w:val="single" w:sz="2" w:space="0" w:color="auto"/>
            </w:tcBorders>
          </w:tcPr>
          <w:p w14:paraId="7BAFEF72" w14:textId="77777777" w:rsidR="003D09D1" w:rsidRPr="00CD7A9F" w:rsidRDefault="003D09D1" w:rsidP="008B1E0F">
            <w:pPr>
              <w:pStyle w:val="NormalLeft"/>
              <w:ind w:right="-38"/>
              <w:rPr>
                <w:sz w:val="20"/>
                <w:szCs w:val="20"/>
              </w:rPr>
            </w:pPr>
            <w:r>
              <w:rPr>
                <w:sz w:val="20"/>
              </w:rPr>
              <w:lastRenderedPageBreak/>
              <w:t>08 02 03 01</w:t>
            </w:r>
            <w:r>
              <w:rPr>
                <w:sz w:val="20"/>
              </w:rPr>
              <w:br/>
              <w:t>08 02 05 01</w:t>
            </w:r>
          </w:p>
        </w:tc>
      </w:tr>
      <w:tr w:rsidR="003D09D1" w:rsidRPr="00CD7A9F" w14:paraId="246DE998" w14:textId="77777777" w:rsidTr="008B1E0F">
        <w:tc>
          <w:tcPr>
            <w:tcW w:w="2093" w:type="dxa"/>
            <w:tcBorders>
              <w:top w:val="single" w:sz="2" w:space="0" w:color="auto"/>
              <w:left w:val="single" w:sz="2" w:space="0" w:color="auto"/>
              <w:bottom w:val="single" w:sz="2" w:space="0" w:color="auto"/>
              <w:right w:val="single" w:sz="2" w:space="0" w:color="auto"/>
            </w:tcBorders>
          </w:tcPr>
          <w:p w14:paraId="3A89EC64" w14:textId="77777777" w:rsidR="003D09D1" w:rsidRPr="00CD7A9F" w:rsidRDefault="003D09D1" w:rsidP="008B1E0F">
            <w:pPr>
              <w:pStyle w:val="NormalLeft"/>
              <w:rPr>
                <w:sz w:val="20"/>
                <w:szCs w:val="20"/>
              </w:rPr>
            </w:pPr>
            <w:r>
              <w:rPr>
                <w:sz w:val="20"/>
              </w:rPr>
              <w:t>VIII.1</w:t>
            </w:r>
          </w:p>
        </w:tc>
        <w:tc>
          <w:tcPr>
            <w:tcW w:w="3969" w:type="dxa"/>
            <w:tcBorders>
              <w:top w:val="single" w:sz="2" w:space="0" w:color="auto"/>
              <w:left w:val="single" w:sz="2" w:space="0" w:color="auto"/>
              <w:bottom w:val="single" w:sz="2" w:space="0" w:color="auto"/>
              <w:right w:val="single" w:sz="2" w:space="0" w:color="auto"/>
            </w:tcBorders>
          </w:tcPr>
          <w:p w14:paraId="583E9649" w14:textId="77777777" w:rsidR="003D09D1" w:rsidRPr="00CD7A9F" w:rsidRDefault="003D09D1" w:rsidP="008B1E0F">
            <w:pPr>
              <w:pStyle w:val="NormalLeft"/>
              <w:jc w:val="both"/>
              <w:rPr>
                <w:sz w:val="20"/>
                <w:szCs w:val="20"/>
              </w:rPr>
            </w:pPr>
            <w:r>
              <w:rPr>
                <w:sz w:val="20"/>
              </w:rPr>
              <w:t>ukrepi iz Uredbe (EU) št. 229/2013</w:t>
            </w:r>
          </w:p>
        </w:tc>
        <w:tc>
          <w:tcPr>
            <w:tcW w:w="5953" w:type="dxa"/>
            <w:tcBorders>
              <w:top w:val="single" w:sz="2" w:space="0" w:color="auto"/>
              <w:left w:val="single" w:sz="2" w:space="0" w:color="auto"/>
              <w:bottom w:val="single" w:sz="2" w:space="0" w:color="auto"/>
              <w:right w:val="single" w:sz="2" w:space="0" w:color="auto"/>
            </w:tcBorders>
          </w:tcPr>
          <w:p w14:paraId="7418662D" w14:textId="77777777" w:rsidR="003D09D1" w:rsidRPr="00CD7A9F" w:rsidRDefault="003D09D1" w:rsidP="008B1E0F">
            <w:pPr>
              <w:pStyle w:val="NormalLeft"/>
              <w:jc w:val="both"/>
              <w:rPr>
                <w:sz w:val="20"/>
                <w:szCs w:val="20"/>
              </w:rPr>
            </w:pPr>
            <w:r>
              <w:rPr>
                <w:sz w:val="20"/>
              </w:rPr>
              <w:t>režim za manjše egejske otoke je podoben režimu POSEI, vendar nima iste pravne podlage v Pogodbi in deluje v manjšem obsegu kot POSEI. Vključuje posebne režime preskrbe (vendar omejene na pomoč za proizvode iz Unije) in ukrepe za podporo lokalnih kmetijskih dejavnosti v obliki dopolnilnih plačil za izrecno opredeljene lokalne proizvode.</w:t>
            </w:r>
          </w:p>
        </w:tc>
        <w:tc>
          <w:tcPr>
            <w:tcW w:w="2268" w:type="dxa"/>
            <w:tcBorders>
              <w:top w:val="single" w:sz="2" w:space="0" w:color="auto"/>
              <w:left w:val="single" w:sz="2" w:space="0" w:color="auto"/>
              <w:bottom w:val="single" w:sz="2" w:space="0" w:color="auto"/>
              <w:right w:val="single" w:sz="2" w:space="0" w:color="auto"/>
            </w:tcBorders>
          </w:tcPr>
          <w:p w14:paraId="6714CF9F" w14:textId="77777777" w:rsidR="003D09D1" w:rsidRPr="00CD7A9F" w:rsidRDefault="003D09D1" w:rsidP="008B1E0F">
            <w:pPr>
              <w:pStyle w:val="NormalLeft"/>
              <w:ind w:right="104"/>
              <w:rPr>
                <w:sz w:val="20"/>
                <w:szCs w:val="20"/>
              </w:rPr>
            </w:pPr>
            <w:r>
              <w:rPr>
                <w:sz w:val="20"/>
              </w:rPr>
              <w:t>08 02 03 01</w:t>
            </w:r>
            <w:r>
              <w:rPr>
                <w:sz w:val="20"/>
              </w:rPr>
              <w:br/>
              <w:t>08 02 05 01</w:t>
            </w:r>
          </w:p>
        </w:tc>
      </w:tr>
      <w:tr w:rsidR="003D09D1" w:rsidRPr="00CD7A9F" w14:paraId="7AA15858" w14:textId="77777777" w:rsidTr="008B1E0F">
        <w:tc>
          <w:tcPr>
            <w:tcW w:w="2093" w:type="dxa"/>
            <w:tcBorders>
              <w:top w:val="single" w:sz="2" w:space="0" w:color="auto"/>
              <w:left w:val="single" w:sz="2" w:space="0" w:color="auto"/>
              <w:bottom w:val="single" w:sz="2" w:space="0" w:color="auto"/>
              <w:right w:val="single" w:sz="2" w:space="0" w:color="auto"/>
            </w:tcBorders>
          </w:tcPr>
          <w:p w14:paraId="27A7361A" w14:textId="77777777" w:rsidR="003D09D1" w:rsidRPr="00CD7A9F" w:rsidRDefault="003D09D1" w:rsidP="008B1E0F">
            <w:pPr>
              <w:pStyle w:val="NormalLeft"/>
              <w:rPr>
                <w:sz w:val="20"/>
                <w:szCs w:val="20"/>
              </w:rPr>
            </w:pPr>
            <w:r>
              <w:rPr>
                <w:sz w:val="20"/>
              </w:rPr>
              <w:t>IX.1</w:t>
            </w:r>
          </w:p>
        </w:tc>
        <w:tc>
          <w:tcPr>
            <w:tcW w:w="3969" w:type="dxa"/>
            <w:tcBorders>
              <w:top w:val="single" w:sz="2" w:space="0" w:color="auto"/>
              <w:left w:val="single" w:sz="2" w:space="0" w:color="auto"/>
              <w:bottom w:val="single" w:sz="2" w:space="0" w:color="auto"/>
              <w:right w:val="single" w:sz="2" w:space="0" w:color="auto"/>
            </w:tcBorders>
          </w:tcPr>
          <w:p w14:paraId="54D33AAB" w14:textId="77777777" w:rsidR="003D09D1" w:rsidRPr="00CD7A9F" w:rsidRDefault="003D09D1" w:rsidP="008B1E0F">
            <w:pPr>
              <w:pStyle w:val="NormalLeft"/>
              <w:jc w:val="both"/>
              <w:rPr>
                <w:sz w:val="20"/>
                <w:szCs w:val="20"/>
              </w:rPr>
            </w:pPr>
            <w:r>
              <w:rPr>
                <w:sz w:val="20"/>
              </w:rPr>
              <w:t>ukrepi za informiranje in promocijo iz Uredbe (EU) št. 1144/2014</w:t>
            </w:r>
          </w:p>
        </w:tc>
        <w:tc>
          <w:tcPr>
            <w:tcW w:w="5953" w:type="dxa"/>
            <w:tcBorders>
              <w:top w:val="single" w:sz="2" w:space="0" w:color="auto"/>
              <w:left w:val="single" w:sz="2" w:space="0" w:color="auto"/>
              <w:bottom w:val="single" w:sz="2" w:space="0" w:color="auto"/>
              <w:right w:val="single" w:sz="2" w:space="0" w:color="auto"/>
            </w:tcBorders>
          </w:tcPr>
          <w:p w14:paraId="467E86F1" w14:textId="77777777" w:rsidR="003D09D1" w:rsidRPr="00CD7A9F" w:rsidRDefault="003D09D1" w:rsidP="008B1E0F">
            <w:pPr>
              <w:pStyle w:val="NormalLeft"/>
              <w:jc w:val="both"/>
              <w:rPr>
                <w:sz w:val="20"/>
                <w:szCs w:val="20"/>
              </w:rPr>
            </w:pPr>
            <w:r>
              <w:rPr>
                <w:sz w:val="20"/>
              </w:rPr>
              <w:t>Zagotavljanje informacij ter ukrepi za promocijo kmetijskih proizvodov in nekaterih živil iz kmetijskih proizvodov, ki se izvajajo na notranjem trgu ali v tretjih državah, kot je navedeno v Uredbi (EU) št. 1144/2014, se lahko v celoti ali delno financirajo iz proračuna Unije v skladu s pogoji iz te uredbe. Ti ukrepi se izvajajo kot programi informiranja in promocije.</w:t>
            </w:r>
          </w:p>
        </w:tc>
        <w:tc>
          <w:tcPr>
            <w:tcW w:w="2268" w:type="dxa"/>
            <w:tcBorders>
              <w:top w:val="single" w:sz="2" w:space="0" w:color="auto"/>
              <w:left w:val="single" w:sz="2" w:space="0" w:color="auto"/>
              <w:bottom w:val="single" w:sz="2" w:space="0" w:color="auto"/>
              <w:right w:val="single" w:sz="2" w:space="0" w:color="auto"/>
            </w:tcBorders>
          </w:tcPr>
          <w:p w14:paraId="7F0B96B3" w14:textId="77777777" w:rsidR="003D09D1" w:rsidRPr="00CD7A9F" w:rsidRDefault="003D09D1" w:rsidP="008B1E0F">
            <w:pPr>
              <w:pStyle w:val="NormalLeft"/>
              <w:rPr>
                <w:sz w:val="20"/>
                <w:szCs w:val="20"/>
              </w:rPr>
            </w:pPr>
            <w:r>
              <w:rPr>
                <w:sz w:val="20"/>
              </w:rPr>
              <w:t>08 02 03 02</w:t>
            </w:r>
          </w:p>
        </w:tc>
      </w:tr>
    </w:tbl>
    <w:p w14:paraId="1AC729F9" w14:textId="77777777" w:rsidR="003D09D1" w:rsidRPr="00CD7A9F" w:rsidRDefault="003D09D1" w:rsidP="003D09D1">
      <w:pPr>
        <w:rPr>
          <w:sz w:val="20"/>
          <w:szCs w:val="20"/>
          <w:lang w:val="en-IE"/>
        </w:rPr>
      </w:pPr>
    </w:p>
    <w:p w14:paraId="37DD8359" w14:textId="77777777" w:rsidR="00BF2A53" w:rsidRDefault="00BF2A53"/>
    <w:sectPr w:rsidR="00BF2A53" w:rsidSect="0011102A">
      <w:footerReference w:type="default" r:id="rId6"/>
      <w:pgSz w:w="16838" w:h="11906" w:orient="landscape"/>
      <w:pgMar w:top="1418" w:right="1134" w:bottom="1418" w:left="1134" w:header="709" w:footer="709"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C7FA" w14:textId="77777777" w:rsidR="003D09D1" w:rsidRDefault="003D09D1" w:rsidP="003D09D1">
      <w:pPr>
        <w:spacing w:before="0" w:after="0"/>
      </w:pPr>
      <w:r>
        <w:separator/>
      </w:r>
    </w:p>
  </w:endnote>
  <w:endnote w:type="continuationSeparator" w:id="0">
    <w:p w14:paraId="601B1055" w14:textId="77777777" w:rsidR="003D09D1" w:rsidRDefault="003D09D1" w:rsidP="003D09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CA0F" w14:textId="77777777" w:rsidR="0049163B" w:rsidRPr="00525D80" w:rsidRDefault="00124EC5">
    <w:pPr>
      <w:pStyle w:val="Footer"/>
      <w:jc w:val="center"/>
      <w:rPr>
        <w:caps/>
        <w:noProof/>
        <w:color w:val="4472C4" w:themeColor="accent1"/>
        <w:sz w:val="18"/>
        <w:szCs w:val="18"/>
      </w:rPr>
    </w:pPr>
    <w:r w:rsidRPr="00525D80">
      <w:rPr>
        <w:caps/>
        <w:color w:val="4472C4" w:themeColor="accent1"/>
        <w:sz w:val="18"/>
      </w:rPr>
      <w:fldChar w:fldCharType="begin"/>
    </w:r>
    <w:r w:rsidRPr="00525D80">
      <w:rPr>
        <w:caps/>
        <w:color w:val="4472C4" w:themeColor="accent1"/>
        <w:sz w:val="18"/>
      </w:rPr>
      <w:instrText xml:space="preserve"> PAGE   \* MERGEFORMAT </w:instrText>
    </w:r>
    <w:r w:rsidRPr="00525D80">
      <w:rPr>
        <w:caps/>
        <w:color w:val="4472C4" w:themeColor="accent1"/>
        <w:sz w:val="18"/>
      </w:rPr>
      <w:fldChar w:fldCharType="separate"/>
    </w:r>
    <w:r w:rsidRPr="00525D80">
      <w:rPr>
        <w:caps/>
        <w:color w:val="4472C4" w:themeColor="accent1"/>
        <w:sz w:val="18"/>
      </w:rPr>
      <w:t>2</w:t>
    </w:r>
    <w:r w:rsidRPr="00525D80">
      <w:rPr>
        <w:caps/>
        <w:color w:val="4472C4" w:themeColor="accent1"/>
        <w:sz w:val="18"/>
      </w:rPr>
      <w:fldChar w:fldCharType="end"/>
    </w:r>
  </w:p>
  <w:p w14:paraId="205F7393" w14:textId="77777777" w:rsidR="0049163B" w:rsidRDefault="00491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AC86" w14:textId="77777777" w:rsidR="003D09D1" w:rsidRDefault="003D09D1" w:rsidP="003D09D1">
      <w:pPr>
        <w:spacing w:before="0" w:after="0"/>
      </w:pPr>
      <w:r>
        <w:separator/>
      </w:r>
    </w:p>
  </w:footnote>
  <w:footnote w:type="continuationSeparator" w:id="0">
    <w:p w14:paraId="3DF77454" w14:textId="77777777" w:rsidR="003D09D1" w:rsidRDefault="003D09D1" w:rsidP="003D09D1">
      <w:pPr>
        <w:spacing w:before="0" w:after="0"/>
      </w:pPr>
      <w:r>
        <w:continuationSeparator/>
      </w:r>
    </w:p>
  </w:footnote>
  <w:footnote w:id="1">
    <w:p w14:paraId="65A1EEA0" w14:textId="77777777" w:rsidR="003D09D1" w:rsidRPr="00C76033" w:rsidRDefault="003D09D1" w:rsidP="003D09D1">
      <w:pPr>
        <w:pStyle w:val="FootnoteText"/>
        <w:ind w:left="284" w:hanging="284"/>
        <w:rPr>
          <w:sz w:val="18"/>
          <w:szCs w:val="18"/>
        </w:rPr>
      </w:pPr>
      <w:r>
        <w:rPr>
          <w:rStyle w:val="FootnoteReference"/>
          <w:sz w:val="18"/>
          <w:szCs w:val="18"/>
        </w:rPr>
        <w:footnoteRef/>
      </w:r>
      <w:r>
        <w:t xml:space="preserve"> </w:t>
      </w:r>
      <w:r>
        <w:tab/>
        <w:t>In nadaljnji podporni ukrepi, ki se sprejmejo v skladu s členom 39(2) Pogodbe in/ali Uredbo (EU) št. 1308/2013.</w:t>
      </w:r>
      <w:r>
        <w:rPr>
          <w:sz w:val="18"/>
        </w:rPr>
        <w:t xml:space="preserve"> </w:t>
      </w:r>
    </w:p>
    <w:p w14:paraId="104C60AC" w14:textId="77777777" w:rsidR="003D09D1" w:rsidRPr="0011102A" w:rsidRDefault="003D09D1" w:rsidP="003D09D1">
      <w:pPr>
        <w:pStyle w:val="FootnoteText"/>
        <w:rPr>
          <w:lang w:val="en-IE"/>
        </w:rPr>
      </w:pPr>
    </w:p>
  </w:footnote>
  <w:footnote w:id="2">
    <w:p w14:paraId="5D255337" w14:textId="77777777" w:rsidR="003D09D1" w:rsidRPr="00C76033" w:rsidRDefault="003D09D1" w:rsidP="003D09D1">
      <w:pPr>
        <w:pStyle w:val="FootnoteText"/>
        <w:ind w:left="284" w:right="395" w:hanging="284"/>
        <w:rPr>
          <w:sz w:val="18"/>
          <w:szCs w:val="18"/>
        </w:rPr>
      </w:pPr>
      <w:r>
        <w:rPr>
          <w:rStyle w:val="FootnoteReference"/>
          <w:sz w:val="18"/>
          <w:szCs w:val="18"/>
          <w:lang w:val="en-US"/>
        </w:rPr>
        <w:footnoteRef/>
      </w:r>
      <w:r>
        <w:rPr>
          <w:sz w:val="18"/>
        </w:rPr>
        <w:tab/>
        <w:t>Uredba Sveta (ES) št. 73/2009 z dne 19. januarja 2009 o skupnih pravilih za sheme neposrednih podpor za kmete v okviru skupne kmetijske politike in o uvedbi nekaterih shem podpor za kmete, spremembi uredb (ES) št. 1290/2005, (ES) št. 247/2006, (ES) št. 378/2007 in razveljavitvi Uredbe (ES) št. 1782/2003 (UL L 30, 31.1.2009, str. 16).</w:t>
      </w:r>
    </w:p>
  </w:footnote>
  <w:footnote w:id="3">
    <w:p w14:paraId="7BF64FAD" w14:textId="77777777" w:rsidR="003D09D1" w:rsidRPr="00C76033" w:rsidRDefault="003D09D1" w:rsidP="003D09D1">
      <w:pPr>
        <w:pStyle w:val="FootnoteText"/>
        <w:ind w:left="284" w:right="395" w:hanging="284"/>
        <w:rPr>
          <w:sz w:val="18"/>
          <w:szCs w:val="18"/>
        </w:rPr>
      </w:pPr>
      <w:r>
        <w:rPr>
          <w:rStyle w:val="FootnoteReference"/>
          <w:sz w:val="18"/>
          <w:szCs w:val="18"/>
          <w:lang w:val="en-US"/>
        </w:rPr>
        <w:footnoteRef/>
      </w:r>
      <w:r>
        <w:rPr>
          <w:sz w:val="18"/>
        </w:rPr>
        <w:tab/>
        <w:t>Direktiva Sveta 92/43/EGS z dne 21. maja 1992 o ohranjanju naravnih habitatov ter prosto živečih živalskih in rastlinskih vrst (UL L 206, 22.7.1992, str. 7).</w:t>
      </w:r>
    </w:p>
  </w:footnote>
  <w:footnote w:id="4">
    <w:p w14:paraId="335B92DD" w14:textId="77777777" w:rsidR="003D09D1" w:rsidRPr="00C76033" w:rsidRDefault="003D09D1" w:rsidP="003D09D1">
      <w:pPr>
        <w:pStyle w:val="FootnoteText"/>
        <w:ind w:left="284" w:right="395" w:hanging="284"/>
        <w:rPr>
          <w:sz w:val="18"/>
          <w:szCs w:val="18"/>
        </w:rPr>
      </w:pPr>
      <w:r>
        <w:rPr>
          <w:rStyle w:val="FootnoteReference"/>
          <w:sz w:val="18"/>
          <w:szCs w:val="18"/>
          <w:lang w:val="en-US"/>
        </w:rPr>
        <w:footnoteRef/>
      </w:r>
      <w:r>
        <w:rPr>
          <w:sz w:val="18"/>
        </w:rPr>
        <w:tab/>
        <w:t>Direktiva 2009/147/ES Evropskega parlamenta in Sveta z dne 30. novembra 2009 o ohranjanju prosto živečih ptic (UL L 20, 26.1.2010, str. 7).</w:t>
      </w:r>
    </w:p>
  </w:footnote>
  <w:footnote w:id="5">
    <w:p w14:paraId="5B1DFB3B" w14:textId="77777777" w:rsidR="003D09D1" w:rsidRPr="00C76033" w:rsidRDefault="003D09D1" w:rsidP="003D09D1">
      <w:pPr>
        <w:pStyle w:val="FootnoteText"/>
        <w:ind w:left="284" w:right="395" w:hanging="284"/>
        <w:rPr>
          <w:sz w:val="18"/>
          <w:szCs w:val="18"/>
        </w:rPr>
      </w:pPr>
      <w:r>
        <w:rPr>
          <w:rStyle w:val="FootnoteReference"/>
          <w:sz w:val="18"/>
          <w:szCs w:val="18"/>
          <w:lang w:val="en-US"/>
        </w:rPr>
        <w:footnoteRef/>
      </w:r>
      <w:r>
        <w:rPr>
          <w:sz w:val="18"/>
        </w:rPr>
        <w:tab/>
        <w:t>Direktiva Evropskega parlamenta in Sveta 2000/60/ES z dne 23. oktobra 2000 o določitvi okvira za ukrepe Skupnosti na področju vodne politike (UL L 327, 22.12.2000, str. 1).</w:t>
      </w:r>
    </w:p>
  </w:footnote>
  <w:footnote w:id="6">
    <w:p w14:paraId="283BE332" w14:textId="77777777" w:rsidR="003D09D1" w:rsidRPr="00C76033" w:rsidRDefault="003D09D1" w:rsidP="003D09D1">
      <w:pPr>
        <w:pStyle w:val="FootnoteText"/>
        <w:ind w:left="284" w:right="536" w:hanging="284"/>
        <w:rPr>
          <w:sz w:val="18"/>
          <w:szCs w:val="18"/>
        </w:rPr>
      </w:pPr>
      <w:r>
        <w:rPr>
          <w:rStyle w:val="FootnoteReference"/>
          <w:sz w:val="18"/>
          <w:szCs w:val="18"/>
          <w:lang w:val="en-US"/>
        </w:rPr>
        <w:footnoteRef/>
      </w:r>
      <w:r>
        <w:rPr>
          <w:sz w:val="18"/>
        </w:rPr>
        <w:t xml:space="preserve"> </w:t>
      </w:r>
      <w:r>
        <w:rPr>
          <w:sz w:val="18"/>
        </w:rPr>
        <w:tab/>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347, 20.12.2013, str. 320).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D09D1"/>
    <w:rsid w:val="00054F95"/>
    <w:rsid w:val="00124EC5"/>
    <w:rsid w:val="0015279F"/>
    <w:rsid w:val="0021574D"/>
    <w:rsid w:val="003D09D1"/>
    <w:rsid w:val="0049163B"/>
    <w:rsid w:val="005E6FE7"/>
    <w:rsid w:val="006064B7"/>
    <w:rsid w:val="00667123"/>
    <w:rsid w:val="00BF2A53"/>
    <w:rsid w:val="00F07A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796A5"/>
  <w15:chartTrackingRefBased/>
  <w15:docId w15:val="{A0E05EBD-D6AD-4B57-A52F-56D9DB7D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9D1"/>
    <w:pPr>
      <w:autoSpaceDE w:val="0"/>
      <w:autoSpaceDN w:val="0"/>
      <w:spacing w:before="120" w:after="120" w:line="240" w:lineRule="auto"/>
      <w:jc w:val="both"/>
    </w:pPr>
    <w:rPr>
      <w:rFonts w:ascii="Times New Roman" w:eastAsiaTheme="minorEastAsia" w:hAnsi="Times New Roman" w:cs="Times New Roman"/>
      <w:sz w:val="24"/>
      <w:szCs w:val="24"/>
      <w:lang w:eastAsia="fr-BE"/>
    </w:rPr>
  </w:style>
  <w:style w:type="paragraph" w:styleId="Heading1">
    <w:name w:val="heading 1"/>
    <w:basedOn w:val="Normal"/>
    <w:next w:val="Normal"/>
    <w:link w:val="Heading1Char"/>
    <w:uiPriority w:val="9"/>
    <w:qFormat/>
    <w:rsid w:val="003D0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globale">
    <w:name w:val="Annexe titre (globale)"/>
    <w:basedOn w:val="Normal"/>
    <w:next w:val="Normal"/>
    <w:uiPriority w:val="99"/>
    <w:rsid w:val="003D09D1"/>
    <w:pPr>
      <w:jc w:val="center"/>
    </w:pPr>
    <w:rPr>
      <w:b/>
      <w:bCs/>
      <w:u w:val="single"/>
    </w:rPr>
  </w:style>
  <w:style w:type="character" w:styleId="FootnoteReference">
    <w:name w:val="footnote reference"/>
    <w:basedOn w:val="DefaultParagraphFont"/>
    <w:uiPriority w:val="99"/>
    <w:rsid w:val="003D09D1"/>
    <w:rPr>
      <w:vertAlign w:val="superscript"/>
    </w:rPr>
  </w:style>
  <w:style w:type="paragraph" w:styleId="FootnoteText">
    <w:name w:val="footnote text"/>
    <w:basedOn w:val="Normal"/>
    <w:link w:val="FootnoteTextChar"/>
    <w:rsid w:val="003D09D1"/>
    <w:pPr>
      <w:spacing w:before="0" w:after="0"/>
    </w:pPr>
    <w:rPr>
      <w:sz w:val="20"/>
      <w:szCs w:val="20"/>
    </w:rPr>
  </w:style>
  <w:style w:type="character" w:customStyle="1" w:styleId="FootnoteTextChar">
    <w:name w:val="Footnote Text Char"/>
    <w:basedOn w:val="DefaultParagraphFont"/>
    <w:link w:val="FootnoteText"/>
    <w:rsid w:val="003D09D1"/>
    <w:rPr>
      <w:rFonts w:ascii="Times New Roman" w:eastAsiaTheme="minorEastAsia" w:hAnsi="Times New Roman" w:cs="Times New Roman"/>
      <w:sz w:val="20"/>
      <w:szCs w:val="20"/>
      <w:lang w:val="sl-SI" w:eastAsia="fr-BE"/>
    </w:rPr>
  </w:style>
  <w:style w:type="paragraph" w:customStyle="1" w:styleId="ManualHeading1">
    <w:name w:val="Manual Heading 1"/>
    <w:basedOn w:val="Heading1"/>
    <w:next w:val="Normal"/>
    <w:uiPriority w:val="99"/>
    <w:rsid w:val="003D09D1"/>
    <w:pPr>
      <w:keepLines w:val="0"/>
      <w:tabs>
        <w:tab w:val="num" w:pos="851"/>
      </w:tabs>
      <w:spacing w:before="360" w:after="120"/>
      <w:ind w:left="851" w:hanging="851"/>
    </w:pPr>
    <w:rPr>
      <w:rFonts w:ascii="Times New Roman" w:eastAsiaTheme="minorEastAsia" w:hAnsi="Times New Roman" w:cs="Times New Roman"/>
      <w:b/>
      <w:bCs/>
      <w:smallCaps/>
      <w:color w:val="auto"/>
      <w:sz w:val="24"/>
      <w:szCs w:val="24"/>
    </w:rPr>
  </w:style>
  <w:style w:type="paragraph" w:customStyle="1" w:styleId="NormalCentered">
    <w:name w:val="Normal Centered"/>
    <w:basedOn w:val="Normal"/>
    <w:uiPriority w:val="99"/>
    <w:rsid w:val="003D09D1"/>
    <w:pPr>
      <w:jc w:val="center"/>
    </w:pPr>
  </w:style>
  <w:style w:type="paragraph" w:customStyle="1" w:styleId="NormalLeft">
    <w:name w:val="Normal Left"/>
    <w:basedOn w:val="Normal"/>
    <w:uiPriority w:val="99"/>
    <w:rsid w:val="003D09D1"/>
    <w:pPr>
      <w:jc w:val="left"/>
    </w:pPr>
  </w:style>
  <w:style w:type="paragraph" w:customStyle="1" w:styleId="Point0">
    <w:name w:val="Point 0"/>
    <w:basedOn w:val="Normal"/>
    <w:uiPriority w:val="99"/>
    <w:rsid w:val="003D09D1"/>
    <w:pPr>
      <w:ind w:left="851" w:hanging="851"/>
    </w:pPr>
  </w:style>
  <w:style w:type="paragraph" w:styleId="Footer">
    <w:name w:val="footer"/>
    <w:basedOn w:val="Normal"/>
    <w:link w:val="FooterChar"/>
    <w:uiPriority w:val="99"/>
    <w:unhideWhenUsed/>
    <w:rsid w:val="003D09D1"/>
    <w:pPr>
      <w:tabs>
        <w:tab w:val="center" w:pos="4513"/>
        <w:tab w:val="right" w:pos="9026"/>
      </w:tabs>
      <w:spacing w:before="0" w:after="0"/>
    </w:pPr>
  </w:style>
  <w:style w:type="character" w:customStyle="1" w:styleId="FooterChar">
    <w:name w:val="Footer Char"/>
    <w:basedOn w:val="DefaultParagraphFont"/>
    <w:link w:val="Footer"/>
    <w:uiPriority w:val="99"/>
    <w:rsid w:val="003D09D1"/>
    <w:rPr>
      <w:rFonts w:ascii="Times New Roman" w:eastAsiaTheme="minorEastAsia" w:hAnsi="Times New Roman" w:cs="Times New Roman"/>
      <w:sz w:val="24"/>
      <w:szCs w:val="24"/>
      <w:lang w:val="sl-SI" w:eastAsia="fr-BE"/>
    </w:rPr>
  </w:style>
  <w:style w:type="character" w:customStyle="1" w:styleId="Heading1Char">
    <w:name w:val="Heading 1 Char"/>
    <w:basedOn w:val="DefaultParagraphFont"/>
    <w:link w:val="Heading1"/>
    <w:uiPriority w:val="9"/>
    <w:rsid w:val="003D09D1"/>
    <w:rPr>
      <w:rFonts w:asciiTheme="majorHAnsi" w:eastAsiaTheme="majorEastAsia" w:hAnsiTheme="majorHAnsi" w:cstheme="majorBidi"/>
      <w:color w:val="2F5496" w:themeColor="accent1" w:themeShade="BF"/>
      <w:sz w:val="32"/>
      <w:szCs w:val="32"/>
      <w:lang w:val="sl-SI"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4288</Words>
  <Characters>23713</Characters>
  <Application>Microsoft Office Word</Application>
  <DocSecurity>0</DocSecurity>
  <Lines>718</Lines>
  <Paragraphs>345</Paragraphs>
  <ScaleCrop>false</ScaleCrop>
  <Company>European Commission</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STEENSMA Alicia (AGRI)</dc:creator>
  <cp:keywords/>
  <dc:description/>
  <cp:lastModifiedBy>VALCHEV Petar (AGRI)</cp:lastModifiedBy>
  <cp:revision>6</cp:revision>
  <dcterms:created xsi:type="dcterms:W3CDTF">2023-11-15T14:53:00Z</dcterms:created>
  <dcterms:modified xsi:type="dcterms:W3CDTF">2025-04-01T17:18:00Z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2023-11-15T14:38:56Z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629b83e4-23c0-4db2-bb8b-3a3e1230da90</vt:lpwstr>
  </property>
  <property fmtid="{D5CDD505-2E9C-101B-9397-08002B2CF9AE}" pid="8" name="MSIP_Label_6bd9ddd1-4d20-43f6-abfa-fc3c07406f94_ContentBits">
    <vt:lpwstr>0</vt:lpwstr>
  </property>
</Properties>
</file>