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710B9AE1" w:rsidR="00AF768E" w:rsidRPr="00AF768E" w:rsidRDefault="00AF768E" w:rsidP="00AF768E">
      <w:pPr>
        <w:rPr>
          <w:rFonts w:cs="Arial"/>
          <w:szCs w:val="20"/>
          <w:lang w:val="sl-SI"/>
        </w:rPr>
      </w:pPr>
      <w:r w:rsidRPr="00AF768E">
        <w:rPr>
          <w:rFonts w:cs="Arial"/>
          <w:szCs w:val="20"/>
          <w:lang w:val="sl-SI"/>
        </w:rPr>
        <w:t>Številka: 1100-</w:t>
      </w:r>
      <w:r w:rsidR="009A1AF6">
        <w:rPr>
          <w:rFonts w:cs="Arial"/>
          <w:szCs w:val="20"/>
          <w:lang w:val="sl-SI"/>
        </w:rPr>
        <w:t>6</w:t>
      </w:r>
      <w:r w:rsidRPr="00AF768E">
        <w:rPr>
          <w:rFonts w:cs="Arial"/>
          <w:szCs w:val="20"/>
          <w:lang w:val="sl-SI"/>
        </w:rPr>
        <w:t>/20</w:t>
      </w:r>
      <w:r w:rsidR="007D77C6">
        <w:rPr>
          <w:rFonts w:cs="Arial"/>
          <w:szCs w:val="20"/>
          <w:lang w:val="sl-SI"/>
        </w:rPr>
        <w:t>2</w:t>
      </w:r>
      <w:r w:rsidR="000E0245">
        <w:rPr>
          <w:rFonts w:cs="Arial"/>
          <w:szCs w:val="20"/>
          <w:lang w:val="sl-SI"/>
        </w:rPr>
        <w:t>3</w:t>
      </w:r>
      <w:r w:rsidRPr="00AF768E">
        <w:rPr>
          <w:rFonts w:cs="Arial"/>
          <w:szCs w:val="20"/>
          <w:lang w:val="sl-SI"/>
        </w:rPr>
        <w:t>/1</w:t>
      </w:r>
    </w:p>
    <w:p w14:paraId="5B912322" w14:textId="4F2B5312"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D86575">
        <w:rPr>
          <w:rFonts w:cs="Arial"/>
          <w:szCs w:val="20"/>
          <w:lang w:val="sl-SI"/>
        </w:rPr>
        <w:t>24. 1. 2023</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540D5F13"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9A1AF6">
        <w:rPr>
          <w:rFonts w:cs="Arial"/>
          <w:b/>
          <w:bCs/>
          <w:szCs w:val="20"/>
          <w:lang w:val="sl-SI"/>
        </w:rPr>
        <w:t>689</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w:t>
      </w:r>
      <w:r w:rsidR="009A1AF6">
        <w:rPr>
          <w:rFonts w:cs="Arial"/>
          <w:b/>
        </w:rPr>
        <w:t>ne</w:t>
      </w:r>
      <w:r w:rsidR="000732CF">
        <w:rPr>
          <w:rFonts w:cs="Arial"/>
          <w:b/>
        </w:rPr>
        <w:t>investicijskih pregledov</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9A1AF6">
        <w:rPr>
          <w:rFonts w:cs="Arial"/>
          <w:b/>
          <w:bCs/>
          <w:szCs w:val="20"/>
        </w:rPr>
        <w:t>6</w:t>
      </w:r>
      <w:r w:rsidRPr="002023B1">
        <w:rPr>
          <w:rFonts w:cs="Arial"/>
          <w:b/>
          <w:bCs/>
          <w:szCs w:val="20"/>
        </w:rPr>
        <w:t>/20</w:t>
      </w:r>
      <w:r w:rsidR="00CD051C">
        <w:rPr>
          <w:rFonts w:cs="Arial"/>
          <w:b/>
          <w:bCs/>
          <w:szCs w:val="20"/>
        </w:rPr>
        <w:t>2</w:t>
      </w:r>
      <w:r w:rsidR="00D86575">
        <w:rPr>
          <w:rFonts w:cs="Arial"/>
          <w:b/>
          <w:bCs/>
          <w:szCs w:val="20"/>
        </w:rPr>
        <w:t>3</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200532E5"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42E74D35"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9A1AF6">
        <w:rPr>
          <w:rFonts w:cs="Arial"/>
          <w:szCs w:val="20"/>
          <w:lang w:val="sl-SI" w:eastAsia="sl-SI"/>
        </w:rPr>
        <w:t>6</w:t>
      </w:r>
      <w:r w:rsidRPr="00AF768E">
        <w:rPr>
          <w:rFonts w:cs="Arial"/>
          <w:szCs w:val="20"/>
          <w:lang w:val="sl-SI" w:eastAsia="sl-SI"/>
        </w:rPr>
        <w:t>/20</w:t>
      </w:r>
      <w:r w:rsidR="007D77C6">
        <w:rPr>
          <w:rFonts w:cs="Arial"/>
          <w:szCs w:val="20"/>
          <w:lang w:val="sl-SI" w:eastAsia="sl-SI"/>
        </w:rPr>
        <w:t>2</w:t>
      </w:r>
      <w:r w:rsidR="00D86575">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AA5088E6-BB19-4279-AB80-C59E00BBF4C6}"/>
    <w:embedBold r:id="rId2" w:fontKey="{05BCA3D4-B3A3-4853-B7FD-16BB7736A05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19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1AF6"/>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73BA2"/>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1102</Words>
  <Characters>6646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2023-01-24T12:15:00Z</dcterms:created>
  <dcterms:modified xsi:type="dcterms:W3CDTF">2023-01-24T12:15:00Z</dcterms:modified>
</cp:coreProperties>
</file>